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C09" w:rsidRPr="00EF3808" w:rsidRDefault="00C82D46" w:rsidP="008D1CEA">
      <w:pPr>
        <w:ind w:left="720" w:firstLine="0"/>
        <w:jc w:val="center"/>
        <w:rPr>
          <w:color w:val="FF0000"/>
          <w:sz w:val="20"/>
        </w:rPr>
      </w:pPr>
      <w:r>
        <w:rPr>
          <w:noProof/>
          <w:color w:val="FF0000"/>
          <w:sz w:val="20"/>
        </w:rPr>
        <w:drawing>
          <wp:anchor distT="0" distB="0" distL="114300" distR="114300" simplePos="0" relativeHeight="251658240" behindDoc="1" locked="0" layoutInCell="1" allowOverlap="1">
            <wp:simplePos x="0" y="0"/>
            <wp:positionH relativeFrom="column">
              <wp:posOffset>1786890</wp:posOffset>
            </wp:positionH>
            <wp:positionV relativeFrom="paragraph">
              <wp:posOffset>-4445</wp:posOffset>
            </wp:positionV>
            <wp:extent cx="1978660" cy="666750"/>
            <wp:effectExtent l="0" t="0" r="2540" b="0"/>
            <wp:wrapTight wrapText="bothSides">
              <wp:wrapPolygon edited="0">
                <wp:start x="0" y="0"/>
                <wp:lineTo x="0" y="20983"/>
                <wp:lineTo x="21420" y="20983"/>
                <wp:lineTo x="21420" y="0"/>
                <wp:lineTo x="0" y="0"/>
              </wp:wrapPolygon>
            </wp:wrapTight>
            <wp:docPr id="53" name="Picture 6" descr="http://www.ikwa.com.br/assets/institutions/000/000/253/modulo_centro_rgb_original.jpg?1291927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kwa.com.br/assets/institutions/000/000/253/modulo_centro_rgb_original.jpg?129192786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866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1CEA" w:rsidRDefault="008D1CEA" w:rsidP="00433D6F">
      <w:pPr>
        <w:ind w:firstLine="0"/>
        <w:jc w:val="center"/>
        <w:rPr>
          <w:caps/>
          <w:sz w:val="28"/>
        </w:rPr>
      </w:pPr>
    </w:p>
    <w:p w:rsidR="008D1CEA" w:rsidRDefault="008D1CEA" w:rsidP="00433D6F">
      <w:pPr>
        <w:ind w:firstLine="0"/>
        <w:jc w:val="center"/>
        <w:rPr>
          <w:caps/>
          <w:sz w:val="28"/>
        </w:rPr>
      </w:pPr>
    </w:p>
    <w:p w:rsidR="00E04623" w:rsidRPr="00F5353B" w:rsidRDefault="00EF3808" w:rsidP="00433D6F">
      <w:pPr>
        <w:ind w:firstLine="0"/>
        <w:jc w:val="center"/>
        <w:rPr>
          <w:caps/>
          <w:sz w:val="28"/>
        </w:rPr>
      </w:pPr>
      <w:r w:rsidRPr="00F5353B">
        <w:rPr>
          <w:caps/>
          <w:sz w:val="28"/>
        </w:rPr>
        <w:t xml:space="preserve">Centro </w:t>
      </w:r>
      <w:r w:rsidR="00E04623" w:rsidRPr="00F5353B">
        <w:rPr>
          <w:caps/>
          <w:sz w:val="28"/>
        </w:rPr>
        <w:t>Universi</w:t>
      </w:r>
      <w:r w:rsidRPr="00F5353B">
        <w:rPr>
          <w:caps/>
          <w:sz w:val="28"/>
        </w:rPr>
        <w:t>tário Módulo</w:t>
      </w:r>
    </w:p>
    <w:p w:rsidR="00E04623" w:rsidRDefault="00EF3808" w:rsidP="00E04623">
      <w:pPr>
        <w:ind w:firstLine="0"/>
        <w:jc w:val="center"/>
        <w:rPr>
          <w:sz w:val="28"/>
        </w:rPr>
      </w:pPr>
      <w:r w:rsidRPr="00F5353B">
        <w:rPr>
          <w:caps/>
          <w:sz w:val="28"/>
        </w:rPr>
        <w:t>Petróleo e Gás</w:t>
      </w:r>
    </w:p>
    <w:p w:rsidR="00E04623" w:rsidRDefault="00E04623" w:rsidP="00E04623">
      <w:pPr>
        <w:ind w:firstLine="0"/>
      </w:pPr>
    </w:p>
    <w:p w:rsidR="00E04623" w:rsidRDefault="00E04623" w:rsidP="00E04623">
      <w:pPr>
        <w:ind w:firstLine="0"/>
      </w:pPr>
    </w:p>
    <w:p w:rsidR="00E04623" w:rsidRDefault="00E04623" w:rsidP="00E04623">
      <w:pPr>
        <w:ind w:firstLine="0"/>
      </w:pPr>
    </w:p>
    <w:p w:rsidR="00E04623" w:rsidRDefault="00E04623" w:rsidP="00E04623">
      <w:pPr>
        <w:ind w:firstLine="0"/>
      </w:pPr>
    </w:p>
    <w:p w:rsidR="008D1CEA" w:rsidRDefault="008D1CEA" w:rsidP="00E04623">
      <w:pPr>
        <w:ind w:firstLine="0"/>
        <w:jc w:val="center"/>
        <w:rPr>
          <w:sz w:val="28"/>
        </w:rPr>
      </w:pPr>
      <w:r>
        <w:rPr>
          <w:sz w:val="28"/>
        </w:rPr>
        <w:t>Adelita Lourenço Gonçalves – 1203428</w:t>
      </w:r>
    </w:p>
    <w:p w:rsidR="008D1CEA" w:rsidRDefault="008D1CEA" w:rsidP="00E04623">
      <w:pPr>
        <w:ind w:firstLine="0"/>
        <w:jc w:val="center"/>
        <w:rPr>
          <w:sz w:val="28"/>
        </w:rPr>
      </w:pPr>
      <w:r>
        <w:rPr>
          <w:sz w:val="28"/>
        </w:rPr>
        <w:t>Renato Alberto Barbosa Marques – 1203436</w:t>
      </w:r>
    </w:p>
    <w:p w:rsidR="00E04623" w:rsidRDefault="008D1CEA" w:rsidP="00E04623">
      <w:pPr>
        <w:ind w:firstLine="0"/>
        <w:jc w:val="center"/>
        <w:rPr>
          <w:sz w:val="28"/>
        </w:rPr>
      </w:pPr>
      <w:r>
        <w:rPr>
          <w:sz w:val="28"/>
        </w:rPr>
        <w:t xml:space="preserve">Ricardo Cavalheiro Jorge </w:t>
      </w:r>
      <w:r w:rsidR="0075511D">
        <w:rPr>
          <w:sz w:val="28"/>
        </w:rPr>
        <w:t>–</w:t>
      </w:r>
      <w:r>
        <w:rPr>
          <w:sz w:val="28"/>
        </w:rPr>
        <w:t xml:space="preserve"> </w:t>
      </w:r>
      <w:r w:rsidR="0075511D">
        <w:rPr>
          <w:sz w:val="28"/>
        </w:rPr>
        <w:t>1212117</w:t>
      </w:r>
    </w:p>
    <w:p w:rsidR="00E04623" w:rsidRDefault="00E04623" w:rsidP="00E04623">
      <w:pPr>
        <w:ind w:firstLine="0"/>
      </w:pPr>
    </w:p>
    <w:p w:rsidR="00E04623" w:rsidRDefault="00E04623" w:rsidP="00E04623">
      <w:pPr>
        <w:ind w:firstLine="0"/>
      </w:pPr>
    </w:p>
    <w:p w:rsidR="00E04623" w:rsidRDefault="00E04623" w:rsidP="00E04623">
      <w:pPr>
        <w:ind w:firstLine="0"/>
      </w:pPr>
    </w:p>
    <w:p w:rsidR="00E04623" w:rsidRDefault="00E04623" w:rsidP="00E04623">
      <w:pPr>
        <w:ind w:firstLine="0"/>
      </w:pPr>
    </w:p>
    <w:p w:rsidR="008D1CEA" w:rsidRDefault="008D1CEA" w:rsidP="00E04623">
      <w:pPr>
        <w:ind w:firstLine="0"/>
      </w:pPr>
    </w:p>
    <w:p w:rsidR="008D1CEA" w:rsidRDefault="008D1CEA" w:rsidP="00E04623">
      <w:pPr>
        <w:ind w:firstLine="0"/>
      </w:pPr>
    </w:p>
    <w:p w:rsidR="00E04623" w:rsidRDefault="00E04623" w:rsidP="00E04623">
      <w:pPr>
        <w:ind w:firstLine="0"/>
        <w:jc w:val="center"/>
      </w:pPr>
    </w:p>
    <w:p w:rsidR="00E04623" w:rsidRPr="00885D81" w:rsidRDefault="005C166A" w:rsidP="00831F35">
      <w:pPr>
        <w:tabs>
          <w:tab w:val="left" w:pos="4536"/>
        </w:tabs>
        <w:ind w:firstLine="0"/>
        <w:jc w:val="center"/>
        <w:rPr>
          <w:b/>
          <w:caps/>
          <w:sz w:val="32"/>
        </w:rPr>
      </w:pPr>
      <w:r w:rsidRPr="00885D81">
        <w:rPr>
          <w:b/>
          <w:caps/>
          <w:sz w:val="32"/>
        </w:rPr>
        <w:t>A comunicação no mar</w:t>
      </w:r>
      <w:r w:rsidR="00AE6792" w:rsidRPr="00885D81">
        <w:rPr>
          <w:b/>
          <w:caps/>
          <w:sz w:val="32"/>
        </w:rPr>
        <w:t xml:space="preserve">: Utilização do Sistema Marítimo Global de Socorro e Segurança </w:t>
      </w:r>
      <w:r w:rsidR="008706EB" w:rsidRPr="00885D81">
        <w:rPr>
          <w:b/>
          <w:caps/>
          <w:sz w:val="32"/>
        </w:rPr>
        <w:t>(</w:t>
      </w:r>
      <w:r w:rsidR="00AE6792" w:rsidRPr="00885D81">
        <w:rPr>
          <w:b/>
          <w:caps/>
          <w:sz w:val="32"/>
        </w:rPr>
        <w:t>G</w:t>
      </w:r>
      <w:r w:rsidR="008706EB" w:rsidRPr="00885D81">
        <w:rPr>
          <w:b/>
          <w:caps/>
          <w:sz w:val="32"/>
        </w:rPr>
        <w:t>MD</w:t>
      </w:r>
      <w:r w:rsidR="00AE6792" w:rsidRPr="00885D81">
        <w:rPr>
          <w:b/>
          <w:caps/>
          <w:sz w:val="32"/>
        </w:rPr>
        <w:t>SS)</w:t>
      </w:r>
    </w:p>
    <w:p w:rsidR="00E04623" w:rsidRPr="00D4028E" w:rsidRDefault="00E04623" w:rsidP="00E04623">
      <w:pPr>
        <w:ind w:firstLine="0"/>
        <w:jc w:val="center"/>
      </w:pPr>
      <w:r w:rsidRPr="00D4028E">
        <w:rPr>
          <w:sz w:val="20"/>
        </w:rPr>
        <w:t xml:space="preserve"> </w:t>
      </w:r>
    </w:p>
    <w:p w:rsidR="00E04623" w:rsidRDefault="00E04623" w:rsidP="00E04623">
      <w:pPr>
        <w:ind w:firstLine="0"/>
      </w:pPr>
    </w:p>
    <w:p w:rsidR="00E04623" w:rsidRDefault="00E04623" w:rsidP="00E04623">
      <w:pPr>
        <w:ind w:firstLine="0"/>
      </w:pPr>
    </w:p>
    <w:p w:rsidR="00E04623" w:rsidRDefault="00E04623" w:rsidP="00E04623">
      <w:pPr>
        <w:ind w:firstLine="0"/>
      </w:pPr>
    </w:p>
    <w:p w:rsidR="00E04623" w:rsidRDefault="00E04623" w:rsidP="00E04623">
      <w:pPr>
        <w:ind w:firstLine="0"/>
      </w:pPr>
    </w:p>
    <w:p w:rsidR="00CE773A" w:rsidRDefault="00CE773A" w:rsidP="00E04623">
      <w:pPr>
        <w:ind w:firstLine="0"/>
      </w:pPr>
    </w:p>
    <w:p w:rsidR="008D1CEA" w:rsidRDefault="008D1CEA" w:rsidP="00E04623">
      <w:pPr>
        <w:ind w:firstLine="0"/>
      </w:pPr>
    </w:p>
    <w:p w:rsidR="00E04623" w:rsidRPr="00831F35" w:rsidRDefault="00EF3808" w:rsidP="00E04623">
      <w:pPr>
        <w:ind w:firstLine="0"/>
        <w:jc w:val="center"/>
        <w:rPr>
          <w:caps/>
        </w:rPr>
      </w:pPr>
      <w:r w:rsidRPr="00831F35">
        <w:rPr>
          <w:caps/>
        </w:rPr>
        <w:t>Caraguatatuba</w:t>
      </w:r>
    </w:p>
    <w:p w:rsidR="00E04623" w:rsidRPr="00831F35" w:rsidRDefault="00E04623" w:rsidP="00E04623">
      <w:pPr>
        <w:ind w:firstLine="0"/>
        <w:jc w:val="center"/>
        <w:rPr>
          <w:caps/>
        </w:rPr>
      </w:pPr>
      <w:r w:rsidRPr="00831F35">
        <w:rPr>
          <w:caps/>
        </w:rPr>
        <w:t>20</w:t>
      </w:r>
      <w:r w:rsidR="00EF3808" w:rsidRPr="00831F35">
        <w:rPr>
          <w:caps/>
        </w:rPr>
        <w:t>13</w:t>
      </w:r>
    </w:p>
    <w:p w:rsidR="008D1CEA" w:rsidRDefault="008D1CEA" w:rsidP="008D1CEA">
      <w:pPr>
        <w:ind w:firstLine="0"/>
        <w:jc w:val="center"/>
        <w:rPr>
          <w:caps/>
        </w:rPr>
      </w:pPr>
      <w:r>
        <w:rPr>
          <w:caps/>
          <w:sz w:val="28"/>
        </w:rPr>
        <w:lastRenderedPageBreak/>
        <w:t>Centro Universitário Módulo</w:t>
      </w:r>
    </w:p>
    <w:p w:rsidR="008D1CEA" w:rsidRDefault="008D1CEA" w:rsidP="008D1CEA">
      <w:pPr>
        <w:ind w:firstLine="0"/>
      </w:pPr>
    </w:p>
    <w:p w:rsidR="008D1CEA" w:rsidRDefault="008D1CEA" w:rsidP="008D1CEA">
      <w:pPr>
        <w:spacing w:line="240" w:lineRule="auto"/>
        <w:ind w:firstLine="0"/>
      </w:pPr>
    </w:p>
    <w:p w:rsidR="008D1CEA" w:rsidRDefault="008D1CEA" w:rsidP="008D1CEA">
      <w:pPr>
        <w:ind w:firstLine="0"/>
      </w:pPr>
    </w:p>
    <w:p w:rsidR="008D1CEA" w:rsidRDefault="008D1CEA" w:rsidP="008D1CEA">
      <w:pPr>
        <w:ind w:firstLine="0"/>
        <w:jc w:val="center"/>
        <w:rPr>
          <w:sz w:val="28"/>
        </w:rPr>
      </w:pPr>
      <w:r>
        <w:rPr>
          <w:sz w:val="28"/>
        </w:rPr>
        <w:t>Adelita Lourenço Gonçalves – 1203428</w:t>
      </w:r>
    </w:p>
    <w:p w:rsidR="008D1CEA" w:rsidRDefault="008D1CEA" w:rsidP="008D1CEA">
      <w:pPr>
        <w:ind w:firstLine="0"/>
        <w:jc w:val="center"/>
        <w:rPr>
          <w:sz w:val="28"/>
        </w:rPr>
      </w:pPr>
      <w:r>
        <w:rPr>
          <w:sz w:val="28"/>
        </w:rPr>
        <w:t>Renato Alberto Barbosa Marques – 1203436</w:t>
      </w:r>
    </w:p>
    <w:p w:rsidR="008D1CEA" w:rsidRDefault="008D1CEA" w:rsidP="008D1CEA">
      <w:pPr>
        <w:ind w:firstLine="0"/>
        <w:jc w:val="center"/>
        <w:rPr>
          <w:sz w:val="28"/>
        </w:rPr>
      </w:pPr>
      <w:r>
        <w:rPr>
          <w:sz w:val="28"/>
        </w:rPr>
        <w:t xml:space="preserve">Ricardo Cavalheiro Jorge </w:t>
      </w:r>
      <w:r w:rsidR="0075511D">
        <w:rPr>
          <w:sz w:val="28"/>
        </w:rPr>
        <w:t>–</w:t>
      </w:r>
      <w:r>
        <w:rPr>
          <w:sz w:val="28"/>
        </w:rPr>
        <w:t xml:space="preserve"> </w:t>
      </w:r>
      <w:r w:rsidR="0075511D">
        <w:rPr>
          <w:sz w:val="28"/>
        </w:rPr>
        <w:t>1212117</w:t>
      </w:r>
    </w:p>
    <w:p w:rsidR="008D1CEA" w:rsidRDefault="008D1CEA" w:rsidP="008D1CEA">
      <w:pPr>
        <w:ind w:firstLine="0"/>
      </w:pPr>
    </w:p>
    <w:p w:rsidR="008D1CEA" w:rsidRDefault="008D1CEA" w:rsidP="008D1CEA">
      <w:pPr>
        <w:ind w:firstLine="0"/>
      </w:pPr>
    </w:p>
    <w:p w:rsidR="008D1CEA" w:rsidRPr="00D4028E" w:rsidRDefault="008D1CEA" w:rsidP="008D1CEA">
      <w:pPr>
        <w:ind w:firstLine="0"/>
        <w:jc w:val="center"/>
        <w:rPr>
          <w:szCs w:val="24"/>
        </w:rPr>
      </w:pPr>
    </w:p>
    <w:p w:rsidR="00D4028E" w:rsidRPr="00831F35" w:rsidRDefault="00D4028E" w:rsidP="00D4028E">
      <w:pPr>
        <w:ind w:firstLine="0"/>
        <w:jc w:val="center"/>
        <w:rPr>
          <w:b/>
          <w:caps/>
          <w:sz w:val="32"/>
          <w:szCs w:val="32"/>
        </w:rPr>
      </w:pPr>
      <w:r w:rsidRPr="00831F35">
        <w:rPr>
          <w:b/>
          <w:caps/>
          <w:sz w:val="32"/>
          <w:szCs w:val="32"/>
        </w:rPr>
        <w:t>A comunicação no mar: Utilização do Sistema Marítimo Global de Socorro e Segurança (GMDSS)</w:t>
      </w:r>
    </w:p>
    <w:p w:rsidR="00D4028E" w:rsidRPr="00D4028E" w:rsidRDefault="00D4028E" w:rsidP="00D4028E">
      <w:pPr>
        <w:ind w:firstLine="0"/>
        <w:jc w:val="center"/>
        <w:rPr>
          <w:szCs w:val="24"/>
        </w:rPr>
      </w:pPr>
      <w:r w:rsidRPr="00D4028E">
        <w:rPr>
          <w:szCs w:val="24"/>
        </w:rPr>
        <w:t xml:space="preserve"> </w:t>
      </w:r>
    </w:p>
    <w:p w:rsidR="008D1CEA" w:rsidRPr="005C166A" w:rsidRDefault="008D1CEA" w:rsidP="005C166A">
      <w:pPr>
        <w:ind w:firstLine="0"/>
        <w:jc w:val="center"/>
        <w:rPr>
          <w:sz w:val="20"/>
        </w:rPr>
      </w:pPr>
    </w:p>
    <w:p w:rsidR="008D1CEA" w:rsidRDefault="008D1CEA" w:rsidP="008D1CEA">
      <w:pPr>
        <w:ind w:firstLine="0"/>
      </w:pPr>
    </w:p>
    <w:p w:rsidR="008D1CEA" w:rsidRDefault="008D1CEA" w:rsidP="008D1CEA">
      <w:pPr>
        <w:spacing w:line="240" w:lineRule="auto"/>
        <w:ind w:firstLine="0"/>
      </w:pPr>
    </w:p>
    <w:p w:rsidR="008D1CEA" w:rsidRDefault="008D1CEA" w:rsidP="00831F35">
      <w:pPr>
        <w:spacing w:line="240" w:lineRule="auto"/>
        <w:ind w:left="4536" w:firstLine="3"/>
        <w:rPr>
          <w:color w:val="FF0000"/>
          <w:sz w:val="20"/>
        </w:rPr>
      </w:pPr>
      <w:r>
        <w:t xml:space="preserve">Monografia do Projeto Integrado apresentada como exigência parcial para aprovação na disciplina de Planejamento de tráfico e Operações Portuárias à Banca Examinadora do Curso Tecnológico de Petróleo e Gás. </w:t>
      </w:r>
    </w:p>
    <w:p w:rsidR="008D1CEA" w:rsidRDefault="008D1CEA" w:rsidP="00831F35">
      <w:pPr>
        <w:spacing w:line="240" w:lineRule="auto"/>
        <w:ind w:left="4862" w:hanging="323"/>
        <w:rPr>
          <w:color w:val="FF0000"/>
        </w:rPr>
      </w:pPr>
    </w:p>
    <w:p w:rsidR="008D1CEA" w:rsidRPr="00831F35" w:rsidRDefault="00831F35" w:rsidP="00831F35">
      <w:pPr>
        <w:spacing w:line="240" w:lineRule="auto"/>
        <w:ind w:left="4536" w:hanging="996"/>
        <w:rPr>
          <w:szCs w:val="24"/>
        </w:rPr>
      </w:pPr>
      <w:r>
        <w:rPr>
          <w:sz w:val="28"/>
        </w:rPr>
        <w:t xml:space="preserve">             </w:t>
      </w:r>
      <w:r w:rsidR="008D1CEA" w:rsidRPr="00831F35">
        <w:rPr>
          <w:szCs w:val="24"/>
        </w:rPr>
        <w:t>Orientador: Prof. M</w:t>
      </w:r>
      <w:r w:rsidR="00AE6792" w:rsidRPr="00831F35">
        <w:rPr>
          <w:szCs w:val="24"/>
        </w:rPr>
        <w:t>e</w:t>
      </w:r>
      <w:r w:rsidR="008D1CEA" w:rsidRPr="00831F35">
        <w:rPr>
          <w:szCs w:val="24"/>
        </w:rPr>
        <w:t>. Fernando Martins</w:t>
      </w:r>
      <w:r w:rsidR="002C1842" w:rsidRPr="00831F35">
        <w:rPr>
          <w:szCs w:val="24"/>
        </w:rPr>
        <w:t xml:space="preserve"> </w:t>
      </w:r>
      <w:r w:rsidR="008D1CEA" w:rsidRPr="00831F35">
        <w:rPr>
          <w:szCs w:val="24"/>
        </w:rPr>
        <w:t>Ayres</w:t>
      </w:r>
    </w:p>
    <w:p w:rsidR="008D1CEA" w:rsidRDefault="008D1CEA" w:rsidP="008D1CEA">
      <w:pPr>
        <w:ind w:firstLine="0"/>
        <w:jc w:val="right"/>
        <w:rPr>
          <w:color w:val="FF0000"/>
          <w:sz w:val="20"/>
        </w:rPr>
      </w:pPr>
    </w:p>
    <w:p w:rsidR="008D1CEA" w:rsidRDefault="008D1CEA" w:rsidP="008D1CEA">
      <w:pPr>
        <w:tabs>
          <w:tab w:val="left" w:pos="709"/>
        </w:tabs>
        <w:spacing w:line="240" w:lineRule="auto"/>
        <w:ind w:firstLine="0"/>
      </w:pPr>
    </w:p>
    <w:p w:rsidR="008D1CEA" w:rsidRDefault="008D1CEA" w:rsidP="008D1CEA">
      <w:pPr>
        <w:spacing w:line="240" w:lineRule="auto"/>
        <w:ind w:firstLine="0"/>
      </w:pPr>
    </w:p>
    <w:p w:rsidR="008D1CEA" w:rsidRDefault="008D1CEA" w:rsidP="008D1CEA">
      <w:pPr>
        <w:spacing w:line="240" w:lineRule="auto"/>
        <w:ind w:firstLine="0"/>
      </w:pPr>
    </w:p>
    <w:p w:rsidR="00D275E7" w:rsidRDefault="00D275E7" w:rsidP="008D1CEA">
      <w:pPr>
        <w:spacing w:line="240" w:lineRule="auto"/>
        <w:ind w:firstLine="0"/>
      </w:pPr>
    </w:p>
    <w:p w:rsidR="008D1CEA" w:rsidRDefault="008D1CEA" w:rsidP="008D1CEA">
      <w:pPr>
        <w:spacing w:line="240" w:lineRule="auto"/>
        <w:ind w:firstLine="0"/>
      </w:pPr>
    </w:p>
    <w:p w:rsidR="008D1CEA" w:rsidRDefault="008D1CEA" w:rsidP="008D1CEA">
      <w:pPr>
        <w:spacing w:line="240" w:lineRule="auto"/>
        <w:ind w:firstLine="0"/>
      </w:pPr>
    </w:p>
    <w:p w:rsidR="008D1CEA" w:rsidRPr="00831F35" w:rsidRDefault="008D1CEA" w:rsidP="008D1CEA">
      <w:pPr>
        <w:ind w:firstLine="0"/>
        <w:jc w:val="center"/>
        <w:rPr>
          <w:caps/>
        </w:rPr>
      </w:pPr>
      <w:r w:rsidRPr="00831F35">
        <w:rPr>
          <w:caps/>
        </w:rPr>
        <w:t>Caraguatatuba</w:t>
      </w:r>
    </w:p>
    <w:p w:rsidR="008D1CEA" w:rsidRDefault="008D1CEA" w:rsidP="008D1CEA">
      <w:pPr>
        <w:ind w:firstLine="0"/>
        <w:jc w:val="center"/>
        <w:rPr>
          <w:caps/>
        </w:rPr>
      </w:pPr>
      <w:r w:rsidRPr="00831F35">
        <w:rPr>
          <w:caps/>
        </w:rPr>
        <w:t>2013</w:t>
      </w:r>
    </w:p>
    <w:p w:rsidR="00831F35" w:rsidRDefault="00831F35" w:rsidP="008D1CEA">
      <w:pPr>
        <w:ind w:firstLine="0"/>
        <w:jc w:val="center"/>
        <w:rPr>
          <w:caps/>
        </w:rPr>
      </w:pPr>
    </w:p>
    <w:p w:rsidR="00831F35" w:rsidRDefault="00831F35" w:rsidP="008D1CEA">
      <w:pPr>
        <w:ind w:firstLine="0"/>
        <w:jc w:val="center"/>
        <w:rPr>
          <w:caps/>
        </w:rPr>
      </w:pPr>
    </w:p>
    <w:p w:rsidR="00831F35" w:rsidRPr="00831F35" w:rsidRDefault="00831F35" w:rsidP="008D1CEA">
      <w:pPr>
        <w:ind w:firstLine="0"/>
        <w:jc w:val="center"/>
        <w:rPr>
          <w:caps/>
        </w:rPr>
      </w:pPr>
    </w:p>
    <w:p w:rsidR="009A2C51" w:rsidRDefault="009A2C51" w:rsidP="009A2C51">
      <w:pPr>
        <w:ind w:firstLine="0"/>
        <w:rPr>
          <w:sz w:val="28"/>
          <w:szCs w:val="28"/>
        </w:rPr>
      </w:pPr>
      <w:r>
        <w:rPr>
          <w:sz w:val="28"/>
          <w:szCs w:val="28"/>
        </w:rPr>
        <w:lastRenderedPageBreak/>
        <w:t>FICHA CATALOGRÁFICA</w:t>
      </w: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831F35" w:rsidRDefault="00831F35" w:rsidP="00644E8F">
      <w:pPr>
        <w:spacing w:line="240" w:lineRule="auto"/>
        <w:ind w:firstLine="0"/>
        <w:rPr>
          <w:b/>
        </w:rPr>
      </w:pPr>
    </w:p>
    <w:p w:rsidR="00831F35" w:rsidRDefault="00831F35" w:rsidP="00644E8F">
      <w:pPr>
        <w:spacing w:line="240" w:lineRule="auto"/>
        <w:ind w:firstLine="0"/>
        <w:rPr>
          <w:b/>
          <w:caps/>
        </w:rPr>
      </w:pPr>
      <w:r w:rsidRPr="00831F35">
        <w:rPr>
          <w:b/>
          <w:caps/>
        </w:rPr>
        <w:t>R</w:t>
      </w:r>
      <w:r w:rsidR="009A2C51" w:rsidRPr="00831F35">
        <w:rPr>
          <w:b/>
          <w:caps/>
        </w:rPr>
        <w:t>esumo</w:t>
      </w:r>
    </w:p>
    <w:p w:rsidR="00885D81" w:rsidRPr="00831F35" w:rsidRDefault="00885D81" w:rsidP="00644E8F">
      <w:pPr>
        <w:spacing w:line="240" w:lineRule="auto"/>
        <w:ind w:firstLine="0"/>
        <w:rPr>
          <w:b/>
          <w:caps/>
        </w:rPr>
      </w:pPr>
    </w:p>
    <w:p w:rsidR="00831F35" w:rsidRDefault="00831F35" w:rsidP="00644E8F">
      <w:pPr>
        <w:spacing w:line="240" w:lineRule="auto"/>
        <w:ind w:firstLine="0"/>
      </w:pPr>
    </w:p>
    <w:p w:rsidR="009A2C51" w:rsidRDefault="00D275E7" w:rsidP="00885D81">
      <w:r>
        <w:t xml:space="preserve">A segurança é importante em todos os aspectos, em alto mar torna-se primordial. O sistema marítimo global de socorro e segurança (GMDSS) atua nesse contexto, tornando a comunicação aliada no socorro e salvamento de embarcações com os mais diversos tipos de problema. Englobando alertas </w:t>
      </w:r>
      <w:r w:rsidR="00644E8F">
        <w:t>meteorológicos</w:t>
      </w:r>
      <w:r>
        <w:t xml:space="preserve"> e de socorro, a GMDSS utiliza de equipamentos e bases terrenas para garantir a segurança de embarcações e tripulantes e empenha-se para que o socorro chegue sem atrasos. Os equipamentos e </w:t>
      </w:r>
      <w:r w:rsidR="00C30265">
        <w:t>operações</w:t>
      </w:r>
      <w:r>
        <w:t xml:space="preserve"> pertinentes a GMDSS são o foco desse trabalho, todos os detalhes devem ser sucintamente descritos na forma de revisão de literatura</w:t>
      </w:r>
      <w:r w:rsidR="00C30265">
        <w:t xml:space="preserve">. </w:t>
      </w:r>
    </w:p>
    <w:p w:rsidR="009A2C51" w:rsidRDefault="009A2C51" w:rsidP="009A2C51">
      <w:pPr>
        <w:ind w:firstLine="0"/>
        <w:jc w:val="left"/>
      </w:pPr>
    </w:p>
    <w:p w:rsidR="009A2C51" w:rsidRDefault="009A2C51" w:rsidP="009A2C51">
      <w:pPr>
        <w:ind w:firstLine="0"/>
        <w:jc w:val="left"/>
      </w:pPr>
    </w:p>
    <w:p w:rsidR="009A2C51" w:rsidRDefault="009A2C51" w:rsidP="009A2C51">
      <w:pPr>
        <w:ind w:firstLine="0"/>
        <w:jc w:val="left"/>
      </w:pPr>
      <w:r w:rsidRPr="00644E8F">
        <w:rPr>
          <w:b/>
        </w:rPr>
        <w:t>Palavras-chave:</w:t>
      </w:r>
      <w:r w:rsidR="00C30265">
        <w:t xml:space="preserve"> GMDSS, comunicação, marítim</w:t>
      </w:r>
      <w:r w:rsidR="00644E8F">
        <w:t>a</w:t>
      </w:r>
      <w:r w:rsidR="00C30265">
        <w:t>.</w:t>
      </w:r>
    </w:p>
    <w:p w:rsidR="009A2C51" w:rsidRDefault="009A2C51" w:rsidP="009A2C51">
      <w:pPr>
        <w:ind w:firstLine="0"/>
        <w:jc w:val="left"/>
      </w:pPr>
    </w:p>
    <w:p w:rsidR="00831F35" w:rsidRDefault="00831F35" w:rsidP="009A2C51">
      <w:pPr>
        <w:ind w:firstLine="0"/>
        <w:jc w:val="left"/>
      </w:pPr>
    </w:p>
    <w:p w:rsidR="00831F35" w:rsidRDefault="00831F35" w:rsidP="009A2C51">
      <w:pPr>
        <w:ind w:firstLine="0"/>
        <w:jc w:val="left"/>
      </w:pPr>
    </w:p>
    <w:p w:rsidR="00831F35" w:rsidRDefault="00831F35" w:rsidP="009A2C51">
      <w:pPr>
        <w:ind w:firstLine="0"/>
        <w:jc w:val="left"/>
      </w:pPr>
    </w:p>
    <w:p w:rsidR="00831F35" w:rsidRDefault="00831F35" w:rsidP="009A2C51">
      <w:pPr>
        <w:ind w:firstLine="0"/>
        <w:jc w:val="left"/>
      </w:pPr>
    </w:p>
    <w:p w:rsidR="00831F35" w:rsidRDefault="00831F35" w:rsidP="009A2C51">
      <w:pPr>
        <w:ind w:firstLine="0"/>
        <w:jc w:val="left"/>
      </w:pPr>
    </w:p>
    <w:p w:rsidR="00831F35" w:rsidRDefault="00831F35" w:rsidP="009A2C51">
      <w:pPr>
        <w:ind w:firstLine="0"/>
        <w:jc w:val="left"/>
      </w:pPr>
    </w:p>
    <w:p w:rsidR="00831F35" w:rsidRDefault="00831F35" w:rsidP="009A2C51">
      <w:pPr>
        <w:ind w:firstLine="0"/>
        <w:jc w:val="left"/>
      </w:pPr>
    </w:p>
    <w:p w:rsidR="00831F35" w:rsidRDefault="00831F35" w:rsidP="009A2C51">
      <w:pPr>
        <w:ind w:firstLine="0"/>
        <w:jc w:val="left"/>
      </w:pPr>
    </w:p>
    <w:p w:rsidR="00831F35" w:rsidRDefault="00831F35" w:rsidP="009A2C51">
      <w:pPr>
        <w:ind w:firstLine="0"/>
        <w:jc w:val="left"/>
      </w:pPr>
    </w:p>
    <w:p w:rsidR="00831F35" w:rsidRDefault="00831F35" w:rsidP="009A2C51">
      <w:pPr>
        <w:ind w:firstLine="0"/>
        <w:jc w:val="left"/>
      </w:pPr>
    </w:p>
    <w:p w:rsidR="00831F35" w:rsidRDefault="00831F35" w:rsidP="009A2C51">
      <w:pPr>
        <w:ind w:firstLine="0"/>
        <w:jc w:val="left"/>
      </w:pPr>
    </w:p>
    <w:p w:rsidR="00831F35" w:rsidRDefault="00831F35" w:rsidP="009A2C51">
      <w:pPr>
        <w:ind w:firstLine="0"/>
        <w:jc w:val="left"/>
      </w:pPr>
    </w:p>
    <w:p w:rsidR="00831F35" w:rsidRDefault="00831F35" w:rsidP="009A2C51">
      <w:pPr>
        <w:ind w:firstLine="0"/>
        <w:jc w:val="left"/>
      </w:pPr>
    </w:p>
    <w:p w:rsidR="00831F35" w:rsidRDefault="00831F35" w:rsidP="009A2C51">
      <w:pPr>
        <w:ind w:firstLine="0"/>
        <w:jc w:val="left"/>
      </w:pPr>
    </w:p>
    <w:p w:rsidR="00831F35" w:rsidRDefault="00831F35" w:rsidP="009A2C51">
      <w:pPr>
        <w:ind w:firstLine="0"/>
        <w:jc w:val="left"/>
      </w:pPr>
    </w:p>
    <w:p w:rsidR="00831F35" w:rsidRDefault="00831F35" w:rsidP="009A2C51">
      <w:pPr>
        <w:ind w:firstLine="0"/>
        <w:jc w:val="left"/>
      </w:pPr>
    </w:p>
    <w:p w:rsidR="00831F35" w:rsidRDefault="00831F35" w:rsidP="009A2C51">
      <w:pPr>
        <w:ind w:firstLine="0"/>
        <w:jc w:val="left"/>
      </w:pPr>
    </w:p>
    <w:p w:rsidR="009A2C51" w:rsidRPr="00831F35" w:rsidRDefault="00831F35" w:rsidP="009A2C51">
      <w:pPr>
        <w:ind w:firstLine="0"/>
        <w:jc w:val="left"/>
        <w:rPr>
          <w:b/>
          <w:caps/>
        </w:rPr>
      </w:pPr>
      <w:r>
        <w:rPr>
          <w:b/>
          <w:caps/>
        </w:rPr>
        <w:lastRenderedPageBreak/>
        <w:t>Abstract</w:t>
      </w:r>
    </w:p>
    <w:p w:rsidR="009A2C51" w:rsidRDefault="009A2C51" w:rsidP="009A2C51">
      <w:pPr>
        <w:ind w:firstLine="0"/>
        <w:jc w:val="left"/>
      </w:pPr>
    </w:p>
    <w:p w:rsidR="002C1842" w:rsidRPr="002C1842" w:rsidRDefault="002C1842" w:rsidP="002C1842">
      <w:pPr>
        <w:rPr>
          <w:lang w:val="en-US"/>
        </w:rPr>
      </w:pPr>
      <w:r w:rsidRPr="002C1842">
        <w:rPr>
          <w:lang w:val="en-US"/>
        </w:rPr>
        <w:t xml:space="preserve">Safety is important in all aspects and in high seas becomes paramount. The Global Maritime Distress and System Safety (GMDSS) operates in this context, making the ally communication in help and rescue of boats with very different types of problem. Composed of meteorological warnings and help, the GMDSS uses equipment and earthly bases to ensure the safety of vessels and crew and is committed to for help to arrive without delays. The </w:t>
      </w:r>
      <w:r w:rsidRPr="002C1842">
        <w:rPr>
          <w:lang w:val="en-US"/>
        </w:rPr>
        <w:t>equipment’s</w:t>
      </w:r>
      <w:r w:rsidRPr="002C1842">
        <w:rPr>
          <w:lang w:val="en-US"/>
        </w:rPr>
        <w:t xml:space="preserve"> and GMDSS´s pertinent operations are the focus of this work, all the details should be briefly described in the form of literature review.</w:t>
      </w:r>
    </w:p>
    <w:p w:rsidR="002C1842" w:rsidRPr="002C1842" w:rsidRDefault="002C1842" w:rsidP="002C1842">
      <w:pPr>
        <w:ind w:firstLine="0"/>
        <w:rPr>
          <w:lang w:val="en-US"/>
        </w:rPr>
      </w:pPr>
    </w:p>
    <w:p w:rsidR="002C1842" w:rsidRPr="002C1842" w:rsidRDefault="002C1842" w:rsidP="002C1842">
      <w:pPr>
        <w:ind w:firstLine="0"/>
        <w:rPr>
          <w:lang w:val="en-US"/>
        </w:rPr>
      </w:pPr>
    </w:p>
    <w:p w:rsidR="009A2C51" w:rsidRPr="002C1842" w:rsidRDefault="002C1842" w:rsidP="002C1842">
      <w:pPr>
        <w:ind w:firstLine="0"/>
        <w:jc w:val="left"/>
      </w:pPr>
      <w:r w:rsidRPr="002C1842">
        <w:rPr>
          <w:b/>
        </w:rPr>
        <w:t>Keywords:</w:t>
      </w:r>
      <w:r w:rsidRPr="002C1842">
        <w:t xml:space="preserve"> GMDSS, communication, maritime.</w:t>
      </w:r>
    </w:p>
    <w:p w:rsidR="00BA4BF7" w:rsidRPr="002C1842" w:rsidRDefault="00BA4BF7" w:rsidP="009A2C51">
      <w:pPr>
        <w:ind w:firstLine="0"/>
        <w:jc w:val="left"/>
      </w:pPr>
    </w:p>
    <w:p w:rsidR="00BA4BF7" w:rsidRDefault="00BA4BF7" w:rsidP="009A2C51">
      <w:pPr>
        <w:ind w:firstLine="0"/>
        <w:jc w:val="left"/>
      </w:pPr>
    </w:p>
    <w:p w:rsidR="00BA4BF7" w:rsidRDefault="00BA4BF7" w:rsidP="009A2C51">
      <w:pPr>
        <w:ind w:firstLine="0"/>
        <w:jc w:val="left"/>
      </w:pPr>
    </w:p>
    <w:p w:rsidR="003508FB" w:rsidRDefault="003508FB" w:rsidP="009A2C51">
      <w:pPr>
        <w:ind w:firstLine="0"/>
        <w:jc w:val="left"/>
      </w:pPr>
    </w:p>
    <w:p w:rsidR="003508FB" w:rsidRDefault="003508FB" w:rsidP="009A2C51">
      <w:pPr>
        <w:ind w:firstLine="0"/>
        <w:jc w:val="left"/>
      </w:pPr>
    </w:p>
    <w:p w:rsidR="003508FB" w:rsidRDefault="003508FB" w:rsidP="009A2C51">
      <w:pPr>
        <w:ind w:firstLine="0"/>
        <w:jc w:val="left"/>
      </w:pPr>
    </w:p>
    <w:p w:rsidR="00BA4BF7" w:rsidRDefault="00BA4BF7" w:rsidP="009A2C51">
      <w:pPr>
        <w:ind w:firstLine="0"/>
        <w:jc w:val="left"/>
      </w:pPr>
    </w:p>
    <w:p w:rsidR="00CB6FAD" w:rsidRDefault="00CB6FAD" w:rsidP="009A2C51">
      <w:pPr>
        <w:ind w:firstLine="0"/>
        <w:jc w:val="left"/>
      </w:pPr>
    </w:p>
    <w:p w:rsidR="00831F35" w:rsidRDefault="00831F35" w:rsidP="009A2C51">
      <w:pPr>
        <w:ind w:firstLine="0"/>
        <w:jc w:val="left"/>
      </w:pPr>
    </w:p>
    <w:p w:rsidR="00831F35" w:rsidRDefault="00831F35" w:rsidP="009A2C51">
      <w:pPr>
        <w:ind w:firstLine="0"/>
        <w:jc w:val="left"/>
      </w:pPr>
    </w:p>
    <w:p w:rsidR="00831F35" w:rsidRDefault="00831F35" w:rsidP="009A2C51">
      <w:pPr>
        <w:ind w:firstLine="0"/>
        <w:jc w:val="left"/>
      </w:pPr>
    </w:p>
    <w:p w:rsidR="00831F35" w:rsidRDefault="00831F35" w:rsidP="009A2C51">
      <w:pPr>
        <w:ind w:firstLine="0"/>
        <w:jc w:val="left"/>
      </w:pPr>
    </w:p>
    <w:p w:rsidR="00831F35" w:rsidRDefault="00831F35" w:rsidP="009A2C51">
      <w:pPr>
        <w:ind w:firstLine="0"/>
        <w:jc w:val="left"/>
      </w:pPr>
    </w:p>
    <w:p w:rsidR="00831F35" w:rsidRDefault="00831F35" w:rsidP="009A2C51">
      <w:pPr>
        <w:ind w:firstLine="0"/>
        <w:jc w:val="left"/>
      </w:pPr>
    </w:p>
    <w:p w:rsidR="00831F35" w:rsidRDefault="00831F35" w:rsidP="009A2C51">
      <w:pPr>
        <w:ind w:firstLine="0"/>
        <w:jc w:val="left"/>
      </w:pPr>
    </w:p>
    <w:p w:rsidR="00831F35" w:rsidRDefault="00831F35" w:rsidP="009A2C51">
      <w:pPr>
        <w:ind w:firstLine="0"/>
        <w:jc w:val="left"/>
      </w:pPr>
    </w:p>
    <w:p w:rsidR="00831F35" w:rsidRDefault="00831F35" w:rsidP="009A2C51">
      <w:pPr>
        <w:ind w:firstLine="0"/>
        <w:jc w:val="left"/>
      </w:pPr>
    </w:p>
    <w:p w:rsidR="00831F35" w:rsidRDefault="00831F35" w:rsidP="009A2C51">
      <w:pPr>
        <w:ind w:firstLine="0"/>
        <w:jc w:val="left"/>
      </w:pPr>
    </w:p>
    <w:p w:rsidR="00831F35" w:rsidRDefault="00831F35" w:rsidP="009A2C51">
      <w:pPr>
        <w:ind w:firstLine="0"/>
        <w:jc w:val="left"/>
      </w:pPr>
    </w:p>
    <w:p w:rsidR="00831F35" w:rsidRDefault="00831F35" w:rsidP="009A2C51">
      <w:pPr>
        <w:ind w:firstLine="0"/>
        <w:jc w:val="left"/>
      </w:pPr>
    </w:p>
    <w:p w:rsidR="00330B21" w:rsidRPr="00831F35" w:rsidRDefault="00CB6FAD" w:rsidP="009A2C51">
      <w:pPr>
        <w:ind w:firstLine="0"/>
        <w:jc w:val="left"/>
        <w:rPr>
          <w:b/>
          <w:caps/>
        </w:rPr>
      </w:pPr>
      <w:r w:rsidRPr="00831F35">
        <w:rPr>
          <w:b/>
          <w:caps/>
        </w:rPr>
        <w:lastRenderedPageBreak/>
        <w:t>Lista De Ilustrações</w:t>
      </w:r>
    </w:p>
    <w:p w:rsidR="00CB6FAD" w:rsidRDefault="00CB6FAD" w:rsidP="009A2C51">
      <w:pPr>
        <w:ind w:firstLine="0"/>
        <w:jc w:val="left"/>
      </w:pPr>
    </w:p>
    <w:p w:rsidR="00B16BB1" w:rsidRPr="00831F35" w:rsidRDefault="00B16BB1">
      <w:pPr>
        <w:pStyle w:val="ndicedeilustraes"/>
        <w:tabs>
          <w:tab w:val="right" w:leader="underscore" w:pos="9062"/>
        </w:tabs>
        <w:rPr>
          <w:rStyle w:val="Hyperlink"/>
          <w:rFonts w:ascii="Arial" w:hAnsi="Arial" w:cs="Arial"/>
          <w:i w:val="0"/>
          <w:noProof/>
          <w:sz w:val="24"/>
          <w:szCs w:val="24"/>
        </w:rPr>
      </w:pPr>
      <w:r w:rsidRPr="00831F35">
        <w:rPr>
          <w:rFonts w:ascii="Arial" w:hAnsi="Arial" w:cs="Arial"/>
          <w:i w:val="0"/>
          <w:sz w:val="24"/>
          <w:szCs w:val="24"/>
        </w:rPr>
        <w:fldChar w:fldCharType="begin"/>
      </w:r>
      <w:r w:rsidRPr="00831F35">
        <w:rPr>
          <w:rFonts w:ascii="Arial" w:hAnsi="Arial" w:cs="Arial"/>
          <w:i w:val="0"/>
          <w:sz w:val="24"/>
          <w:szCs w:val="24"/>
        </w:rPr>
        <w:instrText xml:space="preserve"> TOC \f F \h \z \c "Figura 2.2." </w:instrText>
      </w:r>
      <w:r w:rsidRPr="00831F35">
        <w:rPr>
          <w:rFonts w:ascii="Arial" w:hAnsi="Arial" w:cs="Arial"/>
          <w:i w:val="0"/>
          <w:sz w:val="24"/>
          <w:szCs w:val="24"/>
        </w:rPr>
        <w:fldChar w:fldCharType="separate"/>
      </w:r>
      <w:hyperlink w:anchor="_Toc372629832" w:history="1">
        <w:r w:rsidRPr="00831F35">
          <w:rPr>
            <w:rStyle w:val="Hyperlink"/>
            <w:rFonts w:ascii="Arial" w:hAnsi="Arial" w:cs="Arial"/>
            <w:b/>
            <w:i w:val="0"/>
            <w:noProof/>
            <w:sz w:val="24"/>
            <w:szCs w:val="24"/>
          </w:rPr>
          <w:t>Figura 2.2. 1</w:t>
        </w:r>
        <w:r w:rsidRPr="00831F35">
          <w:rPr>
            <w:rStyle w:val="Hyperlink"/>
            <w:rFonts w:ascii="Arial" w:hAnsi="Arial" w:cs="Arial"/>
            <w:i w:val="0"/>
            <w:noProof/>
            <w:sz w:val="24"/>
            <w:szCs w:val="24"/>
          </w:rPr>
          <w:t xml:space="preserve"> - Áreas marítimas de acordo com o GMDSS</w:t>
        </w:r>
        <w:r w:rsidRPr="00831F35">
          <w:rPr>
            <w:rFonts w:ascii="Arial" w:hAnsi="Arial" w:cs="Arial"/>
            <w:i w:val="0"/>
            <w:noProof/>
            <w:webHidden/>
            <w:sz w:val="24"/>
            <w:szCs w:val="24"/>
          </w:rPr>
          <w:tab/>
        </w:r>
        <w:r w:rsidRPr="00831F35">
          <w:rPr>
            <w:rFonts w:ascii="Arial" w:hAnsi="Arial" w:cs="Arial"/>
            <w:i w:val="0"/>
            <w:noProof/>
            <w:webHidden/>
            <w:sz w:val="24"/>
            <w:szCs w:val="24"/>
          </w:rPr>
          <w:fldChar w:fldCharType="begin"/>
        </w:r>
        <w:r w:rsidRPr="00831F35">
          <w:rPr>
            <w:rFonts w:ascii="Arial" w:hAnsi="Arial" w:cs="Arial"/>
            <w:i w:val="0"/>
            <w:noProof/>
            <w:webHidden/>
            <w:sz w:val="24"/>
            <w:szCs w:val="24"/>
          </w:rPr>
          <w:instrText xml:space="preserve"> PAGEREF _Toc372629832 \h </w:instrText>
        </w:r>
        <w:r w:rsidRPr="00831F35">
          <w:rPr>
            <w:rFonts w:ascii="Arial" w:hAnsi="Arial" w:cs="Arial"/>
            <w:i w:val="0"/>
            <w:noProof/>
            <w:webHidden/>
            <w:sz w:val="24"/>
            <w:szCs w:val="24"/>
          </w:rPr>
        </w:r>
        <w:r w:rsidRPr="00831F35">
          <w:rPr>
            <w:rFonts w:ascii="Arial" w:hAnsi="Arial" w:cs="Arial"/>
            <w:i w:val="0"/>
            <w:noProof/>
            <w:webHidden/>
            <w:sz w:val="24"/>
            <w:szCs w:val="24"/>
          </w:rPr>
          <w:fldChar w:fldCharType="separate"/>
        </w:r>
        <w:r w:rsidRPr="00831F35">
          <w:rPr>
            <w:rFonts w:ascii="Arial" w:hAnsi="Arial" w:cs="Arial"/>
            <w:i w:val="0"/>
            <w:noProof/>
            <w:webHidden/>
            <w:sz w:val="24"/>
            <w:szCs w:val="24"/>
          </w:rPr>
          <w:t>13</w:t>
        </w:r>
        <w:r w:rsidRPr="00831F35">
          <w:rPr>
            <w:rFonts w:ascii="Arial" w:hAnsi="Arial" w:cs="Arial"/>
            <w:i w:val="0"/>
            <w:noProof/>
            <w:webHidden/>
            <w:sz w:val="24"/>
            <w:szCs w:val="24"/>
          </w:rPr>
          <w:fldChar w:fldCharType="end"/>
        </w:r>
      </w:hyperlink>
    </w:p>
    <w:p w:rsidR="00CB6FAD" w:rsidRPr="00831F35" w:rsidRDefault="00CB6FAD" w:rsidP="00CB6FAD">
      <w:pPr>
        <w:rPr>
          <w:rFonts w:eastAsiaTheme="minorEastAsia" w:cs="Arial"/>
          <w:szCs w:val="24"/>
        </w:rPr>
      </w:pPr>
    </w:p>
    <w:p w:rsidR="00B16BB1" w:rsidRPr="00831F35" w:rsidRDefault="005B05FD">
      <w:pPr>
        <w:pStyle w:val="ndicedeilustraes"/>
        <w:tabs>
          <w:tab w:val="right" w:leader="underscore" w:pos="9062"/>
        </w:tabs>
        <w:rPr>
          <w:rFonts w:ascii="Arial" w:eastAsiaTheme="minorEastAsia" w:hAnsi="Arial" w:cs="Arial"/>
          <w:i w:val="0"/>
          <w:iCs w:val="0"/>
          <w:noProof/>
          <w:sz w:val="24"/>
          <w:szCs w:val="24"/>
        </w:rPr>
      </w:pPr>
      <w:hyperlink w:anchor="_Toc372629833" w:history="1">
        <w:r w:rsidR="00B16BB1" w:rsidRPr="00831F35">
          <w:rPr>
            <w:rStyle w:val="Hyperlink"/>
            <w:rFonts w:ascii="Arial" w:hAnsi="Arial" w:cs="Arial"/>
            <w:b/>
            <w:i w:val="0"/>
            <w:noProof/>
            <w:sz w:val="24"/>
            <w:szCs w:val="24"/>
          </w:rPr>
          <w:t>Figura 2.2. 2</w:t>
        </w:r>
        <w:r w:rsidR="00B16BB1" w:rsidRPr="00831F35">
          <w:rPr>
            <w:rStyle w:val="Hyperlink"/>
            <w:rFonts w:ascii="Arial" w:hAnsi="Arial" w:cs="Arial"/>
            <w:i w:val="0"/>
            <w:noProof/>
            <w:sz w:val="24"/>
            <w:szCs w:val="24"/>
          </w:rPr>
          <w:t xml:space="preserve"> - Conceito básico do GMDSS</w:t>
        </w:r>
        <w:r w:rsidR="00B16BB1" w:rsidRPr="00831F35">
          <w:rPr>
            <w:rFonts w:ascii="Arial" w:hAnsi="Arial" w:cs="Arial"/>
            <w:i w:val="0"/>
            <w:noProof/>
            <w:webHidden/>
            <w:sz w:val="24"/>
            <w:szCs w:val="24"/>
          </w:rPr>
          <w:tab/>
        </w:r>
        <w:r w:rsidR="00B16BB1" w:rsidRPr="00831F35">
          <w:rPr>
            <w:rFonts w:ascii="Arial" w:hAnsi="Arial" w:cs="Arial"/>
            <w:i w:val="0"/>
            <w:noProof/>
            <w:webHidden/>
            <w:sz w:val="24"/>
            <w:szCs w:val="24"/>
          </w:rPr>
          <w:fldChar w:fldCharType="begin"/>
        </w:r>
        <w:r w:rsidR="00B16BB1" w:rsidRPr="00831F35">
          <w:rPr>
            <w:rFonts w:ascii="Arial" w:hAnsi="Arial" w:cs="Arial"/>
            <w:i w:val="0"/>
            <w:noProof/>
            <w:webHidden/>
            <w:sz w:val="24"/>
            <w:szCs w:val="24"/>
          </w:rPr>
          <w:instrText xml:space="preserve"> PAGEREF _Toc372629833 \h </w:instrText>
        </w:r>
        <w:r w:rsidR="00B16BB1" w:rsidRPr="00831F35">
          <w:rPr>
            <w:rFonts w:ascii="Arial" w:hAnsi="Arial" w:cs="Arial"/>
            <w:i w:val="0"/>
            <w:noProof/>
            <w:webHidden/>
            <w:sz w:val="24"/>
            <w:szCs w:val="24"/>
          </w:rPr>
        </w:r>
        <w:r w:rsidR="00B16BB1" w:rsidRPr="00831F35">
          <w:rPr>
            <w:rFonts w:ascii="Arial" w:hAnsi="Arial" w:cs="Arial"/>
            <w:i w:val="0"/>
            <w:noProof/>
            <w:webHidden/>
            <w:sz w:val="24"/>
            <w:szCs w:val="24"/>
          </w:rPr>
          <w:fldChar w:fldCharType="separate"/>
        </w:r>
        <w:r w:rsidR="00B16BB1" w:rsidRPr="00831F35">
          <w:rPr>
            <w:rFonts w:ascii="Arial" w:hAnsi="Arial" w:cs="Arial"/>
            <w:i w:val="0"/>
            <w:noProof/>
            <w:webHidden/>
            <w:sz w:val="24"/>
            <w:szCs w:val="24"/>
          </w:rPr>
          <w:t>13</w:t>
        </w:r>
        <w:r w:rsidR="00B16BB1" w:rsidRPr="00831F35">
          <w:rPr>
            <w:rFonts w:ascii="Arial" w:hAnsi="Arial" w:cs="Arial"/>
            <w:i w:val="0"/>
            <w:noProof/>
            <w:webHidden/>
            <w:sz w:val="24"/>
            <w:szCs w:val="24"/>
          </w:rPr>
          <w:fldChar w:fldCharType="end"/>
        </w:r>
      </w:hyperlink>
    </w:p>
    <w:p w:rsidR="00CB6FAD" w:rsidRPr="00831F35" w:rsidRDefault="00B16BB1" w:rsidP="009A2C51">
      <w:pPr>
        <w:ind w:firstLine="0"/>
        <w:jc w:val="left"/>
        <w:rPr>
          <w:rFonts w:cs="Arial"/>
          <w:noProof/>
          <w:szCs w:val="24"/>
        </w:rPr>
      </w:pPr>
      <w:r w:rsidRPr="00831F35">
        <w:rPr>
          <w:rFonts w:cs="Arial"/>
          <w:szCs w:val="24"/>
        </w:rPr>
        <w:fldChar w:fldCharType="end"/>
      </w:r>
      <w:r w:rsidR="00CB6FAD" w:rsidRPr="00831F35">
        <w:rPr>
          <w:rFonts w:cs="Arial"/>
          <w:szCs w:val="24"/>
        </w:rPr>
        <w:fldChar w:fldCharType="begin"/>
      </w:r>
      <w:r w:rsidR="00CB6FAD" w:rsidRPr="00831F35">
        <w:rPr>
          <w:rFonts w:cs="Arial"/>
          <w:szCs w:val="24"/>
        </w:rPr>
        <w:instrText xml:space="preserve"> TOC \h \z \c "Figura 3.1." </w:instrText>
      </w:r>
      <w:r w:rsidR="00CB6FAD" w:rsidRPr="00831F35">
        <w:rPr>
          <w:rFonts w:cs="Arial"/>
          <w:szCs w:val="24"/>
        </w:rPr>
        <w:fldChar w:fldCharType="separate"/>
      </w:r>
    </w:p>
    <w:p w:rsidR="00CB6FAD" w:rsidRPr="00831F35" w:rsidRDefault="005B05FD">
      <w:pPr>
        <w:pStyle w:val="ndicedeilustraes"/>
        <w:tabs>
          <w:tab w:val="right" w:leader="underscore" w:pos="9062"/>
        </w:tabs>
        <w:rPr>
          <w:rFonts w:ascii="Arial" w:eastAsiaTheme="minorEastAsia" w:hAnsi="Arial" w:cs="Arial"/>
          <w:i w:val="0"/>
          <w:iCs w:val="0"/>
          <w:noProof/>
          <w:sz w:val="24"/>
          <w:szCs w:val="24"/>
        </w:rPr>
      </w:pPr>
      <w:hyperlink w:anchor="_Toc372629853" w:history="1">
        <w:r w:rsidR="00CB6FAD" w:rsidRPr="00831F35">
          <w:rPr>
            <w:rStyle w:val="Hyperlink"/>
            <w:rFonts w:ascii="Arial" w:hAnsi="Arial" w:cs="Arial"/>
            <w:b/>
            <w:i w:val="0"/>
            <w:noProof/>
            <w:sz w:val="24"/>
            <w:szCs w:val="24"/>
          </w:rPr>
          <w:t>Figura 3.1. 1</w:t>
        </w:r>
        <w:r w:rsidR="00CB6FAD" w:rsidRPr="00831F35">
          <w:rPr>
            <w:rStyle w:val="Hyperlink"/>
            <w:rFonts w:ascii="Arial" w:hAnsi="Arial" w:cs="Arial"/>
            <w:i w:val="0"/>
            <w:noProof/>
            <w:sz w:val="24"/>
            <w:szCs w:val="24"/>
          </w:rPr>
          <w:t xml:space="preserve"> - Sistema COSPA</w:t>
        </w:r>
        <w:r w:rsidR="00F85FC4" w:rsidRPr="00831F35">
          <w:rPr>
            <w:rStyle w:val="Hyperlink"/>
            <w:rFonts w:ascii="Arial" w:hAnsi="Arial" w:cs="Arial"/>
            <w:i w:val="0"/>
            <w:noProof/>
            <w:sz w:val="24"/>
            <w:szCs w:val="24"/>
          </w:rPr>
          <w:t>S</w:t>
        </w:r>
        <w:r w:rsidR="00CB6FAD" w:rsidRPr="00831F35">
          <w:rPr>
            <w:rStyle w:val="Hyperlink"/>
            <w:rFonts w:ascii="Arial" w:hAnsi="Arial" w:cs="Arial"/>
            <w:i w:val="0"/>
            <w:noProof/>
            <w:sz w:val="24"/>
            <w:szCs w:val="24"/>
          </w:rPr>
          <w:t>-SARSAT</w:t>
        </w:r>
        <w:r w:rsidR="00CB6FAD" w:rsidRPr="00831F35">
          <w:rPr>
            <w:rFonts w:ascii="Arial" w:hAnsi="Arial" w:cs="Arial"/>
            <w:i w:val="0"/>
            <w:noProof/>
            <w:webHidden/>
            <w:sz w:val="24"/>
            <w:szCs w:val="24"/>
          </w:rPr>
          <w:tab/>
        </w:r>
        <w:r w:rsidR="00CB6FAD" w:rsidRPr="00831F35">
          <w:rPr>
            <w:rFonts w:ascii="Arial" w:hAnsi="Arial" w:cs="Arial"/>
            <w:i w:val="0"/>
            <w:noProof/>
            <w:webHidden/>
            <w:sz w:val="24"/>
            <w:szCs w:val="24"/>
          </w:rPr>
          <w:fldChar w:fldCharType="begin"/>
        </w:r>
        <w:r w:rsidR="00CB6FAD" w:rsidRPr="00831F35">
          <w:rPr>
            <w:rFonts w:ascii="Arial" w:hAnsi="Arial" w:cs="Arial"/>
            <w:i w:val="0"/>
            <w:noProof/>
            <w:webHidden/>
            <w:sz w:val="24"/>
            <w:szCs w:val="24"/>
          </w:rPr>
          <w:instrText xml:space="preserve"> PAGEREF _Toc372629853 \h </w:instrText>
        </w:r>
        <w:r w:rsidR="00CB6FAD" w:rsidRPr="00831F35">
          <w:rPr>
            <w:rFonts w:ascii="Arial" w:hAnsi="Arial" w:cs="Arial"/>
            <w:i w:val="0"/>
            <w:noProof/>
            <w:webHidden/>
            <w:sz w:val="24"/>
            <w:szCs w:val="24"/>
          </w:rPr>
        </w:r>
        <w:r w:rsidR="00CB6FAD" w:rsidRPr="00831F35">
          <w:rPr>
            <w:rFonts w:ascii="Arial" w:hAnsi="Arial" w:cs="Arial"/>
            <w:i w:val="0"/>
            <w:noProof/>
            <w:webHidden/>
            <w:sz w:val="24"/>
            <w:szCs w:val="24"/>
          </w:rPr>
          <w:fldChar w:fldCharType="separate"/>
        </w:r>
        <w:r w:rsidR="00CB6FAD" w:rsidRPr="00831F35">
          <w:rPr>
            <w:rFonts w:ascii="Arial" w:hAnsi="Arial" w:cs="Arial"/>
            <w:i w:val="0"/>
            <w:noProof/>
            <w:webHidden/>
            <w:sz w:val="24"/>
            <w:szCs w:val="24"/>
          </w:rPr>
          <w:t>16</w:t>
        </w:r>
        <w:r w:rsidR="00CB6FAD" w:rsidRPr="00831F35">
          <w:rPr>
            <w:rFonts w:ascii="Arial" w:hAnsi="Arial" w:cs="Arial"/>
            <w:i w:val="0"/>
            <w:noProof/>
            <w:webHidden/>
            <w:sz w:val="24"/>
            <w:szCs w:val="24"/>
          </w:rPr>
          <w:fldChar w:fldCharType="end"/>
        </w:r>
      </w:hyperlink>
    </w:p>
    <w:p w:rsidR="00CB6FAD" w:rsidRPr="00831F35" w:rsidRDefault="00CB6FAD" w:rsidP="009A2C51">
      <w:pPr>
        <w:ind w:firstLine="0"/>
        <w:jc w:val="left"/>
        <w:rPr>
          <w:rFonts w:cs="Arial"/>
          <w:noProof/>
          <w:szCs w:val="24"/>
        </w:rPr>
      </w:pPr>
      <w:r w:rsidRPr="00831F35">
        <w:rPr>
          <w:rFonts w:cs="Arial"/>
          <w:szCs w:val="24"/>
        </w:rPr>
        <w:fldChar w:fldCharType="end"/>
      </w:r>
      <w:r w:rsidRPr="00831F35">
        <w:rPr>
          <w:rFonts w:cs="Arial"/>
          <w:szCs w:val="24"/>
        </w:rPr>
        <w:fldChar w:fldCharType="begin"/>
      </w:r>
      <w:r w:rsidRPr="00831F35">
        <w:rPr>
          <w:rFonts w:cs="Arial"/>
          <w:szCs w:val="24"/>
        </w:rPr>
        <w:instrText xml:space="preserve"> TOC \h \z \c "Figura 3.2." </w:instrText>
      </w:r>
      <w:r w:rsidRPr="00831F35">
        <w:rPr>
          <w:rFonts w:cs="Arial"/>
          <w:szCs w:val="24"/>
        </w:rPr>
        <w:fldChar w:fldCharType="separate"/>
      </w:r>
    </w:p>
    <w:p w:rsidR="00CB6FAD" w:rsidRPr="00831F35" w:rsidRDefault="005B05FD">
      <w:pPr>
        <w:pStyle w:val="ndicedeilustraes"/>
        <w:tabs>
          <w:tab w:val="right" w:leader="underscore" w:pos="9062"/>
        </w:tabs>
        <w:rPr>
          <w:rFonts w:ascii="Arial" w:eastAsiaTheme="minorEastAsia" w:hAnsi="Arial" w:cs="Arial"/>
          <w:i w:val="0"/>
          <w:iCs w:val="0"/>
          <w:noProof/>
          <w:sz w:val="24"/>
          <w:szCs w:val="24"/>
        </w:rPr>
      </w:pPr>
      <w:hyperlink w:anchor="_Toc372629868" w:history="1">
        <w:r w:rsidR="00CB6FAD" w:rsidRPr="00831F35">
          <w:rPr>
            <w:rStyle w:val="Hyperlink"/>
            <w:rFonts w:ascii="Arial" w:hAnsi="Arial" w:cs="Arial"/>
            <w:b/>
            <w:i w:val="0"/>
            <w:noProof/>
            <w:sz w:val="24"/>
            <w:szCs w:val="24"/>
          </w:rPr>
          <w:t>Figura 3.2. 1</w:t>
        </w:r>
        <w:r w:rsidR="00CB6FAD" w:rsidRPr="00831F35">
          <w:rPr>
            <w:rStyle w:val="Hyperlink"/>
            <w:rFonts w:ascii="Arial" w:hAnsi="Arial" w:cs="Arial"/>
            <w:i w:val="0"/>
            <w:noProof/>
            <w:sz w:val="24"/>
            <w:szCs w:val="24"/>
          </w:rPr>
          <w:t xml:space="preserve"> - Receptor NAVTEX</w:t>
        </w:r>
        <w:r w:rsidR="00CB6FAD" w:rsidRPr="00831F35">
          <w:rPr>
            <w:rFonts w:ascii="Arial" w:hAnsi="Arial" w:cs="Arial"/>
            <w:i w:val="0"/>
            <w:noProof/>
            <w:webHidden/>
            <w:sz w:val="24"/>
            <w:szCs w:val="24"/>
          </w:rPr>
          <w:tab/>
        </w:r>
        <w:r w:rsidR="00CB6FAD" w:rsidRPr="00831F35">
          <w:rPr>
            <w:rFonts w:ascii="Arial" w:hAnsi="Arial" w:cs="Arial"/>
            <w:i w:val="0"/>
            <w:noProof/>
            <w:webHidden/>
            <w:sz w:val="24"/>
            <w:szCs w:val="24"/>
          </w:rPr>
          <w:fldChar w:fldCharType="begin"/>
        </w:r>
        <w:r w:rsidR="00CB6FAD" w:rsidRPr="00831F35">
          <w:rPr>
            <w:rFonts w:ascii="Arial" w:hAnsi="Arial" w:cs="Arial"/>
            <w:i w:val="0"/>
            <w:noProof/>
            <w:webHidden/>
            <w:sz w:val="24"/>
            <w:szCs w:val="24"/>
          </w:rPr>
          <w:instrText xml:space="preserve"> PAGEREF _Toc372629868 \h </w:instrText>
        </w:r>
        <w:r w:rsidR="00CB6FAD" w:rsidRPr="00831F35">
          <w:rPr>
            <w:rFonts w:ascii="Arial" w:hAnsi="Arial" w:cs="Arial"/>
            <w:i w:val="0"/>
            <w:noProof/>
            <w:webHidden/>
            <w:sz w:val="24"/>
            <w:szCs w:val="24"/>
          </w:rPr>
        </w:r>
        <w:r w:rsidR="00CB6FAD" w:rsidRPr="00831F35">
          <w:rPr>
            <w:rFonts w:ascii="Arial" w:hAnsi="Arial" w:cs="Arial"/>
            <w:i w:val="0"/>
            <w:noProof/>
            <w:webHidden/>
            <w:sz w:val="24"/>
            <w:szCs w:val="24"/>
          </w:rPr>
          <w:fldChar w:fldCharType="separate"/>
        </w:r>
        <w:r w:rsidR="00CB6FAD" w:rsidRPr="00831F35">
          <w:rPr>
            <w:rFonts w:ascii="Arial" w:hAnsi="Arial" w:cs="Arial"/>
            <w:i w:val="0"/>
            <w:noProof/>
            <w:webHidden/>
            <w:sz w:val="24"/>
            <w:szCs w:val="24"/>
          </w:rPr>
          <w:t>18</w:t>
        </w:r>
        <w:r w:rsidR="00CB6FAD" w:rsidRPr="00831F35">
          <w:rPr>
            <w:rFonts w:ascii="Arial" w:hAnsi="Arial" w:cs="Arial"/>
            <w:i w:val="0"/>
            <w:noProof/>
            <w:webHidden/>
            <w:sz w:val="24"/>
            <w:szCs w:val="24"/>
          </w:rPr>
          <w:fldChar w:fldCharType="end"/>
        </w:r>
      </w:hyperlink>
    </w:p>
    <w:p w:rsidR="00CB6FAD" w:rsidRPr="00831F35" w:rsidRDefault="00CB6FAD" w:rsidP="009A2C51">
      <w:pPr>
        <w:ind w:firstLine="0"/>
        <w:jc w:val="left"/>
        <w:rPr>
          <w:rFonts w:cs="Arial"/>
          <w:noProof/>
          <w:szCs w:val="24"/>
        </w:rPr>
      </w:pPr>
      <w:r w:rsidRPr="00831F35">
        <w:rPr>
          <w:rFonts w:cs="Arial"/>
          <w:szCs w:val="24"/>
        </w:rPr>
        <w:fldChar w:fldCharType="end"/>
      </w:r>
      <w:r w:rsidRPr="00831F35">
        <w:rPr>
          <w:rFonts w:cs="Arial"/>
          <w:szCs w:val="24"/>
        </w:rPr>
        <w:fldChar w:fldCharType="begin"/>
      </w:r>
      <w:r w:rsidRPr="00831F35">
        <w:rPr>
          <w:rFonts w:cs="Arial"/>
          <w:szCs w:val="24"/>
        </w:rPr>
        <w:instrText xml:space="preserve"> TOC \h \z \c "Figura 3.3." </w:instrText>
      </w:r>
      <w:r w:rsidRPr="00831F35">
        <w:rPr>
          <w:rFonts w:cs="Arial"/>
          <w:szCs w:val="24"/>
        </w:rPr>
        <w:fldChar w:fldCharType="separate"/>
      </w:r>
    </w:p>
    <w:p w:rsidR="00CB6FAD" w:rsidRPr="00831F35" w:rsidRDefault="005B05FD">
      <w:pPr>
        <w:pStyle w:val="ndicedeilustraes"/>
        <w:tabs>
          <w:tab w:val="right" w:leader="underscore" w:pos="9062"/>
        </w:tabs>
        <w:rPr>
          <w:rFonts w:ascii="Arial" w:eastAsiaTheme="minorEastAsia" w:hAnsi="Arial" w:cs="Arial"/>
          <w:i w:val="0"/>
          <w:iCs w:val="0"/>
          <w:noProof/>
          <w:sz w:val="24"/>
          <w:szCs w:val="24"/>
        </w:rPr>
      </w:pPr>
      <w:hyperlink w:anchor="_Toc372629881" w:history="1">
        <w:r w:rsidR="00CB6FAD" w:rsidRPr="00831F35">
          <w:rPr>
            <w:rStyle w:val="Hyperlink"/>
            <w:rFonts w:ascii="Arial" w:hAnsi="Arial" w:cs="Arial"/>
            <w:b/>
            <w:i w:val="0"/>
            <w:noProof/>
            <w:sz w:val="24"/>
            <w:szCs w:val="24"/>
          </w:rPr>
          <w:t>Figura 3.3. 1</w:t>
        </w:r>
        <w:r w:rsidR="00CB6FAD" w:rsidRPr="00831F35">
          <w:rPr>
            <w:rStyle w:val="Hyperlink"/>
            <w:rFonts w:ascii="Arial" w:hAnsi="Arial" w:cs="Arial"/>
            <w:i w:val="0"/>
            <w:noProof/>
            <w:sz w:val="24"/>
            <w:szCs w:val="24"/>
          </w:rPr>
          <w:t xml:space="preserve"> - Cobertura do Sistema INMARSAT</w:t>
        </w:r>
        <w:r w:rsidR="00CB6FAD" w:rsidRPr="00831F35">
          <w:rPr>
            <w:rFonts w:ascii="Arial" w:hAnsi="Arial" w:cs="Arial"/>
            <w:i w:val="0"/>
            <w:noProof/>
            <w:webHidden/>
            <w:sz w:val="24"/>
            <w:szCs w:val="24"/>
          </w:rPr>
          <w:tab/>
        </w:r>
        <w:r w:rsidR="00CB6FAD" w:rsidRPr="00831F35">
          <w:rPr>
            <w:rFonts w:ascii="Arial" w:hAnsi="Arial" w:cs="Arial"/>
            <w:i w:val="0"/>
            <w:noProof/>
            <w:webHidden/>
            <w:sz w:val="24"/>
            <w:szCs w:val="24"/>
          </w:rPr>
          <w:fldChar w:fldCharType="begin"/>
        </w:r>
        <w:r w:rsidR="00CB6FAD" w:rsidRPr="00831F35">
          <w:rPr>
            <w:rFonts w:ascii="Arial" w:hAnsi="Arial" w:cs="Arial"/>
            <w:i w:val="0"/>
            <w:noProof/>
            <w:webHidden/>
            <w:sz w:val="24"/>
            <w:szCs w:val="24"/>
          </w:rPr>
          <w:instrText xml:space="preserve"> PAGEREF _Toc372629881 \h </w:instrText>
        </w:r>
        <w:r w:rsidR="00CB6FAD" w:rsidRPr="00831F35">
          <w:rPr>
            <w:rFonts w:ascii="Arial" w:hAnsi="Arial" w:cs="Arial"/>
            <w:i w:val="0"/>
            <w:noProof/>
            <w:webHidden/>
            <w:sz w:val="24"/>
            <w:szCs w:val="24"/>
          </w:rPr>
        </w:r>
        <w:r w:rsidR="00CB6FAD" w:rsidRPr="00831F35">
          <w:rPr>
            <w:rFonts w:ascii="Arial" w:hAnsi="Arial" w:cs="Arial"/>
            <w:i w:val="0"/>
            <w:noProof/>
            <w:webHidden/>
            <w:sz w:val="24"/>
            <w:szCs w:val="24"/>
          </w:rPr>
          <w:fldChar w:fldCharType="separate"/>
        </w:r>
        <w:r w:rsidR="00CB6FAD" w:rsidRPr="00831F35">
          <w:rPr>
            <w:rFonts w:ascii="Arial" w:hAnsi="Arial" w:cs="Arial"/>
            <w:i w:val="0"/>
            <w:noProof/>
            <w:webHidden/>
            <w:sz w:val="24"/>
            <w:szCs w:val="24"/>
          </w:rPr>
          <w:t>19</w:t>
        </w:r>
        <w:r w:rsidR="00CB6FAD" w:rsidRPr="00831F35">
          <w:rPr>
            <w:rFonts w:ascii="Arial" w:hAnsi="Arial" w:cs="Arial"/>
            <w:i w:val="0"/>
            <w:noProof/>
            <w:webHidden/>
            <w:sz w:val="24"/>
            <w:szCs w:val="24"/>
          </w:rPr>
          <w:fldChar w:fldCharType="end"/>
        </w:r>
      </w:hyperlink>
    </w:p>
    <w:p w:rsidR="00CB6FAD" w:rsidRPr="00831F35" w:rsidRDefault="00CB6FAD" w:rsidP="009A2C51">
      <w:pPr>
        <w:ind w:firstLine="0"/>
        <w:jc w:val="left"/>
        <w:rPr>
          <w:rFonts w:cs="Arial"/>
          <w:noProof/>
          <w:szCs w:val="24"/>
        </w:rPr>
      </w:pPr>
      <w:r w:rsidRPr="00831F35">
        <w:rPr>
          <w:rFonts w:cs="Arial"/>
          <w:szCs w:val="24"/>
        </w:rPr>
        <w:fldChar w:fldCharType="end"/>
      </w:r>
      <w:r w:rsidRPr="00831F35">
        <w:rPr>
          <w:rFonts w:cs="Arial"/>
          <w:szCs w:val="24"/>
        </w:rPr>
        <w:fldChar w:fldCharType="begin"/>
      </w:r>
      <w:r w:rsidRPr="00831F35">
        <w:rPr>
          <w:rFonts w:cs="Arial"/>
          <w:szCs w:val="24"/>
        </w:rPr>
        <w:instrText xml:space="preserve"> TOC \h \z \c "Figura 3.4." </w:instrText>
      </w:r>
      <w:r w:rsidRPr="00831F35">
        <w:rPr>
          <w:rFonts w:cs="Arial"/>
          <w:szCs w:val="24"/>
        </w:rPr>
        <w:fldChar w:fldCharType="separate"/>
      </w:r>
    </w:p>
    <w:p w:rsidR="00CB6FAD" w:rsidRPr="00831F35" w:rsidRDefault="005B05FD">
      <w:pPr>
        <w:pStyle w:val="ndicedeilustraes"/>
        <w:tabs>
          <w:tab w:val="right" w:leader="underscore" w:pos="9062"/>
        </w:tabs>
        <w:rPr>
          <w:rStyle w:val="Hyperlink"/>
          <w:rFonts w:ascii="Arial" w:hAnsi="Arial" w:cs="Arial"/>
          <w:i w:val="0"/>
          <w:noProof/>
          <w:sz w:val="24"/>
          <w:szCs w:val="24"/>
        </w:rPr>
      </w:pPr>
      <w:hyperlink w:anchor="_Toc372629890" w:history="1">
        <w:r w:rsidR="00CB6FAD" w:rsidRPr="00831F35">
          <w:rPr>
            <w:rStyle w:val="Hyperlink"/>
            <w:rFonts w:ascii="Arial" w:hAnsi="Arial" w:cs="Arial"/>
            <w:b/>
            <w:i w:val="0"/>
            <w:noProof/>
            <w:sz w:val="24"/>
            <w:szCs w:val="24"/>
          </w:rPr>
          <w:t>Figura 3.4. 1</w:t>
        </w:r>
        <w:r w:rsidR="00CB6FAD" w:rsidRPr="00831F35">
          <w:rPr>
            <w:rStyle w:val="Hyperlink"/>
            <w:rFonts w:ascii="Arial" w:hAnsi="Arial" w:cs="Arial"/>
            <w:i w:val="0"/>
            <w:noProof/>
            <w:sz w:val="24"/>
            <w:szCs w:val="24"/>
          </w:rPr>
          <w:t xml:space="preserve"> - Sart instalado a bordo</w:t>
        </w:r>
        <w:r w:rsidR="00CB6FAD" w:rsidRPr="00831F35">
          <w:rPr>
            <w:rFonts w:ascii="Arial" w:hAnsi="Arial" w:cs="Arial"/>
            <w:i w:val="0"/>
            <w:noProof/>
            <w:webHidden/>
            <w:sz w:val="24"/>
            <w:szCs w:val="24"/>
          </w:rPr>
          <w:tab/>
        </w:r>
        <w:r w:rsidR="00CB6FAD" w:rsidRPr="00831F35">
          <w:rPr>
            <w:rFonts w:ascii="Arial" w:hAnsi="Arial" w:cs="Arial"/>
            <w:i w:val="0"/>
            <w:noProof/>
            <w:webHidden/>
            <w:sz w:val="24"/>
            <w:szCs w:val="24"/>
          </w:rPr>
          <w:fldChar w:fldCharType="begin"/>
        </w:r>
        <w:r w:rsidR="00CB6FAD" w:rsidRPr="00831F35">
          <w:rPr>
            <w:rFonts w:ascii="Arial" w:hAnsi="Arial" w:cs="Arial"/>
            <w:i w:val="0"/>
            <w:noProof/>
            <w:webHidden/>
            <w:sz w:val="24"/>
            <w:szCs w:val="24"/>
          </w:rPr>
          <w:instrText xml:space="preserve"> PAGEREF _Toc372629890 \h </w:instrText>
        </w:r>
        <w:r w:rsidR="00CB6FAD" w:rsidRPr="00831F35">
          <w:rPr>
            <w:rFonts w:ascii="Arial" w:hAnsi="Arial" w:cs="Arial"/>
            <w:i w:val="0"/>
            <w:noProof/>
            <w:webHidden/>
            <w:sz w:val="24"/>
            <w:szCs w:val="24"/>
          </w:rPr>
        </w:r>
        <w:r w:rsidR="00CB6FAD" w:rsidRPr="00831F35">
          <w:rPr>
            <w:rFonts w:ascii="Arial" w:hAnsi="Arial" w:cs="Arial"/>
            <w:i w:val="0"/>
            <w:noProof/>
            <w:webHidden/>
            <w:sz w:val="24"/>
            <w:szCs w:val="24"/>
          </w:rPr>
          <w:fldChar w:fldCharType="separate"/>
        </w:r>
        <w:r w:rsidR="00CB6FAD" w:rsidRPr="00831F35">
          <w:rPr>
            <w:rFonts w:ascii="Arial" w:hAnsi="Arial" w:cs="Arial"/>
            <w:i w:val="0"/>
            <w:noProof/>
            <w:webHidden/>
            <w:sz w:val="24"/>
            <w:szCs w:val="24"/>
          </w:rPr>
          <w:t>20</w:t>
        </w:r>
        <w:r w:rsidR="00CB6FAD" w:rsidRPr="00831F35">
          <w:rPr>
            <w:rFonts w:ascii="Arial" w:hAnsi="Arial" w:cs="Arial"/>
            <w:i w:val="0"/>
            <w:noProof/>
            <w:webHidden/>
            <w:sz w:val="24"/>
            <w:szCs w:val="24"/>
          </w:rPr>
          <w:fldChar w:fldCharType="end"/>
        </w:r>
      </w:hyperlink>
    </w:p>
    <w:p w:rsidR="00CB6FAD" w:rsidRPr="00831F35" w:rsidRDefault="00CB6FAD" w:rsidP="00CB6FAD">
      <w:pPr>
        <w:rPr>
          <w:rFonts w:eastAsiaTheme="minorEastAsia" w:cs="Arial"/>
          <w:szCs w:val="24"/>
        </w:rPr>
      </w:pPr>
    </w:p>
    <w:p w:rsidR="00CB6FAD" w:rsidRPr="00831F35" w:rsidRDefault="005B05FD">
      <w:pPr>
        <w:pStyle w:val="ndicedeilustraes"/>
        <w:tabs>
          <w:tab w:val="right" w:leader="underscore" w:pos="9062"/>
        </w:tabs>
        <w:rPr>
          <w:rStyle w:val="Hyperlink"/>
          <w:rFonts w:ascii="Arial" w:hAnsi="Arial" w:cs="Arial"/>
          <w:i w:val="0"/>
          <w:noProof/>
          <w:sz w:val="24"/>
          <w:szCs w:val="24"/>
        </w:rPr>
      </w:pPr>
      <w:hyperlink w:anchor="_Toc372629891" w:history="1">
        <w:r w:rsidR="00CB6FAD" w:rsidRPr="00831F35">
          <w:rPr>
            <w:rStyle w:val="Hyperlink"/>
            <w:rFonts w:ascii="Arial" w:hAnsi="Arial" w:cs="Arial"/>
            <w:b/>
            <w:i w:val="0"/>
            <w:noProof/>
            <w:sz w:val="24"/>
            <w:szCs w:val="24"/>
          </w:rPr>
          <w:t>Figura 3.4. 2</w:t>
        </w:r>
        <w:r w:rsidR="00CB6FAD" w:rsidRPr="00831F35">
          <w:rPr>
            <w:rStyle w:val="Hyperlink"/>
            <w:rFonts w:ascii="Arial" w:hAnsi="Arial" w:cs="Arial"/>
            <w:i w:val="0"/>
            <w:noProof/>
            <w:sz w:val="24"/>
            <w:szCs w:val="24"/>
          </w:rPr>
          <w:t xml:space="preserve"> - SART instalado em embarcação de sobrevivência</w:t>
        </w:r>
        <w:r w:rsidR="00CB6FAD" w:rsidRPr="00831F35">
          <w:rPr>
            <w:rFonts w:ascii="Arial" w:hAnsi="Arial" w:cs="Arial"/>
            <w:i w:val="0"/>
            <w:noProof/>
            <w:webHidden/>
            <w:sz w:val="24"/>
            <w:szCs w:val="24"/>
          </w:rPr>
          <w:tab/>
        </w:r>
        <w:r w:rsidR="00CB6FAD" w:rsidRPr="00831F35">
          <w:rPr>
            <w:rFonts w:ascii="Arial" w:hAnsi="Arial" w:cs="Arial"/>
            <w:i w:val="0"/>
            <w:noProof/>
            <w:webHidden/>
            <w:sz w:val="24"/>
            <w:szCs w:val="24"/>
          </w:rPr>
          <w:fldChar w:fldCharType="begin"/>
        </w:r>
        <w:r w:rsidR="00CB6FAD" w:rsidRPr="00831F35">
          <w:rPr>
            <w:rFonts w:ascii="Arial" w:hAnsi="Arial" w:cs="Arial"/>
            <w:i w:val="0"/>
            <w:noProof/>
            <w:webHidden/>
            <w:sz w:val="24"/>
            <w:szCs w:val="24"/>
          </w:rPr>
          <w:instrText xml:space="preserve"> PAGEREF _Toc372629891 \h </w:instrText>
        </w:r>
        <w:r w:rsidR="00CB6FAD" w:rsidRPr="00831F35">
          <w:rPr>
            <w:rFonts w:ascii="Arial" w:hAnsi="Arial" w:cs="Arial"/>
            <w:i w:val="0"/>
            <w:noProof/>
            <w:webHidden/>
            <w:sz w:val="24"/>
            <w:szCs w:val="24"/>
          </w:rPr>
        </w:r>
        <w:r w:rsidR="00CB6FAD" w:rsidRPr="00831F35">
          <w:rPr>
            <w:rFonts w:ascii="Arial" w:hAnsi="Arial" w:cs="Arial"/>
            <w:i w:val="0"/>
            <w:noProof/>
            <w:webHidden/>
            <w:sz w:val="24"/>
            <w:szCs w:val="24"/>
          </w:rPr>
          <w:fldChar w:fldCharType="separate"/>
        </w:r>
        <w:r w:rsidR="00CB6FAD" w:rsidRPr="00831F35">
          <w:rPr>
            <w:rFonts w:ascii="Arial" w:hAnsi="Arial" w:cs="Arial"/>
            <w:i w:val="0"/>
            <w:noProof/>
            <w:webHidden/>
            <w:sz w:val="24"/>
            <w:szCs w:val="24"/>
          </w:rPr>
          <w:t>21</w:t>
        </w:r>
        <w:r w:rsidR="00CB6FAD" w:rsidRPr="00831F35">
          <w:rPr>
            <w:rFonts w:ascii="Arial" w:hAnsi="Arial" w:cs="Arial"/>
            <w:i w:val="0"/>
            <w:noProof/>
            <w:webHidden/>
            <w:sz w:val="24"/>
            <w:szCs w:val="24"/>
          </w:rPr>
          <w:fldChar w:fldCharType="end"/>
        </w:r>
      </w:hyperlink>
    </w:p>
    <w:p w:rsidR="00CB6FAD" w:rsidRPr="00831F35" w:rsidRDefault="00CB6FAD" w:rsidP="009A2C51">
      <w:pPr>
        <w:ind w:firstLine="0"/>
        <w:jc w:val="left"/>
        <w:rPr>
          <w:rFonts w:cs="Arial"/>
          <w:noProof/>
          <w:szCs w:val="24"/>
        </w:rPr>
      </w:pPr>
      <w:r w:rsidRPr="00831F35">
        <w:rPr>
          <w:rFonts w:cs="Arial"/>
          <w:szCs w:val="24"/>
        </w:rPr>
        <w:fldChar w:fldCharType="end"/>
      </w:r>
      <w:r w:rsidRPr="00831F35">
        <w:rPr>
          <w:rFonts w:cs="Arial"/>
          <w:szCs w:val="24"/>
        </w:rPr>
        <w:fldChar w:fldCharType="begin"/>
      </w:r>
      <w:r w:rsidRPr="00831F35">
        <w:rPr>
          <w:rFonts w:cs="Arial"/>
          <w:szCs w:val="24"/>
        </w:rPr>
        <w:instrText xml:space="preserve"> TOC \h \z \c "Figura 3.5." </w:instrText>
      </w:r>
      <w:r w:rsidRPr="00831F35">
        <w:rPr>
          <w:rFonts w:cs="Arial"/>
          <w:szCs w:val="24"/>
        </w:rPr>
        <w:fldChar w:fldCharType="separate"/>
      </w:r>
    </w:p>
    <w:p w:rsidR="00CB6FAD" w:rsidRPr="00831F35" w:rsidRDefault="005B05FD">
      <w:pPr>
        <w:pStyle w:val="ndicedeilustraes"/>
        <w:tabs>
          <w:tab w:val="right" w:leader="underscore" w:pos="9062"/>
        </w:tabs>
        <w:rPr>
          <w:rStyle w:val="Hyperlink"/>
          <w:rFonts w:ascii="Arial" w:hAnsi="Arial" w:cs="Arial"/>
          <w:i w:val="0"/>
          <w:noProof/>
          <w:sz w:val="24"/>
          <w:szCs w:val="24"/>
        </w:rPr>
      </w:pPr>
      <w:hyperlink r:id="rId10" w:anchor="_Toc372629900" w:history="1">
        <w:r w:rsidR="00CB6FAD" w:rsidRPr="00831F35">
          <w:rPr>
            <w:rStyle w:val="Hyperlink"/>
            <w:rFonts w:ascii="Arial" w:hAnsi="Arial" w:cs="Arial"/>
            <w:b/>
            <w:i w:val="0"/>
            <w:noProof/>
            <w:sz w:val="24"/>
            <w:szCs w:val="24"/>
          </w:rPr>
          <w:t>Figura 3.5. 1</w:t>
        </w:r>
        <w:r w:rsidR="00CB6FAD" w:rsidRPr="00831F35">
          <w:rPr>
            <w:rStyle w:val="Hyperlink"/>
            <w:rFonts w:ascii="Arial" w:hAnsi="Arial" w:cs="Arial"/>
            <w:i w:val="0"/>
            <w:noProof/>
            <w:sz w:val="24"/>
            <w:szCs w:val="24"/>
          </w:rPr>
          <w:t xml:space="preserve"> - VHF</w:t>
        </w:r>
        <w:r w:rsidR="00CB6FAD" w:rsidRPr="00831F35">
          <w:rPr>
            <w:rFonts w:ascii="Arial" w:hAnsi="Arial" w:cs="Arial"/>
            <w:i w:val="0"/>
            <w:noProof/>
            <w:webHidden/>
            <w:sz w:val="24"/>
            <w:szCs w:val="24"/>
          </w:rPr>
          <w:tab/>
        </w:r>
        <w:r w:rsidR="00CB6FAD" w:rsidRPr="00831F35">
          <w:rPr>
            <w:rFonts w:ascii="Arial" w:hAnsi="Arial" w:cs="Arial"/>
            <w:i w:val="0"/>
            <w:noProof/>
            <w:webHidden/>
            <w:sz w:val="24"/>
            <w:szCs w:val="24"/>
          </w:rPr>
          <w:fldChar w:fldCharType="begin"/>
        </w:r>
        <w:r w:rsidR="00CB6FAD" w:rsidRPr="00831F35">
          <w:rPr>
            <w:rFonts w:ascii="Arial" w:hAnsi="Arial" w:cs="Arial"/>
            <w:i w:val="0"/>
            <w:noProof/>
            <w:webHidden/>
            <w:sz w:val="24"/>
            <w:szCs w:val="24"/>
          </w:rPr>
          <w:instrText xml:space="preserve"> PAGEREF _Toc372629900 \h </w:instrText>
        </w:r>
        <w:r w:rsidR="00CB6FAD" w:rsidRPr="00831F35">
          <w:rPr>
            <w:rFonts w:ascii="Arial" w:hAnsi="Arial" w:cs="Arial"/>
            <w:i w:val="0"/>
            <w:noProof/>
            <w:webHidden/>
            <w:sz w:val="24"/>
            <w:szCs w:val="24"/>
          </w:rPr>
        </w:r>
        <w:r w:rsidR="00CB6FAD" w:rsidRPr="00831F35">
          <w:rPr>
            <w:rFonts w:ascii="Arial" w:hAnsi="Arial" w:cs="Arial"/>
            <w:i w:val="0"/>
            <w:noProof/>
            <w:webHidden/>
            <w:sz w:val="24"/>
            <w:szCs w:val="24"/>
          </w:rPr>
          <w:fldChar w:fldCharType="separate"/>
        </w:r>
        <w:r w:rsidR="00CB6FAD" w:rsidRPr="00831F35">
          <w:rPr>
            <w:rFonts w:ascii="Arial" w:hAnsi="Arial" w:cs="Arial"/>
            <w:i w:val="0"/>
            <w:noProof/>
            <w:webHidden/>
            <w:sz w:val="24"/>
            <w:szCs w:val="24"/>
          </w:rPr>
          <w:t>22</w:t>
        </w:r>
        <w:r w:rsidR="00CB6FAD" w:rsidRPr="00831F35">
          <w:rPr>
            <w:rFonts w:ascii="Arial" w:hAnsi="Arial" w:cs="Arial"/>
            <w:i w:val="0"/>
            <w:noProof/>
            <w:webHidden/>
            <w:sz w:val="24"/>
            <w:szCs w:val="24"/>
          </w:rPr>
          <w:fldChar w:fldCharType="end"/>
        </w:r>
      </w:hyperlink>
    </w:p>
    <w:p w:rsidR="00CB6FAD" w:rsidRPr="00831F35" w:rsidRDefault="00CB6FAD" w:rsidP="00CB6FAD">
      <w:pPr>
        <w:rPr>
          <w:rFonts w:eastAsiaTheme="minorEastAsia" w:cs="Arial"/>
          <w:szCs w:val="24"/>
        </w:rPr>
      </w:pPr>
    </w:p>
    <w:p w:rsidR="00CB6FAD" w:rsidRPr="00831F35" w:rsidRDefault="005B05FD">
      <w:pPr>
        <w:pStyle w:val="ndicedeilustraes"/>
        <w:tabs>
          <w:tab w:val="right" w:leader="underscore" w:pos="9062"/>
        </w:tabs>
        <w:rPr>
          <w:rFonts w:ascii="Arial" w:eastAsiaTheme="minorEastAsia" w:hAnsi="Arial" w:cs="Arial"/>
          <w:i w:val="0"/>
          <w:iCs w:val="0"/>
          <w:noProof/>
          <w:sz w:val="24"/>
          <w:szCs w:val="24"/>
        </w:rPr>
      </w:pPr>
      <w:hyperlink r:id="rId11" w:anchor="_Toc372629901" w:history="1">
        <w:r w:rsidR="00CB6FAD" w:rsidRPr="00831F35">
          <w:rPr>
            <w:rStyle w:val="Hyperlink"/>
            <w:rFonts w:ascii="Arial" w:hAnsi="Arial" w:cs="Arial"/>
            <w:b/>
            <w:i w:val="0"/>
            <w:noProof/>
            <w:sz w:val="24"/>
            <w:szCs w:val="24"/>
          </w:rPr>
          <w:t>Figura 3.5. 2</w:t>
        </w:r>
        <w:r w:rsidR="00CB6FAD" w:rsidRPr="00831F35">
          <w:rPr>
            <w:rStyle w:val="Hyperlink"/>
            <w:rFonts w:ascii="Arial" w:hAnsi="Arial" w:cs="Arial"/>
            <w:i w:val="0"/>
            <w:noProof/>
            <w:sz w:val="24"/>
            <w:szCs w:val="24"/>
          </w:rPr>
          <w:t xml:space="preserve"> - MF/HF</w:t>
        </w:r>
        <w:r w:rsidR="00CB6FAD" w:rsidRPr="00831F35">
          <w:rPr>
            <w:rFonts w:ascii="Arial" w:hAnsi="Arial" w:cs="Arial"/>
            <w:i w:val="0"/>
            <w:noProof/>
            <w:webHidden/>
            <w:sz w:val="24"/>
            <w:szCs w:val="24"/>
          </w:rPr>
          <w:tab/>
        </w:r>
        <w:r w:rsidR="00CB6FAD" w:rsidRPr="00831F35">
          <w:rPr>
            <w:rFonts w:ascii="Arial" w:hAnsi="Arial" w:cs="Arial"/>
            <w:i w:val="0"/>
            <w:noProof/>
            <w:webHidden/>
            <w:sz w:val="24"/>
            <w:szCs w:val="24"/>
          </w:rPr>
          <w:fldChar w:fldCharType="begin"/>
        </w:r>
        <w:r w:rsidR="00CB6FAD" w:rsidRPr="00831F35">
          <w:rPr>
            <w:rFonts w:ascii="Arial" w:hAnsi="Arial" w:cs="Arial"/>
            <w:i w:val="0"/>
            <w:noProof/>
            <w:webHidden/>
            <w:sz w:val="24"/>
            <w:szCs w:val="24"/>
          </w:rPr>
          <w:instrText xml:space="preserve"> PAGEREF _Toc372629901 \h </w:instrText>
        </w:r>
        <w:r w:rsidR="00CB6FAD" w:rsidRPr="00831F35">
          <w:rPr>
            <w:rFonts w:ascii="Arial" w:hAnsi="Arial" w:cs="Arial"/>
            <w:i w:val="0"/>
            <w:noProof/>
            <w:webHidden/>
            <w:sz w:val="24"/>
            <w:szCs w:val="24"/>
          </w:rPr>
        </w:r>
        <w:r w:rsidR="00CB6FAD" w:rsidRPr="00831F35">
          <w:rPr>
            <w:rFonts w:ascii="Arial" w:hAnsi="Arial" w:cs="Arial"/>
            <w:i w:val="0"/>
            <w:noProof/>
            <w:webHidden/>
            <w:sz w:val="24"/>
            <w:szCs w:val="24"/>
          </w:rPr>
          <w:fldChar w:fldCharType="separate"/>
        </w:r>
        <w:r w:rsidR="00CB6FAD" w:rsidRPr="00831F35">
          <w:rPr>
            <w:rFonts w:ascii="Arial" w:hAnsi="Arial" w:cs="Arial"/>
            <w:i w:val="0"/>
            <w:noProof/>
            <w:webHidden/>
            <w:sz w:val="24"/>
            <w:szCs w:val="24"/>
          </w:rPr>
          <w:t>22</w:t>
        </w:r>
        <w:r w:rsidR="00CB6FAD" w:rsidRPr="00831F35">
          <w:rPr>
            <w:rFonts w:ascii="Arial" w:hAnsi="Arial" w:cs="Arial"/>
            <w:i w:val="0"/>
            <w:noProof/>
            <w:webHidden/>
            <w:sz w:val="24"/>
            <w:szCs w:val="24"/>
          </w:rPr>
          <w:fldChar w:fldCharType="end"/>
        </w:r>
      </w:hyperlink>
    </w:p>
    <w:p w:rsidR="00CB6FAD" w:rsidRPr="00831F35" w:rsidRDefault="00CB6FAD" w:rsidP="009A2C51">
      <w:pPr>
        <w:ind w:firstLine="0"/>
        <w:jc w:val="left"/>
        <w:rPr>
          <w:rFonts w:cs="Arial"/>
          <w:noProof/>
          <w:szCs w:val="24"/>
        </w:rPr>
      </w:pPr>
      <w:r w:rsidRPr="00831F35">
        <w:rPr>
          <w:rFonts w:cs="Arial"/>
          <w:szCs w:val="24"/>
        </w:rPr>
        <w:fldChar w:fldCharType="end"/>
      </w:r>
      <w:r w:rsidRPr="00831F35">
        <w:rPr>
          <w:rFonts w:cs="Arial"/>
          <w:szCs w:val="24"/>
        </w:rPr>
        <w:fldChar w:fldCharType="begin"/>
      </w:r>
      <w:r w:rsidRPr="00831F35">
        <w:rPr>
          <w:rFonts w:cs="Arial"/>
          <w:szCs w:val="24"/>
        </w:rPr>
        <w:instrText xml:space="preserve"> TOC \h \z \c "Figura 3.6." </w:instrText>
      </w:r>
      <w:r w:rsidRPr="00831F35">
        <w:rPr>
          <w:rFonts w:cs="Arial"/>
          <w:szCs w:val="24"/>
        </w:rPr>
        <w:fldChar w:fldCharType="separate"/>
      </w:r>
    </w:p>
    <w:p w:rsidR="00CB6FAD" w:rsidRPr="00831F35" w:rsidRDefault="005B05FD">
      <w:pPr>
        <w:pStyle w:val="ndicedeilustraes"/>
        <w:tabs>
          <w:tab w:val="right" w:leader="underscore" w:pos="9062"/>
        </w:tabs>
        <w:rPr>
          <w:rFonts w:ascii="Arial" w:eastAsiaTheme="minorEastAsia" w:hAnsi="Arial" w:cs="Arial"/>
          <w:i w:val="0"/>
          <w:iCs w:val="0"/>
          <w:noProof/>
          <w:sz w:val="24"/>
          <w:szCs w:val="24"/>
        </w:rPr>
      </w:pPr>
      <w:hyperlink w:anchor="_Toc372629910" w:history="1">
        <w:r w:rsidR="00CB6FAD" w:rsidRPr="00831F35">
          <w:rPr>
            <w:rStyle w:val="Hyperlink"/>
            <w:rFonts w:ascii="Arial" w:hAnsi="Arial" w:cs="Arial"/>
            <w:b/>
            <w:i w:val="0"/>
            <w:noProof/>
            <w:sz w:val="24"/>
            <w:szCs w:val="24"/>
          </w:rPr>
          <w:t>Figura 3.6. 1</w:t>
        </w:r>
        <w:r w:rsidR="00CB6FAD" w:rsidRPr="00831F35">
          <w:rPr>
            <w:rStyle w:val="Hyperlink"/>
            <w:rFonts w:ascii="Arial" w:hAnsi="Arial" w:cs="Arial"/>
            <w:i w:val="0"/>
            <w:noProof/>
            <w:sz w:val="24"/>
            <w:szCs w:val="24"/>
          </w:rPr>
          <w:t xml:space="preserve"> - Equipamentos EPIRB</w:t>
        </w:r>
        <w:r w:rsidR="00CB6FAD" w:rsidRPr="00831F35">
          <w:rPr>
            <w:rFonts w:ascii="Arial" w:hAnsi="Arial" w:cs="Arial"/>
            <w:i w:val="0"/>
            <w:noProof/>
            <w:webHidden/>
            <w:sz w:val="24"/>
            <w:szCs w:val="24"/>
          </w:rPr>
          <w:tab/>
        </w:r>
        <w:r w:rsidR="00CB6FAD" w:rsidRPr="00831F35">
          <w:rPr>
            <w:rFonts w:ascii="Arial" w:hAnsi="Arial" w:cs="Arial"/>
            <w:i w:val="0"/>
            <w:noProof/>
            <w:webHidden/>
            <w:sz w:val="24"/>
            <w:szCs w:val="24"/>
          </w:rPr>
          <w:fldChar w:fldCharType="begin"/>
        </w:r>
        <w:r w:rsidR="00CB6FAD" w:rsidRPr="00831F35">
          <w:rPr>
            <w:rFonts w:ascii="Arial" w:hAnsi="Arial" w:cs="Arial"/>
            <w:i w:val="0"/>
            <w:noProof/>
            <w:webHidden/>
            <w:sz w:val="24"/>
            <w:szCs w:val="24"/>
          </w:rPr>
          <w:instrText xml:space="preserve"> PAGEREF _Toc372629910 \h </w:instrText>
        </w:r>
        <w:r w:rsidR="00CB6FAD" w:rsidRPr="00831F35">
          <w:rPr>
            <w:rFonts w:ascii="Arial" w:hAnsi="Arial" w:cs="Arial"/>
            <w:i w:val="0"/>
            <w:noProof/>
            <w:webHidden/>
            <w:sz w:val="24"/>
            <w:szCs w:val="24"/>
          </w:rPr>
        </w:r>
        <w:r w:rsidR="00CB6FAD" w:rsidRPr="00831F35">
          <w:rPr>
            <w:rFonts w:ascii="Arial" w:hAnsi="Arial" w:cs="Arial"/>
            <w:i w:val="0"/>
            <w:noProof/>
            <w:webHidden/>
            <w:sz w:val="24"/>
            <w:szCs w:val="24"/>
          </w:rPr>
          <w:fldChar w:fldCharType="separate"/>
        </w:r>
        <w:r w:rsidR="00CB6FAD" w:rsidRPr="00831F35">
          <w:rPr>
            <w:rFonts w:ascii="Arial" w:hAnsi="Arial" w:cs="Arial"/>
            <w:i w:val="0"/>
            <w:noProof/>
            <w:webHidden/>
            <w:sz w:val="24"/>
            <w:szCs w:val="24"/>
          </w:rPr>
          <w:t>23</w:t>
        </w:r>
        <w:r w:rsidR="00CB6FAD" w:rsidRPr="00831F35">
          <w:rPr>
            <w:rFonts w:ascii="Arial" w:hAnsi="Arial" w:cs="Arial"/>
            <w:i w:val="0"/>
            <w:noProof/>
            <w:webHidden/>
            <w:sz w:val="24"/>
            <w:szCs w:val="24"/>
          </w:rPr>
          <w:fldChar w:fldCharType="end"/>
        </w:r>
      </w:hyperlink>
    </w:p>
    <w:p w:rsidR="00CB6FAD" w:rsidRPr="00831F35" w:rsidRDefault="00CB6FAD" w:rsidP="009A2C51">
      <w:pPr>
        <w:ind w:firstLine="0"/>
        <w:jc w:val="left"/>
        <w:rPr>
          <w:rFonts w:cs="Arial"/>
          <w:noProof/>
          <w:szCs w:val="24"/>
        </w:rPr>
      </w:pPr>
      <w:r w:rsidRPr="00831F35">
        <w:rPr>
          <w:rFonts w:cs="Arial"/>
          <w:szCs w:val="24"/>
        </w:rPr>
        <w:fldChar w:fldCharType="end"/>
      </w:r>
      <w:r w:rsidRPr="00831F35">
        <w:rPr>
          <w:rFonts w:cs="Arial"/>
          <w:szCs w:val="24"/>
        </w:rPr>
        <w:fldChar w:fldCharType="begin"/>
      </w:r>
      <w:r w:rsidRPr="00831F35">
        <w:rPr>
          <w:rFonts w:cs="Arial"/>
          <w:szCs w:val="24"/>
        </w:rPr>
        <w:instrText xml:space="preserve"> TOC \h \z \c "Figura 4.1." </w:instrText>
      </w:r>
      <w:r w:rsidRPr="00831F35">
        <w:rPr>
          <w:rFonts w:cs="Arial"/>
          <w:szCs w:val="24"/>
        </w:rPr>
        <w:fldChar w:fldCharType="separate"/>
      </w:r>
    </w:p>
    <w:p w:rsidR="00CB6FAD" w:rsidRPr="00831F35" w:rsidRDefault="005B05FD">
      <w:pPr>
        <w:pStyle w:val="ndicedeilustraes"/>
        <w:tabs>
          <w:tab w:val="right" w:leader="underscore" w:pos="9062"/>
        </w:tabs>
        <w:rPr>
          <w:rFonts w:ascii="Arial" w:eastAsiaTheme="minorEastAsia" w:hAnsi="Arial" w:cs="Arial"/>
          <w:i w:val="0"/>
          <w:iCs w:val="0"/>
          <w:noProof/>
          <w:sz w:val="24"/>
          <w:szCs w:val="24"/>
        </w:rPr>
      </w:pPr>
      <w:hyperlink w:anchor="_Toc372629921" w:history="1">
        <w:r w:rsidR="00CB6FAD" w:rsidRPr="00831F35">
          <w:rPr>
            <w:rStyle w:val="Hyperlink"/>
            <w:rFonts w:ascii="Arial" w:hAnsi="Arial" w:cs="Arial"/>
            <w:b/>
            <w:i w:val="0"/>
            <w:noProof/>
            <w:sz w:val="24"/>
            <w:szCs w:val="24"/>
          </w:rPr>
          <w:t>Figura 4.1. 1</w:t>
        </w:r>
        <w:r w:rsidR="00CB6FAD" w:rsidRPr="00831F35">
          <w:rPr>
            <w:rStyle w:val="Hyperlink"/>
            <w:rFonts w:ascii="Arial" w:hAnsi="Arial" w:cs="Arial"/>
            <w:i w:val="0"/>
            <w:noProof/>
            <w:sz w:val="24"/>
            <w:szCs w:val="24"/>
          </w:rPr>
          <w:t xml:space="preserve"> - Estação terrena Costeira</w:t>
        </w:r>
        <w:r w:rsidR="00CB6FAD" w:rsidRPr="00831F35">
          <w:rPr>
            <w:rFonts w:ascii="Arial" w:hAnsi="Arial" w:cs="Arial"/>
            <w:i w:val="0"/>
            <w:noProof/>
            <w:webHidden/>
            <w:sz w:val="24"/>
            <w:szCs w:val="24"/>
          </w:rPr>
          <w:tab/>
        </w:r>
        <w:r w:rsidR="00CB6FAD" w:rsidRPr="00831F35">
          <w:rPr>
            <w:rFonts w:ascii="Arial" w:hAnsi="Arial" w:cs="Arial"/>
            <w:i w:val="0"/>
            <w:noProof/>
            <w:webHidden/>
            <w:sz w:val="24"/>
            <w:szCs w:val="24"/>
          </w:rPr>
          <w:fldChar w:fldCharType="begin"/>
        </w:r>
        <w:r w:rsidR="00CB6FAD" w:rsidRPr="00831F35">
          <w:rPr>
            <w:rFonts w:ascii="Arial" w:hAnsi="Arial" w:cs="Arial"/>
            <w:i w:val="0"/>
            <w:noProof/>
            <w:webHidden/>
            <w:sz w:val="24"/>
            <w:szCs w:val="24"/>
          </w:rPr>
          <w:instrText xml:space="preserve"> PAGEREF _Toc372629921 \h </w:instrText>
        </w:r>
        <w:r w:rsidR="00CB6FAD" w:rsidRPr="00831F35">
          <w:rPr>
            <w:rFonts w:ascii="Arial" w:hAnsi="Arial" w:cs="Arial"/>
            <w:i w:val="0"/>
            <w:noProof/>
            <w:webHidden/>
            <w:sz w:val="24"/>
            <w:szCs w:val="24"/>
          </w:rPr>
        </w:r>
        <w:r w:rsidR="00CB6FAD" w:rsidRPr="00831F35">
          <w:rPr>
            <w:rFonts w:ascii="Arial" w:hAnsi="Arial" w:cs="Arial"/>
            <w:i w:val="0"/>
            <w:noProof/>
            <w:webHidden/>
            <w:sz w:val="24"/>
            <w:szCs w:val="24"/>
          </w:rPr>
          <w:fldChar w:fldCharType="separate"/>
        </w:r>
        <w:r w:rsidR="00CB6FAD" w:rsidRPr="00831F35">
          <w:rPr>
            <w:rFonts w:ascii="Arial" w:hAnsi="Arial" w:cs="Arial"/>
            <w:i w:val="0"/>
            <w:noProof/>
            <w:webHidden/>
            <w:sz w:val="24"/>
            <w:szCs w:val="24"/>
          </w:rPr>
          <w:t>24</w:t>
        </w:r>
        <w:r w:rsidR="00CB6FAD" w:rsidRPr="00831F35">
          <w:rPr>
            <w:rFonts w:ascii="Arial" w:hAnsi="Arial" w:cs="Arial"/>
            <w:i w:val="0"/>
            <w:noProof/>
            <w:webHidden/>
            <w:sz w:val="24"/>
            <w:szCs w:val="24"/>
          </w:rPr>
          <w:fldChar w:fldCharType="end"/>
        </w:r>
      </w:hyperlink>
    </w:p>
    <w:p w:rsidR="00CB6FAD" w:rsidRPr="00831F35" w:rsidRDefault="00CB6FAD" w:rsidP="009A2C51">
      <w:pPr>
        <w:ind w:firstLine="0"/>
        <w:jc w:val="left"/>
        <w:rPr>
          <w:rFonts w:cs="Arial"/>
          <w:noProof/>
          <w:szCs w:val="24"/>
        </w:rPr>
      </w:pPr>
      <w:r w:rsidRPr="00831F35">
        <w:rPr>
          <w:rFonts w:cs="Arial"/>
          <w:szCs w:val="24"/>
        </w:rPr>
        <w:fldChar w:fldCharType="end"/>
      </w:r>
      <w:r w:rsidRPr="00831F35">
        <w:rPr>
          <w:rFonts w:cs="Arial"/>
          <w:szCs w:val="24"/>
        </w:rPr>
        <w:fldChar w:fldCharType="begin"/>
      </w:r>
      <w:r w:rsidRPr="00831F35">
        <w:rPr>
          <w:rFonts w:cs="Arial"/>
          <w:szCs w:val="24"/>
        </w:rPr>
        <w:instrText xml:space="preserve"> TOC \h \z \c "Figura 4.4." </w:instrText>
      </w:r>
      <w:r w:rsidRPr="00831F35">
        <w:rPr>
          <w:rFonts w:cs="Arial"/>
          <w:szCs w:val="24"/>
        </w:rPr>
        <w:fldChar w:fldCharType="separate"/>
      </w:r>
    </w:p>
    <w:p w:rsidR="00CB6FAD" w:rsidRPr="00831F35" w:rsidRDefault="005B05FD">
      <w:pPr>
        <w:pStyle w:val="ndicedeilustraes"/>
        <w:tabs>
          <w:tab w:val="right" w:leader="underscore" w:pos="9062"/>
        </w:tabs>
        <w:rPr>
          <w:rFonts w:ascii="Arial" w:eastAsiaTheme="minorEastAsia" w:hAnsi="Arial" w:cs="Arial"/>
          <w:i w:val="0"/>
          <w:iCs w:val="0"/>
          <w:noProof/>
          <w:sz w:val="24"/>
          <w:szCs w:val="24"/>
        </w:rPr>
      </w:pPr>
      <w:hyperlink w:anchor="_Toc372629930" w:history="1">
        <w:r w:rsidR="00CB6FAD" w:rsidRPr="00831F35">
          <w:rPr>
            <w:rStyle w:val="Hyperlink"/>
            <w:rFonts w:ascii="Arial" w:hAnsi="Arial" w:cs="Arial"/>
            <w:b/>
            <w:i w:val="0"/>
            <w:noProof/>
            <w:sz w:val="24"/>
            <w:szCs w:val="24"/>
          </w:rPr>
          <w:t>Figura 4.4. 1</w:t>
        </w:r>
        <w:r w:rsidR="00CB6FAD" w:rsidRPr="00831F35">
          <w:rPr>
            <w:rStyle w:val="Hyperlink"/>
            <w:rFonts w:ascii="Arial" w:hAnsi="Arial" w:cs="Arial"/>
            <w:i w:val="0"/>
            <w:noProof/>
            <w:sz w:val="24"/>
            <w:szCs w:val="24"/>
          </w:rPr>
          <w:t xml:space="preserve"> - Centro de Coordenação e Salvamento de Brasília</w:t>
        </w:r>
        <w:r w:rsidR="00CB6FAD" w:rsidRPr="00831F35">
          <w:rPr>
            <w:rFonts w:ascii="Arial" w:hAnsi="Arial" w:cs="Arial"/>
            <w:i w:val="0"/>
            <w:noProof/>
            <w:webHidden/>
            <w:sz w:val="24"/>
            <w:szCs w:val="24"/>
          </w:rPr>
          <w:tab/>
        </w:r>
        <w:r w:rsidR="00CB6FAD" w:rsidRPr="00831F35">
          <w:rPr>
            <w:rFonts w:ascii="Arial" w:hAnsi="Arial" w:cs="Arial"/>
            <w:i w:val="0"/>
            <w:noProof/>
            <w:webHidden/>
            <w:sz w:val="24"/>
            <w:szCs w:val="24"/>
          </w:rPr>
          <w:fldChar w:fldCharType="begin"/>
        </w:r>
        <w:r w:rsidR="00CB6FAD" w:rsidRPr="00831F35">
          <w:rPr>
            <w:rFonts w:ascii="Arial" w:hAnsi="Arial" w:cs="Arial"/>
            <w:i w:val="0"/>
            <w:noProof/>
            <w:webHidden/>
            <w:sz w:val="24"/>
            <w:szCs w:val="24"/>
          </w:rPr>
          <w:instrText xml:space="preserve"> PAGEREF _Toc372629930 \h </w:instrText>
        </w:r>
        <w:r w:rsidR="00CB6FAD" w:rsidRPr="00831F35">
          <w:rPr>
            <w:rFonts w:ascii="Arial" w:hAnsi="Arial" w:cs="Arial"/>
            <w:i w:val="0"/>
            <w:noProof/>
            <w:webHidden/>
            <w:sz w:val="24"/>
            <w:szCs w:val="24"/>
          </w:rPr>
        </w:r>
        <w:r w:rsidR="00CB6FAD" w:rsidRPr="00831F35">
          <w:rPr>
            <w:rFonts w:ascii="Arial" w:hAnsi="Arial" w:cs="Arial"/>
            <w:i w:val="0"/>
            <w:noProof/>
            <w:webHidden/>
            <w:sz w:val="24"/>
            <w:szCs w:val="24"/>
          </w:rPr>
          <w:fldChar w:fldCharType="separate"/>
        </w:r>
        <w:r w:rsidR="00CB6FAD" w:rsidRPr="00831F35">
          <w:rPr>
            <w:rFonts w:ascii="Arial" w:hAnsi="Arial" w:cs="Arial"/>
            <w:i w:val="0"/>
            <w:noProof/>
            <w:webHidden/>
            <w:sz w:val="24"/>
            <w:szCs w:val="24"/>
          </w:rPr>
          <w:t>26</w:t>
        </w:r>
        <w:r w:rsidR="00CB6FAD" w:rsidRPr="00831F35">
          <w:rPr>
            <w:rFonts w:ascii="Arial" w:hAnsi="Arial" w:cs="Arial"/>
            <w:i w:val="0"/>
            <w:noProof/>
            <w:webHidden/>
            <w:sz w:val="24"/>
            <w:szCs w:val="24"/>
          </w:rPr>
          <w:fldChar w:fldCharType="end"/>
        </w:r>
      </w:hyperlink>
    </w:p>
    <w:p w:rsidR="00330B21" w:rsidRDefault="00CB6FAD" w:rsidP="009A2C51">
      <w:pPr>
        <w:ind w:firstLine="0"/>
        <w:jc w:val="left"/>
      </w:pPr>
      <w:r w:rsidRPr="00831F35">
        <w:rPr>
          <w:rFonts w:cs="Arial"/>
          <w:szCs w:val="24"/>
        </w:rPr>
        <w:fldChar w:fldCharType="end"/>
      </w:r>
    </w:p>
    <w:p w:rsidR="00330B21" w:rsidRDefault="00330B21" w:rsidP="009A2C51">
      <w:pPr>
        <w:ind w:firstLine="0"/>
        <w:jc w:val="left"/>
      </w:pPr>
    </w:p>
    <w:p w:rsidR="00330B21" w:rsidRDefault="00330B21" w:rsidP="009A2C51">
      <w:pPr>
        <w:ind w:firstLine="0"/>
        <w:jc w:val="left"/>
      </w:pPr>
    </w:p>
    <w:p w:rsidR="00330B21" w:rsidRDefault="00330B21" w:rsidP="009A2C51">
      <w:pPr>
        <w:ind w:firstLine="0"/>
        <w:jc w:val="left"/>
      </w:pPr>
    </w:p>
    <w:p w:rsidR="00330B21" w:rsidRDefault="00330B21" w:rsidP="009A2C51">
      <w:pPr>
        <w:ind w:firstLine="0"/>
        <w:jc w:val="left"/>
      </w:pPr>
    </w:p>
    <w:p w:rsidR="00330B21" w:rsidRDefault="00330B21" w:rsidP="009A2C51">
      <w:pPr>
        <w:ind w:firstLine="0"/>
        <w:jc w:val="left"/>
      </w:pPr>
    </w:p>
    <w:p w:rsidR="00330B21" w:rsidRDefault="00330B21" w:rsidP="009A2C51">
      <w:pPr>
        <w:ind w:firstLine="0"/>
        <w:jc w:val="left"/>
      </w:pPr>
    </w:p>
    <w:p w:rsidR="00330B21" w:rsidRDefault="00330B21" w:rsidP="009A2C51">
      <w:pPr>
        <w:ind w:firstLine="0"/>
        <w:jc w:val="left"/>
      </w:pPr>
    </w:p>
    <w:p w:rsidR="00BA4BF7" w:rsidRPr="00831F35" w:rsidRDefault="00BA4BF7" w:rsidP="009A2C51">
      <w:pPr>
        <w:ind w:firstLine="0"/>
        <w:jc w:val="left"/>
        <w:rPr>
          <w:b/>
          <w:caps/>
        </w:rPr>
      </w:pPr>
      <w:r w:rsidRPr="00831F35">
        <w:rPr>
          <w:b/>
          <w:caps/>
        </w:rPr>
        <w:lastRenderedPageBreak/>
        <w:t>Siglário</w:t>
      </w:r>
    </w:p>
    <w:p w:rsidR="00C72082" w:rsidRPr="00057D54" w:rsidRDefault="00C72082" w:rsidP="009A2C51">
      <w:pPr>
        <w:ind w:firstLine="0"/>
        <w:jc w:val="left"/>
      </w:pPr>
    </w:p>
    <w:p w:rsidR="0008222A" w:rsidRPr="00650DB7" w:rsidRDefault="0008222A" w:rsidP="0008222A">
      <w:pPr>
        <w:ind w:firstLine="0"/>
        <w:rPr>
          <w:szCs w:val="24"/>
        </w:rPr>
      </w:pPr>
      <w:r w:rsidRPr="00650DB7">
        <w:rPr>
          <w:szCs w:val="24"/>
        </w:rPr>
        <w:t>VHF</w:t>
      </w:r>
      <w:r w:rsidR="00650DB7" w:rsidRPr="00650DB7">
        <w:rPr>
          <w:szCs w:val="24"/>
        </w:rPr>
        <w:t xml:space="preserve"> – </w:t>
      </w:r>
      <w:r w:rsidR="00650DB7" w:rsidRPr="003E2FAA">
        <w:rPr>
          <w:rFonts w:cs="Arial"/>
          <w:color w:val="444444"/>
          <w:shd w:val="clear" w:color="auto" w:fill="FFFFFF"/>
        </w:rPr>
        <w:t>Frequência Muito Alta</w:t>
      </w:r>
      <w:r w:rsidR="003E2FAA" w:rsidRPr="003E2FAA">
        <w:rPr>
          <w:rStyle w:val="nfase"/>
          <w:rFonts w:cs="Arial"/>
          <w:bCs/>
          <w:i w:val="0"/>
          <w:iCs w:val="0"/>
          <w:color w:val="444444"/>
          <w:shd w:val="clear" w:color="auto" w:fill="FFFFFF"/>
        </w:rPr>
        <w:t xml:space="preserve"> </w:t>
      </w:r>
      <w:r w:rsidR="003E2FAA">
        <w:rPr>
          <w:rStyle w:val="nfase"/>
          <w:rFonts w:cs="Arial"/>
          <w:bCs/>
          <w:i w:val="0"/>
          <w:iCs w:val="0"/>
          <w:color w:val="444444"/>
          <w:shd w:val="clear" w:color="auto" w:fill="FFFFFF"/>
        </w:rPr>
        <w:t>(</w:t>
      </w:r>
      <w:r w:rsidR="003E2FAA" w:rsidRPr="003E2FAA">
        <w:rPr>
          <w:rStyle w:val="nfase"/>
          <w:rFonts w:cs="Arial"/>
          <w:bCs/>
          <w:i w:val="0"/>
          <w:iCs w:val="0"/>
          <w:color w:val="444444"/>
          <w:shd w:val="clear" w:color="auto" w:fill="FFFFFF"/>
        </w:rPr>
        <w:t>Very High Frequency</w:t>
      </w:r>
      <w:r w:rsidR="003E2FAA">
        <w:rPr>
          <w:rStyle w:val="apple-converted-space"/>
          <w:rFonts w:cs="Arial"/>
          <w:color w:val="444444"/>
          <w:shd w:val="clear" w:color="auto" w:fill="FFFFFF"/>
        </w:rPr>
        <w:t>)</w:t>
      </w:r>
    </w:p>
    <w:p w:rsidR="0008222A" w:rsidRPr="001062CC" w:rsidRDefault="0008222A" w:rsidP="0008222A">
      <w:pPr>
        <w:ind w:firstLine="0"/>
        <w:rPr>
          <w:szCs w:val="24"/>
        </w:rPr>
      </w:pPr>
      <w:r w:rsidRPr="001062CC">
        <w:rPr>
          <w:szCs w:val="24"/>
        </w:rPr>
        <w:t>GMDSS</w:t>
      </w:r>
      <w:r w:rsidR="00A96F34" w:rsidRPr="001062CC">
        <w:rPr>
          <w:szCs w:val="24"/>
        </w:rPr>
        <w:t xml:space="preserve"> – </w:t>
      </w:r>
      <w:r w:rsidR="001062CC">
        <w:t>Sistema Marítimo Global de Socorro e Segurança (</w:t>
      </w:r>
      <w:r w:rsidR="001062CC" w:rsidRPr="001062CC">
        <w:rPr>
          <w:sz w:val="20"/>
        </w:rPr>
        <w:t>Global Maritime Distress and Safety System</w:t>
      </w:r>
      <w:r w:rsidR="001062CC">
        <w:rPr>
          <w:sz w:val="20"/>
        </w:rPr>
        <w:t>)</w:t>
      </w:r>
    </w:p>
    <w:p w:rsidR="0008222A" w:rsidRPr="00A96F34" w:rsidRDefault="0008222A" w:rsidP="0008222A">
      <w:pPr>
        <w:ind w:firstLine="0"/>
        <w:rPr>
          <w:szCs w:val="24"/>
        </w:rPr>
      </w:pPr>
      <w:r w:rsidRPr="00A96F34">
        <w:rPr>
          <w:szCs w:val="24"/>
        </w:rPr>
        <w:t>ANATEL</w:t>
      </w:r>
      <w:r w:rsidR="00A96F34" w:rsidRPr="00A96F34">
        <w:rPr>
          <w:szCs w:val="24"/>
        </w:rPr>
        <w:t xml:space="preserve"> – Agência Nacional de Telecomunicaç</w:t>
      </w:r>
      <w:r w:rsidR="00A96F34">
        <w:rPr>
          <w:szCs w:val="24"/>
        </w:rPr>
        <w:t>ões</w:t>
      </w:r>
    </w:p>
    <w:p w:rsidR="003E2FAA" w:rsidRPr="003E2FAA" w:rsidRDefault="0008222A" w:rsidP="0008222A">
      <w:pPr>
        <w:ind w:firstLine="0"/>
        <w:rPr>
          <w:szCs w:val="24"/>
        </w:rPr>
      </w:pPr>
      <w:r w:rsidRPr="003E2FAA">
        <w:rPr>
          <w:szCs w:val="24"/>
        </w:rPr>
        <w:t>MF</w:t>
      </w:r>
      <w:r w:rsidR="003E2FAA" w:rsidRPr="003E2FAA">
        <w:rPr>
          <w:szCs w:val="24"/>
        </w:rPr>
        <w:t xml:space="preserve"> –</w:t>
      </w:r>
      <w:r w:rsidR="003E2FAA">
        <w:rPr>
          <w:szCs w:val="24"/>
        </w:rPr>
        <w:t xml:space="preserve"> Frequência Média (</w:t>
      </w:r>
      <w:r w:rsidR="003E2FAA">
        <w:rPr>
          <w:rFonts w:cs="Arial"/>
          <w:color w:val="444444"/>
          <w:shd w:val="clear" w:color="auto" w:fill="FFFFFF"/>
        </w:rPr>
        <w:t>Medium frequency)</w:t>
      </w:r>
    </w:p>
    <w:p w:rsidR="0008222A" w:rsidRPr="003E2FAA" w:rsidRDefault="0008222A" w:rsidP="0008222A">
      <w:pPr>
        <w:ind w:firstLine="0"/>
        <w:rPr>
          <w:szCs w:val="24"/>
        </w:rPr>
      </w:pPr>
      <w:r w:rsidRPr="00057D54">
        <w:rPr>
          <w:szCs w:val="24"/>
        </w:rPr>
        <w:t>HF</w:t>
      </w:r>
      <w:r w:rsidR="003E2FAA" w:rsidRPr="00057D54">
        <w:rPr>
          <w:szCs w:val="24"/>
        </w:rPr>
        <w:t xml:space="preserve"> – </w:t>
      </w:r>
      <w:r w:rsidR="003E2FAA" w:rsidRPr="003E2FAA">
        <w:rPr>
          <w:szCs w:val="24"/>
        </w:rPr>
        <w:t>Onda</w:t>
      </w:r>
      <w:r w:rsidR="003E2FAA" w:rsidRPr="00057D54">
        <w:rPr>
          <w:szCs w:val="24"/>
        </w:rPr>
        <w:t xml:space="preserve"> </w:t>
      </w:r>
      <w:r w:rsidR="003E2FAA" w:rsidRPr="003E2FAA">
        <w:rPr>
          <w:szCs w:val="24"/>
        </w:rPr>
        <w:t>Curta (</w:t>
      </w:r>
      <w:r w:rsidR="003E2FAA" w:rsidRPr="003E2FAA">
        <w:rPr>
          <w:rStyle w:val="nfase"/>
          <w:rFonts w:cs="Arial"/>
          <w:bCs/>
          <w:i w:val="0"/>
          <w:iCs w:val="0"/>
          <w:color w:val="444444"/>
          <w:shd w:val="clear" w:color="auto" w:fill="FFFFFF"/>
        </w:rPr>
        <w:t>high frequency)</w:t>
      </w:r>
    </w:p>
    <w:p w:rsidR="00650DB7" w:rsidRPr="0008222A" w:rsidRDefault="0008222A" w:rsidP="0008222A">
      <w:pPr>
        <w:ind w:firstLine="0"/>
        <w:rPr>
          <w:szCs w:val="24"/>
        </w:rPr>
      </w:pPr>
      <w:r w:rsidRPr="0008222A">
        <w:rPr>
          <w:szCs w:val="24"/>
        </w:rPr>
        <w:t>DSC</w:t>
      </w:r>
      <w:r w:rsidR="00650DB7">
        <w:rPr>
          <w:szCs w:val="24"/>
        </w:rPr>
        <w:t xml:space="preserve"> – Chamada Seletiva Digital</w:t>
      </w:r>
    </w:p>
    <w:p w:rsidR="00650DB7" w:rsidRPr="0008222A" w:rsidRDefault="0008222A" w:rsidP="0008222A">
      <w:pPr>
        <w:ind w:firstLine="0"/>
        <w:rPr>
          <w:szCs w:val="24"/>
        </w:rPr>
      </w:pPr>
      <w:r w:rsidRPr="0008222A">
        <w:rPr>
          <w:szCs w:val="24"/>
        </w:rPr>
        <w:t>SART</w:t>
      </w:r>
      <w:r w:rsidR="00650DB7">
        <w:rPr>
          <w:szCs w:val="24"/>
        </w:rPr>
        <w:t xml:space="preserve"> – Radar Transponder</w:t>
      </w:r>
    </w:p>
    <w:p w:rsidR="00FE250B" w:rsidRPr="0008222A" w:rsidRDefault="0008222A" w:rsidP="0008222A">
      <w:pPr>
        <w:ind w:firstLine="0"/>
        <w:rPr>
          <w:szCs w:val="24"/>
        </w:rPr>
      </w:pPr>
      <w:r w:rsidRPr="0008222A">
        <w:rPr>
          <w:szCs w:val="24"/>
        </w:rPr>
        <w:t>EPIRB</w:t>
      </w:r>
      <w:r w:rsidR="00FE250B">
        <w:rPr>
          <w:szCs w:val="24"/>
        </w:rPr>
        <w:t xml:space="preserve"> – Baliza radioindicadora de posição em emergência marítima</w:t>
      </w:r>
    </w:p>
    <w:p w:rsidR="0008222A" w:rsidRDefault="0008222A" w:rsidP="0008222A">
      <w:pPr>
        <w:ind w:firstLine="0"/>
      </w:pPr>
      <w:r w:rsidRPr="0008222A">
        <w:rPr>
          <w:szCs w:val="24"/>
        </w:rPr>
        <w:t>IMO</w:t>
      </w:r>
      <w:r w:rsidR="001062CC">
        <w:rPr>
          <w:szCs w:val="24"/>
        </w:rPr>
        <w:t xml:space="preserve"> – O</w:t>
      </w:r>
      <w:r w:rsidR="001062CC">
        <w:t xml:space="preserve">rganização Marítima Internacional </w:t>
      </w:r>
    </w:p>
    <w:p w:rsidR="0008222A" w:rsidRDefault="0008222A" w:rsidP="0008222A">
      <w:pPr>
        <w:ind w:firstLine="0"/>
        <w:rPr>
          <w:szCs w:val="24"/>
        </w:rPr>
      </w:pPr>
      <w:r w:rsidRPr="0008222A">
        <w:rPr>
          <w:szCs w:val="24"/>
        </w:rPr>
        <w:t>MARPOL</w:t>
      </w:r>
      <w:r w:rsidR="00650DB7">
        <w:rPr>
          <w:szCs w:val="24"/>
        </w:rPr>
        <w:t xml:space="preserve"> – </w:t>
      </w:r>
      <w:r w:rsidR="003E2FAA" w:rsidRPr="003E2FAA">
        <w:t>Convenção Internacional para a Prevenção da </w:t>
      </w:r>
      <w:hyperlink r:id="rId12" w:tooltip="Poluição" w:history="1">
        <w:r w:rsidR="003E2FAA" w:rsidRPr="003E2FAA">
          <w:rPr>
            <w:rStyle w:val="Hyperlink"/>
            <w:color w:val="auto"/>
            <w:u w:val="none"/>
          </w:rPr>
          <w:t>Poluição</w:t>
        </w:r>
      </w:hyperlink>
      <w:r w:rsidR="003E2FAA" w:rsidRPr="003E2FAA">
        <w:t> por </w:t>
      </w:r>
      <w:hyperlink r:id="rId13" w:tooltip="Navio" w:history="1">
        <w:r w:rsidR="003E2FAA" w:rsidRPr="003E2FAA">
          <w:rPr>
            <w:rStyle w:val="Hyperlink"/>
            <w:color w:val="auto"/>
            <w:u w:val="none"/>
          </w:rPr>
          <w:t>Navios</w:t>
        </w:r>
      </w:hyperlink>
    </w:p>
    <w:p w:rsidR="00650DB7" w:rsidRPr="0008222A" w:rsidRDefault="0008222A" w:rsidP="0008222A">
      <w:pPr>
        <w:ind w:firstLine="0"/>
        <w:rPr>
          <w:szCs w:val="24"/>
        </w:rPr>
      </w:pPr>
      <w:r w:rsidRPr="0008222A">
        <w:rPr>
          <w:szCs w:val="24"/>
        </w:rPr>
        <w:t>SOLAS</w:t>
      </w:r>
      <w:r w:rsidR="00650DB7">
        <w:rPr>
          <w:szCs w:val="24"/>
        </w:rPr>
        <w:t xml:space="preserve"> – Convenção para Segurança da Vida no Mar</w:t>
      </w:r>
    </w:p>
    <w:p w:rsidR="0008222A" w:rsidRPr="0008222A" w:rsidRDefault="0008222A" w:rsidP="0008222A">
      <w:pPr>
        <w:ind w:firstLine="0"/>
        <w:rPr>
          <w:szCs w:val="24"/>
        </w:rPr>
      </w:pPr>
      <w:r w:rsidRPr="0008222A">
        <w:rPr>
          <w:szCs w:val="24"/>
        </w:rPr>
        <w:t>ONU</w:t>
      </w:r>
      <w:r w:rsidR="001062CC">
        <w:rPr>
          <w:szCs w:val="24"/>
        </w:rPr>
        <w:t xml:space="preserve"> – Organização das Nações Unidas</w:t>
      </w:r>
    </w:p>
    <w:p w:rsidR="001062CC" w:rsidRDefault="0008222A" w:rsidP="001062CC">
      <w:pPr>
        <w:ind w:firstLine="0"/>
      </w:pPr>
      <w:r w:rsidRPr="0008222A">
        <w:rPr>
          <w:szCs w:val="24"/>
        </w:rPr>
        <w:t>CCA-IMO</w:t>
      </w:r>
      <w:r w:rsidR="001062CC">
        <w:rPr>
          <w:szCs w:val="24"/>
        </w:rPr>
        <w:t xml:space="preserve"> – </w:t>
      </w:r>
      <w:r w:rsidR="001062CC">
        <w:t>Comissão Coordenadora dos Assuntos da IMO</w:t>
      </w:r>
    </w:p>
    <w:p w:rsidR="001062CC" w:rsidRDefault="0008222A" w:rsidP="001062CC">
      <w:pPr>
        <w:ind w:firstLine="0"/>
      </w:pPr>
      <w:r w:rsidRPr="0008222A">
        <w:rPr>
          <w:szCs w:val="24"/>
        </w:rPr>
        <w:t>GI</w:t>
      </w:r>
      <w:r w:rsidR="001062CC">
        <w:rPr>
          <w:szCs w:val="24"/>
        </w:rPr>
        <w:t xml:space="preserve"> – G</w:t>
      </w:r>
      <w:r w:rsidR="001062CC">
        <w:t>rupo Interministerial</w:t>
      </w:r>
    </w:p>
    <w:p w:rsidR="001062CC" w:rsidRDefault="0008222A" w:rsidP="001062CC">
      <w:pPr>
        <w:ind w:firstLine="0"/>
      </w:pPr>
      <w:r w:rsidRPr="0008222A">
        <w:rPr>
          <w:szCs w:val="24"/>
        </w:rPr>
        <w:t>ANTAQ</w:t>
      </w:r>
      <w:r w:rsidR="001062CC">
        <w:rPr>
          <w:szCs w:val="24"/>
        </w:rPr>
        <w:t xml:space="preserve"> – </w:t>
      </w:r>
      <w:r w:rsidR="001062CC" w:rsidRPr="001062CC">
        <w:t xml:space="preserve"> </w:t>
      </w:r>
      <w:r w:rsidR="001062CC">
        <w:t>Agência nacional de transportes aquaviários</w:t>
      </w:r>
    </w:p>
    <w:p w:rsidR="001062CC" w:rsidRDefault="0008222A" w:rsidP="001062CC">
      <w:pPr>
        <w:ind w:firstLine="0"/>
      </w:pPr>
      <w:r w:rsidRPr="0008222A">
        <w:rPr>
          <w:szCs w:val="24"/>
        </w:rPr>
        <w:t>CCIR</w:t>
      </w:r>
      <w:r w:rsidR="001062CC" w:rsidRPr="001062CC">
        <w:t xml:space="preserve"> </w:t>
      </w:r>
      <w:r w:rsidR="001062CC">
        <w:t xml:space="preserve">Comitê Consultivo Rádio Internacional </w:t>
      </w:r>
    </w:p>
    <w:p w:rsidR="001062CC" w:rsidRDefault="0008222A" w:rsidP="001062CC">
      <w:pPr>
        <w:ind w:firstLine="0"/>
      </w:pPr>
      <w:r w:rsidRPr="0008222A">
        <w:rPr>
          <w:szCs w:val="24"/>
        </w:rPr>
        <w:t>ITUR</w:t>
      </w:r>
      <w:r w:rsidR="001062CC" w:rsidRPr="001062CC">
        <w:t xml:space="preserve"> </w:t>
      </w:r>
      <w:r w:rsidR="001062CC">
        <w:t>Setor de Radiocomunicações da União Internacional de Telecomunicações</w:t>
      </w:r>
    </w:p>
    <w:p w:rsidR="0008222A" w:rsidRDefault="0008222A" w:rsidP="0008222A">
      <w:pPr>
        <w:ind w:firstLine="0"/>
        <w:rPr>
          <w:rFonts w:cs="Arial"/>
          <w:szCs w:val="24"/>
        </w:rPr>
      </w:pPr>
      <w:r w:rsidRPr="0008222A">
        <w:rPr>
          <w:rFonts w:cs="Arial"/>
          <w:szCs w:val="24"/>
        </w:rPr>
        <w:t>GHZ</w:t>
      </w:r>
      <w:r w:rsidR="003E2FAA">
        <w:rPr>
          <w:rFonts w:cs="Arial"/>
          <w:szCs w:val="24"/>
        </w:rPr>
        <w:t xml:space="preserve"> – </w:t>
      </w:r>
      <w:r w:rsidR="003E2FAA" w:rsidRPr="003E2FAA">
        <w:rPr>
          <w:rFonts w:cs="Arial"/>
          <w:shd w:val="clear" w:color="auto" w:fill="FFFFFF"/>
        </w:rPr>
        <w:t>Giga</w:t>
      </w:r>
      <w:r w:rsidR="003E2FAA">
        <w:rPr>
          <w:rFonts w:cs="Arial"/>
          <w:shd w:val="clear" w:color="auto" w:fill="FFFFFF"/>
        </w:rPr>
        <w:t>-</w:t>
      </w:r>
      <w:r w:rsidR="003E2FAA" w:rsidRPr="003E2FAA">
        <w:rPr>
          <w:rFonts w:cs="Arial"/>
          <w:shd w:val="clear" w:color="auto" w:fill="FFFFFF"/>
        </w:rPr>
        <w:t>hertz</w:t>
      </w:r>
    </w:p>
    <w:p w:rsidR="001062CC" w:rsidRPr="0008222A" w:rsidRDefault="0008222A" w:rsidP="0008222A">
      <w:pPr>
        <w:ind w:firstLine="0"/>
        <w:rPr>
          <w:szCs w:val="24"/>
        </w:rPr>
      </w:pPr>
      <w:r w:rsidRPr="0008222A">
        <w:rPr>
          <w:szCs w:val="24"/>
        </w:rPr>
        <w:t>EUA</w:t>
      </w:r>
      <w:r w:rsidR="001062CC">
        <w:rPr>
          <w:szCs w:val="24"/>
        </w:rPr>
        <w:t xml:space="preserve"> – Estados Unidos </w:t>
      </w:r>
      <w:r w:rsidR="00650DB7">
        <w:rPr>
          <w:szCs w:val="24"/>
        </w:rPr>
        <w:t>d</w:t>
      </w:r>
      <w:r w:rsidR="001062CC">
        <w:rPr>
          <w:szCs w:val="24"/>
        </w:rPr>
        <w:t>a América</w:t>
      </w:r>
    </w:p>
    <w:p w:rsidR="003E2FAA" w:rsidRPr="0008222A" w:rsidRDefault="0008222A" w:rsidP="0008222A">
      <w:pPr>
        <w:ind w:firstLine="0"/>
        <w:rPr>
          <w:szCs w:val="24"/>
        </w:rPr>
      </w:pPr>
      <w:r w:rsidRPr="0008222A">
        <w:rPr>
          <w:szCs w:val="24"/>
        </w:rPr>
        <w:t>SAR</w:t>
      </w:r>
      <w:r w:rsidR="003E2FAA">
        <w:rPr>
          <w:szCs w:val="24"/>
        </w:rPr>
        <w:t xml:space="preserve"> – Serviço de Busca e Salvamento</w:t>
      </w:r>
    </w:p>
    <w:p w:rsidR="0008222A" w:rsidRDefault="0008222A" w:rsidP="0008222A">
      <w:pPr>
        <w:ind w:firstLine="0"/>
        <w:rPr>
          <w:rFonts w:cs="Arial"/>
          <w:szCs w:val="24"/>
        </w:rPr>
      </w:pPr>
      <w:r w:rsidRPr="0008222A">
        <w:rPr>
          <w:rFonts w:cs="Arial"/>
          <w:szCs w:val="24"/>
        </w:rPr>
        <w:t>MHZ</w:t>
      </w:r>
      <w:r w:rsidR="003E2FAA">
        <w:rPr>
          <w:rFonts w:cs="Arial"/>
          <w:szCs w:val="24"/>
        </w:rPr>
        <w:t xml:space="preserve"> – </w:t>
      </w:r>
      <w:r w:rsidR="003E2FAA" w:rsidRPr="003E2FAA">
        <w:rPr>
          <w:rFonts w:cs="Arial"/>
          <w:shd w:val="clear" w:color="auto" w:fill="FFFFFF"/>
        </w:rPr>
        <w:t>Mega-Hertz</w:t>
      </w:r>
      <w:r w:rsidR="003E2FAA" w:rsidRPr="003E2FAA">
        <w:rPr>
          <w:rStyle w:val="apple-converted-space"/>
          <w:rFonts w:cs="Arial"/>
          <w:shd w:val="clear" w:color="auto" w:fill="FFFFFF"/>
        </w:rPr>
        <w:t> </w:t>
      </w:r>
    </w:p>
    <w:p w:rsidR="00650DB7" w:rsidRDefault="0008222A" w:rsidP="00650DB7">
      <w:pPr>
        <w:ind w:firstLine="0"/>
      </w:pPr>
      <w:r w:rsidRPr="0008222A">
        <w:rPr>
          <w:szCs w:val="24"/>
        </w:rPr>
        <w:t>LEOSAR</w:t>
      </w:r>
      <w:r w:rsidR="00650DB7">
        <w:rPr>
          <w:szCs w:val="24"/>
        </w:rPr>
        <w:t xml:space="preserve"> – </w:t>
      </w:r>
      <w:r w:rsidR="00650DB7">
        <w:t>Satélite de Órbita Baixa</w:t>
      </w:r>
    </w:p>
    <w:p w:rsidR="0008222A" w:rsidRDefault="0008222A" w:rsidP="0008222A">
      <w:pPr>
        <w:ind w:firstLine="0"/>
        <w:rPr>
          <w:szCs w:val="24"/>
        </w:rPr>
      </w:pPr>
      <w:r w:rsidRPr="0008222A">
        <w:rPr>
          <w:szCs w:val="24"/>
        </w:rPr>
        <w:t>GEOSAR</w:t>
      </w:r>
      <w:r w:rsidR="00650DB7">
        <w:rPr>
          <w:szCs w:val="24"/>
        </w:rPr>
        <w:t xml:space="preserve"> – </w:t>
      </w:r>
      <w:r w:rsidR="00650DB7">
        <w:t>Satélite de Órbita Geoestacionária</w:t>
      </w:r>
    </w:p>
    <w:p w:rsidR="00650DB7" w:rsidRPr="0008222A" w:rsidRDefault="0008222A" w:rsidP="0008222A">
      <w:pPr>
        <w:ind w:firstLine="0"/>
        <w:rPr>
          <w:szCs w:val="24"/>
        </w:rPr>
      </w:pPr>
      <w:r w:rsidRPr="0008222A">
        <w:rPr>
          <w:rFonts w:cs="Arial"/>
          <w:szCs w:val="24"/>
        </w:rPr>
        <w:t>PIRBS</w:t>
      </w:r>
      <w:r w:rsidR="00650DB7">
        <w:rPr>
          <w:rFonts w:cs="Arial"/>
          <w:szCs w:val="24"/>
        </w:rPr>
        <w:t xml:space="preserve"> – Plural de equipamento EPIRB</w:t>
      </w:r>
    </w:p>
    <w:p w:rsidR="0008222A" w:rsidRDefault="0008222A" w:rsidP="0008222A">
      <w:pPr>
        <w:ind w:firstLine="0"/>
        <w:rPr>
          <w:rFonts w:cs="Arial"/>
          <w:szCs w:val="24"/>
        </w:rPr>
      </w:pPr>
      <w:r w:rsidRPr="0008222A">
        <w:rPr>
          <w:rFonts w:cs="Arial"/>
          <w:szCs w:val="24"/>
        </w:rPr>
        <w:t>MSG</w:t>
      </w:r>
      <w:r w:rsidR="008265DC">
        <w:rPr>
          <w:rFonts w:cs="Arial"/>
          <w:szCs w:val="24"/>
        </w:rPr>
        <w:t xml:space="preserve"> – Satélite Europeu</w:t>
      </w:r>
    </w:p>
    <w:p w:rsidR="0008222A" w:rsidRDefault="0008222A" w:rsidP="0008222A">
      <w:pPr>
        <w:ind w:firstLine="0"/>
        <w:rPr>
          <w:rFonts w:cs="Arial"/>
          <w:szCs w:val="24"/>
        </w:rPr>
      </w:pPr>
      <w:r w:rsidRPr="0008222A">
        <w:rPr>
          <w:rFonts w:cs="Arial"/>
          <w:szCs w:val="24"/>
        </w:rPr>
        <w:t>GOES</w:t>
      </w:r>
      <w:r w:rsidR="008265DC">
        <w:rPr>
          <w:rFonts w:cs="Arial"/>
          <w:szCs w:val="24"/>
        </w:rPr>
        <w:t xml:space="preserve"> – Satélite Americano</w:t>
      </w:r>
    </w:p>
    <w:p w:rsidR="0008222A" w:rsidRDefault="0008222A" w:rsidP="0008222A">
      <w:pPr>
        <w:ind w:firstLine="0"/>
        <w:rPr>
          <w:rFonts w:cs="Arial"/>
          <w:szCs w:val="24"/>
        </w:rPr>
      </w:pPr>
      <w:r w:rsidRPr="0008222A">
        <w:rPr>
          <w:rFonts w:cs="Arial"/>
          <w:szCs w:val="24"/>
        </w:rPr>
        <w:t>INSAT</w:t>
      </w:r>
      <w:r w:rsidR="008265DC">
        <w:rPr>
          <w:rFonts w:cs="Arial"/>
          <w:szCs w:val="24"/>
        </w:rPr>
        <w:t xml:space="preserve"> – Satélite Indiano</w:t>
      </w:r>
    </w:p>
    <w:p w:rsidR="0008222A" w:rsidRDefault="0008222A" w:rsidP="0008222A">
      <w:pPr>
        <w:ind w:firstLine="0"/>
        <w:rPr>
          <w:szCs w:val="24"/>
        </w:rPr>
      </w:pPr>
      <w:r w:rsidRPr="0008222A">
        <w:rPr>
          <w:szCs w:val="24"/>
        </w:rPr>
        <w:t>NCC</w:t>
      </w:r>
      <w:r w:rsidR="00650DB7">
        <w:rPr>
          <w:szCs w:val="24"/>
        </w:rPr>
        <w:t xml:space="preserve"> – </w:t>
      </w:r>
      <w:r w:rsidR="00650DB7">
        <w:t>Controle de Rede</w:t>
      </w:r>
    </w:p>
    <w:p w:rsidR="00650DB7" w:rsidRPr="00650DB7" w:rsidRDefault="0008222A" w:rsidP="00650DB7">
      <w:pPr>
        <w:ind w:firstLine="0"/>
        <w:rPr>
          <w:szCs w:val="24"/>
        </w:rPr>
      </w:pPr>
      <w:r w:rsidRPr="0008222A">
        <w:rPr>
          <w:szCs w:val="24"/>
        </w:rPr>
        <w:t>ADE</w:t>
      </w:r>
      <w:r w:rsidR="00650DB7">
        <w:rPr>
          <w:szCs w:val="24"/>
        </w:rPr>
        <w:t xml:space="preserve"> – </w:t>
      </w:r>
      <w:r w:rsidR="00650DB7" w:rsidRPr="00650DB7">
        <w:rPr>
          <w:szCs w:val="24"/>
        </w:rPr>
        <w:t xml:space="preserve">Equipamento Acima </w:t>
      </w:r>
      <w:r w:rsidR="00650DB7">
        <w:rPr>
          <w:szCs w:val="24"/>
        </w:rPr>
        <w:t>d</w:t>
      </w:r>
      <w:r w:rsidR="00650DB7" w:rsidRPr="00650DB7">
        <w:rPr>
          <w:szCs w:val="24"/>
        </w:rPr>
        <w:t xml:space="preserve">o Convés </w:t>
      </w:r>
    </w:p>
    <w:p w:rsidR="00650DB7" w:rsidRPr="00650DB7" w:rsidRDefault="0008222A" w:rsidP="00650DB7">
      <w:pPr>
        <w:ind w:firstLine="0"/>
        <w:rPr>
          <w:szCs w:val="24"/>
        </w:rPr>
      </w:pPr>
      <w:r w:rsidRPr="0008222A">
        <w:rPr>
          <w:szCs w:val="24"/>
        </w:rPr>
        <w:t>BDE</w:t>
      </w:r>
      <w:r w:rsidR="00650DB7">
        <w:rPr>
          <w:szCs w:val="24"/>
        </w:rPr>
        <w:t xml:space="preserve"> – </w:t>
      </w:r>
      <w:r w:rsidR="00650DB7" w:rsidRPr="00650DB7">
        <w:rPr>
          <w:szCs w:val="24"/>
        </w:rPr>
        <w:t xml:space="preserve">Equipamento Abaixo </w:t>
      </w:r>
      <w:r w:rsidR="00650DB7">
        <w:rPr>
          <w:szCs w:val="24"/>
        </w:rPr>
        <w:t>d</w:t>
      </w:r>
      <w:r w:rsidR="00650DB7" w:rsidRPr="00650DB7">
        <w:rPr>
          <w:szCs w:val="24"/>
        </w:rPr>
        <w:t xml:space="preserve">o Convés </w:t>
      </w:r>
    </w:p>
    <w:p w:rsidR="0008222A" w:rsidRDefault="0008222A" w:rsidP="0008222A">
      <w:pPr>
        <w:ind w:firstLine="0"/>
        <w:rPr>
          <w:szCs w:val="24"/>
        </w:rPr>
      </w:pPr>
    </w:p>
    <w:p w:rsidR="003E2FAA" w:rsidRPr="0008222A" w:rsidRDefault="0008222A" w:rsidP="0008222A">
      <w:pPr>
        <w:ind w:firstLine="0"/>
        <w:rPr>
          <w:szCs w:val="24"/>
        </w:rPr>
      </w:pPr>
      <w:r w:rsidRPr="0008222A">
        <w:rPr>
          <w:szCs w:val="24"/>
        </w:rPr>
        <w:lastRenderedPageBreak/>
        <w:t>KHZ</w:t>
      </w:r>
      <w:r w:rsidR="003E2FAA">
        <w:rPr>
          <w:szCs w:val="24"/>
        </w:rPr>
        <w:t xml:space="preserve"> – </w:t>
      </w:r>
      <w:r w:rsidR="003E2FAA" w:rsidRPr="003E2FAA">
        <w:rPr>
          <w:rFonts w:cs="Arial"/>
          <w:shd w:val="clear" w:color="auto" w:fill="FFFFFF"/>
        </w:rPr>
        <w:t>Quilo-Hertz</w:t>
      </w:r>
    </w:p>
    <w:p w:rsidR="00FE250B" w:rsidRDefault="0008222A" w:rsidP="00FE250B">
      <w:pPr>
        <w:ind w:firstLine="0"/>
        <w:rPr>
          <w:rFonts w:cs="Arial"/>
          <w:szCs w:val="24"/>
        </w:rPr>
      </w:pPr>
      <w:r w:rsidRPr="0008222A">
        <w:rPr>
          <w:rStyle w:val="TtulodoLivro"/>
          <w:b w:val="0"/>
          <w:szCs w:val="24"/>
        </w:rPr>
        <w:t>CES</w:t>
      </w:r>
      <w:r w:rsidR="00FE250B">
        <w:rPr>
          <w:rStyle w:val="TtulodoLivro"/>
          <w:b w:val="0"/>
          <w:szCs w:val="24"/>
        </w:rPr>
        <w:t xml:space="preserve"> – </w:t>
      </w:r>
      <w:r w:rsidR="00FE250B">
        <w:rPr>
          <w:rFonts w:cs="Arial"/>
          <w:szCs w:val="24"/>
        </w:rPr>
        <w:t>Estação Terrena Costeira</w:t>
      </w:r>
    </w:p>
    <w:p w:rsidR="00FE250B" w:rsidRDefault="0008222A" w:rsidP="00FE250B">
      <w:pPr>
        <w:ind w:firstLine="0"/>
        <w:rPr>
          <w:rFonts w:cs="Arial"/>
          <w:szCs w:val="24"/>
        </w:rPr>
      </w:pPr>
      <w:r w:rsidRPr="0008222A">
        <w:rPr>
          <w:rStyle w:val="TtulodoLivro"/>
          <w:b w:val="0"/>
          <w:szCs w:val="24"/>
        </w:rPr>
        <w:t>LUT</w:t>
      </w:r>
      <w:r w:rsidR="00FE250B">
        <w:rPr>
          <w:rStyle w:val="TtulodoLivro"/>
          <w:b w:val="0"/>
          <w:szCs w:val="24"/>
        </w:rPr>
        <w:t xml:space="preserve"> – </w:t>
      </w:r>
      <w:r w:rsidR="00FE250B">
        <w:rPr>
          <w:rFonts w:cs="Arial"/>
          <w:szCs w:val="24"/>
        </w:rPr>
        <w:t>Terminal Local do Usuário</w:t>
      </w:r>
    </w:p>
    <w:p w:rsidR="00FE250B" w:rsidRDefault="0008222A" w:rsidP="00FE250B">
      <w:pPr>
        <w:ind w:firstLine="0"/>
        <w:rPr>
          <w:rFonts w:cs="Arial"/>
          <w:szCs w:val="24"/>
        </w:rPr>
      </w:pPr>
      <w:r w:rsidRPr="0008222A">
        <w:rPr>
          <w:rStyle w:val="TtulodoLivro"/>
          <w:b w:val="0"/>
          <w:szCs w:val="24"/>
        </w:rPr>
        <w:t>SES</w:t>
      </w:r>
      <w:r w:rsidR="00FE250B">
        <w:rPr>
          <w:rStyle w:val="TtulodoLivro"/>
          <w:b w:val="0"/>
          <w:szCs w:val="24"/>
        </w:rPr>
        <w:t xml:space="preserve"> – </w:t>
      </w:r>
      <w:r w:rsidR="00FE250B">
        <w:rPr>
          <w:rFonts w:cs="Arial"/>
          <w:szCs w:val="24"/>
        </w:rPr>
        <w:t>Estação Terrena de Navio</w:t>
      </w:r>
    </w:p>
    <w:p w:rsidR="00FE250B" w:rsidRDefault="0008222A" w:rsidP="00FE250B">
      <w:pPr>
        <w:ind w:firstLine="0"/>
        <w:rPr>
          <w:rFonts w:cs="Arial"/>
          <w:szCs w:val="24"/>
        </w:rPr>
      </w:pPr>
      <w:r w:rsidRPr="0008222A">
        <w:rPr>
          <w:rStyle w:val="TtulodoLivro"/>
          <w:b w:val="0"/>
          <w:szCs w:val="24"/>
        </w:rPr>
        <w:t>RCC</w:t>
      </w:r>
      <w:r w:rsidR="00FE250B">
        <w:rPr>
          <w:rStyle w:val="TtulodoLivro"/>
          <w:b w:val="0"/>
          <w:szCs w:val="24"/>
        </w:rPr>
        <w:t xml:space="preserve"> – </w:t>
      </w:r>
      <w:r w:rsidR="00FE250B">
        <w:rPr>
          <w:rFonts w:cs="Arial"/>
          <w:szCs w:val="24"/>
        </w:rPr>
        <w:t>Centro de Coordenação e Salvamento</w:t>
      </w:r>
    </w:p>
    <w:p w:rsidR="008265DC" w:rsidRDefault="008265DC" w:rsidP="008265DC">
      <w:pPr>
        <w:ind w:firstLine="0"/>
      </w:pPr>
      <w:r>
        <w:rPr>
          <w:rFonts w:cs="Arial"/>
          <w:szCs w:val="24"/>
        </w:rPr>
        <w:t>ELT – Transmissor localizador de emergência aéreo</w:t>
      </w:r>
    </w:p>
    <w:p w:rsidR="008265DC" w:rsidRDefault="008265DC" w:rsidP="008265DC">
      <w:pPr>
        <w:ind w:firstLine="0"/>
        <w:rPr>
          <w:rFonts w:cs="Arial"/>
          <w:szCs w:val="24"/>
        </w:rPr>
      </w:pPr>
      <w:r>
        <w:rPr>
          <w:rFonts w:cs="Arial"/>
          <w:szCs w:val="24"/>
        </w:rPr>
        <w:t>PLB</w:t>
      </w:r>
      <w:r w:rsidR="00FE250B">
        <w:rPr>
          <w:rFonts w:cs="Arial"/>
          <w:szCs w:val="24"/>
        </w:rPr>
        <w:t xml:space="preserve"> – Baliza localizadora de pessoas terrestre</w:t>
      </w:r>
    </w:p>
    <w:p w:rsidR="00FE250B" w:rsidRDefault="00FE250B" w:rsidP="00FE250B">
      <w:pPr>
        <w:ind w:firstLine="0"/>
        <w:jc w:val="left"/>
      </w:pPr>
      <w:r>
        <w:rPr>
          <w:rFonts w:cs="Arial"/>
          <w:szCs w:val="24"/>
        </w:rPr>
        <w:t xml:space="preserve">INMARSAT – </w:t>
      </w:r>
      <w:r>
        <w:t>Organização Internacional de Satélites Móveis</w:t>
      </w:r>
    </w:p>
    <w:p w:rsidR="00FE250B" w:rsidRDefault="003E2FAA" w:rsidP="008265DC">
      <w:pPr>
        <w:ind w:firstLine="0"/>
        <w:rPr>
          <w:rFonts w:cs="Arial"/>
          <w:szCs w:val="24"/>
        </w:rPr>
      </w:pPr>
      <w:r>
        <w:rPr>
          <w:rFonts w:cs="Arial"/>
          <w:szCs w:val="24"/>
        </w:rPr>
        <w:t>COSPAS-SARSAT – Combinação de dois sistemas de satélite</w:t>
      </w:r>
    </w:p>
    <w:p w:rsidR="003E2FAA" w:rsidRDefault="003E2FAA" w:rsidP="008265DC">
      <w:pPr>
        <w:ind w:firstLine="0"/>
        <w:rPr>
          <w:rFonts w:cs="Arial"/>
          <w:szCs w:val="24"/>
        </w:rPr>
      </w:pPr>
      <w:r>
        <w:rPr>
          <w:rFonts w:cs="Arial"/>
          <w:szCs w:val="24"/>
        </w:rPr>
        <w:t>NAVTEX – Sistema de telegrafia com impressão em banda estreita</w:t>
      </w:r>
    </w:p>
    <w:p w:rsidR="003E2FAA" w:rsidRDefault="003E2FAA" w:rsidP="008265DC">
      <w:pPr>
        <w:ind w:firstLine="0"/>
        <w:rPr>
          <w:rFonts w:cs="Arial"/>
          <w:szCs w:val="24"/>
        </w:rPr>
      </w:pPr>
      <w:r>
        <w:rPr>
          <w:rFonts w:cs="Arial"/>
          <w:szCs w:val="24"/>
        </w:rPr>
        <w:t>TRANSPONDER – Equipamento que emite sinais (tal como SART)</w:t>
      </w:r>
    </w:p>
    <w:p w:rsidR="003E2FAA" w:rsidRDefault="003E2FAA" w:rsidP="008265DC">
      <w:pPr>
        <w:ind w:firstLine="0"/>
        <w:rPr>
          <w:rFonts w:cs="Arial"/>
          <w:szCs w:val="24"/>
        </w:rPr>
      </w:pPr>
    </w:p>
    <w:p w:rsidR="003E2FAA" w:rsidRDefault="003E2FAA" w:rsidP="008265DC">
      <w:pPr>
        <w:ind w:firstLine="0"/>
        <w:rPr>
          <w:rFonts w:cs="Arial"/>
          <w:szCs w:val="24"/>
        </w:rPr>
      </w:pPr>
    </w:p>
    <w:p w:rsidR="00FE250B" w:rsidRDefault="00FE250B" w:rsidP="008265DC">
      <w:pPr>
        <w:ind w:firstLine="0"/>
      </w:pPr>
    </w:p>
    <w:p w:rsidR="00BA4BF7" w:rsidRDefault="00BA4BF7" w:rsidP="009A2C51">
      <w:pPr>
        <w:ind w:firstLine="0"/>
        <w:jc w:val="left"/>
      </w:pPr>
    </w:p>
    <w:p w:rsidR="009A2C51" w:rsidRDefault="009A2C51" w:rsidP="009A2C51">
      <w:pPr>
        <w:ind w:firstLine="0"/>
        <w:jc w:val="left"/>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p w:rsidR="009A2C51" w:rsidRDefault="009A2C51" w:rsidP="00C104B4">
      <w:pPr>
        <w:ind w:firstLine="0"/>
      </w:pPr>
    </w:p>
    <w:sdt>
      <w:sdtPr>
        <w:rPr>
          <w:rFonts w:ascii="Arial" w:eastAsia="Times New Roman" w:hAnsi="Arial" w:cs="Times New Roman"/>
          <w:b w:val="0"/>
          <w:bCs w:val="0"/>
          <w:color w:val="auto"/>
          <w:sz w:val="24"/>
          <w:szCs w:val="20"/>
        </w:rPr>
        <w:id w:val="-1354963262"/>
        <w:docPartObj>
          <w:docPartGallery w:val="Table of Contents"/>
          <w:docPartUnique/>
        </w:docPartObj>
      </w:sdtPr>
      <w:sdtEndPr/>
      <w:sdtContent>
        <w:p w:rsidR="006C6D79" w:rsidRDefault="006C6D79" w:rsidP="00C72082">
          <w:pPr>
            <w:pStyle w:val="CabealhodoSumrio"/>
            <w:rPr>
              <w:rFonts w:ascii="Arial" w:hAnsi="Arial" w:cs="Arial"/>
              <w:caps/>
              <w:color w:val="auto"/>
            </w:rPr>
          </w:pPr>
          <w:r w:rsidRPr="00831F35">
            <w:rPr>
              <w:rFonts w:ascii="Arial" w:hAnsi="Arial" w:cs="Arial"/>
              <w:caps/>
              <w:color w:val="auto"/>
            </w:rPr>
            <w:t>Sumário</w:t>
          </w:r>
        </w:p>
        <w:p w:rsidR="00831F35" w:rsidRPr="00831F35" w:rsidRDefault="00831F35" w:rsidP="00831F35"/>
        <w:p w:rsidR="006C6D79" w:rsidRDefault="006C6D79" w:rsidP="00831F35">
          <w:pPr>
            <w:pStyle w:val="Sumrio1"/>
            <w:tabs>
              <w:tab w:val="right" w:leader="dot" w:pos="9062"/>
            </w:tabs>
            <w:spacing w:before="0" w:after="0" w:line="240" w:lineRule="auto"/>
            <w:jc w:val="both"/>
            <w:rPr>
              <w:b w:val="0"/>
              <w:noProof/>
              <w:szCs w:val="24"/>
            </w:rPr>
          </w:pPr>
          <w:r w:rsidRPr="00C72082">
            <w:rPr>
              <w:b w:val="0"/>
            </w:rPr>
            <w:fldChar w:fldCharType="begin"/>
          </w:r>
          <w:r w:rsidRPr="00C72082">
            <w:rPr>
              <w:b w:val="0"/>
            </w:rPr>
            <w:instrText xml:space="preserve"> TOC \o "1-3" \h \z \u </w:instrText>
          </w:r>
          <w:r w:rsidRPr="00C72082">
            <w:rPr>
              <w:b w:val="0"/>
            </w:rPr>
            <w:fldChar w:fldCharType="separate"/>
          </w:r>
          <w:hyperlink w:anchor="_Toc372556221" w:history="1">
            <w:r w:rsidRPr="00831F35">
              <w:rPr>
                <w:rStyle w:val="Hyperlink"/>
                <w:caps/>
                <w:noProof/>
                <w:spacing w:val="5"/>
                <w:szCs w:val="24"/>
              </w:rPr>
              <w:t>Introdução</w:t>
            </w:r>
            <w:r w:rsidRPr="00831F35">
              <w:rPr>
                <w:b w:val="0"/>
                <w:noProof/>
                <w:webHidden/>
                <w:szCs w:val="24"/>
              </w:rPr>
              <w:tab/>
            </w:r>
            <w:r w:rsidRPr="00831F35">
              <w:rPr>
                <w:b w:val="0"/>
                <w:noProof/>
                <w:webHidden/>
                <w:szCs w:val="24"/>
              </w:rPr>
              <w:fldChar w:fldCharType="begin"/>
            </w:r>
            <w:r w:rsidRPr="00831F35">
              <w:rPr>
                <w:b w:val="0"/>
                <w:noProof/>
                <w:webHidden/>
                <w:szCs w:val="24"/>
              </w:rPr>
              <w:instrText xml:space="preserve"> PAGEREF _Toc372556221 \h </w:instrText>
            </w:r>
            <w:r w:rsidRPr="00831F35">
              <w:rPr>
                <w:b w:val="0"/>
                <w:noProof/>
                <w:webHidden/>
                <w:szCs w:val="24"/>
              </w:rPr>
            </w:r>
            <w:r w:rsidRPr="00831F35">
              <w:rPr>
                <w:b w:val="0"/>
                <w:noProof/>
                <w:webHidden/>
                <w:szCs w:val="24"/>
              </w:rPr>
              <w:fldChar w:fldCharType="separate"/>
            </w:r>
            <w:r w:rsidR="00885D81">
              <w:rPr>
                <w:b w:val="0"/>
                <w:noProof/>
                <w:webHidden/>
                <w:szCs w:val="24"/>
              </w:rPr>
              <w:t>10</w:t>
            </w:r>
            <w:r w:rsidRPr="00831F35">
              <w:rPr>
                <w:b w:val="0"/>
                <w:noProof/>
                <w:webHidden/>
                <w:szCs w:val="24"/>
              </w:rPr>
              <w:fldChar w:fldCharType="end"/>
            </w:r>
          </w:hyperlink>
        </w:p>
        <w:p w:rsidR="00831F35" w:rsidRPr="00831F35" w:rsidRDefault="00831F35" w:rsidP="00831F35">
          <w:pPr>
            <w:rPr>
              <w:rFonts w:eastAsiaTheme="minorEastAsia"/>
              <w:noProof/>
            </w:rPr>
          </w:pPr>
        </w:p>
        <w:p w:rsidR="006C6D79" w:rsidRDefault="005B05FD" w:rsidP="00831F35">
          <w:pPr>
            <w:pStyle w:val="Sumrio1"/>
            <w:tabs>
              <w:tab w:val="right" w:leader="dot" w:pos="9062"/>
            </w:tabs>
            <w:spacing w:before="0" w:after="0" w:line="240" w:lineRule="auto"/>
            <w:jc w:val="both"/>
            <w:rPr>
              <w:caps/>
              <w:noProof/>
              <w:szCs w:val="24"/>
            </w:rPr>
          </w:pPr>
          <w:hyperlink w:anchor="_Toc372556222" w:history="1">
            <w:r w:rsidR="00831F35">
              <w:rPr>
                <w:rStyle w:val="Hyperlink"/>
                <w:caps/>
                <w:noProof/>
                <w:spacing w:val="5"/>
                <w:szCs w:val="24"/>
              </w:rPr>
              <w:t>1</w:t>
            </w:r>
            <w:r w:rsidR="006C6D79" w:rsidRPr="00831F35">
              <w:rPr>
                <w:rStyle w:val="Hyperlink"/>
                <w:caps/>
                <w:noProof/>
                <w:spacing w:val="5"/>
                <w:szCs w:val="24"/>
              </w:rPr>
              <w:t>. Revisão de Literatura</w:t>
            </w:r>
            <w:r w:rsidR="006C6D79" w:rsidRPr="00831F35">
              <w:rPr>
                <w:caps/>
                <w:noProof/>
                <w:webHidden/>
                <w:szCs w:val="24"/>
              </w:rPr>
              <w:tab/>
            </w:r>
            <w:r w:rsidR="006C6D79" w:rsidRPr="00831F35">
              <w:rPr>
                <w:caps/>
                <w:noProof/>
                <w:webHidden/>
                <w:szCs w:val="24"/>
              </w:rPr>
              <w:fldChar w:fldCharType="begin"/>
            </w:r>
            <w:r w:rsidR="006C6D79" w:rsidRPr="00831F35">
              <w:rPr>
                <w:caps/>
                <w:noProof/>
                <w:webHidden/>
                <w:szCs w:val="24"/>
              </w:rPr>
              <w:instrText xml:space="preserve"> PAGEREF _Toc372556222 \h </w:instrText>
            </w:r>
            <w:r w:rsidR="006C6D79" w:rsidRPr="00831F35">
              <w:rPr>
                <w:caps/>
                <w:noProof/>
                <w:webHidden/>
                <w:szCs w:val="24"/>
              </w:rPr>
            </w:r>
            <w:r w:rsidR="006C6D79" w:rsidRPr="00831F35">
              <w:rPr>
                <w:caps/>
                <w:noProof/>
                <w:webHidden/>
                <w:szCs w:val="24"/>
              </w:rPr>
              <w:fldChar w:fldCharType="separate"/>
            </w:r>
            <w:r w:rsidR="00885D81">
              <w:rPr>
                <w:caps/>
                <w:noProof/>
                <w:webHidden/>
                <w:szCs w:val="24"/>
              </w:rPr>
              <w:t>12</w:t>
            </w:r>
            <w:r w:rsidR="006C6D79" w:rsidRPr="00831F35">
              <w:rPr>
                <w:caps/>
                <w:noProof/>
                <w:webHidden/>
                <w:szCs w:val="24"/>
              </w:rPr>
              <w:fldChar w:fldCharType="end"/>
            </w:r>
          </w:hyperlink>
        </w:p>
        <w:p w:rsidR="006C6D79" w:rsidRPr="00831F35" w:rsidRDefault="00831F35" w:rsidP="00831F35">
          <w:pPr>
            <w:pStyle w:val="Sumrio2"/>
            <w:rPr>
              <w:rFonts w:asciiTheme="minorHAnsi" w:eastAsiaTheme="minorEastAsia" w:hAnsiTheme="minorHAnsi" w:cstheme="minorBidi"/>
            </w:rPr>
          </w:pPr>
          <w:r>
            <w:t xml:space="preserve">       </w:t>
          </w:r>
          <w:hyperlink w:anchor="_Toc372556223" w:history="1">
            <w:r>
              <w:rPr>
                <w:rStyle w:val="Hyperlink"/>
                <w:smallCaps/>
              </w:rPr>
              <w:t>1</w:t>
            </w:r>
            <w:r w:rsidR="006C6D79" w:rsidRPr="00831F35">
              <w:rPr>
                <w:rStyle w:val="Hyperlink"/>
                <w:smallCaps/>
              </w:rPr>
              <w:t xml:space="preserve">.1 </w:t>
            </w:r>
            <w:r w:rsidR="006C6D79" w:rsidRPr="00831F35">
              <w:rPr>
                <w:rStyle w:val="Hyperlink"/>
              </w:rPr>
              <w:t>Histórico</w:t>
            </w:r>
            <w:r w:rsidR="006C6D79" w:rsidRPr="00831F35">
              <w:rPr>
                <w:webHidden/>
              </w:rPr>
              <w:tab/>
            </w:r>
            <w:r w:rsidR="006C6D79" w:rsidRPr="00831F35">
              <w:rPr>
                <w:webHidden/>
              </w:rPr>
              <w:fldChar w:fldCharType="begin"/>
            </w:r>
            <w:r w:rsidR="006C6D79" w:rsidRPr="00831F35">
              <w:rPr>
                <w:webHidden/>
              </w:rPr>
              <w:instrText xml:space="preserve"> PAGEREF _Toc372556223 \h </w:instrText>
            </w:r>
            <w:r w:rsidR="006C6D79" w:rsidRPr="00831F35">
              <w:rPr>
                <w:webHidden/>
              </w:rPr>
            </w:r>
            <w:r w:rsidR="006C6D79" w:rsidRPr="00831F35">
              <w:rPr>
                <w:webHidden/>
              </w:rPr>
              <w:fldChar w:fldCharType="separate"/>
            </w:r>
            <w:r w:rsidR="00885D81">
              <w:rPr>
                <w:webHidden/>
              </w:rPr>
              <w:t>12</w:t>
            </w:r>
            <w:r w:rsidR="006C6D79" w:rsidRPr="00831F35">
              <w:rPr>
                <w:webHidden/>
              </w:rPr>
              <w:fldChar w:fldCharType="end"/>
            </w:r>
          </w:hyperlink>
        </w:p>
        <w:p w:rsidR="006C6D79" w:rsidRPr="00831F35" w:rsidRDefault="00831F35" w:rsidP="00831F35">
          <w:pPr>
            <w:pStyle w:val="Sumrio2"/>
          </w:pPr>
          <w:r>
            <w:t xml:space="preserve">   </w:t>
          </w:r>
          <w:r w:rsidR="00D23175">
            <w:t xml:space="preserve">    </w:t>
          </w:r>
          <w:hyperlink w:anchor="_Toc372556224" w:history="1">
            <w:r w:rsidRPr="00831F35">
              <w:rPr>
                <w:rStyle w:val="Hyperlink"/>
              </w:rPr>
              <w:t>1</w:t>
            </w:r>
            <w:r w:rsidR="006C6D79" w:rsidRPr="00831F35">
              <w:rPr>
                <w:rStyle w:val="Hyperlink"/>
              </w:rPr>
              <w:t xml:space="preserve">.2 O Sistema Marítimo Global de Socorro e Segurança </w:t>
            </w:r>
            <w:r>
              <w:rPr>
                <w:rStyle w:val="Hyperlink"/>
              </w:rPr>
              <w:t xml:space="preserve">  </w:t>
            </w:r>
            <w:r w:rsidR="006C6D79" w:rsidRPr="00831F35">
              <w:rPr>
                <w:rStyle w:val="Hyperlink"/>
              </w:rPr>
              <w:t>(GMDSS)</w:t>
            </w:r>
            <w:r w:rsidR="006C6D79" w:rsidRPr="00831F35">
              <w:rPr>
                <w:webHidden/>
              </w:rPr>
              <w:tab/>
            </w:r>
            <w:r w:rsidR="006C6D79" w:rsidRPr="00831F35">
              <w:rPr>
                <w:webHidden/>
              </w:rPr>
              <w:fldChar w:fldCharType="begin"/>
            </w:r>
            <w:r w:rsidR="006C6D79" w:rsidRPr="00831F35">
              <w:rPr>
                <w:webHidden/>
              </w:rPr>
              <w:instrText xml:space="preserve"> PAGEREF _Toc372556224 \h </w:instrText>
            </w:r>
            <w:r w:rsidR="006C6D79" w:rsidRPr="00831F35">
              <w:rPr>
                <w:webHidden/>
              </w:rPr>
            </w:r>
            <w:r w:rsidR="006C6D79" w:rsidRPr="00831F35">
              <w:rPr>
                <w:webHidden/>
              </w:rPr>
              <w:fldChar w:fldCharType="separate"/>
            </w:r>
            <w:r w:rsidR="00885D81">
              <w:rPr>
                <w:webHidden/>
              </w:rPr>
              <w:t>13</w:t>
            </w:r>
            <w:r w:rsidR="006C6D79" w:rsidRPr="00831F35">
              <w:rPr>
                <w:webHidden/>
              </w:rPr>
              <w:fldChar w:fldCharType="end"/>
            </w:r>
          </w:hyperlink>
        </w:p>
        <w:p w:rsidR="00831F35" w:rsidRPr="00831F35" w:rsidRDefault="00831F35" w:rsidP="00831F35">
          <w:pPr>
            <w:rPr>
              <w:rFonts w:eastAsiaTheme="minorEastAsia"/>
              <w:noProof/>
            </w:rPr>
          </w:pPr>
        </w:p>
        <w:p w:rsidR="006C6D79" w:rsidRPr="00831F35" w:rsidRDefault="005B05FD" w:rsidP="00831F35">
          <w:pPr>
            <w:pStyle w:val="Sumrio1"/>
            <w:tabs>
              <w:tab w:val="right" w:leader="dot" w:pos="9062"/>
            </w:tabs>
            <w:spacing w:before="0" w:after="0" w:line="240" w:lineRule="auto"/>
            <w:jc w:val="both"/>
            <w:rPr>
              <w:rFonts w:asciiTheme="minorHAnsi" w:eastAsiaTheme="minorEastAsia" w:hAnsiTheme="minorHAnsi" w:cstheme="minorBidi"/>
              <w:b w:val="0"/>
              <w:bCs w:val="0"/>
              <w:noProof/>
              <w:szCs w:val="24"/>
            </w:rPr>
          </w:pPr>
          <w:hyperlink w:anchor="_Toc372556225" w:history="1">
            <w:r w:rsidR="00831F35" w:rsidRPr="00CF7F6F">
              <w:rPr>
                <w:rStyle w:val="Hyperlink"/>
                <w:smallCaps/>
                <w:noProof/>
                <w:spacing w:val="5"/>
                <w:szCs w:val="24"/>
              </w:rPr>
              <w:t>2</w:t>
            </w:r>
            <w:r w:rsidR="006C6D79" w:rsidRPr="00CF7F6F">
              <w:rPr>
                <w:rStyle w:val="Hyperlink"/>
                <w:smallCaps/>
                <w:noProof/>
                <w:spacing w:val="5"/>
                <w:szCs w:val="24"/>
              </w:rPr>
              <w:t>.</w:t>
            </w:r>
            <w:r w:rsidR="006C6D79" w:rsidRPr="00CF7F6F">
              <w:rPr>
                <w:rStyle w:val="Hyperlink"/>
                <w:caps/>
                <w:noProof/>
                <w:spacing w:val="5"/>
                <w:szCs w:val="24"/>
              </w:rPr>
              <w:t xml:space="preserve"> O</w:t>
            </w:r>
            <w:r w:rsidR="006C6D79" w:rsidRPr="00831F35">
              <w:rPr>
                <w:rStyle w:val="Hyperlink"/>
                <w:caps/>
                <w:noProof/>
                <w:spacing w:val="5"/>
                <w:szCs w:val="24"/>
              </w:rPr>
              <w:t>s Sistemas de Comunicação</w:t>
            </w:r>
            <w:r w:rsidR="006C6D79" w:rsidRPr="00CF7F6F">
              <w:rPr>
                <w:noProof/>
                <w:webHidden/>
                <w:szCs w:val="24"/>
              </w:rPr>
              <w:tab/>
            </w:r>
            <w:r w:rsidR="006C6D79" w:rsidRPr="00CF7F6F">
              <w:rPr>
                <w:noProof/>
                <w:webHidden/>
                <w:szCs w:val="24"/>
              </w:rPr>
              <w:fldChar w:fldCharType="begin"/>
            </w:r>
            <w:r w:rsidR="006C6D79" w:rsidRPr="00CF7F6F">
              <w:rPr>
                <w:noProof/>
                <w:webHidden/>
                <w:szCs w:val="24"/>
              </w:rPr>
              <w:instrText xml:space="preserve"> PAGEREF _Toc372556225 \h </w:instrText>
            </w:r>
            <w:r w:rsidR="006C6D79" w:rsidRPr="00CF7F6F">
              <w:rPr>
                <w:noProof/>
                <w:webHidden/>
                <w:szCs w:val="24"/>
              </w:rPr>
            </w:r>
            <w:r w:rsidR="006C6D79" w:rsidRPr="00CF7F6F">
              <w:rPr>
                <w:noProof/>
                <w:webHidden/>
                <w:szCs w:val="24"/>
              </w:rPr>
              <w:fldChar w:fldCharType="separate"/>
            </w:r>
            <w:r w:rsidR="00885D81">
              <w:rPr>
                <w:noProof/>
                <w:webHidden/>
                <w:szCs w:val="24"/>
              </w:rPr>
              <w:t>15</w:t>
            </w:r>
            <w:r w:rsidR="006C6D79" w:rsidRPr="00CF7F6F">
              <w:rPr>
                <w:noProof/>
                <w:webHidden/>
                <w:szCs w:val="24"/>
              </w:rPr>
              <w:fldChar w:fldCharType="end"/>
            </w:r>
          </w:hyperlink>
        </w:p>
        <w:p w:rsidR="006C6D79" w:rsidRPr="00831F35" w:rsidRDefault="00CF7F6F" w:rsidP="00831F35">
          <w:pPr>
            <w:pStyle w:val="Sumrio2"/>
            <w:rPr>
              <w:rFonts w:asciiTheme="minorHAnsi" w:eastAsiaTheme="minorEastAsia" w:hAnsiTheme="minorHAnsi" w:cstheme="minorBidi"/>
            </w:rPr>
          </w:pPr>
          <w:r>
            <w:t xml:space="preserve">       </w:t>
          </w:r>
          <w:hyperlink w:anchor="_Toc372556226" w:history="1">
            <w:r>
              <w:rPr>
                <w:rStyle w:val="Hyperlink"/>
                <w:smallCaps/>
              </w:rPr>
              <w:t>2</w:t>
            </w:r>
            <w:r w:rsidR="006C6D79" w:rsidRPr="00831F35">
              <w:rPr>
                <w:rStyle w:val="Hyperlink"/>
                <w:smallCaps/>
              </w:rPr>
              <w:t>.1. O Sistema COSPAS-SARSAT</w:t>
            </w:r>
            <w:r w:rsidR="006C6D79" w:rsidRPr="00831F35">
              <w:rPr>
                <w:webHidden/>
              </w:rPr>
              <w:tab/>
            </w:r>
            <w:r w:rsidR="006C6D79" w:rsidRPr="00831F35">
              <w:rPr>
                <w:webHidden/>
              </w:rPr>
              <w:fldChar w:fldCharType="begin"/>
            </w:r>
            <w:r w:rsidR="006C6D79" w:rsidRPr="00831F35">
              <w:rPr>
                <w:webHidden/>
              </w:rPr>
              <w:instrText xml:space="preserve"> PAGEREF _Toc372556226 \h </w:instrText>
            </w:r>
            <w:r w:rsidR="006C6D79" w:rsidRPr="00831F35">
              <w:rPr>
                <w:webHidden/>
              </w:rPr>
            </w:r>
            <w:r w:rsidR="006C6D79" w:rsidRPr="00831F35">
              <w:rPr>
                <w:webHidden/>
              </w:rPr>
              <w:fldChar w:fldCharType="separate"/>
            </w:r>
            <w:r w:rsidR="00885D81">
              <w:rPr>
                <w:webHidden/>
              </w:rPr>
              <w:t>16</w:t>
            </w:r>
            <w:r w:rsidR="006C6D79" w:rsidRPr="00831F35">
              <w:rPr>
                <w:webHidden/>
              </w:rPr>
              <w:fldChar w:fldCharType="end"/>
            </w:r>
          </w:hyperlink>
        </w:p>
        <w:p w:rsidR="006C6D79" w:rsidRPr="00831F35" w:rsidRDefault="00CF7F6F" w:rsidP="00831F35">
          <w:pPr>
            <w:pStyle w:val="Sumrio2"/>
            <w:rPr>
              <w:rFonts w:asciiTheme="minorHAnsi" w:eastAsiaTheme="minorEastAsia" w:hAnsiTheme="minorHAnsi" w:cstheme="minorBidi"/>
            </w:rPr>
          </w:pPr>
          <w:r>
            <w:t xml:space="preserve">       </w:t>
          </w:r>
          <w:hyperlink w:anchor="_Toc372556227" w:history="1">
            <w:r>
              <w:rPr>
                <w:rStyle w:val="Hyperlink"/>
                <w:smallCaps/>
              </w:rPr>
              <w:t>2</w:t>
            </w:r>
            <w:r w:rsidR="006C6D79" w:rsidRPr="00831F35">
              <w:rPr>
                <w:rStyle w:val="Hyperlink"/>
                <w:smallCaps/>
              </w:rPr>
              <w:t>.2 NAVTEX</w:t>
            </w:r>
            <w:r w:rsidR="006C6D79" w:rsidRPr="00831F35">
              <w:rPr>
                <w:webHidden/>
              </w:rPr>
              <w:tab/>
            </w:r>
            <w:r w:rsidR="006C6D79" w:rsidRPr="00831F35">
              <w:rPr>
                <w:webHidden/>
              </w:rPr>
              <w:fldChar w:fldCharType="begin"/>
            </w:r>
            <w:r w:rsidR="006C6D79" w:rsidRPr="00831F35">
              <w:rPr>
                <w:webHidden/>
              </w:rPr>
              <w:instrText xml:space="preserve"> PAGEREF _Toc372556227 \h </w:instrText>
            </w:r>
            <w:r w:rsidR="006C6D79" w:rsidRPr="00831F35">
              <w:rPr>
                <w:webHidden/>
              </w:rPr>
            </w:r>
            <w:r w:rsidR="006C6D79" w:rsidRPr="00831F35">
              <w:rPr>
                <w:webHidden/>
              </w:rPr>
              <w:fldChar w:fldCharType="separate"/>
            </w:r>
            <w:r w:rsidR="00885D81">
              <w:rPr>
                <w:webHidden/>
              </w:rPr>
              <w:t>18</w:t>
            </w:r>
            <w:r w:rsidR="006C6D79" w:rsidRPr="00831F35">
              <w:rPr>
                <w:webHidden/>
              </w:rPr>
              <w:fldChar w:fldCharType="end"/>
            </w:r>
          </w:hyperlink>
        </w:p>
        <w:p w:rsidR="006C6D79" w:rsidRPr="00831F35" w:rsidRDefault="00CF7F6F" w:rsidP="00831F35">
          <w:pPr>
            <w:pStyle w:val="Sumrio2"/>
            <w:rPr>
              <w:rFonts w:asciiTheme="minorHAnsi" w:eastAsiaTheme="minorEastAsia" w:hAnsiTheme="minorHAnsi" w:cstheme="minorBidi"/>
            </w:rPr>
          </w:pPr>
          <w:r>
            <w:t xml:space="preserve">       </w:t>
          </w:r>
          <w:hyperlink w:anchor="_Toc372556228" w:history="1">
            <w:r>
              <w:rPr>
                <w:rStyle w:val="Hyperlink"/>
                <w:smallCaps/>
              </w:rPr>
              <w:t>2</w:t>
            </w:r>
            <w:r w:rsidR="006C6D79" w:rsidRPr="00831F35">
              <w:rPr>
                <w:rStyle w:val="Hyperlink"/>
                <w:smallCaps/>
              </w:rPr>
              <w:t>.3 INMARSAT</w:t>
            </w:r>
            <w:r w:rsidR="006C6D79" w:rsidRPr="00831F35">
              <w:rPr>
                <w:webHidden/>
              </w:rPr>
              <w:tab/>
            </w:r>
            <w:r w:rsidR="006C6D79" w:rsidRPr="00831F35">
              <w:rPr>
                <w:webHidden/>
              </w:rPr>
              <w:fldChar w:fldCharType="begin"/>
            </w:r>
            <w:r w:rsidR="006C6D79" w:rsidRPr="00831F35">
              <w:rPr>
                <w:webHidden/>
              </w:rPr>
              <w:instrText xml:space="preserve"> PAGEREF _Toc372556228 \h </w:instrText>
            </w:r>
            <w:r w:rsidR="006C6D79" w:rsidRPr="00831F35">
              <w:rPr>
                <w:webHidden/>
              </w:rPr>
            </w:r>
            <w:r w:rsidR="006C6D79" w:rsidRPr="00831F35">
              <w:rPr>
                <w:webHidden/>
              </w:rPr>
              <w:fldChar w:fldCharType="separate"/>
            </w:r>
            <w:r w:rsidR="00885D81">
              <w:rPr>
                <w:webHidden/>
              </w:rPr>
              <w:t>19</w:t>
            </w:r>
            <w:r w:rsidR="006C6D79" w:rsidRPr="00831F35">
              <w:rPr>
                <w:webHidden/>
              </w:rPr>
              <w:fldChar w:fldCharType="end"/>
            </w:r>
          </w:hyperlink>
        </w:p>
        <w:p w:rsidR="006C6D79" w:rsidRPr="00831F35" w:rsidRDefault="00CF7F6F" w:rsidP="00831F35">
          <w:pPr>
            <w:pStyle w:val="Sumrio2"/>
            <w:rPr>
              <w:rFonts w:asciiTheme="minorHAnsi" w:eastAsiaTheme="minorEastAsia" w:hAnsiTheme="minorHAnsi" w:cstheme="minorBidi"/>
            </w:rPr>
          </w:pPr>
          <w:r>
            <w:t xml:space="preserve">       </w:t>
          </w:r>
          <w:hyperlink w:anchor="_Toc372556229" w:history="1">
            <w:r>
              <w:rPr>
                <w:rStyle w:val="Hyperlink"/>
                <w:smallCaps/>
              </w:rPr>
              <w:t>2</w:t>
            </w:r>
            <w:r w:rsidR="006C6D79" w:rsidRPr="00831F35">
              <w:rPr>
                <w:rStyle w:val="Hyperlink"/>
                <w:smallCaps/>
              </w:rPr>
              <w:t>.4 SARTs</w:t>
            </w:r>
            <w:r w:rsidR="006C6D79" w:rsidRPr="00831F35">
              <w:rPr>
                <w:webHidden/>
              </w:rPr>
              <w:tab/>
            </w:r>
            <w:r w:rsidR="006C6D79" w:rsidRPr="00831F35">
              <w:rPr>
                <w:webHidden/>
              </w:rPr>
              <w:fldChar w:fldCharType="begin"/>
            </w:r>
            <w:r w:rsidR="006C6D79" w:rsidRPr="00831F35">
              <w:rPr>
                <w:webHidden/>
              </w:rPr>
              <w:instrText xml:space="preserve"> PAGEREF _Toc372556229 \h </w:instrText>
            </w:r>
            <w:r w:rsidR="006C6D79" w:rsidRPr="00831F35">
              <w:rPr>
                <w:webHidden/>
              </w:rPr>
            </w:r>
            <w:r w:rsidR="006C6D79" w:rsidRPr="00831F35">
              <w:rPr>
                <w:webHidden/>
              </w:rPr>
              <w:fldChar w:fldCharType="separate"/>
            </w:r>
            <w:r w:rsidR="00885D81">
              <w:rPr>
                <w:webHidden/>
              </w:rPr>
              <w:t>20</w:t>
            </w:r>
            <w:r w:rsidR="006C6D79" w:rsidRPr="00831F35">
              <w:rPr>
                <w:webHidden/>
              </w:rPr>
              <w:fldChar w:fldCharType="end"/>
            </w:r>
          </w:hyperlink>
        </w:p>
        <w:p w:rsidR="006C6D79" w:rsidRPr="00831F35" w:rsidRDefault="00CF7F6F" w:rsidP="00831F35">
          <w:pPr>
            <w:pStyle w:val="Sumrio2"/>
            <w:rPr>
              <w:rFonts w:asciiTheme="minorHAnsi" w:eastAsiaTheme="minorEastAsia" w:hAnsiTheme="minorHAnsi" w:cstheme="minorBidi"/>
            </w:rPr>
          </w:pPr>
          <w:r>
            <w:t xml:space="preserve">       </w:t>
          </w:r>
          <w:hyperlink w:anchor="_Toc372556230" w:history="1">
            <w:r>
              <w:rPr>
                <w:rStyle w:val="Hyperlink"/>
                <w:smallCaps/>
              </w:rPr>
              <w:t>2</w:t>
            </w:r>
            <w:r w:rsidR="006C6D79" w:rsidRPr="00831F35">
              <w:rPr>
                <w:rStyle w:val="Hyperlink"/>
                <w:smallCaps/>
              </w:rPr>
              <w:t>.5 DSC</w:t>
            </w:r>
            <w:r w:rsidR="006C6D79" w:rsidRPr="00831F35">
              <w:rPr>
                <w:webHidden/>
              </w:rPr>
              <w:tab/>
            </w:r>
            <w:r w:rsidR="006C6D79" w:rsidRPr="00831F35">
              <w:rPr>
                <w:webHidden/>
              </w:rPr>
              <w:fldChar w:fldCharType="begin"/>
            </w:r>
            <w:r w:rsidR="006C6D79" w:rsidRPr="00831F35">
              <w:rPr>
                <w:webHidden/>
              </w:rPr>
              <w:instrText xml:space="preserve"> PAGEREF _Toc372556230 \h </w:instrText>
            </w:r>
            <w:r w:rsidR="006C6D79" w:rsidRPr="00831F35">
              <w:rPr>
                <w:webHidden/>
              </w:rPr>
            </w:r>
            <w:r w:rsidR="006C6D79" w:rsidRPr="00831F35">
              <w:rPr>
                <w:webHidden/>
              </w:rPr>
              <w:fldChar w:fldCharType="separate"/>
            </w:r>
            <w:r w:rsidR="00885D81">
              <w:rPr>
                <w:webHidden/>
              </w:rPr>
              <w:t>22</w:t>
            </w:r>
            <w:r w:rsidR="006C6D79" w:rsidRPr="00831F35">
              <w:rPr>
                <w:webHidden/>
              </w:rPr>
              <w:fldChar w:fldCharType="end"/>
            </w:r>
          </w:hyperlink>
        </w:p>
        <w:p w:rsidR="006C6D79" w:rsidRDefault="00CF7F6F" w:rsidP="00831F35">
          <w:pPr>
            <w:pStyle w:val="Sumrio2"/>
          </w:pPr>
          <w:r>
            <w:t xml:space="preserve">       </w:t>
          </w:r>
          <w:hyperlink w:anchor="_Toc372556231" w:history="1">
            <w:r>
              <w:rPr>
                <w:rStyle w:val="Hyperlink"/>
                <w:smallCaps/>
              </w:rPr>
              <w:t>2</w:t>
            </w:r>
            <w:r w:rsidR="006C6D79" w:rsidRPr="00831F35">
              <w:rPr>
                <w:rStyle w:val="Hyperlink"/>
                <w:smallCaps/>
              </w:rPr>
              <w:t>.6 EPIRB</w:t>
            </w:r>
            <w:r w:rsidR="006C6D79" w:rsidRPr="00831F35">
              <w:rPr>
                <w:webHidden/>
              </w:rPr>
              <w:tab/>
            </w:r>
            <w:r w:rsidR="006C6D79" w:rsidRPr="00831F35">
              <w:rPr>
                <w:webHidden/>
              </w:rPr>
              <w:fldChar w:fldCharType="begin"/>
            </w:r>
            <w:r w:rsidR="006C6D79" w:rsidRPr="00831F35">
              <w:rPr>
                <w:webHidden/>
              </w:rPr>
              <w:instrText xml:space="preserve"> PAGEREF _Toc372556231 \h </w:instrText>
            </w:r>
            <w:r w:rsidR="006C6D79" w:rsidRPr="00831F35">
              <w:rPr>
                <w:webHidden/>
              </w:rPr>
            </w:r>
            <w:r w:rsidR="006C6D79" w:rsidRPr="00831F35">
              <w:rPr>
                <w:webHidden/>
              </w:rPr>
              <w:fldChar w:fldCharType="separate"/>
            </w:r>
            <w:r w:rsidR="00885D81">
              <w:rPr>
                <w:webHidden/>
              </w:rPr>
              <w:t>22</w:t>
            </w:r>
            <w:r w:rsidR="006C6D79" w:rsidRPr="00831F35">
              <w:rPr>
                <w:webHidden/>
              </w:rPr>
              <w:fldChar w:fldCharType="end"/>
            </w:r>
          </w:hyperlink>
        </w:p>
        <w:p w:rsidR="00CF7F6F" w:rsidRPr="00CF7F6F" w:rsidRDefault="00CF7F6F" w:rsidP="00CF7F6F">
          <w:pPr>
            <w:rPr>
              <w:rFonts w:eastAsiaTheme="minorEastAsia"/>
              <w:noProof/>
            </w:rPr>
          </w:pPr>
        </w:p>
        <w:p w:rsidR="006C6D79" w:rsidRPr="00CF7F6F" w:rsidRDefault="005B05FD" w:rsidP="00831F35">
          <w:pPr>
            <w:pStyle w:val="Sumrio1"/>
            <w:tabs>
              <w:tab w:val="right" w:leader="dot" w:pos="9062"/>
            </w:tabs>
            <w:spacing w:before="0" w:after="0" w:line="240" w:lineRule="auto"/>
            <w:jc w:val="both"/>
            <w:rPr>
              <w:caps/>
              <w:noProof/>
              <w:szCs w:val="24"/>
            </w:rPr>
          </w:pPr>
          <w:hyperlink w:anchor="_Toc372556232" w:history="1">
            <w:r w:rsidR="00CF7F6F" w:rsidRPr="00CF7F6F">
              <w:rPr>
                <w:rStyle w:val="Hyperlink"/>
                <w:caps/>
                <w:noProof/>
                <w:spacing w:val="5"/>
                <w:szCs w:val="24"/>
              </w:rPr>
              <w:t>3</w:t>
            </w:r>
            <w:r w:rsidR="006C6D79" w:rsidRPr="00CF7F6F">
              <w:rPr>
                <w:rStyle w:val="Hyperlink"/>
                <w:caps/>
                <w:noProof/>
                <w:spacing w:val="5"/>
                <w:szCs w:val="24"/>
              </w:rPr>
              <w:t>. Estações</w:t>
            </w:r>
            <w:r w:rsidR="006C6D79" w:rsidRPr="00CF7F6F">
              <w:rPr>
                <w:caps/>
                <w:noProof/>
                <w:webHidden/>
                <w:szCs w:val="24"/>
              </w:rPr>
              <w:tab/>
            </w:r>
            <w:r w:rsidR="006C6D79" w:rsidRPr="00CF7F6F">
              <w:rPr>
                <w:caps/>
                <w:noProof/>
                <w:webHidden/>
                <w:szCs w:val="24"/>
              </w:rPr>
              <w:fldChar w:fldCharType="begin"/>
            </w:r>
            <w:r w:rsidR="006C6D79" w:rsidRPr="00CF7F6F">
              <w:rPr>
                <w:caps/>
                <w:noProof/>
                <w:webHidden/>
                <w:szCs w:val="24"/>
              </w:rPr>
              <w:instrText xml:space="preserve"> PAGEREF _Toc372556232 \h </w:instrText>
            </w:r>
            <w:r w:rsidR="006C6D79" w:rsidRPr="00CF7F6F">
              <w:rPr>
                <w:caps/>
                <w:noProof/>
                <w:webHidden/>
                <w:szCs w:val="24"/>
              </w:rPr>
            </w:r>
            <w:r w:rsidR="006C6D79" w:rsidRPr="00CF7F6F">
              <w:rPr>
                <w:caps/>
                <w:noProof/>
                <w:webHidden/>
                <w:szCs w:val="24"/>
              </w:rPr>
              <w:fldChar w:fldCharType="separate"/>
            </w:r>
            <w:r w:rsidR="00885D81">
              <w:rPr>
                <w:caps/>
                <w:noProof/>
                <w:webHidden/>
                <w:szCs w:val="24"/>
              </w:rPr>
              <w:t>23</w:t>
            </w:r>
            <w:r w:rsidR="006C6D79" w:rsidRPr="00CF7F6F">
              <w:rPr>
                <w:caps/>
                <w:noProof/>
                <w:webHidden/>
                <w:szCs w:val="24"/>
              </w:rPr>
              <w:fldChar w:fldCharType="end"/>
            </w:r>
          </w:hyperlink>
        </w:p>
        <w:p w:rsidR="006C6D79" w:rsidRPr="00831F35" w:rsidRDefault="00CF7F6F" w:rsidP="00831F35">
          <w:pPr>
            <w:pStyle w:val="Sumrio2"/>
            <w:rPr>
              <w:rFonts w:asciiTheme="minorHAnsi" w:eastAsiaTheme="minorEastAsia" w:hAnsiTheme="minorHAnsi" w:cstheme="minorBidi"/>
            </w:rPr>
          </w:pPr>
          <w:r>
            <w:t xml:space="preserve">      </w:t>
          </w:r>
          <w:hyperlink w:anchor="_Toc372556233" w:history="1">
            <w:r>
              <w:rPr>
                <w:rStyle w:val="Hyperlink"/>
                <w:smallCaps/>
              </w:rPr>
              <w:t>3</w:t>
            </w:r>
            <w:r w:rsidR="006C6D79" w:rsidRPr="00831F35">
              <w:rPr>
                <w:rStyle w:val="Hyperlink"/>
                <w:smallCaps/>
              </w:rPr>
              <w:t>.1 Estação Terrena Costeira (CES)</w:t>
            </w:r>
            <w:r w:rsidR="006C6D79" w:rsidRPr="00831F35">
              <w:rPr>
                <w:webHidden/>
              </w:rPr>
              <w:tab/>
            </w:r>
            <w:r w:rsidR="006C6D79" w:rsidRPr="00831F35">
              <w:rPr>
                <w:webHidden/>
              </w:rPr>
              <w:fldChar w:fldCharType="begin"/>
            </w:r>
            <w:r w:rsidR="006C6D79" w:rsidRPr="00831F35">
              <w:rPr>
                <w:webHidden/>
              </w:rPr>
              <w:instrText xml:space="preserve"> PAGEREF _Toc372556233 \h </w:instrText>
            </w:r>
            <w:r w:rsidR="006C6D79" w:rsidRPr="00831F35">
              <w:rPr>
                <w:webHidden/>
              </w:rPr>
            </w:r>
            <w:r w:rsidR="006C6D79" w:rsidRPr="00831F35">
              <w:rPr>
                <w:webHidden/>
              </w:rPr>
              <w:fldChar w:fldCharType="separate"/>
            </w:r>
            <w:r w:rsidR="00885D81">
              <w:rPr>
                <w:webHidden/>
              </w:rPr>
              <w:t>24</w:t>
            </w:r>
            <w:r w:rsidR="006C6D79" w:rsidRPr="00831F35">
              <w:rPr>
                <w:webHidden/>
              </w:rPr>
              <w:fldChar w:fldCharType="end"/>
            </w:r>
          </w:hyperlink>
        </w:p>
        <w:p w:rsidR="006C6D79" w:rsidRPr="00831F35" w:rsidRDefault="00CF7F6F" w:rsidP="00831F35">
          <w:pPr>
            <w:pStyle w:val="Sumrio2"/>
            <w:rPr>
              <w:rFonts w:asciiTheme="minorHAnsi" w:eastAsiaTheme="minorEastAsia" w:hAnsiTheme="minorHAnsi" w:cstheme="minorBidi"/>
            </w:rPr>
          </w:pPr>
          <w:r>
            <w:t xml:space="preserve">      </w:t>
          </w:r>
          <w:hyperlink w:anchor="_Toc372556234" w:history="1">
            <w:r>
              <w:rPr>
                <w:rStyle w:val="Hyperlink"/>
                <w:bCs/>
                <w:smallCaps/>
              </w:rPr>
              <w:t>3</w:t>
            </w:r>
            <w:r w:rsidR="006C6D79" w:rsidRPr="00831F35">
              <w:rPr>
                <w:rStyle w:val="Hyperlink"/>
                <w:bCs/>
                <w:smallCaps/>
              </w:rPr>
              <w:t>.1.2 Estação Costeira</w:t>
            </w:r>
            <w:r w:rsidR="006C6D79" w:rsidRPr="00831F35">
              <w:rPr>
                <w:webHidden/>
              </w:rPr>
              <w:tab/>
            </w:r>
            <w:r w:rsidR="006C6D79" w:rsidRPr="00831F35">
              <w:rPr>
                <w:webHidden/>
              </w:rPr>
              <w:fldChar w:fldCharType="begin"/>
            </w:r>
            <w:r w:rsidR="006C6D79" w:rsidRPr="00831F35">
              <w:rPr>
                <w:webHidden/>
              </w:rPr>
              <w:instrText xml:space="preserve"> PAGEREF _Toc372556234 \h </w:instrText>
            </w:r>
            <w:r w:rsidR="006C6D79" w:rsidRPr="00831F35">
              <w:rPr>
                <w:webHidden/>
              </w:rPr>
            </w:r>
            <w:r w:rsidR="006C6D79" w:rsidRPr="00831F35">
              <w:rPr>
                <w:webHidden/>
              </w:rPr>
              <w:fldChar w:fldCharType="separate"/>
            </w:r>
            <w:r w:rsidR="00885D81">
              <w:rPr>
                <w:webHidden/>
              </w:rPr>
              <w:t>24</w:t>
            </w:r>
            <w:r w:rsidR="006C6D79" w:rsidRPr="00831F35">
              <w:rPr>
                <w:webHidden/>
              </w:rPr>
              <w:fldChar w:fldCharType="end"/>
            </w:r>
          </w:hyperlink>
        </w:p>
        <w:p w:rsidR="006C6D79" w:rsidRPr="00831F35" w:rsidRDefault="00CF7F6F" w:rsidP="00831F35">
          <w:pPr>
            <w:pStyle w:val="Sumrio2"/>
            <w:rPr>
              <w:rFonts w:asciiTheme="minorHAnsi" w:eastAsiaTheme="minorEastAsia" w:hAnsiTheme="minorHAnsi" w:cstheme="minorBidi"/>
            </w:rPr>
          </w:pPr>
          <w:r>
            <w:t xml:space="preserve">      </w:t>
          </w:r>
          <w:hyperlink w:anchor="_Toc372556235" w:history="1">
            <w:r>
              <w:rPr>
                <w:rStyle w:val="Hyperlink"/>
                <w:smallCaps/>
              </w:rPr>
              <w:t>3</w:t>
            </w:r>
            <w:r w:rsidR="006C6D79" w:rsidRPr="00831F35">
              <w:rPr>
                <w:rStyle w:val="Hyperlink"/>
                <w:smallCaps/>
              </w:rPr>
              <w:t>.2 Terminal Local do Usuário (LUT)</w:t>
            </w:r>
            <w:r w:rsidR="006C6D79" w:rsidRPr="00831F35">
              <w:rPr>
                <w:webHidden/>
              </w:rPr>
              <w:tab/>
            </w:r>
            <w:r w:rsidR="006C6D79" w:rsidRPr="00831F35">
              <w:rPr>
                <w:webHidden/>
              </w:rPr>
              <w:fldChar w:fldCharType="begin"/>
            </w:r>
            <w:r w:rsidR="006C6D79" w:rsidRPr="00831F35">
              <w:rPr>
                <w:webHidden/>
              </w:rPr>
              <w:instrText xml:space="preserve"> PAGEREF _Toc372556235 \h </w:instrText>
            </w:r>
            <w:r w:rsidR="006C6D79" w:rsidRPr="00831F35">
              <w:rPr>
                <w:webHidden/>
              </w:rPr>
            </w:r>
            <w:r w:rsidR="006C6D79" w:rsidRPr="00831F35">
              <w:rPr>
                <w:webHidden/>
              </w:rPr>
              <w:fldChar w:fldCharType="separate"/>
            </w:r>
            <w:r w:rsidR="00885D81">
              <w:rPr>
                <w:webHidden/>
              </w:rPr>
              <w:t>25</w:t>
            </w:r>
            <w:r w:rsidR="006C6D79" w:rsidRPr="00831F35">
              <w:rPr>
                <w:webHidden/>
              </w:rPr>
              <w:fldChar w:fldCharType="end"/>
            </w:r>
          </w:hyperlink>
        </w:p>
        <w:p w:rsidR="006C6D79" w:rsidRPr="00831F35" w:rsidRDefault="00CF7F6F" w:rsidP="00831F35">
          <w:pPr>
            <w:pStyle w:val="Sumrio2"/>
            <w:rPr>
              <w:rFonts w:asciiTheme="minorHAnsi" w:eastAsiaTheme="minorEastAsia" w:hAnsiTheme="minorHAnsi" w:cstheme="minorBidi"/>
            </w:rPr>
          </w:pPr>
          <w:r>
            <w:t xml:space="preserve">      </w:t>
          </w:r>
          <w:hyperlink w:anchor="_Toc372556236" w:history="1">
            <w:r>
              <w:rPr>
                <w:rStyle w:val="Hyperlink"/>
                <w:smallCaps/>
              </w:rPr>
              <w:t>3</w:t>
            </w:r>
            <w:r w:rsidR="006C6D79" w:rsidRPr="00831F35">
              <w:rPr>
                <w:rStyle w:val="Hyperlink"/>
                <w:smallCaps/>
              </w:rPr>
              <w:t>.3 Estação Terrena de Navio (SES)</w:t>
            </w:r>
            <w:r w:rsidR="006C6D79" w:rsidRPr="00831F35">
              <w:rPr>
                <w:webHidden/>
              </w:rPr>
              <w:tab/>
            </w:r>
            <w:r w:rsidR="006C6D79" w:rsidRPr="00831F35">
              <w:rPr>
                <w:webHidden/>
              </w:rPr>
              <w:fldChar w:fldCharType="begin"/>
            </w:r>
            <w:r w:rsidR="006C6D79" w:rsidRPr="00831F35">
              <w:rPr>
                <w:webHidden/>
              </w:rPr>
              <w:instrText xml:space="preserve"> PAGEREF _Toc372556236 \h </w:instrText>
            </w:r>
            <w:r w:rsidR="006C6D79" w:rsidRPr="00831F35">
              <w:rPr>
                <w:webHidden/>
              </w:rPr>
            </w:r>
            <w:r w:rsidR="006C6D79" w:rsidRPr="00831F35">
              <w:rPr>
                <w:webHidden/>
              </w:rPr>
              <w:fldChar w:fldCharType="separate"/>
            </w:r>
            <w:r w:rsidR="00885D81">
              <w:rPr>
                <w:webHidden/>
              </w:rPr>
              <w:t>25</w:t>
            </w:r>
            <w:r w:rsidR="006C6D79" w:rsidRPr="00831F35">
              <w:rPr>
                <w:webHidden/>
              </w:rPr>
              <w:fldChar w:fldCharType="end"/>
            </w:r>
          </w:hyperlink>
        </w:p>
        <w:p w:rsidR="006C6D79" w:rsidRPr="00831F35" w:rsidRDefault="00CF7F6F" w:rsidP="00831F35">
          <w:pPr>
            <w:pStyle w:val="Sumrio2"/>
            <w:rPr>
              <w:rFonts w:asciiTheme="minorHAnsi" w:eastAsiaTheme="minorEastAsia" w:hAnsiTheme="minorHAnsi" w:cstheme="minorBidi"/>
            </w:rPr>
          </w:pPr>
          <w:r>
            <w:t xml:space="preserve">      </w:t>
          </w:r>
          <w:hyperlink w:anchor="_Toc372556237" w:history="1">
            <w:r>
              <w:rPr>
                <w:rStyle w:val="Hyperlink"/>
                <w:smallCaps/>
              </w:rPr>
              <w:t>3</w:t>
            </w:r>
            <w:r w:rsidR="006C6D79" w:rsidRPr="00831F35">
              <w:rPr>
                <w:rStyle w:val="Hyperlink"/>
                <w:smallCaps/>
              </w:rPr>
              <w:t>.4  Centro de Coordenação e Salvamento (RCC)</w:t>
            </w:r>
            <w:r w:rsidR="006C6D79" w:rsidRPr="00831F35">
              <w:rPr>
                <w:webHidden/>
              </w:rPr>
              <w:tab/>
            </w:r>
            <w:r w:rsidR="006C6D79" w:rsidRPr="00831F35">
              <w:rPr>
                <w:webHidden/>
              </w:rPr>
              <w:fldChar w:fldCharType="begin"/>
            </w:r>
            <w:r w:rsidR="006C6D79" w:rsidRPr="00831F35">
              <w:rPr>
                <w:webHidden/>
              </w:rPr>
              <w:instrText xml:space="preserve"> PAGEREF _Toc372556237 \h </w:instrText>
            </w:r>
            <w:r w:rsidR="006C6D79" w:rsidRPr="00831F35">
              <w:rPr>
                <w:webHidden/>
              </w:rPr>
            </w:r>
            <w:r w:rsidR="006C6D79" w:rsidRPr="00831F35">
              <w:rPr>
                <w:webHidden/>
              </w:rPr>
              <w:fldChar w:fldCharType="separate"/>
            </w:r>
            <w:r w:rsidR="00885D81">
              <w:rPr>
                <w:webHidden/>
              </w:rPr>
              <w:t>25</w:t>
            </w:r>
            <w:r w:rsidR="006C6D79" w:rsidRPr="00831F35">
              <w:rPr>
                <w:webHidden/>
              </w:rPr>
              <w:fldChar w:fldCharType="end"/>
            </w:r>
          </w:hyperlink>
        </w:p>
        <w:p w:rsidR="00CF7F6F" w:rsidRDefault="00CF7F6F" w:rsidP="00831F35">
          <w:pPr>
            <w:pStyle w:val="Sumrio1"/>
            <w:tabs>
              <w:tab w:val="right" w:leader="dot" w:pos="9062"/>
            </w:tabs>
            <w:spacing w:before="0" w:after="0" w:line="240" w:lineRule="auto"/>
            <w:jc w:val="both"/>
            <w:rPr>
              <w:noProof/>
              <w:szCs w:val="24"/>
            </w:rPr>
          </w:pPr>
        </w:p>
        <w:p w:rsidR="006C6D79" w:rsidRPr="00CF7F6F" w:rsidRDefault="005B05FD" w:rsidP="00831F35">
          <w:pPr>
            <w:pStyle w:val="Sumrio1"/>
            <w:tabs>
              <w:tab w:val="right" w:leader="dot" w:pos="9062"/>
            </w:tabs>
            <w:spacing w:before="0" w:after="0" w:line="240" w:lineRule="auto"/>
            <w:jc w:val="both"/>
            <w:rPr>
              <w:rFonts w:asciiTheme="minorHAnsi" w:eastAsiaTheme="minorEastAsia" w:hAnsiTheme="minorHAnsi" w:cstheme="minorBidi"/>
              <w:bCs w:val="0"/>
              <w:caps/>
              <w:noProof/>
              <w:szCs w:val="24"/>
            </w:rPr>
          </w:pPr>
          <w:hyperlink w:anchor="_Toc372556238" w:history="1">
            <w:r w:rsidR="00CF7F6F" w:rsidRPr="00CF7F6F">
              <w:rPr>
                <w:rStyle w:val="Hyperlink"/>
                <w:caps/>
                <w:noProof/>
                <w:spacing w:val="5"/>
                <w:szCs w:val="24"/>
              </w:rPr>
              <w:t>4</w:t>
            </w:r>
            <w:r w:rsidR="006C6D79" w:rsidRPr="00CF7F6F">
              <w:rPr>
                <w:rStyle w:val="Hyperlink"/>
                <w:caps/>
                <w:noProof/>
                <w:spacing w:val="5"/>
                <w:szCs w:val="24"/>
              </w:rPr>
              <w:t>. Considerações Finais</w:t>
            </w:r>
            <w:r w:rsidR="006C6D79" w:rsidRPr="00CF7F6F">
              <w:rPr>
                <w:caps/>
                <w:noProof/>
                <w:webHidden/>
                <w:szCs w:val="24"/>
              </w:rPr>
              <w:tab/>
            </w:r>
            <w:r w:rsidR="006C6D79" w:rsidRPr="00CF7F6F">
              <w:rPr>
                <w:caps/>
                <w:noProof/>
                <w:webHidden/>
                <w:szCs w:val="24"/>
              </w:rPr>
              <w:fldChar w:fldCharType="begin"/>
            </w:r>
            <w:r w:rsidR="006C6D79" w:rsidRPr="00CF7F6F">
              <w:rPr>
                <w:caps/>
                <w:noProof/>
                <w:webHidden/>
                <w:szCs w:val="24"/>
              </w:rPr>
              <w:instrText xml:space="preserve"> PAGEREF _Toc372556238 \h </w:instrText>
            </w:r>
            <w:r w:rsidR="006C6D79" w:rsidRPr="00CF7F6F">
              <w:rPr>
                <w:caps/>
                <w:noProof/>
                <w:webHidden/>
                <w:szCs w:val="24"/>
              </w:rPr>
            </w:r>
            <w:r w:rsidR="006C6D79" w:rsidRPr="00CF7F6F">
              <w:rPr>
                <w:caps/>
                <w:noProof/>
                <w:webHidden/>
                <w:szCs w:val="24"/>
              </w:rPr>
              <w:fldChar w:fldCharType="separate"/>
            </w:r>
            <w:r w:rsidR="00885D81">
              <w:rPr>
                <w:caps/>
                <w:noProof/>
                <w:webHidden/>
                <w:szCs w:val="24"/>
              </w:rPr>
              <w:t>27</w:t>
            </w:r>
            <w:r w:rsidR="006C6D79" w:rsidRPr="00CF7F6F">
              <w:rPr>
                <w:caps/>
                <w:noProof/>
                <w:webHidden/>
                <w:szCs w:val="24"/>
              </w:rPr>
              <w:fldChar w:fldCharType="end"/>
            </w:r>
          </w:hyperlink>
        </w:p>
        <w:p w:rsidR="00CF7F6F" w:rsidRDefault="00CF7F6F" w:rsidP="00831F35">
          <w:pPr>
            <w:pStyle w:val="Sumrio1"/>
            <w:tabs>
              <w:tab w:val="right" w:leader="dot" w:pos="9062"/>
            </w:tabs>
            <w:spacing w:before="0" w:after="0" w:line="240" w:lineRule="auto"/>
            <w:jc w:val="both"/>
            <w:rPr>
              <w:noProof/>
              <w:szCs w:val="24"/>
            </w:rPr>
          </w:pPr>
        </w:p>
        <w:p w:rsidR="006C6D79" w:rsidRPr="00CF7F6F" w:rsidRDefault="005B05FD" w:rsidP="00831F35">
          <w:pPr>
            <w:pStyle w:val="Sumrio1"/>
            <w:tabs>
              <w:tab w:val="right" w:leader="dot" w:pos="9062"/>
            </w:tabs>
            <w:spacing w:before="0" w:after="0" w:line="240" w:lineRule="auto"/>
            <w:jc w:val="both"/>
            <w:rPr>
              <w:rFonts w:asciiTheme="minorHAnsi" w:eastAsiaTheme="minorEastAsia" w:hAnsiTheme="minorHAnsi" w:cstheme="minorBidi"/>
              <w:bCs w:val="0"/>
              <w:caps/>
              <w:noProof/>
              <w:sz w:val="22"/>
              <w:szCs w:val="22"/>
            </w:rPr>
          </w:pPr>
          <w:hyperlink w:anchor="_Toc372556239" w:history="1">
            <w:r w:rsidR="006C6D79" w:rsidRPr="00CF7F6F">
              <w:rPr>
                <w:rStyle w:val="Hyperlink"/>
                <w:caps/>
                <w:noProof/>
                <w:spacing w:val="5"/>
                <w:szCs w:val="24"/>
              </w:rPr>
              <w:t>Referências</w:t>
            </w:r>
            <w:r w:rsidR="006C6D79" w:rsidRPr="00CF7F6F">
              <w:rPr>
                <w:caps/>
                <w:noProof/>
                <w:webHidden/>
                <w:szCs w:val="24"/>
              </w:rPr>
              <w:tab/>
            </w:r>
            <w:r w:rsidR="006C6D79" w:rsidRPr="00CF7F6F">
              <w:rPr>
                <w:caps/>
                <w:noProof/>
                <w:webHidden/>
                <w:szCs w:val="24"/>
              </w:rPr>
              <w:fldChar w:fldCharType="begin"/>
            </w:r>
            <w:r w:rsidR="006C6D79" w:rsidRPr="00CF7F6F">
              <w:rPr>
                <w:caps/>
                <w:noProof/>
                <w:webHidden/>
                <w:szCs w:val="24"/>
              </w:rPr>
              <w:instrText xml:space="preserve"> PAGEREF _Toc372556239 \h </w:instrText>
            </w:r>
            <w:r w:rsidR="006C6D79" w:rsidRPr="00CF7F6F">
              <w:rPr>
                <w:caps/>
                <w:noProof/>
                <w:webHidden/>
                <w:szCs w:val="24"/>
              </w:rPr>
            </w:r>
            <w:r w:rsidR="006C6D79" w:rsidRPr="00CF7F6F">
              <w:rPr>
                <w:caps/>
                <w:noProof/>
                <w:webHidden/>
                <w:szCs w:val="24"/>
              </w:rPr>
              <w:fldChar w:fldCharType="separate"/>
            </w:r>
            <w:r w:rsidR="00885D81">
              <w:rPr>
                <w:caps/>
                <w:noProof/>
                <w:webHidden/>
                <w:szCs w:val="24"/>
              </w:rPr>
              <w:t>28</w:t>
            </w:r>
            <w:r w:rsidR="006C6D79" w:rsidRPr="00CF7F6F">
              <w:rPr>
                <w:caps/>
                <w:noProof/>
                <w:webHidden/>
                <w:szCs w:val="24"/>
              </w:rPr>
              <w:fldChar w:fldCharType="end"/>
            </w:r>
          </w:hyperlink>
        </w:p>
        <w:p w:rsidR="006C6D79" w:rsidRDefault="006C6D79">
          <w:r w:rsidRPr="00C72082">
            <w:rPr>
              <w:bCs/>
            </w:rPr>
            <w:fldChar w:fldCharType="end"/>
          </w:r>
        </w:p>
      </w:sdtContent>
    </w:sdt>
    <w:p w:rsidR="00BD5A32" w:rsidRDefault="00BD5A32" w:rsidP="00C104B4">
      <w:pPr>
        <w:ind w:firstLine="0"/>
      </w:pPr>
    </w:p>
    <w:p w:rsidR="00FF60D8" w:rsidRDefault="00FF60D8" w:rsidP="00BA4BF7">
      <w:pPr>
        <w:ind w:firstLine="0"/>
        <w:sectPr w:rsidR="00FF60D8" w:rsidSect="00FF60D8">
          <w:footerReference w:type="default" r:id="rId14"/>
          <w:pgSz w:w="11907" w:h="16840" w:code="9"/>
          <w:pgMar w:top="1417" w:right="1134" w:bottom="1417" w:left="1701" w:header="709" w:footer="709" w:gutter="0"/>
          <w:pgNumType w:fmt="lowerRoman"/>
          <w:cols w:space="708"/>
          <w:docGrid w:linePitch="360"/>
        </w:sectPr>
      </w:pPr>
    </w:p>
    <w:p w:rsidR="009A2C51" w:rsidRPr="00CF7F6F" w:rsidRDefault="00BA4BF7" w:rsidP="006C6D79">
      <w:pPr>
        <w:pStyle w:val="Ttulo1"/>
        <w:rPr>
          <w:rStyle w:val="TtulodoLivro"/>
          <w:caps/>
          <w:smallCaps w:val="0"/>
          <w:sz w:val="24"/>
          <w:szCs w:val="24"/>
        </w:rPr>
      </w:pPr>
      <w:bookmarkStart w:id="0" w:name="_Toc372556221"/>
      <w:r w:rsidRPr="00CF7F6F">
        <w:rPr>
          <w:rStyle w:val="TtulodoLivro"/>
          <w:caps/>
          <w:smallCaps w:val="0"/>
          <w:sz w:val="24"/>
          <w:szCs w:val="24"/>
        </w:rPr>
        <w:lastRenderedPageBreak/>
        <w:t>Introdução</w:t>
      </w:r>
      <w:bookmarkEnd w:id="0"/>
    </w:p>
    <w:p w:rsidR="00E134EE" w:rsidRDefault="00E134EE" w:rsidP="00E9359B">
      <w:r>
        <w:t xml:space="preserve">As comunicações </w:t>
      </w:r>
      <w:r w:rsidR="00644E8F">
        <w:t>est</w:t>
      </w:r>
      <w:r>
        <w:t xml:space="preserve">ão presentes em nosso cotidiano, por rádio, </w:t>
      </w:r>
      <w:r w:rsidR="00E9359B">
        <w:t xml:space="preserve">internet, </w:t>
      </w:r>
      <w:r>
        <w:t>telefones e televisores</w:t>
      </w:r>
      <w:r w:rsidR="00E9359B">
        <w:t xml:space="preserve">. No mar as comunicações restringiam-se ao rádio VHF, mas para a vida moderna já não era o bastante, nesse âmbito surgiram diversos equipamentos e sistemas de comunicação, a fim de acompanhar toda tecnologia, assim como aconteceu com a comunicação diária, do correio á internet banda larga, no mar passou-se do VHF para GMDSS. De acordo com a ANATEL (2013), </w:t>
      </w:r>
    </w:p>
    <w:p w:rsidR="00E9359B" w:rsidRDefault="00E9359B" w:rsidP="00E9359B">
      <w:pPr>
        <w:spacing w:line="240" w:lineRule="auto"/>
        <w:ind w:left="2268" w:firstLine="0"/>
        <w:rPr>
          <w:sz w:val="20"/>
        </w:rPr>
      </w:pPr>
      <w:r w:rsidRPr="00E9359B">
        <w:rPr>
          <w:sz w:val="20"/>
        </w:rPr>
        <w:t>No mar, o rádio era base dos sistemas de alerta e segurança usados pelos navios, e a sua primeira utilização para salvar vidas no mar ocorreu em 1899. Os sistemas de alerta e segurança utilizados pela maioria dos navios, até 1992, consistia em dois subsistemas operados manualmente: a radiotelegrafia Morse e a radiotelefonia. (ANATEL, 2013, p.2)</w:t>
      </w:r>
    </w:p>
    <w:p w:rsidR="00E9359B" w:rsidRPr="00E9359B" w:rsidRDefault="00E9359B" w:rsidP="00E9359B">
      <w:pPr>
        <w:spacing w:line="240" w:lineRule="auto"/>
        <w:ind w:left="2268" w:firstLine="0"/>
        <w:rPr>
          <w:sz w:val="20"/>
        </w:rPr>
      </w:pPr>
    </w:p>
    <w:p w:rsidR="00E9359B" w:rsidRDefault="00E9359B" w:rsidP="00E9359B">
      <w:r>
        <w:t xml:space="preserve">Com a implantação e regularização do GMDSS em 1992 a radiotelegrafia Morse foi extinta, restando apenas </w:t>
      </w:r>
      <w:r w:rsidR="002C1842">
        <w:t>à</w:t>
      </w:r>
      <w:bookmarkStart w:id="1" w:name="_GoBack"/>
      <w:bookmarkEnd w:id="1"/>
      <w:r>
        <w:t xml:space="preserve"> radiotelefonia que engloba rádios VHF e MF/HF.</w:t>
      </w:r>
    </w:p>
    <w:p w:rsidR="00BD5A32" w:rsidRDefault="00C30265" w:rsidP="00E9359B">
      <w:r>
        <w:t xml:space="preserve">O sistema marítimo global de socorro e segurança foi criado para otimizar a comunicação quando o assunto é segurança em alto mar. Para isso regulamentações e obrigações foram impostas a fim de garantir socorro rápido a embarcações em perigo. De acordo com a ANATEL (2013), </w:t>
      </w:r>
    </w:p>
    <w:p w:rsidR="00BA4BF7" w:rsidRDefault="00C30265" w:rsidP="00E9359B">
      <w:pPr>
        <w:spacing w:line="240" w:lineRule="auto"/>
        <w:ind w:left="2268" w:firstLine="0"/>
        <w:rPr>
          <w:sz w:val="20"/>
        </w:rPr>
      </w:pPr>
      <w:r w:rsidRPr="00E9359B">
        <w:rPr>
          <w:sz w:val="20"/>
        </w:rPr>
        <w:t>O conceito básico desse sistema é que autoridades de busca e salvamento em terra, bem como as demais embarcações nas imediações ao navio em perigo são mobilizadas rapidamente quando da ocorrência de um incidente de modo a que possam auxiliar numa operação coordenada de busca e salvamento (ANATEL, 2013, p. 1)</w:t>
      </w:r>
    </w:p>
    <w:p w:rsidR="00644E8F" w:rsidRPr="00E9359B" w:rsidRDefault="00644E8F" w:rsidP="00E9359B">
      <w:pPr>
        <w:spacing w:line="240" w:lineRule="auto"/>
        <w:ind w:left="2268" w:firstLine="0"/>
        <w:rPr>
          <w:sz w:val="20"/>
        </w:rPr>
      </w:pPr>
    </w:p>
    <w:p w:rsidR="00C30265" w:rsidRDefault="00FD1131" w:rsidP="00E9359B">
      <w:r>
        <w:t>Dispondo de comunicação eficaz, o navio em perigo recebe apoio não somente dos órgãos responsáveis pelo socorro, como de embarcações próximas, tornando o salvamento rápido e garantindo a segurança da tripulação.</w:t>
      </w:r>
    </w:p>
    <w:p w:rsidR="00FD1131" w:rsidRDefault="00FD1131" w:rsidP="00E9359B">
      <w:r>
        <w:t xml:space="preserve">A obrigatoriedade não se estende –ainda- a todos os tipos de embarcações, sendo definida pela ANATEL (2013) como obrigatória em: </w:t>
      </w:r>
    </w:p>
    <w:p w:rsidR="00FD1131" w:rsidRDefault="00FD1131" w:rsidP="00E9359B">
      <w:pPr>
        <w:spacing w:line="240" w:lineRule="auto"/>
        <w:ind w:left="2268" w:firstLine="0"/>
        <w:rPr>
          <w:sz w:val="20"/>
        </w:rPr>
      </w:pPr>
      <w:r w:rsidRPr="00E9359B">
        <w:rPr>
          <w:sz w:val="20"/>
        </w:rPr>
        <w:t>Navios de viagens internacionais, navios de carga de 300 toneladas ou mais, navegando em viagens internacionais ou em mar aberto, todos os navios de passageiros carregando mais de doze passageiros quando navegando em viagens internacionais ou em mar aberto. (ANATEL, 2013, p.1)</w:t>
      </w:r>
    </w:p>
    <w:p w:rsidR="00644E8F" w:rsidRPr="00E9359B" w:rsidRDefault="00644E8F" w:rsidP="00E9359B">
      <w:pPr>
        <w:spacing w:line="240" w:lineRule="auto"/>
        <w:ind w:left="2268" w:firstLine="0"/>
        <w:rPr>
          <w:sz w:val="20"/>
        </w:rPr>
      </w:pPr>
    </w:p>
    <w:p w:rsidR="00FD1131" w:rsidRDefault="00FD1131" w:rsidP="00E9359B">
      <w:r>
        <w:t xml:space="preserve">Embora apenas esses casos tenham obrigatoriedade, a ANATEL aconselha o uso do GMDSS em </w:t>
      </w:r>
      <w:r w:rsidR="00057D54">
        <w:t>todas as</w:t>
      </w:r>
      <w:r>
        <w:t xml:space="preserve"> embarcações de acordo com sua área de navegação.</w:t>
      </w:r>
    </w:p>
    <w:p w:rsidR="00FD1131" w:rsidRDefault="00FD1131" w:rsidP="00E9359B">
      <w:r>
        <w:lastRenderedPageBreak/>
        <w:t>As áreas de navegação foram</w:t>
      </w:r>
      <w:r w:rsidR="001062CC">
        <w:t xml:space="preserve"> divididas de acordo com a distâ</w:t>
      </w:r>
      <w:r>
        <w:t>ncia da costa, em cada área é utilizado o equipamento correto, evitando falhas na comunicação. As áreas são definidas por Brasileiro, Gatti e Longo (2011) como:</w:t>
      </w:r>
    </w:p>
    <w:p w:rsidR="00FD1131" w:rsidRDefault="00E134EE" w:rsidP="00E9359B">
      <w:pPr>
        <w:spacing w:line="240" w:lineRule="auto"/>
        <w:ind w:left="2268" w:firstLine="0"/>
        <w:rPr>
          <w:sz w:val="20"/>
        </w:rPr>
      </w:pPr>
      <w:r w:rsidRPr="00E9359B">
        <w:rPr>
          <w:sz w:val="20"/>
        </w:rPr>
        <w:t>Área 1 (A1) de 20 a 50 milhas náuticas, Área 2 (A2) de 50 a 250 milhas náuticas, Área 3 (A3) áreas fora da A1 e A2 e dentro de cobertura INMARSAT geoestacionária e Área 4 (A4) fora de todas as áreas. (</w:t>
      </w:r>
      <w:r w:rsidR="00E9359B" w:rsidRPr="00E9359B">
        <w:rPr>
          <w:sz w:val="20"/>
        </w:rPr>
        <w:t>BRASILEIRO</w:t>
      </w:r>
      <w:r w:rsidR="00E9359B">
        <w:rPr>
          <w:sz w:val="20"/>
        </w:rPr>
        <w:t>,</w:t>
      </w:r>
      <w:r w:rsidR="00E9359B" w:rsidRPr="00E9359B">
        <w:rPr>
          <w:sz w:val="20"/>
        </w:rPr>
        <w:t xml:space="preserve"> GATTI E</w:t>
      </w:r>
      <w:r w:rsidRPr="00E9359B">
        <w:rPr>
          <w:sz w:val="20"/>
        </w:rPr>
        <w:t xml:space="preserve"> LONGO, 2011, p. 75)</w:t>
      </w:r>
    </w:p>
    <w:p w:rsidR="00644E8F" w:rsidRPr="00E9359B" w:rsidRDefault="00644E8F" w:rsidP="00E9359B">
      <w:pPr>
        <w:spacing w:line="240" w:lineRule="auto"/>
        <w:ind w:left="2268" w:firstLine="0"/>
        <w:rPr>
          <w:sz w:val="20"/>
        </w:rPr>
      </w:pPr>
    </w:p>
    <w:p w:rsidR="00E134EE" w:rsidRDefault="00E134EE" w:rsidP="00E9359B">
      <w:r>
        <w:t xml:space="preserve">Para cada área é determinado o equipamento a ser utilizado, de acordo com o desempenho deste </w:t>
      </w:r>
      <w:r w:rsidR="00E9359B">
        <w:t xml:space="preserve">e </w:t>
      </w:r>
      <w:r>
        <w:t>a dis</w:t>
      </w:r>
      <w:r w:rsidR="00E9359B">
        <w:t>tancia</w:t>
      </w:r>
      <w:r>
        <w:t>.</w:t>
      </w:r>
    </w:p>
    <w:p w:rsidR="00E134EE" w:rsidRDefault="00E134EE" w:rsidP="00E9359B">
      <w:r>
        <w:t xml:space="preserve">Os equipamentos de comunicação utilizados no GMDSS são: rádios VHF e MF/HF, Sistema Inmarsat, sistema COSPAS-SARSAT, NAVTEX, DSC, SARTs e EPIRB. Cada um para uma finalidade especifica, por satélite ou frequência, sempre considerando a distancia e área em que a embarcação pretende navegar. </w:t>
      </w:r>
    </w:p>
    <w:p w:rsidR="00E134EE" w:rsidRDefault="00E134EE" w:rsidP="00E9359B">
      <w:r>
        <w:t xml:space="preserve">Diante desse contexto, o trabalho deve ser embasado. Detalhando e expondo equipamentos, sistemas e normas do GMDSS, sempre utilizando-se de revisão de literatura tornando as informações concretas e sucintas. </w:t>
      </w:r>
    </w:p>
    <w:p w:rsidR="00E134EE" w:rsidRDefault="00E134EE" w:rsidP="00BA4BF7">
      <w:pPr>
        <w:ind w:firstLine="0"/>
      </w:pPr>
    </w:p>
    <w:p w:rsidR="00FD1131" w:rsidRDefault="00FD1131" w:rsidP="00BA4BF7">
      <w:pPr>
        <w:ind w:firstLine="0"/>
      </w:pPr>
    </w:p>
    <w:p w:rsidR="00BA4BF7" w:rsidRDefault="00BA4BF7" w:rsidP="00BA4BF7">
      <w:pPr>
        <w:ind w:firstLine="0"/>
      </w:pPr>
    </w:p>
    <w:p w:rsidR="00BA4BF7" w:rsidRDefault="00BA4BF7" w:rsidP="00BA4BF7">
      <w:pPr>
        <w:ind w:firstLine="0"/>
      </w:pPr>
    </w:p>
    <w:p w:rsidR="00BA4BF7" w:rsidRDefault="00BA4BF7" w:rsidP="00BA4BF7">
      <w:pPr>
        <w:ind w:firstLine="0"/>
      </w:pPr>
    </w:p>
    <w:p w:rsidR="00BA4BF7" w:rsidRDefault="00BA4BF7" w:rsidP="00BA4BF7">
      <w:pPr>
        <w:ind w:firstLine="0"/>
      </w:pPr>
    </w:p>
    <w:p w:rsidR="00BA4BF7" w:rsidRDefault="00BA4BF7" w:rsidP="00BA4BF7">
      <w:pPr>
        <w:ind w:firstLine="0"/>
      </w:pPr>
    </w:p>
    <w:p w:rsidR="00BA4BF7" w:rsidRDefault="00BA4BF7" w:rsidP="00BA4BF7">
      <w:pPr>
        <w:ind w:firstLine="0"/>
      </w:pPr>
    </w:p>
    <w:p w:rsidR="00BA4BF7" w:rsidRDefault="00BA4BF7" w:rsidP="00BA4BF7">
      <w:pPr>
        <w:ind w:firstLine="0"/>
      </w:pPr>
    </w:p>
    <w:p w:rsidR="00BA4BF7" w:rsidRDefault="00BA4BF7" w:rsidP="00BA4BF7">
      <w:pPr>
        <w:ind w:firstLine="0"/>
      </w:pPr>
    </w:p>
    <w:p w:rsidR="00BA4BF7" w:rsidRDefault="00BA4BF7" w:rsidP="00BA4BF7">
      <w:pPr>
        <w:ind w:firstLine="0"/>
      </w:pPr>
    </w:p>
    <w:p w:rsidR="00BA4BF7" w:rsidRDefault="00BA4BF7" w:rsidP="00BA4BF7">
      <w:pPr>
        <w:ind w:firstLine="0"/>
      </w:pPr>
    </w:p>
    <w:p w:rsidR="00BA4BF7" w:rsidRDefault="00BA4BF7" w:rsidP="00BA4BF7">
      <w:pPr>
        <w:ind w:firstLine="0"/>
      </w:pPr>
    </w:p>
    <w:p w:rsidR="00644E8F" w:rsidRDefault="00644E8F" w:rsidP="00BA4BF7">
      <w:pPr>
        <w:ind w:firstLine="0"/>
      </w:pPr>
    </w:p>
    <w:p w:rsidR="00BA4BF7" w:rsidRDefault="00BA4BF7" w:rsidP="00BA4BF7">
      <w:pPr>
        <w:ind w:firstLine="0"/>
      </w:pPr>
    </w:p>
    <w:p w:rsidR="00BA4BF7" w:rsidRDefault="00BA4BF7" w:rsidP="00BA4BF7">
      <w:pPr>
        <w:ind w:firstLine="0"/>
      </w:pPr>
    </w:p>
    <w:p w:rsidR="00BA4BF7" w:rsidRDefault="00BA4BF7" w:rsidP="00BA4BF7">
      <w:pPr>
        <w:ind w:firstLine="0"/>
      </w:pPr>
    </w:p>
    <w:p w:rsidR="00BA4BF7" w:rsidRDefault="00BA4BF7" w:rsidP="00BA4BF7">
      <w:pPr>
        <w:ind w:firstLine="0"/>
      </w:pPr>
    </w:p>
    <w:p w:rsidR="00BA4BF7" w:rsidRDefault="00BA4BF7" w:rsidP="00BA4BF7">
      <w:pPr>
        <w:ind w:firstLine="0"/>
      </w:pPr>
    </w:p>
    <w:p w:rsidR="00C104B4" w:rsidRPr="00D23175" w:rsidRDefault="00CF7F6F" w:rsidP="006C6D79">
      <w:pPr>
        <w:pStyle w:val="Ttulo1"/>
        <w:rPr>
          <w:rStyle w:val="TtulodoLivro"/>
          <w:sz w:val="24"/>
          <w:szCs w:val="24"/>
        </w:rPr>
      </w:pPr>
      <w:bookmarkStart w:id="2" w:name="_Toc372556222"/>
      <w:r w:rsidRPr="00D23175">
        <w:rPr>
          <w:rStyle w:val="TtulodoLivro"/>
          <w:sz w:val="24"/>
          <w:szCs w:val="24"/>
        </w:rPr>
        <w:lastRenderedPageBreak/>
        <w:t>1</w:t>
      </w:r>
      <w:r w:rsidR="00C104B4" w:rsidRPr="00D23175">
        <w:rPr>
          <w:rStyle w:val="TtulodoLivro"/>
          <w:sz w:val="24"/>
          <w:szCs w:val="24"/>
        </w:rPr>
        <w:t>. Revisão de Literatura</w:t>
      </w:r>
      <w:bookmarkEnd w:id="2"/>
    </w:p>
    <w:p w:rsidR="00C104B4" w:rsidRPr="00CF7F6F" w:rsidRDefault="00CF7F6F" w:rsidP="006C6D79">
      <w:pPr>
        <w:pStyle w:val="Ttulo2"/>
        <w:rPr>
          <w:rStyle w:val="TtulodoLivro"/>
          <w:b w:val="0"/>
          <w:caps/>
          <w:smallCaps w:val="0"/>
          <w:sz w:val="24"/>
          <w:szCs w:val="24"/>
        </w:rPr>
      </w:pPr>
      <w:bookmarkStart w:id="3" w:name="_Toc372556223"/>
      <w:r w:rsidRPr="00CF7F6F">
        <w:rPr>
          <w:rStyle w:val="TtulodoLivro"/>
          <w:b w:val="0"/>
          <w:caps/>
          <w:smallCaps w:val="0"/>
          <w:sz w:val="24"/>
          <w:szCs w:val="24"/>
        </w:rPr>
        <w:t>1</w:t>
      </w:r>
      <w:r w:rsidR="00C104B4" w:rsidRPr="00CF7F6F">
        <w:rPr>
          <w:rStyle w:val="TtulodoLivro"/>
          <w:b w:val="0"/>
          <w:caps/>
          <w:smallCaps w:val="0"/>
          <w:sz w:val="24"/>
          <w:szCs w:val="24"/>
        </w:rPr>
        <w:t xml:space="preserve">.1 </w:t>
      </w:r>
      <w:r w:rsidR="00E3581C" w:rsidRPr="00CF7F6F">
        <w:rPr>
          <w:rStyle w:val="TtulodoLivro"/>
          <w:b w:val="0"/>
          <w:caps/>
          <w:smallCaps w:val="0"/>
          <w:sz w:val="24"/>
          <w:szCs w:val="24"/>
        </w:rPr>
        <w:t>Histórico</w:t>
      </w:r>
      <w:bookmarkEnd w:id="3"/>
    </w:p>
    <w:p w:rsidR="00301BFF" w:rsidRPr="00301BFF" w:rsidRDefault="00301BFF" w:rsidP="00301BFF"/>
    <w:p w:rsidR="00C104B4" w:rsidRDefault="00BF423E" w:rsidP="00BF423E">
      <w:pPr>
        <w:ind w:firstLine="708"/>
        <w:rPr>
          <w:color w:val="FF0000"/>
        </w:rPr>
      </w:pPr>
      <w:r w:rsidRPr="00D4028E">
        <w:t xml:space="preserve">Uma comunicação perfeita é de fundamental importância </w:t>
      </w:r>
      <w:r w:rsidR="004D49AE" w:rsidRPr="00D4028E">
        <w:t xml:space="preserve">em qualquer área, mas </w:t>
      </w:r>
      <w:r w:rsidRPr="00D4028E">
        <w:t xml:space="preserve">tratando-se de segurança torna-se </w:t>
      </w:r>
      <w:r w:rsidR="004D49AE" w:rsidRPr="00D4028E">
        <w:t xml:space="preserve">indispensável. </w:t>
      </w:r>
      <w:r w:rsidR="009A7C3E" w:rsidRPr="00D4028E">
        <w:t xml:space="preserve">Em plataformas, navios e em todo meio marítimo a comunicação é questão de </w:t>
      </w:r>
      <w:r w:rsidRPr="00D4028E">
        <w:t xml:space="preserve">agilidade </w:t>
      </w:r>
      <w:r w:rsidR="009A7C3E" w:rsidRPr="00D4028E">
        <w:t xml:space="preserve">e segurança, e por isso tão </w:t>
      </w:r>
      <w:r w:rsidR="00C55DA4" w:rsidRPr="00D4028E">
        <w:t>imprescindível. Com objetivo de regulamentar</w:t>
      </w:r>
      <w:r w:rsidR="009A7C3E" w:rsidRPr="00D4028E">
        <w:t xml:space="preserve"> </w:t>
      </w:r>
      <w:r w:rsidR="009A7C3E">
        <w:t xml:space="preserve">e aprimorar a comunicação marítima, em 1948 foi criada a </w:t>
      </w:r>
      <w:r w:rsidR="001062CC">
        <w:t>IMO</w:t>
      </w:r>
      <w:r w:rsidR="005C166A">
        <w:t xml:space="preserve">, que é definida por </w:t>
      </w:r>
      <w:r w:rsidR="009A7C3E">
        <w:t>Freire (</w:t>
      </w:r>
      <w:r w:rsidR="00B93894">
        <w:t>2009</w:t>
      </w:r>
      <w:r w:rsidR="005C166A">
        <w:t>) como</w:t>
      </w:r>
      <w:r w:rsidR="00C55DA4">
        <w:rPr>
          <w:color w:val="FF0000"/>
        </w:rPr>
        <w:t xml:space="preserve">: </w:t>
      </w:r>
    </w:p>
    <w:p w:rsidR="009A7C3E" w:rsidRDefault="005C166A" w:rsidP="005C166A">
      <w:pPr>
        <w:spacing w:line="240" w:lineRule="auto"/>
        <w:ind w:left="2268" w:firstLine="0"/>
        <w:rPr>
          <w:sz w:val="20"/>
        </w:rPr>
      </w:pPr>
      <w:r>
        <w:rPr>
          <w:sz w:val="20"/>
        </w:rPr>
        <w:t>Agê</w:t>
      </w:r>
      <w:r w:rsidR="009A7C3E" w:rsidRPr="005C166A">
        <w:rPr>
          <w:sz w:val="20"/>
        </w:rPr>
        <w:t xml:space="preserve">ncia especializada e vinculada </w:t>
      </w:r>
      <w:r w:rsidR="00B93894" w:rsidRPr="005C166A">
        <w:rPr>
          <w:sz w:val="20"/>
        </w:rPr>
        <w:t>à</w:t>
      </w:r>
      <w:r w:rsidR="009A7C3E" w:rsidRPr="005C166A">
        <w:rPr>
          <w:sz w:val="20"/>
        </w:rPr>
        <w:t xml:space="preserve"> ONU. Possui 167 Estados membros. O Brasil integra a IMO desde 1963. Tem o objetivo de padronizar, manter e controlar todas as regras de navegação, segurança (SOLAS), meio ambiente marinho (MARPOL), cooperação técnica e certificação de profissionais e embarcações, ou seja, ela é responsável pela padronização mundial da indústria marítima (que compreende navegação, construção naval, pesca e portos). (FREIRE, 2009, p. 1)</w:t>
      </w:r>
    </w:p>
    <w:p w:rsidR="00C55DA4" w:rsidRPr="005C166A" w:rsidRDefault="00C55DA4" w:rsidP="005C166A">
      <w:pPr>
        <w:spacing w:line="240" w:lineRule="auto"/>
        <w:ind w:left="2268" w:firstLine="0"/>
        <w:rPr>
          <w:sz w:val="20"/>
        </w:rPr>
      </w:pPr>
    </w:p>
    <w:p w:rsidR="00B93894" w:rsidRDefault="00B93894" w:rsidP="00C55DA4">
      <w:pPr>
        <w:ind w:firstLine="708"/>
      </w:pPr>
      <w:r>
        <w:t xml:space="preserve">Nos países integrantes da Imo é conveniente que exista a CCA-IMO, no Brasil a CCA-IMO é coordenada pelos Ministérios da Justiça, Relações exteriores, transportes, Minas e energia, planejamento, orçamento e gestão, comunicações e do meio ambiente; formando o  GI, </w:t>
      </w:r>
      <w:r w:rsidR="002C1842">
        <w:t>além disso,</w:t>
      </w:r>
      <w:r>
        <w:t xml:space="preserve"> ainda conta-se com o diretor de portos e costas, e com órgãos específicos como a  ANTAQ. </w:t>
      </w:r>
    </w:p>
    <w:p w:rsidR="00E3581C" w:rsidRDefault="00E3581C" w:rsidP="00C55DA4">
      <w:pPr>
        <w:ind w:firstLine="708"/>
      </w:pPr>
      <w:r>
        <w:t xml:space="preserve">Desde sua criação a IMO trabalhou em comunhão com outros órgãos como o CCIR e  ITUR, que hoje são incorporados,  a fim de melhorar e aprimorar sempre a comunicação marítima, principalmente no que diz respeito à segurança. De acordo com </w:t>
      </w:r>
      <w:r w:rsidR="009A2428">
        <w:t>Brasileiro, Gatti e Longo</w:t>
      </w:r>
      <w:r>
        <w:t xml:space="preserve"> (2011), </w:t>
      </w:r>
    </w:p>
    <w:p w:rsidR="005C166A" w:rsidRDefault="00E3581C" w:rsidP="005C166A">
      <w:pPr>
        <w:spacing w:line="240" w:lineRule="auto"/>
        <w:ind w:left="2268" w:firstLine="0"/>
        <w:rPr>
          <w:rFonts w:cs="Arial"/>
          <w:sz w:val="20"/>
        </w:rPr>
      </w:pPr>
      <w:r w:rsidRPr="005C166A">
        <w:rPr>
          <w:rFonts w:cs="Arial"/>
          <w:sz w:val="20"/>
        </w:rPr>
        <w:t>Desde sua criação, em 1959, a Organização Marítima Internacional (IMO) não tem medido esforços para aumentar a segurança no mar, pela adoção dos mais altos padrões técnicos praticáveis, tomando providências para melhorar o desempenho das radiocomunicações previstas na Convenção Internacional para a Segurança da Vida Humana no Mar (SOLAS), e para explorar os avanços ocorridos na tecnologia das radiocomunicações.</w:t>
      </w:r>
      <w:r w:rsidR="005C166A" w:rsidRPr="005C166A">
        <w:rPr>
          <w:rFonts w:cs="Arial"/>
          <w:sz w:val="20"/>
        </w:rPr>
        <w:t xml:space="preserve"> </w:t>
      </w:r>
      <w:r w:rsidR="009A2428">
        <w:rPr>
          <w:rFonts w:cs="Arial"/>
          <w:sz w:val="20"/>
        </w:rPr>
        <w:t>(BRASILEIRO, GATTI E LONGO</w:t>
      </w:r>
      <w:r w:rsidR="005C166A" w:rsidRPr="005C166A">
        <w:rPr>
          <w:rFonts w:cs="Arial"/>
          <w:sz w:val="20"/>
        </w:rPr>
        <w:t>, 2011, p. 69)</w:t>
      </w:r>
    </w:p>
    <w:p w:rsidR="00F30DB0" w:rsidRPr="005C166A" w:rsidRDefault="00F30DB0" w:rsidP="005C166A">
      <w:pPr>
        <w:spacing w:line="240" w:lineRule="auto"/>
        <w:ind w:left="2268" w:firstLine="0"/>
        <w:rPr>
          <w:rFonts w:cs="Arial"/>
          <w:sz w:val="20"/>
        </w:rPr>
      </w:pPr>
    </w:p>
    <w:p w:rsidR="00B93894" w:rsidRDefault="00B93894" w:rsidP="00C55DA4">
      <w:pPr>
        <w:ind w:firstLine="708"/>
      </w:pPr>
      <w:r>
        <w:t xml:space="preserve">Em 1979 </w:t>
      </w:r>
      <w:r w:rsidRPr="00D4028E">
        <w:t xml:space="preserve">a </w:t>
      </w:r>
      <w:r w:rsidRPr="00D4028E">
        <w:rPr>
          <w:caps/>
        </w:rPr>
        <w:t>Imo</w:t>
      </w:r>
      <w:r w:rsidRPr="00D4028E">
        <w:t xml:space="preserve"> reconheceu </w:t>
      </w:r>
      <w:r>
        <w:t xml:space="preserve">que uma inovação na comunicação marítima se fazia necessário, </w:t>
      </w:r>
      <w:r w:rsidR="00E3581C">
        <w:t>e deu inicio a implantação de um sistema de segurança e socorro, esse sistema recebeu o nome de GMDSS</w:t>
      </w:r>
      <w:r w:rsidR="00E9359B">
        <w:t>, sendo realmente implantado em 1º de Fevereiro de 1992</w:t>
      </w:r>
      <w:r w:rsidR="00E3581C">
        <w:t xml:space="preserve">. </w:t>
      </w:r>
    </w:p>
    <w:p w:rsidR="005C166A" w:rsidRPr="00CF7F6F" w:rsidRDefault="00CF7F6F" w:rsidP="006C6D79">
      <w:pPr>
        <w:pStyle w:val="Ttulo2"/>
        <w:rPr>
          <w:rStyle w:val="TtulodoLivro"/>
          <w:b w:val="0"/>
          <w:caps/>
          <w:smallCaps w:val="0"/>
          <w:sz w:val="24"/>
          <w:szCs w:val="24"/>
        </w:rPr>
      </w:pPr>
      <w:bookmarkStart w:id="4" w:name="_Toc372556224"/>
      <w:r w:rsidRPr="00CF7F6F">
        <w:rPr>
          <w:rStyle w:val="TtulodoLivro"/>
          <w:b w:val="0"/>
          <w:caps/>
          <w:smallCaps w:val="0"/>
          <w:sz w:val="24"/>
          <w:szCs w:val="24"/>
        </w:rPr>
        <w:lastRenderedPageBreak/>
        <w:t>1</w:t>
      </w:r>
      <w:r w:rsidR="005C166A" w:rsidRPr="00CF7F6F">
        <w:rPr>
          <w:rStyle w:val="TtulodoLivro"/>
          <w:b w:val="0"/>
          <w:caps/>
          <w:smallCaps w:val="0"/>
          <w:sz w:val="24"/>
          <w:szCs w:val="24"/>
        </w:rPr>
        <w:t xml:space="preserve">.2 </w:t>
      </w:r>
      <w:r w:rsidR="00361798" w:rsidRPr="00CF7F6F">
        <w:rPr>
          <w:rStyle w:val="TtulodoLivro"/>
          <w:b w:val="0"/>
          <w:caps/>
          <w:smallCaps w:val="0"/>
          <w:sz w:val="24"/>
          <w:szCs w:val="24"/>
        </w:rPr>
        <w:t xml:space="preserve">O </w:t>
      </w:r>
      <w:r w:rsidR="005C166A" w:rsidRPr="00CF7F6F">
        <w:rPr>
          <w:rStyle w:val="TtulodoLivro"/>
          <w:b w:val="0"/>
          <w:caps/>
          <w:smallCaps w:val="0"/>
          <w:sz w:val="24"/>
          <w:szCs w:val="24"/>
        </w:rPr>
        <w:t>Sistema Marítimo Global de Socorro e Segurança (GMDSS)</w:t>
      </w:r>
      <w:bookmarkEnd w:id="4"/>
    </w:p>
    <w:p w:rsidR="008265DC" w:rsidRDefault="008265DC" w:rsidP="00C55DA4">
      <w:pPr>
        <w:ind w:firstLine="708"/>
      </w:pPr>
    </w:p>
    <w:p w:rsidR="0034745F" w:rsidRDefault="0034745F" w:rsidP="00C55DA4">
      <w:pPr>
        <w:ind w:firstLine="708"/>
      </w:pPr>
      <w:r>
        <w:t xml:space="preserve">O GMDSS é um sistema de comunicação internacional para embarcações, em especial navios, e </w:t>
      </w:r>
      <w:r w:rsidR="00C55DA4">
        <w:t xml:space="preserve">que leva em consideração </w:t>
      </w:r>
      <w:r w:rsidR="002C1842">
        <w:t>à</w:t>
      </w:r>
      <w:r w:rsidR="00C55DA4">
        <w:t xml:space="preserve"> distâ</w:t>
      </w:r>
      <w:r>
        <w:t xml:space="preserve">ncia, localidade e finalidade do navio para definir qual equipamento deve ser usado, a intenção </w:t>
      </w:r>
      <w:r w:rsidRPr="00D4028E">
        <w:t>desse t</w:t>
      </w:r>
      <w:r w:rsidR="00C55DA4" w:rsidRPr="00D4028E">
        <w:t>i</w:t>
      </w:r>
      <w:r w:rsidRPr="00D4028E">
        <w:t>po de comunicação é assegurar qu</w:t>
      </w:r>
      <w:r w:rsidR="00C55DA4" w:rsidRPr="00D4028E">
        <w:t>e um sinal de socorro seja atend</w:t>
      </w:r>
      <w:r w:rsidRPr="00D4028E">
        <w:t>ido de f</w:t>
      </w:r>
      <w:r>
        <w:t>orma rápida e eficiente, a ANATEL (2013) define o GMDSS como:</w:t>
      </w:r>
    </w:p>
    <w:p w:rsidR="0034745F" w:rsidRDefault="0064623B" w:rsidP="0064623B">
      <w:pPr>
        <w:spacing w:line="240" w:lineRule="auto"/>
        <w:ind w:left="2268" w:firstLine="0"/>
        <w:rPr>
          <w:sz w:val="20"/>
        </w:rPr>
      </w:pPr>
      <w:r w:rsidRPr="0064623B">
        <w:rPr>
          <w:sz w:val="20"/>
        </w:rPr>
        <w:t>O GMDSS é um sistema internacional que utiliza tecnologia de sistemas terrestre e de satélite, bem como os sistemas de radiocomunicação a bordo do navio, de forma a assegurar alerta rápido e automátic</w:t>
      </w:r>
      <w:r w:rsidR="00C55DA4">
        <w:rPr>
          <w:sz w:val="20"/>
        </w:rPr>
        <w:t>o nos casos de socorro marítimo</w:t>
      </w:r>
      <w:r w:rsidRPr="0064623B">
        <w:rPr>
          <w:sz w:val="20"/>
        </w:rPr>
        <w:t xml:space="preserve"> e de melhoria nas telecomunicações para a comunidade marítima. (ANATEL, 2013, p.1)</w:t>
      </w:r>
    </w:p>
    <w:p w:rsidR="00C55DA4" w:rsidRDefault="00C55DA4" w:rsidP="0064623B">
      <w:pPr>
        <w:spacing w:line="240" w:lineRule="auto"/>
        <w:ind w:left="2268" w:firstLine="0"/>
      </w:pPr>
    </w:p>
    <w:p w:rsidR="00384BA7" w:rsidRDefault="00974E86" w:rsidP="00C55DA4">
      <w:pPr>
        <w:ind w:firstLine="708"/>
      </w:pPr>
      <w:r>
        <w:t>Antes da implementação da GMDSS a comunicação era feita com base na SOLAS, que determinava que os navios deveriam se manter em canal específico de socorro de acordo com o regulamento de Radiocomunicação, que era usado tanto para pequenas embarcações como para navios petroleiros, o problema desse tipo de comunicação era que a faixa alcançava de 50 a 400 milhas náuticas, o que dependendo da localização da embarcação não seria suficiente, então era realizada uma “ponte” um navio transmitia o s</w:t>
      </w:r>
      <w:r w:rsidR="00384BA7">
        <w:t xml:space="preserve">inal de socorro a outro navio, que teria a obrigação de prestar socorro, o que era precário dependendo do tipo de problema que o navio emissor do sinal estava enfrentando. Diante disso a IMO criou a comunicação GMDSS, a fim de sanar esse problema na distancia entre o navio em perigo e a guarda costeira, segundo </w:t>
      </w:r>
      <w:r w:rsidR="00907937">
        <w:t>Brasileiro, Gatti e Longo (2011),</w:t>
      </w:r>
    </w:p>
    <w:p w:rsidR="00974E86" w:rsidRDefault="00384BA7" w:rsidP="00D10C5A">
      <w:pPr>
        <w:spacing w:line="240" w:lineRule="auto"/>
        <w:ind w:left="2268" w:firstLine="0"/>
        <w:rPr>
          <w:rFonts w:ascii="ArialMT" w:hAnsi="ArialMT" w:cs="ArialMT"/>
          <w:sz w:val="20"/>
          <w:szCs w:val="22"/>
        </w:rPr>
      </w:pPr>
      <w:r w:rsidRPr="00D10C5A">
        <w:rPr>
          <w:rFonts w:ascii="ArialMT" w:hAnsi="ArialMT" w:cs="ArialMT"/>
          <w:sz w:val="20"/>
          <w:szCs w:val="22"/>
        </w:rPr>
        <w:t xml:space="preserve">A introdução de modernas tecnologias, incluindo as comunicações por satélite e as técnicas de chamada seletiva digital nas comunicações marítimas, permite que um alerta de socorro seja transmitido e recebido automaticamente </w:t>
      </w:r>
      <w:r w:rsidR="002C1842" w:rsidRPr="00D10C5A">
        <w:rPr>
          <w:rFonts w:ascii="ArialMT" w:hAnsi="ArialMT" w:cs="ArialMT"/>
          <w:sz w:val="20"/>
          <w:szCs w:val="22"/>
        </w:rPr>
        <w:t>à</w:t>
      </w:r>
      <w:r w:rsidRPr="00D10C5A">
        <w:rPr>
          <w:rFonts w:ascii="ArialMT" w:hAnsi="ArialMT" w:cs="ArialMT"/>
          <w:sz w:val="20"/>
          <w:szCs w:val="22"/>
        </w:rPr>
        <w:t xml:space="preserve"> longa distância com a mais significativa confiança e sem a necessidade de um oficial qualificado em código Morse. (</w:t>
      </w:r>
      <w:r w:rsidR="00907937">
        <w:rPr>
          <w:rFonts w:cs="Arial"/>
          <w:sz w:val="20"/>
        </w:rPr>
        <w:t>BRASILEIRO, GATTI E LONGO</w:t>
      </w:r>
      <w:r w:rsidRPr="00D10C5A">
        <w:rPr>
          <w:rFonts w:ascii="ArialMT" w:hAnsi="ArialMT" w:cs="ArialMT"/>
          <w:sz w:val="20"/>
          <w:szCs w:val="22"/>
        </w:rPr>
        <w:t>, 2011, p. 71)</w:t>
      </w:r>
    </w:p>
    <w:p w:rsidR="00F30DB0" w:rsidRPr="00D10C5A" w:rsidRDefault="00F30DB0" w:rsidP="00D10C5A">
      <w:pPr>
        <w:spacing w:line="240" w:lineRule="auto"/>
        <w:ind w:left="2268" w:firstLine="0"/>
        <w:rPr>
          <w:rFonts w:ascii="ArialMT" w:hAnsi="ArialMT" w:cs="ArialMT"/>
          <w:sz w:val="20"/>
          <w:szCs w:val="22"/>
        </w:rPr>
      </w:pPr>
    </w:p>
    <w:p w:rsidR="00384BA7" w:rsidRPr="00D10C5A" w:rsidRDefault="0065327F" w:rsidP="00C55DA4">
      <w:pPr>
        <w:ind w:firstLine="708"/>
        <w:rPr>
          <w:rFonts w:cs="Arial"/>
          <w:szCs w:val="24"/>
        </w:rPr>
      </w:pPr>
      <w:r w:rsidRPr="00D10C5A">
        <w:rPr>
          <w:rFonts w:cs="Arial"/>
          <w:szCs w:val="24"/>
        </w:rPr>
        <w:t xml:space="preserve">A partir de 1992 até 1999 a implementação do GMDSS deu-se de forma continua, atentando-se ao treinamento de pessoal, vida útil do sistema e instalação dos equipamentos. Os navios construídos a partir de 1992 deveriam ser equipados com VHF e transponder radar, cumprir os requisitos GMDSS e possuir ao menos um radar na faixa 9 GHz; </w:t>
      </w:r>
      <w:r w:rsidR="002C1842" w:rsidRPr="00D10C5A">
        <w:rPr>
          <w:rFonts w:cs="Arial"/>
          <w:szCs w:val="24"/>
        </w:rPr>
        <w:t>todos os navios deveriam estar</w:t>
      </w:r>
      <w:r w:rsidRPr="00D10C5A">
        <w:rPr>
          <w:rFonts w:cs="Arial"/>
          <w:szCs w:val="24"/>
        </w:rPr>
        <w:t xml:space="preserve"> dentre essas conformidades até 1º de Fevereiro de 1995.</w:t>
      </w:r>
    </w:p>
    <w:p w:rsidR="0065327F" w:rsidRDefault="00D10C5A" w:rsidP="00C55DA4">
      <w:pPr>
        <w:ind w:firstLine="708"/>
        <w:rPr>
          <w:rFonts w:ascii="ArialMT" w:hAnsi="ArialMT" w:cs="ArialMT"/>
          <w:sz w:val="22"/>
          <w:szCs w:val="22"/>
        </w:rPr>
      </w:pPr>
      <w:r>
        <w:rPr>
          <w:rFonts w:ascii="ArialMT" w:hAnsi="ArialMT" w:cs="ArialMT"/>
          <w:sz w:val="22"/>
          <w:szCs w:val="22"/>
        </w:rPr>
        <w:t>O GMDSS é definido pela ANATEL (2013) como:</w:t>
      </w:r>
    </w:p>
    <w:p w:rsidR="005C166A" w:rsidRDefault="0065327F" w:rsidP="00D10C5A">
      <w:pPr>
        <w:spacing w:line="240" w:lineRule="auto"/>
        <w:ind w:left="2268" w:firstLine="0"/>
        <w:rPr>
          <w:sz w:val="20"/>
        </w:rPr>
      </w:pPr>
      <w:r w:rsidRPr="00D10C5A">
        <w:rPr>
          <w:sz w:val="20"/>
        </w:rPr>
        <w:lastRenderedPageBreak/>
        <w:t xml:space="preserve">O GMDSS </w:t>
      </w:r>
      <w:r w:rsidR="0075511D" w:rsidRPr="00D10C5A">
        <w:rPr>
          <w:sz w:val="20"/>
        </w:rPr>
        <w:t xml:space="preserve">aplica as técnicas de automação de sistemas as faixas tradicionais do serviço móvel marítimo em VHF, MF e HF, que antigamente necessitavam de escuta continua. O GMDSS incorporou também os sistemas Inmarsat e os satélites EPIRB para aumentar a confiabilidade e efetividade dos sistemas de socorro e segurança em âmbito global. O GMDSS também auxilia a disseminação das informações de segurança marítima, incluindo os alertas </w:t>
      </w:r>
      <w:r w:rsidR="00D10C5A" w:rsidRPr="00D10C5A">
        <w:rPr>
          <w:sz w:val="20"/>
        </w:rPr>
        <w:t>meteorológicos</w:t>
      </w:r>
      <w:r w:rsidR="0075511D" w:rsidRPr="00D10C5A">
        <w:rPr>
          <w:sz w:val="20"/>
        </w:rPr>
        <w:t xml:space="preserve"> e de navegação e as previsões do tempo. (ANATEL, 2013, p. 1)</w:t>
      </w:r>
    </w:p>
    <w:p w:rsidR="008265DC" w:rsidRDefault="008265DC" w:rsidP="00C55DA4">
      <w:pPr>
        <w:ind w:firstLine="708"/>
      </w:pPr>
    </w:p>
    <w:p w:rsidR="00D10C5A" w:rsidRDefault="00D10C5A" w:rsidP="00C55DA4">
      <w:pPr>
        <w:ind w:firstLine="708"/>
      </w:pPr>
      <w:r>
        <w:t xml:space="preserve">Todos os navios navegando em mar aberto e internacional  sendo cargueiros acima de 300 toneladas e navios de com mais de 12 passageiros devem possuir o GMDSS. Os tipos de equipamentos são definidos por área, </w:t>
      </w:r>
      <w:r w:rsidR="00B66E0E">
        <w:t xml:space="preserve">de acordo com sua rota e localização, se o navio tem rotas distintas, deve conter o </w:t>
      </w:r>
      <w:r w:rsidR="00722444">
        <w:t>sistema</w:t>
      </w:r>
      <w:r w:rsidR="00B66E0E">
        <w:t xml:space="preserve"> definido para rota mais distante em que pode navegar. Segundo a ANATEL (2013), as ro</w:t>
      </w:r>
      <w:r w:rsidR="008706EB">
        <w:t>t</w:t>
      </w:r>
      <w:r w:rsidR="00B66E0E">
        <w:t>as são definidas da seguinte forma:</w:t>
      </w:r>
    </w:p>
    <w:p w:rsidR="00B66E0E" w:rsidRDefault="00B66E0E" w:rsidP="00B66E0E">
      <w:pPr>
        <w:spacing w:line="240" w:lineRule="auto"/>
        <w:ind w:left="2268" w:firstLine="0"/>
        <w:rPr>
          <w:sz w:val="20"/>
        </w:rPr>
      </w:pPr>
      <w:r w:rsidRPr="00B66E0E">
        <w:rPr>
          <w:b/>
          <w:sz w:val="20"/>
        </w:rPr>
        <w:t>Área A1:</w:t>
      </w:r>
      <w:r w:rsidRPr="00B66E0E">
        <w:rPr>
          <w:sz w:val="20"/>
        </w:rPr>
        <w:t xml:space="preserve"> área dentro da cobertura de um sistema de radiotelefonia de no mínimo uma estação costeira que opere em VHF, cerca de 20 milhas da costa, na qual esteja disponível o alerta DSC contínuo. </w:t>
      </w:r>
      <w:r w:rsidRPr="00B66E0E">
        <w:rPr>
          <w:b/>
          <w:sz w:val="20"/>
        </w:rPr>
        <w:t>Área A2:</w:t>
      </w:r>
      <w:r w:rsidRPr="00B66E0E">
        <w:rPr>
          <w:sz w:val="20"/>
        </w:rPr>
        <w:t xml:space="preserve"> área, excluindo a área A1, dentro da cobertura de um sistema de radiotelefonia de no mínimo uma estação costeira que opere em MF, cerca de 100-300 milhas da costa, na qual esteja disponível o alerta contínuo em DSC. </w:t>
      </w:r>
      <w:r w:rsidRPr="00B66E0E">
        <w:rPr>
          <w:b/>
          <w:sz w:val="20"/>
        </w:rPr>
        <w:t>Área A3:</w:t>
      </w:r>
      <w:r w:rsidRPr="00B66E0E">
        <w:rPr>
          <w:sz w:val="20"/>
        </w:rPr>
        <w:t xml:space="preserve"> área, excluindo as áreas A1 e A2, dentro da cobertura de um satélite geoestacionário Inmarsat, na qual esteja disponível alerta contínuo. </w:t>
      </w:r>
      <w:r w:rsidRPr="00B66E0E">
        <w:rPr>
          <w:b/>
          <w:sz w:val="20"/>
        </w:rPr>
        <w:t>Área A4:</w:t>
      </w:r>
      <w:r w:rsidRPr="00B66E0E">
        <w:rPr>
          <w:sz w:val="20"/>
        </w:rPr>
        <w:t xml:space="preserve"> área fora das áreas A1, A2, A3, por ex. áreas polares. (ANATEL, 2013, p. 2)</w:t>
      </w:r>
    </w:p>
    <w:p w:rsidR="00722444" w:rsidRPr="008706EB" w:rsidRDefault="00C55DA4" w:rsidP="00C55DA4">
      <w:pPr>
        <w:ind w:firstLine="708"/>
      </w:pPr>
      <w:r w:rsidRPr="008706EB">
        <w:t>As áreas c</w:t>
      </w:r>
      <w:r w:rsidR="00930393" w:rsidRPr="008706EB">
        <w:t xml:space="preserve">itadas anteriormente </w:t>
      </w:r>
      <w:r w:rsidR="008706EB" w:rsidRPr="008706EB">
        <w:t xml:space="preserve">estão expostas a seguir </w:t>
      </w:r>
      <w:r w:rsidR="00CF7F6F">
        <w:t>(Figura 1</w:t>
      </w:r>
      <w:r w:rsidR="00930393" w:rsidRPr="008706EB">
        <w:t>.2.1</w:t>
      </w:r>
      <w:r w:rsidRPr="008706EB">
        <w:t>)</w:t>
      </w:r>
      <w:r w:rsidR="008706EB" w:rsidRPr="008706EB">
        <w:t>, e</w:t>
      </w:r>
      <w:r w:rsidRPr="008706EB">
        <w:t xml:space="preserve"> </w:t>
      </w:r>
      <w:r w:rsidR="00930393" w:rsidRPr="008706EB">
        <w:t xml:space="preserve">deixa claro </w:t>
      </w:r>
      <w:r w:rsidR="008706EB" w:rsidRPr="008706EB">
        <w:t xml:space="preserve">o </w:t>
      </w:r>
      <w:r w:rsidR="00930393" w:rsidRPr="008706EB">
        <w:t xml:space="preserve">que deve existir para cada </w:t>
      </w:r>
      <w:r w:rsidR="008706EB" w:rsidRPr="008706EB">
        <w:t xml:space="preserve">área e distancia, de acordo com as </w:t>
      </w:r>
      <w:proofErr w:type="spellStart"/>
      <w:r w:rsidR="002C1842" w:rsidRPr="008706EB">
        <w:t>pré-definições</w:t>
      </w:r>
      <w:proofErr w:type="spellEnd"/>
      <w:r w:rsidR="008706EB" w:rsidRPr="008706EB">
        <w:t xml:space="preserve"> do GMDSS.</w:t>
      </w:r>
      <w:r w:rsidR="008706EB">
        <w:t xml:space="preserve"> Essa base </w:t>
      </w:r>
      <w:r w:rsidR="00A23574">
        <w:t xml:space="preserve">divida em áreas </w:t>
      </w:r>
      <w:r w:rsidR="008706EB">
        <w:t>do conceito GMDSS especifica os requisitos próprios e de equipamentos que são obrigatórios, além de pessoal qualificado para operá-los.</w:t>
      </w:r>
    </w:p>
    <w:p w:rsidR="00F55923" w:rsidRDefault="00192D9F" w:rsidP="00F55923">
      <w:pPr>
        <w:keepNext/>
        <w:spacing w:line="240" w:lineRule="auto"/>
        <w:ind w:firstLine="0"/>
        <w:jc w:val="center"/>
      </w:pPr>
      <w:r>
        <w:rPr>
          <w:noProof/>
        </w:rPr>
        <w:drawing>
          <wp:inline distT="0" distB="0" distL="0" distR="0" wp14:anchorId="5EF4B8AF" wp14:editId="6D5DF706">
            <wp:extent cx="5760720" cy="2353138"/>
            <wp:effectExtent l="0" t="0" r="0" b="9525"/>
            <wp:docPr id="6" name="Imagem 6" descr="http://gmdss.soliman.us/wp-content/uploads/2011/02/GMDS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mdss.soliman.us/wp-content/uploads/2011/02/GMDSS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353138"/>
                    </a:xfrm>
                    <a:prstGeom prst="rect">
                      <a:avLst/>
                    </a:prstGeom>
                    <a:noFill/>
                    <a:ln>
                      <a:noFill/>
                    </a:ln>
                  </pic:spPr>
                </pic:pic>
              </a:graphicData>
            </a:graphic>
          </wp:inline>
        </w:drawing>
      </w:r>
    </w:p>
    <w:p w:rsidR="00F55923" w:rsidRPr="00F55923" w:rsidRDefault="00CF7F6F" w:rsidP="00F55923">
      <w:pPr>
        <w:pStyle w:val="SemEspaamento"/>
        <w:jc w:val="center"/>
        <w:rPr>
          <w:sz w:val="20"/>
        </w:rPr>
      </w:pPr>
      <w:bookmarkStart w:id="5" w:name="_Toc372629832"/>
      <w:r>
        <w:rPr>
          <w:b/>
          <w:sz w:val="20"/>
        </w:rPr>
        <w:t>Figura 1</w:t>
      </w:r>
      <w:r w:rsidR="00F55923" w:rsidRPr="00F55923">
        <w:rPr>
          <w:b/>
          <w:sz w:val="20"/>
        </w:rPr>
        <w:t xml:space="preserve">.2. </w:t>
      </w:r>
      <w:r w:rsidR="00F55923" w:rsidRPr="00F55923">
        <w:rPr>
          <w:b/>
          <w:sz w:val="20"/>
        </w:rPr>
        <w:fldChar w:fldCharType="begin"/>
      </w:r>
      <w:r w:rsidR="00F55923" w:rsidRPr="00F55923">
        <w:rPr>
          <w:b/>
          <w:sz w:val="20"/>
        </w:rPr>
        <w:instrText xml:space="preserve"> SEQ Figura_2.2. \* ARABIC </w:instrText>
      </w:r>
      <w:r w:rsidR="00F55923" w:rsidRPr="00F55923">
        <w:rPr>
          <w:b/>
          <w:sz w:val="20"/>
        </w:rPr>
        <w:fldChar w:fldCharType="separate"/>
      </w:r>
      <w:r w:rsidR="00330B21">
        <w:rPr>
          <w:b/>
          <w:noProof/>
          <w:sz w:val="20"/>
        </w:rPr>
        <w:t>1</w:t>
      </w:r>
      <w:r w:rsidR="00F55923" w:rsidRPr="00F55923">
        <w:rPr>
          <w:b/>
          <w:sz w:val="20"/>
        </w:rPr>
        <w:fldChar w:fldCharType="end"/>
      </w:r>
      <w:r w:rsidR="00F55923" w:rsidRPr="00F55923">
        <w:rPr>
          <w:sz w:val="20"/>
        </w:rPr>
        <w:t xml:space="preserve"> - Áreas marítimas de acordo com o GMDSS</w:t>
      </w:r>
      <w:bookmarkEnd w:id="5"/>
    </w:p>
    <w:p w:rsidR="00722444" w:rsidRPr="00F55923" w:rsidRDefault="00722444" w:rsidP="00F55923">
      <w:pPr>
        <w:pStyle w:val="SemEspaamento"/>
        <w:jc w:val="center"/>
        <w:rPr>
          <w:sz w:val="20"/>
        </w:rPr>
      </w:pPr>
      <w:r w:rsidRPr="00F55923">
        <w:rPr>
          <w:sz w:val="20"/>
        </w:rPr>
        <w:t>Disponível em: &lt;</w:t>
      </w:r>
      <w:r w:rsidR="00192D9F" w:rsidRPr="00F55923">
        <w:rPr>
          <w:sz w:val="20"/>
        </w:rPr>
        <w:t>http://gmdss.soliman.us/wp-content/uploads/2011/02/GMDSS2.jpg</w:t>
      </w:r>
      <w:r w:rsidRPr="00F55923">
        <w:rPr>
          <w:sz w:val="20"/>
        </w:rPr>
        <w:t>&gt;. Acesso em 28 Set. 2013.</w:t>
      </w:r>
    </w:p>
    <w:p w:rsidR="00722444" w:rsidRDefault="00722444" w:rsidP="00B66E0E">
      <w:pPr>
        <w:spacing w:line="240" w:lineRule="auto"/>
        <w:ind w:firstLine="0"/>
      </w:pPr>
    </w:p>
    <w:p w:rsidR="005F00FA" w:rsidRDefault="00722444" w:rsidP="00930393">
      <w:pPr>
        <w:ind w:firstLine="708"/>
      </w:pPr>
      <w:r>
        <w:lastRenderedPageBreak/>
        <w:t xml:space="preserve">O </w:t>
      </w:r>
      <w:r w:rsidR="005F00FA">
        <w:t>conceito do GMDSS é o de que as autoridades de salvamento, embarcações próximas e helicópteros de salvamento possam chegar com rapidez e precisão no local de onde surgiu o alerta, e com o menor atraso possível. Os avisos meteorológicos como de tempestades, tufões e demais problemas relativos ao tempo também f</w:t>
      </w:r>
      <w:r w:rsidR="00930393">
        <w:t xml:space="preserve">azem parte do conceito do </w:t>
      </w:r>
      <w:r w:rsidR="00930393" w:rsidRPr="00D4028E">
        <w:t xml:space="preserve">GMDSS (Figura </w:t>
      </w:r>
      <w:r w:rsidR="00CF7F6F">
        <w:t>1</w:t>
      </w:r>
      <w:r w:rsidR="00930393" w:rsidRPr="00D4028E">
        <w:t xml:space="preserve">.2.2), </w:t>
      </w:r>
      <w:r w:rsidR="0039361A" w:rsidRPr="00D4028E">
        <w:t>suas áreas</w:t>
      </w:r>
      <w:r w:rsidR="005F00FA" w:rsidRPr="00D4028E">
        <w:t xml:space="preserve"> </w:t>
      </w:r>
      <w:r w:rsidR="00930393" w:rsidRPr="00D4028E">
        <w:t xml:space="preserve">de abrangência, equipamentos </w:t>
      </w:r>
      <w:r w:rsidR="005F00FA" w:rsidRPr="00D4028E">
        <w:t>e todos envolvid</w:t>
      </w:r>
      <w:r w:rsidR="005F00FA">
        <w:t>os no caso de um sinal de alerta de uma embarcação em perigo.</w:t>
      </w:r>
    </w:p>
    <w:p w:rsidR="008265DC" w:rsidRDefault="008265DC" w:rsidP="00930393">
      <w:pPr>
        <w:ind w:firstLine="708"/>
      </w:pPr>
    </w:p>
    <w:p w:rsidR="00330B21" w:rsidRDefault="00663F94" w:rsidP="00330B21">
      <w:pPr>
        <w:keepNext/>
        <w:spacing w:line="240" w:lineRule="auto"/>
        <w:ind w:firstLine="0"/>
        <w:jc w:val="center"/>
      </w:pPr>
      <w:r>
        <w:rPr>
          <w:noProof/>
        </w:rPr>
        <w:drawing>
          <wp:inline distT="0" distB="0" distL="0" distR="0" wp14:anchorId="48DA9F22" wp14:editId="0617C23B">
            <wp:extent cx="5257800" cy="3403835"/>
            <wp:effectExtent l="0" t="0" r="0" b="6350"/>
            <wp:docPr id="2" name="Imagem 2" descr="C:\Users\Adeh\Desktop\gmd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h\Desktop\gmds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69267" cy="3411258"/>
                    </a:xfrm>
                    <a:prstGeom prst="rect">
                      <a:avLst/>
                    </a:prstGeom>
                    <a:noFill/>
                    <a:ln>
                      <a:noFill/>
                    </a:ln>
                  </pic:spPr>
                </pic:pic>
              </a:graphicData>
            </a:graphic>
          </wp:inline>
        </w:drawing>
      </w:r>
    </w:p>
    <w:p w:rsidR="008265DC" w:rsidRDefault="008265DC" w:rsidP="00330B21">
      <w:pPr>
        <w:keepNext/>
        <w:spacing w:line="240" w:lineRule="auto"/>
        <w:ind w:firstLine="0"/>
        <w:jc w:val="center"/>
      </w:pPr>
    </w:p>
    <w:p w:rsidR="00330B21" w:rsidRPr="00330B21" w:rsidRDefault="00330B21" w:rsidP="00330B21">
      <w:pPr>
        <w:pStyle w:val="SemEspaamento"/>
        <w:jc w:val="center"/>
        <w:rPr>
          <w:sz w:val="20"/>
        </w:rPr>
      </w:pPr>
      <w:bookmarkStart w:id="6" w:name="_Toc372629833"/>
      <w:r w:rsidRPr="00330B21">
        <w:rPr>
          <w:b/>
          <w:sz w:val="20"/>
        </w:rPr>
        <w:t xml:space="preserve">Figura </w:t>
      </w:r>
      <w:r w:rsidR="00CF7F6F">
        <w:rPr>
          <w:b/>
          <w:sz w:val="20"/>
        </w:rPr>
        <w:t>1</w:t>
      </w:r>
      <w:r w:rsidRPr="00330B21">
        <w:rPr>
          <w:b/>
          <w:sz w:val="20"/>
        </w:rPr>
        <w:t xml:space="preserve">.2. </w:t>
      </w:r>
      <w:r w:rsidRPr="00330B21">
        <w:rPr>
          <w:b/>
          <w:sz w:val="20"/>
        </w:rPr>
        <w:fldChar w:fldCharType="begin"/>
      </w:r>
      <w:r w:rsidRPr="00330B21">
        <w:rPr>
          <w:b/>
          <w:sz w:val="20"/>
        </w:rPr>
        <w:instrText xml:space="preserve"> SEQ Figura_2.2. \* ARABIC </w:instrText>
      </w:r>
      <w:r w:rsidRPr="00330B21">
        <w:rPr>
          <w:b/>
          <w:sz w:val="20"/>
        </w:rPr>
        <w:fldChar w:fldCharType="separate"/>
      </w:r>
      <w:r w:rsidRPr="00330B21">
        <w:rPr>
          <w:b/>
          <w:noProof/>
          <w:sz w:val="20"/>
        </w:rPr>
        <w:t>2</w:t>
      </w:r>
      <w:r w:rsidRPr="00330B21">
        <w:rPr>
          <w:b/>
          <w:sz w:val="20"/>
        </w:rPr>
        <w:fldChar w:fldCharType="end"/>
      </w:r>
      <w:r w:rsidRPr="00330B21">
        <w:rPr>
          <w:sz w:val="20"/>
        </w:rPr>
        <w:t xml:space="preserve"> - Conceito básico do GMDSS</w:t>
      </w:r>
      <w:bookmarkEnd w:id="6"/>
    </w:p>
    <w:p w:rsidR="0039361A" w:rsidRDefault="00663F94" w:rsidP="00330B21">
      <w:pPr>
        <w:pStyle w:val="SemEspaamento"/>
        <w:jc w:val="center"/>
        <w:rPr>
          <w:sz w:val="20"/>
        </w:rPr>
      </w:pPr>
      <w:r w:rsidRPr="00330B21">
        <w:rPr>
          <w:sz w:val="20"/>
        </w:rPr>
        <w:t>Adaptada</w:t>
      </w:r>
      <w:r w:rsidR="0039361A" w:rsidRPr="00330B21">
        <w:rPr>
          <w:sz w:val="20"/>
        </w:rPr>
        <w:t xml:space="preserve"> </w:t>
      </w:r>
      <w:r w:rsidRPr="00330B21">
        <w:rPr>
          <w:sz w:val="20"/>
        </w:rPr>
        <w:t>de</w:t>
      </w:r>
      <w:r w:rsidR="0039361A" w:rsidRPr="00330B21">
        <w:rPr>
          <w:sz w:val="20"/>
        </w:rPr>
        <w:t>: &lt;</w:t>
      </w:r>
      <w:r w:rsidRPr="00330B21">
        <w:rPr>
          <w:sz w:val="20"/>
        </w:rPr>
        <w:t>http://www.furuno.com/jp/business_product/merchant/product/gmdss/configuration/images/ground_img_001_l.jpg</w:t>
      </w:r>
      <w:r w:rsidR="0039361A" w:rsidRPr="00330B21">
        <w:rPr>
          <w:sz w:val="20"/>
        </w:rPr>
        <w:t>&gt;. Acesso em 28 Set. 2013.</w:t>
      </w:r>
    </w:p>
    <w:p w:rsidR="008265DC" w:rsidRPr="00330B21" w:rsidRDefault="008265DC" w:rsidP="00330B21">
      <w:pPr>
        <w:pStyle w:val="SemEspaamento"/>
        <w:jc w:val="center"/>
        <w:rPr>
          <w:sz w:val="20"/>
        </w:rPr>
      </w:pPr>
    </w:p>
    <w:p w:rsidR="00B66E0E" w:rsidRPr="00D4028E" w:rsidRDefault="00B66E0E" w:rsidP="00930393">
      <w:pPr>
        <w:ind w:firstLine="708"/>
      </w:pPr>
      <w:r>
        <w:t>Os s</w:t>
      </w:r>
      <w:r w:rsidR="0039361A">
        <w:t>istemas</w:t>
      </w:r>
      <w:r>
        <w:t xml:space="preserve"> e suas operações são definidos de acordo com a área em que o navio pretende navegar, todos os detalhes sobre esses </w:t>
      </w:r>
      <w:r w:rsidR="0039361A" w:rsidRPr="00D4028E">
        <w:t>sistemas</w:t>
      </w:r>
      <w:r w:rsidRPr="00D4028E">
        <w:t xml:space="preserve"> </w:t>
      </w:r>
      <w:r w:rsidR="00361798" w:rsidRPr="00D4028E">
        <w:t>são descritos no próximo capítulo.</w:t>
      </w:r>
    </w:p>
    <w:p w:rsidR="00B14F57" w:rsidRPr="00D23175" w:rsidRDefault="00CF7F6F" w:rsidP="008265DC">
      <w:pPr>
        <w:pStyle w:val="Ttulo1"/>
        <w:rPr>
          <w:rStyle w:val="TtulodoLivro"/>
          <w:sz w:val="24"/>
          <w:szCs w:val="24"/>
        </w:rPr>
      </w:pPr>
      <w:bookmarkStart w:id="7" w:name="_Toc372556225"/>
      <w:r w:rsidRPr="00D23175">
        <w:rPr>
          <w:rStyle w:val="TtulodoLivro"/>
          <w:sz w:val="24"/>
          <w:szCs w:val="24"/>
        </w:rPr>
        <w:t>2</w:t>
      </w:r>
      <w:r w:rsidR="00361798" w:rsidRPr="00D23175">
        <w:rPr>
          <w:rStyle w:val="TtulodoLivro"/>
          <w:sz w:val="24"/>
          <w:szCs w:val="24"/>
        </w:rPr>
        <w:t>.</w:t>
      </w:r>
      <w:r w:rsidR="00B66E0E" w:rsidRPr="00D23175">
        <w:rPr>
          <w:rStyle w:val="TtulodoLivro"/>
          <w:sz w:val="24"/>
          <w:szCs w:val="24"/>
        </w:rPr>
        <w:t xml:space="preserve"> </w:t>
      </w:r>
      <w:r w:rsidR="00361798" w:rsidRPr="00D23175">
        <w:rPr>
          <w:rStyle w:val="TtulodoLivro"/>
          <w:sz w:val="24"/>
          <w:szCs w:val="24"/>
        </w:rPr>
        <w:t xml:space="preserve">Os </w:t>
      </w:r>
      <w:r w:rsidR="00B14F57" w:rsidRPr="00D23175">
        <w:rPr>
          <w:rStyle w:val="TtulodoLivro"/>
          <w:sz w:val="24"/>
          <w:szCs w:val="24"/>
        </w:rPr>
        <w:t>Sistemas de Comunicação</w:t>
      </w:r>
      <w:bookmarkEnd w:id="7"/>
    </w:p>
    <w:p w:rsidR="00B14F57" w:rsidRDefault="00930393" w:rsidP="00930393">
      <w:pPr>
        <w:ind w:firstLine="708"/>
        <w:rPr>
          <w:rFonts w:cs="Arial"/>
          <w:szCs w:val="24"/>
        </w:rPr>
      </w:pPr>
      <w:r w:rsidRPr="00D4028E">
        <w:t xml:space="preserve">É conhecido que </w:t>
      </w:r>
      <w:r w:rsidR="00B14F57" w:rsidRPr="00D4028E">
        <w:t>o</w:t>
      </w:r>
      <w:r w:rsidR="00361798" w:rsidRPr="00D4028E">
        <w:t>s</w:t>
      </w:r>
      <w:r w:rsidR="00B14F57" w:rsidRPr="00D4028E">
        <w:t xml:space="preserve"> GMDSS</w:t>
      </w:r>
      <w:r w:rsidR="00361798" w:rsidRPr="00D4028E">
        <w:t>s</w:t>
      </w:r>
      <w:r w:rsidR="00B14F57" w:rsidRPr="00D4028E">
        <w:t xml:space="preserve"> são obrigatórios de acordo com o tipo de navio e sua rota. A maior parte dos sistemas usados no GMDSS </w:t>
      </w:r>
      <w:r w:rsidRPr="00D4028E">
        <w:t xml:space="preserve">tem como base a </w:t>
      </w:r>
      <w:r w:rsidR="00B14F57" w:rsidRPr="00D4028E">
        <w:t xml:space="preserve">via satélite, porém também são usados sistemas de radar e  transponder. Cada um tem </w:t>
      </w:r>
      <w:r w:rsidR="00B14F57" w:rsidRPr="00D4028E">
        <w:lastRenderedPageBreak/>
        <w:t>uma operação e aplicabilidade de acordo com a circunst</w:t>
      </w:r>
      <w:r w:rsidRPr="00D4028E">
        <w:t>ân</w:t>
      </w:r>
      <w:r w:rsidR="00B14F57" w:rsidRPr="00D4028E">
        <w:t>cia, m</w:t>
      </w:r>
      <w:r w:rsidR="00B14F57">
        <w:t xml:space="preserve">as todos são primordiais para a segurança da tripulação e do navio.  Dentre os principais sistemas utilizados podemos citar o </w:t>
      </w:r>
      <w:r w:rsidR="00B14F57">
        <w:rPr>
          <w:rFonts w:cs="Arial"/>
          <w:szCs w:val="24"/>
        </w:rPr>
        <w:t>Sistema COSPAS-SARSAT, NAVTEX, INMARSAT, SARTs e DSC</w:t>
      </w:r>
      <w:r>
        <w:rPr>
          <w:rFonts w:cs="Arial"/>
          <w:szCs w:val="24"/>
        </w:rPr>
        <w:t>.</w:t>
      </w:r>
    </w:p>
    <w:p w:rsidR="00ED7F67" w:rsidRDefault="00ED7F67" w:rsidP="00930393">
      <w:pPr>
        <w:ind w:firstLine="708"/>
        <w:rPr>
          <w:rFonts w:cs="Arial"/>
          <w:szCs w:val="24"/>
        </w:rPr>
      </w:pPr>
      <w:r>
        <w:rPr>
          <w:rFonts w:cs="Arial"/>
          <w:szCs w:val="24"/>
        </w:rPr>
        <w:t xml:space="preserve">Os navios englobados pela SOLAS devem ter equipamentos GMDSS de acordo com a área que pretendem navegar, ou seja, de acordo com a área de sua certificação. A capacidade de transmitir e receber alertas de socorro deve ser </w:t>
      </w:r>
      <w:r w:rsidR="002C1842">
        <w:rPr>
          <w:rFonts w:cs="Arial"/>
          <w:szCs w:val="24"/>
        </w:rPr>
        <w:t>assegurado</w:t>
      </w:r>
      <w:r>
        <w:rPr>
          <w:rFonts w:cs="Arial"/>
          <w:szCs w:val="24"/>
        </w:rPr>
        <w:t xml:space="preserve"> por pelo menos dois equipamentos GMDSS, os equipamentos obrigatórios são definidos conforme a área, e de acordo com o </w:t>
      </w:r>
      <w:r w:rsidR="00907937" w:rsidRPr="00907937">
        <w:rPr>
          <w:rFonts w:cs="Arial"/>
          <w:szCs w:val="24"/>
        </w:rPr>
        <w:t>Brasileiro, Gatti E Longo</w:t>
      </w:r>
      <w:r>
        <w:rPr>
          <w:rFonts w:cs="Arial"/>
          <w:szCs w:val="24"/>
        </w:rPr>
        <w:t xml:space="preserve"> </w:t>
      </w:r>
      <w:r w:rsidR="00907937">
        <w:rPr>
          <w:rFonts w:cs="Arial"/>
          <w:szCs w:val="24"/>
        </w:rPr>
        <w:t xml:space="preserve">(2011) </w:t>
      </w:r>
      <w:r>
        <w:rPr>
          <w:rFonts w:cs="Arial"/>
          <w:szCs w:val="24"/>
        </w:rPr>
        <w:t>devem ser</w:t>
      </w:r>
      <w:r w:rsidR="00361798">
        <w:rPr>
          <w:rFonts w:cs="Arial"/>
          <w:szCs w:val="24"/>
        </w:rPr>
        <w:t xml:space="preserve"> </w:t>
      </w:r>
      <w:r w:rsidR="00361798" w:rsidRPr="00D4028E">
        <w:rPr>
          <w:rFonts w:cs="Arial"/>
          <w:szCs w:val="24"/>
        </w:rPr>
        <w:t>para</w:t>
      </w:r>
      <w:r w:rsidRPr="00D4028E">
        <w:rPr>
          <w:rFonts w:cs="Arial"/>
          <w:szCs w:val="24"/>
        </w:rPr>
        <w:t>:</w:t>
      </w:r>
    </w:p>
    <w:p w:rsidR="00ED7F67" w:rsidRDefault="00ED7F67" w:rsidP="00ED7F67">
      <w:pPr>
        <w:spacing w:line="240" w:lineRule="auto"/>
        <w:ind w:left="2268" w:firstLine="0"/>
        <w:rPr>
          <w:rFonts w:cs="Arial"/>
          <w:sz w:val="20"/>
        </w:rPr>
      </w:pPr>
      <w:r w:rsidRPr="00ED7F67">
        <w:rPr>
          <w:rFonts w:cs="Arial"/>
          <w:sz w:val="20"/>
        </w:rPr>
        <w:t>Área marítima A-1 Equipamento DSC em VHF, Área marítima A-2 Equipamento DSC em VHF e MF, Área marítima A-3 Equipamento DSC em VHF, MF e equipamento de comunicações por satélite ou equipamento DSC em HF, Área marítima A-4 Equipamento DSC em VHF, MF e HF.</w:t>
      </w:r>
      <w:r w:rsidR="00361798">
        <w:rPr>
          <w:rFonts w:cs="Arial"/>
          <w:sz w:val="20"/>
        </w:rPr>
        <w:t xml:space="preserve"> </w:t>
      </w:r>
      <w:r w:rsidRPr="00ED7F67">
        <w:rPr>
          <w:rFonts w:cs="Arial"/>
          <w:sz w:val="20"/>
        </w:rPr>
        <w:t>(</w:t>
      </w:r>
      <w:r w:rsidR="00907937">
        <w:rPr>
          <w:rFonts w:cs="Arial"/>
          <w:sz w:val="20"/>
        </w:rPr>
        <w:t>BRASILEIRO, GATTI E LONGO</w:t>
      </w:r>
      <w:r w:rsidRPr="00ED7F67">
        <w:rPr>
          <w:rFonts w:cs="Arial"/>
          <w:sz w:val="20"/>
        </w:rPr>
        <w:t>, 20</w:t>
      </w:r>
      <w:r w:rsidR="00907937">
        <w:rPr>
          <w:rFonts w:cs="Arial"/>
          <w:sz w:val="20"/>
        </w:rPr>
        <w:t>11</w:t>
      </w:r>
      <w:r w:rsidRPr="00ED7F67">
        <w:rPr>
          <w:rFonts w:cs="Arial"/>
          <w:sz w:val="20"/>
        </w:rPr>
        <w:t>, p. 127)</w:t>
      </w:r>
    </w:p>
    <w:p w:rsidR="00361798" w:rsidRPr="00ED7F67" w:rsidRDefault="00361798" w:rsidP="00ED7F67">
      <w:pPr>
        <w:spacing w:line="240" w:lineRule="auto"/>
        <w:ind w:left="2268" w:firstLine="0"/>
        <w:rPr>
          <w:rFonts w:cs="Arial"/>
          <w:sz w:val="20"/>
        </w:rPr>
      </w:pPr>
    </w:p>
    <w:p w:rsidR="00ED7F67" w:rsidRPr="00D4028E" w:rsidRDefault="00ED7F67" w:rsidP="00361798">
      <w:pPr>
        <w:ind w:firstLine="708"/>
        <w:rPr>
          <w:rFonts w:cs="Arial"/>
          <w:szCs w:val="24"/>
        </w:rPr>
      </w:pPr>
      <w:r w:rsidRPr="00D4028E">
        <w:rPr>
          <w:rFonts w:cs="Arial"/>
          <w:szCs w:val="24"/>
        </w:rPr>
        <w:t xml:space="preserve">Embora não </w:t>
      </w:r>
      <w:r w:rsidR="00361798" w:rsidRPr="00D4028E">
        <w:rPr>
          <w:rFonts w:cs="Arial"/>
          <w:szCs w:val="24"/>
        </w:rPr>
        <w:t>sejam obrigadas, de acordo com a SOLAS</w:t>
      </w:r>
      <w:r w:rsidR="00D4028E" w:rsidRPr="00D4028E">
        <w:rPr>
          <w:rFonts w:cs="Arial"/>
          <w:szCs w:val="24"/>
        </w:rPr>
        <w:t>,</w:t>
      </w:r>
      <w:r w:rsidRPr="00D4028E">
        <w:rPr>
          <w:rFonts w:cs="Arial"/>
          <w:szCs w:val="24"/>
        </w:rPr>
        <w:t xml:space="preserve"> as embarcações pesqueiras </w:t>
      </w:r>
      <w:r w:rsidR="00361798" w:rsidRPr="00D4028E">
        <w:rPr>
          <w:rFonts w:cs="Arial"/>
          <w:szCs w:val="24"/>
        </w:rPr>
        <w:t>devem</w:t>
      </w:r>
      <w:r w:rsidRPr="00D4028E">
        <w:rPr>
          <w:rFonts w:cs="Arial"/>
          <w:szCs w:val="24"/>
        </w:rPr>
        <w:t xml:space="preserve"> obter equipamentos GMDSS para segurança da embarcação e tripulação.</w:t>
      </w:r>
    </w:p>
    <w:p w:rsidR="00B14F57" w:rsidRPr="00CF7F6F" w:rsidRDefault="00CF7F6F" w:rsidP="006C6D79">
      <w:pPr>
        <w:pStyle w:val="Ttulo2"/>
        <w:rPr>
          <w:rStyle w:val="TtulodoLivro"/>
          <w:b w:val="0"/>
          <w:caps/>
          <w:smallCaps w:val="0"/>
          <w:sz w:val="24"/>
          <w:szCs w:val="24"/>
        </w:rPr>
      </w:pPr>
      <w:bookmarkStart w:id="8" w:name="_Toc372556226"/>
      <w:r w:rsidRPr="00CF7F6F">
        <w:rPr>
          <w:rStyle w:val="TtulodoLivro"/>
          <w:b w:val="0"/>
          <w:caps/>
          <w:smallCaps w:val="0"/>
          <w:sz w:val="24"/>
          <w:szCs w:val="24"/>
        </w:rPr>
        <w:t>2</w:t>
      </w:r>
      <w:r w:rsidR="00361798" w:rsidRPr="00CF7F6F">
        <w:rPr>
          <w:rStyle w:val="TtulodoLivro"/>
          <w:b w:val="0"/>
          <w:caps/>
          <w:smallCaps w:val="0"/>
          <w:sz w:val="24"/>
          <w:szCs w:val="24"/>
        </w:rPr>
        <w:t xml:space="preserve">.1. O Sistema </w:t>
      </w:r>
      <w:r w:rsidR="00B14F57" w:rsidRPr="00CF7F6F">
        <w:rPr>
          <w:rStyle w:val="TtulodoLivro"/>
          <w:b w:val="0"/>
          <w:caps/>
          <w:smallCaps w:val="0"/>
          <w:sz w:val="24"/>
          <w:szCs w:val="24"/>
        </w:rPr>
        <w:t>COSPAS-SARSAT</w:t>
      </w:r>
      <w:bookmarkEnd w:id="8"/>
    </w:p>
    <w:p w:rsidR="00C72082" w:rsidRPr="00C72082" w:rsidRDefault="00C72082" w:rsidP="00C72082"/>
    <w:p w:rsidR="00EB490F" w:rsidRDefault="00EB490F" w:rsidP="00361798">
      <w:pPr>
        <w:ind w:firstLine="708"/>
      </w:pPr>
      <w:r>
        <w:t xml:space="preserve">Em 1985 o sistema COSPAS-SARSAT foi declarado operacional surgindo de um acordo entre a antiga União Soviética, EUA, Canadá e França. O COSPAS-SARSAT é um sistema para auxilio SAR, por satélite, e tem a função de localizar balizas de socorro em qualquer lugar do Mundo coberto pelo sistema. De acordo com </w:t>
      </w:r>
      <w:r w:rsidR="00907937" w:rsidRPr="00907937">
        <w:rPr>
          <w:rFonts w:cs="Arial"/>
          <w:szCs w:val="24"/>
        </w:rPr>
        <w:t xml:space="preserve">Brasileiro, Gatti </w:t>
      </w:r>
      <w:r w:rsidR="00907937">
        <w:rPr>
          <w:rFonts w:cs="Arial"/>
          <w:szCs w:val="24"/>
        </w:rPr>
        <w:t>e</w:t>
      </w:r>
      <w:r w:rsidR="00907937" w:rsidRPr="00907937">
        <w:rPr>
          <w:rFonts w:cs="Arial"/>
          <w:szCs w:val="24"/>
        </w:rPr>
        <w:t xml:space="preserve"> Longo</w:t>
      </w:r>
      <w:r>
        <w:t>,</w:t>
      </w:r>
    </w:p>
    <w:p w:rsidR="00EB490F" w:rsidRPr="00EB490F" w:rsidRDefault="00EB490F" w:rsidP="00EB490F">
      <w:pPr>
        <w:spacing w:line="240" w:lineRule="auto"/>
        <w:ind w:left="2268" w:firstLine="0"/>
        <w:rPr>
          <w:rFonts w:cs="Arial"/>
          <w:sz w:val="20"/>
        </w:rPr>
      </w:pPr>
      <w:r w:rsidRPr="00EB490F">
        <w:rPr>
          <w:rFonts w:cs="Arial"/>
          <w:sz w:val="20"/>
        </w:rPr>
        <w:t>O COSPAS-SARSAT é um sistema por satélite para auxílio SAR, designado para localizar balizas de socorro que transmitam na frequência de 406 MHz. É planejado para servir a todas as organizações no mundo com responsabilidades nas operações SAR no mar, no ar ou em terra. (</w:t>
      </w:r>
      <w:r w:rsidR="00907937">
        <w:rPr>
          <w:rFonts w:cs="Arial"/>
          <w:sz w:val="20"/>
        </w:rPr>
        <w:t>BRASILEIRO, GATTI E LONGO</w:t>
      </w:r>
      <w:r w:rsidRPr="00EB490F">
        <w:rPr>
          <w:rFonts w:cs="Arial"/>
          <w:sz w:val="20"/>
        </w:rPr>
        <w:t>,</w:t>
      </w:r>
      <w:r w:rsidR="00907937">
        <w:rPr>
          <w:rFonts w:cs="Arial"/>
          <w:sz w:val="20"/>
        </w:rPr>
        <w:t xml:space="preserve"> 2011</w:t>
      </w:r>
      <w:r w:rsidRPr="00EB490F">
        <w:rPr>
          <w:rFonts w:cs="Arial"/>
          <w:sz w:val="20"/>
        </w:rPr>
        <w:t>, p. 93)</w:t>
      </w:r>
    </w:p>
    <w:p w:rsidR="00B14F57" w:rsidRDefault="005F00FA" w:rsidP="00361798">
      <w:pPr>
        <w:ind w:firstLine="708"/>
      </w:pPr>
      <w:r>
        <w:t>Esse sistema é baseado em uma rede de satélites defin</w:t>
      </w:r>
      <w:r w:rsidR="00BB0281">
        <w:t>id</w:t>
      </w:r>
      <w:r>
        <w:t>a como “órbita baixa” denominado LEOSAR e “órbita geoestacionária” denominado GEOSAR. Sua função é transmitir os alertas de emergência enviados do ar e do mar junto com a localização precisa do local de onde o aler</w:t>
      </w:r>
      <w:r w:rsidR="00722444">
        <w:t>ta foi enviado. De acordo com a Anatel (2013),</w:t>
      </w:r>
    </w:p>
    <w:p w:rsidR="00722444" w:rsidRDefault="00722444" w:rsidP="00722444">
      <w:pPr>
        <w:autoSpaceDE w:val="0"/>
        <w:autoSpaceDN w:val="0"/>
        <w:adjustRightInd w:val="0"/>
        <w:spacing w:line="240" w:lineRule="auto"/>
        <w:ind w:left="2268" w:firstLine="0"/>
        <w:rPr>
          <w:rFonts w:cs="Arial"/>
          <w:sz w:val="20"/>
          <w:szCs w:val="24"/>
        </w:rPr>
      </w:pPr>
      <w:r w:rsidRPr="00722444">
        <w:rPr>
          <w:rFonts w:cs="Arial"/>
          <w:sz w:val="20"/>
          <w:szCs w:val="24"/>
        </w:rPr>
        <w:lastRenderedPageBreak/>
        <w:t>O COSPAS-SARSAT é um satélite internacional de um sistema de busca e resgate,</w:t>
      </w:r>
      <w:r>
        <w:rPr>
          <w:rFonts w:cs="Arial"/>
          <w:sz w:val="20"/>
          <w:szCs w:val="24"/>
        </w:rPr>
        <w:t xml:space="preserve"> </w:t>
      </w:r>
      <w:r w:rsidRPr="00722444">
        <w:rPr>
          <w:rFonts w:cs="Arial"/>
          <w:sz w:val="20"/>
          <w:szCs w:val="24"/>
        </w:rPr>
        <w:t>desenvolvido pelo Canadá, França, USA e Rússia. Esses países desenvolveram</w:t>
      </w:r>
      <w:r>
        <w:rPr>
          <w:rFonts w:cs="Arial"/>
          <w:sz w:val="20"/>
          <w:szCs w:val="24"/>
        </w:rPr>
        <w:t xml:space="preserve"> </w:t>
      </w:r>
      <w:r w:rsidRPr="00722444">
        <w:rPr>
          <w:rFonts w:cs="Arial"/>
          <w:sz w:val="20"/>
          <w:szCs w:val="24"/>
        </w:rPr>
        <w:t>conjuntamente um satélite que opera em 406 MHz e que possui uma radiobaliza de</w:t>
      </w:r>
      <w:r>
        <w:rPr>
          <w:rFonts w:cs="Arial"/>
          <w:sz w:val="20"/>
          <w:szCs w:val="24"/>
        </w:rPr>
        <w:t xml:space="preserve"> </w:t>
      </w:r>
      <w:r w:rsidRPr="00722444">
        <w:rPr>
          <w:rFonts w:cs="Arial"/>
          <w:sz w:val="20"/>
          <w:szCs w:val="24"/>
        </w:rPr>
        <w:t>emergência indicadora de posição, EPIRB, e que faz parte do GMDSS. Essas PIRBs</w:t>
      </w:r>
      <w:r>
        <w:rPr>
          <w:rFonts w:cs="Arial"/>
          <w:sz w:val="20"/>
          <w:szCs w:val="24"/>
        </w:rPr>
        <w:t xml:space="preserve"> </w:t>
      </w:r>
      <w:r w:rsidRPr="00722444">
        <w:rPr>
          <w:rFonts w:cs="Arial"/>
          <w:sz w:val="20"/>
          <w:szCs w:val="24"/>
        </w:rPr>
        <w:t xml:space="preserve">automáticas são destinadas a transmitir um sinal a um centro de coordenação </w:t>
      </w:r>
      <w:r w:rsidR="002C1842" w:rsidRPr="00722444">
        <w:rPr>
          <w:rFonts w:cs="Arial"/>
          <w:sz w:val="20"/>
          <w:szCs w:val="24"/>
        </w:rPr>
        <w:t>à</w:t>
      </w:r>
      <w:r w:rsidRPr="00722444">
        <w:rPr>
          <w:rFonts w:cs="Arial"/>
          <w:sz w:val="20"/>
          <w:szCs w:val="24"/>
        </w:rPr>
        <w:t xml:space="preserve"> identificação de um navio e determinar sua localização precisa em qualquer lugar do mundo.</w:t>
      </w:r>
      <w:r w:rsidR="00361798">
        <w:rPr>
          <w:rFonts w:cs="Arial"/>
          <w:sz w:val="20"/>
          <w:szCs w:val="24"/>
        </w:rPr>
        <w:t xml:space="preserve"> </w:t>
      </w:r>
      <w:r w:rsidRPr="00722444">
        <w:rPr>
          <w:rFonts w:cs="Arial"/>
          <w:sz w:val="20"/>
          <w:szCs w:val="24"/>
        </w:rPr>
        <w:t>(ANATEL, 2013, p.3)</w:t>
      </w:r>
    </w:p>
    <w:p w:rsidR="00361798" w:rsidRDefault="00361798" w:rsidP="00722444">
      <w:pPr>
        <w:autoSpaceDE w:val="0"/>
        <w:autoSpaceDN w:val="0"/>
        <w:adjustRightInd w:val="0"/>
        <w:spacing w:line="240" w:lineRule="auto"/>
        <w:ind w:left="2268" w:firstLine="0"/>
        <w:rPr>
          <w:rFonts w:cs="Arial"/>
          <w:sz w:val="20"/>
          <w:szCs w:val="24"/>
        </w:rPr>
      </w:pPr>
    </w:p>
    <w:p w:rsidR="00722444" w:rsidRDefault="00722444" w:rsidP="00361798">
      <w:pPr>
        <w:autoSpaceDE w:val="0"/>
        <w:autoSpaceDN w:val="0"/>
        <w:adjustRightInd w:val="0"/>
        <w:ind w:firstLine="708"/>
        <w:rPr>
          <w:rFonts w:cs="Arial"/>
          <w:szCs w:val="24"/>
        </w:rPr>
      </w:pPr>
      <w:r>
        <w:rPr>
          <w:rFonts w:cs="Arial"/>
          <w:szCs w:val="24"/>
        </w:rPr>
        <w:t xml:space="preserve">Antes de 2009 a frequência utilizada era analógica e operava com 121,5 MHz, somente após 2009 a frequência estabelecida foi a digital, de 406 MHz. </w:t>
      </w:r>
      <w:r w:rsidR="0037536B">
        <w:rPr>
          <w:rFonts w:cs="Arial"/>
          <w:szCs w:val="24"/>
        </w:rPr>
        <w:t>E</w:t>
      </w:r>
      <w:r>
        <w:rPr>
          <w:rFonts w:cs="Arial"/>
          <w:szCs w:val="24"/>
        </w:rPr>
        <w:t>ssa mudança de frequência, onde a antiga analógica</w:t>
      </w:r>
      <w:r w:rsidR="0037536B">
        <w:rPr>
          <w:rFonts w:cs="Arial"/>
          <w:szCs w:val="24"/>
        </w:rPr>
        <w:t xml:space="preserve"> </w:t>
      </w:r>
      <w:r>
        <w:rPr>
          <w:rFonts w:cs="Arial"/>
          <w:szCs w:val="24"/>
        </w:rPr>
        <w:t>foi</w:t>
      </w:r>
      <w:r w:rsidR="0037536B">
        <w:rPr>
          <w:rFonts w:cs="Arial"/>
          <w:szCs w:val="24"/>
        </w:rPr>
        <w:t xml:space="preserve"> </w:t>
      </w:r>
      <w:r>
        <w:rPr>
          <w:rFonts w:cs="Arial"/>
          <w:szCs w:val="24"/>
        </w:rPr>
        <w:t xml:space="preserve"> </w:t>
      </w:r>
      <w:r w:rsidR="0037536B">
        <w:rPr>
          <w:rFonts w:cs="Arial"/>
          <w:szCs w:val="24"/>
        </w:rPr>
        <w:t xml:space="preserve">substituída </w:t>
      </w:r>
      <w:r>
        <w:rPr>
          <w:rFonts w:cs="Arial"/>
          <w:szCs w:val="24"/>
        </w:rPr>
        <w:t xml:space="preserve">pela digital </w:t>
      </w:r>
      <w:r w:rsidR="0037536B">
        <w:rPr>
          <w:rFonts w:cs="Arial"/>
          <w:szCs w:val="24"/>
        </w:rPr>
        <w:t>-q</w:t>
      </w:r>
      <w:r>
        <w:rPr>
          <w:rFonts w:cs="Arial"/>
          <w:szCs w:val="24"/>
        </w:rPr>
        <w:t>ue é uma frequência mais segura, e com menor índice de erros</w:t>
      </w:r>
      <w:r w:rsidR="0037536B">
        <w:rPr>
          <w:rFonts w:cs="Arial"/>
          <w:szCs w:val="24"/>
        </w:rPr>
        <w:t xml:space="preserve">- </w:t>
      </w:r>
      <w:r>
        <w:rPr>
          <w:rFonts w:cs="Arial"/>
          <w:szCs w:val="24"/>
        </w:rPr>
        <w:t xml:space="preserve"> </w:t>
      </w:r>
      <w:r w:rsidR="0037536B">
        <w:rPr>
          <w:rFonts w:cs="Arial"/>
          <w:szCs w:val="24"/>
        </w:rPr>
        <w:t>não aposentou a analógica, que ainda pode ser recebida</w:t>
      </w:r>
      <w:r>
        <w:rPr>
          <w:rFonts w:cs="Arial"/>
          <w:szCs w:val="24"/>
        </w:rPr>
        <w:t>.</w:t>
      </w:r>
      <w:r w:rsidR="0037536B">
        <w:rPr>
          <w:rFonts w:cs="Arial"/>
          <w:szCs w:val="24"/>
        </w:rPr>
        <w:t xml:space="preserve"> </w:t>
      </w:r>
    </w:p>
    <w:p w:rsidR="00865FBC" w:rsidRDefault="00C51151" w:rsidP="007555F0">
      <w:pPr>
        <w:autoSpaceDE w:val="0"/>
        <w:autoSpaceDN w:val="0"/>
        <w:adjustRightInd w:val="0"/>
        <w:ind w:firstLine="708"/>
        <w:rPr>
          <w:rFonts w:cs="Arial"/>
          <w:szCs w:val="24"/>
        </w:rPr>
      </w:pPr>
      <w:r>
        <w:rPr>
          <w:rFonts w:cs="Arial"/>
          <w:szCs w:val="24"/>
        </w:rPr>
        <w:t xml:space="preserve">O conceito básico do COSPAR-SARSAT é transmitir a partir de balizas satélites, sendo três tipos: ELT, EPIRB e PLB. </w:t>
      </w:r>
      <w:r w:rsidR="00BB0281">
        <w:rPr>
          <w:rFonts w:cs="Arial"/>
          <w:szCs w:val="24"/>
        </w:rPr>
        <w:t>Os satélites LEOSAR estão em órbita baixa, normalmente polar; este possui dois modos de detecção e localização, o modo em tempo real e o modo de cobertura global. Os satélites GEOSAR são providos pela Europa (MSG), Estados Unidos (GOES) e Índia (INSAT), proporcionando cobertura global fora das áreas polares, cobertos pelo LEOSAR.</w:t>
      </w:r>
      <w:r w:rsidR="00CF7F6F">
        <w:rPr>
          <w:rFonts w:cs="Arial"/>
          <w:szCs w:val="24"/>
        </w:rPr>
        <w:t xml:space="preserve"> Esse está descrito na figura 2</w:t>
      </w:r>
      <w:r w:rsidR="00865FBC">
        <w:rPr>
          <w:rFonts w:cs="Arial"/>
          <w:szCs w:val="24"/>
        </w:rPr>
        <w:t>.1.1, a seguir.</w:t>
      </w:r>
    </w:p>
    <w:p w:rsidR="00330B21" w:rsidRDefault="00865FBC" w:rsidP="00330B21">
      <w:pPr>
        <w:keepNext/>
        <w:autoSpaceDE w:val="0"/>
        <w:autoSpaceDN w:val="0"/>
        <w:adjustRightInd w:val="0"/>
        <w:ind w:firstLine="0"/>
        <w:jc w:val="center"/>
      </w:pPr>
      <w:r>
        <w:rPr>
          <w:noProof/>
        </w:rPr>
        <w:drawing>
          <wp:inline distT="0" distB="0" distL="0" distR="0" wp14:anchorId="588313F8" wp14:editId="37A1F653">
            <wp:extent cx="4352925" cy="3584374"/>
            <wp:effectExtent l="0" t="0" r="0" b="0"/>
            <wp:docPr id="5" name="Imagem 5" descr="http://upload.wikimedia.org/wikipedia/commons/0/0e/New_C-S_System_Over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0/0e/New_C-S_System_Overview.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55838" cy="3586773"/>
                    </a:xfrm>
                    <a:prstGeom prst="rect">
                      <a:avLst/>
                    </a:prstGeom>
                    <a:noFill/>
                    <a:ln>
                      <a:noFill/>
                    </a:ln>
                  </pic:spPr>
                </pic:pic>
              </a:graphicData>
            </a:graphic>
          </wp:inline>
        </w:drawing>
      </w:r>
    </w:p>
    <w:p w:rsidR="0037536B" w:rsidRPr="00330B21" w:rsidRDefault="00CF7F6F" w:rsidP="00330B21">
      <w:pPr>
        <w:pStyle w:val="SemEspaamento"/>
        <w:jc w:val="center"/>
        <w:rPr>
          <w:rFonts w:cs="Arial"/>
          <w:sz w:val="20"/>
        </w:rPr>
      </w:pPr>
      <w:bookmarkStart w:id="9" w:name="_Toc372629853"/>
      <w:r>
        <w:rPr>
          <w:b/>
          <w:sz w:val="20"/>
        </w:rPr>
        <w:t>Figura 2</w:t>
      </w:r>
      <w:r w:rsidR="00330B21" w:rsidRPr="00330B21">
        <w:rPr>
          <w:b/>
          <w:sz w:val="20"/>
        </w:rPr>
        <w:t xml:space="preserve">.1. </w:t>
      </w:r>
      <w:r w:rsidR="00330B21" w:rsidRPr="00330B21">
        <w:rPr>
          <w:b/>
          <w:sz w:val="20"/>
        </w:rPr>
        <w:fldChar w:fldCharType="begin"/>
      </w:r>
      <w:r w:rsidR="00330B21" w:rsidRPr="00330B21">
        <w:rPr>
          <w:b/>
          <w:sz w:val="20"/>
        </w:rPr>
        <w:instrText xml:space="preserve"> SEQ Figura_3.1. \* ARABIC </w:instrText>
      </w:r>
      <w:r w:rsidR="00330B21" w:rsidRPr="00330B21">
        <w:rPr>
          <w:b/>
          <w:sz w:val="20"/>
        </w:rPr>
        <w:fldChar w:fldCharType="separate"/>
      </w:r>
      <w:r w:rsidR="00330B21" w:rsidRPr="00330B21">
        <w:rPr>
          <w:b/>
          <w:noProof/>
          <w:sz w:val="20"/>
        </w:rPr>
        <w:t>1</w:t>
      </w:r>
      <w:r w:rsidR="00330B21" w:rsidRPr="00330B21">
        <w:rPr>
          <w:b/>
          <w:sz w:val="20"/>
        </w:rPr>
        <w:fldChar w:fldCharType="end"/>
      </w:r>
      <w:r w:rsidR="00330B21" w:rsidRPr="00330B21">
        <w:rPr>
          <w:sz w:val="20"/>
        </w:rPr>
        <w:t xml:space="preserve"> - Sistema COSPA</w:t>
      </w:r>
      <w:r w:rsidR="00057D54">
        <w:rPr>
          <w:sz w:val="20"/>
        </w:rPr>
        <w:t>S</w:t>
      </w:r>
      <w:r w:rsidR="00330B21" w:rsidRPr="00330B21">
        <w:rPr>
          <w:sz w:val="20"/>
        </w:rPr>
        <w:t>-SARSAT</w:t>
      </w:r>
      <w:bookmarkEnd w:id="9"/>
    </w:p>
    <w:p w:rsidR="00865FBC" w:rsidRPr="00330B21" w:rsidRDefault="00865FBC" w:rsidP="00330B21">
      <w:pPr>
        <w:pStyle w:val="SemEspaamento"/>
        <w:jc w:val="center"/>
        <w:rPr>
          <w:sz w:val="20"/>
        </w:rPr>
      </w:pPr>
      <w:r w:rsidRPr="00330B21">
        <w:rPr>
          <w:sz w:val="20"/>
        </w:rPr>
        <w:t>Disponível em: &lt;http://gmdss.soliman.us/wp-content/uploads/2011/02/GMDSS2.jpg&gt;. Acesso em 30 Set. 2013</w:t>
      </w:r>
    </w:p>
    <w:p w:rsidR="00865FBC" w:rsidRDefault="00865FBC" w:rsidP="0043716E">
      <w:pPr>
        <w:autoSpaceDE w:val="0"/>
        <w:autoSpaceDN w:val="0"/>
        <w:adjustRightInd w:val="0"/>
        <w:ind w:firstLine="0"/>
        <w:rPr>
          <w:rFonts w:cs="Arial"/>
          <w:color w:val="FF0000"/>
          <w:szCs w:val="24"/>
        </w:rPr>
      </w:pPr>
    </w:p>
    <w:p w:rsidR="0037536B" w:rsidRPr="00CF7F6F" w:rsidRDefault="00CF7F6F" w:rsidP="006C6D79">
      <w:pPr>
        <w:pStyle w:val="Ttulo2"/>
        <w:rPr>
          <w:rStyle w:val="TtulodoLivro"/>
          <w:b w:val="0"/>
          <w:caps/>
          <w:smallCaps w:val="0"/>
          <w:sz w:val="24"/>
          <w:szCs w:val="24"/>
        </w:rPr>
      </w:pPr>
      <w:bookmarkStart w:id="10" w:name="_Toc372556227"/>
      <w:r>
        <w:rPr>
          <w:rStyle w:val="TtulodoLivro"/>
          <w:b w:val="0"/>
          <w:caps/>
          <w:smallCaps w:val="0"/>
          <w:sz w:val="24"/>
          <w:szCs w:val="24"/>
        </w:rPr>
        <w:lastRenderedPageBreak/>
        <w:t>2</w:t>
      </w:r>
      <w:r w:rsidR="0037536B" w:rsidRPr="00CF7F6F">
        <w:rPr>
          <w:rStyle w:val="TtulodoLivro"/>
          <w:b w:val="0"/>
          <w:caps/>
          <w:smallCaps w:val="0"/>
          <w:sz w:val="24"/>
          <w:szCs w:val="24"/>
        </w:rPr>
        <w:t>.2</w:t>
      </w:r>
      <w:r w:rsidR="0038668F" w:rsidRPr="00CF7F6F">
        <w:rPr>
          <w:rStyle w:val="TtulodoLivro"/>
          <w:b w:val="0"/>
          <w:caps/>
          <w:smallCaps w:val="0"/>
          <w:sz w:val="24"/>
          <w:szCs w:val="24"/>
        </w:rPr>
        <w:t xml:space="preserve"> </w:t>
      </w:r>
      <w:r w:rsidR="0037536B" w:rsidRPr="00CF7F6F">
        <w:rPr>
          <w:rStyle w:val="TtulodoLivro"/>
          <w:b w:val="0"/>
          <w:caps/>
          <w:smallCaps w:val="0"/>
          <w:sz w:val="24"/>
          <w:szCs w:val="24"/>
        </w:rPr>
        <w:t>NAVTEX</w:t>
      </w:r>
      <w:bookmarkEnd w:id="10"/>
      <w:r w:rsidR="007555F0" w:rsidRPr="00CF7F6F">
        <w:rPr>
          <w:rStyle w:val="TtulodoLivro"/>
          <w:b w:val="0"/>
          <w:caps/>
          <w:smallCaps w:val="0"/>
          <w:sz w:val="24"/>
          <w:szCs w:val="24"/>
        </w:rPr>
        <w:t xml:space="preserve"> </w:t>
      </w:r>
    </w:p>
    <w:p w:rsidR="0037536B" w:rsidRDefault="0037536B" w:rsidP="0043716E">
      <w:pPr>
        <w:autoSpaceDE w:val="0"/>
        <w:autoSpaceDN w:val="0"/>
        <w:adjustRightInd w:val="0"/>
        <w:ind w:firstLine="0"/>
        <w:rPr>
          <w:rFonts w:cs="Arial"/>
          <w:szCs w:val="24"/>
        </w:rPr>
      </w:pPr>
    </w:p>
    <w:p w:rsidR="0037536B" w:rsidRDefault="0037536B" w:rsidP="007555F0">
      <w:pPr>
        <w:autoSpaceDE w:val="0"/>
        <w:autoSpaceDN w:val="0"/>
        <w:adjustRightInd w:val="0"/>
        <w:ind w:firstLine="708"/>
      </w:pPr>
      <w:r>
        <w:t xml:space="preserve">Esse sistema opera na área </w:t>
      </w:r>
      <w:r w:rsidR="00EB490F" w:rsidRPr="00D4028E">
        <w:t>dois</w:t>
      </w:r>
      <w:r w:rsidRPr="00D4028E">
        <w:t xml:space="preserve"> </w:t>
      </w:r>
      <w:r w:rsidR="007555F0" w:rsidRPr="00D4028E">
        <w:t xml:space="preserve">(A2) </w:t>
      </w:r>
      <w:r>
        <w:t>do GMDSS e além de sinais de alerta</w:t>
      </w:r>
      <w:r w:rsidR="00EB490F">
        <w:t>,</w:t>
      </w:r>
      <w:r>
        <w:t xml:space="preserve"> repassa informações </w:t>
      </w:r>
      <w:r w:rsidR="0043716E">
        <w:t>meteorológicas</w:t>
      </w:r>
      <w:r>
        <w:t xml:space="preserve"> e avisos, esses são recebidos e impressos através de um receptor NAVTEX a bordo da embarcação. De acordo com a Anatel (2013), </w:t>
      </w:r>
    </w:p>
    <w:p w:rsidR="0037536B" w:rsidRDefault="0037536B" w:rsidP="0037536B">
      <w:pPr>
        <w:autoSpaceDE w:val="0"/>
        <w:autoSpaceDN w:val="0"/>
        <w:adjustRightInd w:val="0"/>
        <w:spacing w:line="240" w:lineRule="auto"/>
        <w:ind w:left="2268" w:firstLine="0"/>
        <w:rPr>
          <w:rFonts w:cs="Arial"/>
          <w:sz w:val="20"/>
        </w:rPr>
      </w:pPr>
      <w:r w:rsidRPr="0037536B">
        <w:rPr>
          <w:rFonts w:cs="Arial"/>
          <w:sz w:val="20"/>
        </w:rPr>
        <w:t>O NAVTEX é um sistema automático internacional para distribuição instantânea de alertas de navegação marítima, previsões meteorológicas, avisos de busca e resgate e informações dessa natureza aos navios. (ANATEL, 2013, p.3)</w:t>
      </w:r>
    </w:p>
    <w:p w:rsidR="00EB490F" w:rsidRPr="0037536B" w:rsidRDefault="00EB490F" w:rsidP="0037536B">
      <w:pPr>
        <w:autoSpaceDE w:val="0"/>
        <w:autoSpaceDN w:val="0"/>
        <w:adjustRightInd w:val="0"/>
        <w:spacing w:line="240" w:lineRule="auto"/>
        <w:ind w:left="2268" w:firstLine="0"/>
        <w:rPr>
          <w:rFonts w:cs="Arial"/>
          <w:sz w:val="20"/>
        </w:rPr>
      </w:pPr>
    </w:p>
    <w:p w:rsidR="0037536B" w:rsidRDefault="0037536B" w:rsidP="007555F0">
      <w:pPr>
        <w:autoSpaceDE w:val="0"/>
        <w:autoSpaceDN w:val="0"/>
        <w:adjustRightInd w:val="0"/>
        <w:ind w:firstLine="708"/>
      </w:pPr>
      <w:r>
        <w:t xml:space="preserve">O receptor </w:t>
      </w:r>
      <w:r w:rsidRPr="00D4028E">
        <w:t xml:space="preserve">NAVTEX </w:t>
      </w:r>
      <w:r w:rsidR="007555F0" w:rsidRPr="00D4028E">
        <w:t xml:space="preserve">(Figura 3.2.1) </w:t>
      </w:r>
      <w:r>
        <w:t xml:space="preserve">não necessita de comando para ser acionado, ou seja, ele recebe o aviso e faz automaticamente a impressão.  </w:t>
      </w:r>
      <w:r w:rsidR="00EB490F">
        <w:t>Normalmente os centros de comunicação contam com operadores 24 horas, e quando uma alerta é recebido, imediatamente deve ser repassado ao superior da embarcação, e em caso de alerta meteorológico ou de perigo iminente, deve ser repassado para outras embarcações.</w:t>
      </w:r>
    </w:p>
    <w:p w:rsidR="0037536B" w:rsidRDefault="0037536B" w:rsidP="0037536B">
      <w:pPr>
        <w:autoSpaceDE w:val="0"/>
        <w:autoSpaceDN w:val="0"/>
        <w:adjustRightInd w:val="0"/>
        <w:spacing w:line="240" w:lineRule="auto"/>
        <w:ind w:firstLine="0"/>
        <w:jc w:val="left"/>
      </w:pPr>
    </w:p>
    <w:p w:rsidR="00330B21" w:rsidRDefault="0037536B" w:rsidP="00330B21">
      <w:pPr>
        <w:keepNext/>
        <w:autoSpaceDE w:val="0"/>
        <w:autoSpaceDN w:val="0"/>
        <w:adjustRightInd w:val="0"/>
        <w:spacing w:line="240" w:lineRule="auto"/>
        <w:ind w:firstLine="0"/>
        <w:jc w:val="center"/>
      </w:pPr>
      <w:r>
        <w:rPr>
          <w:noProof/>
        </w:rPr>
        <w:drawing>
          <wp:inline distT="0" distB="0" distL="0" distR="0" wp14:anchorId="5B7390D6" wp14:editId="7B8854E7">
            <wp:extent cx="4256142" cy="2962275"/>
            <wp:effectExtent l="0" t="0" r="0" b="0"/>
            <wp:docPr id="3" name="Imagem 3" descr="http://www.swift.com.sg/Image/products/nt_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wift.com.sg/Image/products/nt_900.jpg"/>
                    <pic:cNvPicPr>
                      <a:picLocks noChangeAspect="1" noChangeArrowheads="1"/>
                    </pic:cNvPicPr>
                  </pic:nvPicPr>
                  <pic:blipFill rotWithShape="1">
                    <a:blip r:embed="rId18">
                      <a:extLst>
                        <a:ext uri="{28A0092B-C50C-407E-A947-70E740481C1C}">
                          <a14:useLocalDpi xmlns:a14="http://schemas.microsoft.com/office/drawing/2010/main" val="0"/>
                        </a:ext>
                      </a:extLst>
                    </a:blip>
                    <a:srcRect b="14914"/>
                    <a:stretch/>
                  </pic:blipFill>
                  <pic:spPr bwMode="auto">
                    <a:xfrm>
                      <a:off x="0" y="0"/>
                      <a:ext cx="4256142" cy="2962275"/>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C72082" w:rsidRDefault="00C72082" w:rsidP="00330B21">
      <w:pPr>
        <w:keepNext/>
        <w:autoSpaceDE w:val="0"/>
        <w:autoSpaceDN w:val="0"/>
        <w:adjustRightInd w:val="0"/>
        <w:spacing w:line="240" w:lineRule="auto"/>
        <w:ind w:firstLine="0"/>
        <w:jc w:val="center"/>
      </w:pPr>
    </w:p>
    <w:p w:rsidR="0037536B" w:rsidRPr="00330B21" w:rsidRDefault="00CF7F6F" w:rsidP="00330B21">
      <w:pPr>
        <w:pStyle w:val="SemEspaamento"/>
        <w:jc w:val="center"/>
        <w:rPr>
          <w:sz w:val="20"/>
        </w:rPr>
      </w:pPr>
      <w:bookmarkStart w:id="11" w:name="_Toc372629868"/>
      <w:r>
        <w:rPr>
          <w:b/>
          <w:sz w:val="20"/>
        </w:rPr>
        <w:t>Figura 2</w:t>
      </w:r>
      <w:r w:rsidR="00330B21" w:rsidRPr="00330B21">
        <w:rPr>
          <w:b/>
          <w:sz w:val="20"/>
        </w:rPr>
        <w:t xml:space="preserve">.2. </w:t>
      </w:r>
      <w:r w:rsidR="00330B21" w:rsidRPr="00330B21">
        <w:rPr>
          <w:b/>
          <w:sz w:val="20"/>
        </w:rPr>
        <w:fldChar w:fldCharType="begin"/>
      </w:r>
      <w:r w:rsidR="00330B21" w:rsidRPr="00330B21">
        <w:rPr>
          <w:b/>
          <w:sz w:val="20"/>
        </w:rPr>
        <w:instrText xml:space="preserve"> SEQ Figura_3.2. \* ARABIC </w:instrText>
      </w:r>
      <w:r w:rsidR="00330B21" w:rsidRPr="00330B21">
        <w:rPr>
          <w:b/>
          <w:sz w:val="20"/>
        </w:rPr>
        <w:fldChar w:fldCharType="separate"/>
      </w:r>
      <w:r w:rsidR="00330B21" w:rsidRPr="00330B21">
        <w:rPr>
          <w:b/>
          <w:noProof/>
          <w:sz w:val="20"/>
        </w:rPr>
        <w:t>1</w:t>
      </w:r>
      <w:r w:rsidR="00330B21" w:rsidRPr="00330B21">
        <w:rPr>
          <w:b/>
          <w:sz w:val="20"/>
        </w:rPr>
        <w:fldChar w:fldCharType="end"/>
      </w:r>
      <w:r w:rsidR="00330B21" w:rsidRPr="00330B21">
        <w:rPr>
          <w:sz w:val="20"/>
        </w:rPr>
        <w:t xml:space="preserve"> - Receptor NAVTEX</w:t>
      </w:r>
      <w:bookmarkEnd w:id="11"/>
    </w:p>
    <w:p w:rsidR="00C8435B" w:rsidRPr="00330B21" w:rsidRDefault="00C8435B" w:rsidP="00330B21">
      <w:pPr>
        <w:pStyle w:val="SemEspaamento"/>
        <w:jc w:val="center"/>
        <w:rPr>
          <w:sz w:val="20"/>
        </w:rPr>
      </w:pPr>
      <w:r w:rsidRPr="00330B21">
        <w:rPr>
          <w:sz w:val="20"/>
        </w:rPr>
        <w:t>Disponível em: &lt;http://www.swift.com.sg/Image/products/nt_900.jpg&gt;. Acesso em 28 Set. 2013.</w:t>
      </w:r>
    </w:p>
    <w:p w:rsidR="00B66E0E" w:rsidRDefault="00B66E0E" w:rsidP="00B66E0E">
      <w:pPr>
        <w:spacing w:line="240" w:lineRule="auto"/>
        <w:ind w:firstLine="0"/>
      </w:pPr>
    </w:p>
    <w:p w:rsidR="0075511D" w:rsidRPr="00CF7F6F" w:rsidRDefault="00CF7F6F" w:rsidP="00C72082">
      <w:pPr>
        <w:pStyle w:val="Ttulo2"/>
        <w:rPr>
          <w:rStyle w:val="TtulodoLivro"/>
          <w:b w:val="0"/>
          <w:caps/>
          <w:smallCaps w:val="0"/>
          <w:sz w:val="24"/>
          <w:szCs w:val="24"/>
        </w:rPr>
      </w:pPr>
      <w:bookmarkStart w:id="12" w:name="_Toc372556228"/>
      <w:r w:rsidRPr="00CF7F6F">
        <w:rPr>
          <w:rStyle w:val="TtulodoLivro"/>
          <w:b w:val="0"/>
          <w:caps/>
          <w:smallCaps w:val="0"/>
          <w:sz w:val="24"/>
          <w:szCs w:val="24"/>
        </w:rPr>
        <w:lastRenderedPageBreak/>
        <w:t>2</w:t>
      </w:r>
      <w:r w:rsidR="00C8435B" w:rsidRPr="00CF7F6F">
        <w:rPr>
          <w:rStyle w:val="TtulodoLivro"/>
          <w:b w:val="0"/>
          <w:caps/>
          <w:smallCaps w:val="0"/>
          <w:sz w:val="24"/>
          <w:szCs w:val="24"/>
        </w:rPr>
        <w:t>.</w:t>
      </w:r>
      <w:r w:rsidR="0038668F" w:rsidRPr="00CF7F6F">
        <w:rPr>
          <w:rStyle w:val="TtulodoLivro"/>
          <w:b w:val="0"/>
          <w:caps/>
          <w:smallCaps w:val="0"/>
          <w:sz w:val="24"/>
          <w:szCs w:val="24"/>
        </w:rPr>
        <w:t>3</w:t>
      </w:r>
      <w:r w:rsidR="00C8435B" w:rsidRPr="00CF7F6F">
        <w:rPr>
          <w:rStyle w:val="TtulodoLivro"/>
          <w:b w:val="0"/>
          <w:caps/>
          <w:smallCaps w:val="0"/>
          <w:sz w:val="24"/>
          <w:szCs w:val="24"/>
        </w:rPr>
        <w:t xml:space="preserve"> INMARSAT</w:t>
      </w:r>
      <w:bookmarkEnd w:id="12"/>
    </w:p>
    <w:p w:rsidR="00C72082" w:rsidRPr="00C72082" w:rsidRDefault="00C72082" w:rsidP="00C72082"/>
    <w:p w:rsidR="005C166A" w:rsidRDefault="0043716E" w:rsidP="007555F0">
      <w:pPr>
        <w:ind w:firstLine="708"/>
      </w:pPr>
      <w:r>
        <w:t xml:space="preserve">O sistema INMARSAT é operado por satélite, ele surgiu em uma conferencia da IMO em 1976 e </w:t>
      </w:r>
      <w:r w:rsidR="00CC0159">
        <w:t xml:space="preserve">foi </w:t>
      </w:r>
      <w:r>
        <w:t>denominado “Convenção e Acordo de operações da organização Internacional de satélites marítimos”</w:t>
      </w:r>
      <w:r w:rsidR="002C1842">
        <w:t>, ou seja</w:t>
      </w:r>
      <w:r w:rsidR="00CC0159">
        <w:t xml:space="preserve">, INMARSAT, o objetivo era de melhorar as comunicações marítimas e aumentar a segurança no envio de alertas de perigo. O nome viria a mudar em 1994 para “Organização Internacional de Satélites Móveis”, porém a sigla original foi mantida. </w:t>
      </w:r>
      <w:r w:rsidR="00EB490F" w:rsidRPr="00D4028E">
        <w:t>Três</w:t>
      </w:r>
      <w:r w:rsidR="00CC0159" w:rsidRPr="00D4028E">
        <w:t xml:space="preserve"> anos após sua criação o INMARSAT tornou-se uma organização intergovernamental e 23 anos depo</w:t>
      </w:r>
      <w:r w:rsidR="00EB490F" w:rsidRPr="00D4028E">
        <w:t>i</w:t>
      </w:r>
      <w:r w:rsidR="00CC0159" w:rsidRPr="00D4028E">
        <w:t xml:space="preserve">s de seu surgimento estava quase que completamente privatizada. </w:t>
      </w:r>
      <w:r w:rsidR="002C1842" w:rsidRPr="00D4028E">
        <w:t>A regulação e controle ficam</w:t>
      </w:r>
      <w:r w:rsidR="00CC0159" w:rsidRPr="00D4028E">
        <w:t xml:space="preserve"> </w:t>
      </w:r>
      <w:r w:rsidR="00CC0159">
        <w:t>por conta da “organização residual”, estruturada em 2001, onde participam 87 países, esta acompanha e apoia o GMDSS. As estações terrenas Inmarsat reconhecidas pelo GMDSS são denominadas Inmarsat A, B e C, essas estações são descritas pela Anatel (2013) como:</w:t>
      </w:r>
    </w:p>
    <w:p w:rsidR="00CC0159" w:rsidRDefault="00CC0159" w:rsidP="00CC0159">
      <w:pPr>
        <w:autoSpaceDE w:val="0"/>
        <w:autoSpaceDN w:val="0"/>
        <w:adjustRightInd w:val="0"/>
        <w:spacing w:line="240" w:lineRule="auto"/>
        <w:ind w:left="2268" w:firstLine="0"/>
        <w:rPr>
          <w:rFonts w:cs="Arial"/>
          <w:sz w:val="20"/>
        </w:rPr>
      </w:pPr>
      <w:r w:rsidRPr="00CC0159">
        <w:rPr>
          <w:rFonts w:cs="Arial"/>
          <w:sz w:val="20"/>
        </w:rPr>
        <w:t xml:space="preserve">O Inmarsat A e B </w:t>
      </w:r>
      <w:r w:rsidR="002C1842" w:rsidRPr="00CC0159">
        <w:rPr>
          <w:rFonts w:cs="Arial"/>
          <w:sz w:val="20"/>
        </w:rPr>
        <w:t>provêm</w:t>
      </w:r>
      <w:r w:rsidRPr="00CC0159">
        <w:rPr>
          <w:rFonts w:cs="Arial"/>
          <w:sz w:val="20"/>
        </w:rPr>
        <w:t xml:space="preserve"> comunicações telefônicas entre navio/costa, navio/navio e costa/navio, telex, e serviços de dados de alta velocidade, incluindo serviços telefônicos e telex prioritários a partir de centros de coordenação de resgate. O Inmarsat C provê transmissão de dados e telex entre navio/costa, navio/navio e costa/navio, telex, e é capaz de enviar mensagens de socorro </w:t>
      </w:r>
      <w:r w:rsidR="002C1842" w:rsidRPr="00CC0159">
        <w:rPr>
          <w:rFonts w:cs="Arial"/>
          <w:sz w:val="20"/>
        </w:rPr>
        <w:t>pré-formatadas</w:t>
      </w:r>
      <w:r w:rsidRPr="00CC0159">
        <w:rPr>
          <w:rFonts w:cs="Arial"/>
          <w:sz w:val="20"/>
        </w:rPr>
        <w:t xml:space="preserve"> a  centros de coordenação de resgate e oferece também o serviço SafetyNET. O SafetyNET é um satélite que opera em âmbito mundial destinado a difusão de informações marítimas de segurança, e trabalha nas áreas fora da cobertura </w:t>
      </w:r>
      <w:r w:rsidR="002C1842" w:rsidRPr="00CC0159">
        <w:rPr>
          <w:rFonts w:cs="Arial"/>
          <w:sz w:val="20"/>
        </w:rPr>
        <w:t>dos sistemas</w:t>
      </w:r>
      <w:r w:rsidRPr="00CC0159">
        <w:rPr>
          <w:rFonts w:cs="Arial"/>
          <w:sz w:val="20"/>
        </w:rPr>
        <w:t xml:space="preserve"> NAVTEX. (ANATEL, 2013, p.3)</w:t>
      </w:r>
    </w:p>
    <w:p w:rsidR="00927BEA" w:rsidRDefault="00927BEA" w:rsidP="00CC0159">
      <w:pPr>
        <w:autoSpaceDE w:val="0"/>
        <w:autoSpaceDN w:val="0"/>
        <w:adjustRightInd w:val="0"/>
        <w:spacing w:line="240" w:lineRule="auto"/>
        <w:ind w:left="2268" w:firstLine="0"/>
        <w:rPr>
          <w:sz w:val="20"/>
        </w:rPr>
      </w:pPr>
    </w:p>
    <w:p w:rsidR="00CC0159" w:rsidRDefault="00CC0159" w:rsidP="007555F0">
      <w:pPr>
        <w:ind w:firstLine="708"/>
      </w:pPr>
      <w:r>
        <w:t xml:space="preserve">As estações terrenas </w:t>
      </w:r>
      <w:r w:rsidR="00053339">
        <w:t>obtêm</w:t>
      </w:r>
      <w:r>
        <w:t xml:space="preserve"> a sigla CES</w:t>
      </w:r>
      <w:r w:rsidR="00053339">
        <w:t xml:space="preserve"> e</w:t>
      </w:r>
      <w:r>
        <w:t xml:space="preserve"> as de navio recebem a sigla SES. A Anatel afirma que o sistema “vital” é o de controle de rede (NCC) localizado no Reino Unido onde todo sistema é controlado. </w:t>
      </w:r>
    </w:p>
    <w:p w:rsidR="00330B21" w:rsidRDefault="00CC0159" w:rsidP="00C72082">
      <w:pPr>
        <w:ind w:firstLine="708"/>
      </w:pPr>
      <w:r>
        <w:t xml:space="preserve">A cobertura do sistema </w:t>
      </w:r>
      <w:r w:rsidR="00CF7F6F">
        <w:t>(Figura 2</w:t>
      </w:r>
      <w:r w:rsidR="007555F0" w:rsidRPr="00D4028E">
        <w:t xml:space="preserve">.3.1.), </w:t>
      </w:r>
      <w:r>
        <w:t>é abrangente e eficaz, opera com quatro satélites</w:t>
      </w:r>
      <w:r w:rsidR="00053339">
        <w:t xml:space="preserve"> além de possuir outros em órbita, para entrar em operação em regiões primárias. A imagem abaixo mostra a cobertura desse sistema.</w:t>
      </w:r>
    </w:p>
    <w:p w:rsidR="00C72082" w:rsidRDefault="00C72082" w:rsidP="00C72082">
      <w:pPr>
        <w:ind w:firstLine="708"/>
      </w:pPr>
    </w:p>
    <w:p w:rsidR="00C72082" w:rsidRDefault="00C72082" w:rsidP="00C72082">
      <w:pPr>
        <w:ind w:firstLine="708"/>
      </w:pPr>
    </w:p>
    <w:p w:rsidR="00C72082" w:rsidRDefault="00C72082" w:rsidP="00C72082">
      <w:pPr>
        <w:ind w:firstLine="708"/>
      </w:pPr>
    </w:p>
    <w:p w:rsidR="00C72082" w:rsidRDefault="00C72082" w:rsidP="00C72082">
      <w:pPr>
        <w:ind w:firstLine="708"/>
      </w:pPr>
    </w:p>
    <w:p w:rsidR="00C72082" w:rsidRDefault="00C72082" w:rsidP="00C72082">
      <w:pPr>
        <w:ind w:firstLine="708"/>
      </w:pPr>
    </w:p>
    <w:p w:rsidR="00C72082" w:rsidRDefault="00C72082" w:rsidP="00330B21">
      <w:pPr>
        <w:pStyle w:val="SemEspaamento"/>
        <w:jc w:val="center"/>
        <w:rPr>
          <w:b/>
          <w:sz w:val="20"/>
        </w:rPr>
      </w:pPr>
      <w:bookmarkStart w:id="13" w:name="_Toc372629881"/>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r>
        <w:rPr>
          <w:noProof/>
        </w:rPr>
        <w:lastRenderedPageBreak/>
        <w:drawing>
          <wp:anchor distT="0" distB="0" distL="114300" distR="114300" simplePos="0" relativeHeight="251666432" behindDoc="1" locked="0" layoutInCell="1" allowOverlap="1" wp14:anchorId="5B7DCA20" wp14:editId="03C02690">
            <wp:simplePos x="0" y="0"/>
            <wp:positionH relativeFrom="column">
              <wp:posOffset>1139190</wp:posOffset>
            </wp:positionH>
            <wp:positionV relativeFrom="paragraph">
              <wp:posOffset>43180</wp:posOffset>
            </wp:positionV>
            <wp:extent cx="3305175" cy="2638425"/>
            <wp:effectExtent l="0" t="0" r="9525" b="9525"/>
            <wp:wrapTight wrapText="bothSides">
              <wp:wrapPolygon edited="0">
                <wp:start x="0" y="0"/>
                <wp:lineTo x="0" y="21522"/>
                <wp:lineTo x="21538" y="21522"/>
                <wp:lineTo x="21538" y="0"/>
                <wp:lineTo x="0" y="0"/>
              </wp:wrapPolygon>
            </wp:wrapTight>
            <wp:docPr id="8" name="Imagem 8" descr="http://www.inmosat.com.mx/img/CoberturaFleetBr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nmosat.com.mx/img/CoberturaFleetBroad.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05175" cy="2638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865FBC" w:rsidRPr="00330B21" w:rsidRDefault="00CF7F6F" w:rsidP="00330B21">
      <w:pPr>
        <w:pStyle w:val="SemEspaamento"/>
        <w:jc w:val="center"/>
        <w:rPr>
          <w:color w:val="FF0000"/>
          <w:sz w:val="20"/>
        </w:rPr>
      </w:pPr>
      <w:r>
        <w:rPr>
          <w:b/>
          <w:sz w:val="20"/>
        </w:rPr>
        <w:t>Figura 2</w:t>
      </w:r>
      <w:r w:rsidR="00330B21" w:rsidRPr="00330B21">
        <w:rPr>
          <w:b/>
          <w:sz w:val="20"/>
        </w:rPr>
        <w:t xml:space="preserve">.3. </w:t>
      </w:r>
      <w:r w:rsidR="00330B21" w:rsidRPr="00330B21">
        <w:rPr>
          <w:b/>
          <w:sz w:val="20"/>
        </w:rPr>
        <w:fldChar w:fldCharType="begin"/>
      </w:r>
      <w:r w:rsidR="00330B21" w:rsidRPr="00330B21">
        <w:rPr>
          <w:b/>
          <w:sz w:val="20"/>
        </w:rPr>
        <w:instrText xml:space="preserve"> SEQ Figura_3.3. \* ARABIC </w:instrText>
      </w:r>
      <w:r w:rsidR="00330B21" w:rsidRPr="00330B21">
        <w:rPr>
          <w:b/>
          <w:sz w:val="20"/>
        </w:rPr>
        <w:fldChar w:fldCharType="separate"/>
      </w:r>
      <w:r w:rsidR="00330B21" w:rsidRPr="00330B21">
        <w:rPr>
          <w:b/>
          <w:noProof/>
          <w:sz w:val="20"/>
        </w:rPr>
        <w:t>1</w:t>
      </w:r>
      <w:r w:rsidR="00330B21" w:rsidRPr="00330B21">
        <w:rPr>
          <w:b/>
          <w:sz w:val="20"/>
        </w:rPr>
        <w:fldChar w:fldCharType="end"/>
      </w:r>
      <w:r w:rsidR="00330B21" w:rsidRPr="00330B21">
        <w:rPr>
          <w:sz w:val="20"/>
        </w:rPr>
        <w:t xml:space="preserve"> - Cobertura do Sistema INMARSAT</w:t>
      </w:r>
      <w:bookmarkEnd w:id="13"/>
    </w:p>
    <w:p w:rsidR="00C104B4" w:rsidRDefault="00053339" w:rsidP="00330B21">
      <w:pPr>
        <w:pStyle w:val="SemEspaamento"/>
        <w:jc w:val="center"/>
        <w:rPr>
          <w:sz w:val="20"/>
        </w:rPr>
      </w:pPr>
      <w:r w:rsidRPr="00330B21">
        <w:rPr>
          <w:sz w:val="20"/>
        </w:rPr>
        <w:t>Disponível em: &lt;</w:t>
      </w:r>
      <w:r w:rsidR="00865FBC" w:rsidRPr="00330B21">
        <w:rPr>
          <w:sz w:val="20"/>
        </w:rPr>
        <w:t>http://www.inmosat.com.mx/img/CoberturaFleetBroad.jpg</w:t>
      </w:r>
      <w:r w:rsidRPr="00330B21">
        <w:rPr>
          <w:sz w:val="20"/>
        </w:rPr>
        <w:t>&gt;. Acesso em 28 Set. 2013.</w:t>
      </w:r>
    </w:p>
    <w:p w:rsidR="00C72082" w:rsidRDefault="00C72082" w:rsidP="00330B21">
      <w:pPr>
        <w:pStyle w:val="SemEspaamento"/>
        <w:jc w:val="center"/>
        <w:rPr>
          <w:sz w:val="20"/>
        </w:rPr>
      </w:pPr>
    </w:p>
    <w:p w:rsidR="00C72082" w:rsidRPr="00330B21" w:rsidRDefault="00C72082" w:rsidP="00330B21">
      <w:pPr>
        <w:pStyle w:val="SemEspaamento"/>
        <w:jc w:val="center"/>
        <w:rPr>
          <w:sz w:val="20"/>
        </w:rPr>
      </w:pPr>
    </w:p>
    <w:p w:rsidR="00053339" w:rsidRDefault="00907937" w:rsidP="00F30DB0">
      <w:r>
        <w:t xml:space="preserve">De acordo com </w:t>
      </w:r>
      <w:r w:rsidRPr="00907937">
        <w:rPr>
          <w:rFonts w:cs="Arial"/>
          <w:szCs w:val="24"/>
        </w:rPr>
        <w:t xml:space="preserve">Brasileiro, Gatti </w:t>
      </w:r>
      <w:r>
        <w:rPr>
          <w:rFonts w:cs="Arial"/>
          <w:szCs w:val="24"/>
        </w:rPr>
        <w:t>e</w:t>
      </w:r>
      <w:r w:rsidRPr="00907937">
        <w:rPr>
          <w:rFonts w:cs="Arial"/>
          <w:szCs w:val="24"/>
        </w:rPr>
        <w:t xml:space="preserve"> Longo</w:t>
      </w:r>
      <w:r>
        <w:t xml:space="preserve"> </w:t>
      </w:r>
      <w:r w:rsidR="00053339">
        <w:t>(20</w:t>
      </w:r>
      <w:r>
        <w:t>11</w:t>
      </w:r>
      <w:r w:rsidR="00053339">
        <w:t xml:space="preserve">), </w:t>
      </w:r>
    </w:p>
    <w:p w:rsidR="00053339" w:rsidRDefault="00053339" w:rsidP="00053339">
      <w:pPr>
        <w:spacing w:line="240" w:lineRule="auto"/>
        <w:ind w:left="2268" w:firstLine="0"/>
        <w:rPr>
          <w:sz w:val="20"/>
        </w:rPr>
      </w:pPr>
      <w:r w:rsidRPr="00053339">
        <w:rPr>
          <w:sz w:val="20"/>
        </w:rPr>
        <w:t>Uma SES INMARSAT B consiste em duas partes: equipamento acima do convés (ADE), que se constitui de antena parabólica de cerca de 0.85 a 1.2 m de diâmetro, montada na plataforma e estabilizada de tal forma que a antena permaneça apontada para o satélite, indiferente ao movimento do navio. Possui ainda um amplificador de potência na banda L, amplificador de baixo ruído na banda L, um duplicador de sinal e uma cobertura de proteção da antena. O equipamento abaixo do convés (BDE) consiste em uma unidade de controle da antena, comunicação eletrônica para transmissão e recepção, controle de acesso e sinalização, e equipamentos periféricos para telefonia e telex. (</w:t>
      </w:r>
      <w:r w:rsidR="00907937">
        <w:rPr>
          <w:rFonts w:cs="Arial"/>
          <w:sz w:val="20"/>
        </w:rPr>
        <w:t>BRASILEIRO, GATTI E LONGO</w:t>
      </w:r>
      <w:r w:rsidRPr="00053339">
        <w:rPr>
          <w:sz w:val="20"/>
        </w:rPr>
        <w:t>, 20</w:t>
      </w:r>
      <w:r w:rsidR="00907937">
        <w:rPr>
          <w:sz w:val="20"/>
        </w:rPr>
        <w:t>11</w:t>
      </w:r>
      <w:r w:rsidRPr="00053339">
        <w:rPr>
          <w:sz w:val="20"/>
        </w:rPr>
        <w:t>, p.85)</w:t>
      </w:r>
    </w:p>
    <w:p w:rsidR="00F30DB0" w:rsidRPr="00053339" w:rsidRDefault="00F30DB0" w:rsidP="00053339">
      <w:pPr>
        <w:spacing w:line="240" w:lineRule="auto"/>
        <w:ind w:left="2268" w:firstLine="0"/>
        <w:rPr>
          <w:sz w:val="20"/>
        </w:rPr>
      </w:pPr>
    </w:p>
    <w:p w:rsidR="00C104B4" w:rsidRDefault="00053339" w:rsidP="007555F0">
      <w:pPr>
        <w:ind w:firstLine="708"/>
      </w:pPr>
      <w:r>
        <w:t xml:space="preserve">Ainda de acordo com o </w:t>
      </w:r>
      <w:r w:rsidR="00907937">
        <w:rPr>
          <w:rFonts w:cs="Arial"/>
          <w:szCs w:val="24"/>
        </w:rPr>
        <w:t>Brasileiro, Gatti e</w:t>
      </w:r>
      <w:r w:rsidR="00907937" w:rsidRPr="00907937">
        <w:rPr>
          <w:rFonts w:cs="Arial"/>
          <w:szCs w:val="24"/>
        </w:rPr>
        <w:t xml:space="preserve"> Longo</w:t>
      </w:r>
      <w:r w:rsidR="00907937">
        <w:t xml:space="preserve"> </w:t>
      </w:r>
      <w:r>
        <w:t>(20</w:t>
      </w:r>
      <w:r w:rsidR="00907937">
        <w:t>11</w:t>
      </w:r>
      <w:r>
        <w:t>), o sistema Inmarsat B entrou para substituir o A, em 1993, que ainda operava analogicamente, o sistema B será retirado de operação em 31 de Dezembro de 2014, ou seja, ainda vai operar um pouco mais de um ano.</w:t>
      </w:r>
    </w:p>
    <w:p w:rsidR="00053339" w:rsidRDefault="00053339" w:rsidP="007555F0">
      <w:pPr>
        <w:ind w:firstLine="708"/>
      </w:pPr>
      <w:r>
        <w:t>O sistema INMAR</w:t>
      </w:r>
      <w:r w:rsidR="008A28DE">
        <w:t>SAT C é indicada para navios de pequeno porte e também como opção reserva para navios que possuem outros sistemas Inmarsat. Esse sistema opera com baixa potencia e não pode ser usado em radiotelefonia.</w:t>
      </w:r>
    </w:p>
    <w:p w:rsidR="008A28DE" w:rsidRPr="00CF7F6F" w:rsidRDefault="00CF7F6F" w:rsidP="006C6D79">
      <w:pPr>
        <w:pStyle w:val="Ttulo2"/>
        <w:rPr>
          <w:rStyle w:val="TtulodoLivro"/>
          <w:b w:val="0"/>
          <w:caps/>
          <w:smallCaps w:val="0"/>
          <w:sz w:val="24"/>
          <w:szCs w:val="24"/>
        </w:rPr>
      </w:pPr>
      <w:bookmarkStart w:id="14" w:name="_Toc372556229"/>
      <w:r>
        <w:rPr>
          <w:rStyle w:val="TtulodoLivro"/>
          <w:b w:val="0"/>
          <w:caps/>
          <w:smallCaps w:val="0"/>
          <w:sz w:val="24"/>
          <w:szCs w:val="24"/>
        </w:rPr>
        <w:t>2</w:t>
      </w:r>
      <w:r w:rsidR="0038668F" w:rsidRPr="00CF7F6F">
        <w:rPr>
          <w:rStyle w:val="TtulodoLivro"/>
          <w:b w:val="0"/>
          <w:caps/>
          <w:smallCaps w:val="0"/>
          <w:sz w:val="24"/>
          <w:szCs w:val="24"/>
        </w:rPr>
        <w:t>.4</w:t>
      </w:r>
      <w:r w:rsidR="00C51151" w:rsidRPr="00CF7F6F">
        <w:rPr>
          <w:rStyle w:val="TtulodoLivro"/>
          <w:b w:val="0"/>
          <w:caps/>
          <w:smallCaps w:val="0"/>
          <w:sz w:val="24"/>
          <w:szCs w:val="24"/>
        </w:rPr>
        <w:t xml:space="preserve"> </w:t>
      </w:r>
      <w:r w:rsidR="008A28DE" w:rsidRPr="00CF7F6F">
        <w:rPr>
          <w:rStyle w:val="TtulodoLivro"/>
          <w:b w:val="0"/>
          <w:caps/>
          <w:smallCaps w:val="0"/>
          <w:sz w:val="24"/>
          <w:szCs w:val="24"/>
        </w:rPr>
        <w:t>SARTs</w:t>
      </w:r>
      <w:bookmarkEnd w:id="14"/>
    </w:p>
    <w:p w:rsidR="008A28DE" w:rsidRDefault="008A28DE" w:rsidP="00F30DB0">
      <w:pPr>
        <w:rPr>
          <w:rFonts w:cs="Arial"/>
          <w:szCs w:val="24"/>
        </w:rPr>
      </w:pPr>
      <w:r>
        <w:rPr>
          <w:rFonts w:cs="Arial"/>
          <w:szCs w:val="24"/>
        </w:rPr>
        <w:t>Esse sistema é baseado em radar transponder e é definido pela Anatel (2013) como:</w:t>
      </w:r>
    </w:p>
    <w:p w:rsidR="008A28DE" w:rsidRDefault="008A28DE" w:rsidP="008A28DE">
      <w:pPr>
        <w:autoSpaceDE w:val="0"/>
        <w:autoSpaceDN w:val="0"/>
        <w:adjustRightInd w:val="0"/>
        <w:spacing w:line="240" w:lineRule="auto"/>
        <w:ind w:left="2268" w:firstLine="0"/>
        <w:rPr>
          <w:rFonts w:cs="Arial"/>
          <w:sz w:val="20"/>
        </w:rPr>
      </w:pPr>
      <w:r w:rsidRPr="008A28DE">
        <w:rPr>
          <w:rFonts w:cs="Arial"/>
          <w:sz w:val="20"/>
        </w:rPr>
        <w:lastRenderedPageBreak/>
        <w:t xml:space="preserve">As instalações do GMDSS nas embarcações incluem um ou mais radar transponders de busca e resgate, que opera na faixa de </w:t>
      </w:r>
      <w:r w:rsidR="002C1842" w:rsidRPr="008A28DE">
        <w:rPr>
          <w:rFonts w:cs="Arial"/>
          <w:sz w:val="20"/>
        </w:rPr>
        <w:t>9ghz</w:t>
      </w:r>
      <w:r w:rsidRPr="008A28DE">
        <w:rPr>
          <w:rFonts w:cs="Arial"/>
          <w:sz w:val="20"/>
        </w:rPr>
        <w:t>, e que são usados para localizar dispositivos de salvamento ou navios avariados, através da identificação por pontos em display de radar. (ANATEL, 2013, p.5)</w:t>
      </w:r>
    </w:p>
    <w:p w:rsidR="00907937" w:rsidRPr="008A28DE" w:rsidRDefault="00907937" w:rsidP="008A28DE">
      <w:pPr>
        <w:autoSpaceDE w:val="0"/>
        <w:autoSpaceDN w:val="0"/>
        <w:adjustRightInd w:val="0"/>
        <w:spacing w:line="240" w:lineRule="auto"/>
        <w:ind w:left="2268" w:firstLine="0"/>
        <w:rPr>
          <w:rFonts w:cs="Arial"/>
          <w:sz w:val="20"/>
        </w:rPr>
      </w:pPr>
    </w:p>
    <w:p w:rsidR="00330B21" w:rsidRDefault="00C72082" w:rsidP="00C72082">
      <w:r>
        <w:rPr>
          <w:noProof/>
        </w:rPr>
        <w:drawing>
          <wp:anchor distT="0" distB="0" distL="114300" distR="114300" simplePos="0" relativeHeight="251667456" behindDoc="1" locked="0" layoutInCell="1" allowOverlap="1" wp14:anchorId="3B215C4E" wp14:editId="09DEE76B">
            <wp:simplePos x="0" y="0"/>
            <wp:positionH relativeFrom="column">
              <wp:posOffset>2082165</wp:posOffset>
            </wp:positionH>
            <wp:positionV relativeFrom="paragraph">
              <wp:posOffset>985520</wp:posOffset>
            </wp:positionV>
            <wp:extent cx="1936750" cy="2124075"/>
            <wp:effectExtent l="0" t="0" r="6350" b="9525"/>
            <wp:wrapTight wrapText="bothSides">
              <wp:wrapPolygon edited="0">
                <wp:start x="850" y="0"/>
                <wp:lineTo x="0" y="387"/>
                <wp:lineTo x="0" y="20535"/>
                <wp:lineTo x="212" y="21503"/>
                <wp:lineTo x="21246" y="21503"/>
                <wp:lineTo x="21458" y="21309"/>
                <wp:lineTo x="21458" y="387"/>
                <wp:lineTo x="20609" y="0"/>
                <wp:lineTo x="85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36750" cy="21240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EB490F">
        <w:t xml:space="preserve">A figura </w:t>
      </w:r>
      <w:r w:rsidR="0038668F">
        <w:t>3.4.1</w:t>
      </w:r>
      <w:r w:rsidR="00EB490F">
        <w:t xml:space="preserve"> ilustra sarts de instalação em balizas ou embarcações. Em casos extremos onde o socorro não pode impedir o sinistro total da embarcação, o resgate de sobreviventes é feito através de um sart</w:t>
      </w:r>
      <w:r w:rsidR="007E11E9">
        <w:t>, que, quando acionado envia e recebe pulsos do radar.</w:t>
      </w:r>
    </w:p>
    <w:p w:rsidR="00C72082" w:rsidRDefault="00C72082" w:rsidP="00330B21">
      <w:pPr>
        <w:pStyle w:val="SemEspaamento"/>
        <w:jc w:val="center"/>
        <w:rPr>
          <w:b/>
          <w:sz w:val="20"/>
        </w:rPr>
      </w:pPr>
      <w:bookmarkStart w:id="15" w:name="_Toc372629890"/>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C72082" w:rsidRDefault="00C72082" w:rsidP="00330B21">
      <w:pPr>
        <w:pStyle w:val="SemEspaamento"/>
        <w:jc w:val="center"/>
        <w:rPr>
          <w:b/>
          <w:sz w:val="20"/>
        </w:rPr>
      </w:pPr>
    </w:p>
    <w:p w:rsidR="007E11E9" w:rsidRPr="00330B21" w:rsidRDefault="00330B21" w:rsidP="00330B21">
      <w:pPr>
        <w:pStyle w:val="SemEspaamento"/>
        <w:jc w:val="center"/>
        <w:rPr>
          <w:sz w:val="20"/>
        </w:rPr>
      </w:pPr>
      <w:r w:rsidRPr="00330B21">
        <w:rPr>
          <w:b/>
          <w:sz w:val="20"/>
        </w:rPr>
        <w:t xml:space="preserve">Figura 3.4. </w:t>
      </w:r>
      <w:r w:rsidRPr="00330B21">
        <w:rPr>
          <w:b/>
          <w:sz w:val="20"/>
        </w:rPr>
        <w:fldChar w:fldCharType="begin"/>
      </w:r>
      <w:r w:rsidRPr="00330B21">
        <w:rPr>
          <w:b/>
          <w:sz w:val="20"/>
        </w:rPr>
        <w:instrText xml:space="preserve"> SEQ Figura_3.4. \* ARABIC </w:instrText>
      </w:r>
      <w:r w:rsidRPr="00330B21">
        <w:rPr>
          <w:b/>
          <w:sz w:val="20"/>
        </w:rPr>
        <w:fldChar w:fldCharType="separate"/>
      </w:r>
      <w:r>
        <w:rPr>
          <w:b/>
          <w:noProof/>
          <w:sz w:val="20"/>
        </w:rPr>
        <w:t>1</w:t>
      </w:r>
      <w:r w:rsidRPr="00330B21">
        <w:rPr>
          <w:b/>
          <w:sz w:val="20"/>
        </w:rPr>
        <w:fldChar w:fldCharType="end"/>
      </w:r>
      <w:r w:rsidRPr="00330B21">
        <w:rPr>
          <w:sz w:val="20"/>
        </w:rPr>
        <w:t xml:space="preserve"> - Sart instalado a bordo</w:t>
      </w:r>
      <w:bookmarkEnd w:id="15"/>
    </w:p>
    <w:p w:rsidR="00D551FF" w:rsidRPr="00330B21" w:rsidRDefault="00D551FF" w:rsidP="00330B21">
      <w:pPr>
        <w:pStyle w:val="SemEspaamento"/>
        <w:jc w:val="center"/>
        <w:rPr>
          <w:sz w:val="20"/>
        </w:rPr>
      </w:pPr>
      <w:r w:rsidRPr="00330B21">
        <w:rPr>
          <w:sz w:val="20"/>
        </w:rPr>
        <w:t>Disponível em: &lt;https://www.dpc.mar.mil.br/servicos/concurso/pratico_11/EROG_2011.pdf&gt;. Acesso em 28 Out. 2013</w:t>
      </w:r>
    </w:p>
    <w:p w:rsidR="00D551FF" w:rsidRDefault="00D551FF" w:rsidP="00D551FF">
      <w:pPr>
        <w:pStyle w:val="SemEspaamento"/>
        <w:jc w:val="center"/>
        <w:rPr>
          <w:sz w:val="20"/>
        </w:rPr>
      </w:pPr>
    </w:p>
    <w:p w:rsidR="00C72082" w:rsidRDefault="00C72082" w:rsidP="00D551FF">
      <w:pPr>
        <w:pStyle w:val="SemEspaamento"/>
        <w:jc w:val="center"/>
        <w:rPr>
          <w:sz w:val="20"/>
        </w:rPr>
      </w:pPr>
    </w:p>
    <w:p w:rsidR="00C72082" w:rsidRDefault="00D551FF" w:rsidP="00C72082">
      <w:pPr>
        <w:pStyle w:val="SemEspaamento"/>
        <w:spacing w:line="360" w:lineRule="auto"/>
        <w:rPr>
          <w:szCs w:val="24"/>
        </w:rPr>
      </w:pPr>
      <w:r w:rsidRPr="00D551FF">
        <w:rPr>
          <w:szCs w:val="24"/>
        </w:rPr>
        <w:t xml:space="preserve">O sart também é instalado em embarcações de sobrevivência (balsas e botes), sempre acima no nível do mar. A figura </w:t>
      </w:r>
      <w:r w:rsidR="0038668F">
        <w:rPr>
          <w:szCs w:val="24"/>
        </w:rPr>
        <w:t>3.4.2</w:t>
      </w:r>
      <w:r w:rsidRPr="00D551FF">
        <w:rPr>
          <w:szCs w:val="24"/>
        </w:rPr>
        <w:t xml:space="preserve"> exibe </w:t>
      </w:r>
      <w:r w:rsidR="001E7F4D">
        <w:rPr>
          <w:szCs w:val="24"/>
        </w:rPr>
        <w:t>a instalação do</w:t>
      </w:r>
      <w:r w:rsidRPr="00D551FF">
        <w:rPr>
          <w:szCs w:val="24"/>
        </w:rPr>
        <w:t xml:space="preserve"> sart </w:t>
      </w:r>
      <w:r w:rsidR="001E7F4D">
        <w:rPr>
          <w:szCs w:val="24"/>
        </w:rPr>
        <w:t xml:space="preserve">em </w:t>
      </w:r>
      <w:r w:rsidRPr="00D551FF">
        <w:rPr>
          <w:szCs w:val="24"/>
        </w:rPr>
        <w:t xml:space="preserve">uma embarcação de </w:t>
      </w:r>
      <w:r w:rsidR="001E7F4D">
        <w:rPr>
          <w:szCs w:val="24"/>
        </w:rPr>
        <w:t>sobrevivência</w:t>
      </w:r>
      <w:r w:rsidRPr="00D551FF">
        <w:rPr>
          <w:szCs w:val="24"/>
        </w:rPr>
        <w:t>.</w:t>
      </w:r>
    </w:p>
    <w:p w:rsidR="00C72082" w:rsidRDefault="00C72082" w:rsidP="00C72082">
      <w:pPr>
        <w:pStyle w:val="SemEspaamento"/>
        <w:spacing w:line="360" w:lineRule="auto"/>
        <w:rPr>
          <w:szCs w:val="24"/>
        </w:rPr>
      </w:pPr>
    </w:p>
    <w:p w:rsidR="00C72082" w:rsidRDefault="00C72082" w:rsidP="00C72082">
      <w:pPr>
        <w:pStyle w:val="SemEspaamento"/>
        <w:spacing w:line="360" w:lineRule="auto"/>
        <w:rPr>
          <w:szCs w:val="24"/>
        </w:rPr>
      </w:pPr>
      <w:r>
        <w:rPr>
          <w:noProof/>
          <w:szCs w:val="24"/>
        </w:rPr>
        <w:drawing>
          <wp:anchor distT="0" distB="0" distL="114300" distR="114300" simplePos="0" relativeHeight="251665408" behindDoc="1" locked="0" layoutInCell="1" allowOverlap="1" wp14:anchorId="631E6A65" wp14:editId="20E48294">
            <wp:simplePos x="0" y="0"/>
            <wp:positionH relativeFrom="column">
              <wp:posOffset>1464310</wp:posOffset>
            </wp:positionH>
            <wp:positionV relativeFrom="paragraph">
              <wp:posOffset>77470</wp:posOffset>
            </wp:positionV>
            <wp:extent cx="2788920" cy="2085975"/>
            <wp:effectExtent l="0" t="0" r="0" b="9525"/>
            <wp:wrapTight wrapText="bothSides">
              <wp:wrapPolygon edited="0">
                <wp:start x="590" y="0"/>
                <wp:lineTo x="0" y="395"/>
                <wp:lineTo x="0" y="21304"/>
                <wp:lineTo x="590" y="21501"/>
                <wp:lineTo x="20803" y="21501"/>
                <wp:lineTo x="21246" y="21501"/>
                <wp:lineTo x="21393" y="20712"/>
                <wp:lineTo x="21393" y="395"/>
                <wp:lineTo x="20803" y="0"/>
                <wp:lineTo x="590" y="0"/>
              </wp:wrapPolygon>
            </wp:wrapTight>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1">
                      <a:extLst>
                        <a:ext uri="{28A0092B-C50C-407E-A947-70E740481C1C}">
                          <a14:useLocalDpi xmlns:a14="http://schemas.microsoft.com/office/drawing/2010/main" val="0"/>
                        </a:ext>
                      </a:extLst>
                    </a:blip>
                    <a:srcRect t="3626" b="3167"/>
                    <a:stretch/>
                  </pic:blipFill>
                  <pic:spPr bwMode="auto">
                    <a:xfrm>
                      <a:off x="0" y="0"/>
                      <a:ext cx="2788920" cy="208597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72082" w:rsidRDefault="00C72082" w:rsidP="00C72082">
      <w:pPr>
        <w:pStyle w:val="SemEspaamento"/>
        <w:spacing w:line="360" w:lineRule="auto"/>
        <w:rPr>
          <w:szCs w:val="24"/>
        </w:rPr>
      </w:pPr>
    </w:p>
    <w:p w:rsidR="00C72082" w:rsidRDefault="00C72082" w:rsidP="00C72082">
      <w:pPr>
        <w:pStyle w:val="SemEspaamento"/>
        <w:spacing w:line="360" w:lineRule="auto"/>
        <w:rPr>
          <w:szCs w:val="24"/>
        </w:rPr>
      </w:pPr>
    </w:p>
    <w:p w:rsidR="00C72082" w:rsidRDefault="00C72082" w:rsidP="00C72082">
      <w:pPr>
        <w:pStyle w:val="SemEspaamento"/>
        <w:spacing w:line="360" w:lineRule="auto"/>
        <w:rPr>
          <w:szCs w:val="24"/>
        </w:rPr>
      </w:pPr>
    </w:p>
    <w:p w:rsidR="00C72082" w:rsidRDefault="00C72082" w:rsidP="00C72082">
      <w:pPr>
        <w:pStyle w:val="SemEspaamento"/>
        <w:spacing w:line="360" w:lineRule="auto"/>
        <w:rPr>
          <w:szCs w:val="24"/>
        </w:rPr>
      </w:pPr>
    </w:p>
    <w:p w:rsidR="00C72082" w:rsidRDefault="00C72082" w:rsidP="00C72082">
      <w:pPr>
        <w:pStyle w:val="SemEspaamento"/>
        <w:spacing w:line="360" w:lineRule="auto"/>
        <w:rPr>
          <w:szCs w:val="24"/>
        </w:rPr>
      </w:pPr>
    </w:p>
    <w:p w:rsidR="00330B21" w:rsidRDefault="00330B21" w:rsidP="00C72082">
      <w:pPr>
        <w:pStyle w:val="SemEspaamento"/>
        <w:spacing w:line="360" w:lineRule="auto"/>
      </w:pPr>
    </w:p>
    <w:p w:rsidR="00C72082" w:rsidRDefault="00C72082" w:rsidP="00C72082">
      <w:pPr>
        <w:pStyle w:val="SemEspaamento"/>
        <w:spacing w:line="360" w:lineRule="auto"/>
      </w:pPr>
    </w:p>
    <w:p w:rsidR="00C72082" w:rsidRDefault="00C72082" w:rsidP="00C72082">
      <w:pPr>
        <w:pStyle w:val="SemEspaamento"/>
        <w:spacing w:line="360" w:lineRule="auto"/>
      </w:pPr>
    </w:p>
    <w:p w:rsidR="00D551FF" w:rsidRPr="00330B21" w:rsidRDefault="00330B21" w:rsidP="00330B21">
      <w:pPr>
        <w:pStyle w:val="SemEspaamento"/>
        <w:jc w:val="center"/>
        <w:rPr>
          <w:sz w:val="20"/>
        </w:rPr>
      </w:pPr>
      <w:bookmarkStart w:id="16" w:name="_Toc372629891"/>
      <w:r w:rsidRPr="00330B21">
        <w:rPr>
          <w:b/>
          <w:sz w:val="20"/>
        </w:rPr>
        <w:t xml:space="preserve">Figura 3.4. </w:t>
      </w:r>
      <w:r w:rsidRPr="00330B21">
        <w:rPr>
          <w:b/>
          <w:sz w:val="20"/>
        </w:rPr>
        <w:fldChar w:fldCharType="begin"/>
      </w:r>
      <w:r w:rsidRPr="00330B21">
        <w:rPr>
          <w:b/>
          <w:sz w:val="20"/>
        </w:rPr>
        <w:instrText xml:space="preserve"> SEQ Figura_3.4. \* ARABIC </w:instrText>
      </w:r>
      <w:r w:rsidRPr="00330B21">
        <w:rPr>
          <w:b/>
          <w:sz w:val="20"/>
        </w:rPr>
        <w:fldChar w:fldCharType="separate"/>
      </w:r>
      <w:r w:rsidRPr="00330B21">
        <w:rPr>
          <w:b/>
          <w:noProof/>
          <w:sz w:val="20"/>
        </w:rPr>
        <w:t>2</w:t>
      </w:r>
      <w:r w:rsidRPr="00330B21">
        <w:rPr>
          <w:b/>
          <w:sz w:val="20"/>
        </w:rPr>
        <w:fldChar w:fldCharType="end"/>
      </w:r>
      <w:r w:rsidRPr="00330B21">
        <w:rPr>
          <w:sz w:val="20"/>
        </w:rPr>
        <w:t xml:space="preserve"> - SART instalado em embarcação de sobrevivência</w:t>
      </w:r>
      <w:bookmarkEnd w:id="16"/>
    </w:p>
    <w:p w:rsidR="001E7F4D" w:rsidRPr="00330B21" w:rsidRDefault="001E7F4D" w:rsidP="00330B21">
      <w:pPr>
        <w:pStyle w:val="SemEspaamento"/>
        <w:jc w:val="center"/>
        <w:rPr>
          <w:sz w:val="20"/>
        </w:rPr>
      </w:pPr>
      <w:r w:rsidRPr="00330B21">
        <w:rPr>
          <w:sz w:val="20"/>
        </w:rPr>
        <w:t>Disponível em: &lt;https://www.dpc.mar.mil.br/servicos/concurso/pratico_11/EROG_2011.pdf&gt;. Acesso em 18 Out. 2013</w:t>
      </w:r>
    </w:p>
    <w:p w:rsidR="008A28DE" w:rsidRPr="00D23175" w:rsidRDefault="00D23175" w:rsidP="006C6D79">
      <w:pPr>
        <w:pStyle w:val="Ttulo2"/>
        <w:rPr>
          <w:rStyle w:val="TtulodoLivro"/>
          <w:b w:val="0"/>
          <w:sz w:val="24"/>
          <w:szCs w:val="24"/>
        </w:rPr>
      </w:pPr>
      <w:bookmarkStart w:id="17" w:name="_Toc372556230"/>
      <w:r w:rsidRPr="00D23175">
        <w:rPr>
          <w:rStyle w:val="TtulodoLivro"/>
          <w:b w:val="0"/>
          <w:sz w:val="24"/>
          <w:szCs w:val="24"/>
        </w:rPr>
        <w:lastRenderedPageBreak/>
        <w:t>2</w:t>
      </w:r>
      <w:r w:rsidR="0038668F" w:rsidRPr="00D23175">
        <w:rPr>
          <w:rStyle w:val="TtulodoLivro"/>
          <w:b w:val="0"/>
          <w:sz w:val="24"/>
          <w:szCs w:val="24"/>
        </w:rPr>
        <w:t>.5</w:t>
      </w:r>
      <w:r w:rsidR="00C51151" w:rsidRPr="00D23175">
        <w:rPr>
          <w:rStyle w:val="TtulodoLivro"/>
          <w:b w:val="0"/>
          <w:sz w:val="24"/>
          <w:szCs w:val="24"/>
        </w:rPr>
        <w:t xml:space="preserve"> </w:t>
      </w:r>
      <w:r w:rsidR="008A28DE" w:rsidRPr="00D23175">
        <w:rPr>
          <w:rStyle w:val="TtulodoLivro"/>
          <w:b w:val="0"/>
          <w:sz w:val="24"/>
          <w:szCs w:val="24"/>
        </w:rPr>
        <w:t>DSC</w:t>
      </w:r>
      <w:bookmarkEnd w:id="17"/>
    </w:p>
    <w:p w:rsidR="008A28DE" w:rsidRDefault="008A28DE" w:rsidP="00C104B4">
      <w:pPr>
        <w:ind w:firstLine="0"/>
      </w:pPr>
    </w:p>
    <w:p w:rsidR="008A28DE" w:rsidRDefault="008A28DE" w:rsidP="007555F0">
      <w:pPr>
        <w:ind w:firstLine="708"/>
      </w:pPr>
      <w:r>
        <w:t xml:space="preserve">Usado para comunicações de rotina e reconhecimento e retransmissão de alertas de socorro o a chamada seletiva digital (DSC) opera em rádios VHF, MF e HF. As frequências usadas em DSC são </w:t>
      </w:r>
      <w:r w:rsidR="00C51151">
        <w:t xml:space="preserve">canal 70 (156.525 Mhz) para VHF, 2187.5 KHz para MF e 4207.5 KHz para HF. Segundo o </w:t>
      </w:r>
      <w:r w:rsidR="00907937" w:rsidRPr="00907937">
        <w:rPr>
          <w:rFonts w:cs="Arial"/>
          <w:szCs w:val="24"/>
        </w:rPr>
        <w:t xml:space="preserve">Brasileiro, Gatti </w:t>
      </w:r>
      <w:r w:rsidR="00907937">
        <w:rPr>
          <w:rFonts w:cs="Arial"/>
          <w:szCs w:val="24"/>
        </w:rPr>
        <w:t>e</w:t>
      </w:r>
      <w:r w:rsidR="00907937" w:rsidRPr="00907937">
        <w:rPr>
          <w:rFonts w:cs="Arial"/>
          <w:szCs w:val="24"/>
        </w:rPr>
        <w:t xml:space="preserve"> Longo</w:t>
      </w:r>
      <w:r w:rsidR="00907937">
        <w:t xml:space="preserve"> </w:t>
      </w:r>
      <w:r w:rsidR="00C51151">
        <w:t>(20</w:t>
      </w:r>
      <w:r w:rsidR="00907937">
        <w:t>11</w:t>
      </w:r>
      <w:r w:rsidR="00C51151">
        <w:t xml:space="preserve">), </w:t>
      </w:r>
    </w:p>
    <w:p w:rsidR="00C51151" w:rsidRDefault="00C51151" w:rsidP="00C51151">
      <w:pPr>
        <w:spacing w:line="240" w:lineRule="auto"/>
        <w:ind w:left="2268" w:firstLine="0"/>
        <w:rPr>
          <w:sz w:val="20"/>
        </w:rPr>
      </w:pPr>
      <w:r w:rsidRPr="00C51151">
        <w:rPr>
          <w:sz w:val="20"/>
        </w:rPr>
        <w:t>A chamada seletiva digital é parte integrante do GMDSS. É usada para transmissão de alertas de socorro provenientes dos navios e para transmissão dos recibos associados provenientes das estações costeiras. Também é utilizada pelos navios e estações costeiras para retransmissão de alertas de socorro e para chamadas de urgência e segurança. (</w:t>
      </w:r>
      <w:r w:rsidR="00907937">
        <w:rPr>
          <w:rFonts w:cs="Arial"/>
          <w:sz w:val="20"/>
        </w:rPr>
        <w:t>BRASILEIRO, GATTI E LONGO</w:t>
      </w:r>
      <w:r w:rsidRPr="00C51151">
        <w:rPr>
          <w:sz w:val="20"/>
        </w:rPr>
        <w:t>, 20</w:t>
      </w:r>
      <w:r w:rsidR="00907937">
        <w:rPr>
          <w:sz w:val="20"/>
        </w:rPr>
        <w:t>11</w:t>
      </w:r>
      <w:r w:rsidRPr="00C51151">
        <w:rPr>
          <w:sz w:val="20"/>
        </w:rPr>
        <w:t>, p.104)</w:t>
      </w:r>
    </w:p>
    <w:p w:rsidR="00C96131" w:rsidRPr="00C51151" w:rsidRDefault="00C96131" w:rsidP="00C51151">
      <w:pPr>
        <w:spacing w:line="240" w:lineRule="auto"/>
        <w:ind w:left="2268" w:firstLine="0"/>
        <w:rPr>
          <w:sz w:val="20"/>
        </w:rPr>
      </w:pPr>
    </w:p>
    <w:p w:rsidR="008A28DE" w:rsidRDefault="00C51151" w:rsidP="007555F0">
      <w:pPr>
        <w:ind w:firstLine="708"/>
      </w:pPr>
      <w:r>
        <w:t>As chamadas DCS</w:t>
      </w:r>
      <w:r w:rsidR="001E7F4D">
        <w:t xml:space="preserve"> podem ser em VHF ou MF/HF, as imagens </w:t>
      </w:r>
      <w:r w:rsidR="0038668F">
        <w:t>3.5</w:t>
      </w:r>
      <w:r w:rsidR="001E7F4D">
        <w:t xml:space="preserve">.1 e </w:t>
      </w:r>
      <w:r w:rsidR="0038668F">
        <w:t>3.5</w:t>
      </w:r>
      <w:r w:rsidR="001E7F4D">
        <w:t>.2 exibem os dois tipos mais comuns de equipamentos em VHF e MF/HF</w:t>
      </w:r>
      <w:r>
        <w:t>.</w:t>
      </w:r>
    </w:p>
    <w:p w:rsidR="00081D50" w:rsidRDefault="00C72082" w:rsidP="007555F0">
      <w:pPr>
        <w:ind w:firstLine="708"/>
      </w:pPr>
      <w:r>
        <w:rPr>
          <w:noProof/>
        </w:rPr>
        <w:drawing>
          <wp:anchor distT="0" distB="0" distL="114300" distR="114300" simplePos="0" relativeHeight="251660288" behindDoc="1" locked="0" layoutInCell="1" allowOverlap="1" wp14:anchorId="27FCFC77" wp14:editId="2F6E2557">
            <wp:simplePos x="0" y="0"/>
            <wp:positionH relativeFrom="column">
              <wp:posOffset>3413760</wp:posOffset>
            </wp:positionH>
            <wp:positionV relativeFrom="paragraph">
              <wp:posOffset>236855</wp:posOffset>
            </wp:positionV>
            <wp:extent cx="2295525" cy="1310005"/>
            <wp:effectExtent l="0" t="0" r="9525" b="4445"/>
            <wp:wrapTight wrapText="bothSides">
              <wp:wrapPolygon edited="0">
                <wp:start x="0" y="0"/>
                <wp:lineTo x="0" y="21359"/>
                <wp:lineTo x="21510" y="21359"/>
                <wp:lineTo x="21510" y="0"/>
                <wp:lineTo x="0" y="0"/>
              </wp:wrapPolygon>
            </wp:wrapTight>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95525"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923560A" wp14:editId="5BA8A675">
            <wp:simplePos x="0" y="0"/>
            <wp:positionH relativeFrom="column">
              <wp:posOffset>16510</wp:posOffset>
            </wp:positionH>
            <wp:positionV relativeFrom="paragraph">
              <wp:posOffset>233680</wp:posOffset>
            </wp:positionV>
            <wp:extent cx="2723515" cy="1314450"/>
            <wp:effectExtent l="0" t="0" r="635" b="0"/>
            <wp:wrapTight wrapText="bothSides">
              <wp:wrapPolygon edited="0">
                <wp:start x="0" y="0"/>
                <wp:lineTo x="0" y="21287"/>
                <wp:lineTo x="21454" y="21287"/>
                <wp:lineTo x="21454" y="0"/>
                <wp:lineTo x="0" y="0"/>
              </wp:wrapPolygon>
            </wp:wrapTight>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2351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2082" w:rsidRDefault="00C72082" w:rsidP="007555F0">
      <w:pPr>
        <w:ind w:firstLine="708"/>
      </w:pPr>
    </w:p>
    <w:p w:rsidR="00C72082" w:rsidRDefault="00C72082" w:rsidP="007555F0">
      <w:pPr>
        <w:ind w:firstLine="708"/>
      </w:pPr>
    </w:p>
    <w:p w:rsidR="00C72082" w:rsidRDefault="00C72082" w:rsidP="007555F0">
      <w:pPr>
        <w:ind w:firstLine="708"/>
      </w:pPr>
    </w:p>
    <w:p w:rsidR="00C72082" w:rsidRDefault="00C72082" w:rsidP="007555F0">
      <w:pPr>
        <w:ind w:firstLine="708"/>
        <w:sectPr w:rsidR="00C72082" w:rsidSect="00C410C5">
          <w:footerReference w:type="default" r:id="rId24"/>
          <w:pgSz w:w="11907" w:h="16840" w:code="9"/>
          <w:pgMar w:top="1417" w:right="1134" w:bottom="1417" w:left="1701" w:header="709" w:footer="709" w:gutter="0"/>
          <w:cols w:space="708"/>
          <w:docGrid w:linePitch="360"/>
        </w:sectPr>
      </w:pPr>
    </w:p>
    <w:p w:rsidR="001E7F4D" w:rsidRPr="00FE3B0A" w:rsidRDefault="008B734F" w:rsidP="00927BEA">
      <w:pPr>
        <w:ind w:firstLine="708"/>
        <w:rPr>
          <w:sz w:val="20"/>
        </w:rPr>
      </w:pPr>
      <w:r>
        <w:rPr>
          <w:noProof/>
        </w:rPr>
        <mc:AlternateContent>
          <mc:Choice Requires="wps">
            <w:drawing>
              <wp:anchor distT="0" distB="0" distL="114300" distR="114300" simplePos="0" relativeHeight="251664384" behindDoc="0" locked="0" layoutInCell="1" allowOverlap="1" wp14:anchorId="4891737D" wp14:editId="0F085E5A">
                <wp:simplePos x="0" y="0"/>
                <wp:positionH relativeFrom="column">
                  <wp:posOffset>3609975</wp:posOffset>
                </wp:positionH>
                <wp:positionV relativeFrom="paragraph">
                  <wp:posOffset>-88265</wp:posOffset>
                </wp:positionV>
                <wp:extent cx="1809750" cy="635"/>
                <wp:effectExtent l="0" t="0" r="0" b="8255"/>
                <wp:wrapTight wrapText="bothSides">
                  <wp:wrapPolygon edited="0">
                    <wp:start x="0" y="0"/>
                    <wp:lineTo x="0" y="20698"/>
                    <wp:lineTo x="21373" y="20698"/>
                    <wp:lineTo x="21373" y="0"/>
                    <wp:lineTo x="0" y="0"/>
                  </wp:wrapPolygon>
                </wp:wrapTight>
                <wp:docPr id="14" name="Caixa de texto 14"/>
                <wp:cNvGraphicFramePr/>
                <a:graphic xmlns:a="http://schemas.openxmlformats.org/drawingml/2006/main">
                  <a:graphicData uri="http://schemas.microsoft.com/office/word/2010/wordprocessingShape">
                    <wps:wsp>
                      <wps:cNvSpPr txBox="1"/>
                      <wps:spPr>
                        <a:xfrm>
                          <a:off x="0" y="0"/>
                          <a:ext cx="1809750" cy="635"/>
                        </a:xfrm>
                        <a:prstGeom prst="rect">
                          <a:avLst/>
                        </a:prstGeom>
                        <a:solidFill>
                          <a:prstClr val="white"/>
                        </a:solidFill>
                        <a:ln>
                          <a:noFill/>
                        </a:ln>
                        <a:effectLst/>
                      </wps:spPr>
                      <wps:txbx>
                        <w:txbxContent>
                          <w:p w:rsidR="001062CC" w:rsidRPr="008B734F" w:rsidRDefault="001062CC" w:rsidP="00330B21">
                            <w:pPr>
                              <w:pStyle w:val="Legenda"/>
                              <w:rPr>
                                <w:b w:val="0"/>
                                <w:noProof/>
                                <w:color w:val="auto"/>
                                <w:sz w:val="20"/>
                                <w:szCs w:val="20"/>
                              </w:rPr>
                            </w:pPr>
                            <w:bookmarkStart w:id="18" w:name="_Toc372629901"/>
                            <w:r w:rsidRPr="008B734F">
                              <w:rPr>
                                <w:color w:val="auto"/>
                                <w:sz w:val="20"/>
                                <w:szCs w:val="20"/>
                              </w:rPr>
                              <w:t xml:space="preserve">Figura 3.5. </w:t>
                            </w:r>
                            <w:r w:rsidRPr="008B734F">
                              <w:rPr>
                                <w:color w:val="auto"/>
                                <w:sz w:val="20"/>
                                <w:szCs w:val="20"/>
                              </w:rPr>
                              <w:fldChar w:fldCharType="begin"/>
                            </w:r>
                            <w:r w:rsidRPr="008B734F">
                              <w:rPr>
                                <w:color w:val="auto"/>
                                <w:sz w:val="20"/>
                                <w:szCs w:val="20"/>
                              </w:rPr>
                              <w:instrText xml:space="preserve"> SEQ Figura_3.5. \* ARABIC </w:instrText>
                            </w:r>
                            <w:r w:rsidRPr="008B734F">
                              <w:rPr>
                                <w:color w:val="auto"/>
                                <w:sz w:val="20"/>
                                <w:szCs w:val="20"/>
                              </w:rPr>
                              <w:fldChar w:fldCharType="separate"/>
                            </w:r>
                            <w:r w:rsidRPr="008B734F">
                              <w:rPr>
                                <w:noProof/>
                                <w:color w:val="auto"/>
                                <w:sz w:val="20"/>
                                <w:szCs w:val="20"/>
                              </w:rPr>
                              <w:t>2</w:t>
                            </w:r>
                            <w:r w:rsidRPr="008B734F">
                              <w:rPr>
                                <w:color w:val="auto"/>
                                <w:sz w:val="20"/>
                                <w:szCs w:val="20"/>
                              </w:rPr>
                              <w:fldChar w:fldCharType="end"/>
                            </w:r>
                            <w:r w:rsidRPr="008B734F">
                              <w:rPr>
                                <w:b w:val="0"/>
                                <w:color w:val="auto"/>
                                <w:sz w:val="20"/>
                                <w:szCs w:val="20"/>
                              </w:rPr>
                              <w:t xml:space="preserve"> - MF/HF</w:t>
                            </w:r>
                            <w:bookmarkEnd w:id="1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aixa de texto 14" o:spid="_x0000_s1026" type="#_x0000_t202" style="position:absolute;left:0;text-align:left;margin-left:284.25pt;margin-top:-6.95pt;width:142.5pt;height:.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" stroked="f">
                <v:textbox style="mso-fit-shape-to-text:t" inset="0,0,0,0">
                  <w:txbxContent>
                    <w:p w:rsidR="001062CC" w:rsidRPr="008B734F" w:rsidRDefault="001062CC" w:rsidP="00330B21">
                      <w:pPr>
                        <w:pStyle w:val="Legenda"/>
                        <w:rPr>
                          <w:b w:val="0"/>
                          <w:noProof/>
                          <w:color w:val="auto"/>
                          <w:sz w:val="20"/>
                          <w:szCs w:val="20"/>
                        </w:rPr>
                      </w:pPr>
                      <w:bookmarkStart w:id="19" w:name="_Toc372629901"/>
                      <w:r w:rsidRPr="008B734F">
                        <w:rPr>
                          <w:color w:val="auto"/>
                          <w:sz w:val="20"/>
                          <w:szCs w:val="20"/>
                        </w:rPr>
                        <w:t xml:space="preserve">Figura 3.5. </w:t>
                      </w:r>
                      <w:r w:rsidRPr="008B734F">
                        <w:rPr>
                          <w:color w:val="auto"/>
                          <w:sz w:val="20"/>
                          <w:szCs w:val="20"/>
                        </w:rPr>
                        <w:fldChar w:fldCharType="begin"/>
                      </w:r>
                      <w:r w:rsidRPr="008B734F">
                        <w:rPr>
                          <w:color w:val="auto"/>
                          <w:sz w:val="20"/>
                          <w:szCs w:val="20"/>
                        </w:rPr>
                        <w:instrText xml:space="preserve"> SEQ Figura_3.5. \* ARABIC </w:instrText>
                      </w:r>
                      <w:r w:rsidRPr="008B734F">
                        <w:rPr>
                          <w:color w:val="auto"/>
                          <w:sz w:val="20"/>
                          <w:szCs w:val="20"/>
                        </w:rPr>
                        <w:fldChar w:fldCharType="separate"/>
                      </w:r>
                      <w:r w:rsidRPr="008B734F">
                        <w:rPr>
                          <w:noProof/>
                          <w:color w:val="auto"/>
                          <w:sz w:val="20"/>
                          <w:szCs w:val="20"/>
                        </w:rPr>
                        <w:t>2</w:t>
                      </w:r>
                      <w:r w:rsidRPr="008B734F">
                        <w:rPr>
                          <w:color w:val="auto"/>
                          <w:sz w:val="20"/>
                          <w:szCs w:val="20"/>
                        </w:rPr>
                        <w:fldChar w:fldCharType="end"/>
                      </w:r>
                      <w:r w:rsidRPr="008B734F">
                        <w:rPr>
                          <w:b w:val="0"/>
                          <w:color w:val="auto"/>
                          <w:sz w:val="20"/>
                          <w:szCs w:val="20"/>
                        </w:rPr>
                        <w:t xml:space="preserve"> - MF/HF</w:t>
                      </w:r>
                      <w:bookmarkEnd w:id="19"/>
                    </w:p>
                  </w:txbxContent>
                </v:textbox>
                <w10:wrap type="tight"/>
              </v:shape>
            </w:pict>
          </mc:Fallback>
        </mc:AlternateContent>
      </w:r>
      <w:r>
        <w:rPr>
          <w:noProof/>
        </w:rPr>
        <mc:AlternateContent>
          <mc:Choice Requires="wps">
            <w:drawing>
              <wp:anchor distT="0" distB="0" distL="114300" distR="114300" simplePos="0" relativeHeight="251662336" behindDoc="1" locked="0" layoutInCell="1" allowOverlap="1" wp14:anchorId="45FDDBBA" wp14:editId="36E349C2">
                <wp:simplePos x="0" y="0"/>
                <wp:positionH relativeFrom="column">
                  <wp:posOffset>424815</wp:posOffset>
                </wp:positionH>
                <wp:positionV relativeFrom="paragraph">
                  <wp:posOffset>-88265</wp:posOffset>
                </wp:positionV>
                <wp:extent cx="1800225" cy="635"/>
                <wp:effectExtent l="0" t="0" r="9525" b="0"/>
                <wp:wrapNone/>
                <wp:docPr id="10" name="Caixa de texto 10"/>
                <wp:cNvGraphicFramePr/>
                <a:graphic xmlns:a="http://schemas.openxmlformats.org/drawingml/2006/main">
                  <a:graphicData uri="http://schemas.microsoft.com/office/word/2010/wordprocessingShape">
                    <wps:wsp>
                      <wps:cNvSpPr txBox="1"/>
                      <wps:spPr>
                        <a:xfrm>
                          <a:off x="0" y="0"/>
                          <a:ext cx="1800225" cy="635"/>
                        </a:xfrm>
                        <a:prstGeom prst="rect">
                          <a:avLst/>
                        </a:prstGeom>
                        <a:solidFill>
                          <a:prstClr val="white"/>
                        </a:solidFill>
                        <a:ln>
                          <a:noFill/>
                        </a:ln>
                        <a:effectLst/>
                      </wps:spPr>
                      <wps:txbx>
                        <w:txbxContent>
                          <w:p w:rsidR="001062CC" w:rsidRPr="008B734F" w:rsidRDefault="001062CC" w:rsidP="00330B21">
                            <w:pPr>
                              <w:pStyle w:val="Legenda"/>
                              <w:rPr>
                                <w:b w:val="0"/>
                                <w:noProof/>
                                <w:color w:val="auto"/>
                                <w:sz w:val="20"/>
                                <w:szCs w:val="20"/>
                              </w:rPr>
                            </w:pPr>
                            <w:bookmarkStart w:id="19" w:name="_Toc372629900"/>
                            <w:r w:rsidRPr="008B734F">
                              <w:rPr>
                                <w:color w:val="auto"/>
                                <w:sz w:val="20"/>
                                <w:szCs w:val="20"/>
                              </w:rPr>
                              <w:t xml:space="preserve">Figura 3.5. </w:t>
                            </w:r>
                            <w:r w:rsidRPr="008B734F">
                              <w:rPr>
                                <w:color w:val="auto"/>
                                <w:sz w:val="20"/>
                                <w:szCs w:val="20"/>
                              </w:rPr>
                              <w:fldChar w:fldCharType="begin"/>
                            </w:r>
                            <w:r w:rsidRPr="008B734F">
                              <w:rPr>
                                <w:color w:val="auto"/>
                                <w:sz w:val="20"/>
                                <w:szCs w:val="20"/>
                              </w:rPr>
                              <w:instrText xml:space="preserve"> SEQ Figura_3.5. \* ARABIC </w:instrText>
                            </w:r>
                            <w:r w:rsidRPr="008B734F">
                              <w:rPr>
                                <w:color w:val="auto"/>
                                <w:sz w:val="20"/>
                                <w:szCs w:val="20"/>
                              </w:rPr>
                              <w:fldChar w:fldCharType="separate"/>
                            </w:r>
                            <w:r w:rsidRPr="008B734F">
                              <w:rPr>
                                <w:noProof/>
                                <w:color w:val="auto"/>
                                <w:sz w:val="20"/>
                                <w:szCs w:val="20"/>
                              </w:rPr>
                              <w:t>1</w:t>
                            </w:r>
                            <w:r w:rsidRPr="008B734F">
                              <w:rPr>
                                <w:color w:val="auto"/>
                                <w:sz w:val="20"/>
                                <w:szCs w:val="20"/>
                              </w:rPr>
                              <w:fldChar w:fldCharType="end"/>
                            </w:r>
                            <w:r w:rsidRPr="008B734F">
                              <w:rPr>
                                <w:b w:val="0"/>
                                <w:color w:val="auto"/>
                                <w:sz w:val="20"/>
                                <w:szCs w:val="20"/>
                              </w:rPr>
                              <w:t xml:space="preserve"> - VHF</w:t>
                            </w:r>
                            <w:bookmarkEnd w:id="1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Caixa de texto 10" o:spid="_x0000_s1027" type="#_x0000_t202" style="position:absolute;left:0;text-align:left;margin-left:33.45pt;margin-top:-6.95pt;width:141.75pt;height:.0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" stroked="f">
                <v:textbox style="mso-fit-shape-to-text:t" inset="0,0,0,0">
                  <w:txbxContent>
                    <w:p w:rsidR="001062CC" w:rsidRPr="008B734F" w:rsidRDefault="001062CC" w:rsidP="00330B21">
                      <w:pPr>
                        <w:pStyle w:val="Legenda"/>
                        <w:rPr>
                          <w:b w:val="0"/>
                          <w:noProof/>
                          <w:color w:val="auto"/>
                          <w:sz w:val="20"/>
                          <w:szCs w:val="20"/>
                        </w:rPr>
                      </w:pPr>
                      <w:bookmarkStart w:id="21" w:name="_Toc372629900"/>
                      <w:r w:rsidRPr="008B734F">
                        <w:rPr>
                          <w:color w:val="auto"/>
                          <w:sz w:val="20"/>
                          <w:szCs w:val="20"/>
                        </w:rPr>
                        <w:t xml:space="preserve">Figura 3.5. </w:t>
                      </w:r>
                      <w:r w:rsidRPr="008B734F">
                        <w:rPr>
                          <w:color w:val="auto"/>
                          <w:sz w:val="20"/>
                          <w:szCs w:val="20"/>
                        </w:rPr>
                        <w:fldChar w:fldCharType="begin"/>
                      </w:r>
                      <w:r w:rsidRPr="008B734F">
                        <w:rPr>
                          <w:color w:val="auto"/>
                          <w:sz w:val="20"/>
                          <w:szCs w:val="20"/>
                        </w:rPr>
                        <w:instrText xml:space="preserve"> SEQ Figura_3.5. \* ARABIC </w:instrText>
                      </w:r>
                      <w:r w:rsidRPr="008B734F">
                        <w:rPr>
                          <w:color w:val="auto"/>
                          <w:sz w:val="20"/>
                          <w:szCs w:val="20"/>
                        </w:rPr>
                        <w:fldChar w:fldCharType="separate"/>
                      </w:r>
                      <w:r w:rsidRPr="008B734F">
                        <w:rPr>
                          <w:noProof/>
                          <w:color w:val="auto"/>
                          <w:sz w:val="20"/>
                          <w:szCs w:val="20"/>
                        </w:rPr>
                        <w:t>1</w:t>
                      </w:r>
                      <w:r w:rsidRPr="008B734F">
                        <w:rPr>
                          <w:color w:val="auto"/>
                          <w:sz w:val="20"/>
                          <w:szCs w:val="20"/>
                        </w:rPr>
                        <w:fldChar w:fldCharType="end"/>
                      </w:r>
                      <w:r w:rsidRPr="008B734F">
                        <w:rPr>
                          <w:b w:val="0"/>
                          <w:color w:val="auto"/>
                          <w:sz w:val="20"/>
                          <w:szCs w:val="20"/>
                        </w:rPr>
                        <w:t xml:space="preserve"> - VHF</w:t>
                      </w:r>
                      <w:bookmarkEnd w:id="21"/>
                    </w:p>
                  </w:txbxContent>
                </v:textbox>
              </v:shape>
            </w:pict>
          </mc:Fallback>
        </mc:AlternateContent>
      </w:r>
      <w:r w:rsidR="00081D50">
        <w:rPr>
          <w:sz w:val="20"/>
        </w:rPr>
        <w:t xml:space="preserve">     </w:t>
      </w:r>
    </w:p>
    <w:p w:rsidR="00FE3B0A" w:rsidRDefault="00FE3B0A" w:rsidP="00081D50">
      <w:pPr>
        <w:pStyle w:val="SemEspaamento"/>
        <w:ind w:firstLine="0"/>
        <w:jc w:val="center"/>
        <w:rPr>
          <w:sz w:val="20"/>
        </w:rPr>
      </w:pPr>
      <w:r w:rsidRPr="00FE3B0A">
        <w:rPr>
          <w:sz w:val="20"/>
        </w:rPr>
        <w:t xml:space="preserve">Disponível em: &lt;https://www.dpc.mar.mil.br/servicos/concurso/pratico_11/EROG_2011.pdf&gt;. Acesso </w:t>
      </w:r>
      <w:r w:rsidR="002C1842" w:rsidRPr="00FE3B0A">
        <w:rPr>
          <w:sz w:val="20"/>
        </w:rPr>
        <w:t>em</w:t>
      </w:r>
      <w:r w:rsidR="002C1842">
        <w:rPr>
          <w:sz w:val="20"/>
        </w:rPr>
        <w:t>:</w:t>
      </w:r>
      <w:r w:rsidRPr="00FE3B0A">
        <w:rPr>
          <w:sz w:val="20"/>
        </w:rPr>
        <w:t xml:space="preserve"> 21 Out. 2013</w:t>
      </w:r>
    </w:p>
    <w:p w:rsidR="00081D50" w:rsidRDefault="00081D50" w:rsidP="00FE3B0A">
      <w:pPr>
        <w:pStyle w:val="SemEspaamento"/>
        <w:ind w:firstLine="0"/>
        <w:jc w:val="left"/>
        <w:rPr>
          <w:sz w:val="20"/>
        </w:rPr>
      </w:pPr>
    </w:p>
    <w:p w:rsidR="00081D50" w:rsidRDefault="00081D50" w:rsidP="00FE3B0A">
      <w:pPr>
        <w:pStyle w:val="SemEspaamento"/>
        <w:ind w:firstLine="0"/>
        <w:jc w:val="left"/>
        <w:rPr>
          <w:sz w:val="20"/>
        </w:rPr>
      </w:pPr>
    </w:p>
    <w:p w:rsidR="008B734F" w:rsidRDefault="008B734F" w:rsidP="00081D50">
      <w:pPr>
        <w:spacing w:line="240" w:lineRule="auto"/>
        <w:ind w:firstLine="0"/>
        <w:jc w:val="center"/>
        <w:rPr>
          <w:b/>
          <w:sz w:val="20"/>
        </w:rPr>
      </w:pPr>
    </w:p>
    <w:p w:rsidR="008B734F" w:rsidRDefault="008B734F" w:rsidP="00081D50">
      <w:pPr>
        <w:spacing w:line="240" w:lineRule="auto"/>
        <w:ind w:firstLine="0"/>
        <w:jc w:val="center"/>
        <w:rPr>
          <w:sz w:val="20"/>
        </w:rPr>
      </w:pPr>
    </w:p>
    <w:p w:rsidR="008B734F" w:rsidRDefault="008B734F" w:rsidP="00081D50">
      <w:pPr>
        <w:spacing w:line="240" w:lineRule="auto"/>
        <w:ind w:firstLine="0"/>
        <w:jc w:val="center"/>
        <w:rPr>
          <w:sz w:val="20"/>
        </w:rPr>
      </w:pPr>
    </w:p>
    <w:p w:rsidR="008B734F" w:rsidRDefault="008B734F" w:rsidP="00081D50">
      <w:pPr>
        <w:spacing w:line="240" w:lineRule="auto"/>
        <w:ind w:firstLine="0"/>
        <w:jc w:val="center"/>
        <w:rPr>
          <w:sz w:val="20"/>
        </w:rPr>
      </w:pPr>
    </w:p>
    <w:p w:rsidR="00081D50" w:rsidRDefault="00081D50" w:rsidP="00081D50">
      <w:pPr>
        <w:spacing w:line="240" w:lineRule="auto"/>
        <w:ind w:firstLine="0"/>
        <w:jc w:val="center"/>
      </w:pPr>
      <w:r w:rsidRPr="00FE3B0A">
        <w:rPr>
          <w:sz w:val="20"/>
        </w:rPr>
        <w:t xml:space="preserve">Disponível em: &lt;https://www.dpc.mar.mil.br/servicos/concurso/pratico_11/EROG_2011.pdf&gt;. Acesso </w:t>
      </w:r>
      <w:r w:rsidR="002C1842" w:rsidRPr="00FE3B0A">
        <w:rPr>
          <w:sz w:val="20"/>
        </w:rPr>
        <w:t>em</w:t>
      </w:r>
      <w:r w:rsidR="002C1842">
        <w:rPr>
          <w:sz w:val="20"/>
        </w:rPr>
        <w:t>:</w:t>
      </w:r>
      <w:r w:rsidRPr="00FE3B0A">
        <w:rPr>
          <w:sz w:val="20"/>
        </w:rPr>
        <w:t xml:space="preserve"> 21 Out. 2013</w:t>
      </w:r>
    </w:p>
    <w:p w:rsidR="00081D50" w:rsidRDefault="00081D50" w:rsidP="00C104B4">
      <w:pPr>
        <w:ind w:firstLine="0"/>
        <w:sectPr w:rsidR="00081D50" w:rsidSect="00081D50">
          <w:type w:val="continuous"/>
          <w:pgSz w:w="11907" w:h="16840" w:code="9"/>
          <w:pgMar w:top="1417" w:right="1134" w:bottom="1417" w:left="1701" w:header="709" w:footer="709" w:gutter="0"/>
          <w:cols w:num="2" w:space="708"/>
          <w:docGrid w:linePitch="360"/>
        </w:sectPr>
      </w:pPr>
    </w:p>
    <w:p w:rsidR="00BB0281" w:rsidRPr="00D23175" w:rsidRDefault="00D23175" w:rsidP="006C6D79">
      <w:pPr>
        <w:pStyle w:val="Ttulo2"/>
        <w:rPr>
          <w:rStyle w:val="TtulodoLivro"/>
          <w:b w:val="0"/>
          <w:sz w:val="24"/>
          <w:szCs w:val="24"/>
        </w:rPr>
      </w:pPr>
      <w:bookmarkStart w:id="20" w:name="_Toc372556231"/>
      <w:r w:rsidRPr="00D23175">
        <w:rPr>
          <w:rStyle w:val="TtulodoLivro"/>
          <w:b w:val="0"/>
          <w:sz w:val="24"/>
          <w:szCs w:val="24"/>
        </w:rPr>
        <w:lastRenderedPageBreak/>
        <w:t>2</w:t>
      </w:r>
      <w:r w:rsidR="0038668F" w:rsidRPr="00D23175">
        <w:rPr>
          <w:rStyle w:val="TtulodoLivro"/>
          <w:b w:val="0"/>
          <w:sz w:val="24"/>
          <w:szCs w:val="24"/>
        </w:rPr>
        <w:t>.6</w:t>
      </w:r>
      <w:r w:rsidR="00BB0281" w:rsidRPr="00D23175">
        <w:rPr>
          <w:rStyle w:val="TtulodoLivro"/>
          <w:b w:val="0"/>
          <w:sz w:val="24"/>
          <w:szCs w:val="24"/>
        </w:rPr>
        <w:t xml:space="preserve"> </w:t>
      </w:r>
      <w:r w:rsidR="00A86272" w:rsidRPr="00D23175">
        <w:rPr>
          <w:rStyle w:val="TtulodoLivro"/>
          <w:b w:val="0"/>
          <w:sz w:val="24"/>
          <w:szCs w:val="24"/>
        </w:rPr>
        <w:t>EPIRB</w:t>
      </w:r>
      <w:bookmarkEnd w:id="20"/>
      <w:r w:rsidR="00DC1A0E" w:rsidRPr="00D23175">
        <w:rPr>
          <w:rStyle w:val="TtulodoLivro"/>
          <w:b w:val="0"/>
          <w:sz w:val="24"/>
          <w:szCs w:val="24"/>
        </w:rPr>
        <w:t xml:space="preserve"> </w:t>
      </w:r>
    </w:p>
    <w:p w:rsidR="00A86272" w:rsidRDefault="00A86272" w:rsidP="00F30DB0"/>
    <w:p w:rsidR="00A86272" w:rsidRDefault="00F61B4B" w:rsidP="00F30DB0">
      <w:r>
        <w:t xml:space="preserve">O transmissor do sinal de emergência é conhecido pela sigla EPIRB, que quer dizer </w:t>
      </w:r>
      <w:r w:rsidR="00203FDC">
        <w:t>“</w:t>
      </w:r>
      <w:r>
        <w:t>Emercency position-indicating radio beacon</w:t>
      </w:r>
      <w:r w:rsidR="00203FDC">
        <w:t>”</w:t>
      </w:r>
      <w:r>
        <w:t>, traduzido para apenas “radio-baliza” no português, sem perder sua sigla original. As transmissões EPIRB são receb</w:t>
      </w:r>
      <w:r w:rsidR="00081D50">
        <w:t>i</w:t>
      </w:r>
      <w:r>
        <w:t xml:space="preserve">das por satélite e também por estações costeiras, o satélite receptor é o COSPAS-SARSAT. </w:t>
      </w:r>
      <w:r w:rsidR="002C1842">
        <w:t>Quando o EPIRB é ativado seu sinal perdura por aproximadamente 48 horas, possibilitando sua localização exata pelas autoridades de busca e salvamento.</w:t>
      </w:r>
      <w:r>
        <w:t xml:space="preserve"> Apesar de ainda existir EPIRB que transmite pelo sinal </w:t>
      </w:r>
      <w:r>
        <w:lastRenderedPageBreak/>
        <w:t>analógico na frequência 125,5 MHz, os mais utilizados, especialmente por navios com carga perigosa –que é o caso dos petroleiros- é o EPIRB na frequência digital de 406 MHz, que é mais preciso e tem melhor cobertura. As EPIRB são classificadas de duas formas, pelo modo de ativação e por temperatura de operação</w:t>
      </w:r>
      <w:r w:rsidR="00203FDC">
        <w:t xml:space="preserve">; para a classificação por ativação a classe I é ativada automaticamente em contato com a água e a classe II ativadas manualmente; já quanto </w:t>
      </w:r>
      <w:r w:rsidR="002C1842">
        <w:t>à</w:t>
      </w:r>
      <w:r w:rsidR="00203FDC">
        <w:t xml:space="preserve"> classificação por temperatura a classe I é para frios extremos, e a classe II para clima temperado.</w:t>
      </w:r>
      <w:r w:rsidR="00081D50">
        <w:t xml:space="preserve"> Na figura 3</w:t>
      </w:r>
      <w:r w:rsidR="0038668F">
        <w:t>.6</w:t>
      </w:r>
      <w:r w:rsidR="00081D50">
        <w:t>.1 pode-se ver alguns modelos desse equipamento.</w:t>
      </w:r>
    </w:p>
    <w:p w:rsidR="00330B21" w:rsidRDefault="00081D50" w:rsidP="00330B21">
      <w:pPr>
        <w:keepNext/>
        <w:ind w:firstLine="0"/>
        <w:jc w:val="center"/>
      </w:pPr>
      <w:r>
        <w:rPr>
          <w:noProof/>
        </w:rPr>
        <w:drawing>
          <wp:inline distT="0" distB="0" distL="0" distR="0" wp14:anchorId="1C00B9DC" wp14:editId="62E6DF6C">
            <wp:extent cx="2600325" cy="2295525"/>
            <wp:effectExtent l="0" t="0" r="9525" b="9525"/>
            <wp:docPr id="1" name="Imagem 1" descr="http://img.exploroz.com/images/Pages/41825__TN800x600.jpg?_1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g.exploroz.com/images/Pages/41825__TN800x600.jpg?_1107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00325" cy="2295525"/>
                    </a:xfrm>
                    <a:prstGeom prst="rect">
                      <a:avLst/>
                    </a:prstGeom>
                    <a:noFill/>
                    <a:ln>
                      <a:noFill/>
                    </a:ln>
                  </pic:spPr>
                </pic:pic>
              </a:graphicData>
            </a:graphic>
          </wp:inline>
        </w:drawing>
      </w:r>
    </w:p>
    <w:p w:rsidR="00081D50" w:rsidRPr="00330B21" w:rsidRDefault="00330B21" w:rsidP="00330B21">
      <w:pPr>
        <w:pStyle w:val="SemEspaamento"/>
        <w:jc w:val="center"/>
        <w:rPr>
          <w:sz w:val="20"/>
        </w:rPr>
      </w:pPr>
      <w:bookmarkStart w:id="21" w:name="_Toc372629910"/>
      <w:r w:rsidRPr="00330B21">
        <w:rPr>
          <w:b/>
          <w:sz w:val="20"/>
        </w:rPr>
        <w:t xml:space="preserve">Figura 3.6. </w:t>
      </w:r>
      <w:r w:rsidRPr="00330B21">
        <w:rPr>
          <w:b/>
          <w:sz w:val="20"/>
        </w:rPr>
        <w:fldChar w:fldCharType="begin"/>
      </w:r>
      <w:r w:rsidRPr="00330B21">
        <w:rPr>
          <w:b/>
          <w:sz w:val="20"/>
        </w:rPr>
        <w:instrText xml:space="preserve"> SEQ Figura_3.6. \* ARABIC </w:instrText>
      </w:r>
      <w:r w:rsidRPr="00330B21">
        <w:rPr>
          <w:b/>
          <w:sz w:val="20"/>
        </w:rPr>
        <w:fldChar w:fldCharType="separate"/>
      </w:r>
      <w:r w:rsidRPr="00330B21">
        <w:rPr>
          <w:b/>
          <w:noProof/>
          <w:sz w:val="20"/>
        </w:rPr>
        <w:t>1</w:t>
      </w:r>
      <w:r w:rsidRPr="00330B21">
        <w:rPr>
          <w:b/>
          <w:sz w:val="20"/>
        </w:rPr>
        <w:fldChar w:fldCharType="end"/>
      </w:r>
      <w:r w:rsidRPr="00330B21">
        <w:rPr>
          <w:sz w:val="20"/>
        </w:rPr>
        <w:t xml:space="preserve"> - Equipamentos EPIRB</w:t>
      </w:r>
      <w:bookmarkEnd w:id="21"/>
    </w:p>
    <w:p w:rsidR="00081D50" w:rsidRPr="00330B21" w:rsidRDefault="00081D50" w:rsidP="00330B21">
      <w:pPr>
        <w:pStyle w:val="SemEspaamento"/>
        <w:jc w:val="center"/>
        <w:rPr>
          <w:sz w:val="20"/>
        </w:rPr>
      </w:pPr>
      <w:r w:rsidRPr="00330B21">
        <w:rPr>
          <w:sz w:val="20"/>
        </w:rPr>
        <w:t>Disponível em: &lt;http://img.exploroz.com/images/Pages/41825__TN800x600.jpg?_11074&gt;. Acesso em: 04 Nov. 2013</w:t>
      </w:r>
    </w:p>
    <w:p w:rsidR="0038668F" w:rsidRDefault="0038668F" w:rsidP="00C104B4">
      <w:pPr>
        <w:ind w:firstLine="0"/>
      </w:pPr>
    </w:p>
    <w:p w:rsidR="00BE0D28" w:rsidRPr="006C6D79" w:rsidRDefault="00BE0D28" w:rsidP="006C6D79">
      <w:pPr>
        <w:pStyle w:val="Ttulo1"/>
        <w:rPr>
          <w:rStyle w:val="TtulodoLivro"/>
          <w:sz w:val="24"/>
          <w:szCs w:val="24"/>
        </w:rPr>
      </w:pPr>
      <w:bookmarkStart w:id="22" w:name="_Toc372556232"/>
      <w:r w:rsidRPr="006C6D79">
        <w:rPr>
          <w:rStyle w:val="TtulodoLivro"/>
          <w:sz w:val="24"/>
          <w:szCs w:val="24"/>
        </w:rPr>
        <w:t>4. Estações</w:t>
      </w:r>
      <w:bookmarkEnd w:id="22"/>
    </w:p>
    <w:p w:rsidR="00BE0D28" w:rsidRDefault="00BE0D28" w:rsidP="00BE0D28">
      <w:pPr>
        <w:rPr>
          <w:rFonts w:cs="Arial"/>
          <w:szCs w:val="24"/>
        </w:rPr>
      </w:pPr>
    </w:p>
    <w:p w:rsidR="00BE0D28" w:rsidRPr="00BE0D28" w:rsidRDefault="00BE0D28" w:rsidP="00BE0D28">
      <w:pPr>
        <w:rPr>
          <w:rFonts w:ascii="Times New Roman" w:hAnsi="Times New Roman"/>
          <w:szCs w:val="24"/>
        </w:rPr>
      </w:pPr>
      <w:r w:rsidRPr="00BE0D28">
        <w:rPr>
          <w:rFonts w:cs="Arial"/>
          <w:szCs w:val="24"/>
        </w:rPr>
        <w:t>Tratam-se pelo termo “estações” as bases que podem ser terrenas ou localizadas em embarcações responsáveis pela transmissão de alertas de segurança, previsões climáticas ou pedido de socorro. Existem diversos tipos de estações, sendo as principais, Estação Terrena Costeira, Terminal Local do Usuário,  Centro de Coordenação e Salvamento e a Estação Terrena de Navios, que se localiza a bordo. Tecnicamente baseia-se em uma combinação de transmissores e receptores auxiliados por equipamentos específicos adicionados às necessidades de um determinado local. Abaixo detalharemos cada um dos citados.</w:t>
      </w:r>
    </w:p>
    <w:p w:rsidR="00BE0D28" w:rsidRPr="00D23175" w:rsidRDefault="00BE0D28" w:rsidP="006C6D79">
      <w:pPr>
        <w:pStyle w:val="Ttulo2"/>
        <w:rPr>
          <w:rStyle w:val="TtulodoLivro"/>
          <w:b w:val="0"/>
          <w:sz w:val="24"/>
          <w:szCs w:val="24"/>
        </w:rPr>
      </w:pPr>
      <w:r w:rsidRPr="00BE0D28">
        <w:rPr>
          <w:rFonts w:ascii="Times New Roman" w:hAnsi="Times New Roman"/>
          <w:szCs w:val="24"/>
        </w:rPr>
        <w:lastRenderedPageBreak/>
        <w:br/>
      </w:r>
      <w:bookmarkStart w:id="23" w:name="_Toc372556233"/>
      <w:r w:rsidRPr="00D23175">
        <w:rPr>
          <w:rStyle w:val="TtulodoLivro"/>
          <w:b w:val="0"/>
          <w:sz w:val="24"/>
          <w:szCs w:val="24"/>
        </w:rPr>
        <w:t>4.1 Estação Terrena Costeira (CES)</w:t>
      </w:r>
      <w:bookmarkEnd w:id="23"/>
    </w:p>
    <w:p w:rsidR="00BE0D28" w:rsidRDefault="00BE0D28" w:rsidP="00BE0D28">
      <w:pPr>
        <w:rPr>
          <w:rFonts w:cs="Arial"/>
          <w:szCs w:val="24"/>
        </w:rPr>
      </w:pPr>
    </w:p>
    <w:p w:rsidR="00D47303" w:rsidRDefault="00BE0D28" w:rsidP="00BE0D28">
      <w:pPr>
        <w:rPr>
          <w:rFonts w:cs="Arial"/>
          <w:szCs w:val="24"/>
        </w:rPr>
      </w:pPr>
      <w:r w:rsidRPr="00BE0D28">
        <w:rPr>
          <w:rFonts w:cs="Arial"/>
          <w:szCs w:val="24"/>
        </w:rPr>
        <w:t xml:space="preserve">A CES é </w:t>
      </w:r>
      <w:r w:rsidR="002C1842" w:rsidRPr="00BE0D28">
        <w:rPr>
          <w:rFonts w:cs="Arial"/>
          <w:szCs w:val="24"/>
        </w:rPr>
        <w:t>à</w:t>
      </w:r>
      <w:r w:rsidRPr="00BE0D28">
        <w:rPr>
          <w:rFonts w:cs="Arial"/>
          <w:szCs w:val="24"/>
        </w:rPr>
        <w:t xml:space="preserve"> base de qualquer comunicação. Através das CES torna-se viável a interligação das redes de comunicações terrestres via satélite. Cada uma das CES são de propriedade de empresas de telecomunicações e cabe a estas empresas operá-las. Em suma trata-se de uma antena parabólica utilizada para transmissão de sinais para o satélite na frequência de 6 GHz e recebe</w:t>
      </w:r>
      <w:r w:rsidR="00D47303">
        <w:rPr>
          <w:rFonts w:cs="Arial"/>
          <w:szCs w:val="24"/>
        </w:rPr>
        <w:t xml:space="preserve"> os sinais do satélite em 4 GHz (figura 4.1.1). Segundo Brasileiro, Gatti e Longo (2011),</w:t>
      </w:r>
      <w:r w:rsidR="00967B87">
        <w:rPr>
          <w:rFonts w:cs="Arial"/>
          <w:szCs w:val="24"/>
        </w:rPr>
        <w:t xml:space="preserve"> “</w:t>
      </w:r>
      <w:r w:rsidR="00D47303" w:rsidRPr="00D47303">
        <w:rPr>
          <w:rFonts w:cs="Arial"/>
          <w:szCs w:val="24"/>
        </w:rPr>
        <w:t>As CES possibilitam a interligação das redes de telecomunicações terrestres e por satélites. Atualmente, todas as CES pertencem a empresas de telecomunicações e são operadas por elas</w:t>
      </w:r>
      <w:r w:rsidR="00967B87">
        <w:rPr>
          <w:rFonts w:cs="Arial"/>
          <w:szCs w:val="24"/>
        </w:rPr>
        <w:t>”</w:t>
      </w:r>
      <w:r w:rsidR="00D47303" w:rsidRPr="00D47303">
        <w:rPr>
          <w:rFonts w:cs="Arial"/>
          <w:szCs w:val="24"/>
        </w:rPr>
        <w:t>.</w:t>
      </w:r>
    </w:p>
    <w:p w:rsidR="00330B21" w:rsidRDefault="00D47303" w:rsidP="00330B21">
      <w:pPr>
        <w:keepNext/>
        <w:jc w:val="center"/>
      </w:pPr>
      <w:r>
        <w:rPr>
          <w:rFonts w:cs="Arial"/>
          <w:noProof/>
          <w:szCs w:val="24"/>
        </w:rPr>
        <w:drawing>
          <wp:inline distT="0" distB="0" distL="0" distR="0" wp14:anchorId="4E161C68" wp14:editId="414CAA62">
            <wp:extent cx="4029075" cy="263842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29075" cy="2638425"/>
                    </a:xfrm>
                    <a:prstGeom prst="rect">
                      <a:avLst/>
                    </a:prstGeom>
                    <a:ln>
                      <a:noFill/>
                    </a:ln>
                    <a:effectLst>
                      <a:softEdge rad="112500"/>
                    </a:effectLst>
                  </pic:spPr>
                </pic:pic>
              </a:graphicData>
            </a:graphic>
          </wp:inline>
        </w:drawing>
      </w:r>
    </w:p>
    <w:p w:rsidR="00BE0D28" w:rsidRPr="00330B21" w:rsidRDefault="00330B21" w:rsidP="00330B21">
      <w:pPr>
        <w:pStyle w:val="SemEspaamento"/>
        <w:jc w:val="center"/>
        <w:rPr>
          <w:rFonts w:ascii="Times New Roman" w:hAnsi="Times New Roman"/>
          <w:sz w:val="20"/>
        </w:rPr>
      </w:pPr>
      <w:bookmarkStart w:id="24" w:name="_Toc372629921"/>
      <w:r w:rsidRPr="00330B21">
        <w:rPr>
          <w:b/>
          <w:sz w:val="20"/>
        </w:rPr>
        <w:t xml:space="preserve">Figura 4.1. </w:t>
      </w:r>
      <w:r w:rsidRPr="00330B21">
        <w:rPr>
          <w:b/>
          <w:sz w:val="20"/>
        </w:rPr>
        <w:fldChar w:fldCharType="begin"/>
      </w:r>
      <w:r w:rsidRPr="00330B21">
        <w:rPr>
          <w:b/>
          <w:sz w:val="20"/>
        </w:rPr>
        <w:instrText xml:space="preserve"> SEQ Figura_4.1. \* ARABIC </w:instrText>
      </w:r>
      <w:r w:rsidRPr="00330B21">
        <w:rPr>
          <w:b/>
          <w:sz w:val="20"/>
        </w:rPr>
        <w:fldChar w:fldCharType="separate"/>
      </w:r>
      <w:r w:rsidRPr="00330B21">
        <w:rPr>
          <w:b/>
          <w:noProof/>
          <w:sz w:val="20"/>
        </w:rPr>
        <w:t>1</w:t>
      </w:r>
      <w:r w:rsidRPr="00330B21">
        <w:rPr>
          <w:b/>
          <w:sz w:val="20"/>
        </w:rPr>
        <w:fldChar w:fldCharType="end"/>
      </w:r>
      <w:r w:rsidRPr="00330B21">
        <w:rPr>
          <w:sz w:val="20"/>
        </w:rPr>
        <w:t xml:space="preserve"> - Estação terrena Costeira</w:t>
      </w:r>
      <w:bookmarkEnd w:id="24"/>
    </w:p>
    <w:p w:rsidR="00967B87" w:rsidRPr="00330B21" w:rsidRDefault="00967B87" w:rsidP="00330B21">
      <w:pPr>
        <w:pStyle w:val="SemEspaamento"/>
        <w:jc w:val="center"/>
        <w:rPr>
          <w:sz w:val="20"/>
        </w:rPr>
      </w:pPr>
      <w:r w:rsidRPr="00330B21">
        <w:rPr>
          <w:sz w:val="20"/>
        </w:rPr>
        <w:t>Disponível em: &lt;https://www.dpc.mar.mil.br/servicos/concurso/pratico_11/EROG_2011.pdf&gt;. Acesso em: 28 Out. 2013</w:t>
      </w:r>
    </w:p>
    <w:p w:rsidR="00927BEA" w:rsidRDefault="00927BEA" w:rsidP="006C6D79">
      <w:pPr>
        <w:pStyle w:val="SemEspaamento"/>
        <w:jc w:val="left"/>
        <w:outlineLvl w:val="1"/>
        <w:rPr>
          <w:rFonts w:ascii="Times New Roman" w:hAnsi="Times New Roman"/>
          <w:szCs w:val="24"/>
        </w:rPr>
      </w:pPr>
    </w:p>
    <w:p w:rsidR="00927BEA" w:rsidRDefault="00927BEA" w:rsidP="006C6D79">
      <w:pPr>
        <w:pStyle w:val="SemEspaamento"/>
        <w:jc w:val="left"/>
        <w:outlineLvl w:val="1"/>
        <w:rPr>
          <w:rFonts w:ascii="Times New Roman" w:hAnsi="Times New Roman"/>
          <w:szCs w:val="24"/>
        </w:rPr>
      </w:pPr>
    </w:p>
    <w:p w:rsidR="00BE0D28" w:rsidRPr="00D23175" w:rsidRDefault="00BE0D28" w:rsidP="006C6D79">
      <w:pPr>
        <w:pStyle w:val="SemEspaamento"/>
        <w:jc w:val="left"/>
        <w:outlineLvl w:val="1"/>
        <w:rPr>
          <w:rStyle w:val="TtulodoLivro"/>
          <w:b w:val="0"/>
          <w:szCs w:val="24"/>
        </w:rPr>
      </w:pPr>
      <w:r w:rsidRPr="00BE0D28">
        <w:rPr>
          <w:rFonts w:ascii="Times New Roman" w:hAnsi="Times New Roman"/>
          <w:szCs w:val="24"/>
        </w:rPr>
        <w:br/>
      </w:r>
      <w:bookmarkStart w:id="25" w:name="_Toc372556234"/>
      <w:r w:rsidRPr="00D23175">
        <w:rPr>
          <w:rStyle w:val="TtulodoLivro"/>
          <w:b w:val="0"/>
          <w:szCs w:val="24"/>
        </w:rPr>
        <w:t>4.1.2 Estação Costeira</w:t>
      </w:r>
      <w:bookmarkEnd w:id="25"/>
    </w:p>
    <w:p w:rsidR="00BE0D28" w:rsidRDefault="00BE0D28" w:rsidP="00BE0D28">
      <w:pPr>
        <w:rPr>
          <w:rFonts w:cs="Arial"/>
          <w:szCs w:val="24"/>
        </w:rPr>
      </w:pPr>
    </w:p>
    <w:p w:rsidR="00927BEA" w:rsidRDefault="00927BEA" w:rsidP="00BE0D28">
      <w:pPr>
        <w:rPr>
          <w:rFonts w:cs="Arial"/>
          <w:szCs w:val="24"/>
        </w:rPr>
      </w:pPr>
    </w:p>
    <w:p w:rsidR="00BE0D28" w:rsidRPr="00BE0D28" w:rsidRDefault="00BE0D28" w:rsidP="00BE0D28">
      <w:pPr>
        <w:rPr>
          <w:rFonts w:ascii="Times New Roman" w:hAnsi="Times New Roman"/>
          <w:szCs w:val="24"/>
        </w:rPr>
      </w:pPr>
      <w:r w:rsidRPr="00BE0D28">
        <w:rPr>
          <w:rFonts w:cs="Arial"/>
          <w:szCs w:val="24"/>
        </w:rPr>
        <w:t>Ramificação da CES que funciona a serviço das unidades móveis marítimas.</w:t>
      </w:r>
      <w:r>
        <w:rPr>
          <w:rFonts w:cs="Arial"/>
          <w:szCs w:val="24"/>
        </w:rPr>
        <w:t xml:space="preserve"> Atua normalmente apenas em aparelhos VHF e atende apenas a área um (A1). </w:t>
      </w:r>
    </w:p>
    <w:p w:rsidR="00BE0D28" w:rsidRPr="00D23175" w:rsidRDefault="00BE0D28" w:rsidP="006C6D79">
      <w:pPr>
        <w:pStyle w:val="Ttulo2"/>
        <w:rPr>
          <w:rStyle w:val="TtulodoLivro"/>
          <w:b w:val="0"/>
          <w:sz w:val="24"/>
          <w:szCs w:val="24"/>
        </w:rPr>
      </w:pPr>
      <w:bookmarkStart w:id="26" w:name="_Toc372556235"/>
      <w:r w:rsidRPr="00D23175">
        <w:rPr>
          <w:rStyle w:val="TtulodoLivro"/>
          <w:b w:val="0"/>
          <w:sz w:val="24"/>
          <w:szCs w:val="24"/>
        </w:rPr>
        <w:lastRenderedPageBreak/>
        <w:t>4.2 Terminal Local do Usuário (LUT)</w:t>
      </w:r>
      <w:bookmarkEnd w:id="26"/>
    </w:p>
    <w:p w:rsidR="00BE0D28" w:rsidRDefault="00BE0D28" w:rsidP="00BE0D28">
      <w:pPr>
        <w:rPr>
          <w:rFonts w:cs="Arial"/>
          <w:szCs w:val="24"/>
        </w:rPr>
      </w:pPr>
    </w:p>
    <w:p w:rsidR="00BE0D28" w:rsidRPr="00BE0D28" w:rsidRDefault="00BE0D28" w:rsidP="002B1813">
      <w:pPr>
        <w:rPr>
          <w:rFonts w:ascii="Times New Roman" w:hAnsi="Times New Roman"/>
          <w:szCs w:val="24"/>
        </w:rPr>
      </w:pPr>
      <w:r w:rsidRPr="00BE0D28">
        <w:rPr>
          <w:rFonts w:cs="Arial"/>
          <w:szCs w:val="24"/>
        </w:rPr>
        <w:t xml:space="preserve">Recebem este nome as estações receptoras em terra que detectam os sinais dos satélites COSPAS-SARSAT. Ao receber estes sinais ele pode determinar a posição correta e exata da baliza. De acordo </w:t>
      </w:r>
      <w:r>
        <w:rPr>
          <w:rFonts w:cs="Arial"/>
          <w:szCs w:val="24"/>
        </w:rPr>
        <w:t xml:space="preserve">com </w:t>
      </w:r>
      <w:r w:rsidR="00907937">
        <w:rPr>
          <w:rFonts w:cs="Arial"/>
          <w:szCs w:val="24"/>
        </w:rPr>
        <w:t>Brasileiro, Gatti e</w:t>
      </w:r>
      <w:r w:rsidR="00907937" w:rsidRPr="00907937">
        <w:rPr>
          <w:rFonts w:cs="Arial"/>
          <w:szCs w:val="24"/>
        </w:rPr>
        <w:t xml:space="preserve"> Longo </w:t>
      </w:r>
      <w:r>
        <w:rPr>
          <w:rFonts w:cs="Arial"/>
          <w:szCs w:val="24"/>
        </w:rPr>
        <w:t>(2011),</w:t>
      </w:r>
    </w:p>
    <w:p w:rsidR="00BE0D28" w:rsidRPr="00BE0D28" w:rsidRDefault="00BE0D28" w:rsidP="00BE0D28">
      <w:pPr>
        <w:spacing w:line="240" w:lineRule="auto"/>
        <w:ind w:left="2268" w:firstLine="0"/>
        <w:rPr>
          <w:rFonts w:ascii="Times New Roman" w:hAnsi="Times New Roman"/>
          <w:sz w:val="20"/>
        </w:rPr>
      </w:pPr>
      <w:r w:rsidRPr="00BE0D28">
        <w:rPr>
          <w:rFonts w:cs="Arial"/>
          <w:sz w:val="20"/>
        </w:rPr>
        <w:t>Cada satélite, circulando a Terra em torno dos polos, avista a totalidade da superfície terrestre, pois a Terra está em rotação abaixo dele. Em meia rotação da Terra (12 horas), qualquer local será coberto pelo satélite. [...] Com os quatro satélites, o tempo médio para um satélite avistar uma baliza é de 45 minutos, o qual pode ser estendido de outros 45 minutos para a mensagem ser retransmitida para um LUT.</w:t>
      </w:r>
      <w:r>
        <w:rPr>
          <w:rFonts w:cs="Arial"/>
          <w:sz w:val="20"/>
        </w:rPr>
        <w:t xml:space="preserve"> (</w:t>
      </w:r>
      <w:r w:rsidR="00907937">
        <w:rPr>
          <w:rFonts w:cs="Arial"/>
          <w:sz w:val="20"/>
        </w:rPr>
        <w:t>BRASILEIRO, GATTI E LONGO</w:t>
      </w:r>
      <w:r>
        <w:rPr>
          <w:rFonts w:cs="Arial"/>
          <w:sz w:val="20"/>
        </w:rPr>
        <w:t>, 2011, p. 81)</w:t>
      </w:r>
    </w:p>
    <w:p w:rsidR="00BE0D28" w:rsidRPr="00D23175" w:rsidRDefault="00BE0D28" w:rsidP="006C6D79">
      <w:pPr>
        <w:pStyle w:val="Ttulo2"/>
        <w:rPr>
          <w:rStyle w:val="TtulodoLivro"/>
          <w:b w:val="0"/>
          <w:sz w:val="24"/>
          <w:szCs w:val="24"/>
        </w:rPr>
      </w:pPr>
      <w:r w:rsidRPr="00BE0D28">
        <w:rPr>
          <w:rFonts w:ascii="Times New Roman" w:hAnsi="Times New Roman"/>
          <w:szCs w:val="24"/>
        </w:rPr>
        <w:br/>
      </w:r>
      <w:bookmarkStart w:id="27" w:name="_Toc372556236"/>
      <w:r w:rsidRPr="00D23175">
        <w:rPr>
          <w:rStyle w:val="TtulodoLivro"/>
          <w:b w:val="0"/>
          <w:sz w:val="24"/>
          <w:szCs w:val="24"/>
        </w:rPr>
        <w:t>4.3 Estação Terrena de Navio (SES)</w:t>
      </w:r>
      <w:bookmarkEnd w:id="27"/>
    </w:p>
    <w:p w:rsidR="002B1813" w:rsidRDefault="002B1813" w:rsidP="002B1813">
      <w:pPr>
        <w:ind w:firstLine="0"/>
        <w:rPr>
          <w:rFonts w:cs="Arial"/>
          <w:szCs w:val="24"/>
        </w:rPr>
      </w:pPr>
    </w:p>
    <w:p w:rsidR="00BE0D28" w:rsidRDefault="00BE0D28" w:rsidP="002B1813">
      <w:pPr>
        <w:rPr>
          <w:rFonts w:cs="Arial"/>
          <w:szCs w:val="24"/>
        </w:rPr>
      </w:pPr>
      <w:r w:rsidRPr="00BE0D28">
        <w:rPr>
          <w:rFonts w:cs="Arial"/>
          <w:szCs w:val="24"/>
        </w:rPr>
        <w:t>A sigla SES, oriunda do inglês significa “Ship Earth Station” ou em português “Estação Terrena de Navio” ou ainda Estação GMDSS</w:t>
      </w:r>
      <w:r w:rsidR="002314BD" w:rsidRPr="00BE0D28">
        <w:rPr>
          <w:rFonts w:cs="Arial"/>
          <w:szCs w:val="24"/>
        </w:rPr>
        <w:t xml:space="preserve"> </w:t>
      </w:r>
      <w:r w:rsidRPr="00BE0D28">
        <w:rPr>
          <w:rFonts w:cs="Arial"/>
          <w:szCs w:val="24"/>
        </w:rPr>
        <w:t xml:space="preserve">caracteriza-se por uma estação instalada a bordo de uma embarcação. Essa estação deve estar instalada da maneira mais eficaz possível no sentido de otimizar o sinal para emissões e recepções de sinais. Cada navio deve possuir equipamento condizente ao trajeto e área pela qual percorre. </w:t>
      </w:r>
      <w:r>
        <w:rPr>
          <w:rFonts w:cs="Arial"/>
          <w:szCs w:val="24"/>
        </w:rPr>
        <w:t xml:space="preserve">Segundo </w:t>
      </w:r>
      <w:r w:rsidR="00907937">
        <w:rPr>
          <w:rFonts w:cs="Arial"/>
          <w:szCs w:val="24"/>
        </w:rPr>
        <w:t>Brasileiro, Gatti e</w:t>
      </w:r>
      <w:r w:rsidR="00907937" w:rsidRPr="00907937">
        <w:rPr>
          <w:rFonts w:cs="Arial"/>
          <w:szCs w:val="24"/>
        </w:rPr>
        <w:t xml:space="preserve"> Longo</w:t>
      </w:r>
      <w:r w:rsidR="00907937">
        <w:rPr>
          <w:rFonts w:cs="Arial"/>
          <w:szCs w:val="24"/>
        </w:rPr>
        <w:t xml:space="preserve"> </w:t>
      </w:r>
      <w:r>
        <w:rPr>
          <w:rFonts w:cs="Arial"/>
          <w:szCs w:val="24"/>
        </w:rPr>
        <w:t xml:space="preserve">(2011), </w:t>
      </w:r>
      <w:r w:rsidRPr="00BE0D28">
        <w:rPr>
          <w:rFonts w:cs="Arial"/>
          <w:szCs w:val="24"/>
        </w:rPr>
        <w:t xml:space="preserve"> </w:t>
      </w:r>
    </w:p>
    <w:p w:rsidR="00BE0D28" w:rsidRPr="00BE0D28" w:rsidRDefault="00BE0D28" w:rsidP="00BE0D28">
      <w:pPr>
        <w:spacing w:line="240" w:lineRule="auto"/>
        <w:ind w:left="2268" w:firstLine="0"/>
        <w:rPr>
          <w:rFonts w:ascii="Times New Roman" w:hAnsi="Times New Roman"/>
          <w:sz w:val="20"/>
        </w:rPr>
      </w:pPr>
      <w:r w:rsidRPr="00BE0D28">
        <w:rPr>
          <w:rFonts w:cs="Arial"/>
          <w:sz w:val="20"/>
        </w:rPr>
        <w:t>Quanto a isso, é importante entender que a Estação de Navio deve estar equipada com instrumentos de comunicação que atendam e cubram, em alcance, a todas as áreas de navegação em que a embarcação está certificada. Portanto, para uma embarcação empregada em águas interiores, sua Estação de Navio pode ser composta de um simples equipamento de pequeno alcance. Já uma embarcação no longo curso deve ter uma Estação Terrena de Navio com instrumentos capazes de manter boas comunicações em todas as áreas de navegação que compõem sua viagem, o que, certamente, poderá exigir instrumentos de comunicação via satélite.</w:t>
      </w:r>
      <w:r>
        <w:rPr>
          <w:rFonts w:cs="Arial"/>
          <w:sz w:val="20"/>
        </w:rPr>
        <w:t xml:space="preserve"> (</w:t>
      </w:r>
      <w:r w:rsidR="00907937">
        <w:rPr>
          <w:rFonts w:cs="Arial"/>
          <w:sz w:val="20"/>
        </w:rPr>
        <w:t>BRASILEIRO, GATTI E LONGO</w:t>
      </w:r>
      <w:r>
        <w:rPr>
          <w:rFonts w:cs="Arial"/>
          <w:sz w:val="20"/>
        </w:rPr>
        <w:t>, 2011, p.</w:t>
      </w:r>
      <w:r w:rsidR="00E1018B">
        <w:rPr>
          <w:rFonts w:cs="Arial"/>
          <w:sz w:val="20"/>
        </w:rPr>
        <w:t>82</w:t>
      </w:r>
      <w:r>
        <w:rPr>
          <w:rFonts w:cs="Arial"/>
          <w:sz w:val="20"/>
        </w:rPr>
        <w:t>)</w:t>
      </w:r>
    </w:p>
    <w:p w:rsidR="00BE0D28" w:rsidRPr="00BE0D28" w:rsidRDefault="00BE0D28" w:rsidP="00BE0D28">
      <w:pPr>
        <w:ind w:firstLine="0"/>
        <w:jc w:val="left"/>
        <w:rPr>
          <w:rFonts w:ascii="Times New Roman" w:hAnsi="Times New Roman"/>
          <w:szCs w:val="24"/>
        </w:rPr>
      </w:pPr>
    </w:p>
    <w:p w:rsidR="00BE0D28" w:rsidRPr="00D23175" w:rsidRDefault="00BE0D28" w:rsidP="006C6D79">
      <w:pPr>
        <w:pStyle w:val="Ttulo2"/>
        <w:rPr>
          <w:rStyle w:val="TtulodoLivro"/>
          <w:b w:val="0"/>
          <w:sz w:val="24"/>
          <w:szCs w:val="24"/>
        </w:rPr>
      </w:pPr>
      <w:bookmarkStart w:id="28" w:name="_Toc372556237"/>
      <w:r w:rsidRPr="00D23175">
        <w:rPr>
          <w:rStyle w:val="TtulodoLivro"/>
          <w:b w:val="0"/>
          <w:sz w:val="24"/>
          <w:szCs w:val="24"/>
        </w:rPr>
        <w:t>4.4  Centro de Coordenação e Salvamento (RCC)</w:t>
      </w:r>
      <w:bookmarkEnd w:id="28"/>
    </w:p>
    <w:p w:rsidR="00BE0D28" w:rsidRDefault="00BE0D28" w:rsidP="00BE0D28">
      <w:pPr>
        <w:rPr>
          <w:rFonts w:cs="Arial"/>
          <w:szCs w:val="24"/>
        </w:rPr>
      </w:pPr>
    </w:p>
    <w:p w:rsidR="00BE0D28" w:rsidRPr="00BE0D28" w:rsidRDefault="00BE0D28" w:rsidP="00BE0D28">
      <w:pPr>
        <w:rPr>
          <w:rFonts w:ascii="Times New Roman" w:hAnsi="Times New Roman"/>
          <w:szCs w:val="24"/>
        </w:rPr>
      </w:pPr>
      <w:r w:rsidRPr="00BE0D28">
        <w:rPr>
          <w:rFonts w:cs="Arial"/>
          <w:szCs w:val="24"/>
        </w:rPr>
        <w:t xml:space="preserve">A sigla RCC, do inglês Rescue and Coordenation Center  representa o que o próprio nome sugere, ou seja, resgate ou socorro a navios que se encontram em situações adversas ou de perigo iminente. No momento em que um destes alertas </w:t>
      </w:r>
      <w:r w:rsidRPr="00BE0D28">
        <w:rPr>
          <w:rFonts w:cs="Arial"/>
          <w:szCs w:val="24"/>
        </w:rPr>
        <w:lastRenderedPageBreak/>
        <w:t xml:space="preserve">de socorro é emitido, quem os recebe, em geral, são as estações costeiras e em seguida transmitindo-o para os navios mais próximos à embarcação com problemas. </w:t>
      </w:r>
      <w:r>
        <w:rPr>
          <w:rFonts w:cs="Arial"/>
          <w:szCs w:val="24"/>
        </w:rPr>
        <w:t xml:space="preserve">De acordo com </w:t>
      </w:r>
      <w:r w:rsidR="00907937">
        <w:rPr>
          <w:rFonts w:cs="Arial"/>
          <w:szCs w:val="24"/>
        </w:rPr>
        <w:t>Brasileiro, Gatti e</w:t>
      </w:r>
      <w:r w:rsidR="00907937" w:rsidRPr="00907937">
        <w:rPr>
          <w:rFonts w:cs="Arial"/>
          <w:szCs w:val="24"/>
        </w:rPr>
        <w:t xml:space="preserve"> Longo</w:t>
      </w:r>
      <w:r w:rsidR="00907937">
        <w:rPr>
          <w:rFonts w:cs="Arial"/>
          <w:szCs w:val="24"/>
        </w:rPr>
        <w:t xml:space="preserve"> </w:t>
      </w:r>
      <w:r>
        <w:rPr>
          <w:rFonts w:cs="Arial"/>
          <w:szCs w:val="24"/>
        </w:rPr>
        <w:t>(2011),</w:t>
      </w:r>
    </w:p>
    <w:p w:rsidR="00F52865" w:rsidRDefault="00BE0D28" w:rsidP="00BE0D28">
      <w:pPr>
        <w:spacing w:line="240" w:lineRule="auto"/>
        <w:ind w:left="2268" w:firstLine="0"/>
        <w:rPr>
          <w:rFonts w:cs="Arial"/>
          <w:sz w:val="20"/>
        </w:rPr>
      </w:pPr>
      <w:r w:rsidRPr="00BE0D28">
        <w:rPr>
          <w:rFonts w:cs="Arial"/>
          <w:sz w:val="20"/>
        </w:rPr>
        <w:t>Os recursos de comunicações do GMDSS são projetados de modo que o alerta de socorro seja executado nas três direções – navio / terra, navio / navio e terra / navio – em todas as áreas marítimas. A função de alerta é baseada em ambos os meios: terrestre e por satélite e o alerta de socorro inicial é primeiramente transmitido na direção navio / terra. Quando o alerta de socorro é transmitido por DSC em VHF, MF ou HF, os navios dentro do alcance DSC do navio em perigo também serão alertados (alerta navio/ navio).</w:t>
      </w:r>
      <w:r w:rsidR="00907937">
        <w:rPr>
          <w:rFonts w:cs="Arial"/>
          <w:sz w:val="20"/>
        </w:rPr>
        <w:t xml:space="preserve"> (BRASILEIRO, GATTI E LONGO, 2011, p. 83)</w:t>
      </w:r>
    </w:p>
    <w:p w:rsidR="00A638CE" w:rsidRDefault="00A638CE" w:rsidP="00BE0D28">
      <w:pPr>
        <w:spacing w:line="240" w:lineRule="auto"/>
        <w:ind w:left="2268" w:firstLine="0"/>
        <w:rPr>
          <w:rFonts w:cs="Arial"/>
          <w:sz w:val="20"/>
        </w:rPr>
      </w:pPr>
    </w:p>
    <w:p w:rsidR="00152C6F" w:rsidRDefault="00A638CE" w:rsidP="00A638CE">
      <w:pPr>
        <w:rPr>
          <w:rFonts w:cs="Arial"/>
          <w:szCs w:val="24"/>
        </w:rPr>
      </w:pPr>
      <w:r>
        <w:rPr>
          <w:rFonts w:cs="Arial"/>
          <w:szCs w:val="24"/>
        </w:rPr>
        <w:t>Esses centros são, normalmente, operados pela União (exército, marinha e aeronáutica) suas centrais funcionam 24 horas com oficiais treinados e em prontidão (figura 4.4.1).</w:t>
      </w:r>
    </w:p>
    <w:p w:rsidR="00927BEA" w:rsidRDefault="00927BEA" w:rsidP="00A638CE">
      <w:pPr>
        <w:rPr>
          <w:rFonts w:cs="Arial"/>
          <w:szCs w:val="24"/>
        </w:rPr>
      </w:pPr>
    </w:p>
    <w:p w:rsidR="00330B21" w:rsidRDefault="00A638CE" w:rsidP="00330B21">
      <w:pPr>
        <w:keepNext/>
      </w:pPr>
      <w:r>
        <w:rPr>
          <w:noProof/>
        </w:rPr>
        <w:drawing>
          <wp:inline distT="0" distB="0" distL="0" distR="0" wp14:anchorId="35313AF5" wp14:editId="3CAF9C2D">
            <wp:extent cx="4371975" cy="2914650"/>
            <wp:effectExtent l="0" t="0" r="9525" b="0"/>
            <wp:docPr id="7" name="Imagem 7" descr="http://g1.globo.com/Noticias/Brasil/foto/0,,21048047-EX,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1.globo.com/Noticias/Brasil/foto/0,,21048047-EX,00.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76279" cy="2917519"/>
                    </a:xfrm>
                    <a:prstGeom prst="rect">
                      <a:avLst/>
                    </a:prstGeom>
                    <a:noFill/>
                    <a:ln>
                      <a:noFill/>
                    </a:ln>
                  </pic:spPr>
                </pic:pic>
              </a:graphicData>
            </a:graphic>
          </wp:inline>
        </w:drawing>
      </w:r>
    </w:p>
    <w:p w:rsidR="00A638CE" w:rsidRPr="00330B21" w:rsidRDefault="00330B21" w:rsidP="00330B21">
      <w:pPr>
        <w:pStyle w:val="SemEspaamento"/>
        <w:jc w:val="center"/>
        <w:rPr>
          <w:rFonts w:cs="Arial"/>
          <w:sz w:val="20"/>
        </w:rPr>
      </w:pPr>
      <w:bookmarkStart w:id="29" w:name="_Toc372629930"/>
      <w:r w:rsidRPr="00330B21">
        <w:rPr>
          <w:b/>
          <w:sz w:val="20"/>
        </w:rPr>
        <w:t xml:space="preserve">Figura 4.4. </w:t>
      </w:r>
      <w:r w:rsidRPr="00330B21">
        <w:rPr>
          <w:b/>
          <w:sz w:val="20"/>
        </w:rPr>
        <w:fldChar w:fldCharType="begin"/>
      </w:r>
      <w:r w:rsidRPr="00330B21">
        <w:rPr>
          <w:b/>
          <w:sz w:val="20"/>
        </w:rPr>
        <w:instrText xml:space="preserve"> SEQ Figura_4.4. \* ARABIC </w:instrText>
      </w:r>
      <w:r w:rsidRPr="00330B21">
        <w:rPr>
          <w:b/>
          <w:sz w:val="20"/>
        </w:rPr>
        <w:fldChar w:fldCharType="separate"/>
      </w:r>
      <w:r w:rsidRPr="00330B21">
        <w:rPr>
          <w:b/>
          <w:noProof/>
          <w:sz w:val="20"/>
        </w:rPr>
        <w:t>1</w:t>
      </w:r>
      <w:r w:rsidRPr="00330B21">
        <w:rPr>
          <w:b/>
          <w:sz w:val="20"/>
        </w:rPr>
        <w:fldChar w:fldCharType="end"/>
      </w:r>
      <w:r w:rsidRPr="00330B21">
        <w:rPr>
          <w:sz w:val="20"/>
        </w:rPr>
        <w:t xml:space="preserve"> - Centro de Coordenação e Salvamento de Brasília</w:t>
      </w:r>
      <w:bookmarkEnd w:id="29"/>
    </w:p>
    <w:p w:rsidR="00A638CE" w:rsidRPr="00330B21" w:rsidRDefault="00A638CE" w:rsidP="00330B21">
      <w:pPr>
        <w:pStyle w:val="SemEspaamento"/>
        <w:jc w:val="center"/>
        <w:rPr>
          <w:sz w:val="20"/>
        </w:rPr>
      </w:pPr>
      <w:r w:rsidRPr="00330B21">
        <w:rPr>
          <w:sz w:val="20"/>
        </w:rPr>
        <w:t>Disponível em: &lt;http://pbrasil.wordpress.com/2009/10/14/fab-tecnologia-de-ponta-em-sistema-de-busca/&gt;. Acesso em: 17 Nov. 2013</w:t>
      </w:r>
    </w:p>
    <w:p w:rsidR="00D223BC" w:rsidRDefault="00D223BC" w:rsidP="00A638CE">
      <w:pPr>
        <w:spacing w:line="240" w:lineRule="auto"/>
        <w:ind w:firstLine="0"/>
        <w:jc w:val="center"/>
        <w:rPr>
          <w:sz w:val="20"/>
        </w:rPr>
      </w:pPr>
    </w:p>
    <w:p w:rsidR="00D223BC" w:rsidRDefault="00D223BC" w:rsidP="00A638CE">
      <w:pPr>
        <w:spacing w:line="240" w:lineRule="auto"/>
        <w:ind w:firstLine="0"/>
        <w:jc w:val="center"/>
        <w:rPr>
          <w:sz w:val="20"/>
        </w:rPr>
      </w:pPr>
    </w:p>
    <w:p w:rsidR="00D223BC" w:rsidRDefault="00D223BC" w:rsidP="00A638CE">
      <w:pPr>
        <w:spacing w:line="240" w:lineRule="auto"/>
        <w:ind w:firstLine="0"/>
        <w:jc w:val="center"/>
        <w:rPr>
          <w:sz w:val="20"/>
        </w:rPr>
      </w:pPr>
    </w:p>
    <w:p w:rsidR="00D223BC" w:rsidRDefault="00D223BC" w:rsidP="00A638CE">
      <w:pPr>
        <w:spacing w:line="240" w:lineRule="auto"/>
        <w:ind w:firstLine="0"/>
        <w:jc w:val="center"/>
        <w:rPr>
          <w:sz w:val="20"/>
        </w:rPr>
      </w:pPr>
    </w:p>
    <w:p w:rsidR="00D223BC" w:rsidRDefault="00D223BC" w:rsidP="00A638CE">
      <w:pPr>
        <w:spacing w:line="240" w:lineRule="auto"/>
        <w:ind w:firstLine="0"/>
        <w:jc w:val="center"/>
        <w:rPr>
          <w:sz w:val="20"/>
        </w:rPr>
      </w:pPr>
    </w:p>
    <w:p w:rsidR="00D223BC" w:rsidRDefault="00D223BC" w:rsidP="00A638CE">
      <w:pPr>
        <w:spacing w:line="240" w:lineRule="auto"/>
        <w:ind w:firstLine="0"/>
        <w:jc w:val="center"/>
        <w:rPr>
          <w:sz w:val="20"/>
        </w:rPr>
      </w:pPr>
    </w:p>
    <w:p w:rsidR="00D223BC" w:rsidRDefault="00D223BC" w:rsidP="00A638CE">
      <w:pPr>
        <w:spacing w:line="240" w:lineRule="auto"/>
        <w:ind w:firstLine="0"/>
        <w:jc w:val="center"/>
        <w:rPr>
          <w:sz w:val="20"/>
        </w:rPr>
      </w:pPr>
    </w:p>
    <w:p w:rsidR="00D223BC" w:rsidRDefault="00D223BC" w:rsidP="00A638CE">
      <w:pPr>
        <w:spacing w:line="240" w:lineRule="auto"/>
        <w:ind w:firstLine="0"/>
        <w:jc w:val="center"/>
        <w:rPr>
          <w:sz w:val="20"/>
        </w:rPr>
      </w:pPr>
    </w:p>
    <w:p w:rsidR="00D223BC" w:rsidRDefault="00D223BC" w:rsidP="00A638CE">
      <w:pPr>
        <w:spacing w:line="240" w:lineRule="auto"/>
        <w:ind w:firstLine="0"/>
        <w:jc w:val="center"/>
        <w:rPr>
          <w:sz w:val="20"/>
        </w:rPr>
      </w:pPr>
    </w:p>
    <w:p w:rsidR="00D223BC" w:rsidRDefault="00D223BC" w:rsidP="00A638CE">
      <w:pPr>
        <w:spacing w:line="240" w:lineRule="auto"/>
        <w:ind w:firstLine="0"/>
        <w:jc w:val="center"/>
        <w:rPr>
          <w:sz w:val="20"/>
        </w:rPr>
      </w:pPr>
    </w:p>
    <w:p w:rsidR="00D223BC" w:rsidRDefault="00D223BC" w:rsidP="00A638CE">
      <w:pPr>
        <w:spacing w:line="240" w:lineRule="auto"/>
        <w:ind w:firstLine="0"/>
        <w:jc w:val="center"/>
        <w:rPr>
          <w:sz w:val="20"/>
        </w:rPr>
      </w:pPr>
    </w:p>
    <w:p w:rsidR="00D223BC" w:rsidRDefault="00D223BC" w:rsidP="00A638CE">
      <w:pPr>
        <w:spacing w:line="240" w:lineRule="auto"/>
        <w:ind w:firstLine="0"/>
        <w:jc w:val="center"/>
        <w:rPr>
          <w:sz w:val="20"/>
        </w:rPr>
      </w:pPr>
    </w:p>
    <w:p w:rsidR="00D223BC" w:rsidRDefault="00D223BC" w:rsidP="00A638CE">
      <w:pPr>
        <w:spacing w:line="240" w:lineRule="auto"/>
        <w:ind w:firstLine="0"/>
        <w:jc w:val="center"/>
        <w:rPr>
          <w:sz w:val="20"/>
        </w:rPr>
      </w:pPr>
    </w:p>
    <w:p w:rsidR="00927BEA" w:rsidRDefault="00927BEA" w:rsidP="00A638CE">
      <w:pPr>
        <w:spacing w:line="240" w:lineRule="auto"/>
        <w:ind w:firstLine="0"/>
        <w:jc w:val="center"/>
        <w:rPr>
          <w:sz w:val="20"/>
        </w:rPr>
      </w:pPr>
    </w:p>
    <w:p w:rsidR="00D223BC" w:rsidRDefault="00D223BC" w:rsidP="00A638CE">
      <w:pPr>
        <w:spacing w:line="240" w:lineRule="auto"/>
        <w:ind w:firstLine="0"/>
        <w:jc w:val="center"/>
        <w:rPr>
          <w:sz w:val="20"/>
        </w:rPr>
      </w:pPr>
    </w:p>
    <w:p w:rsidR="00D223BC" w:rsidRPr="006C6D79" w:rsidRDefault="00D223BC" w:rsidP="006C6D79">
      <w:pPr>
        <w:pStyle w:val="Ttulo1"/>
        <w:rPr>
          <w:rStyle w:val="TtulodoLivro"/>
          <w:sz w:val="24"/>
          <w:szCs w:val="24"/>
        </w:rPr>
      </w:pPr>
      <w:bookmarkStart w:id="30" w:name="_Toc372556238"/>
      <w:r w:rsidRPr="006C6D79">
        <w:rPr>
          <w:rStyle w:val="TtulodoLivro"/>
          <w:sz w:val="24"/>
          <w:szCs w:val="24"/>
        </w:rPr>
        <w:lastRenderedPageBreak/>
        <w:t>5. Considerações Finais</w:t>
      </w:r>
      <w:bookmarkEnd w:id="30"/>
    </w:p>
    <w:p w:rsidR="006C6D79" w:rsidRDefault="00C17EA4" w:rsidP="00C17EA4">
      <w:pPr>
        <w:rPr>
          <w:szCs w:val="24"/>
        </w:rPr>
      </w:pPr>
      <w:r>
        <w:rPr>
          <w:szCs w:val="24"/>
        </w:rPr>
        <w:t xml:space="preserve">O grupo considerou após revisão bibliográfica que uma comunicação eficiente e utilizada de forma eficaz faz-se indispensável independente do ramo de atuação que se proponha atuar. Por este âmbito pode ser constatado que quando se trata de transporte aquaviário, sendo humano ou de cargas que podem incluir derivados de petróleo, os métodos de comunicação devem ser precisos, pois contam com a disponibilidade e funcionalidade de diversas estações, onde </w:t>
      </w:r>
      <w:r w:rsidR="002C1842">
        <w:rPr>
          <w:szCs w:val="24"/>
        </w:rPr>
        <w:t>se faz</w:t>
      </w:r>
      <w:r>
        <w:rPr>
          <w:szCs w:val="24"/>
        </w:rPr>
        <w:t xml:space="preserve"> necessária </w:t>
      </w:r>
      <w:r w:rsidR="002C1842">
        <w:rPr>
          <w:szCs w:val="24"/>
        </w:rPr>
        <w:t>à</w:t>
      </w:r>
      <w:r>
        <w:rPr>
          <w:szCs w:val="24"/>
        </w:rPr>
        <w:t xml:space="preserve"> manutenção de um serviço de logística de qualidade, seja no quesito técnico onde </w:t>
      </w:r>
      <w:r w:rsidR="002C1842">
        <w:rPr>
          <w:szCs w:val="24"/>
        </w:rPr>
        <w:t>se deve</w:t>
      </w:r>
      <w:r>
        <w:rPr>
          <w:szCs w:val="24"/>
        </w:rPr>
        <w:t xml:space="preserve"> lidar com o funcionamento de satélites e estações emissoras e receptoras, ou na questão humana. Perante a essas necessidades, sugerimos uma pesquisa aprofundada sobre o GMDSS, haja visto que todos os países que compõe a IMO são filiadas ao sistema</w:t>
      </w:r>
      <w:r w:rsidR="002C1842">
        <w:rPr>
          <w:szCs w:val="24"/>
        </w:rPr>
        <w:t>, pois</w:t>
      </w:r>
      <w:r>
        <w:rPr>
          <w:szCs w:val="24"/>
        </w:rPr>
        <w:t xml:space="preserve"> trata-se de um assunto  de suma importância para todos os segmentos que compõe a navegação a nível mundial, antevendo riscos e atuando na prevenção de imprevistos que podem culminar em perdas financeiras significativas ou risco de vida iminente para aqueles que estiverem embarcados.</w:t>
      </w:r>
    </w:p>
    <w:p w:rsidR="006C6D79" w:rsidRDefault="006C6D79" w:rsidP="00D223BC">
      <w:pPr>
        <w:spacing w:line="240" w:lineRule="auto"/>
        <w:ind w:firstLine="0"/>
        <w:jc w:val="left"/>
        <w:rPr>
          <w:szCs w:val="24"/>
        </w:rPr>
      </w:pPr>
    </w:p>
    <w:p w:rsidR="006C6D79" w:rsidRDefault="006C6D79" w:rsidP="00D223BC">
      <w:pPr>
        <w:spacing w:line="240" w:lineRule="auto"/>
        <w:ind w:firstLine="0"/>
        <w:jc w:val="left"/>
        <w:rPr>
          <w:szCs w:val="24"/>
        </w:rPr>
      </w:pPr>
    </w:p>
    <w:p w:rsidR="006C6D79" w:rsidRDefault="006C6D79" w:rsidP="00D223BC">
      <w:pPr>
        <w:spacing w:line="240" w:lineRule="auto"/>
        <w:ind w:firstLine="0"/>
        <w:jc w:val="left"/>
        <w:rPr>
          <w:szCs w:val="24"/>
        </w:rPr>
      </w:pPr>
    </w:p>
    <w:p w:rsidR="006C6D79" w:rsidRDefault="006C6D79" w:rsidP="00D223BC">
      <w:pPr>
        <w:spacing w:line="240" w:lineRule="auto"/>
        <w:ind w:firstLine="0"/>
        <w:jc w:val="left"/>
        <w:rPr>
          <w:szCs w:val="24"/>
        </w:rPr>
      </w:pPr>
    </w:p>
    <w:p w:rsidR="006C6D79" w:rsidRDefault="006C6D79" w:rsidP="00D223BC">
      <w:pPr>
        <w:spacing w:line="240" w:lineRule="auto"/>
        <w:ind w:firstLine="0"/>
        <w:jc w:val="left"/>
        <w:rPr>
          <w:szCs w:val="24"/>
        </w:rPr>
      </w:pPr>
    </w:p>
    <w:p w:rsidR="006C6D79" w:rsidRDefault="006C6D79" w:rsidP="00D223BC">
      <w:pPr>
        <w:spacing w:line="240" w:lineRule="auto"/>
        <w:ind w:firstLine="0"/>
        <w:jc w:val="left"/>
        <w:rPr>
          <w:szCs w:val="24"/>
        </w:rPr>
      </w:pPr>
    </w:p>
    <w:p w:rsidR="006C6D79" w:rsidRDefault="006C6D79" w:rsidP="00D223BC">
      <w:pPr>
        <w:spacing w:line="240" w:lineRule="auto"/>
        <w:ind w:firstLine="0"/>
        <w:jc w:val="left"/>
        <w:rPr>
          <w:szCs w:val="24"/>
        </w:rPr>
      </w:pPr>
    </w:p>
    <w:p w:rsidR="006C6D79" w:rsidRDefault="006C6D79" w:rsidP="00D223BC">
      <w:pPr>
        <w:spacing w:line="240" w:lineRule="auto"/>
        <w:ind w:firstLine="0"/>
        <w:jc w:val="left"/>
        <w:rPr>
          <w:szCs w:val="24"/>
        </w:rPr>
      </w:pPr>
    </w:p>
    <w:p w:rsidR="006C6D79" w:rsidRDefault="006C6D79" w:rsidP="00D223BC">
      <w:pPr>
        <w:spacing w:line="240" w:lineRule="auto"/>
        <w:ind w:firstLine="0"/>
        <w:jc w:val="left"/>
        <w:rPr>
          <w:szCs w:val="24"/>
        </w:rPr>
      </w:pPr>
    </w:p>
    <w:p w:rsidR="006C6D79" w:rsidRDefault="006C6D79" w:rsidP="00D223BC">
      <w:pPr>
        <w:spacing w:line="240" w:lineRule="auto"/>
        <w:ind w:firstLine="0"/>
        <w:jc w:val="left"/>
        <w:rPr>
          <w:szCs w:val="24"/>
        </w:rPr>
      </w:pPr>
    </w:p>
    <w:p w:rsidR="006C6D79" w:rsidRDefault="006C6D79" w:rsidP="00D223BC">
      <w:pPr>
        <w:spacing w:line="240" w:lineRule="auto"/>
        <w:ind w:firstLine="0"/>
        <w:jc w:val="left"/>
        <w:rPr>
          <w:szCs w:val="24"/>
        </w:rPr>
      </w:pPr>
    </w:p>
    <w:p w:rsidR="006C6D79" w:rsidRDefault="006C6D79" w:rsidP="00D223BC">
      <w:pPr>
        <w:spacing w:line="240" w:lineRule="auto"/>
        <w:ind w:firstLine="0"/>
        <w:jc w:val="left"/>
        <w:rPr>
          <w:szCs w:val="24"/>
        </w:rPr>
      </w:pPr>
    </w:p>
    <w:p w:rsidR="006C6D79" w:rsidRDefault="006C6D79" w:rsidP="00D223BC">
      <w:pPr>
        <w:spacing w:line="240" w:lineRule="auto"/>
        <w:ind w:firstLine="0"/>
        <w:jc w:val="left"/>
        <w:rPr>
          <w:szCs w:val="24"/>
        </w:rPr>
      </w:pPr>
    </w:p>
    <w:p w:rsidR="006C6D79" w:rsidRDefault="006C6D79" w:rsidP="00D223BC">
      <w:pPr>
        <w:spacing w:line="240" w:lineRule="auto"/>
        <w:ind w:firstLine="0"/>
        <w:jc w:val="left"/>
        <w:rPr>
          <w:szCs w:val="24"/>
        </w:rPr>
      </w:pPr>
    </w:p>
    <w:p w:rsidR="006C6D79" w:rsidRDefault="006C6D79" w:rsidP="00D223BC">
      <w:pPr>
        <w:spacing w:line="240" w:lineRule="auto"/>
        <w:ind w:firstLine="0"/>
        <w:jc w:val="left"/>
        <w:rPr>
          <w:szCs w:val="24"/>
        </w:rPr>
      </w:pPr>
    </w:p>
    <w:p w:rsidR="006C6D79" w:rsidRDefault="006C6D79" w:rsidP="00D223BC">
      <w:pPr>
        <w:spacing w:line="240" w:lineRule="auto"/>
        <w:ind w:firstLine="0"/>
        <w:jc w:val="left"/>
        <w:rPr>
          <w:szCs w:val="24"/>
        </w:rPr>
      </w:pPr>
    </w:p>
    <w:p w:rsidR="006C6D79" w:rsidRDefault="006C6D79" w:rsidP="00D223BC">
      <w:pPr>
        <w:spacing w:line="240" w:lineRule="auto"/>
        <w:ind w:firstLine="0"/>
        <w:jc w:val="left"/>
        <w:rPr>
          <w:szCs w:val="24"/>
        </w:rPr>
      </w:pPr>
    </w:p>
    <w:p w:rsidR="006C6D79" w:rsidRDefault="006C6D79" w:rsidP="00D223BC">
      <w:pPr>
        <w:spacing w:line="240" w:lineRule="auto"/>
        <w:ind w:firstLine="0"/>
        <w:jc w:val="left"/>
        <w:rPr>
          <w:szCs w:val="24"/>
        </w:rPr>
      </w:pPr>
    </w:p>
    <w:p w:rsidR="006C6D79" w:rsidRDefault="006C6D79" w:rsidP="00D223BC">
      <w:pPr>
        <w:spacing w:line="240" w:lineRule="auto"/>
        <w:ind w:firstLine="0"/>
        <w:jc w:val="left"/>
        <w:rPr>
          <w:szCs w:val="24"/>
        </w:rPr>
      </w:pPr>
    </w:p>
    <w:p w:rsidR="006C6D79" w:rsidRDefault="006C6D79" w:rsidP="00D223BC">
      <w:pPr>
        <w:spacing w:line="240" w:lineRule="auto"/>
        <w:ind w:firstLine="0"/>
        <w:jc w:val="left"/>
        <w:rPr>
          <w:szCs w:val="24"/>
        </w:rPr>
      </w:pPr>
    </w:p>
    <w:p w:rsidR="006C6D79" w:rsidRDefault="006C6D79" w:rsidP="00D223BC">
      <w:pPr>
        <w:spacing w:line="240" w:lineRule="auto"/>
        <w:ind w:firstLine="0"/>
        <w:jc w:val="left"/>
        <w:rPr>
          <w:szCs w:val="24"/>
        </w:rPr>
      </w:pPr>
    </w:p>
    <w:p w:rsidR="006C6D79" w:rsidRDefault="006C6D79" w:rsidP="00D223BC">
      <w:pPr>
        <w:spacing w:line="240" w:lineRule="auto"/>
        <w:ind w:firstLine="0"/>
        <w:jc w:val="left"/>
        <w:rPr>
          <w:szCs w:val="24"/>
        </w:rPr>
      </w:pPr>
    </w:p>
    <w:p w:rsidR="006C6D79" w:rsidRDefault="006C6D79" w:rsidP="00D223BC">
      <w:pPr>
        <w:spacing w:line="240" w:lineRule="auto"/>
        <w:ind w:firstLine="0"/>
        <w:jc w:val="left"/>
        <w:rPr>
          <w:szCs w:val="24"/>
        </w:rPr>
      </w:pPr>
    </w:p>
    <w:p w:rsidR="006C6D79" w:rsidRDefault="006C6D79" w:rsidP="00D223BC">
      <w:pPr>
        <w:spacing w:line="240" w:lineRule="auto"/>
        <w:ind w:firstLine="0"/>
        <w:jc w:val="left"/>
        <w:rPr>
          <w:szCs w:val="24"/>
        </w:rPr>
      </w:pPr>
    </w:p>
    <w:p w:rsidR="006C6D79" w:rsidRDefault="006C6D79" w:rsidP="00D223BC">
      <w:pPr>
        <w:spacing w:line="240" w:lineRule="auto"/>
        <w:ind w:firstLine="0"/>
        <w:jc w:val="left"/>
        <w:rPr>
          <w:szCs w:val="24"/>
        </w:rPr>
      </w:pPr>
    </w:p>
    <w:p w:rsidR="006C6D79" w:rsidRDefault="006C6D79" w:rsidP="00D223BC">
      <w:pPr>
        <w:spacing w:line="240" w:lineRule="auto"/>
        <w:ind w:firstLine="0"/>
        <w:jc w:val="left"/>
        <w:rPr>
          <w:szCs w:val="24"/>
        </w:rPr>
      </w:pPr>
    </w:p>
    <w:p w:rsidR="006C6D79" w:rsidRDefault="006C6D79" w:rsidP="006C6D79">
      <w:pPr>
        <w:pStyle w:val="Ttulo1"/>
        <w:rPr>
          <w:rStyle w:val="TtulodoLivro"/>
          <w:sz w:val="24"/>
          <w:szCs w:val="24"/>
        </w:rPr>
      </w:pPr>
      <w:bookmarkStart w:id="31" w:name="_Toc372556239"/>
      <w:r w:rsidRPr="006C6D79">
        <w:rPr>
          <w:rStyle w:val="TtulodoLivro"/>
          <w:sz w:val="24"/>
          <w:szCs w:val="24"/>
        </w:rPr>
        <w:lastRenderedPageBreak/>
        <w:t>Referências</w:t>
      </w:r>
      <w:bookmarkEnd w:id="31"/>
    </w:p>
    <w:p w:rsidR="00412B12" w:rsidRPr="00412B12" w:rsidRDefault="00412B12" w:rsidP="00412B12"/>
    <w:p w:rsidR="006C6D79" w:rsidRDefault="002314BD" w:rsidP="004029A8">
      <w:pPr>
        <w:spacing w:line="240" w:lineRule="auto"/>
        <w:ind w:firstLine="0"/>
        <w:jc w:val="left"/>
      </w:pPr>
      <w:r>
        <w:rPr>
          <w:szCs w:val="24"/>
        </w:rPr>
        <w:t>ANATEL, Agência Nacional de Telecomunicação. Sistema Global de Socorro e Segurança Marítima</w:t>
      </w:r>
      <w:r w:rsidR="00777CD4">
        <w:rPr>
          <w:szCs w:val="24"/>
        </w:rPr>
        <w:t xml:space="preserve"> GMDSS – Global Maritime Distress and Safety System. 2013. Disponível em: &lt;</w:t>
      </w:r>
      <w:r w:rsidR="00777CD4" w:rsidRPr="00777CD4">
        <w:t>http://www.anatel.gov.br/Portal/verificaDocumentos/documento.asp?numeroPublicacao=200152&amp;assuntoPublicacao=SISTEMA%20GLOBAL%20DE%20SOCORRO%20E%20SEGURAN%C7A%20MAR%CDTIMA&amp;caminhoRel=null&amp;filtro=1&amp;documentoPath=118155.pdf</w:t>
      </w:r>
      <w:r w:rsidR="00777CD4">
        <w:t>&gt;. Acesso em: 22 Out. 2013.</w:t>
      </w:r>
    </w:p>
    <w:p w:rsidR="00412B12" w:rsidRDefault="00412B12" w:rsidP="004029A8">
      <w:pPr>
        <w:spacing w:line="240" w:lineRule="auto"/>
        <w:ind w:firstLine="0"/>
        <w:jc w:val="left"/>
      </w:pPr>
    </w:p>
    <w:p w:rsidR="00412B12" w:rsidRDefault="00412B12" w:rsidP="004029A8">
      <w:pPr>
        <w:spacing w:line="240" w:lineRule="auto"/>
        <w:ind w:firstLine="0"/>
        <w:jc w:val="left"/>
      </w:pPr>
    </w:p>
    <w:p w:rsidR="00777CD4" w:rsidRDefault="00777CD4" w:rsidP="004029A8">
      <w:pPr>
        <w:spacing w:line="240" w:lineRule="auto"/>
        <w:ind w:firstLine="0"/>
        <w:jc w:val="left"/>
      </w:pPr>
      <w:r>
        <w:t xml:space="preserve">BRASILEIRO, Sérgio Silvan; GATTI, Luiz </w:t>
      </w:r>
      <w:r w:rsidR="00412B12">
        <w:t>Antônio</w:t>
      </w:r>
      <w:r>
        <w:t>; LONGO, Roberto Cassal. Especial de Rádioperador Geral (EROG). Rio de Janeiro: 2º ed, 2011. Marinha do Brasil, Diretoria de Portos e Costas, Ensino profissional marítimo. Disponível em: &lt;</w:t>
      </w:r>
      <w:r w:rsidRPr="00412B12">
        <w:t>https://www.dpc.mar.mil.br/servicos/concurso/pratico_11/EROG_2011.pdf</w:t>
      </w:r>
      <w:r>
        <w:t>&gt;. Acesso em 12 Out. 2013.</w:t>
      </w:r>
    </w:p>
    <w:p w:rsidR="00412B12" w:rsidRDefault="00412B12" w:rsidP="004029A8">
      <w:pPr>
        <w:spacing w:line="240" w:lineRule="auto"/>
        <w:ind w:firstLine="0"/>
        <w:jc w:val="left"/>
      </w:pPr>
    </w:p>
    <w:p w:rsidR="00412B12" w:rsidRDefault="00412B12" w:rsidP="004029A8">
      <w:pPr>
        <w:spacing w:line="240" w:lineRule="auto"/>
        <w:ind w:firstLine="0"/>
        <w:jc w:val="left"/>
      </w:pPr>
    </w:p>
    <w:p w:rsidR="00412B12" w:rsidRDefault="00412B12" w:rsidP="004029A8">
      <w:pPr>
        <w:spacing w:line="240" w:lineRule="auto"/>
        <w:ind w:firstLine="0"/>
        <w:jc w:val="left"/>
      </w:pPr>
      <w:r>
        <w:t>FREIRE, Ricardo. IMO: Organização Marítima Internacional. Agência Nacional de Transportes Aquaviários (ANTAQ). 2013. Disponível em: &lt;</w:t>
      </w:r>
      <w:r w:rsidRPr="00412B12">
        <w:t>http://www.antaq.gov.br/Portal/pdf/palestras/ApresentacaoIMO.pdf</w:t>
      </w:r>
      <w:r>
        <w:t>&gt;. Acesso em: 28 Set. 2013.</w:t>
      </w:r>
    </w:p>
    <w:p w:rsidR="00412B12" w:rsidRPr="00D223BC" w:rsidRDefault="00412B12" w:rsidP="00D223BC">
      <w:pPr>
        <w:spacing w:line="240" w:lineRule="auto"/>
        <w:ind w:firstLine="0"/>
        <w:jc w:val="left"/>
        <w:rPr>
          <w:szCs w:val="24"/>
        </w:rPr>
      </w:pPr>
    </w:p>
    <w:sectPr w:rsidR="00412B12" w:rsidRPr="00D223BC" w:rsidSect="00081D50">
      <w:type w:val="continuous"/>
      <w:pgSz w:w="11907" w:h="16840" w:code="9"/>
      <w:pgMar w:top="1417" w:right="1134"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5FD" w:rsidRDefault="005B05FD" w:rsidP="00A91C09">
      <w:pPr>
        <w:spacing w:line="240" w:lineRule="auto"/>
      </w:pPr>
      <w:r>
        <w:separator/>
      </w:r>
    </w:p>
  </w:endnote>
  <w:endnote w:type="continuationSeparator" w:id="0">
    <w:p w:rsidR="005B05FD" w:rsidRDefault="005B05FD" w:rsidP="00A91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101438"/>
      <w:docPartObj>
        <w:docPartGallery w:val="Page Numbers (Bottom of Page)"/>
        <w:docPartUnique/>
      </w:docPartObj>
    </w:sdtPr>
    <w:sdtEndPr/>
    <w:sdtContent>
      <w:p w:rsidR="001062CC" w:rsidRDefault="001062CC">
        <w:pPr>
          <w:pStyle w:val="Rodap"/>
          <w:jc w:val="right"/>
        </w:pPr>
        <w:r>
          <w:fldChar w:fldCharType="begin"/>
        </w:r>
        <w:r>
          <w:instrText>PAGE   \* MERGEFORMAT</w:instrText>
        </w:r>
        <w:r>
          <w:fldChar w:fldCharType="separate"/>
        </w:r>
        <w:r w:rsidR="002C1842">
          <w:rPr>
            <w:noProof/>
          </w:rPr>
          <w:t>ix</w:t>
        </w:r>
        <w:r>
          <w:fldChar w:fldCharType="end"/>
        </w:r>
      </w:p>
    </w:sdtContent>
  </w:sdt>
  <w:p w:rsidR="001062CC" w:rsidRDefault="001062C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228575"/>
      <w:docPartObj>
        <w:docPartGallery w:val="Page Numbers (Bottom of Page)"/>
        <w:docPartUnique/>
      </w:docPartObj>
    </w:sdtPr>
    <w:sdtEndPr/>
    <w:sdtContent>
      <w:p w:rsidR="001062CC" w:rsidRDefault="001062CC">
        <w:pPr>
          <w:pStyle w:val="Rodap"/>
          <w:jc w:val="right"/>
        </w:pPr>
        <w:r>
          <w:fldChar w:fldCharType="begin"/>
        </w:r>
        <w:r>
          <w:instrText>PAGE   \* MERGEFORMAT</w:instrText>
        </w:r>
        <w:r>
          <w:fldChar w:fldCharType="separate"/>
        </w:r>
        <w:r w:rsidR="002C1842">
          <w:rPr>
            <w:noProof/>
          </w:rPr>
          <w:t>10</w:t>
        </w:r>
        <w:r>
          <w:fldChar w:fldCharType="end"/>
        </w:r>
      </w:p>
    </w:sdtContent>
  </w:sdt>
  <w:p w:rsidR="001062CC" w:rsidRDefault="001062C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5FD" w:rsidRDefault="005B05FD" w:rsidP="00A91C09">
      <w:pPr>
        <w:spacing w:line="240" w:lineRule="auto"/>
      </w:pPr>
      <w:r>
        <w:separator/>
      </w:r>
    </w:p>
  </w:footnote>
  <w:footnote w:type="continuationSeparator" w:id="0">
    <w:p w:rsidR="005B05FD" w:rsidRDefault="005B05FD" w:rsidP="00A91C0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0083685"/>
    <w:multiLevelType w:val="hybridMultilevel"/>
    <w:tmpl w:val="7F5A3C8E"/>
    <w:lvl w:ilvl="0" w:tplc="9D52C538">
      <w:start w:val="1"/>
      <w:numFmt w:val="decimal"/>
      <w:lvlText w:val="%1."/>
      <w:lvlJc w:val="left"/>
      <w:pPr>
        <w:tabs>
          <w:tab w:val="num" w:pos="1069"/>
        </w:tabs>
        <w:ind w:left="1069" w:hanging="360"/>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2">
    <w:nsid w:val="37561D49"/>
    <w:multiLevelType w:val="hybridMultilevel"/>
    <w:tmpl w:val="2F2E55FA"/>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2FF2BE0"/>
    <w:multiLevelType w:val="hybridMultilevel"/>
    <w:tmpl w:val="E6DC11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BE50330"/>
    <w:multiLevelType w:val="hybridMultilevel"/>
    <w:tmpl w:val="BAE8E5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2450B92"/>
    <w:multiLevelType w:val="hybridMultilevel"/>
    <w:tmpl w:val="C77EAE1E"/>
    <w:lvl w:ilvl="0" w:tplc="3A14697A">
      <w:start w:val="1"/>
      <w:numFmt w:val="decimal"/>
      <w:lvlText w:val="%1."/>
      <w:lvlJc w:val="left"/>
      <w:pPr>
        <w:tabs>
          <w:tab w:val="num" w:pos="1069"/>
        </w:tabs>
        <w:ind w:left="1069" w:hanging="360"/>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num w:numId="1">
    <w:abstractNumId w:val="0"/>
  </w:num>
  <w:num w:numId="2">
    <w:abstractNumId w:val="0"/>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436"/>
    <w:rsid w:val="00020884"/>
    <w:rsid w:val="0004554A"/>
    <w:rsid w:val="000462F6"/>
    <w:rsid w:val="00053339"/>
    <w:rsid w:val="00055FC5"/>
    <w:rsid w:val="00057D54"/>
    <w:rsid w:val="0006432C"/>
    <w:rsid w:val="00081D50"/>
    <w:rsid w:val="0008222A"/>
    <w:rsid w:val="000837A9"/>
    <w:rsid w:val="000C580A"/>
    <w:rsid w:val="000D1935"/>
    <w:rsid w:val="000F15BF"/>
    <w:rsid w:val="001062CC"/>
    <w:rsid w:val="00130F24"/>
    <w:rsid w:val="001319F9"/>
    <w:rsid w:val="00136E34"/>
    <w:rsid w:val="0015247B"/>
    <w:rsid w:val="00152977"/>
    <w:rsid w:val="00152C6F"/>
    <w:rsid w:val="00154063"/>
    <w:rsid w:val="00154593"/>
    <w:rsid w:val="00192D9F"/>
    <w:rsid w:val="001B63CF"/>
    <w:rsid w:val="001E7F4D"/>
    <w:rsid w:val="001F132F"/>
    <w:rsid w:val="002007F7"/>
    <w:rsid w:val="00203FDC"/>
    <w:rsid w:val="002314BD"/>
    <w:rsid w:val="002A253F"/>
    <w:rsid w:val="002A48D6"/>
    <w:rsid w:val="002B1813"/>
    <w:rsid w:val="002C1842"/>
    <w:rsid w:val="002F0B62"/>
    <w:rsid w:val="00301BFF"/>
    <w:rsid w:val="00313700"/>
    <w:rsid w:val="00317D90"/>
    <w:rsid w:val="00330B21"/>
    <w:rsid w:val="00345C18"/>
    <w:rsid w:val="0034745F"/>
    <w:rsid w:val="003508FB"/>
    <w:rsid w:val="00361798"/>
    <w:rsid w:val="0037536B"/>
    <w:rsid w:val="00384BA7"/>
    <w:rsid w:val="0038668F"/>
    <w:rsid w:val="0039361A"/>
    <w:rsid w:val="003A2FAA"/>
    <w:rsid w:val="003A5272"/>
    <w:rsid w:val="003E2FAA"/>
    <w:rsid w:val="004029A8"/>
    <w:rsid w:val="00412B12"/>
    <w:rsid w:val="0042029A"/>
    <w:rsid w:val="00433D6F"/>
    <w:rsid w:val="0043716E"/>
    <w:rsid w:val="004D49AE"/>
    <w:rsid w:val="004F2257"/>
    <w:rsid w:val="00500179"/>
    <w:rsid w:val="00500F6E"/>
    <w:rsid w:val="0051108E"/>
    <w:rsid w:val="00546060"/>
    <w:rsid w:val="005B05FD"/>
    <w:rsid w:val="005B0C7A"/>
    <w:rsid w:val="005C166A"/>
    <w:rsid w:val="005D1395"/>
    <w:rsid w:val="005F00FA"/>
    <w:rsid w:val="00601BE6"/>
    <w:rsid w:val="00612F5F"/>
    <w:rsid w:val="00632753"/>
    <w:rsid w:val="00644E8F"/>
    <w:rsid w:val="0064623B"/>
    <w:rsid w:val="00650DB7"/>
    <w:rsid w:val="0065327F"/>
    <w:rsid w:val="00663F94"/>
    <w:rsid w:val="006C6D79"/>
    <w:rsid w:val="006F2CA4"/>
    <w:rsid w:val="007029D4"/>
    <w:rsid w:val="00705CCA"/>
    <w:rsid w:val="00722444"/>
    <w:rsid w:val="00723A55"/>
    <w:rsid w:val="00727017"/>
    <w:rsid w:val="0072751D"/>
    <w:rsid w:val="0075511D"/>
    <w:rsid w:val="007555F0"/>
    <w:rsid w:val="0076224A"/>
    <w:rsid w:val="007641C9"/>
    <w:rsid w:val="00777CD4"/>
    <w:rsid w:val="007C1023"/>
    <w:rsid w:val="007D2EE3"/>
    <w:rsid w:val="007E11E9"/>
    <w:rsid w:val="00810880"/>
    <w:rsid w:val="00811B20"/>
    <w:rsid w:val="0082270E"/>
    <w:rsid w:val="008265DC"/>
    <w:rsid w:val="00831F35"/>
    <w:rsid w:val="00865FBC"/>
    <w:rsid w:val="008706EB"/>
    <w:rsid w:val="00885D81"/>
    <w:rsid w:val="008870FA"/>
    <w:rsid w:val="008A28DE"/>
    <w:rsid w:val="008B734F"/>
    <w:rsid w:val="008C0E8C"/>
    <w:rsid w:val="008D1CEA"/>
    <w:rsid w:val="00907937"/>
    <w:rsid w:val="00927BEA"/>
    <w:rsid w:val="00930393"/>
    <w:rsid w:val="0093564C"/>
    <w:rsid w:val="009474C6"/>
    <w:rsid w:val="009550BE"/>
    <w:rsid w:val="0096254E"/>
    <w:rsid w:val="00967B87"/>
    <w:rsid w:val="00974E86"/>
    <w:rsid w:val="009850DC"/>
    <w:rsid w:val="009A2428"/>
    <w:rsid w:val="009A2C51"/>
    <w:rsid w:val="009A32B2"/>
    <w:rsid w:val="009A7C3E"/>
    <w:rsid w:val="009C1A40"/>
    <w:rsid w:val="009D2007"/>
    <w:rsid w:val="00A1226D"/>
    <w:rsid w:val="00A23574"/>
    <w:rsid w:val="00A309DD"/>
    <w:rsid w:val="00A47F9A"/>
    <w:rsid w:val="00A638CE"/>
    <w:rsid w:val="00A86272"/>
    <w:rsid w:val="00A87BB1"/>
    <w:rsid w:val="00A91C09"/>
    <w:rsid w:val="00A969C3"/>
    <w:rsid w:val="00A96F34"/>
    <w:rsid w:val="00AA70F2"/>
    <w:rsid w:val="00AA79C8"/>
    <w:rsid w:val="00AC4DF2"/>
    <w:rsid w:val="00AE6792"/>
    <w:rsid w:val="00AF089E"/>
    <w:rsid w:val="00B0672E"/>
    <w:rsid w:val="00B14F57"/>
    <w:rsid w:val="00B16BB1"/>
    <w:rsid w:val="00B4397C"/>
    <w:rsid w:val="00B47436"/>
    <w:rsid w:val="00B66E0E"/>
    <w:rsid w:val="00B85A2A"/>
    <w:rsid w:val="00B93894"/>
    <w:rsid w:val="00BA4BF7"/>
    <w:rsid w:val="00BB0281"/>
    <w:rsid w:val="00BC071E"/>
    <w:rsid w:val="00BD5A32"/>
    <w:rsid w:val="00BE0D28"/>
    <w:rsid w:val="00BF423E"/>
    <w:rsid w:val="00C104B4"/>
    <w:rsid w:val="00C17EA4"/>
    <w:rsid w:val="00C30265"/>
    <w:rsid w:val="00C410C5"/>
    <w:rsid w:val="00C51151"/>
    <w:rsid w:val="00C55DA4"/>
    <w:rsid w:val="00C72082"/>
    <w:rsid w:val="00C82D46"/>
    <w:rsid w:val="00C8435B"/>
    <w:rsid w:val="00C9059D"/>
    <w:rsid w:val="00C91F7A"/>
    <w:rsid w:val="00C96131"/>
    <w:rsid w:val="00CA01B9"/>
    <w:rsid w:val="00CB6FAD"/>
    <w:rsid w:val="00CC0159"/>
    <w:rsid w:val="00CE773A"/>
    <w:rsid w:val="00CF7F6F"/>
    <w:rsid w:val="00D10C5A"/>
    <w:rsid w:val="00D223BC"/>
    <w:rsid w:val="00D23175"/>
    <w:rsid w:val="00D2357E"/>
    <w:rsid w:val="00D275E7"/>
    <w:rsid w:val="00D4028E"/>
    <w:rsid w:val="00D47303"/>
    <w:rsid w:val="00D551FF"/>
    <w:rsid w:val="00D55419"/>
    <w:rsid w:val="00D71CA7"/>
    <w:rsid w:val="00D872F0"/>
    <w:rsid w:val="00DA2690"/>
    <w:rsid w:val="00DA45D3"/>
    <w:rsid w:val="00DC1A0E"/>
    <w:rsid w:val="00E04623"/>
    <w:rsid w:val="00E1018B"/>
    <w:rsid w:val="00E11359"/>
    <w:rsid w:val="00E134EE"/>
    <w:rsid w:val="00E2656F"/>
    <w:rsid w:val="00E30F76"/>
    <w:rsid w:val="00E319BC"/>
    <w:rsid w:val="00E3581C"/>
    <w:rsid w:val="00E55630"/>
    <w:rsid w:val="00E9359B"/>
    <w:rsid w:val="00EB093B"/>
    <w:rsid w:val="00EB0D07"/>
    <w:rsid w:val="00EB490F"/>
    <w:rsid w:val="00ED273F"/>
    <w:rsid w:val="00ED7F67"/>
    <w:rsid w:val="00EF3808"/>
    <w:rsid w:val="00F031A4"/>
    <w:rsid w:val="00F054D0"/>
    <w:rsid w:val="00F222D4"/>
    <w:rsid w:val="00F30DB0"/>
    <w:rsid w:val="00F31554"/>
    <w:rsid w:val="00F3783F"/>
    <w:rsid w:val="00F46451"/>
    <w:rsid w:val="00F47B60"/>
    <w:rsid w:val="00F52865"/>
    <w:rsid w:val="00F5353B"/>
    <w:rsid w:val="00F55923"/>
    <w:rsid w:val="00F61B4B"/>
    <w:rsid w:val="00F829C2"/>
    <w:rsid w:val="00F85FC4"/>
    <w:rsid w:val="00FA250B"/>
    <w:rsid w:val="00FD1131"/>
    <w:rsid w:val="00FD1322"/>
    <w:rsid w:val="00FE250B"/>
    <w:rsid w:val="00FE3B0A"/>
    <w:rsid w:val="00FF0EF8"/>
    <w:rsid w:val="00FF60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623"/>
    <w:pPr>
      <w:spacing w:line="360" w:lineRule="auto"/>
      <w:ind w:firstLine="709"/>
      <w:jc w:val="both"/>
    </w:pPr>
    <w:rPr>
      <w:rFonts w:ascii="Arial" w:hAnsi="Arial"/>
      <w:sz w:val="24"/>
    </w:rPr>
  </w:style>
  <w:style w:type="paragraph" w:styleId="Ttulo1">
    <w:name w:val="heading 1"/>
    <w:basedOn w:val="Normal"/>
    <w:next w:val="Normal"/>
    <w:link w:val="Ttulo1Char"/>
    <w:qFormat/>
    <w:rsid w:val="00E11359"/>
    <w:pPr>
      <w:keepNext/>
      <w:spacing w:before="360" w:after="480"/>
      <w:ind w:firstLine="0"/>
      <w:contextualSpacing/>
      <w:outlineLvl w:val="0"/>
    </w:pPr>
    <w:rPr>
      <w:rFonts w:cs="Garamond"/>
      <w:kern w:val="28"/>
      <w:sz w:val="36"/>
      <w:szCs w:val="28"/>
    </w:rPr>
  </w:style>
  <w:style w:type="paragraph" w:styleId="Ttulo2">
    <w:name w:val="heading 2"/>
    <w:basedOn w:val="Normal"/>
    <w:next w:val="Normal"/>
    <w:qFormat/>
    <w:rsid w:val="009550BE"/>
    <w:pPr>
      <w:keepNext/>
      <w:spacing w:before="480" w:after="240"/>
      <w:ind w:firstLine="0"/>
      <w:outlineLvl w:val="1"/>
    </w:pPr>
    <w:rPr>
      <w:rFonts w:cs="Tahoma"/>
      <w:bCs/>
      <w:iCs/>
      <w:sz w:val="32"/>
      <w:szCs w:val="28"/>
    </w:rPr>
  </w:style>
  <w:style w:type="paragraph" w:styleId="Ttulo3">
    <w:name w:val="heading 3"/>
    <w:basedOn w:val="Normal"/>
    <w:next w:val="Normal"/>
    <w:qFormat/>
    <w:rsid w:val="00AA79C8"/>
    <w:pPr>
      <w:keepNext/>
      <w:spacing w:before="360" w:after="120"/>
      <w:ind w:firstLine="0"/>
      <w:outlineLvl w:val="2"/>
    </w:pPr>
    <w:rPr>
      <w:rFonts w:cs="Arial"/>
      <w:b/>
      <w:bCs/>
      <w:sz w:val="26"/>
      <w:szCs w:val="26"/>
    </w:rPr>
  </w:style>
  <w:style w:type="paragraph" w:styleId="Ttulo4">
    <w:name w:val="heading 4"/>
    <w:basedOn w:val="Normal"/>
    <w:next w:val="Normal"/>
    <w:link w:val="Ttulo4Char"/>
    <w:uiPriority w:val="9"/>
    <w:semiHidden/>
    <w:unhideWhenUsed/>
    <w:qFormat/>
    <w:rsid w:val="005D1395"/>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fichamento">
    <w:name w:val="normal fichamento"/>
    <w:basedOn w:val="Normal"/>
    <w:rsid w:val="00B0672E"/>
    <w:pPr>
      <w:spacing w:after="120"/>
      <w:ind w:firstLine="0"/>
      <w:jc w:val="left"/>
    </w:pPr>
  </w:style>
  <w:style w:type="paragraph" w:customStyle="1" w:styleId="bibliografia">
    <w:name w:val="bibliografia"/>
    <w:basedOn w:val="Normal"/>
    <w:rsid w:val="00546060"/>
    <w:pPr>
      <w:spacing w:after="120"/>
      <w:ind w:left="567" w:firstLine="0"/>
    </w:pPr>
  </w:style>
  <w:style w:type="paragraph" w:styleId="Textodenotaderodap">
    <w:name w:val="footnote text"/>
    <w:basedOn w:val="Normal"/>
    <w:semiHidden/>
    <w:rsid w:val="00632753"/>
    <w:pPr>
      <w:keepLines/>
      <w:spacing w:line="240" w:lineRule="auto"/>
      <w:ind w:firstLine="0"/>
    </w:pPr>
    <w:rPr>
      <w:sz w:val="20"/>
    </w:rPr>
  </w:style>
  <w:style w:type="paragraph" w:customStyle="1" w:styleId="citao">
    <w:name w:val="citação"/>
    <w:basedOn w:val="Normal"/>
    <w:rsid w:val="00632753"/>
    <w:pPr>
      <w:spacing w:before="120" w:after="240"/>
      <w:ind w:left="2268" w:firstLine="0"/>
      <w:contextualSpacing/>
    </w:pPr>
    <w:rPr>
      <w:sz w:val="22"/>
    </w:rPr>
  </w:style>
  <w:style w:type="paragraph" w:customStyle="1" w:styleId="Estilo1">
    <w:name w:val="Estilo1"/>
    <w:basedOn w:val="Ttulo1"/>
    <w:rsid w:val="00612F5F"/>
    <w:rPr>
      <w:b/>
      <w:color w:val="FF00FF"/>
      <w:sz w:val="28"/>
    </w:rPr>
  </w:style>
  <w:style w:type="paragraph" w:customStyle="1" w:styleId="Estilo2">
    <w:name w:val="Estilo2"/>
    <w:basedOn w:val="Ttulo1"/>
    <w:rsid w:val="00612F5F"/>
    <w:rPr>
      <w:b/>
      <w:color w:val="008080"/>
      <w:sz w:val="28"/>
    </w:rPr>
  </w:style>
  <w:style w:type="paragraph" w:customStyle="1" w:styleId="Estilo3">
    <w:name w:val="Estilo3"/>
    <w:basedOn w:val="Ttulo1"/>
    <w:rsid w:val="00612F5F"/>
    <w:rPr>
      <w:b/>
      <w:color w:val="00FFFF"/>
      <w:sz w:val="28"/>
    </w:rPr>
  </w:style>
  <w:style w:type="paragraph" w:customStyle="1" w:styleId="Estilo4">
    <w:name w:val="Estilo4"/>
    <w:basedOn w:val="Ttulo1"/>
    <w:rsid w:val="00612F5F"/>
    <w:rPr>
      <w:b/>
      <w:color w:val="0000FF"/>
      <w:sz w:val="28"/>
    </w:rPr>
  </w:style>
  <w:style w:type="paragraph" w:customStyle="1" w:styleId="2metodologia">
    <w:name w:val="2 metodologia"/>
    <w:basedOn w:val="Ttulo1"/>
    <w:rsid w:val="00612F5F"/>
    <w:rPr>
      <w:b/>
      <w:color w:val="00FFFF"/>
      <w:sz w:val="28"/>
    </w:rPr>
  </w:style>
  <w:style w:type="paragraph" w:customStyle="1" w:styleId="3Campo">
    <w:name w:val="3 Campo"/>
    <w:basedOn w:val="Ttulo1"/>
    <w:rsid w:val="00612F5F"/>
    <w:rPr>
      <w:b/>
      <w:color w:val="008080"/>
      <w:sz w:val="28"/>
    </w:rPr>
  </w:style>
  <w:style w:type="paragraph" w:customStyle="1" w:styleId="4mulher">
    <w:name w:val="4 mulher"/>
    <w:basedOn w:val="Ttulo1"/>
    <w:rsid w:val="00612F5F"/>
    <w:rPr>
      <w:b/>
      <w:color w:val="FF00FF"/>
      <w:sz w:val="28"/>
    </w:rPr>
  </w:style>
  <w:style w:type="paragraph" w:customStyle="1" w:styleId="citaoChar">
    <w:name w:val="citação Char"/>
    <w:basedOn w:val="Normal"/>
    <w:next w:val="Normal"/>
    <w:rsid w:val="00632753"/>
    <w:pPr>
      <w:keepNext/>
      <w:keepLines/>
      <w:suppressAutoHyphens/>
      <w:spacing w:before="120" w:after="240"/>
      <w:ind w:left="2268" w:firstLine="0"/>
      <w:contextualSpacing/>
    </w:pPr>
    <w:rPr>
      <w:sz w:val="22"/>
      <w:szCs w:val="22"/>
    </w:rPr>
  </w:style>
  <w:style w:type="paragraph" w:customStyle="1" w:styleId="EstilocitaoAzul">
    <w:name w:val="Estilo citação + Azul"/>
    <w:basedOn w:val="citao"/>
    <w:rsid w:val="00E11359"/>
    <w:rPr>
      <w:color w:val="0000FF"/>
    </w:rPr>
  </w:style>
  <w:style w:type="paragraph" w:customStyle="1" w:styleId="EstilocitaoCharAzulCharChar">
    <w:name w:val="Estilo citação Char + Azul Char Char"/>
    <w:basedOn w:val="citaoChar"/>
    <w:rsid w:val="00632753"/>
    <w:rPr>
      <w:color w:val="0000FF"/>
    </w:rPr>
  </w:style>
  <w:style w:type="paragraph" w:styleId="Sumrio1">
    <w:name w:val="toc 1"/>
    <w:basedOn w:val="Normal"/>
    <w:next w:val="Normal"/>
    <w:uiPriority w:val="39"/>
    <w:rsid w:val="009550BE"/>
    <w:pPr>
      <w:spacing w:before="240" w:after="120"/>
      <w:jc w:val="left"/>
    </w:pPr>
    <w:rPr>
      <w:b/>
      <w:bCs/>
    </w:rPr>
  </w:style>
  <w:style w:type="paragraph" w:styleId="Sumrio2">
    <w:name w:val="toc 2"/>
    <w:basedOn w:val="Normal"/>
    <w:next w:val="Normal"/>
    <w:autoRedefine/>
    <w:uiPriority w:val="39"/>
    <w:rsid w:val="00831F35"/>
    <w:pPr>
      <w:tabs>
        <w:tab w:val="right" w:leader="dot" w:pos="9062"/>
      </w:tabs>
      <w:spacing w:line="240" w:lineRule="auto"/>
      <w:ind w:left="1134" w:hanging="894"/>
    </w:pPr>
    <w:rPr>
      <w:iCs/>
      <w:caps/>
      <w:noProof/>
      <w:spacing w:val="5"/>
      <w:szCs w:val="24"/>
    </w:rPr>
  </w:style>
  <w:style w:type="paragraph" w:styleId="Textodebalo">
    <w:name w:val="Balloon Text"/>
    <w:basedOn w:val="Normal"/>
    <w:link w:val="TextodebaloChar"/>
    <w:uiPriority w:val="99"/>
    <w:semiHidden/>
    <w:unhideWhenUsed/>
    <w:rsid w:val="000C580A"/>
    <w:pPr>
      <w:spacing w:line="240" w:lineRule="auto"/>
    </w:pPr>
    <w:rPr>
      <w:rFonts w:ascii="Tahoma" w:hAnsi="Tahoma" w:cs="Tahoma"/>
      <w:sz w:val="16"/>
      <w:szCs w:val="16"/>
    </w:rPr>
  </w:style>
  <w:style w:type="character" w:customStyle="1" w:styleId="TextodebaloChar">
    <w:name w:val="Texto de balão Char"/>
    <w:link w:val="Textodebalo"/>
    <w:uiPriority w:val="99"/>
    <w:semiHidden/>
    <w:rsid w:val="000C580A"/>
    <w:rPr>
      <w:rFonts w:ascii="Tahoma" w:hAnsi="Tahoma" w:cs="Tahoma"/>
      <w:sz w:val="16"/>
      <w:szCs w:val="16"/>
    </w:rPr>
  </w:style>
  <w:style w:type="paragraph" w:customStyle="1" w:styleId="RESUMO">
    <w:name w:val="RESUMO"/>
    <w:basedOn w:val="Normal"/>
    <w:rsid w:val="006F2CA4"/>
    <w:pPr>
      <w:spacing w:line="240" w:lineRule="auto"/>
      <w:ind w:right="-493" w:firstLine="0"/>
    </w:pPr>
    <w:rPr>
      <w:rFonts w:ascii="Times New Roman" w:hAnsi="Times New Roman"/>
      <w:szCs w:val="24"/>
    </w:rPr>
  </w:style>
  <w:style w:type="paragraph" w:styleId="Corpodetexto">
    <w:name w:val="Body Text"/>
    <w:basedOn w:val="Normal"/>
    <w:link w:val="CorpodetextoChar"/>
    <w:rsid w:val="005D1395"/>
    <w:pPr>
      <w:spacing w:after="120"/>
    </w:pPr>
    <w:rPr>
      <w:rFonts w:ascii="Times New Roman" w:hAnsi="Times New Roman"/>
      <w:szCs w:val="24"/>
    </w:rPr>
  </w:style>
  <w:style w:type="character" w:customStyle="1" w:styleId="CorpodetextoChar">
    <w:name w:val="Corpo de texto Char"/>
    <w:link w:val="Corpodetexto"/>
    <w:rsid w:val="005D1395"/>
    <w:rPr>
      <w:sz w:val="24"/>
      <w:szCs w:val="24"/>
    </w:rPr>
  </w:style>
  <w:style w:type="character" w:customStyle="1" w:styleId="Ttulo4Char">
    <w:name w:val="Título 4 Char"/>
    <w:link w:val="Ttulo4"/>
    <w:uiPriority w:val="9"/>
    <w:semiHidden/>
    <w:rsid w:val="005D1395"/>
    <w:rPr>
      <w:rFonts w:ascii="Calibri" w:eastAsia="Times New Roman" w:hAnsi="Calibri" w:cs="Times New Roman"/>
      <w:b/>
      <w:bCs/>
      <w:sz w:val="28"/>
      <w:szCs w:val="28"/>
    </w:rPr>
  </w:style>
  <w:style w:type="paragraph" w:styleId="Ttulo">
    <w:name w:val="Title"/>
    <w:basedOn w:val="Normal"/>
    <w:link w:val="TtuloChar"/>
    <w:qFormat/>
    <w:rsid w:val="005D1395"/>
    <w:pPr>
      <w:ind w:firstLine="0"/>
      <w:jc w:val="center"/>
    </w:pPr>
    <w:rPr>
      <w:rFonts w:ascii="Times New Roman" w:hAnsi="Times New Roman"/>
      <w:b/>
      <w:bCs/>
      <w:sz w:val="32"/>
      <w:szCs w:val="24"/>
    </w:rPr>
  </w:style>
  <w:style w:type="character" w:customStyle="1" w:styleId="TtuloChar">
    <w:name w:val="Título Char"/>
    <w:link w:val="Ttulo"/>
    <w:rsid w:val="005D1395"/>
    <w:rPr>
      <w:b/>
      <w:bCs/>
      <w:sz w:val="32"/>
      <w:szCs w:val="24"/>
    </w:rPr>
  </w:style>
  <w:style w:type="paragraph" w:styleId="Corpodetexto2">
    <w:name w:val="Body Text 2"/>
    <w:basedOn w:val="Normal"/>
    <w:link w:val="Corpodetexto2Char"/>
    <w:rsid w:val="005D1395"/>
    <w:pPr>
      <w:spacing w:after="120" w:line="480" w:lineRule="auto"/>
      <w:ind w:firstLine="0"/>
    </w:pPr>
    <w:rPr>
      <w:rFonts w:ascii="Times New Roman" w:hAnsi="Times New Roman"/>
      <w:sz w:val="20"/>
      <w:szCs w:val="24"/>
    </w:rPr>
  </w:style>
  <w:style w:type="character" w:customStyle="1" w:styleId="Corpodetexto2Char">
    <w:name w:val="Corpo de texto 2 Char"/>
    <w:link w:val="Corpodetexto2"/>
    <w:rsid w:val="005D1395"/>
    <w:rPr>
      <w:szCs w:val="24"/>
    </w:rPr>
  </w:style>
  <w:style w:type="paragraph" w:styleId="Cabealho">
    <w:name w:val="header"/>
    <w:basedOn w:val="Normal"/>
    <w:link w:val="CabealhoChar"/>
    <w:uiPriority w:val="99"/>
    <w:unhideWhenUsed/>
    <w:rsid w:val="00A91C09"/>
    <w:pPr>
      <w:tabs>
        <w:tab w:val="center" w:pos="4252"/>
        <w:tab w:val="right" w:pos="8504"/>
      </w:tabs>
    </w:pPr>
  </w:style>
  <w:style w:type="character" w:customStyle="1" w:styleId="CabealhoChar">
    <w:name w:val="Cabeçalho Char"/>
    <w:link w:val="Cabealho"/>
    <w:uiPriority w:val="99"/>
    <w:rsid w:val="00A91C09"/>
    <w:rPr>
      <w:rFonts w:ascii="Arial" w:hAnsi="Arial"/>
      <w:sz w:val="24"/>
    </w:rPr>
  </w:style>
  <w:style w:type="paragraph" w:styleId="Rodap">
    <w:name w:val="footer"/>
    <w:basedOn w:val="Normal"/>
    <w:link w:val="RodapChar"/>
    <w:uiPriority w:val="99"/>
    <w:unhideWhenUsed/>
    <w:rsid w:val="00A91C09"/>
    <w:pPr>
      <w:tabs>
        <w:tab w:val="center" w:pos="4252"/>
        <w:tab w:val="right" w:pos="8504"/>
      </w:tabs>
    </w:pPr>
  </w:style>
  <w:style w:type="character" w:customStyle="1" w:styleId="RodapChar">
    <w:name w:val="Rodapé Char"/>
    <w:link w:val="Rodap"/>
    <w:uiPriority w:val="99"/>
    <w:rsid w:val="00A91C09"/>
    <w:rPr>
      <w:rFonts w:ascii="Arial" w:hAnsi="Arial"/>
      <w:sz w:val="24"/>
    </w:rPr>
  </w:style>
  <w:style w:type="character" w:customStyle="1" w:styleId="Ttulo1Char">
    <w:name w:val="Título 1 Char"/>
    <w:basedOn w:val="Fontepargpadro"/>
    <w:link w:val="Ttulo1"/>
    <w:rsid w:val="008D1CEA"/>
    <w:rPr>
      <w:rFonts w:ascii="Arial" w:hAnsi="Arial" w:cs="Garamond"/>
      <w:kern w:val="28"/>
      <w:sz w:val="36"/>
      <w:szCs w:val="28"/>
    </w:rPr>
  </w:style>
  <w:style w:type="paragraph" w:styleId="PargrafodaLista">
    <w:name w:val="List Paragraph"/>
    <w:basedOn w:val="Normal"/>
    <w:uiPriority w:val="34"/>
    <w:qFormat/>
    <w:rsid w:val="00C104B4"/>
    <w:pPr>
      <w:ind w:left="720"/>
      <w:contextualSpacing/>
    </w:pPr>
  </w:style>
  <w:style w:type="character" w:styleId="Hyperlink">
    <w:name w:val="Hyperlink"/>
    <w:basedOn w:val="Fontepargpadro"/>
    <w:uiPriority w:val="99"/>
    <w:unhideWhenUsed/>
    <w:rsid w:val="0039361A"/>
    <w:rPr>
      <w:color w:val="0000FF"/>
      <w:u w:val="single"/>
    </w:rPr>
  </w:style>
  <w:style w:type="paragraph" w:styleId="SemEspaamento">
    <w:name w:val="No Spacing"/>
    <w:uiPriority w:val="1"/>
    <w:qFormat/>
    <w:rsid w:val="00865FBC"/>
    <w:pPr>
      <w:ind w:firstLine="709"/>
      <w:jc w:val="both"/>
    </w:pPr>
    <w:rPr>
      <w:rFonts w:ascii="Arial" w:hAnsi="Arial"/>
      <w:sz w:val="24"/>
    </w:rPr>
  </w:style>
  <w:style w:type="character" w:customStyle="1" w:styleId="highlight">
    <w:name w:val="highlight"/>
    <w:basedOn w:val="Fontepargpadro"/>
    <w:rsid w:val="00EB490F"/>
  </w:style>
  <w:style w:type="paragraph" w:styleId="NormalWeb">
    <w:name w:val="Normal (Web)"/>
    <w:basedOn w:val="Normal"/>
    <w:uiPriority w:val="99"/>
    <w:semiHidden/>
    <w:unhideWhenUsed/>
    <w:rsid w:val="00BE0D28"/>
    <w:pPr>
      <w:spacing w:before="100" w:beforeAutospacing="1" w:after="100" w:afterAutospacing="1" w:line="240" w:lineRule="auto"/>
      <w:ind w:firstLine="0"/>
      <w:jc w:val="left"/>
    </w:pPr>
    <w:rPr>
      <w:rFonts w:ascii="Times New Roman" w:hAnsi="Times New Roman"/>
      <w:szCs w:val="24"/>
    </w:rPr>
  </w:style>
  <w:style w:type="character" w:styleId="TtulodoLivro">
    <w:name w:val="Book Title"/>
    <w:basedOn w:val="Fontepargpadro"/>
    <w:uiPriority w:val="33"/>
    <w:qFormat/>
    <w:rsid w:val="006C6D79"/>
    <w:rPr>
      <w:b/>
      <w:bCs/>
      <w:smallCaps/>
      <w:spacing w:val="5"/>
    </w:rPr>
  </w:style>
  <w:style w:type="paragraph" w:styleId="CabealhodoSumrio">
    <w:name w:val="TOC Heading"/>
    <w:basedOn w:val="Ttulo1"/>
    <w:next w:val="Normal"/>
    <w:uiPriority w:val="39"/>
    <w:semiHidden/>
    <w:unhideWhenUsed/>
    <w:qFormat/>
    <w:rsid w:val="006C6D79"/>
    <w:pPr>
      <w:keepLines/>
      <w:spacing w:before="480" w:after="0" w:line="276" w:lineRule="auto"/>
      <w:contextualSpacing w:val="0"/>
      <w:jc w:val="left"/>
      <w:outlineLvl w:val="9"/>
    </w:pPr>
    <w:rPr>
      <w:rFonts w:asciiTheme="majorHAnsi" w:eastAsiaTheme="majorEastAsia" w:hAnsiTheme="majorHAnsi" w:cstheme="majorBidi"/>
      <w:b/>
      <w:bCs/>
      <w:color w:val="365F91" w:themeColor="accent1" w:themeShade="BF"/>
      <w:kern w:val="0"/>
      <w:sz w:val="28"/>
    </w:rPr>
  </w:style>
  <w:style w:type="paragraph" w:styleId="Legenda">
    <w:name w:val="caption"/>
    <w:basedOn w:val="Normal"/>
    <w:next w:val="Normal"/>
    <w:uiPriority w:val="35"/>
    <w:unhideWhenUsed/>
    <w:qFormat/>
    <w:rsid w:val="00F47B60"/>
    <w:pPr>
      <w:spacing w:after="200" w:line="240" w:lineRule="auto"/>
    </w:pPr>
    <w:rPr>
      <w:b/>
      <w:bCs/>
      <w:color w:val="4F81BD" w:themeColor="accent1"/>
      <w:sz w:val="18"/>
      <w:szCs w:val="18"/>
    </w:rPr>
  </w:style>
  <w:style w:type="paragraph" w:styleId="ndicedeilustraes">
    <w:name w:val="table of figures"/>
    <w:basedOn w:val="Normal"/>
    <w:next w:val="Normal"/>
    <w:uiPriority w:val="99"/>
    <w:unhideWhenUsed/>
    <w:rsid w:val="00330B21"/>
    <w:pPr>
      <w:ind w:firstLine="0"/>
      <w:jc w:val="left"/>
    </w:pPr>
    <w:rPr>
      <w:rFonts w:asciiTheme="minorHAnsi" w:hAnsiTheme="minorHAnsi"/>
      <w:i/>
      <w:iCs/>
      <w:sz w:val="20"/>
    </w:rPr>
  </w:style>
  <w:style w:type="character" w:styleId="nfase">
    <w:name w:val="Emphasis"/>
    <w:basedOn w:val="Fontepargpadro"/>
    <w:uiPriority w:val="20"/>
    <w:qFormat/>
    <w:rsid w:val="00650DB7"/>
    <w:rPr>
      <w:i/>
      <w:iCs/>
    </w:rPr>
  </w:style>
  <w:style w:type="character" w:customStyle="1" w:styleId="apple-converted-space">
    <w:name w:val="apple-converted-space"/>
    <w:basedOn w:val="Fontepargpadro"/>
    <w:rsid w:val="00650D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623"/>
    <w:pPr>
      <w:spacing w:line="360" w:lineRule="auto"/>
      <w:ind w:firstLine="709"/>
      <w:jc w:val="both"/>
    </w:pPr>
    <w:rPr>
      <w:rFonts w:ascii="Arial" w:hAnsi="Arial"/>
      <w:sz w:val="24"/>
    </w:rPr>
  </w:style>
  <w:style w:type="paragraph" w:styleId="Ttulo1">
    <w:name w:val="heading 1"/>
    <w:basedOn w:val="Normal"/>
    <w:next w:val="Normal"/>
    <w:link w:val="Ttulo1Char"/>
    <w:qFormat/>
    <w:rsid w:val="00E11359"/>
    <w:pPr>
      <w:keepNext/>
      <w:spacing w:before="360" w:after="480"/>
      <w:ind w:firstLine="0"/>
      <w:contextualSpacing/>
      <w:outlineLvl w:val="0"/>
    </w:pPr>
    <w:rPr>
      <w:rFonts w:cs="Garamond"/>
      <w:kern w:val="28"/>
      <w:sz w:val="36"/>
      <w:szCs w:val="28"/>
    </w:rPr>
  </w:style>
  <w:style w:type="paragraph" w:styleId="Ttulo2">
    <w:name w:val="heading 2"/>
    <w:basedOn w:val="Normal"/>
    <w:next w:val="Normal"/>
    <w:qFormat/>
    <w:rsid w:val="009550BE"/>
    <w:pPr>
      <w:keepNext/>
      <w:spacing w:before="480" w:after="240"/>
      <w:ind w:firstLine="0"/>
      <w:outlineLvl w:val="1"/>
    </w:pPr>
    <w:rPr>
      <w:rFonts w:cs="Tahoma"/>
      <w:bCs/>
      <w:iCs/>
      <w:sz w:val="32"/>
      <w:szCs w:val="28"/>
    </w:rPr>
  </w:style>
  <w:style w:type="paragraph" w:styleId="Ttulo3">
    <w:name w:val="heading 3"/>
    <w:basedOn w:val="Normal"/>
    <w:next w:val="Normal"/>
    <w:qFormat/>
    <w:rsid w:val="00AA79C8"/>
    <w:pPr>
      <w:keepNext/>
      <w:spacing w:before="360" w:after="120"/>
      <w:ind w:firstLine="0"/>
      <w:outlineLvl w:val="2"/>
    </w:pPr>
    <w:rPr>
      <w:rFonts w:cs="Arial"/>
      <w:b/>
      <w:bCs/>
      <w:sz w:val="26"/>
      <w:szCs w:val="26"/>
    </w:rPr>
  </w:style>
  <w:style w:type="paragraph" w:styleId="Ttulo4">
    <w:name w:val="heading 4"/>
    <w:basedOn w:val="Normal"/>
    <w:next w:val="Normal"/>
    <w:link w:val="Ttulo4Char"/>
    <w:uiPriority w:val="9"/>
    <w:semiHidden/>
    <w:unhideWhenUsed/>
    <w:qFormat/>
    <w:rsid w:val="005D1395"/>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fichamento">
    <w:name w:val="normal fichamento"/>
    <w:basedOn w:val="Normal"/>
    <w:rsid w:val="00B0672E"/>
    <w:pPr>
      <w:spacing w:after="120"/>
      <w:ind w:firstLine="0"/>
      <w:jc w:val="left"/>
    </w:pPr>
  </w:style>
  <w:style w:type="paragraph" w:customStyle="1" w:styleId="bibliografia">
    <w:name w:val="bibliografia"/>
    <w:basedOn w:val="Normal"/>
    <w:rsid w:val="00546060"/>
    <w:pPr>
      <w:spacing w:after="120"/>
      <w:ind w:left="567" w:firstLine="0"/>
    </w:pPr>
  </w:style>
  <w:style w:type="paragraph" w:styleId="Textodenotaderodap">
    <w:name w:val="footnote text"/>
    <w:basedOn w:val="Normal"/>
    <w:semiHidden/>
    <w:rsid w:val="00632753"/>
    <w:pPr>
      <w:keepLines/>
      <w:spacing w:line="240" w:lineRule="auto"/>
      <w:ind w:firstLine="0"/>
    </w:pPr>
    <w:rPr>
      <w:sz w:val="20"/>
    </w:rPr>
  </w:style>
  <w:style w:type="paragraph" w:customStyle="1" w:styleId="citao">
    <w:name w:val="citação"/>
    <w:basedOn w:val="Normal"/>
    <w:rsid w:val="00632753"/>
    <w:pPr>
      <w:spacing w:before="120" w:after="240"/>
      <w:ind w:left="2268" w:firstLine="0"/>
      <w:contextualSpacing/>
    </w:pPr>
    <w:rPr>
      <w:sz w:val="22"/>
    </w:rPr>
  </w:style>
  <w:style w:type="paragraph" w:customStyle="1" w:styleId="Estilo1">
    <w:name w:val="Estilo1"/>
    <w:basedOn w:val="Ttulo1"/>
    <w:rsid w:val="00612F5F"/>
    <w:rPr>
      <w:b/>
      <w:color w:val="FF00FF"/>
      <w:sz w:val="28"/>
    </w:rPr>
  </w:style>
  <w:style w:type="paragraph" w:customStyle="1" w:styleId="Estilo2">
    <w:name w:val="Estilo2"/>
    <w:basedOn w:val="Ttulo1"/>
    <w:rsid w:val="00612F5F"/>
    <w:rPr>
      <w:b/>
      <w:color w:val="008080"/>
      <w:sz w:val="28"/>
    </w:rPr>
  </w:style>
  <w:style w:type="paragraph" w:customStyle="1" w:styleId="Estilo3">
    <w:name w:val="Estilo3"/>
    <w:basedOn w:val="Ttulo1"/>
    <w:rsid w:val="00612F5F"/>
    <w:rPr>
      <w:b/>
      <w:color w:val="00FFFF"/>
      <w:sz w:val="28"/>
    </w:rPr>
  </w:style>
  <w:style w:type="paragraph" w:customStyle="1" w:styleId="Estilo4">
    <w:name w:val="Estilo4"/>
    <w:basedOn w:val="Ttulo1"/>
    <w:rsid w:val="00612F5F"/>
    <w:rPr>
      <w:b/>
      <w:color w:val="0000FF"/>
      <w:sz w:val="28"/>
    </w:rPr>
  </w:style>
  <w:style w:type="paragraph" w:customStyle="1" w:styleId="2metodologia">
    <w:name w:val="2 metodologia"/>
    <w:basedOn w:val="Ttulo1"/>
    <w:rsid w:val="00612F5F"/>
    <w:rPr>
      <w:b/>
      <w:color w:val="00FFFF"/>
      <w:sz w:val="28"/>
    </w:rPr>
  </w:style>
  <w:style w:type="paragraph" w:customStyle="1" w:styleId="3Campo">
    <w:name w:val="3 Campo"/>
    <w:basedOn w:val="Ttulo1"/>
    <w:rsid w:val="00612F5F"/>
    <w:rPr>
      <w:b/>
      <w:color w:val="008080"/>
      <w:sz w:val="28"/>
    </w:rPr>
  </w:style>
  <w:style w:type="paragraph" w:customStyle="1" w:styleId="4mulher">
    <w:name w:val="4 mulher"/>
    <w:basedOn w:val="Ttulo1"/>
    <w:rsid w:val="00612F5F"/>
    <w:rPr>
      <w:b/>
      <w:color w:val="FF00FF"/>
      <w:sz w:val="28"/>
    </w:rPr>
  </w:style>
  <w:style w:type="paragraph" w:customStyle="1" w:styleId="citaoChar">
    <w:name w:val="citação Char"/>
    <w:basedOn w:val="Normal"/>
    <w:next w:val="Normal"/>
    <w:rsid w:val="00632753"/>
    <w:pPr>
      <w:keepNext/>
      <w:keepLines/>
      <w:suppressAutoHyphens/>
      <w:spacing w:before="120" w:after="240"/>
      <w:ind w:left="2268" w:firstLine="0"/>
      <w:contextualSpacing/>
    </w:pPr>
    <w:rPr>
      <w:sz w:val="22"/>
      <w:szCs w:val="22"/>
    </w:rPr>
  </w:style>
  <w:style w:type="paragraph" w:customStyle="1" w:styleId="EstilocitaoAzul">
    <w:name w:val="Estilo citação + Azul"/>
    <w:basedOn w:val="citao"/>
    <w:rsid w:val="00E11359"/>
    <w:rPr>
      <w:color w:val="0000FF"/>
    </w:rPr>
  </w:style>
  <w:style w:type="paragraph" w:customStyle="1" w:styleId="EstilocitaoCharAzulCharChar">
    <w:name w:val="Estilo citação Char + Azul Char Char"/>
    <w:basedOn w:val="citaoChar"/>
    <w:rsid w:val="00632753"/>
    <w:rPr>
      <w:color w:val="0000FF"/>
    </w:rPr>
  </w:style>
  <w:style w:type="paragraph" w:styleId="Sumrio1">
    <w:name w:val="toc 1"/>
    <w:basedOn w:val="Normal"/>
    <w:next w:val="Normal"/>
    <w:uiPriority w:val="39"/>
    <w:rsid w:val="009550BE"/>
    <w:pPr>
      <w:spacing w:before="240" w:after="120"/>
      <w:jc w:val="left"/>
    </w:pPr>
    <w:rPr>
      <w:b/>
      <w:bCs/>
    </w:rPr>
  </w:style>
  <w:style w:type="paragraph" w:styleId="Sumrio2">
    <w:name w:val="toc 2"/>
    <w:basedOn w:val="Normal"/>
    <w:next w:val="Normal"/>
    <w:autoRedefine/>
    <w:uiPriority w:val="39"/>
    <w:rsid w:val="00831F35"/>
    <w:pPr>
      <w:tabs>
        <w:tab w:val="right" w:leader="dot" w:pos="9062"/>
      </w:tabs>
      <w:spacing w:line="240" w:lineRule="auto"/>
      <w:ind w:left="1134" w:hanging="894"/>
    </w:pPr>
    <w:rPr>
      <w:iCs/>
      <w:caps/>
      <w:noProof/>
      <w:spacing w:val="5"/>
      <w:szCs w:val="24"/>
    </w:rPr>
  </w:style>
  <w:style w:type="paragraph" w:styleId="Textodebalo">
    <w:name w:val="Balloon Text"/>
    <w:basedOn w:val="Normal"/>
    <w:link w:val="TextodebaloChar"/>
    <w:uiPriority w:val="99"/>
    <w:semiHidden/>
    <w:unhideWhenUsed/>
    <w:rsid w:val="000C580A"/>
    <w:pPr>
      <w:spacing w:line="240" w:lineRule="auto"/>
    </w:pPr>
    <w:rPr>
      <w:rFonts w:ascii="Tahoma" w:hAnsi="Tahoma" w:cs="Tahoma"/>
      <w:sz w:val="16"/>
      <w:szCs w:val="16"/>
    </w:rPr>
  </w:style>
  <w:style w:type="character" w:customStyle="1" w:styleId="TextodebaloChar">
    <w:name w:val="Texto de balão Char"/>
    <w:link w:val="Textodebalo"/>
    <w:uiPriority w:val="99"/>
    <w:semiHidden/>
    <w:rsid w:val="000C580A"/>
    <w:rPr>
      <w:rFonts w:ascii="Tahoma" w:hAnsi="Tahoma" w:cs="Tahoma"/>
      <w:sz w:val="16"/>
      <w:szCs w:val="16"/>
    </w:rPr>
  </w:style>
  <w:style w:type="paragraph" w:customStyle="1" w:styleId="RESUMO">
    <w:name w:val="RESUMO"/>
    <w:basedOn w:val="Normal"/>
    <w:rsid w:val="006F2CA4"/>
    <w:pPr>
      <w:spacing w:line="240" w:lineRule="auto"/>
      <w:ind w:right="-493" w:firstLine="0"/>
    </w:pPr>
    <w:rPr>
      <w:rFonts w:ascii="Times New Roman" w:hAnsi="Times New Roman"/>
      <w:szCs w:val="24"/>
    </w:rPr>
  </w:style>
  <w:style w:type="paragraph" w:styleId="Corpodetexto">
    <w:name w:val="Body Text"/>
    <w:basedOn w:val="Normal"/>
    <w:link w:val="CorpodetextoChar"/>
    <w:rsid w:val="005D1395"/>
    <w:pPr>
      <w:spacing w:after="120"/>
    </w:pPr>
    <w:rPr>
      <w:rFonts w:ascii="Times New Roman" w:hAnsi="Times New Roman"/>
      <w:szCs w:val="24"/>
    </w:rPr>
  </w:style>
  <w:style w:type="character" w:customStyle="1" w:styleId="CorpodetextoChar">
    <w:name w:val="Corpo de texto Char"/>
    <w:link w:val="Corpodetexto"/>
    <w:rsid w:val="005D1395"/>
    <w:rPr>
      <w:sz w:val="24"/>
      <w:szCs w:val="24"/>
    </w:rPr>
  </w:style>
  <w:style w:type="character" w:customStyle="1" w:styleId="Ttulo4Char">
    <w:name w:val="Título 4 Char"/>
    <w:link w:val="Ttulo4"/>
    <w:uiPriority w:val="9"/>
    <w:semiHidden/>
    <w:rsid w:val="005D1395"/>
    <w:rPr>
      <w:rFonts w:ascii="Calibri" w:eastAsia="Times New Roman" w:hAnsi="Calibri" w:cs="Times New Roman"/>
      <w:b/>
      <w:bCs/>
      <w:sz w:val="28"/>
      <w:szCs w:val="28"/>
    </w:rPr>
  </w:style>
  <w:style w:type="paragraph" w:styleId="Ttulo">
    <w:name w:val="Title"/>
    <w:basedOn w:val="Normal"/>
    <w:link w:val="TtuloChar"/>
    <w:qFormat/>
    <w:rsid w:val="005D1395"/>
    <w:pPr>
      <w:ind w:firstLine="0"/>
      <w:jc w:val="center"/>
    </w:pPr>
    <w:rPr>
      <w:rFonts w:ascii="Times New Roman" w:hAnsi="Times New Roman"/>
      <w:b/>
      <w:bCs/>
      <w:sz w:val="32"/>
      <w:szCs w:val="24"/>
    </w:rPr>
  </w:style>
  <w:style w:type="character" w:customStyle="1" w:styleId="TtuloChar">
    <w:name w:val="Título Char"/>
    <w:link w:val="Ttulo"/>
    <w:rsid w:val="005D1395"/>
    <w:rPr>
      <w:b/>
      <w:bCs/>
      <w:sz w:val="32"/>
      <w:szCs w:val="24"/>
    </w:rPr>
  </w:style>
  <w:style w:type="paragraph" w:styleId="Corpodetexto2">
    <w:name w:val="Body Text 2"/>
    <w:basedOn w:val="Normal"/>
    <w:link w:val="Corpodetexto2Char"/>
    <w:rsid w:val="005D1395"/>
    <w:pPr>
      <w:spacing w:after="120" w:line="480" w:lineRule="auto"/>
      <w:ind w:firstLine="0"/>
    </w:pPr>
    <w:rPr>
      <w:rFonts w:ascii="Times New Roman" w:hAnsi="Times New Roman"/>
      <w:sz w:val="20"/>
      <w:szCs w:val="24"/>
    </w:rPr>
  </w:style>
  <w:style w:type="character" w:customStyle="1" w:styleId="Corpodetexto2Char">
    <w:name w:val="Corpo de texto 2 Char"/>
    <w:link w:val="Corpodetexto2"/>
    <w:rsid w:val="005D1395"/>
    <w:rPr>
      <w:szCs w:val="24"/>
    </w:rPr>
  </w:style>
  <w:style w:type="paragraph" w:styleId="Cabealho">
    <w:name w:val="header"/>
    <w:basedOn w:val="Normal"/>
    <w:link w:val="CabealhoChar"/>
    <w:uiPriority w:val="99"/>
    <w:unhideWhenUsed/>
    <w:rsid w:val="00A91C09"/>
    <w:pPr>
      <w:tabs>
        <w:tab w:val="center" w:pos="4252"/>
        <w:tab w:val="right" w:pos="8504"/>
      </w:tabs>
    </w:pPr>
  </w:style>
  <w:style w:type="character" w:customStyle="1" w:styleId="CabealhoChar">
    <w:name w:val="Cabeçalho Char"/>
    <w:link w:val="Cabealho"/>
    <w:uiPriority w:val="99"/>
    <w:rsid w:val="00A91C09"/>
    <w:rPr>
      <w:rFonts w:ascii="Arial" w:hAnsi="Arial"/>
      <w:sz w:val="24"/>
    </w:rPr>
  </w:style>
  <w:style w:type="paragraph" w:styleId="Rodap">
    <w:name w:val="footer"/>
    <w:basedOn w:val="Normal"/>
    <w:link w:val="RodapChar"/>
    <w:uiPriority w:val="99"/>
    <w:unhideWhenUsed/>
    <w:rsid w:val="00A91C09"/>
    <w:pPr>
      <w:tabs>
        <w:tab w:val="center" w:pos="4252"/>
        <w:tab w:val="right" w:pos="8504"/>
      </w:tabs>
    </w:pPr>
  </w:style>
  <w:style w:type="character" w:customStyle="1" w:styleId="RodapChar">
    <w:name w:val="Rodapé Char"/>
    <w:link w:val="Rodap"/>
    <w:uiPriority w:val="99"/>
    <w:rsid w:val="00A91C09"/>
    <w:rPr>
      <w:rFonts w:ascii="Arial" w:hAnsi="Arial"/>
      <w:sz w:val="24"/>
    </w:rPr>
  </w:style>
  <w:style w:type="character" w:customStyle="1" w:styleId="Ttulo1Char">
    <w:name w:val="Título 1 Char"/>
    <w:basedOn w:val="Fontepargpadro"/>
    <w:link w:val="Ttulo1"/>
    <w:rsid w:val="008D1CEA"/>
    <w:rPr>
      <w:rFonts w:ascii="Arial" w:hAnsi="Arial" w:cs="Garamond"/>
      <w:kern w:val="28"/>
      <w:sz w:val="36"/>
      <w:szCs w:val="28"/>
    </w:rPr>
  </w:style>
  <w:style w:type="paragraph" w:styleId="PargrafodaLista">
    <w:name w:val="List Paragraph"/>
    <w:basedOn w:val="Normal"/>
    <w:uiPriority w:val="34"/>
    <w:qFormat/>
    <w:rsid w:val="00C104B4"/>
    <w:pPr>
      <w:ind w:left="720"/>
      <w:contextualSpacing/>
    </w:pPr>
  </w:style>
  <w:style w:type="character" w:styleId="Hyperlink">
    <w:name w:val="Hyperlink"/>
    <w:basedOn w:val="Fontepargpadro"/>
    <w:uiPriority w:val="99"/>
    <w:unhideWhenUsed/>
    <w:rsid w:val="0039361A"/>
    <w:rPr>
      <w:color w:val="0000FF"/>
      <w:u w:val="single"/>
    </w:rPr>
  </w:style>
  <w:style w:type="paragraph" w:styleId="SemEspaamento">
    <w:name w:val="No Spacing"/>
    <w:uiPriority w:val="1"/>
    <w:qFormat/>
    <w:rsid w:val="00865FBC"/>
    <w:pPr>
      <w:ind w:firstLine="709"/>
      <w:jc w:val="both"/>
    </w:pPr>
    <w:rPr>
      <w:rFonts w:ascii="Arial" w:hAnsi="Arial"/>
      <w:sz w:val="24"/>
    </w:rPr>
  </w:style>
  <w:style w:type="character" w:customStyle="1" w:styleId="highlight">
    <w:name w:val="highlight"/>
    <w:basedOn w:val="Fontepargpadro"/>
    <w:rsid w:val="00EB490F"/>
  </w:style>
  <w:style w:type="paragraph" w:styleId="NormalWeb">
    <w:name w:val="Normal (Web)"/>
    <w:basedOn w:val="Normal"/>
    <w:uiPriority w:val="99"/>
    <w:semiHidden/>
    <w:unhideWhenUsed/>
    <w:rsid w:val="00BE0D28"/>
    <w:pPr>
      <w:spacing w:before="100" w:beforeAutospacing="1" w:after="100" w:afterAutospacing="1" w:line="240" w:lineRule="auto"/>
      <w:ind w:firstLine="0"/>
      <w:jc w:val="left"/>
    </w:pPr>
    <w:rPr>
      <w:rFonts w:ascii="Times New Roman" w:hAnsi="Times New Roman"/>
      <w:szCs w:val="24"/>
    </w:rPr>
  </w:style>
  <w:style w:type="character" w:styleId="TtulodoLivro">
    <w:name w:val="Book Title"/>
    <w:basedOn w:val="Fontepargpadro"/>
    <w:uiPriority w:val="33"/>
    <w:qFormat/>
    <w:rsid w:val="006C6D79"/>
    <w:rPr>
      <w:b/>
      <w:bCs/>
      <w:smallCaps/>
      <w:spacing w:val="5"/>
    </w:rPr>
  </w:style>
  <w:style w:type="paragraph" w:styleId="CabealhodoSumrio">
    <w:name w:val="TOC Heading"/>
    <w:basedOn w:val="Ttulo1"/>
    <w:next w:val="Normal"/>
    <w:uiPriority w:val="39"/>
    <w:semiHidden/>
    <w:unhideWhenUsed/>
    <w:qFormat/>
    <w:rsid w:val="006C6D79"/>
    <w:pPr>
      <w:keepLines/>
      <w:spacing w:before="480" w:after="0" w:line="276" w:lineRule="auto"/>
      <w:contextualSpacing w:val="0"/>
      <w:jc w:val="left"/>
      <w:outlineLvl w:val="9"/>
    </w:pPr>
    <w:rPr>
      <w:rFonts w:asciiTheme="majorHAnsi" w:eastAsiaTheme="majorEastAsia" w:hAnsiTheme="majorHAnsi" w:cstheme="majorBidi"/>
      <w:b/>
      <w:bCs/>
      <w:color w:val="365F91" w:themeColor="accent1" w:themeShade="BF"/>
      <w:kern w:val="0"/>
      <w:sz w:val="28"/>
    </w:rPr>
  </w:style>
  <w:style w:type="paragraph" w:styleId="Legenda">
    <w:name w:val="caption"/>
    <w:basedOn w:val="Normal"/>
    <w:next w:val="Normal"/>
    <w:uiPriority w:val="35"/>
    <w:unhideWhenUsed/>
    <w:qFormat/>
    <w:rsid w:val="00F47B60"/>
    <w:pPr>
      <w:spacing w:after="200" w:line="240" w:lineRule="auto"/>
    </w:pPr>
    <w:rPr>
      <w:b/>
      <w:bCs/>
      <w:color w:val="4F81BD" w:themeColor="accent1"/>
      <w:sz w:val="18"/>
      <w:szCs w:val="18"/>
    </w:rPr>
  </w:style>
  <w:style w:type="paragraph" w:styleId="ndicedeilustraes">
    <w:name w:val="table of figures"/>
    <w:basedOn w:val="Normal"/>
    <w:next w:val="Normal"/>
    <w:uiPriority w:val="99"/>
    <w:unhideWhenUsed/>
    <w:rsid w:val="00330B21"/>
    <w:pPr>
      <w:ind w:firstLine="0"/>
      <w:jc w:val="left"/>
    </w:pPr>
    <w:rPr>
      <w:rFonts w:asciiTheme="minorHAnsi" w:hAnsiTheme="minorHAnsi"/>
      <w:i/>
      <w:iCs/>
      <w:sz w:val="20"/>
    </w:rPr>
  </w:style>
  <w:style w:type="character" w:styleId="nfase">
    <w:name w:val="Emphasis"/>
    <w:basedOn w:val="Fontepargpadro"/>
    <w:uiPriority w:val="20"/>
    <w:qFormat/>
    <w:rsid w:val="00650DB7"/>
    <w:rPr>
      <w:i/>
      <w:iCs/>
    </w:rPr>
  </w:style>
  <w:style w:type="character" w:customStyle="1" w:styleId="apple-converted-space">
    <w:name w:val="apple-converted-space"/>
    <w:basedOn w:val="Fontepargpadro"/>
    <w:rsid w:val="00650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00973">
      <w:bodyDiv w:val="1"/>
      <w:marLeft w:val="0"/>
      <w:marRight w:val="0"/>
      <w:marTop w:val="0"/>
      <w:marBottom w:val="0"/>
      <w:divBdr>
        <w:top w:val="none" w:sz="0" w:space="0" w:color="auto"/>
        <w:left w:val="none" w:sz="0" w:space="0" w:color="auto"/>
        <w:bottom w:val="none" w:sz="0" w:space="0" w:color="auto"/>
        <w:right w:val="none" w:sz="0" w:space="0" w:color="auto"/>
      </w:divBdr>
      <w:divsChild>
        <w:div w:id="2025399249">
          <w:marLeft w:val="0"/>
          <w:marRight w:val="0"/>
          <w:marTop w:val="0"/>
          <w:marBottom w:val="0"/>
          <w:divBdr>
            <w:top w:val="none" w:sz="0" w:space="0" w:color="auto"/>
            <w:left w:val="none" w:sz="0" w:space="0" w:color="auto"/>
            <w:bottom w:val="none" w:sz="0" w:space="0" w:color="auto"/>
            <w:right w:val="none" w:sz="0" w:space="0" w:color="auto"/>
          </w:divBdr>
        </w:div>
        <w:div w:id="489371090">
          <w:marLeft w:val="0"/>
          <w:marRight w:val="0"/>
          <w:marTop w:val="0"/>
          <w:marBottom w:val="0"/>
          <w:divBdr>
            <w:top w:val="none" w:sz="0" w:space="0" w:color="auto"/>
            <w:left w:val="none" w:sz="0" w:space="0" w:color="auto"/>
            <w:bottom w:val="none" w:sz="0" w:space="0" w:color="auto"/>
            <w:right w:val="none" w:sz="0" w:space="0" w:color="auto"/>
          </w:divBdr>
        </w:div>
        <w:div w:id="1303191900">
          <w:marLeft w:val="0"/>
          <w:marRight w:val="0"/>
          <w:marTop w:val="0"/>
          <w:marBottom w:val="0"/>
          <w:divBdr>
            <w:top w:val="none" w:sz="0" w:space="0" w:color="auto"/>
            <w:left w:val="none" w:sz="0" w:space="0" w:color="auto"/>
            <w:bottom w:val="none" w:sz="0" w:space="0" w:color="auto"/>
            <w:right w:val="none" w:sz="0" w:space="0" w:color="auto"/>
          </w:divBdr>
        </w:div>
        <w:div w:id="1442526562">
          <w:marLeft w:val="0"/>
          <w:marRight w:val="0"/>
          <w:marTop w:val="0"/>
          <w:marBottom w:val="0"/>
          <w:divBdr>
            <w:top w:val="none" w:sz="0" w:space="0" w:color="auto"/>
            <w:left w:val="none" w:sz="0" w:space="0" w:color="auto"/>
            <w:bottom w:val="none" w:sz="0" w:space="0" w:color="auto"/>
            <w:right w:val="none" w:sz="0" w:space="0" w:color="auto"/>
          </w:divBdr>
        </w:div>
      </w:divsChild>
    </w:div>
    <w:div w:id="204295017">
      <w:bodyDiv w:val="1"/>
      <w:marLeft w:val="0"/>
      <w:marRight w:val="0"/>
      <w:marTop w:val="0"/>
      <w:marBottom w:val="0"/>
      <w:divBdr>
        <w:top w:val="none" w:sz="0" w:space="0" w:color="auto"/>
        <w:left w:val="none" w:sz="0" w:space="0" w:color="auto"/>
        <w:bottom w:val="none" w:sz="0" w:space="0" w:color="auto"/>
        <w:right w:val="none" w:sz="0" w:space="0" w:color="auto"/>
      </w:divBdr>
    </w:div>
    <w:div w:id="1628000142">
      <w:bodyDiv w:val="1"/>
      <w:marLeft w:val="0"/>
      <w:marRight w:val="0"/>
      <w:marTop w:val="0"/>
      <w:marBottom w:val="0"/>
      <w:divBdr>
        <w:top w:val="none" w:sz="0" w:space="0" w:color="auto"/>
        <w:left w:val="none" w:sz="0" w:space="0" w:color="auto"/>
        <w:bottom w:val="none" w:sz="0" w:space="0" w:color="auto"/>
        <w:right w:val="none" w:sz="0" w:space="0" w:color="auto"/>
      </w:divBdr>
    </w:div>
    <w:div w:id="1798451177">
      <w:bodyDiv w:val="1"/>
      <w:marLeft w:val="0"/>
      <w:marRight w:val="0"/>
      <w:marTop w:val="0"/>
      <w:marBottom w:val="0"/>
      <w:divBdr>
        <w:top w:val="none" w:sz="0" w:space="0" w:color="auto"/>
        <w:left w:val="none" w:sz="0" w:space="0" w:color="auto"/>
        <w:bottom w:val="none" w:sz="0" w:space="0" w:color="auto"/>
        <w:right w:val="none" w:sz="0" w:space="0" w:color="auto"/>
      </w:divBdr>
      <w:divsChild>
        <w:div w:id="93213470">
          <w:marLeft w:val="0"/>
          <w:marRight w:val="0"/>
          <w:marTop w:val="0"/>
          <w:marBottom w:val="0"/>
          <w:divBdr>
            <w:top w:val="none" w:sz="0" w:space="0" w:color="auto"/>
            <w:left w:val="none" w:sz="0" w:space="0" w:color="auto"/>
            <w:bottom w:val="none" w:sz="0" w:space="0" w:color="auto"/>
            <w:right w:val="none" w:sz="0" w:space="0" w:color="auto"/>
          </w:divBdr>
        </w:div>
        <w:div w:id="1094977416">
          <w:marLeft w:val="0"/>
          <w:marRight w:val="0"/>
          <w:marTop w:val="0"/>
          <w:marBottom w:val="0"/>
          <w:divBdr>
            <w:top w:val="none" w:sz="0" w:space="0" w:color="auto"/>
            <w:left w:val="none" w:sz="0" w:space="0" w:color="auto"/>
            <w:bottom w:val="none" w:sz="0" w:space="0" w:color="auto"/>
            <w:right w:val="none" w:sz="0" w:space="0" w:color="auto"/>
          </w:divBdr>
        </w:div>
        <w:div w:id="155725949">
          <w:marLeft w:val="0"/>
          <w:marRight w:val="0"/>
          <w:marTop w:val="0"/>
          <w:marBottom w:val="0"/>
          <w:divBdr>
            <w:top w:val="none" w:sz="0" w:space="0" w:color="auto"/>
            <w:left w:val="none" w:sz="0" w:space="0" w:color="auto"/>
            <w:bottom w:val="none" w:sz="0" w:space="0" w:color="auto"/>
            <w:right w:val="none" w:sz="0" w:space="0" w:color="auto"/>
          </w:divBdr>
        </w:div>
        <w:div w:id="966818727">
          <w:marLeft w:val="0"/>
          <w:marRight w:val="0"/>
          <w:marTop w:val="0"/>
          <w:marBottom w:val="0"/>
          <w:divBdr>
            <w:top w:val="none" w:sz="0" w:space="0" w:color="auto"/>
            <w:left w:val="none" w:sz="0" w:space="0" w:color="auto"/>
            <w:bottom w:val="none" w:sz="0" w:space="0" w:color="auto"/>
            <w:right w:val="none" w:sz="0" w:space="0" w:color="auto"/>
          </w:divBdr>
        </w:div>
        <w:div w:id="1439447894">
          <w:marLeft w:val="0"/>
          <w:marRight w:val="0"/>
          <w:marTop w:val="0"/>
          <w:marBottom w:val="0"/>
          <w:divBdr>
            <w:top w:val="none" w:sz="0" w:space="0" w:color="auto"/>
            <w:left w:val="none" w:sz="0" w:space="0" w:color="auto"/>
            <w:bottom w:val="none" w:sz="0" w:space="0" w:color="auto"/>
            <w:right w:val="none" w:sz="0" w:space="0" w:color="auto"/>
          </w:divBdr>
        </w:div>
        <w:div w:id="1615746073">
          <w:marLeft w:val="0"/>
          <w:marRight w:val="0"/>
          <w:marTop w:val="0"/>
          <w:marBottom w:val="0"/>
          <w:divBdr>
            <w:top w:val="none" w:sz="0" w:space="0" w:color="auto"/>
            <w:left w:val="none" w:sz="0" w:space="0" w:color="auto"/>
            <w:bottom w:val="none" w:sz="0" w:space="0" w:color="auto"/>
            <w:right w:val="none" w:sz="0" w:space="0" w:color="auto"/>
          </w:divBdr>
        </w:div>
      </w:divsChild>
    </w:div>
    <w:div w:id="1836530903">
      <w:bodyDiv w:val="1"/>
      <w:marLeft w:val="0"/>
      <w:marRight w:val="0"/>
      <w:marTop w:val="0"/>
      <w:marBottom w:val="0"/>
      <w:divBdr>
        <w:top w:val="none" w:sz="0" w:space="0" w:color="auto"/>
        <w:left w:val="none" w:sz="0" w:space="0" w:color="auto"/>
        <w:bottom w:val="none" w:sz="0" w:space="0" w:color="auto"/>
        <w:right w:val="none" w:sz="0" w:space="0" w:color="auto"/>
      </w:divBdr>
    </w:div>
    <w:div w:id="1911227937">
      <w:bodyDiv w:val="1"/>
      <w:marLeft w:val="0"/>
      <w:marRight w:val="0"/>
      <w:marTop w:val="0"/>
      <w:marBottom w:val="0"/>
      <w:divBdr>
        <w:top w:val="none" w:sz="0" w:space="0" w:color="auto"/>
        <w:left w:val="none" w:sz="0" w:space="0" w:color="auto"/>
        <w:bottom w:val="none" w:sz="0" w:space="0" w:color="auto"/>
        <w:right w:val="none" w:sz="0" w:space="0" w:color="auto"/>
      </w:divBdr>
      <w:divsChild>
        <w:div w:id="1823768371">
          <w:marLeft w:val="0"/>
          <w:marRight w:val="0"/>
          <w:marTop w:val="0"/>
          <w:marBottom w:val="0"/>
          <w:divBdr>
            <w:top w:val="none" w:sz="0" w:space="0" w:color="auto"/>
            <w:left w:val="none" w:sz="0" w:space="0" w:color="auto"/>
            <w:bottom w:val="none" w:sz="0" w:space="0" w:color="auto"/>
            <w:right w:val="none" w:sz="0" w:space="0" w:color="auto"/>
          </w:divBdr>
          <w:divsChild>
            <w:div w:id="1155410426">
              <w:marLeft w:val="0"/>
              <w:marRight w:val="0"/>
              <w:marTop w:val="0"/>
              <w:marBottom w:val="0"/>
              <w:divBdr>
                <w:top w:val="none" w:sz="0" w:space="0" w:color="auto"/>
                <w:left w:val="none" w:sz="0" w:space="0" w:color="auto"/>
                <w:bottom w:val="none" w:sz="0" w:space="0" w:color="auto"/>
                <w:right w:val="none" w:sz="0" w:space="0" w:color="auto"/>
              </w:divBdr>
              <w:divsChild>
                <w:div w:id="2095280708">
                  <w:marLeft w:val="0"/>
                  <w:marRight w:val="0"/>
                  <w:marTop w:val="0"/>
                  <w:marBottom w:val="0"/>
                  <w:divBdr>
                    <w:top w:val="none" w:sz="0" w:space="0" w:color="auto"/>
                    <w:left w:val="none" w:sz="0" w:space="0" w:color="auto"/>
                    <w:bottom w:val="none" w:sz="0" w:space="0" w:color="auto"/>
                    <w:right w:val="none" w:sz="0" w:space="0" w:color="auto"/>
                  </w:divBdr>
                  <w:divsChild>
                    <w:div w:id="1143350114">
                      <w:marLeft w:val="0"/>
                      <w:marRight w:val="0"/>
                      <w:marTop w:val="0"/>
                      <w:marBottom w:val="0"/>
                      <w:divBdr>
                        <w:top w:val="none" w:sz="0" w:space="0" w:color="auto"/>
                        <w:left w:val="none" w:sz="0" w:space="0" w:color="auto"/>
                        <w:bottom w:val="none" w:sz="0" w:space="0" w:color="auto"/>
                        <w:right w:val="none" w:sz="0" w:space="0" w:color="auto"/>
                      </w:divBdr>
                      <w:divsChild>
                        <w:div w:id="1260061147">
                          <w:marLeft w:val="0"/>
                          <w:marRight w:val="0"/>
                          <w:marTop w:val="0"/>
                          <w:marBottom w:val="0"/>
                          <w:divBdr>
                            <w:top w:val="none" w:sz="0" w:space="0" w:color="auto"/>
                            <w:left w:val="none" w:sz="0" w:space="0" w:color="auto"/>
                            <w:bottom w:val="none" w:sz="0" w:space="0" w:color="auto"/>
                            <w:right w:val="none" w:sz="0" w:space="0" w:color="auto"/>
                          </w:divBdr>
                          <w:divsChild>
                            <w:div w:id="1032078399">
                              <w:marLeft w:val="0"/>
                              <w:marRight w:val="0"/>
                              <w:marTop w:val="0"/>
                              <w:marBottom w:val="0"/>
                              <w:divBdr>
                                <w:top w:val="none" w:sz="0" w:space="0" w:color="auto"/>
                                <w:left w:val="none" w:sz="0" w:space="0" w:color="auto"/>
                                <w:bottom w:val="none" w:sz="0" w:space="0" w:color="auto"/>
                                <w:right w:val="none" w:sz="0" w:space="0" w:color="auto"/>
                              </w:divBdr>
                              <w:divsChild>
                                <w:div w:id="738094406">
                                  <w:marLeft w:val="0"/>
                                  <w:marRight w:val="0"/>
                                  <w:marTop w:val="0"/>
                                  <w:marBottom w:val="0"/>
                                  <w:divBdr>
                                    <w:top w:val="none" w:sz="0" w:space="0" w:color="auto"/>
                                    <w:left w:val="none" w:sz="0" w:space="0" w:color="auto"/>
                                    <w:bottom w:val="none" w:sz="0" w:space="0" w:color="auto"/>
                                    <w:right w:val="none" w:sz="0" w:space="0" w:color="auto"/>
                                  </w:divBdr>
                                  <w:divsChild>
                                    <w:div w:id="586498240">
                                      <w:marLeft w:val="0"/>
                                      <w:marRight w:val="0"/>
                                      <w:marTop w:val="0"/>
                                      <w:marBottom w:val="0"/>
                                      <w:divBdr>
                                        <w:top w:val="none" w:sz="0" w:space="0" w:color="auto"/>
                                        <w:left w:val="none" w:sz="0" w:space="0" w:color="auto"/>
                                        <w:bottom w:val="none" w:sz="0" w:space="0" w:color="auto"/>
                                        <w:right w:val="none" w:sz="0" w:space="0" w:color="auto"/>
                                      </w:divBdr>
                                      <w:divsChild>
                                        <w:div w:id="837116849">
                                          <w:marLeft w:val="0"/>
                                          <w:marRight w:val="0"/>
                                          <w:marTop w:val="0"/>
                                          <w:marBottom w:val="0"/>
                                          <w:divBdr>
                                            <w:top w:val="none" w:sz="0" w:space="0" w:color="auto"/>
                                            <w:left w:val="none" w:sz="0" w:space="0" w:color="auto"/>
                                            <w:bottom w:val="none" w:sz="0" w:space="0" w:color="auto"/>
                                            <w:right w:val="none" w:sz="0" w:space="0" w:color="auto"/>
                                          </w:divBdr>
                                          <w:divsChild>
                                            <w:div w:id="284819694">
                                              <w:marLeft w:val="0"/>
                                              <w:marRight w:val="0"/>
                                              <w:marTop w:val="0"/>
                                              <w:marBottom w:val="0"/>
                                              <w:divBdr>
                                                <w:top w:val="none" w:sz="0" w:space="0" w:color="auto"/>
                                                <w:left w:val="none" w:sz="0" w:space="0" w:color="auto"/>
                                                <w:bottom w:val="none" w:sz="0" w:space="0" w:color="auto"/>
                                                <w:right w:val="none" w:sz="0" w:space="0" w:color="auto"/>
                                              </w:divBdr>
                                              <w:divsChild>
                                                <w:div w:id="1462453015">
                                                  <w:marLeft w:val="0"/>
                                                  <w:marRight w:val="0"/>
                                                  <w:marTop w:val="0"/>
                                                  <w:marBottom w:val="0"/>
                                                  <w:divBdr>
                                                    <w:top w:val="none" w:sz="0" w:space="0" w:color="auto"/>
                                                    <w:left w:val="none" w:sz="0" w:space="0" w:color="auto"/>
                                                    <w:bottom w:val="none" w:sz="0" w:space="0" w:color="auto"/>
                                                    <w:right w:val="none" w:sz="0" w:space="0" w:color="auto"/>
                                                  </w:divBdr>
                                                  <w:divsChild>
                                                    <w:div w:id="995306838">
                                                      <w:marLeft w:val="0"/>
                                                      <w:marRight w:val="0"/>
                                                      <w:marTop w:val="0"/>
                                                      <w:marBottom w:val="0"/>
                                                      <w:divBdr>
                                                        <w:top w:val="none" w:sz="0" w:space="0" w:color="auto"/>
                                                        <w:left w:val="none" w:sz="0" w:space="0" w:color="auto"/>
                                                        <w:bottom w:val="none" w:sz="0" w:space="0" w:color="auto"/>
                                                        <w:right w:val="none" w:sz="0" w:space="0" w:color="auto"/>
                                                      </w:divBdr>
                                                      <w:divsChild>
                                                        <w:div w:id="4907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37408">
                                                  <w:marLeft w:val="0"/>
                                                  <w:marRight w:val="0"/>
                                                  <w:marTop w:val="0"/>
                                                  <w:marBottom w:val="0"/>
                                                  <w:divBdr>
                                                    <w:top w:val="none" w:sz="0" w:space="0" w:color="auto"/>
                                                    <w:left w:val="none" w:sz="0" w:space="0" w:color="auto"/>
                                                    <w:bottom w:val="none" w:sz="0" w:space="0" w:color="auto"/>
                                                    <w:right w:val="none" w:sz="0" w:space="0" w:color="auto"/>
                                                  </w:divBdr>
                                                  <w:divsChild>
                                                    <w:div w:id="175598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t.wikipedia.org/wiki/Navio" TargetMode="External"/><Relationship Id="rId18" Type="http://schemas.openxmlformats.org/officeDocument/2006/relationships/image" Target="media/image5.jpeg"/><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hyperlink" Target="http://pt.wikipedia.org/wiki/Polui%C3%A7%C3%A3o" TargetMode="External"/><Relationship Id="rId17" Type="http://schemas.openxmlformats.org/officeDocument/2006/relationships/image" Target="media/image4.jpeg"/><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Adeh\Desktop\pi1.docx"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emf"/><Relationship Id="rId28" Type="http://schemas.openxmlformats.org/officeDocument/2006/relationships/fontTable" Target="fontTable.xml"/><Relationship Id="rId10" Type="http://schemas.openxmlformats.org/officeDocument/2006/relationships/hyperlink" Target="file:///C:\Users\Adeh\Desktop\pi1.docx" TargetMode="Externa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9.emf"/><Relationship Id="rId27" Type="http://schemas.openxmlformats.org/officeDocument/2006/relationships/image" Target="media/image1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57A54-A576-4D17-99A6-BF1354DC1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28</Pages>
  <Words>5903</Words>
  <Characters>31881</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(modelo de capa de projeto de monografia)</vt:lpstr>
    </vt:vector>
  </TitlesOfParts>
  <Company>Microsoft</Company>
  <LinksUpToDate>false</LinksUpToDate>
  <CharactersWithSpaces>37709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capa de projeto de monografia)</dc:title>
  <dc:creator>FECIBI</dc:creator>
  <cp:lastModifiedBy>Adeh</cp:lastModifiedBy>
  <cp:revision>4</cp:revision>
  <dcterms:created xsi:type="dcterms:W3CDTF">2013-11-27T13:56:00Z</dcterms:created>
  <dcterms:modified xsi:type="dcterms:W3CDTF">2013-11-28T02:34:00Z</dcterms:modified>
</cp:coreProperties>
</file>