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32" w:rsidRDefault="004D1E32" w:rsidP="004D1E3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34D2">
        <w:rPr>
          <w:rFonts w:ascii="Arial" w:hAnsi="Arial" w:cs="Arial"/>
          <w:sz w:val="24"/>
          <w:szCs w:val="24"/>
        </w:rPr>
        <w:t>ASSIS</w:t>
      </w:r>
      <w:r>
        <w:rPr>
          <w:rFonts w:ascii="Arial" w:hAnsi="Arial" w:cs="Arial"/>
          <w:sz w:val="24"/>
          <w:szCs w:val="24"/>
        </w:rPr>
        <w:t>,</w:t>
      </w:r>
      <w:r w:rsidRPr="000034D2">
        <w:rPr>
          <w:rFonts w:ascii="Arial" w:hAnsi="Arial" w:cs="Arial"/>
          <w:sz w:val="24"/>
          <w:szCs w:val="24"/>
        </w:rPr>
        <w:t xml:space="preserve"> Joaquim Maria Machado</w:t>
      </w:r>
      <w:r>
        <w:rPr>
          <w:rFonts w:ascii="Arial" w:hAnsi="Arial" w:cs="Arial"/>
          <w:sz w:val="24"/>
          <w:szCs w:val="24"/>
        </w:rPr>
        <w:t>.</w:t>
      </w:r>
      <w:r w:rsidRPr="000034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 A</w:t>
      </w:r>
      <w:r w:rsidRPr="009B56E2">
        <w:rPr>
          <w:rFonts w:ascii="Arial" w:hAnsi="Arial" w:cs="Arial"/>
          <w:b/>
          <w:sz w:val="24"/>
          <w:szCs w:val="24"/>
        </w:rPr>
        <w:t>lienista</w:t>
      </w:r>
      <w:r w:rsidRPr="000034D2">
        <w:rPr>
          <w:rFonts w:ascii="Arial" w:hAnsi="Arial" w:cs="Arial"/>
          <w:sz w:val="24"/>
          <w:szCs w:val="24"/>
        </w:rPr>
        <w:t xml:space="preserve"> Rio de Janeiro</w:t>
      </w:r>
      <w:r>
        <w:rPr>
          <w:rFonts w:ascii="Arial" w:hAnsi="Arial" w:cs="Arial"/>
          <w:sz w:val="24"/>
          <w:szCs w:val="24"/>
        </w:rPr>
        <w:t>.</w:t>
      </w:r>
      <w:r w:rsidRPr="000034D2">
        <w:rPr>
          <w:rFonts w:ascii="Arial" w:hAnsi="Arial" w:cs="Arial"/>
          <w:sz w:val="24"/>
          <w:szCs w:val="24"/>
        </w:rPr>
        <w:t xml:space="preserve"> Editora Ática, 1882, </w:t>
      </w:r>
      <w:r>
        <w:rPr>
          <w:rFonts w:ascii="Arial" w:hAnsi="Arial" w:cs="Arial"/>
          <w:sz w:val="24"/>
          <w:szCs w:val="24"/>
        </w:rPr>
        <w:t>p.</w:t>
      </w:r>
      <w:r w:rsidRPr="000034D2">
        <w:rPr>
          <w:rFonts w:ascii="Arial" w:hAnsi="Arial" w:cs="Arial"/>
          <w:sz w:val="24"/>
          <w:szCs w:val="24"/>
        </w:rPr>
        <w:t>86</w:t>
      </w:r>
      <w:r>
        <w:rPr>
          <w:rFonts w:ascii="Arial" w:hAnsi="Arial" w:cs="Arial"/>
          <w:sz w:val="24"/>
          <w:szCs w:val="24"/>
        </w:rPr>
        <w:t>.</w:t>
      </w:r>
    </w:p>
    <w:p w:rsidR="004D1E32" w:rsidRPr="000034D2" w:rsidRDefault="004D1E32" w:rsidP="004D1E3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Machado de Assis,</w:t>
      </w:r>
      <w:r w:rsidRPr="000034D2">
        <w:rPr>
          <w:rFonts w:ascii="Arial" w:hAnsi="Arial" w:cs="Arial"/>
          <w:sz w:val="24"/>
          <w:szCs w:val="24"/>
        </w:rPr>
        <w:t xml:space="preserve"> escritor brasileiro, nascido no Rio de Janeiro em 1839, presidente da academia de letras até seu falecimento em 19</w:t>
      </w:r>
      <w:bookmarkStart w:id="0" w:name="_GoBack"/>
      <w:bookmarkEnd w:id="0"/>
      <w:r w:rsidRPr="000034D2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>,</w:t>
      </w:r>
      <w:r w:rsidRPr="000034D2">
        <w:rPr>
          <w:rFonts w:ascii="Arial" w:hAnsi="Arial" w:cs="Arial"/>
          <w:sz w:val="24"/>
          <w:szCs w:val="24"/>
        </w:rPr>
        <w:t xml:space="preserve"> em sua cidade natal Itaguaí, escritor de varias obras literárias, romantismo, contos, crônicas, dentre as mais conhecidas: Memorias Póstumas de Brás Cubas, Dom Casmurro, Poesias Completas, Quincas Borba, e O</w:t>
      </w:r>
      <w:r>
        <w:rPr>
          <w:rFonts w:ascii="Arial" w:hAnsi="Arial" w:cs="Arial"/>
          <w:sz w:val="24"/>
          <w:szCs w:val="24"/>
        </w:rPr>
        <w:t xml:space="preserve"> Alienista</w:t>
      </w:r>
      <w:r w:rsidRPr="000034D2">
        <w:rPr>
          <w:rFonts w:ascii="Arial" w:hAnsi="Arial" w:cs="Arial"/>
          <w:sz w:val="24"/>
          <w:szCs w:val="24"/>
        </w:rPr>
        <w:t>.</w:t>
      </w:r>
    </w:p>
    <w:p w:rsidR="004D1E32" w:rsidRPr="000034D2" w:rsidRDefault="004D1E32" w:rsidP="004D1E3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34D2">
        <w:rPr>
          <w:rFonts w:ascii="Arial" w:hAnsi="Arial" w:cs="Arial"/>
          <w:sz w:val="24"/>
          <w:szCs w:val="24"/>
        </w:rPr>
        <w:t>No conto O Alienista, o autor relata uma autocrítica da sociedade burguesia hipócrita brasileira do século XIX</w:t>
      </w:r>
      <w:r>
        <w:rPr>
          <w:rFonts w:ascii="Arial" w:hAnsi="Arial" w:cs="Arial"/>
          <w:sz w:val="24"/>
          <w:szCs w:val="24"/>
        </w:rPr>
        <w:t>,</w:t>
      </w:r>
      <w:r w:rsidRPr="000034D2">
        <w:rPr>
          <w:rFonts w:ascii="Arial" w:hAnsi="Arial" w:cs="Arial"/>
          <w:sz w:val="24"/>
          <w:szCs w:val="24"/>
        </w:rPr>
        <w:t xml:space="preserve"> para tal usa a figura da pessoa do Dr. Bacamarte, renomado médico brasileiro que depois de um período morando na Europa tomou a decisão de voltar a sua cidade natal Itaguaí. Após ter o apoio dos membros colegiados da câmera legislativa da cidade resolve construir um centro de pesquisa ou internação dos doentes mentais que se </w:t>
      </w:r>
      <w:proofErr w:type="gramStart"/>
      <w:r w:rsidRPr="000034D2">
        <w:rPr>
          <w:rFonts w:ascii="Arial" w:hAnsi="Arial" w:cs="Arial"/>
          <w:sz w:val="24"/>
          <w:szCs w:val="24"/>
        </w:rPr>
        <w:t>chamará</w:t>
      </w:r>
      <w:r>
        <w:rPr>
          <w:rFonts w:ascii="Arial" w:hAnsi="Arial" w:cs="Arial"/>
          <w:sz w:val="24"/>
          <w:szCs w:val="24"/>
        </w:rPr>
        <w:t>,</w:t>
      </w:r>
      <w:proofErr w:type="gramEnd"/>
      <w:r w:rsidRPr="000034D2">
        <w:rPr>
          <w:rFonts w:ascii="Arial" w:hAnsi="Arial" w:cs="Arial"/>
          <w:sz w:val="24"/>
          <w:szCs w:val="24"/>
        </w:rPr>
        <w:t xml:space="preserve"> casa v</w:t>
      </w:r>
      <w:r>
        <w:rPr>
          <w:rFonts w:ascii="Arial" w:hAnsi="Arial" w:cs="Arial"/>
          <w:sz w:val="24"/>
          <w:szCs w:val="24"/>
        </w:rPr>
        <w:t>erde nome pelo qual fazia referê</w:t>
      </w:r>
      <w:r w:rsidRPr="000034D2">
        <w:rPr>
          <w:rFonts w:ascii="Arial" w:hAnsi="Arial" w:cs="Arial"/>
          <w:sz w:val="24"/>
          <w:szCs w:val="24"/>
        </w:rPr>
        <w:t>ncia às cores das janelas. Os loucos daquela região seriam cuidados e tratados fazendo com que aprimorasse seus estudos sobre a loucura.</w:t>
      </w:r>
    </w:p>
    <w:p w:rsidR="004D1E32" w:rsidRPr="000034D2" w:rsidRDefault="004D1E32" w:rsidP="004D1E3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34D2">
        <w:rPr>
          <w:rFonts w:ascii="Arial" w:hAnsi="Arial" w:cs="Arial"/>
          <w:sz w:val="24"/>
          <w:szCs w:val="24"/>
        </w:rPr>
        <w:t xml:space="preserve">Por ser um médico renomado, ter estudado na Europa, conceber maior inteligência em relação ao conhecimento da cidade em que vivera e gozar da época da burguesia hipócrita seu poder de persuasão crescia extensamente em prol da obsessão dos seus experimentos, assim deteve privilégio e honra nada mais </w:t>
      </w:r>
      <w:r>
        <w:rPr>
          <w:rFonts w:ascii="Arial" w:hAnsi="Arial" w:cs="Arial"/>
          <w:sz w:val="24"/>
          <w:szCs w:val="24"/>
        </w:rPr>
        <w:t>justo para tal período. Observa-</w:t>
      </w:r>
      <w:r w:rsidRPr="000034D2">
        <w:rPr>
          <w:rFonts w:ascii="Arial" w:hAnsi="Arial" w:cs="Arial"/>
          <w:sz w:val="24"/>
          <w:szCs w:val="24"/>
        </w:rPr>
        <w:t xml:space="preserve">se que a metodologia pregada só obteve sucesso devido aos fatores da sociedade </w:t>
      </w:r>
      <w:r>
        <w:rPr>
          <w:rFonts w:ascii="Arial" w:hAnsi="Arial" w:cs="Arial"/>
          <w:sz w:val="24"/>
          <w:szCs w:val="24"/>
        </w:rPr>
        <w:t>daquele</w:t>
      </w:r>
      <w:r w:rsidRPr="000034D2">
        <w:rPr>
          <w:rFonts w:ascii="Arial" w:hAnsi="Arial" w:cs="Arial"/>
          <w:sz w:val="24"/>
          <w:szCs w:val="24"/>
        </w:rPr>
        <w:t xml:space="preserve"> período histórico.</w:t>
      </w:r>
    </w:p>
    <w:p w:rsidR="004D1E32" w:rsidRPr="000034D2" w:rsidRDefault="004D1E32" w:rsidP="004D1E3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34D2">
        <w:rPr>
          <w:rFonts w:ascii="Arial" w:hAnsi="Arial" w:cs="Arial"/>
          <w:sz w:val="24"/>
          <w:szCs w:val="24"/>
        </w:rPr>
        <w:t>Entende se que os estudos realizados pelo Bacamarte primeiramente não deveria envolver os seres humanos muito menos as pessoas daquela cidade, pois segundo a lei dos direitos humanos não devem ser realizados experimentos que envolvam inferência e danos diretos na vida e conduta das pessoas.</w:t>
      </w:r>
    </w:p>
    <w:p w:rsidR="004D1E32" w:rsidRPr="000034D2" w:rsidRDefault="004D1E32" w:rsidP="004D1E3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34D2">
        <w:rPr>
          <w:rFonts w:ascii="Arial" w:hAnsi="Arial" w:cs="Arial"/>
          <w:sz w:val="24"/>
          <w:szCs w:val="24"/>
        </w:rPr>
        <w:t>A teoria preconizada pelo alienista relata</w:t>
      </w:r>
      <w:r>
        <w:rPr>
          <w:rFonts w:ascii="Arial" w:hAnsi="Arial" w:cs="Arial"/>
          <w:sz w:val="24"/>
          <w:szCs w:val="24"/>
        </w:rPr>
        <w:t xml:space="preserve"> “</w:t>
      </w:r>
      <w:r w:rsidRPr="000034D2">
        <w:rPr>
          <w:rFonts w:ascii="Arial" w:hAnsi="Arial" w:cs="Arial"/>
          <w:sz w:val="24"/>
          <w:szCs w:val="24"/>
        </w:rPr>
        <w:t>Onde há razão supostamente há um desequilíbrio</w:t>
      </w:r>
      <w:r>
        <w:rPr>
          <w:rFonts w:ascii="Arial" w:hAnsi="Arial" w:cs="Arial"/>
          <w:sz w:val="24"/>
          <w:szCs w:val="24"/>
        </w:rPr>
        <w:t>,</w:t>
      </w:r>
      <w:r w:rsidRPr="000034D2">
        <w:rPr>
          <w:rFonts w:ascii="Arial" w:hAnsi="Arial" w:cs="Arial"/>
          <w:sz w:val="24"/>
          <w:szCs w:val="24"/>
        </w:rPr>
        <w:t>” neste contexto</w:t>
      </w:r>
      <w:r>
        <w:rPr>
          <w:rFonts w:ascii="Arial" w:hAnsi="Arial" w:cs="Arial"/>
          <w:sz w:val="24"/>
          <w:szCs w:val="24"/>
        </w:rPr>
        <w:t>,</w:t>
      </w:r>
      <w:r w:rsidRPr="000034D2">
        <w:rPr>
          <w:rFonts w:ascii="Arial" w:hAnsi="Arial" w:cs="Arial"/>
          <w:sz w:val="24"/>
          <w:szCs w:val="24"/>
        </w:rPr>
        <w:t xml:space="preserve"> a visão da loucura argumentada ap</w:t>
      </w:r>
      <w:r>
        <w:rPr>
          <w:rFonts w:ascii="Arial" w:hAnsi="Arial" w:cs="Arial"/>
          <w:sz w:val="24"/>
          <w:szCs w:val="24"/>
        </w:rPr>
        <w:t>arenta ser um desvio de conduta</w:t>
      </w:r>
      <w:r w:rsidRPr="000034D2">
        <w:rPr>
          <w:rFonts w:ascii="Arial" w:hAnsi="Arial" w:cs="Arial"/>
          <w:sz w:val="24"/>
          <w:szCs w:val="24"/>
        </w:rPr>
        <w:t>, porém não necessariamente deveria infringir o modelo de aprisionamento de pessoal ou reclusão destes vivenciada no conto.</w:t>
      </w:r>
    </w:p>
    <w:p w:rsidR="004D1E32" w:rsidRPr="000034D2" w:rsidRDefault="004D1E32" w:rsidP="004D1E3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34D2">
        <w:rPr>
          <w:rFonts w:ascii="Arial" w:hAnsi="Arial" w:cs="Arial"/>
          <w:sz w:val="24"/>
          <w:szCs w:val="24"/>
        </w:rPr>
        <w:t>Quando o Dr</w:t>
      </w:r>
      <w:r>
        <w:rPr>
          <w:rFonts w:ascii="Arial" w:hAnsi="Arial" w:cs="Arial"/>
          <w:sz w:val="24"/>
          <w:szCs w:val="24"/>
        </w:rPr>
        <w:t>.</w:t>
      </w:r>
      <w:r w:rsidRPr="000034D2">
        <w:rPr>
          <w:rFonts w:ascii="Arial" w:hAnsi="Arial" w:cs="Arial"/>
          <w:sz w:val="24"/>
          <w:szCs w:val="24"/>
        </w:rPr>
        <w:t xml:space="preserve"> Bacamarte resolve expor a teoria para o Padre </w:t>
      </w:r>
      <w:proofErr w:type="gramStart"/>
      <w:r w:rsidRPr="000034D2">
        <w:rPr>
          <w:rFonts w:ascii="Arial" w:hAnsi="Arial" w:cs="Arial"/>
          <w:sz w:val="24"/>
          <w:szCs w:val="24"/>
        </w:rPr>
        <w:t>Lopes, e este não concorda</w:t>
      </w:r>
      <w:proofErr w:type="gramEnd"/>
      <w:r w:rsidRPr="000034D2">
        <w:rPr>
          <w:rFonts w:ascii="Arial" w:hAnsi="Arial" w:cs="Arial"/>
          <w:sz w:val="24"/>
          <w:szCs w:val="24"/>
        </w:rPr>
        <w:t xml:space="preserve"> com a ideia achando a uma ameaça a tranquilidade da cidade. Este trecho deixa a intender a ironiza do autor sobre o papel e o poder </w:t>
      </w:r>
      <w:r w:rsidRPr="000034D2">
        <w:rPr>
          <w:rFonts w:ascii="Arial" w:hAnsi="Arial" w:cs="Arial"/>
          <w:sz w:val="24"/>
          <w:szCs w:val="24"/>
        </w:rPr>
        <w:lastRenderedPageBreak/>
        <w:t>da igreja no contexto histórico. Pois se não há tranquilidade como seria o convívio e a hegemonia da igreja.</w:t>
      </w:r>
    </w:p>
    <w:p w:rsidR="004D1E32" w:rsidRPr="000034D2" w:rsidRDefault="004D1E32" w:rsidP="004D1E3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34D2">
        <w:rPr>
          <w:rFonts w:ascii="Arial" w:hAnsi="Arial" w:cs="Arial"/>
          <w:sz w:val="24"/>
          <w:szCs w:val="24"/>
        </w:rPr>
        <w:t>O padre como representante da igreja tenta amenizar a situação dizen</w:t>
      </w:r>
      <w:r>
        <w:rPr>
          <w:rFonts w:ascii="Arial" w:hAnsi="Arial" w:cs="Arial"/>
          <w:sz w:val="24"/>
          <w:szCs w:val="24"/>
        </w:rPr>
        <w:t xml:space="preserve">do a D. </w:t>
      </w:r>
      <w:proofErr w:type="spellStart"/>
      <w:r>
        <w:rPr>
          <w:rFonts w:ascii="Arial" w:hAnsi="Arial" w:cs="Arial"/>
          <w:sz w:val="24"/>
          <w:szCs w:val="24"/>
        </w:rPr>
        <w:t>Evarista</w:t>
      </w:r>
      <w:proofErr w:type="spellEnd"/>
      <w:r>
        <w:rPr>
          <w:rFonts w:ascii="Arial" w:hAnsi="Arial" w:cs="Arial"/>
          <w:sz w:val="24"/>
          <w:szCs w:val="24"/>
        </w:rPr>
        <w:t xml:space="preserve"> para convencer</w:t>
      </w:r>
      <w:r w:rsidRPr="000034D2">
        <w:rPr>
          <w:rFonts w:ascii="Arial" w:hAnsi="Arial" w:cs="Arial"/>
          <w:sz w:val="24"/>
          <w:szCs w:val="24"/>
        </w:rPr>
        <w:t xml:space="preserve"> seu marido a dar um passeio ao Rio de Janeiro, pois estudar exacerbadam</w:t>
      </w:r>
      <w:r>
        <w:rPr>
          <w:rFonts w:ascii="Arial" w:hAnsi="Arial" w:cs="Arial"/>
          <w:sz w:val="24"/>
          <w:szCs w:val="24"/>
        </w:rPr>
        <w:t>ente “vira o juízo”. Compreende-</w:t>
      </w:r>
      <w:r w:rsidRPr="000034D2">
        <w:rPr>
          <w:rFonts w:ascii="Arial" w:hAnsi="Arial" w:cs="Arial"/>
          <w:sz w:val="24"/>
          <w:szCs w:val="24"/>
        </w:rPr>
        <w:t>se que</w:t>
      </w:r>
      <w:r>
        <w:rPr>
          <w:rFonts w:ascii="Arial" w:hAnsi="Arial" w:cs="Arial"/>
          <w:sz w:val="24"/>
          <w:szCs w:val="24"/>
        </w:rPr>
        <w:t>,</w:t>
      </w:r>
      <w:r w:rsidRPr="000034D2">
        <w:rPr>
          <w:rFonts w:ascii="Arial" w:hAnsi="Arial" w:cs="Arial"/>
          <w:sz w:val="24"/>
          <w:szCs w:val="24"/>
        </w:rPr>
        <w:t xml:space="preserve"> a igreja pelo seu representante usou de</w:t>
      </w:r>
      <w:r>
        <w:rPr>
          <w:rFonts w:ascii="Arial" w:hAnsi="Arial" w:cs="Arial"/>
          <w:sz w:val="24"/>
          <w:szCs w:val="24"/>
        </w:rPr>
        <w:t xml:space="preserve"> </w:t>
      </w:r>
      <w:r w:rsidRPr="000034D2">
        <w:rPr>
          <w:rFonts w:ascii="Arial" w:hAnsi="Arial" w:cs="Arial"/>
          <w:sz w:val="24"/>
          <w:szCs w:val="24"/>
        </w:rPr>
        <w:t>um artificio para que a soberania do seu clero permanecesse inabalável</w:t>
      </w:r>
      <w:r>
        <w:rPr>
          <w:rFonts w:ascii="Arial" w:hAnsi="Arial" w:cs="Arial"/>
          <w:sz w:val="24"/>
          <w:szCs w:val="24"/>
        </w:rPr>
        <w:t>,</w:t>
      </w:r>
      <w:r w:rsidRPr="000034D2">
        <w:rPr>
          <w:rFonts w:ascii="Arial" w:hAnsi="Arial" w:cs="Arial"/>
          <w:sz w:val="24"/>
          <w:szCs w:val="24"/>
        </w:rPr>
        <w:t xml:space="preserve"> porque</w:t>
      </w:r>
      <w:r>
        <w:rPr>
          <w:rFonts w:ascii="Arial" w:hAnsi="Arial" w:cs="Arial"/>
          <w:sz w:val="24"/>
          <w:szCs w:val="24"/>
        </w:rPr>
        <w:t>,</w:t>
      </w:r>
      <w:r w:rsidRPr="000034D2">
        <w:rPr>
          <w:rFonts w:ascii="Arial" w:hAnsi="Arial" w:cs="Arial"/>
          <w:sz w:val="24"/>
          <w:szCs w:val="24"/>
        </w:rPr>
        <w:t xml:space="preserve"> de certa forma o alienista estava prejudicando a autoridade religiosa e o convívio da comunidade.</w:t>
      </w:r>
    </w:p>
    <w:p w:rsidR="004D1E32" w:rsidRPr="000034D2" w:rsidRDefault="004D1E32" w:rsidP="004D1E3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34D2">
        <w:rPr>
          <w:rFonts w:ascii="Arial" w:hAnsi="Arial" w:cs="Arial"/>
          <w:sz w:val="24"/>
          <w:szCs w:val="24"/>
        </w:rPr>
        <w:t>Neste intuito</w:t>
      </w:r>
      <w:r>
        <w:rPr>
          <w:rFonts w:ascii="Arial" w:hAnsi="Arial" w:cs="Arial"/>
          <w:sz w:val="24"/>
          <w:szCs w:val="24"/>
        </w:rPr>
        <w:t>,</w:t>
      </w:r>
      <w:r w:rsidRPr="000034D2">
        <w:rPr>
          <w:rFonts w:ascii="Arial" w:hAnsi="Arial" w:cs="Arial"/>
          <w:sz w:val="24"/>
          <w:szCs w:val="24"/>
        </w:rPr>
        <w:t xml:space="preserve"> o pesquisador sábio que era passou a internar na casa verde boa parte das pessoas que frequentavam a igreja, inclusive o padre e posteriormente sua mulher, mostrando que nada nem ninguém poderiam confrontar suas ideologias nem mesmo os representantes da sociedade. Bem como visto quando um dos seus opositores, o “</w:t>
      </w:r>
      <w:proofErr w:type="spellStart"/>
      <w:r w:rsidRPr="000034D2">
        <w:rPr>
          <w:rFonts w:ascii="Arial" w:hAnsi="Arial" w:cs="Arial"/>
          <w:sz w:val="24"/>
          <w:szCs w:val="24"/>
        </w:rPr>
        <w:t>Porfiro</w:t>
      </w:r>
      <w:proofErr w:type="spellEnd"/>
      <w:r w:rsidRPr="000034D2">
        <w:rPr>
          <w:rFonts w:ascii="Arial" w:hAnsi="Arial" w:cs="Arial"/>
          <w:sz w:val="24"/>
          <w:szCs w:val="24"/>
        </w:rPr>
        <w:t>” que era líder dos revoltosos movido por interesses meramente políticos resolve reunir com o Dr. Bacamarte, mas</w:t>
      </w:r>
      <w:r>
        <w:rPr>
          <w:rFonts w:ascii="Arial" w:hAnsi="Arial" w:cs="Arial"/>
          <w:sz w:val="24"/>
          <w:szCs w:val="24"/>
        </w:rPr>
        <w:t>,</w:t>
      </w:r>
      <w:r w:rsidRPr="000034D2">
        <w:rPr>
          <w:rFonts w:ascii="Arial" w:hAnsi="Arial" w:cs="Arial"/>
          <w:sz w:val="24"/>
          <w:szCs w:val="24"/>
        </w:rPr>
        <w:t xml:space="preserve"> ao invés de despedi-lo</w:t>
      </w:r>
      <w:r>
        <w:rPr>
          <w:rFonts w:ascii="Arial" w:hAnsi="Arial" w:cs="Arial"/>
          <w:sz w:val="24"/>
          <w:szCs w:val="24"/>
        </w:rPr>
        <w:t>,</w:t>
      </w:r>
      <w:r w:rsidRPr="000034D2">
        <w:rPr>
          <w:rFonts w:ascii="Arial" w:hAnsi="Arial" w:cs="Arial"/>
          <w:sz w:val="24"/>
          <w:szCs w:val="24"/>
        </w:rPr>
        <w:t xml:space="preserve"> junta se a ele e assim as internações continuam.</w:t>
      </w:r>
    </w:p>
    <w:p w:rsidR="004D1E32" w:rsidRPr="000034D2" w:rsidRDefault="004D1E32" w:rsidP="004D1E3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34D2">
        <w:rPr>
          <w:rFonts w:ascii="Arial" w:hAnsi="Arial" w:cs="Arial"/>
          <w:sz w:val="24"/>
          <w:szCs w:val="24"/>
        </w:rPr>
        <w:t xml:space="preserve">As ações de tratamento e reclusão de 75% da população de Itaguaí eram feitas de maneira igual pelo Bacamarte desta forma </w:t>
      </w:r>
      <w:r>
        <w:rPr>
          <w:rFonts w:ascii="Arial" w:hAnsi="Arial" w:cs="Arial"/>
          <w:sz w:val="24"/>
          <w:szCs w:val="24"/>
        </w:rPr>
        <w:t xml:space="preserve">o mesmo </w:t>
      </w:r>
      <w:r w:rsidRPr="000034D2">
        <w:rPr>
          <w:rFonts w:ascii="Arial" w:hAnsi="Arial" w:cs="Arial"/>
          <w:sz w:val="24"/>
          <w:szCs w:val="24"/>
        </w:rPr>
        <w:t>passa a agir como se os indivíduos tivessem os mesmos transtornos. Deste modo as atividade</w:t>
      </w:r>
      <w:r>
        <w:rPr>
          <w:rFonts w:ascii="Arial" w:hAnsi="Arial" w:cs="Arial"/>
          <w:sz w:val="24"/>
          <w:szCs w:val="24"/>
        </w:rPr>
        <w:t>s</w:t>
      </w:r>
      <w:r w:rsidRPr="000034D2">
        <w:rPr>
          <w:rFonts w:ascii="Arial" w:hAnsi="Arial" w:cs="Arial"/>
          <w:sz w:val="24"/>
          <w:szCs w:val="24"/>
        </w:rPr>
        <w:t xml:space="preserve"> realizadas pelo Simão assemelha</w:t>
      </w:r>
      <w:r>
        <w:rPr>
          <w:rFonts w:ascii="Arial" w:hAnsi="Arial" w:cs="Arial"/>
          <w:sz w:val="24"/>
          <w:szCs w:val="24"/>
        </w:rPr>
        <w:t>m</w:t>
      </w:r>
      <w:r w:rsidRPr="000034D2">
        <w:rPr>
          <w:rFonts w:ascii="Arial" w:hAnsi="Arial" w:cs="Arial"/>
          <w:sz w:val="24"/>
          <w:szCs w:val="24"/>
        </w:rPr>
        <w:t>-se com os modelos de tratamento dos manicômios e sanatórios. Estes também não respeitavam as individualidades e supostamente as sanidades de cada internato. Sabe-se que para cada tipo de doença exige terapêutica diferenciada</w:t>
      </w:r>
      <w:r>
        <w:rPr>
          <w:rFonts w:ascii="Arial" w:hAnsi="Arial" w:cs="Arial"/>
          <w:sz w:val="24"/>
          <w:szCs w:val="24"/>
        </w:rPr>
        <w:t>,</w:t>
      </w:r>
      <w:r w:rsidRPr="000034D2">
        <w:rPr>
          <w:rFonts w:ascii="Arial" w:hAnsi="Arial" w:cs="Arial"/>
          <w:sz w:val="24"/>
          <w:szCs w:val="24"/>
        </w:rPr>
        <w:t xml:space="preserve"> bem como</w:t>
      </w:r>
      <w:r>
        <w:rPr>
          <w:rFonts w:ascii="Arial" w:hAnsi="Arial" w:cs="Arial"/>
          <w:sz w:val="24"/>
          <w:szCs w:val="24"/>
        </w:rPr>
        <w:t>,</w:t>
      </w:r>
      <w:r w:rsidRPr="000034D2">
        <w:rPr>
          <w:rFonts w:ascii="Arial" w:hAnsi="Arial" w:cs="Arial"/>
          <w:sz w:val="24"/>
          <w:szCs w:val="24"/>
        </w:rPr>
        <w:t xml:space="preserve"> para cada paciente.</w:t>
      </w:r>
    </w:p>
    <w:p w:rsidR="004D1E32" w:rsidRPr="000034D2" w:rsidRDefault="004D1E32" w:rsidP="004D1E3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34D2">
        <w:rPr>
          <w:rFonts w:ascii="Arial" w:hAnsi="Arial" w:cs="Arial"/>
          <w:sz w:val="24"/>
          <w:szCs w:val="24"/>
        </w:rPr>
        <w:t>Neste sentido a população indigna-se com tamanho desrespeito das imensas internações e reivindicam que soltem todos os internados. Fato marcado pela historia e perceptível na luta antimanicomial que pregava o conceito de “</w:t>
      </w:r>
      <w:proofErr w:type="spellStart"/>
      <w:r w:rsidRPr="000034D2">
        <w:rPr>
          <w:rFonts w:ascii="Arial" w:hAnsi="Arial" w:cs="Arial"/>
          <w:sz w:val="24"/>
          <w:szCs w:val="24"/>
        </w:rPr>
        <w:t>reessocializar</w:t>
      </w:r>
      <w:proofErr w:type="spellEnd"/>
      <w:r w:rsidRPr="000034D2">
        <w:rPr>
          <w:rFonts w:ascii="Arial" w:hAnsi="Arial" w:cs="Arial"/>
          <w:sz w:val="24"/>
          <w:szCs w:val="24"/>
        </w:rPr>
        <w:t xml:space="preserve"> sim excluir não”.</w:t>
      </w:r>
    </w:p>
    <w:p w:rsidR="004D1E32" w:rsidRPr="000034D2" w:rsidRDefault="004D1E32" w:rsidP="004D1E3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34D2">
        <w:rPr>
          <w:rFonts w:ascii="Arial" w:hAnsi="Arial" w:cs="Arial"/>
          <w:sz w:val="24"/>
          <w:szCs w:val="24"/>
        </w:rPr>
        <w:t>Devido o médico soltar todos os pacientes e mudar de teoria concluir-se que</w:t>
      </w:r>
      <w:r>
        <w:rPr>
          <w:rFonts w:ascii="Arial" w:hAnsi="Arial" w:cs="Arial"/>
          <w:sz w:val="24"/>
          <w:szCs w:val="24"/>
        </w:rPr>
        <w:t>,</w:t>
      </w:r>
      <w:r w:rsidRPr="000034D2">
        <w:rPr>
          <w:rFonts w:ascii="Arial" w:hAnsi="Arial" w:cs="Arial"/>
          <w:sz w:val="24"/>
          <w:szCs w:val="24"/>
        </w:rPr>
        <w:t xml:space="preserve"> era o único com perfeito juízo e resolve se internar para estuda-lo algum tempo depois acabará morrendo. Percebe-se que nem mesmo o Dr. Simão tinha certeza da loucura nem os caminhos que o levariam a tamanha discrepância de pensamento.</w:t>
      </w:r>
    </w:p>
    <w:p w:rsidR="004D1E32" w:rsidRPr="000034D2" w:rsidRDefault="004D1E32" w:rsidP="004D1E3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34D2">
        <w:rPr>
          <w:rFonts w:ascii="Arial" w:hAnsi="Arial" w:cs="Arial"/>
          <w:sz w:val="24"/>
          <w:szCs w:val="24"/>
        </w:rPr>
        <w:lastRenderedPageBreak/>
        <w:t>Neste livro o autor de forma sarcástica ironiza a ciência da época e</w:t>
      </w:r>
      <w:r>
        <w:rPr>
          <w:rFonts w:ascii="Arial" w:hAnsi="Arial" w:cs="Arial"/>
          <w:sz w:val="24"/>
          <w:szCs w:val="24"/>
        </w:rPr>
        <w:t xml:space="preserve"> </w:t>
      </w:r>
      <w:r w:rsidRPr="000034D2">
        <w:rPr>
          <w:rFonts w:ascii="Arial" w:hAnsi="Arial" w:cs="Arial"/>
          <w:sz w:val="24"/>
          <w:szCs w:val="24"/>
        </w:rPr>
        <w:t>o modo como os estudiosos tentavam entender e esclarecer a doença mental</w:t>
      </w:r>
      <w:r>
        <w:rPr>
          <w:rFonts w:ascii="Arial" w:hAnsi="Arial" w:cs="Arial"/>
          <w:sz w:val="24"/>
          <w:szCs w:val="24"/>
        </w:rPr>
        <w:t>,</w:t>
      </w:r>
      <w:r w:rsidRPr="000034D2">
        <w:rPr>
          <w:rFonts w:ascii="Arial" w:hAnsi="Arial" w:cs="Arial"/>
          <w:sz w:val="24"/>
          <w:szCs w:val="24"/>
        </w:rPr>
        <w:t xml:space="preserve"> também vista como loucura. Cabe ressaltar como era a visão da loucura e como este</w:t>
      </w:r>
      <w:r>
        <w:rPr>
          <w:rFonts w:ascii="Arial" w:hAnsi="Arial" w:cs="Arial"/>
          <w:sz w:val="24"/>
          <w:szCs w:val="24"/>
        </w:rPr>
        <w:t>s</w:t>
      </w:r>
      <w:r w:rsidRPr="000034D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034D2">
        <w:rPr>
          <w:rFonts w:ascii="Arial" w:hAnsi="Arial" w:cs="Arial"/>
          <w:sz w:val="24"/>
          <w:szCs w:val="24"/>
        </w:rPr>
        <w:t>sucumbia</w:t>
      </w:r>
      <w:r>
        <w:rPr>
          <w:rFonts w:ascii="Arial" w:hAnsi="Arial" w:cs="Arial"/>
          <w:sz w:val="24"/>
          <w:szCs w:val="24"/>
        </w:rPr>
        <w:t>m</w:t>
      </w:r>
      <w:r w:rsidRPr="000034D2">
        <w:rPr>
          <w:rFonts w:ascii="Arial" w:hAnsi="Arial" w:cs="Arial"/>
          <w:sz w:val="24"/>
          <w:szCs w:val="24"/>
        </w:rPr>
        <w:t>-se</w:t>
      </w:r>
      <w:proofErr w:type="gramEnd"/>
      <w:r w:rsidRPr="000034D2">
        <w:rPr>
          <w:rFonts w:ascii="Arial" w:hAnsi="Arial" w:cs="Arial"/>
          <w:sz w:val="24"/>
          <w:szCs w:val="24"/>
        </w:rPr>
        <w:t xml:space="preserve"> aos detentores do poder hipócrita da época.</w:t>
      </w:r>
    </w:p>
    <w:p w:rsidR="00F628C6" w:rsidRDefault="00F628C6"/>
    <w:sectPr w:rsidR="00F628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E32"/>
    <w:rsid w:val="004D1E32"/>
    <w:rsid w:val="00F6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E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E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739</Words>
  <Characters>3992</Characters>
  <Application>Microsoft Office Word</Application>
  <DocSecurity>0</DocSecurity>
  <Lines>33</Lines>
  <Paragraphs>9</Paragraphs>
  <ScaleCrop>false</ScaleCrop>
  <Company>Microsoft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junio dias d</dc:creator>
  <cp:lastModifiedBy>antonio junio dias d</cp:lastModifiedBy>
  <cp:revision>1</cp:revision>
  <dcterms:created xsi:type="dcterms:W3CDTF">2015-04-19T17:26:00Z</dcterms:created>
  <dcterms:modified xsi:type="dcterms:W3CDTF">2015-04-19T17:29:00Z</dcterms:modified>
</cp:coreProperties>
</file>