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7A" w:rsidRPr="000E40C3" w:rsidRDefault="009E5263" w:rsidP="000E40C3">
      <w:pPr>
        <w:spacing w:after="0" w:line="360" w:lineRule="auto"/>
        <w:contextualSpacing/>
        <w:jc w:val="center"/>
        <w:rPr>
          <w:rFonts w:ascii="Arial" w:hAnsi="Arial" w:cs="Arial"/>
          <w:sz w:val="28"/>
          <w:szCs w:val="28"/>
        </w:rPr>
      </w:pPr>
      <w:r w:rsidRPr="000E40C3">
        <w:rPr>
          <w:rFonts w:ascii="Arial" w:hAnsi="Arial" w:cs="Arial"/>
          <w:b/>
          <w:sz w:val="28"/>
          <w:szCs w:val="28"/>
        </w:rPr>
        <w:t>OS EPI’S COMO FERRAMENTA PARA A SEGURANÇA E A SAÚDE NO TRABALHO</w:t>
      </w:r>
      <w:r w:rsidR="007B567A" w:rsidRPr="000E40C3">
        <w:rPr>
          <w:rFonts w:ascii="Arial" w:hAnsi="Arial" w:cs="Arial"/>
          <w:b/>
          <w:sz w:val="28"/>
          <w:szCs w:val="28"/>
        </w:rPr>
        <w:t>.</w:t>
      </w:r>
    </w:p>
    <w:p w:rsidR="007B567A" w:rsidRPr="00571966" w:rsidRDefault="007B567A" w:rsidP="00DF2993">
      <w:pPr>
        <w:spacing w:after="0" w:line="360" w:lineRule="auto"/>
        <w:contextualSpacing/>
        <w:jc w:val="center"/>
        <w:rPr>
          <w:rFonts w:ascii="Arial" w:hAnsi="Arial" w:cs="Arial"/>
          <w:sz w:val="24"/>
          <w:szCs w:val="24"/>
        </w:rPr>
      </w:pPr>
    </w:p>
    <w:p w:rsidR="007B567A" w:rsidRDefault="007B567A" w:rsidP="00DF2993">
      <w:pPr>
        <w:spacing w:after="0" w:line="360" w:lineRule="auto"/>
        <w:contextualSpacing/>
        <w:jc w:val="right"/>
        <w:rPr>
          <w:rFonts w:ascii="Arial" w:hAnsi="Arial" w:cs="Arial"/>
          <w:i/>
          <w:sz w:val="24"/>
          <w:szCs w:val="24"/>
        </w:rPr>
      </w:pPr>
    </w:p>
    <w:p w:rsidR="007B567A" w:rsidRPr="00571966" w:rsidRDefault="007B567A" w:rsidP="00DF2993">
      <w:pPr>
        <w:spacing w:after="0" w:line="360" w:lineRule="auto"/>
        <w:contextualSpacing/>
        <w:jc w:val="right"/>
        <w:rPr>
          <w:rFonts w:ascii="Arial" w:hAnsi="Arial" w:cs="Arial"/>
          <w:i/>
          <w:sz w:val="24"/>
          <w:szCs w:val="24"/>
        </w:rPr>
      </w:pPr>
      <w:r>
        <w:rPr>
          <w:rFonts w:ascii="Arial" w:hAnsi="Arial" w:cs="Arial"/>
          <w:i/>
          <w:sz w:val="24"/>
          <w:szCs w:val="24"/>
        </w:rPr>
        <w:t>AUDILON ANDOLFATO JAQUETTI</w:t>
      </w:r>
      <w:r w:rsidRPr="00571966">
        <w:rPr>
          <w:rStyle w:val="RodapChar"/>
          <w:rFonts w:ascii="Arial" w:hAnsi="Arial" w:cs="Arial"/>
          <w:i/>
          <w:sz w:val="24"/>
          <w:szCs w:val="24"/>
        </w:rPr>
        <w:t xml:space="preserve"> </w:t>
      </w:r>
      <w:r w:rsidRPr="00571966">
        <w:rPr>
          <w:rStyle w:val="Refdenotaderodap"/>
          <w:rFonts w:ascii="Arial" w:hAnsi="Arial" w:cs="Arial"/>
          <w:i/>
          <w:sz w:val="24"/>
          <w:szCs w:val="24"/>
        </w:rPr>
        <w:footnoteReference w:id="2"/>
      </w:r>
    </w:p>
    <w:p w:rsidR="007B567A" w:rsidRDefault="007B567A" w:rsidP="00DF2993">
      <w:pPr>
        <w:spacing w:after="0" w:line="360" w:lineRule="auto"/>
        <w:contextualSpacing/>
        <w:jc w:val="right"/>
        <w:rPr>
          <w:rFonts w:ascii="Arial" w:hAnsi="Arial" w:cs="Arial"/>
          <w:i/>
          <w:sz w:val="24"/>
          <w:szCs w:val="24"/>
        </w:rPr>
      </w:pPr>
      <w:r>
        <w:rPr>
          <w:rFonts w:ascii="Arial" w:hAnsi="Arial" w:cs="Arial"/>
          <w:i/>
          <w:sz w:val="24"/>
          <w:szCs w:val="24"/>
        </w:rPr>
        <w:t>LEONARDO STEPANSKI</w:t>
      </w:r>
      <w:r w:rsidRPr="00571966">
        <w:rPr>
          <w:rStyle w:val="Refdenotaderodap"/>
          <w:rFonts w:ascii="Arial" w:hAnsi="Arial" w:cs="Arial"/>
          <w:i/>
          <w:sz w:val="24"/>
          <w:szCs w:val="24"/>
        </w:rPr>
        <w:footnoteReference w:id="3"/>
      </w:r>
    </w:p>
    <w:p w:rsidR="007B567A" w:rsidRPr="00571966" w:rsidRDefault="007B567A" w:rsidP="00DF2993">
      <w:pPr>
        <w:spacing w:after="0" w:line="360" w:lineRule="auto"/>
        <w:contextualSpacing/>
        <w:jc w:val="right"/>
        <w:rPr>
          <w:rFonts w:ascii="Arial" w:hAnsi="Arial" w:cs="Arial"/>
          <w:i/>
          <w:sz w:val="24"/>
          <w:szCs w:val="24"/>
        </w:rPr>
      </w:pPr>
      <w:r>
        <w:rPr>
          <w:rFonts w:ascii="Arial" w:hAnsi="Arial" w:cs="Arial"/>
          <w:i/>
          <w:sz w:val="24"/>
          <w:szCs w:val="24"/>
        </w:rPr>
        <w:t>LUIZ FERNANDO FERREIRA COSTA</w:t>
      </w:r>
      <w:r w:rsidRPr="00571966">
        <w:rPr>
          <w:rStyle w:val="Refdenotaderodap"/>
          <w:rFonts w:ascii="Arial" w:hAnsi="Arial" w:cs="Arial"/>
          <w:i/>
          <w:sz w:val="24"/>
          <w:szCs w:val="24"/>
        </w:rPr>
        <w:footnoteReference w:id="4"/>
      </w:r>
    </w:p>
    <w:p w:rsidR="007B567A" w:rsidRPr="00571966" w:rsidRDefault="007B567A" w:rsidP="00DF2993">
      <w:pPr>
        <w:spacing w:after="0" w:line="360" w:lineRule="auto"/>
        <w:contextualSpacing/>
        <w:jc w:val="right"/>
        <w:rPr>
          <w:rFonts w:ascii="Arial" w:hAnsi="Arial" w:cs="Arial"/>
          <w:i/>
          <w:sz w:val="24"/>
          <w:szCs w:val="24"/>
        </w:rPr>
      </w:pPr>
      <w:r>
        <w:rPr>
          <w:rFonts w:ascii="Arial" w:hAnsi="Arial" w:cs="Arial"/>
          <w:i/>
          <w:sz w:val="24"/>
          <w:szCs w:val="24"/>
        </w:rPr>
        <w:t>RENATO VICTOR DO NASCIMENTO BASTOS</w:t>
      </w:r>
      <w:r w:rsidRPr="00571966">
        <w:rPr>
          <w:rStyle w:val="Refdenotaderodap"/>
          <w:rFonts w:ascii="Arial" w:hAnsi="Arial" w:cs="Arial"/>
          <w:i/>
          <w:sz w:val="24"/>
          <w:szCs w:val="24"/>
        </w:rPr>
        <w:footnoteReference w:id="5"/>
      </w:r>
    </w:p>
    <w:p w:rsidR="007B567A" w:rsidRPr="00571966" w:rsidRDefault="007B567A" w:rsidP="00DF2993">
      <w:pPr>
        <w:spacing w:after="0" w:line="360" w:lineRule="auto"/>
        <w:contextualSpacing/>
        <w:jc w:val="right"/>
        <w:rPr>
          <w:rFonts w:ascii="Arial" w:hAnsi="Arial" w:cs="Arial"/>
          <w:i/>
          <w:sz w:val="24"/>
          <w:szCs w:val="24"/>
        </w:rPr>
      </w:pPr>
      <w:r>
        <w:rPr>
          <w:rFonts w:ascii="Arial" w:hAnsi="Arial" w:cs="Arial"/>
          <w:i/>
          <w:sz w:val="24"/>
          <w:szCs w:val="24"/>
        </w:rPr>
        <w:t>VINICIUS DO PRADO MIRANDA DA SILVA</w:t>
      </w:r>
      <w:r w:rsidRPr="00571966">
        <w:rPr>
          <w:rStyle w:val="Refdenotaderodap"/>
          <w:rFonts w:ascii="Arial" w:hAnsi="Arial" w:cs="Arial"/>
          <w:i/>
          <w:sz w:val="24"/>
          <w:szCs w:val="24"/>
        </w:rPr>
        <w:footnoteReference w:id="6"/>
      </w:r>
    </w:p>
    <w:p w:rsidR="007B567A" w:rsidRPr="00571966" w:rsidRDefault="007B567A" w:rsidP="00DF2993">
      <w:pPr>
        <w:spacing w:after="0" w:line="360" w:lineRule="auto"/>
        <w:contextualSpacing/>
        <w:jc w:val="right"/>
        <w:rPr>
          <w:rFonts w:ascii="Arial" w:hAnsi="Arial" w:cs="Arial"/>
          <w:i/>
          <w:sz w:val="24"/>
          <w:szCs w:val="24"/>
        </w:rPr>
      </w:pPr>
      <w:r>
        <w:rPr>
          <w:rFonts w:ascii="Arial" w:hAnsi="Arial" w:cs="Arial"/>
          <w:i/>
          <w:sz w:val="24"/>
          <w:szCs w:val="24"/>
        </w:rPr>
        <w:t>RONALDO TRENTIN ZIERHUT</w:t>
      </w:r>
      <w:r w:rsidRPr="00571966">
        <w:rPr>
          <w:rStyle w:val="Refdenotaderodap"/>
          <w:rFonts w:ascii="Arial" w:hAnsi="Arial" w:cs="Arial"/>
          <w:i/>
          <w:sz w:val="24"/>
          <w:szCs w:val="24"/>
        </w:rPr>
        <w:footnoteReference w:id="7"/>
      </w:r>
    </w:p>
    <w:p w:rsidR="007B567A" w:rsidRDefault="007B567A" w:rsidP="00DF2993">
      <w:pPr>
        <w:spacing w:line="360" w:lineRule="auto"/>
        <w:contextualSpacing/>
        <w:rPr>
          <w:rFonts w:ascii="Arial" w:hAnsi="Arial" w:cs="Arial"/>
          <w:b/>
          <w:sz w:val="24"/>
          <w:szCs w:val="24"/>
        </w:rPr>
      </w:pPr>
    </w:p>
    <w:p w:rsidR="007B567A" w:rsidRDefault="007B567A" w:rsidP="00DF2993">
      <w:pPr>
        <w:spacing w:line="360" w:lineRule="auto"/>
        <w:contextualSpacing/>
        <w:rPr>
          <w:rFonts w:ascii="Arial" w:hAnsi="Arial" w:cs="Arial"/>
          <w:b/>
          <w:sz w:val="24"/>
          <w:szCs w:val="24"/>
        </w:rPr>
      </w:pPr>
    </w:p>
    <w:p w:rsidR="006546E5" w:rsidRDefault="006546E5" w:rsidP="00DF2993">
      <w:pPr>
        <w:spacing w:line="360" w:lineRule="auto"/>
        <w:contextualSpacing/>
        <w:rPr>
          <w:rFonts w:ascii="Arial" w:hAnsi="Arial" w:cs="Arial"/>
          <w:b/>
          <w:sz w:val="24"/>
          <w:szCs w:val="24"/>
        </w:rPr>
      </w:pPr>
    </w:p>
    <w:p w:rsidR="007B567A" w:rsidRDefault="007B567A" w:rsidP="00DF2993">
      <w:pPr>
        <w:spacing w:line="360" w:lineRule="auto"/>
        <w:contextualSpacing/>
        <w:rPr>
          <w:rFonts w:ascii="Arial" w:hAnsi="Arial" w:cs="Arial"/>
          <w:b/>
          <w:sz w:val="24"/>
          <w:szCs w:val="24"/>
        </w:rPr>
      </w:pPr>
      <w:r w:rsidRPr="00356D27">
        <w:rPr>
          <w:rFonts w:ascii="Arial" w:hAnsi="Arial" w:cs="Arial"/>
          <w:b/>
          <w:sz w:val="24"/>
          <w:szCs w:val="24"/>
        </w:rPr>
        <w:t>RESUMO</w:t>
      </w:r>
    </w:p>
    <w:p w:rsidR="009E5263" w:rsidRDefault="009E5263" w:rsidP="009E5263">
      <w:pPr>
        <w:spacing w:after="0" w:line="240" w:lineRule="auto"/>
        <w:contextualSpacing/>
        <w:jc w:val="both"/>
        <w:rPr>
          <w:rFonts w:ascii="Arial" w:hAnsi="Arial" w:cs="Arial"/>
          <w:sz w:val="24"/>
          <w:szCs w:val="24"/>
        </w:rPr>
      </w:pPr>
    </w:p>
    <w:p w:rsidR="007B567A" w:rsidRDefault="007B567A" w:rsidP="009E5263">
      <w:pPr>
        <w:spacing w:after="0" w:line="240" w:lineRule="auto"/>
        <w:contextualSpacing/>
        <w:jc w:val="both"/>
        <w:rPr>
          <w:rFonts w:ascii="Arial" w:hAnsi="Arial" w:cs="Arial"/>
          <w:b/>
          <w:sz w:val="24"/>
          <w:szCs w:val="24"/>
        </w:rPr>
      </w:pPr>
      <w:r>
        <w:rPr>
          <w:rFonts w:ascii="Arial" w:hAnsi="Arial" w:cs="Arial"/>
          <w:sz w:val="24"/>
          <w:szCs w:val="24"/>
        </w:rPr>
        <w:t>Os trabalhadores têm um forte aliado na busca de um ambiente de trabalho mais seguro, os equipamentos de proteção individua</w:t>
      </w:r>
      <w:r w:rsidR="00B97A55">
        <w:rPr>
          <w:rFonts w:ascii="Arial" w:hAnsi="Arial" w:cs="Arial"/>
          <w:sz w:val="24"/>
          <w:szCs w:val="24"/>
        </w:rPr>
        <w:t xml:space="preserve"> (EPI’s)</w:t>
      </w:r>
      <w:r>
        <w:rPr>
          <w:rFonts w:ascii="Arial" w:hAnsi="Arial" w:cs="Arial"/>
          <w:sz w:val="24"/>
          <w:szCs w:val="24"/>
        </w:rPr>
        <w:t xml:space="preserve">. Com a evolução dos meios de trabalho, foi </w:t>
      </w:r>
      <w:r w:rsidR="007657F0">
        <w:rPr>
          <w:rFonts w:ascii="Arial" w:hAnsi="Arial" w:cs="Arial"/>
          <w:sz w:val="24"/>
          <w:szCs w:val="24"/>
        </w:rPr>
        <w:t>necessária a criaçã</w:t>
      </w:r>
      <w:r w:rsidR="00B97A55">
        <w:rPr>
          <w:rFonts w:ascii="Arial" w:hAnsi="Arial" w:cs="Arial"/>
          <w:sz w:val="24"/>
          <w:szCs w:val="24"/>
        </w:rPr>
        <w:t>o de um instrumento para ajudar</w:t>
      </w:r>
      <w:r>
        <w:rPr>
          <w:rFonts w:ascii="Arial" w:hAnsi="Arial" w:cs="Arial"/>
          <w:sz w:val="24"/>
          <w:szCs w:val="24"/>
        </w:rPr>
        <w:t xml:space="preserve"> os trabalhadores, para que os mesmos tivessem comodidade e segurança em suas atividades diárias. Os equipamentos de proteção individual podem ser de fundamental importância para os trabalhadores e para as indústrias, onde se deve respeitar varias normas e regras para o bom uso. Para que um profissional possa desenvolver suas atividades, é necessário que as organizações tenham a disposição o equipamento correto para a atividade destinada. Portanto cada empresa deve seguir algumas recomendações para não descumprir com as suas obrigações. Este artigo busca varias formas para que os equipamentos de proteção individual possam contribuir para segurança no trabalho e para entendimento dos trabalhadores sobre a importância e a obrigação de usá-lo.</w:t>
      </w:r>
    </w:p>
    <w:p w:rsidR="007B567A" w:rsidRDefault="007B567A" w:rsidP="00DF2993">
      <w:pPr>
        <w:spacing w:after="0" w:line="360" w:lineRule="auto"/>
        <w:contextualSpacing/>
        <w:rPr>
          <w:rFonts w:ascii="Arial" w:hAnsi="Arial" w:cs="Arial"/>
          <w:b/>
          <w:sz w:val="24"/>
          <w:szCs w:val="24"/>
        </w:rPr>
      </w:pPr>
    </w:p>
    <w:p w:rsidR="007B567A" w:rsidRDefault="007B567A" w:rsidP="00DF2993">
      <w:pPr>
        <w:spacing w:after="0" w:line="360" w:lineRule="auto"/>
        <w:contextualSpacing/>
        <w:rPr>
          <w:rFonts w:ascii="Arial" w:hAnsi="Arial" w:cs="Arial"/>
          <w:b/>
          <w:sz w:val="24"/>
          <w:szCs w:val="24"/>
        </w:rPr>
      </w:pPr>
    </w:p>
    <w:p w:rsidR="00AF48AA" w:rsidRDefault="00AF48AA" w:rsidP="00AF48AA">
      <w:pPr>
        <w:spacing w:after="0" w:line="240" w:lineRule="auto"/>
        <w:jc w:val="both"/>
        <w:rPr>
          <w:rFonts w:ascii="Arial" w:hAnsi="Arial" w:cs="Arial"/>
          <w:b/>
          <w:sz w:val="24"/>
          <w:szCs w:val="24"/>
        </w:rPr>
      </w:pPr>
      <w:r w:rsidRPr="00E15ECF">
        <w:rPr>
          <w:rFonts w:ascii="Arial" w:hAnsi="Arial" w:cs="Arial"/>
          <w:b/>
          <w:sz w:val="24"/>
          <w:szCs w:val="24"/>
        </w:rPr>
        <w:t>Palavras-</w:t>
      </w:r>
      <w:r>
        <w:rPr>
          <w:rFonts w:ascii="Arial" w:hAnsi="Arial" w:cs="Arial"/>
          <w:b/>
          <w:sz w:val="24"/>
          <w:szCs w:val="24"/>
        </w:rPr>
        <w:t>c</w:t>
      </w:r>
      <w:r w:rsidRPr="00E15ECF">
        <w:rPr>
          <w:rFonts w:ascii="Arial" w:hAnsi="Arial" w:cs="Arial"/>
          <w:b/>
          <w:sz w:val="24"/>
          <w:szCs w:val="24"/>
        </w:rPr>
        <w:t>have:</w:t>
      </w:r>
      <w:r>
        <w:rPr>
          <w:rFonts w:ascii="Arial" w:hAnsi="Arial" w:cs="Arial"/>
          <w:b/>
          <w:sz w:val="24"/>
          <w:szCs w:val="24"/>
        </w:rPr>
        <w:t xml:space="preserve"> </w:t>
      </w:r>
      <w:r w:rsidR="004B5069">
        <w:rPr>
          <w:rFonts w:ascii="Arial" w:hAnsi="Arial" w:cs="Arial"/>
          <w:sz w:val="24"/>
          <w:szCs w:val="24"/>
        </w:rPr>
        <w:t>EPI. Segurança no trabalho.</w:t>
      </w:r>
      <w:r w:rsidRPr="00AF48AA">
        <w:rPr>
          <w:rFonts w:ascii="Arial" w:hAnsi="Arial" w:cs="Arial"/>
          <w:sz w:val="24"/>
          <w:szCs w:val="24"/>
        </w:rPr>
        <w:t xml:space="preserve"> Prevenção</w:t>
      </w:r>
    </w:p>
    <w:p w:rsidR="007B567A" w:rsidRDefault="007B567A" w:rsidP="00DF2993">
      <w:pPr>
        <w:spacing w:after="0" w:line="360" w:lineRule="auto"/>
        <w:contextualSpacing/>
        <w:rPr>
          <w:rFonts w:ascii="Arial" w:hAnsi="Arial" w:cs="Arial"/>
          <w:b/>
          <w:sz w:val="24"/>
          <w:szCs w:val="24"/>
        </w:rPr>
      </w:pPr>
    </w:p>
    <w:p w:rsidR="006546E5" w:rsidRDefault="006546E5" w:rsidP="00DF2993">
      <w:pPr>
        <w:spacing w:after="0" w:line="360" w:lineRule="auto"/>
        <w:contextualSpacing/>
        <w:rPr>
          <w:rFonts w:ascii="Arial" w:hAnsi="Arial" w:cs="Arial"/>
          <w:b/>
          <w:sz w:val="24"/>
          <w:szCs w:val="24"/>
        </w:rPr>
      </w:pPr>
    </w:p>
    <w:p w:rsidR="007B567A" w:rsidRDefault="007B567A" w:rsidP="00DF2993">
      <w:pPr>
        <w:spacing w:after="0" w:line="360" w:lineRule="auto"/>
        <w:contextualSpacing/>
        <w:jc w:val="both"/>
        <w:rPr>
          <w:rFonts w:ascii="Arial" w:hAnsi="Arial" w:cs="Arial"/>
          <w:b/>
          <w:sz w:val="24"/>
          <w:szCs w:val="24"/>
        </w:rPr>
      </w:pPr>
      <w:r>
        <w:rPr>
          <w:rFonts w:ascii="Arial" w:hAnsi="Arial" w:cs="Arial"/>
          <w:b/>
          <w:sz w:val="24"/>
          <w:szCs w:val="24"/>
        </w:rPr>
        <w:lastRenderedPageBreak/>
        <w:t>1 INTRODUÇÃO</w:t>
      </w:r>
    </w:p>
    <w:p w:rsidR="007B567A" w:rsidRDefault="007B567A" w:rsidP="00DF2993">
      <w:pPr>
        <w:spacing w:after="0" w:line="360" w:lineRule="auto"/>
        <w:contextualSpacing/>
        <w:jc w:val="both"/>
        <w:rPr>
          <w:rFonts w:ascii="Arial" w:hAnsi="Arial" w:cs="Arial"/>
          <w:b/>
          <w:sz w:val="24"/>
          <w:szCs w:val="24"/>
        </w:rPr>
      </w:pPr>
    </w:p>
    <w:p w:rsidR="007B567A" w:rsidRPr="009E5263" w:rsidRDefault="007B567A" w:rsidP="00DF2993">
      <w:pPr>
        <w:spacing w:after="0" w:line="360" w:lineRule="auto"/>
        <w:contextualSpacing/>
        <w:jc w:val="both"/>
        <w:rPr>
          <w:rFonts w:ascii="Arial" w:hAnsi="Arial" w:cs="Arial"/>
          <w:sz w:val="24"/>
          <w:szCs w:val="24"/>
        </w:rPr>
      </w:pPr>
      <w:r w:rsidRPr="009E5263">
        <w:rPr>
          <w:rFonts w:ascii="Arial" w:hAnsi="Arial" w:cs="Arial"/>
          <w:sz w:val="24"/>
          <w:szCs w:val="24"/>
        </w:rPr>
        <w:t>1.1 CONTEXTUALIZAÇÃO</w:t>
      </w:r>
    </w:p>
    <w:p w:rsidR="007B567A" w:rsidRPr="00CB7048" w:rsidRDefault="007B567A" w:rsidP="00DF2993">
      <w:pPr>
        <w:spacing w:after="0" w:line="360" w:lineRule="auto"/>
        <w:contextualSpacing/>
        <w:jc w:val="both"/>
        <w:rPr>
          <w:rFonts w:ascii="Arial" w:hAnsi="Arial" w:cs="Arial"/>
          <w:sz w:val="24"/>
          <w:szCs w:val="24"/>
        </w:rPr>
      </w:pPr>
    </w:p>
    <w:p w:rsidR="007B567A" w:rsidRPr="00CB7048" w:rsidRDefault="007B567A" w:rsidP="000765A6">
      <w:pPr>
        <w:spacing w:after="0" w:line="360" w:lineRule="auto"/>
        <w:ind w:firstLine="851"/>
        <w:contextualSpacing/>
        <w:jc w:val="both"/>
        <w:rPr>
          <w:rFonts w:ascii="Arial" w:hAnsi="Arial" w:cs="Arial"/>
          <w:sz w:val="24"/>
          <w:szCs w:val="24"/>
        </w:rPr>
      </w:pPr>
      <w:r w:rsidRPr="00CB7048">
        <w:rPr>
          <w:rFonts w:ascii="Arial" w:hAnsi="Arial" w:cs="Arial"/>
          <w:sz w:val="24"/>
          <w:szCs w:val="24"/>
        </w:rPr>
        <w:t>Segurança do trabalho nada mais é que as formas e as medidas implantadas</w:t>
      </w:r>
      <w:r>
        <w:rPr>
          <w:rFonts w:ascii="Arial" w:hAnsi="Arial" w:cs="Arial"/>
          <w:sz w:val="24"/>
          <w:szCs w:val="24"/>
        </w:rPr>
        <w:t xml:space="preserve"> em uma organização</w:t>
      </w:r>
      <w:r w:rsidRPr="00CB7048">
        <w:rPr>
          <w:rFonts w:ascii="Arial" w:hAnsi="Arial" w:cs="Arial"/>
          <w:sz w:val="24"/>
          <w:szCs w:val="24"/>
        </w:rPr>
        <w:t xml:space="preserve"> para diminuir acidentes e doenças causadas pela forma de exposição. Dessa maneira a segurança visa proteger as pessoas dos riscos de um ambien</w:t>
      </w:r>
      <w:bookmarkStart w:id="0" w:name="_GoBack"/>
      <w:bookmarkEnd w:id="0"/>
      <w:r w:rsidRPr="00CB7048">
        <w:rPr>
          <w:rFonts w:ascii="Arial" w:hAnsi="Arial" w:cs="Arial"/>
          <w:sz w:val="24"/>
          <w:szCs w:val="24"/>
        </w:rPr>
        <w:t xml:space="preserve">te de trabalho. </w:t>
      </w:r>
    </w:p>
    <w:p w:rsidR="007B567A" w:rsidRPr="00CB7048" w:rsidRDefault="007B567A" w:rsidP="00DF2993">
      <w:pPr>
        <w:spacing w:line="240" w:lineRule="auto"/>
        <w:ind w:left="2832"/>
        <w:contextualSpacing/>
        <w:jc w:val="both"/>
        <w:rPr>
          <w:rFonts w:ascii="Arial" w:hAnsi="Arial" w:cs="Arial"/>
        </w:rPr>
      </w:pPr>
      <w:r w:rsidRPr="00CB7048">
        <w:rPr>
          <w:rFonts w:ascii="Arial" w:hAnsi="Arial" w:cs="Arial"/>
        </w:rPr>
        <w:t>“Atuar com segurança é aplicar medidas e ações de caráter técnico, educacional, medico, psicológico e motivacional. Além de ser obrigação legal para a empresa, trata-se de uma atividade de valor técnico, administrativo e econômico-organizacional, de inestimável beneficio para os funcionários, seus familiares e sociedade” (ZOCCHIO, 2002 p. 33).</w:t>
      </w:r>
    </w:p>
    <w:p w:rsidR="007B567A" w:rsidRPr="00CB7048" w:rsidRDefault="007B567A" w:rsidP="00725D8F">
      <w:pPr>
        <w:pStyle w:val="SemEspaamento"/>
        <w:spacing w:line="360" w:lineRule="auto"/>
        <w:contextualSpacing/>
        <w:jc w:val="both"/>
        <w:rPr>
          <w:rFonts w:ascii="Arial" w:hAnsi="Arial" w:cs="Arial"/>
          <w:sz w:val="24"/>
          <w:szCs w:val="24"/>
        </w:rPr>
      </w:pPr>
      <w:r w:rsidRPr="00CB7048">
        <w:rPr>
          <w:rFonts w:ascii="Arial" w:hAnsi="Arial" w:cs="Arial"/>
          <w:sz w:val="24"/>
          <w:szCs w:val="24"/>
        </w:rPr>
        <w:tab/>
      </w:r>
      <w:r w:rsidR="000765A6">
        <w:rPr>
          <w:rFonts w:ascii="Arial" w:hAnsi="Arial" w:cs="Arial"/>
          <w:sz w:val="24"/>
          <w:szCs w:val="24"/>
        </w:rPr>
        <w:t xml:space="preserve">  </w:t>
      </w:r>
      <w:r w:rsidRPr="00CB7048">
        <w:rPr>
          <w:rFonts w:ascii="Arial" w:hAnsi="Arial" w:cs="Arial"/>
          <w:sz w:val="24"/>
          <w:szCs w:val="24"/>
        </w:rPr>
        <w:t xml:space="preserve">Quanto mais uma empresa investe em segurança a probabilidade de acidentes ou mortes tendem a serem menores. Além disso, o trabalhador pode contribuir para sua segurança respeitando os riscos no qual ele é exposto. </w:t>
      </w:r>
    </w:p>
    <w:p w:rsidR="007B567A" w:rsidRPr="00CB7048" w:rsidRDefault="007B567A" w:rsidP="000765A6">
      <w:pPr>
        <w:pStyle w:val="SemEspaamento"/>
        <w:spacing w:line="360" w:lineRule="auto"/>
        <w:ind w:firstLine="851"/>
        <w:contextualSpacing/>
        <w:jc w:val="both"/>
        <w:rPr>
          <w:rFonts w:ascii="Arial" w:hAnsi="Arial" w:cs="Arial"/>
          <w:sz w:val="24"/>
          <w:szCs w:val="24"/>
        </w:rPr>
      </w:pPr>
      <w:r w:rsidRPr="00CB7048">
        <w:rPr>
          <w:rFonts w:ascii="Arial" w:hAnsi="Arial" w:cs="Arial"/>
          <w:sz w:val="24"/>
          <w:szCs w:val="24"/>
        </w:rPr>
        <w:t>“As pessoas podem atuar como catalisadores para gerar resultados no campo da segurança” (CARDELLA, 1999 p. 35).</w:t>
      </w:r>
    </w:p>
    <w:p w:rsidR="007B567A" w:rsidRPr="00CB7048" w:rsidRDefault="007B567A" w:rsidP="00CB736B">
      <w:pPr>
        <w:pStyle w:val="SemEspaamento"/>
        <w:spacing w:line="360" w:lineRule="auto"/>
        <w:ind w:firstLine="851"/>
        <w:contextualSpacing/>
        <w:jc w:val="both"/>
        <w:rPr>
          <w:rFonts w:ascii="Arial" w:hAnsi="Arial" w:cs="Arial"/>
          <w:sz w:val="24"/>
          <w:szCs w:val="24"/>
        </w:rPr>
      </w:pPr>
      <w:r w:rsidRPr="00CB7048">
        <w:rPr>
          <w:rFonts w:ascii="Arial" w:hAnsi="Arial" w:cs="Arial"/>
          <w:sz w:val="24"/>
          <w:szCs w:val="24"/>
        </w:rPr>
        <w:t>Dentre as várias formas de precaução a acidentes, vale ressaltar o uso dos equipament</w:t>
      </w:r>
      <w:r w:rsidR="007A6FD6">
        <w:rPr>
          <w:rFonts w:ascii="Arial" w:hAnsi="Arial" w:cs="Arial"/>
          <w:sz w:val="24"/>
          <w:szCs w:val="24"/>
        </w:rPr>
        <w:t>os de proteção individual (EPI’s</w:t>
      </w:r>
      <w:r w:rsidRPr="00CB7048">
        <w:rPr>
          <w:rFonts w:ascii="Arial" w:hAnsi="Arial" w:cs="Arial"/>
          <w:sz w:val="24"/>
          <w:szCs w:val="24"/>
        </w:rPr>
        <w:t xml:space="preserve">), que auxiliam o trabalhador em atividades de risco. Segundo a NR-6 um EPI é todo aquele equipamento que tem como função proteger contra um ou mais riscos que possam ocorrer e que sejam suscetíveis de ameaçar a segurança no trabalho. </w:t>
      </w:r>
    </w:p>
    <w:p w:rsidR="007B567A" w:rsidRDefault="007B567A" w:rsidP="00DF2993">
      <w:pPr>
        <w:pStyle w:val="SemEspaamento"/>
        <w:spacing w:line="360" w:lineRule="auto"/>
        <w:contextualSpacing/>
        <w:jc w:val="both"/>
        <w:rPr>
          <w:rFonts w:ascii="Arial" w:hAnsi="Arial" w:cs="Arial"/>
          <w:sz w:val="24"/>
          <w:szCs w:val="24"/>
        </w:rPr>
      </w:pPr>
    </w:p>
    <w:p w:rsidR="007B567A" w:rsidRPr="009E5263" w:rsidRDefault="007B567A" w:rsidP="00DF2993">
      <w:pPr>
        <w:pStyle w:val="SemEspaamento"/>
        <w:spacing w:line="360" w:lineRule="auto"/>
        <w:contextualSpacing/>
        <w:jc w:val="both"/>
        <w:rPr>
          <w:rFonts w:ascii="Arial" w:hAnsi="Arial" w:cs="Arial"/>
          <w:sz w:val="24"/>
          <w:szCs w:val="24"/>
        </w:rPr>
      </w:pPr>
      <w:r w:rsidRPr="009E5263">
        <w:rPr>
          <w:rFonts w:ascii="Arial" w:hAnsi="Arial" w:cs="Arial"/>
          <w:sz w:val="24"/>
          <w:szCs w:val="24"/>
        </w:rPr>
        <w:t>1.2 PROBLEMATIZAÇÃO</w:t>
      </w:r>
    </w:p>
    <w:p w:rsidR="007B567A" w:rsidRPr="00CB7048" w:rsidRDefault="007B567A" w:rsidP="00DF2993">
      <w:pPr>
        <w:pStyle w:val="SemEspaamento"/>
        <w:spacing w:line="360" w:lineRule="auto"/>
        <w:contextualSpacing/>
        <w:jc w:val="both"/>
        <w:rPr>
          <w:rFonts w:ascii="Arial" w:hAnsi="Arial" w:cs="Arial"/>
          <w:sz w:val="24"/>
          <w:szCs w:val="24"/>
        </w:rPr>
      </w:pPr>
    </w:p>
    <w:p w:rsidR="007B567A" w:rsidRPr="00CB7048" w:rsidRDefault="007B567A" w:rsidP="00CB736B">
      <w:pPr>
        <w:pStyle w:val="SemEspaamento"/>
        <w:spacing w:line="360" w:lineRule="auto"/>
        <w:ind w:firstLine="851"/>
        <w:contextualSpacing/>
        <w:jc w:val="both"/>
        <w:rPr>
          <w:rFonts w:ascii="Arial" w:hAnsi="Arial" w:cs="Arial"/>
          <w:sz w:val="24"/>
          <w:szCs w:val="24"/>
        </w:rPr>
      </w:pPr>
      <w:r w:rsidRPr="00A3592C">
        <w:rPr>
          <w:rFonts w:ascii="Arial" w:eastAsia="Times New Roman" w:hAnsi="Arial" w:cs="Arial"/>
          <w:color w:val="222222"/>
          <w:sz w:val="24"/>
          <w:szCs w:val="24"/>
          <w:lang w:eastAsia="pt-BR"/>
        </w:rPr>
        <w:t>Na busca de um ambiente de trabalho seguro devido</w:t>
      </w:r>
      <w:r w:rsidR="00B97A55">
        <w:rPr>
          <w:rFonts w:ascii="Arial" w:eastAsia="Times New Roman" w:hAnsi="Arial" w:cs="Arial"/>
          <w:color w:val="222222"/>
          <w:sz w:val="24"/>
          <w:szCs w:val="24"/>
          <w:lang w:eastAsia="pt-BR"/>
        </w:rPr>
        <w:t xml:space="preserve"> mediante</w:t>
      </w:r>
      <w:r w:rsidRPr="00A3592C">
        <w:rPr>
          <w:rFonts w:ascii="Arial" w:eastAsia="Times New Roman" w:hAnsi="Arial" w:cs="Arial"/>
          <w:color w:val="222222"/>
          <w:sz w:val="24"/>
          <w:szCs w:val="24"/>
          <w:lang w:eastAsia="pt-BR"/>
        </w:rPr>
        <w:t xml:space="preserve"> exposiç</w:t>
      </w:r>
      <w:r w:rsidR="00B97A55">
        <w:rPr>
          <w:rFonts w:ascii="Arial" w:eastAsia="Times New Roman" w:hAnsi="Arial" w:cs="Arial"/>
          <w:color w:val="222222"/>
          <w:sz w:val="24"/>
          <w:szCs w:val="24"/>
          <w:lang w:eastAsia="pt-BR"/>
        </w:rPr>
        <w:t>ão a</w:t>
      </w:r>
      <w:r w:rsidR="0035094D">
        <w:rPr>
          <w:rFonts w:ascii="Arial" w:eastAsia="Times New Roman" w:hAnsi="Arial" w:cs="Arial"/>
          <w:color w:val="222222"/>
          <w:sz w:val="24"/>
          <w:szCs w:val="24"/>
          <w:lang w:eastAsia="pt-BR"/>
        </w:rPr>
        <w:t xml:space="preserve"> agentes físicos, químicos e</w:t>
      </w:r>
      <w:r w:rsidR="007A6FD6">
        <w:rPr>
          <w:rFonts w:ascii="Arial" w:eastAsia="Times New Roman" w:hAnsi="Arial" w:cs="Arial"/>
          <w:color w:val="222222"/>
          <w:sz w:val="24"/>
          <w:szCs w:val="24"/>
          <w:lang w:eastAsia="pt-BR"/>
        </w:rPr>
        <w:t xml:space="preserve"> biológicos, os EPI’s</w:t>
      </w:r>
      <w:r w:rsidRPr="00A3592C">
        <w:rPr>
          <w:rFonts w:ascii="Arial" w:eastAsia="Times New Roman" w:hAnsi="Arial" w:cs="Arial"/>
          <w:color w:val="222222"/>
          <w:sz w:val="24"/>
          <w:szCs w:val="24"/>
          <w:lang w:eastAsia="pt-BR"/>
        </w:rPr>
        <w:t xml:space="preserve"> podem auxiliar e aumentar a segurança dos trabalhadores dentro de uma organização?</w:t>
      </w:r>
      <w:r w:rsidRPr="00A3592C">
        <w:rPr>
          <w:rFonts w:ascii="Arial" w:eastAsia="Times New Roman" w:hAnsi="Arial" w:cs="Arial"/>
          <w:color w:val="222222"/>
          <w:lang w:eastAsia="pt-BR"/>
        </w:rPr>
        <w:t> </w:t>
      </w:r>
    </w:p>
    <w:p w:rsidR="007B567A" w:rsidRDefault="007B567A" w:rsidP="00DF2993">
      <w:pPr>
        <w:pStyle w:val="SemEspaamento"/>
        <w:spacing w:line="360" w:lineRule="auto"/>
        <w:contextualSpacing/>
        <w:jc w:val="both"/>
        <w:rPr>
          <w:rFonts w:ascii="Arial" w:hAnsi="Arial" w:cs="Arial"/>
          <w:sz w:val="24"/>
          <w:szCs w:val="24"/>
        </w:rPr>
      </w:pPr>
    </w:p>
    <w:p w:rsidR="007B567A" w:rsidRPr="009E5263" w:rsidRDefault="007B567A" w:rsidP="00DF2993">
      <w:pPr>
        <w:pStyle w:val="SemEspaamento"/>
        <w:spacing w:line="360" w:lineRule="auto"/>
        <w:contextualSpacing/>
        <w:jc w:val="both"/>
        <w:rPr>
          <w:rFonts w:ascii="Arial" w:hAnsi="Arial" w:cs="Arial"/>
          <w:sz w:val="24"/>
          <w:szCs w:val="24"/>
        </w:rPr>
      </w:pPr>
      <w:r w:rsidRPr="009E5263">
        <w:rPr>
          <w:rFonts w:ascii="Arial" w:hAnsi="Arial" w:cs="Arial"/>
          <w:sz w:val="24"/>
          <w:szCs w:val="24"/>
        </w:rPr>
        <w:t>1.3 JUSTIFICATIVA</w:t>
      </w:r>
    </w:p>
    <w:p w:rsidR="006E7908" w:rsidRDefault="006E7908" w:rsidP="00CB736B">
      <w:pPr>
        <w:pStyle w:val="SemEspaamento"/>
        <w:spacing w:line="360" w:lineRule="auto"/>
        <w:ind w:firstLine="851"/>
        <w:contextualSpacing/>
        <w:jc w:val="both"/>
        <w:rPr>
          <w:rFonts w:ascii="Arial" w:eastAsia="Times New Roman" w:hAnsi="Arial" w:cs="Arial"/>
          <w:color w:val="222222"/>
          <w:sz w:val="24"/>
          <w:szCs w:val="24"/>
          <w:lang w:eastAsia="pt-BR"/>
        </w:rPr>
      </w:pPr>
    </w:p>
    <w:p w:rsidR="007B567A" w:rsidRDefault="007B567A" w:rsidP="00CB736B">
      <w:pPr>
        <w:pStyle w:val="SemEspaamento"/>
        <w:spacing w:line="360" w:lineRule="auto"/>
        <w:ind w:firstLine="851"/>
        <w:contextualSpacing/>
        <w:jc w:val="both"/>
        <w:rPr>
          <w:rFonts w:ascii="Arial" w:eastAsia="Times New Roman" w:hAnsi="Arial" w:cs="Arial"/>
          <w:color w:val="222222"/>
          <w:lang w:eastAsia="pt-BR"/>
        </w:rPr>
      </w:pPr>
      <w:r w:rsidRPr="00A3592C">
        <w:rPr>
          <w:rFonts w:ascii="Arial" w:eastAsia="Times New Roman" w:hAnsi="Arial" w:cs="Arial"/>
          <w:color w:val="222222"/>
          <w:sz w:val="24"/>
          <w:szCs w:val="24"/>
          <w:lang w:eastAsia="pt-BR"/>
        </w:rPr>
        <w:t xml:space="preserve">Os EPI’S são os principais aliados dos trabalhadores, pois o mesmo pode lhe proporcionar garantias </w:t>
      </w:r>
      <w:r w:rsidR="00B97A55">
        <w:rPr>
          <w:rFonts w:ascii="Arial" w:eastAsia="Times New Roman" w:hAnsi="Arial" w:cs="Arial"/>
          <w:color w:val="222222"/>
          <w:sz w:val="24"/>
          <w:szCs w:val="24"/>
          <w:lang w:eastAsia="pt-BR"/>
        </w:rPr>
        <w:t>a sua</w:t>
      </w:r>
      <w:r w:rsidRPr="00A3592C">
        <w:rPr>
          <w:rFonts w:ascii="Arial" w:eastAsia="Times New Roman" w:hAnsi="Arial" w:cs="Arial"/>
          <w:color w:val="222222"/>
          <w:sz w:val="24"/>
          <w:szCs w:val="24"/>
          <w:lang w:eastAsia="pt-BR"/>
        </w:rPr>
        <w:t xml:space="preserve"> segurança. Acidentes causados em trabalhadores </w:t>
      </w:r>
      <w:r w:rsidRPr="00A3592C">
        <w:rPr>
          <w:rFonts w:ascii="Arial" w:eastAsia="Times New Roman" w:hAnsi="Arial" w:cs="Arial"/>
          <w:color w:val="222222"/>
          <w:sz w:val="24"/>
          <w:szCs w:val="24"/>
          <w:lang w:eastAsia="pt-BR"/>
        </w:rPr>
        <w:lastRenderedPageBreak/>
        <w:t xml:space="preserve">pela </w:t>
      </w:r>
      <w:r w:rsidR="007A6FD6">
        <w:rPr>
          <w:rFonts w:ascii="Arial" w:eastAsia="Times New Roman" w:hAnsi="Arial" w:cs="Arial"/>
          <w:color w:val="222222"/>
          <w:sz w:val="24"/>
          <w:szCs w:val="24"/>
          <w:lang w:eastAsia="pt-BR"/>
        </w:rPr>
        <w:t>falta de EPI’s</w:t>
      </w:r>
      <w:r w:rsidRPr="00A3592C">
        <w:rPr>
          <w:rFonts w:ascii="Arial" w:eastAsia="Times New Roman" w:hAnsi="Arial" w:cs="Arial"/>
          <w:color w:val="222222"/>
          <w:sz w:val="24"/>
          <w:szCs w:val="24"/>
          <w:lang w:eastAsia="pt-BR"/>
        </w:rPr>
        <w:t xml:space="preserve"> podem causar problemas físicos, além de causar dificuldades psicológicas para retornar as suas atividades.</w:t>
      </w:r>
      <w:r w:rsidRPr="00A3592C">
        <w:rPr>
          <w:rFonts w:ascii="Arial" w:eastAsia="Times New Roman" w:hAnsi="Arial" w:cs="Arial"/>
          <w:color w:val="222222"/>
          <w:lang w:eastAsia="pt-BR"/>
        </w:rPr>
        <w:t> </w:t>
      </w:r>
    </w:p>
    <w:p w:rsidR="007B567A" w:rsidRPr="00CB7048" w:rsidRDefault="007B567A" w:rsidP="00CB736B">
      <w:pPr>
        <w:pStyle w:val="SemEspaamento"/>
        <w:spacing w:line="360" w:lineRule="auto"/>
        <w:ind w:firstLine="851"/>
        <w:contextualSpacing/>
        <w:jc w:val="both"/>
        <w:rPr>
          <w:rFonts w:ascii="Arial" w:hAnsi="Arial" w:cs="Arial"/>
          <w:sz w:val="24"/>
          <w:szCs w:val="24"/>
        </w:rPr>
      </w:pPr>
      <w:r w:rsidRPr="00A3592C">
        <w:rPr>
          <w:rFonts w:ascii="Arial" w:eastAsia="Times New Roman" w:hAnsi="Arial" w:cs="Arial"/>
          <w:color w:val="222222"/>
          <w:sz w:val="24"/>
          <w:szCs w:val="24"/>
          <w:lang w:eastAsia="pt-BR"/>
        </w:rPr>
        <w:t>A imp</w:t>
      </w:r>
      <w:r w:rsidR="007A6FD6">
        <w:rPr>
          <w:rFonts w:ascii="Arial" w:eastAsia="Times New Roman" w:hAnsi="Arial" w:cs="Arial"/>
          <w:color w:val="222222"/>
          <w:sz w:val="24"/>
          <w:szCs w:val="24"/>
          <w:lang w:eastAsia="pt-BR"/>
        </w:rPr>
        <w:t>ortância de se analisar os EPI’s</w:t>
      </w:r>
      <w:r w:rsidRPr="00A3592C">
        <w:rPr>
          <w:rFonts w:ascii="Arial" w:eastAsia="Times New Roman" w:hAnsi="Arial" w:cs="Arial"/>
          <w:color w:val="222222"/>
          <w:sz w:val="24"/>
          <w:szCs w:val="24"/>
          <w:lang w:eastAsia="pt-BR"/>
        </w:rPr>
        <w:t xml:space="preserve"> dentro de uma organização está no fato de proporcionar aos trabalhadores um conhecimento sobre sua aplicabilidade e suas funções na prevenção de acidente. </w:t>
      </w:r>
    </w:p>
    <w:p w:rsidR="007B567A" w:rsidRPr="00CB7048" w:rsidRDefault="007B567A" w:rsidP="00DF2993">
      <w:pPr>
        <w:pStyle w:val="SemEspaamento"/>
        <w:spacing w:line="360" w:lineRule="auto"/>
        <w:contextualSpacing/>
        <w:jc w:val="both"/>
        <w:rPr>
          <w:rFonts w:ascii="Arial" w:hAnsi="Arial" w:cs="Arial"/>
          <w:sz w:val="24"/>
          <w:szCs w:val="24"/>
        </w:rPr>
      </w:pPr>
    </w:p>
    <w:p w:rsidR="007B567A" w:rsidRPr="009E5263" w:rsidRDefault="007B567A" w:rsidP="00DF2993">
      <w:pPr>
        <w:pStyle w:val="SemEspaamento"/>
        <w:spacing w:line="360" w:lineRule="auto"/>
        <w:contextualSpacing/>
        <w:jc w:val="both"/>
        <w:rPr>
          <w:rFonts w:ascii="Arial" w:hAnsi="Arial" w:cs="Arial"/>
          <w:sz w:val="24"/>
          <w:szCs w:val="24"/>
        </w:rPr>
      </w:pPr>
      <w:r w:rsidRPr="009E5263">
        <w:rPr>
          <w:rFonts w:ascii="Arial" w:hAnsi="Arial" w:cs="Arial"/>
          <w:sz w:val="24"/>
          <w:szCs w:val="24"/>
        </w:rPr>
        <w:t>1.4 OBJETIVO</w:t>
      </w:r>
    </w:p>
    <w:p w:rsidR="007B567A" w:rsidRPr="00CB7048" w:rsidRDefault="007B567A" w:rsidP="00DF2993">
      <w:pPr>
        <w:pStyle w:val="SemEspaamento"/>
        <w:spacing w:line="360" w:lineRule="auto"/>
        <w:contextualSpacing/>
        <w:jc w:val="both"/>
        <w:rPr>
          <w:rFonts w:ascii="Arial" w:hAnsi="Arial" w:cs="Arial"/>
          <w:sz w:val="24"/>
          <w:szCs w:val="24"/>
        </w:rPr>
      </w:pPr>
    </w:p>
    <w:p w:rsidR="007B567A" w:rsidRPr="00CB7048" w:rsidRDefault="007B567A" w:rsidP="00CB736B">
      <w:pPr>
        <w:pStyle w:val="SemEspaamento"/>
        <w:spacing w:line="360" w:lineRule="auto"/>
        <w:ind w:firstLine="851"/>
        <w:contextualSpacing/>
        <w:jc w:val="both"/>
        <w:rPr>
          <w:rFonts w:ascii="Arial" w:hAnsi="Arial" w:cs="Arial"/>
          <w:sz w:val="24"/>
          <w:szCs w:val="24"/>
          <w:shd w:val="clear" w:color="auto" w:fill="FFFFFF"/>
        </w:rPr>
      </w:pPr>
      <w:r w:rsidRPr="00A3592C">
        <w:rPr>
          <w:rFonts w:ascii="Arial" w:eastAsia="Times New Roman" w:hAnsi="Arial" w:cs="Arial"/>
          <w:color w:val="222222"/>
          <w:sz w:val="24"/>
          <w:szCs w:val="24"/>
          <w:lang w:eastAsia="pt-BR"/>
        </w:rPr>
        <w:t>Esse artigo tem como objetivo</w:t>
      </w:r>
      <w:r w:rsidR="007A6FD6">
        <w:rPr>
          <w:rFonts w:ascii="Arial" w:eastAsia="Times New Roman" w:hAnsi="Arial" w:cs="Arial"/>
          <w:color w:val="222222"/>
          <w:sz w:val="24"/>
          <w:szCs w:val="24"/>
          <w:lang w:eastAsia="pt-BR"/>
        </w:rPr>
        <w:t xml:space="preserve"> mostrar a importância dos EPI’s</w:t>
      </w:r>
      <w:r w:rsidRPr="00A3592C">
        <w:rPr>
          <w:rFonts w:ascii="Arial" w:eastAsia="Times New Roman" w:hAnsi="Arial" w:cs="Arial"/>
          <w:color w:val="222222"/>
          <w:sz w:val="24"/>
          <w:szCs w:val="24"/>
          <w:lang w:eastAsia="pt-BR"/>
        </w:rPr>
        <w:t xml:space="preserve"> na segurança e na prevenção de acide</w:t>
      </w:r>
      <w:r w:rsidR="0035094D">
        <w:rPr>
          <w:rFonts w:ascii="Arial" w:eastAsia="Times New Roman" w:hAnsi="Arial" w:cs="Arial"/>
          <w:color w:val="222222"/>
          <w:sz w:val="24"/>
          <w:szCs w:val="24"/>
          <w:lang w:eastAsia="pt-BR"/>
        </w:rPr>
        <w:t>ntes</w:t>
      </w:r>
      <w:r w:rsidR="00B97A55">
        <w:rPr>
          <w:rFonts w:ascii="Arial" w:eastAsia="Times New Roman" w:hAnsi="Arial" w:cs="Arial"/>
          <w:color w:val="222222"/>
          <w:sz w:val="24"/>
          <w:szCs w:val="24"/>
          <w:lang w:eastAsia="pt-BR"/>
        </w:rPr>
        <w:t xml:space="preserve"> mediante</w:t>
      </w:r>
      <w:r w:rsidR="0035094D">
        <w:rPr>
          <w:rFonts w:ascii="Arial" w:eastAsia="Times New Roman" w:hAnsi="Arial" w:cs="Arial"/>
          <w:color w:val="222222"/>
          <w:sz w:val="24"/>
          <w:szCs w:val="24"/>
          <w:lang w:eastAsia="pt-BR"/>
        </w:rPr>
        <w:t xml:space="preserve"> </w:t>
      </w:r>
      <w:r w:rsidR="00B97A55">
        <w:rPr>
          <w:rFonts w:ascii="Arial" w:eastAsia="Times New Roman" w:hAnsi="Arial" w:cs="Arial"/>
          <w:color w:val="222222"/>
          <w:sz w:val="24"/>
          <w:szCs w:val="24"/>
          <w:lang w:eastAsia="pt-BR"/>
        </w:rPr>
        <w:t>os riscos</w:t>
      </w:r>
      <w:r w:rsidR="0035094D">
        <w:rPr>
          <w:rFonts w:ascii="Arial" w:eastAsia="Times New Roman" w:hAnsi="Arial" w:cs="Arial"/>
          <w:color w:val="222222"/>
          <w:sz w:val="24"/>
          <w:szCs w:val="24"/>
          <w:lang w:eastAsia="pt-BR"/>
        </w:rPr>
        <w:t xml:space="preserve"> físicos, químicos e</w:t>
      </w:r>
      <w:r w:rsidRPr="00A3592C">
        <w:rPr>
          <w:rFonts w:ascii="Arial" w:eastAsia="Times New Roman" w:hAnsi="Arial" w:cs="Arial"/>
          <w:color w:val="222222"/>
          <w:sz w:val="24"/>
          <w:szCs w:val="24"/>
          <w:lang w:eastAsia="pt-BR"/>
        </w:rPr>
        <w:t xml:space="preserve"> biológicos dentro de uma organização. </w:t>
      </w:r>
    </w:p>
    <w:p w:rsidR="007B567A" w:rsidRPr="00CB7048" w:rsidRDefault="007B567A" w:rsidP="00DF2993">
      <w:pPr>
        <w:pStyle w:val="SemEspaamento"/>
        <w:spacing w:line="360" w:lineRule="auto"/>
        <w:contextualSpacing/>
        <w:jc w:val="both"/>
        <w:rPr>
          <w:rFonts w:ascii="Arial" w:hAnsi="Arial" w:cs="Arial"/>
          <w:sz w:val="24"/>
          <w:szCs w:val="24"/>
        </w:rPr>
      </w:pPr>
    </w:p>
    <w:p w:rsidR="007B567A" w:rsidRPr="009E5263" w:rsidRDefault="007B567A" w:rsidP="00DF2993">
      <w:pPr>
        <w:spacing w:line="360" w:lineRule="auto"/>
        <w:contextualSpacing/>
        <w:jc w:val="both"/>
        <w:rPr>
          <w:rFonts w:ascii="Arial" w:hAnsi="Arial" w:cs="Arial"/>
          <w:sz w:val="24"/>
          <w:szCs w:val="24"/>
        </w:rPr>
      </w:pPr>
      <w:r w:rsidRPr="009E5263">
        <w:rPr>
          <w:rFonts w:ascii="Arial" w:hAnsi="Arial" w:cs="Arial"/>
          <w:sz w:val="24"/>
          <w:szCs w:val="24"/>
        </w:rPr>
        <w:t>1.5 METODOLOGIA</w:t>
      </w:r>
    </w:p>
    <w:p w:rsidR="007B567A" w:rsidRPr="00CB7048" w:rsidRDefault="007B567A" w:rsidP="00DF2993">
      <w:pPr>
        <w:spacing w:line="360" w:lineRule="auto"/>
        <w:contextualSpacing/>
        <w:jc w:val="both"/>
        <w:rPr>
          <w:rFonts w:ascii="Arial" w:hAnsi="Arial" w:cs="Arial"/>
          <w:sz w:val="24"/>
          <w:szCs w:val="24"/>
        </w:rPr>
      </w:pPr>
    </w:p>
    <w:p w:rsidR="007B567A" w:rsidRDefault="007B567A" w:rsidP="00CB736B">
      <w:pPr>
        <w:spacing w:line="360" w:lineRule="auto"/>
        <w:ind w:firstLine="851"/>
        <w:contextualSpacing/>
        <w:jc w:val="both"/>
        <w:rPr>
          <w:rFonts w:ascii="Arial" w:eastAsia="Times New Roman" w:hAnsi="Arial" w:cs="Arial"/>
          <w:color w:val="222222"/>
          <w:lang w:eastAsia="pt-BR"/>
        </w:rPr>
      </w:pPr>
      <w:r w:rsidRPr="00A3592C">
        <w:rPr>
          <w:rFonts w:ascii="Arial" w:eastAsia="Times New Roman" w:hAnsi="Arial" w:cs="Arial"/>
          <w:color w:val="222222"/>
          <w:sz w:val="24"/>
          <w:szCs w:val="24"/>
          <w:lang w:eastAsia="pt-BR"/>
        </w:rPr>
        <w:t>Este artigo quanto à sua finalidade, caracteriza-se como pesquisa básica, pois segundo Gil (2007) “é uma pesquisa sobre problemas práticos e pode conduzir a descoberta científica. Pesquisa básica pode fornecer conhecimentos passíveis de aplicação prática imediata”. </w:t>
      </w:r>
    </w:p>
    <w:p w:rsidR="007B567A" w:rsidRDefault="007B567A" w:rsidP="00CB736B">
      <w:pPr>
        <w:spacing w:line="360" w:lineRule="auto"/>
        <w:ind w:firstLine="851"/>
        <w:contextualSpacing/>
        <w:jc w:val="both"/>
        <w:rPr>
          <w:rFonts w:ascii="Arial" w:eastAsia="Times New Roman" w:hAnsi="Arial" w:cs="Arial"/>
          <w:color w:val="222222"/>
          <w:lang w:eastAsia="pt-BR"/>
        </w:rPr>
      </w:pPr>
      <w:r w:rsidRPr="00A3592C">
        <w:rPr>
          <w:rFonts w:ascii="Arial" w:eastAsia="Times New Roman" w:hAnsi="Arial" w:cs="Arial"/>
          <w:color w:val="222222"/>
          <w:sz w:val="24"/>
          <w:szCs w:val="24"/>
          <w:lang w:eastAsia="pt-BR"/>
        </w:rPr>
        <w:t xml:space="preserve">Quanto à natureza, caracteriza-se como pesquisa qualitativa, pois </w:t>
      </w:r>
      <w:r>
        <w:rPr>
          <w:rFonts w:ascii="Arial" w:eastAsia="Times New Roman" w:hAnsi="Arial" w:cs="Arial"/>
          <w:color w:val="222222"/>
          <w:sz w:val="24"/>
          <w:szCs w:val="24"/>
          <w:lang w:eastAsia="pt-BR"/>
        </w:rPr>
        <w:t>para</w:t>
      </w:r>
      <w:r w:rsidRPr="00A3592C">
        <w:rPr>
          <w:rFonts w:ascii="Arial" w:eastAsia="Times New Roman" w:hAnsi="Arial" w:cs="Arial"/>
          <w:color w:val="222222"/>
          <w:sz w:val="24"/>
          <w:szCs w:val="24"/>
          <w:lang w:eastAsia="pt-BR"/>
        </w:rPr>
        <w:t xml:space="preserve"> Goldenberg (1997) “pesquisa qualitativa não se preocupa com representatividade numérica, mas, sim com o aprofundamento da compreensão de um grupo social, de uma organização”. </w:t>
      </w:r>
    </w:p>
    <w:p w:rsidR="007B567A" w:rsidRDefault="007B567A" w:rsidP="00CB736B">
      <w:pPr>
        <w:spacing w:line="360" w:lineRule="auto"/>
        <w:ind w:firstLine="851"/>
        <w:contextualSpacing/>
        <w:jc w:val="both"/>
        <w:rPr>
          <w:rFonts w:ascii="Arial" w:eastAsia="Times New Roman" w:hAnsi="Arial" w:cs="Arial"/>
          <w:color w:val="222222"/>
          <w:sz w:val="24"/>
          <w:szCs w:val="24"/>
          <w:lang w:eastAsia="pt-BR"/>
        </w:rPr>
      </w:pPr>
      <w:r w:rsidRPr="00A3592C">
        <w:rPr>
          <w:rFonts w:ascii="Arial" w:eastAsia="Times New Roman" w:hAnsi="Arial" w:cs="Arial"/>
          <w:color w:val="222222"/>
          <w:sz w:val="24"/>
          <w:szCs w:val="24"/>
          <w:lang w:eastAsia="pt-BR"/>
        </w:rPr>
        <w:t>Quanto aos objetivos este projeto caracteriza-se como pesquisa exploratória, pois segundo Gil (2007) “este tipo de pesquisa tem como objetivo proporcionar maior familiaridade com o problema, com vistas a torná-lo mais explicito ou a construir hipóteses”.</w:t>
      </w:r>
      <w:r>
        <w:rPr>
          <w:rFonts w:ascii="Arial" w:eastAsia="Times New Roman" w:hAnsi="Arial" w:cs="Arial"/>
          <w:color w:val="222222"/>
          <w:sz w:val="24"/>
          <w:szCs w:val="24"/>
          <w:lang w:eastAsia="pt-BR"/>
        </w:rPr>
        <w:t xml:space="preserve"> </w:t>
      </w:r>
      <w:r w:rsidRPr="00A3592C">
        <w:rPr>
          <w:rFonts w:ascii="Arial" w:eastAsia="Times New Roman" w:hAnsi="Arial" w:cs="Arial"/>
          <w:color w:val="222222"/>
          <w:sz w:val="24"/>
          <w:szCs w:val="24"/>
          <w:lang w:eastAsia="pt-BR"/>
        </w:rPr>
        <w:t xml:space="preserve">Quanto aos procedimentos, caracteriza-se como pesquisa bibliográfica e documental, </w:t>
      </w:r>
      <w:r>
        <w:rPr>
          <w:rFonts w:ascii="Arial" w:eastAsia="Times New Roman" w:hAnsi="Arial" w:cs="Arial"/>
          <w:color w:val="222222"/>
          <w:sz w:val="24"/>
          <w:szCs w:val="24"/>
          <w:lang w:eastAsia="pt-BR"/>
        </w:rPr>
        <w:t>onde para</w:t>
      </w:r>
      <w:r w:rsidRPr="00A3592C">
        <w:rPr>
          <w:rFonts w:ascii="Arial" w:eastAsia="Times New Roman" w:hAnsi="Arial" w:cs="Arial"/>
          <w:color w:val="222222"/>
          <w:sz w:val="24"/>
          <w:szCs w:val="24"/>
          <w:lang w:eastAsia="pt-BR"/>
        </w:rPr>
        <w:t xml:space="preserve"> Fonseca (2002) “a pesquisa bibliográfica é feita a </w:t>
      </w:r>
      <w:r w:rsidR="00FD1E11">
        <w:rPr>
          <w:rFonts w:ascii="Arial" w:eastAsia="Times New Roman" w:hAnsi="Arial" w:cs="Arial"/>
          <w:color w:val="222222"/>
          <w:sz w:val="24"/>
          <w:szCs w:val="24"/>
          <w:lang w:eastAsia="pt-BR"/>
        </w:rPr>
        <w:t>partir do levantamento de referê</w:t>
      </w:r>
      <w:r w:rsidRPr="00A3592C">
        <w:rPr>
          <w:rFonts w:ascii="Arial" w:eastAsia="Times New Roman" w:hAnsi="Arial" w:cs="Arial"/>
          <w:color w:val="222222"/>
          <w:sz w:val="24"/>
          <w:szCs w:val="24"/>
          <w:lang w:eastAsia="pt-BR"/>
        </w:rPr>
        <w:t>ncias teóricas já analisadas e a pesquisa documental trilha os mesmos caminhos da pesquisa bibliográfica, porém a pesquisa documental recorre a fontes diversificadas e dispersas, sem tratamento analítico.</w:t>
      </w:r>
    </w:p>
    <w:p w:rsidR="007B567A" w:rsidRDefault="007B567A" w:rsidP="00DF2993">
      <w:pPr>
        <w:spacing w:line="360" w:lineRule="auto"/>
        <w:contextualSpacing/>
        <w:jc w:val="both"/>
        <w:rPr>
          <w:rFonts w:ascii="Arial" w:eastAsia="Times New Roman" w:hAnsi="Arial" w:cs="Arial"/>
          <w:color w:val="222222"/>
          <w:sz w:val="24"/>
          <w:szCs w:val="24"/>
          <w:lang w:eastAsia="pt-BR"/>
        </w:rPr>
      </w:pPr>
    </w:p>
    <w:p w:rsidR="00B71512" w:rsidRDefault="00B71512" w:rsidP="00DF2993">
      <w:pPr>
        <w:spacing w:line="360" w:lineRule="auto"/>
        <w:contextualSpacing/>
        <w:jc w:val="both"/>
        <w:rPr>
          <w:rFonts w:ascii="Arial" w:hAnsi="Arial" w:cs="Arial"/>
          <w:b/>
          <w:sz w:val="24"/>
          <w:szCs w:val="24"/>
        </w:rPr>
      </w:pPr>
    </w:p>
    <w:p w:rsidR="00B71512" w:rsidRDefault="00B71512" w:rsidP="00DF2993">
      <w:pPr>
        <w:spacing w:line="360" w:lineRule="auto"/>
        <w:contextualSpacing/>
        <w:jc w:val="both"/>
        <w:rPr>
          <w:rFonts w:ascii="Arial" w:hAnsi="Arial" w:cs="Arial"/>
          <w:b/>
          <w:sz w:val="24"/>
          <w:szCs w:val="24"/>
        </w:rPr>
      </w:pPr>
    </w:p>
    <w:p w:rsidR="007B567A" w:rsidRPr="0094156A" w:rsidRDefault="007B567A" w:rsidP="00DF2993">
      <w:pPr>
        <w:spacing w:line="360" w:lineRule="auto"/>
        <w:contextualSpacing/>
        <w:jc w:val="both"/>
        <w:rPr>
          <w:rFonts w:ascii="Arial" w:eastAsia="Times New Roman" w:hAnsi="Arial" w:cs="Arial"/>
          <w:color w:val="222222"/>
          <w:sz w:val="24"/>
          <w:szCs w:val="24"/>
          <w:lang w:eastAsia="pt-BR"/>
        </w:rPr>
      </w:pPr>
      <w:r w:rsidRPr="00650403">
        <w:rPr>
          <w:rFonts w:ascii="Arial" w:hAnsi="Arial" w:cs="Arial"/>
          <w:b/>
          <w:sz w:val="24"/>
          <w:szCs w:val="24"/>
        </w:rPr>
        <w:lastRenderedPageBreak/>
        <w:t>2</w:t>
      </w:r>
      <w:r w:rsidR="009E5263">
        <w:rPr>
          <w:rFonts w:ascii="Arial" w:hAnsi="Arial" w:cs="Arial"/>
          <w:b/>
          <w:sz w:val="24"/>
          <w:szCs w:val="24"/>
        </w:rPr>
        <w:t xml:space="preserve"> </w:t>
      </w:r>
      <w:r w:rsidR="006E7908" w:rsidRPr="00650403">
        <w:rPr>
          <w:rFonts w:ascii="Arial" w:hAnsi="Arial" w:cs="Arial"/>
          <w:b/>
          <w:sz w:val="24"/>
          <w:szCs w:val="24"/>
        </w:rPr>
        <w:t>DESENVOLVIMENTO</w:t>
      </w:r>
    </w:p>
    <w:p w:rsidR="007B567A" w:rsidRDefault="007B567A" w:rsidP="00DF2993">
      <w:pPr>
        <w:spacing w:line="360" w:lineRule="auto"/>
        <w:contextualSpacing/>
        <w:jc w:val="both"/>
        <w:rPr>
          <w:rFonts w:ascii="Arial" w:hAnsi="Arial" w:cs="Arial"/>
          <w:b/>
          <w:sz w:val="24"/>
          <w:szCs w:val="24"/>
        </w:rPr>
      </w:pPr>
    </w:p>
    <w:p w:rsidR="007B567A" w:rsidRPr="009E5263" w:rsidRDefault="00DF6880" w:rsidP="00DF2993">
      <w:pPr>
        <w:spacing w:line="360" w:lineRule="auto"/>
        <w:contextualSpacing/>
        <w:jc w:val="both"/>
        <w:rPr>
          <w:rFonts w:ascii="Arial" w:hAnsi="Arial" w:cs="Arial"/>
          <w:sz w:val="24"/>
          <w:szCs w:val="24"/>
        </w:rPr>
      </w:pPr>
      <w:r>
        <w:rPr>
          <w:rFonts w:ascii="Arial" w:hAnsi="Arial" w:cs="Arial"/>
          <w:sz w:val="24"/>
          <w:szCs w:val="24"/>
        </w:rPr>
        <w:t>2.1 HISTÓRIA DA SEGURANÇA NO</w:t>
      </w:r>
      <w:r w:rsidR="009E5263" w:rsidRPr="009E5263">
        <w:rPr>
          <w:rFonts w:ascii="Arial" w:hAnsi="Arial" w:cs="Arial"/>
          <w:sz w:val="24"/>
          <w:szCs w:val="24"/>
        </w:rPr>
        <w:t xml:space="preserve"> TRABALHO E DO EPI</w:t>
      </w:r>
    </w:p>
    <w:p w:rsidR="00CA4D4E" w:rsidRDefault="00CA4D4E" w:rsidP="00DF2993">
      <w:pPr>
        <w:spacing w:before="100" w:beforeAutospacing="1" w:after="100" w:afterAutospacing="1" w:line="360" w:lineRule="auto"/>
        <w:contextualSpacing/>
        <w:jc w:val="both"/>
        <w:rPr>
          <w:rFonts w:ascii="Arial" w:eastAsia="Times New Roman" w:hAnsi="Arial" w:cs="Arial"/>
          <w:color w:val="222222"/>
          <w:sz w:val="24"/>
          <w:szCs w:val="24"/>
          <w:lang w:eastAsia="pt-BR"/>
        </w:rPr>
      </w:pPr>
    </w:p>
    <w:p w:rsidR="007B567A" w:rsidRDefault="007B567A" w:rsidP="00CB736B">
      <w:pPr>
        <w:spacing w:before="100" w:beforeAutospacing="1" w:after="100" w:afterAutospacing="1" w:line="360" w:lineRule="auto"/>
        <w:ind w:firstLine="851"/>
        <w:contextualSpacing/>
        <w:jc w:val="both"/>
        <w:rPr>
          <w:rFonts w:ascii="Arial" w:eastAsia="Times New Roman" w:hAnsi="Arial" w:cs="Arial"/>
          <w:color w:val="222222"/>
          <w:lang w:eastAsia="pt-BR"/>
        </w:rPr>
      </w:pPr>
      <w:r w:rsidRPr="00A3592C">
        <w:rPr>
          <w:rFonts w:ascii="Arial" w:eastAsia="Times New Roman" w:hAnsi="Arial" w:cs="Arial"/>
          <w:color w:val="222222"/>
          <w:sz w:val="24"/>
          <w:szCs w:val="24"/>
          <w:lang w:eastAsia="pt-BR"/>
        </w:rPr>
        <w:t xml:space="preserve">Afirma-se que a Revolução Industrial chegou ao Brasil no início da década de 30. Começou tardiamente em relação a outros países desenvolvidos, mas ainda assim não </w:t>
      </w:r>
      <w:r w:rsidR="00FF3A33">
        <w:rPr>
          <w:rFonts w:ascii="Arial" w:eastAsia="Times New Roman" w:hAnsi="Arial" w:cs="Arial"/>
          <w:color w:val="222222"/>
          <w:sz w:val="24"/>
          <w:szCs w:val="24"/>
          <w:lang w:eastAsia="pt-BR"/>
        </w:rPr>
        <w:t>foram aproveitadas</w:t>
      </w:r>
      <w:r w:rsidRPr="00A3592C">
        <w:rPr>
          <w:rFonts w:ascii="Arial" w:eastAsia="Times New Roman" w:hAnsi="Arial" w:cs="Arial"/>
          <w:color w:val="222222"/>
          <w:sz w:val="24"/>
          <w:szCs w:val="24"/>
          <w:lang w:eastAsia="pt-BR"/>
        </w:rPr>
        <w:t xml:space="preserve"> algumas experiências estrangeiras, </w:t>
      </w:r>
      <w:r w:rsidR="000120D7">
        <w:rPr>
          <w:rFonts w:ascii="Arial" w:eastAsia="Times New Roman" w:hAnsi="Arial" w:cs="Arial"/>
          <w:color w:val="222222"/>
          <w:sz w:val="24"/>
          <w:szCs w:val="24"/>
          <w:lang w:eastAsia="pt-BR"/>
        </w:rPr>
        <w:t xml:space="preserve">e segundo </w:t>
      </w:r>
      <w:r w:rsidR="00741AAC" w:rsidRPr="00741AAC">
        <w:rPr>
          <w:rFonts w:ascii="Arial" w:hAnsi="Arial" w:cs="Arial"/>
          <w:sz w:val="24"/>
          <w:szCs w:val="24"/>
        </w:rPr>
        <w:t>Corrêa</w:t>
      </w:r>
      <w:r w:rsidR="00741AAC">
        <w:rPr>
          <w:rFonts w:ascii="Arial" w:hAnsi="Arial" w:cs="Arial"/>
          <w:sz w:val="24"/>
          <w:szCs w:val="24"/>
        </w:rPr>
        <w:t xml:space="preserve"> (2011)</w:t>
      </w:r>
      <w:r w:rsidR="00FF3A33">
        <w:rPr>
          <w:rFonts w:ascii="Arial" w:hAnsi="Arial" w:cs="Arial"/>
          <w:sz w:val="24"/>
          <w:szCs w:val="24"/>
        </w:rPr>
        <w:t xml:space="preserve"> o Brasil</w:t>
      </w:r>
      <w:r w:rsidR="000120D7">
        <w:rPr>
          <w:rFonts w:ascii="Arial" w:hAnsi="Arial" w:cs="Arial"/>
          <w:sz w:val="24"/>
          <w:szCs w:val="24"/>
        </w:rPr>
        <w:t xml:space="preserve"> </w:t>
      </w:r>
      <w:r w:rsidR="00FF3A33">
        <w:rPr>
          <w:rFonts w:ascii="Arial" w:eastAsia="Times New Roman" w:hAnsi="Arial" w:cs="Arial"/>
          <w:color w:val="222222"/>
          <w:sz w:val="24"/>
          <w:szCs w:val="24"/>
          <w:lang w:eastAsia="pt-BR"/>
        </w:rPr>
        <w:t>conquistou</w:t>
      </w:r>
      <w:r w:rsidRPr="00A3592C">
        <w:rPr>
          <w:rFonts w:ascii="Arial" w:eastAsia="Times New Roman" w:hAnsi="Arial" w:cs="Arial"/>
          <w:color w:val="222222"/>
          <w:sz w:val="24"/>
          <w:szCs w:val="24"/>
          <w:lang w:eastAsia="pt-BR"/>
        </w:rPr>
        <w:t xml:space="preserve"> o deplorável título de Campeão Mundial de Acidente de Trabalho, no início da década de 70. Segundo </w:t>
      </w:r>
      <w:r w:rsidR="002607F7">
        <w:rPr>
          <w:rFonts w:ascii="Arial" w:eastAsia="Times New Roman" w:hAnsi="Arial" w:cs="Arial"/>
          <w:color w:val="222222"/>
          <w:sz w:val="24"/>
          <w:szCs w:val="24"/>
          <w:lang w:eastAsia="pt-BR"/>
        </w:rPr>
        <w:t>W</w:t>
      </w:r>
      <w:r w:rsidR="009E5263">
        <w:rPr>
          <w:rFonts w:ascii="Arial" w:eastAsia="Times New Roman" w:hAnsi="Arial" w:cs="Arial"/>
          <w:color w:val="222222"/>
          <w:sz w:val="24"/>
          <w:szCs w:val="24"/>
          <w:lang w:eastAsia="pt-BR"/>
        </w:rPr>
        <w:t>achowicz</w:t>
      </w:r>
      <w:r w:rsidRPr="00A3592C">
        <w:rPr>
          <w:rFonts w:ascii="Arial" w:eastAsia="Times New Roman" w:hAnsi="Arial" w:cs="Arial"/>
          <w:color w:val="222222"/>
          <w:sz w:val="24"/>
          <w:szCs w:val="24"/>
          <w:lang w:eastAsia="pt-BR"/>
        </w:rPr>
        <w:t xml:space="preserve"> (</w:t>
      </w:r>
      <w:r w:rsidR="002607F7">
        <w:rPr>
          <w:rFonts w:ascii="Arial" w:eastAsia="Times New Roman" w:hAnsi="Arial" w:cs="Arial"/>
          <w:color w:val="222222"/>
          <w:sz w:val="24"/>
          <w:szCs w:val="24"/>
          <w:lang w:eastAsia="pt-BR"/>
        </w:rPr>
        <w:t>2007)</w:t>
      </w:r>
      <w:r w:rsidRPr="00A3592C">
        <w:rPr>
          <w:rFonts w:ascii="Arial" w:eastAsia="Times New Roman" w:hAnsi="Arial" w:cs="Arial"/>
          <w:color w:val="222222"/>
          <w:sz w:val="24"/>
          <w:szCs w:val="24"/>
          <w:lang w:eastAsia="pt-BR"/>
        </w:rPr>
        <w:t xml:space="preserve"> </w:t>
      </w:r>
      <w:r w:rsidR="002607F7">
        <w:rPr>
          <w:rFonts w:ascii="Arial" w:eastAsia="Times New Roman" w:hAnsi="Arial" w:cs="Arial"/>
          <w:color w:val="222222"/>
          <w:sz w:val="24"/>
          <w:szCs w:val="24"/>
          <w:lang w:eastAsia="pt-BR"/>
        </w:rPr>
        <w:t>a revolução industrial revolucionou as necessidades de segurança</w:t>
      </w:r>
      <w:r w:rsidRPr="00A3592C">
        <w:rPr>
          <w:rFonts w:ascii="Arial" w:eastAsia="Times New Roman" w:hAnsi="Arial" w:cs="Arial"/>
          <w:color w:val="222222"/>
          <w:sz w:val="24"/>
          <w:szCs w:val="24"/>
          <w:lang w:eastAsia="pt-BR"/>
        </w:rPr>
        <w:t>:</w:t>
      </w:r>
      <w:r w:rsidRPr="00A3592C">
        <w:rPr>
          <w:rFonts w:ascii="Arial" w:eastAsia="Times New Roman" w:hAnsi="Arial" w:cs="Arial"/>
          <w:color w:val="222222"/>
          <w:lang w:eastAsia="pt-BR"/>
        </w:rPr>
        <w:t> </w:t>
      </w:r>
    </w:p>
    <w:p w:rsidR="007B567A" w:rsidRPr="00A3592C" w:rsidRDefault="007B567A" w:rsidP="00DF2993">
      <w:pPr>
        <w:spacing w:before="100" w:beforeAutospacing="1" w:after="100" w:afterAutospacing="1" w:line="240" w:lineRule="auto"/>
        <w:ind w:left="2268"/>
        <w:contextualSpacing/>
        <w:rPr>
          <w:rFonts w:ascii="Arial" w:eastAsia="Times New Roman" w:hAnsi="Arial" w:cs="Arial"/>
          <w:color w:val="222222"/>
          <w:lang w:eastAsia="pt-BR"/>
        </w:rPr>
      </w:pPr>
      <w:r w:rsidRPr="00A3592C">
        <w:rPr>
          <w:rFonts w:ascii="Arial" w:eastAsia="Times New Roman" w:hAnsi="Arial" w:cs="Arial"/>
          <w:color w:val="222222"/>
          <w:sz w:val="20"/>
          <w:szCs w:val="20"/>
          <w:lang w:eastAsia="pt-BR"/>
        </w:rPr>
        <w:t>“</w:t>
      </w:r>
      <w:r w:rsidR="002607F7">
        <w:rPr>
          <w:rFonts w:ascii="Arial" w:eastAsia="Times New Roman" w:hAnsi="Arial" w:cs="Arial"/>
          <w:color w:val="222222"/>
          <w:sz w:val="20"/>
          <w:szCs w:val="20"/>
          <w:lang w:eastAsia="pt-BR"/>
        </w:rPr>
        <w:t>A revolução industrial tomou impulso em fins do século XVIII</w:t>
      </w:r>
      <w:r w:rsidR="000120D7">
        <w:rPr>
          <w:rFonts w:ascii="Arial" w:eastAsia="Times New Roman" w:hAnsi="Arial" w:cs="Arial"/>
          <w:color w:val="222222"/>
          <w:sz w:val="20"/>
          <w:szCs w:val="20"/>
          <w:lang w:eastAsia="pt-BR"/>
        </w:rPr>
        <w:t>, a indústria que nascia com esse evento histórico caracterizava-se pela priorização da maquina</w:t>
      </w:r>
      <w:r w:rsidR="002607F7">
        <w:rPr>
          <w:rFonts w:ascii="Arial" w:eastAsia="Times New Roman" w:hAnsi="Arial" w:cs="Arial"/>
          <w:color w:val="222222"/>
          <w:sz w:val="20"/>
          <w:szCs w:val="20"/>
          <w:lang w:eastAsia="pt-BR"/>
        </w:rPr>
        <w:t>, surgia assim à necessidade de se padronizar a seqüência de trabalho a partir da especialização das funções e da modernização dos equipamentos”.</w:t>
      </w:r>
      <w:r w:rsidRPr="00A3592C">
        <w:rPr>
          <w:rFonts w:ascii="Arial" w:eastAsia="Times New Roman" w:hAnsi="Arial" w:cs="Arial"/>
          <w:color w:val="222222"/>
          <w:lang w:eastAsia="pt-BR"/>
        </w:rPr>
        <w:br/>
      </w:r>
    </w:p>
    <w:p w:rsidR="007B567A" w:rsidRDefault="007B567A" w:rsidP="000765A6">
      <w:pPr>
        <w:tabs>
          <w:tab w:val="left" w:pos="851"/>
        </w:tabs>
        <w:spacing w:before="100" w:beforeAutospacing="1" w:after="100" w:afterAutospacing="1" w:line="360" w:lineRule="auto"/>
        <w:contextualSpacing/>
        <w:jc w:val="both"/>
        <w:rPr>
          <w:rFonts w:ascii="Arial" w:eastAsia="Times New Roman" w:hAnsi="Arial" w:cs="Arial"/>
          <w:color w:val="222222"/>
          <w:lang w:eastAsia="pt-BR"/>
        </w:rPr>
      </w:pPr>
      <w:r w:rsidRPr="00A3592C">
        <w:rPr>
          <w:rFonts w:ascii="Arial" w:eastAsia="Times New Roman" w:hAnsi="Arial" w:cs="Arial"/>
          <w:color w:val="222222"/>
          <w:sz w:val="20"/>
          <w:szCs w:val="20"/>
          <w:lang w:eastAsia="pt-BR"/>
        </w:rPr>
        <w:t> </w:t>
      </w:r>
      <w:r w:rsidR="00906F36">
        <w:rPr>
          <w:rFonts w:ascii="Arial" w:eastAsia="Times New Roman" w:hAnsi="Arial" w:cs="Arial"/>
          <w:color w:val="222222"/>
          <w:sz w:val="20"/>
          <w:szCs w:val="20"/>
          <w:lang w:eastAsia="pt-BR"/>
        </w:rPr>
        <w:tab/>
        <w:t xml:space="preserve">  </w:t>
      </w:r>
      <w:r w:rsidRPr="00A3592C">
        <w:rPr>
          <w:rFonts w:ascii="Arial" w:eastAsia="Times New Roman" w:hAnsi="Arial" w:cs="Arial"/>
          <w:color w:val="222222"/>
          <w:sz w:val="24"/>
          <w:szCs w:val="24"/>
          <w:lang w:eastAsia="pt-BR"/>
        </w:rPr>
        <w:t>A década de 70 foi o marco inicial para que as empresas começassem a se adequa</w:t>
      </w:r>
      <w:r w:rsidR="00B97A55">
        <w:rPr>
          <w:rFonts w:ascii="Arial" w:eastAsia="Times New Roman" w:hAnsi="Arial" w:cs="Arial"/>
          <w:color w:val="222222"/>
          <w:sz w:val="24"/>
          <w:szCs w:val="24"/>
          <w:lang w:eastAsia="pt-BR"/>
        </w:rPr>
        <w:t xml:space="preserve">r as exigências devido a </w:t>
      </w:r>
      <w:r w:rsidRPr="00A3592C">
        <w:rPr>
          <w:rFonts w:ascii="Arial" w:eastAsia="Times New Roman" w:hAnsi="Arial" w:cs="Arial"/>
          <w:color w:val="222222"/>
          <w:sz w:val="24"/>
          <w:szCs w:val="24"/>
          <w:lang w:eastAsia="pt-BR"/>
        </w:rPr>
        <w:t>elevado</w:t>
      </w:r>
      <w:r w:rsidR="00B97A55">
        <w:rPr>
          <w:rFonts w:ascii="Arial" w:eastAsia="Times New Roman" w:hAnsi="Arial" w:cs="Arial"/>
          <w:color w:val="222222"/>
          <w:sz w:val="24"/>
          <w:szCs w:val="24"/>
          <w:lang w:eastAsia="pt-BR"/>
        </w:rPr>
        <w:t>s índices</w:t>
      </w:r>
      <w:r w:rsidRPr="00A3592C">
        <w:rPr>
          <w:rFonts w:ascii="Arial" w:eastAsia="Times New Roman" w:hAnsi="Arial" w:cs="Arial"/>
          <w:color w:val="222222"/>
          <w:sz w:val="24"/>
          <w:szCs w:val="24"/>
          <w:lang w:eastAsia="pt-BR"/>
        </w:rPr>
        <w:t xml:space="preserve"> de acidentes nesse período. </w:t>
      </w:r>
      <w:r w:rsidRPr="00A3592C">
        <w:rPr>
          <w:rFonts w:ascii="Arial" w:eastAsia="Times New Roman" w:hAnsi="Arial" w:cs="Arial"/>
          <w:color w:val="222222"/>
          <w:lang w:eastAsia="pt-BR"/>
        </w:rPr>
        <w:br/>
      </w:r>
      <w:r w:rsidR="00CA4D4E">
        <w:rPr>
          <w:rFonts w:ascii="Arial" w:eastAsia="Times New Roman" w:hAnsi="Arial" w:cs="Arial"/>
          <w:color w:val="222222"/>
          <w:sz w:val="24"/>
          <w:szCs w:val="24"/>
          <w:lang w:eastAsia="pt-BR"/>
        </w:rPr>
        <w:t> </w:t>
      </w:r>
      <w:r w:rsidR="00CA4D4E">
        <w:rPr>
          <w:rFonts w:ascii="Arial" w:eastAsia="Times New Roman" w:hAnsi="Arial" w:cs="Arial"/>
          <w:color w:val="222222"/>
          <w:sz w:val="24"/>
          <w:szCs w:val="24"/>
          <w:lang w:eastAsia="pt-BR"/>
        </w:rPr>
        <w:tab/>
      </w:r>
      <w:r w:rsidRPr="00A3592C">
        <w:rPr>
          <w:rFonts w:ascii="Arial" w:eastAsia="Times New Roman" w:hAnsi="Arial" w:cs="Arial"/>
          <w:color w:val="222222"/>
          <w:sz w:val="24"/>
          <w:szCs w:val="24"/>
          <w:lang w:eastAsia="pt-BR"/>
        </w:rPr>
        <w:t> </w:t>
      </w:r>
      <w:r w:rsidR="009A4943">
        <w:rPr>
          <w:rFonts w:ascii="Arial" w:eastAsia="Times New Roman" w:hAnsi="Arial" w:cs="Arial"/>
          <w:color w:val="222222"/>
          <w:sz w:val="24"/>
          <w:szCs w:val="24"/>
          <w:lang w:eastAsia="pt-BR"/>
        </w:rPr>
        <w:t>Ainda para</w:t>
      </w:r>
      <w:r w:rsidR="009A4943">
        <w:t xml:space="preserve"> </w:t>
      </w:r>
      <w:r w:rsidR="009A4943">
        <w:rPr>
          <w:rFonts w:ascii="Arial" w:eastAsia="Times New Roman" w:hAnsi="Arial" w:cs="Arial"/>
          <w:color w:val="222222"/>
          <w:sz w:val="24"/>
          <w:szCs w:val="24"/>
          <w:lang w:eastAsia="pt-BR"/>
        </w:rPr>
        <w:t>W</w:t>
      </w:r>
      <w:r w:rsidR="009E5263">
        <w:rPr>
          <w:rFonts w:ascii="Arial" w:eastAsia="Times New Roman" w:hAnsi="Arial" w:cs="Arial"/>
          <w:color w:val="222222"/>
          <w:sz w:val="24"/>
          <w:szCs w:val="24"/>
          <w:lang w:eastAsia="pt-BR"/>
        </w:rPr>
        <w:t>achowicz</w:t>
      </w:r>
      <w:r w:rsidR="009A4943" w:rsidRPr="00A3592C">
        <w:rPr>
          <w:rFonts w:ascii="Arial" w:eastAsia="Times New Roman" w:hAnsi="Arial" w:cs="Arial"/>
          <w:color w:val="222222"/>
          <w:sz w:val="24"/>
          <w:szCs w:val="24"/>
          <w:lang w:eastAsia="pt-BR"/>
        </w:rPr>
        <w:t xml:space="preserve"> (</w:t>
      </w:r>
      <w:r w:rsidR="009A4943">
        <w:rPr>
          <w:rFonts w:ascii="Arial" w:eastAsia="Times New Roman" w:hAnsi="Arial" w:cs="Arial"/>
          <w:color w:val="222222"/>
          <w:sz w:val="24"/>
          <w:szCs w:val="24"/>
          <w:lang w:eastAsia="pt-BR"/>
        </w:rPr>
        <w:t>2007) o tema saúde e doenças só ganharam importância com o advento da revolução industrial. Nesse período o objetivo maior do empregador estava no lucro. As conquistas por melhorias foram lentas e as lutas marcaram todo século XIX e inicio do século XX.</w:t>
      </w:r>
    </w:p>
    <w:p w:rsidR="000120D7" w:rsidRDefault="007B567A" w:rsidP="00906F36">
      <w:pPr>
        <w:spacing w:before="100" w:beforeAutospacing="1" w:after="100" w:afterAutospacing="1" w:line="360" w:lineRule="auto"/>
        <w:ind w:firstLine="851"/>
        <w:contextualSpacing/>
        <w:jc w:val="both"/>
        <w:rPr>
          <w:rFonts w:ascii="Arial" w:eastAsia="Times New Roman" w:hAnsi="Arial" w:cs="Arial"/>
          <w:color w:val="222222"/>
          <w:sz w:val="24"/>
          <w:szCs w:val="24"/>
          <w:lang w:eastAsia="pt-BR"/>
        </w:rPr>
      </w:pPr>
      <w:r w:rsidRPr="00A3592C">
        <w:rPr>
          <w:rFonts w:ascii="Arial" w:eastAsia="Times New Roman" w:hAnsi="Arial" w:cs="Arial"/>
          <w:color w:val="222222"/>
          <w:sz w:val="24"/>
          <w:szCs w:val="24"/>
          <w:lang w:eastAsia="pt-BR"/>
        </w:rPr>
        <w:t>Em 27 de julho de 1972 tornou-se obrigatória a existência de Serviços de Seg. e Med. Do Trabalho em empresas. Portanto a partir daí as empresas começaram a entrar em rigor com as normas e Leis do trabalho, visando uma segurança maior tanto para o funcionário e també</w:t>
      </w:r>
      <w:r w:rsidR="000120D7">
        <w:rPr>
          <w:rFonts w:ascii="Arial" w:eastAsia="Times New Roman" w:hAnsi="Arial" w:cs="Arial"/>
          <w:color w:val="222222"/>
          <w:sz w:val="24"/>
          <w:szCs w:val="24"/>
          <w:lang w:eastAsia="pt-BR"/>
        </w:rPr>
        <w:t>m para a própria empresa</w:t>
      </w:r>
      <w:r w:rsidRPr="00A3592C">
        <w:rPr>
          <w:rFonts w:ascii="Arial" w:eastAsia="Times New Roman" w:hAnsi="Arial" w:cs="Arial"/>
          <w:color w:val="222222"/>
          <w:sz w:val="24"/>
          <w:szCs w:val="24"/>
          <w:lang w:eastAsia="pt-BR"/>
        </w:rPr>
        <w:t>.</w:t>
      </w:r>
      <w:r w:rsidR="000120D7">
        <w:rPr>
          <w:rFonts w:ascii="Arial" w:eastAsia="Times New Roman" w:hAnsi="Arial" w:cs="Arial"/>
          <w:color w:val="222222"/>
          <w:sz w:val="24"/>
          <w:szCs w:val="24"/>
          <w:lang w:eastAsia="pt-BR"/>
        </w:rPr>
        <w:t xml:space="preserve"> As conquistas com essas leis trabalhistas foram de suma importância para o bem estar e a saúde dos trabalhadores. </w:t>
      </w:r>
    </w:p>
    <w:p w:rsidR="007B567A" w:rsidRPr="000120D7" w:rsidRDefault="007B567A" w:rsidP="00906F36">
      <w:pPr>
        <w:spacing w:before="100" w:beforeAutospacing="1" w:after="100" w:afterAutospacing="1" w:line="360" w:lineRule="auto"/>
        <w:ind w:firstLine="851"/>
        <w:contextualSpacing/>
        <w:jc w:val="both"/>
        <w:rPr>
          <w:rFonts w:ascii="Arial" w:eastAsia="Times New Roman" w:hAnsi="Arial" w:cs="Arial"/>
          <w:color w:val="222222"/>
          <w:sz w:val="24"/>
          <w:szCs w:val="24"/>
          <w:lang w:eastAsia="pt-BR"/>
        </w:rPr>
      </w:pPr>
      <w:r w:rsidRPr="00A3592C">
        <w:rPr>
          <w:rFonts w:ascii="Arial" w:eastAsia="Times New Roman" w:hAnsi="Arial" w:cs="Arial"/>
          <w:color w:val="222222"/>
          <w:sz w:val="24"/>
          <w:szCs w:val="24"/>
          <w:lang w:eastAsia="pt-BR"/>
        </w:rPr>
        <w:t>Então é necessário as organizações fazer as construções de medicina e segurança do trabalho de maneira correta, com equipamentos</w:t>
      </w:r>
      <w:r w:rsidR="00341176">
        <w:rPr>
          <w:rFonts w:ascii="Arial" w:eastAsia="Times New Roman" w:hAnsi="Arial" w:cs="Arial"/>
          <w:color w:val="222222"/>
          <w:sz w:val="24"/>
          <w:szCs w:val="24"/>
          <w:lang w:eastAsia="pt-BR"/>
        </w:rPr>
        <w:t xml:space="preserve"> de proteção</w:t>
      </w:r>
      <w:r w:rsidRPr="00A3592C">
        <w:rPr>
          <w:rFonts w:ascii="Arial" w:eastAsia="Times New Roman" w:hAnsi="Arial" w:cs="Arial"/>
          <w:color w:val="222222"/>
          <w:sz w:val="24"/>
          <w:szCs w:val="24"/>
          <w:lang w:eastAsia="pt-BR"/>
        </w:rPr>
        <w:t xml:space="preserve"> adequados para cada atividade conforme a lei determina, assim adequando-se a medidas de Segurança no Trabalho.</w:t>
      </w:r>
    </w:p>
    <w:p w:rsidR="007B567A" w:rsidRDefault="007B567A" w:rsidP="00DF2993">
      <w:pPr>
        <w:spacing w:line="360" w:lineRule="auto"/>
        <w:contextualSpacing/>
        <w:jc w:val="both"/>
        <w:rPr>
          <w:rFonts w:ascii="Arial" w:hAnsi="Arial" w:cs="Arial"/>
          <w:b/>
          <w:sz w:val="24"/>
          <w:szCs w:val="24"/>
        </w:rPr>
      </w:pPr>
    </w:p>
    <w:p w:rsidR="00DF2993" w:rsidRDefault="00DF2993" w:rsidP="00DF2993">
      <w:pPr>
        <w:spacing w:line="360" w:lineRule="auto"/>
        <w:contextualSpacing/>
        <w:jc w:val="both"/>
        <w:rPr>
          <w:rFonts w:ascii="Arial" w:hAnsi="Arial" w:cs="Arial"/>
          <w:b/>
          <w:sz w:val="24"/>
          <w:szCs w:val="24"/>
        </w:rPr>
      </w:pPr>
    </w:p>
    <w:p w:rsidR="00DF2993" w:rsidRDefault="00DF2993" w:rsidP="00DF2993">
      <w:pPr>
        <w:spacing w:line="360" w:lineRule="auto"/>
        <w:contextualSpacing/>
        <w:jc w:val="both"/>
        <w:rPr>
          <w:rFonts w:ascii="Arial" w:hAnsi="Arial" w:cs="Arial"/>
          <w:b/>
          <w:sz w:val="24"/>
          <w:szCs w:val="24"/>
        </w:rPr>
      </w:pPr>
    </w:p>
    <w:p w:rsidR="00DF2993" w:rsidRDefault="00DF2993" w:rsidP="00DF2993">
      <w:pPr>
        <w:spacing w:line="360" w:lineRule="auto"/>
        <w:contextualSpacing/>
        <w:jc w:val="both"/>
        <w:rPr>
          <w:rFonts w:ascii="Arial" w:hAnsi="Arial" w:cs="Arial"/>
          <w:b/>
          <w:sz w:val="24"/>
          <w:szCs w:val="24"/>
        </w:rPr>
      </w:pPr>
    </w:p>
    <w:p w:rsidR="007B567A" w:rsidRPr="009E5263" w:rsidRDefault="009E5263" w:rsidP="00DF2993">
      <w:pPr>
        <w:spacing w:line="360" w:lineRule="auto"/>
        <w:contextualSpacing/>
        <w:jc w:val="both"/>
        <w:rPr>
          <w:rFonts w:ascii="Arial" w:hAnsi="Arial" w:cs="Arial"/>
          <w:sz w:val="24"/>
          <w:szCs w:val="24"/>
        </w:rPr>
      </w:pPr>
      <w:r w:rsidRPr="009E5263">
        <w:rPr>
          <w:rFonts w:ascii="Arial" w:hAnsi="Arial" w:cs="Arial"/>
          <w:sz w:val="24"/>
          <w:szCs w:val="24"/>
        </w:rPr>
        <w:lastRenderedPageBreak/>
        <w:t>2.2 O USO DE EPI</w:t>
      </w:r>
    </w:p>
    <w:p w:rsidR="00DF2993" w:rsidRDefault="00DF2993" w:rsidP="00DF2993">
      <w:pPr>
        <w:spacing w:line="360" w:lineRule="auto"/>
        <w:ind w:firstLine="708"/>
        <w:contextualSpacing/>
        <w:jc w:val="both"/>
        <w:rPr>
          <w:rFonts w:ascii="Arial" w:hAnsi="Arial" w:cs="Arial"/>
          <w:sz w:val="24"/>
          <w:szCs w:val="24"/>
        </w:rPr>
      </w:pPr>
    </w:p>
    <w:p w:rsidR="009E5263" w:rsidRDefault="009E5263" w:rsidP="00407616">
      <w:pPr>
        <w:spacing w:line="360" w:lineRule="auto"/>
        <w:ind w:firstLine="851"/>
        <w:contextualSpacing/>
        <w:jc w:val="both"/>
        <w:rPr>
          <w:rFonts w:ascii="Arial" w:eastAsia="Arial" w:hAnsi="Arial" w:cs="Arial"/>
          <w:sz w:val="24"/>
        </w:rPr>
      </w:pPr>
      <w:r>
        <w:rPr>
          <w:rFonts w:ascii="Arial" w:eastAsia="Arial" w:hAnsi="Arial" w:cs="Arial"/>
          <w:sz w:val="24"/>
        </w:rPr>
        <w:t>Para Fundacentro (1983) os equipamentos de proteção individual, usualmen</w:t>
      </w:r>
      <w:r w:rsidR="00741AAC">
        <w:rPr>
          <w:rFonts w:ascii="Arial" w:eastAsia="Arial" w:hAnsi="Arial" w:cs="Arial"/>
          <w:sz w:val="24"/>
        </w:rPr>
        <w:t>te identificado pela sigla EPI’s</w:t>
      </w:r>
      <w:r>
        <w:rPr>
          <w:rFonts w:ascii="Arial" w:eastAsia="Arial" w:hAnsi="Arial" w:cs="Arial"/>
          <w:sz w:val="24"/>
        </w:rPr>
        <w:t xml:space="preserve">, formam em conjunto, um recurso amplamente empregado para a segurança do trabalhador no exercício de suas funções. </w:t>
      </w:r>
    </w:p>
    <w:p w:rsidR="009E5263" w:rsidRDefault="009E5263" w:rsidP="00407616">
      <w:pPr>
        <w:spacing w:line="360" w:lineRule="auto"/>
        <w:ind w:firstLine="851"/>
        <w:contextualSpacing/>
        <w:jc w:val="both"/>
        <w:rPr>
          <w:rFonts w:ascii="Arial" w:eastAsia="Arial" w:hAnsi="Arial" w:cs="Arial"/>
          <w:sz w:val="24"/>
        </w:rPr>
      </w:pPr>
      <w:r>
        <w:rPr>
          <w:rFonts w:ascii="Arial" w:eastAsia="Arial" w:hAnsi="Arial" w:cs="Arial"/>
          <w:sz w:val="24"/>
        </w:rPr>
        <w:t>Conforme Piza (1997) Do ponto de vista prevencionista o EPI não evita acidentes, como muitas pessoas preconizam, esses equipamentos existem para evitar as lesões ou para diminuir a gravidade dos acidentes. De acordo com a CLT (lei 6.514/770) o EPI deverá ser adotado sempre que as medidas de ordem geral não ofereçam completa proteção contra riscos de acidentes e danos a saúde do trabalhador. Conforme norma regulamentadora 6, a empres</w:t>
      </w:r>
      <w:r w:rsidR="00741AAC">
        <w:rPr>
          <w:rFonts w:ascii="Arial" w:eastAsia="Arial" w:hAnsi="Arial" w:cs="Arial"/>
          <w:sz w:val="24"/>
        </w:rPr>
        <w:t>a é obrigada a fornecer os EPI’s</w:t>
      </w:r>
      <w:r>
        <w:rPr>
          <w:rFonts w:ascii="Arial" w:eastAsia="Arial" w:hAnsi="Arial" w:cs="Arial"/>
          <w:sz w:val="24"/>
        </w:rPr>
        <w:t xml:space="preserve"> aos empregados gratuitamente.  </w:t>
      </w:r>
    </w:p>
    <w:p w:rsidR="009E5263" w:rsidRDefault="009E5263" w:rsidP="00407616">
      <w:pPr>
        <w:spacing w:line="360" w:lineRule="auto"/>
        <w:ind w:firstLine="851"/>
        <w:contextualSpacing/>
        <w:jc w:val="both"/>
        <w:rPr>
          <w:rFonts w:ascii="Arial" w:eastAsia="Arial" w:hAnsi="Arial" w:cs="Arial"/>
          <w:sz w:val="24"/>
        </w:rPr>
      </w:pPr>
      <w:r>
        <w:rPr>
          <w:rFonts w:ascii="Arial" w:eastAsia="Arial" w:hAnsi="Arial" w:cs="Arial"/>
          <w:sz w:val="24"/>
        </w:rPr>
        <w:t>Cabem ao empregador além da exigência do uso as seguintes obrigações algumas exigências perante a norma regulamentadora 6</w:t>
      </w:r>
      <w:r w:rsidR="00906F36">
        <w:rPr>
          <w:rFonts w:ascii="Arial" w:eastAsia="Arial" w:hAnsi="Arial" w:cs="Arial"/>
          <w:sz w:val="24"/>
        </w:rPr>
        <w:t>.</w:t>
      </w:r>
    </w:p>
    <w:p w:rsidR="007B567A" w:rsidRDefault="009E5263" w:rsidP="00407616">
      <w:pPr>
        <w:spacing w:line="360" w:lineRule="auto"/>
        <w:ind w:firstLine="851"/>
        <w:contextualSpacing/>
        <w:jc w:val="both"/>
        <w:rPr>
          <w:rFonts w:ascii="Arial" w:hAnsi="Arial" w:cs="Arial"/>
          <w:b/>
          <w:sz w:val="24"/>
          <w:szCs w:val="24"/>
        </w:rPr>
      </w:pPr>
      <w:r>
        <w:rPr>
          <w:rFonts w:ascii="Arial" w:eastAsia="Arial" w:hAnsi="Arial" w:cs="Arial"/>
          <w:sz w:val="24"/>
        </w:rPr>
        <w:t>Segundo Silveira (2005) Ra</w:t>
      </w:r>
      <w:r w:rsidR="00741AAC">
        <w:rPr>
          <w:rFonts w:ascii="Arial" w:eastAsia="Arial" w:hAnsi="Arial" w:cs="Arial"/>
          <w:sz w:val="24"/>
        </w:rPr>
        <w:t>tifica-se que só possuir os EPI’s</w:t>
      </w:r>
      <w:r>
        <w:rPr>
          <w:rFonts w:ascii="Arial" w:eastAsia="Arial" w:hAnsi="Arial" w:cs="Arial"/>
          <w:sz w:val="24"/>
        </w:rPr>
        <w:t xml:space="preserve"> não é funcional é fundamental, o trabalhador deve saber como utilizá-lo e porque utilizá-lo. De acordo com Piza (1997) determina- se quanto sua adoção que o EPI seja adequado ao risco a que o trabalhador esteja exposto, esta adequação deverá ser feita por pessoas que componha o Serviço especializado em segurança e medicina do trabalho (seesmt)</w:t>
      </w:r>
      <w:r w:rsidR="007C1F3B">
        <w:rPr>
          <w:rFonts w:ascii="Arial" w:eastAsia="Arial" w:hAnsi="Arial" w:cs="Arial"/>
          <w:sz w:val="24"/>
        </w:rPr>
        <w:t>.</w:t>
      </w:r>
    </w:p>
    <w:p w:rsidR="00FD1E11" w:rsidRDefault="00FD1E11" w:rsidP="00DF2993">
      <w:pPr>
        <w:spacing w:line="360" w:lineRule="auto"/>
        <w:contextualSpacing/>
        <w:jc w:val="both"/>
        <w:rPr>
          <w:rFonts w:ascii="Arial" w:hAnsi="Arial" w:cs="Arial"/>
          <w:sz w:val="24"/>
          <w:szCs w:val="24"/>
        </w:rPr>
      </w:pPr>
    </w:p>
    <w:p w:rsidR="007B567A" w:rsidRPr="009E5263" w:rsidRDefault="009E5263" w:rsidP="00DF2993">
      <w:pPr>
        <w:spacing w:line="360" w:lineRule="auto"/>
        <w:contextualSpacing/>
        <w:jc w:val="both"/>
        <w:rPr>
          <w:rFonts w:ascii="Arial" w:hAnsi="Arial" w:cs="Arial"/>
          <w:sz w:val="24"/>
          <w:szCs w:val="24"/>
        </w:rPr>
      </w:pPr>
      <w:r w:rsidRPr="009E5263">
        <w:rPr>
          <w:rFonts w:ascii="Arial" w:hAnsi="Arial" w:cs="Arial"/>
          <w:sz w:val="24"/>
          <w:szCs w:val="24"/>
        </w:rPr>
        <w:t>2.3 IMPORTÂNCIAS DO EPI</w:t>
      </w:r>
    </w:p>
    <w:p w:rsidR="006546E5" w:rsidRDefault="006546E5" w:rsidP="006546E5">
      <w:pPr>
        <w:spacing w:line="360" w:lineRule="auto"/>
        <w:ind w:firstLine="708"/>
        <w:contextualSpacing/>
        <w:jc w:val="both"/>
        <w:rPr>
          <w:rFonts w:ascii="Arial" w:hAnsi="Arial" w:cs="Arial"/>
          <w:sz w:val="24"/>
          <w:szCs w:val="24"/>
        </w:rPr>
      </w:pPr>
    </w:p>
    <w:p w:rsidR="009E5263" w:rsidRDefault="007C1F3B" w:rsidP="00407616">
      <w:pPr>
        <w:spacing w:line="360" w:lineRule="auto"/>
        <w:ind w:firstLine="851"/>
        <w:contextualSpacing/>
        <w:jc w:val="both"/>
        <w:rPr>
          <w:rFonts w:ascii="Arial" w:eastAsia="Arial" w:hAnsi="Arial" w:cs="Arial"/>
          <w:sz w:val="24"/>
        </w:rPr>
      </w:pPr>
      <w:r>
        <w:rPr>
          <w:rFonts w:ascii="Arial" w:eastAsia="Arial" w:hAnsi="Arial" w:cs="Arial"/>
          <w:sz w:val="24"/>
        </w:rPr>
        <w:t xml:space="preserve">Segundo Peixoto </w:t>
      </w:r>
      <w:r w:rsidR="009E5263">
        <w:rPr>
          <w:rFonts w:ascii="Arial" w:eastAsia="Arial" w:hAnsi="Arial" w:cs="Arial"/>
          <w:sz w:val="24"/>
        </w:rPr>
        <w:t xml:space="preserve">(1980), </w:t>
      </w:r>
      <w:r w:rsidR="00FD1E11">
        <w:rPr>
          <w:rFonts w:ascii="Arial" w:eastAsia="Arial" w:hAnsi="Arial" w:cs="Arial"/>
          <w:sz w:val="24"/>
        </w:rPr>
        <w:t>existe</w:t>
      </w:r>
      <w:r w:rsidR="009E5263">
        <w:rPr>
          <w:rFonts w:ascii="Arial" w:eastAsia="Arial" w:hAnsi="Arial" w:cs="Arial"/>
          <w:sz w:val="24"/>
        </w:rPr>
        <w:t xml:space="preserve"> determinadas profissões cuja própria natureza coloca o trabalhador sob riscos constantes. Uma das formas de evitar que estes riscos se transformem em acidentes é o uso de equipamentos de proteção individual adequados para cada tipo de atividade. É função </w:t>
      </w:r>
      <w:r w:rsidR="00FD1E11">
        <w:rPr>
          <w:rFonts w:ascii="Arial" w:eastAsia="Arial" w:hAnsi="Arial" w:cs="Arial"/>
          <w:sz w:val="24"/>
        </w:rPr>
        <w:t>de a empresa fornecer</w:t>
      </w:r>
      <w:r w:rsidR="009E5263">
        <w:rPr>
          <w:rFonts w:ascii="Arial" w:eastAsia="Arial" w:hAnsi="Arial" w:cs="Arial"/>
          <w:sz w:val="24"/>
        </w:rPr>
        <w:t xml:space="preserve"> esses equipamentos, instruir o trabalhador sobre como utilizá-los e fiscalizar o cumprimento desta medida.</w:t>
      </w:r>
    </w:p>
    <w:p w:rsidR="009E5263" w:rsidRDefault="009E5263" w:rsidP="00407616">
      <w:pPr>
        <w:spacing w:line="360" w:lineRule="auto"/>
        <w:ind w:firstLine="851"/>
        <w:contextualSpacing/>
        <w:jc w:val="both"/>
        <w:rPr>
          <w:rFonts w:ascii="Arial" w:eastAsia="Arial" w:hAnsi="Arial" w:cs="Arial"/>
          <w:sz w:val="24"/>
        </w:rPr>
      </w:pPr>
      <w:r>
        <w:rPr>
          <w:rFonts w:ascii="Arial" w:eastAsia="Arial" w:hAnsi="Arial" w:cs="Arial"/>
          <w:sz w:val="24"/>
        </w:rPr>
        <w:t xml:space="preserve">Tomando essas e outras providências, o empregador estará zelando pelo seu negócio na media em que as atividades de sua empresa sejam realizadas em um clima de segurança, rapidez e eficiência, com poucas probabilidades de que o </w:t>
      </w:r>
      <w:r>
        <w:rPr>
          <w:rFonts w:ascii="Arial" w:eastAsia="Arial" w:hAnsi="Arial" w:cs="Arial"/>
          <w:sz w:val="24"/>
        </w:rPr>
        <w:lastRenderedPageBreak/>
        <w:t>acidente venha interromper esta normalidade, provocando prejuízos de ordem humana, social e material.</w:t>
      </w:r>
    </w:p>
    <w:p w:rsidR="009E5263" w:rsidRDefault="009E5263" w:rsidP="009E5263">
      <w:pPr>
        <w:spacing w:line="240" w:lineRule="auto"/>
        <w:ind w:left="2268"/>
        <w:jc w:val="both"/>
        <w:rPr>
          <w:rFonts w:ascii="Arial" w:eastAsia="Arial" w:hAnsi="Arial" w:cs="Arial"/>
          <w:sz w:val="20"/>
        </w:rPr>
      </w:pPr>
      <w:r>
        <w:rPr>
          <w:rFonts w:ascii="Arial" w:eastAsia="Arial" w:hAnsi="Arial" w:cs="Arial"/>
          <w:sz w:val="20"/>
        </w:rPr>
        <w:t>“Para fins de aplicação desta norma regulamentadora – NR, considera-se Equipamento de Proteção Individual – EPI todo dispositivo ou produto, de uso individual utilizado pelo trabalhador, destinado à proteção de riscos suscetíveis de ameaçar a segurança e a saúde no trabalho”. CLT-NR6</w:t>
      </w:r>
    </w:p>
    <w:p w:rsidR="009E5263" w:rsidRDefault="009E5263" w:rsidP="00407616">
      <w:pPr>
        <w:spacing w:line="360" w:lineRule="auto"/>
        <w:ind w:firstLine="851"/>
        <w:contextualSpacing/>
        <w:jc w:val="both"/>
        <w:rPr>
          <w:rFonts w:ascii="Arial" w:eastAsia="Arial" w:hAnsi="Arial" w:cs="Arial"/>
          <w:sz w:val="24"/>
        </w:rPr>
      </w:pPr>
      <w:r>
        <w:rPr>
          <w:rFonts w:ascii="Arial" w:eastAsia="Arial" w:hAnsi="Arial" w:cs="Arial"/>
          <w:sz w:val="24"/>
        </w:rPr>
        <w:t>A prevenção de acidentes de trabalho certamente implica despesas com pessoal treinado e equipamentos.  Mas essas despesas, além de significarem um dever social da empresa para o empregado, não são nada se comparados com os prejuízos decorrentes de um incêndio, uma contaminação tóxica, ou mesmo acidentes de menores proporções.</w:t>
      </w:r>
    </w:p>
    <w:p w:rsidR="006546E5" w:rsidRDefault="009E5263" w:rsidP="00407616">
      <w:pPr>
        <w:spacing w:line="360" w:lineRule="auto"/>
        <w:ind w:firstLine="851"/>
        <w:contextualSpacing/>
        <w:jc w:val="both"/>
        <w:rPr>
          <w:rFonts w:ascii="Arial" w:hAnsi="Arial" w:cs="Arial"/>
          <w:b/>
          <w:sz w:val="24"/>
          <w:szCs w:val="24"/>
        </w:rPr>
      </w:pPr>
      <w:r>
        <w:rPr>
          <w:rFonts w:ascii="Arial" w:eastAsia="Arial" w:hAnsi="Arial" w:cs="Arial"/>
          <w:sz w:val="24"/>
        </w:rPr>
        <w:t>Prevenir acidentes e manter a importância dos equipamentos é um compromisso do empregador com o ser humano, com a sociedade e com o País e uma forma de eliminar riscos que podem trazer conseqüências sérias para sua empresa e para o empregador.</w:t>
      </w:r>
      <w:r w:rsidR="007B567A">
        <w:rPr>
          <w:rFonts w:ascii="Arial" w:hAnsi="Arial" w:cs="Arial"/>
          <w:b/>
          <w:sz w:val="24"/>
          <w:szCs w:val="24"/>
        </w:rPr>
        <w:tab/>
      </w:r>
    </w:p>
    <w:p w:rsidR="009E5263" w:rsidRDefault="009E5263" w:rsidP="009E5263">
      <w:pPr>
        <w:spacing w:line="360" w:lineRule="auto"/>
        <w:jc w:val="both"/>
        <w:rPr>
          <w:rFonts w:ascii="Arial" w:hAnsi="Arial" w:cs="Arial"/>
          <w:sz w:val="24"/>
          <w:szCs w:val="24"/>
        </w:rPr>
      </w:pPr>
    </w:p>
    <w:p w:rsidR="009E5263" w:rsidRPr="009A5B85" w:rsidRDefault="006E7908" w:rsidP="009E5263">
      <w:pPr>
        <w:spacing w:line="360" w:lineRule="auto"/>
        <w:contextualSpacing/>
        <w:jc w:val="both"/>
        <w:rPr>
          <w:rFonts w:ascii="Arial" w:hAnsi="Arial" w:cs="Arial"/>
          <w:sz w:val="24"/>
          <w:szCs w:val="24"/>
        </w:rPr>
      </w:pPr>
      <w:r>
        <w:rPr>
          <w:rFonts w:ascii="Arial" w:hAnsi="Arial" w:cs="Arial"/>
          <w:sz w:val="24"/>
          <w:szCs w:val="24"/>
        </w:rPr>
        <w:t>2.4 TIPOS DE EPI’s</w:t>
      </w:r>
    </w:p>
    <w:p w:rsidR="00BA6722" w:rsidRDefault="00BA6722" w:rsidP="00407616">
      <w:pPr>
        <w:spacing w:line="360" w:lineRule="auto"/>
        <w:ind w:firstLine="851"/>
        <w:contextualSpacing/>
        <w:jc w:val="both"/>
        <w:rPr>
          <w:rFonts w:ascii="Arial" w:hAnsi="Arial" w:cs="Arial"/>
          <w:sz w:val="24"/>
          <w:szCs w:val="24"/>
        </w:rPr>
      </w:pPr>
    </w:p>
    <w:p w:rsidR="009E5263" w:rsidRDefault="009E5263" w:rsidP="00407616">
      <w:pPr>
        <w:spacing w:line="360" w:lineRule="auto"/>
        <w:ind w:firstLine="851"/>
        <w:contextualSpacing/>
        <w:jc w:val="both"/>
        <w:rPr>
          <w:rFonts w:ascii="Arial" w:hAnsi="Arial" w:cs="Arial"/>
          <w:sz w:val="24"/>
          <w:szCs w:val="24"/>
        </w:rPr>
      </w:pPr>
      <w:r>
        <w:rPr>
          <w:rFonts w:ascii="Arial" w:hAnsi="Arial" w:cs="Arial"/>
          <w:sz w:val="24"/>
          <w:szCs w:val="24"/>
        </w:rPr>
        <w:t>Os equipamentos de Proteção Individual são identificados pela sigla “EPI”, existindo diversos tipos de equipamentos, podendo ser citado, proteções para a cabeça, face, respiração, audição, tronco, membros inferiores e superiores. Formando um conjunto de equipamentos de proteção para a segurança do trabalhador em sua respectiva função.</w:t>
      </w:r>
    </w:p>
    <w:p w:rsidR="009E5263" w:rsidRDefault="009E5263" w:rsidP="00407616">
      <w:pPr>
        <w:spacing w:line="360" w:lineRule="auto"/>
        <w:contextualSpacing/>
        <w:jc w:val="both"/>
        <w:rPr>
          <w:rFonts w:ascii="Arial" w:hAnsi="Arial" w:cs="Arial"/>
          <w:sz w:val="24"/>
          <w:szCs w:val="24"/>
        </w:rPr>
      </w:pPr>
    </w:p>
    <w:p w:rsidR="009E5263" w:rsidRPr="009A5B85" w:rsidRDefault="009E5263" w:rsidP="00407616">
      <w:pPr>
        <w:spacing w:line="360" w:lineRule="auto"/>
        <w:contextualSpacing/>
        <w:jc w:val="both"/>
        <w:rPr>
          <w:rFonts w:ascii="Arial" w:hAnsi="Arial" w:cs="Arial"/>
          <w:b/>
          <w:sz w:val="24"/>
          <w:szCs w:val="24"/>
        </w:rPr>
      </w:pPr>
      <w:r>
        <w:rPr>
          <w:rFonts w:ascii="Arial" w:hAnsi="Arial" w:cs="Arial"/>
          <w:b/>
          <w:sz w:val="24"/>
          <w:szCs w:val="24"/>
        </w:rPr>
        <w:t>2.4</w:t>
      </w:r>
      <w:r w:rsidRPr="009A5B85">
        <w:rPr>
          <w:rFonts w:ascii="Arial" w:hAnsi="Arial" w:cs="Arial"/>
          <w:b/>
          <w:sz w:val="24"/>
          <w:szCs w:val="24"/>
        </w:rPr>
        <w:t>.1 Proteção para a Cabeça</w:t>
      </w:r>
    </w:p>
    <w:p w:rsidR="00407616" w:rsidRDefault="00407616" w:rsidP="00407616">
      <w:pPr>
        <w:spacing w:line="360" w:lineRule="auto"/>
        <w:ind w:firstLine="851"/>
        <w:contextualSpacing/>
        <w:jc w:val="both"/>
        <w:rPr>
          <w:rFonts w:ascii="Arial" w:hAnsi="Arial" w:cs="Arial"/>
          <w:sz w:val="24"/>
          <w:szCs w:val="24"/>
        </w:rPr>
      </w:pPr>
    </w:p>
    <w:p w:rsidR="009E5263" w:rsidRDefault="009E5263" w:rsidP="00407616">
      <w:pPr>
        <w:spacing w:line="360" w:lineRule="auto"/>
        <w:ind w:firstLine="851"/>
        <w:contextualSpacing/>
        <w:jc w:val="both"/>
        <w:rPr>
          <w:rFonts w:ascii="Arial" w:hAnsi="Arial" w:cs="Arial"/>
          <w:sz w:val="24"/>
          <w:szCs w:val="24"/>
        </w:rPr>
      </w:pPr>
      <w:r>
        <w:rPr>
          <w:rFonts w:ascii="Arial" w:hAnsi="Arial" w:cs="Arial"/>
          <w:sz w:val="24"/>
          <w:szCs w:val="24"/>
        </w:rPr>
        <w:t>Tanto para Miguel (1989</w:t>
      </w:r>
      <w:r w:rsidR="006E7908">
        <w:rPr>
          <w:rFonts w:ascii="Arial" w:hAnsi="Arial" w:cs="Arial"/>
          <w:sz w:val="24"/>
          <w:szCs w:val="24"/>
        </w:rPr>
        <w:t>), quanto para Fundacentro (1983</w:t>
      </w:r>
      <w:r>
        <w:rPr>
          <w:rFonts w:ascii="Arial" w:hAnsi="Arial" w:cs="Arial"/>
          <w:sz w:val="24"/>
          <w:szCs w:val="24"/>
        </w:rPr>
        <w:t>), o c</w:t>
      </w:r>
      <w:r w:rsidRPr="000E7F7E">
        <w:rPr>
          <w:rFonts w:ascii="Arial" w:hAnsi="Arial" w:cs="Arial"/>
          <w:sz w:val="24"/>
          <w:szCs w:val="24"/>
        </w:rPr>
        <w:t>apacete é um dispositivo resistente, usado para dar proteção à cabeça conta impactos que possa ocorrer ou contra penetração quando atingido por objetos, assim como também dá a proteção necessária contra choques elétricos, queimaduras, respingos de ácidos ou líquidos quentes. O capa</w:t>
      </w:r>
      <w:r>
        <w:rPr>
          <w:rFonts w:ascii="Arial" w:hAnsi="Arial" w:cs="Arial"/>
          <w:sz w:val="24"/>
          <w:szCs w:val="24"/>
        </w:rPr>
        <w:t xml:space="preserve">cete é composto por um conjunto </w:t>
      </w:r>
      <w:r w:rsidRPr="000E7F7E">
        <w:rPr>
          <w:rFonts w:ascii="Arial" w:hAnsi="Arial" w:cs="Arial"/>
          <w:sz w:val="24"/>
          <w:szCs w:val="24"/>
        </w:rPr>
        <w:t>de</w:t>
      </w:r>
      <w:r w:rsidR="006E7908">
        <w:rPr>
          <w:rFonts w:ascii="Arial" w:hAnsi="Arial" w:cs="Arial"/>
          <w:sz w:val="24"/>
          <w:szCs w:val="24"/>
        </w:rPr>
        <w:t xml:space="preserve"> elementos onde o</w:t>
      </w:r>
      <w:r w:rsidRPr="000E7F7E">
        <w:rPr>
          <w:rFonts w:ascii="Arial" w:hAnsi="Arial" w:cs="Arial"/>
          <w:sz w:val="24"/>
          <w:szCs w:val="24"/>
        </w:rPr>
        <w:t xml:space="preserve"> casco que é a parte resistente que reveste o exterior do capacete e o arnês que é composto por um conjunto de elementos que tem como finalidade absorver a </w:t>
      </w:r>
      <w:r w:rsidRPr="000E7F7E">
        <w:rPr>
          <w:rFonts w:ascii="Arial" w:hAnsi="Arial" w:cs="Arial"/>
          <w:sz w:val="24"/>
          <w:szCs w:val="24"/>
        </w:rPr>
        <w:lastRenderedPageBreak/>
        <w:t>energia que é transmitida pelo choque e a manter a correta posição do capacete sobre a cabeça de quem está utilizando.</w:t>
      </w:r>
    </w:p>
    <w:p w:rsidR="009E5263" w:rsidRPr="009A5B85" w:rsidRDefault="009E5263" w:rsidP="00407616">
      <w:pPr>
        <w:spacing w:line="360" w:lineRule="auto"/>
        <w:contextualSpacing/>
        <w:jc w:val="both"/>
        <w:rPr>
          <w:rFonts w:ascii="Arial" w:hAnsi="Arial" w:cs="Arial"/>
          <w:b/>
          <w:sz w:val="24"/>
          <w:szCs w:val="24"/>
        </w:rPr>
      </w:pPr>
    </w:p>
    <w:p w:rsidR="009E5263" w:rsidRPr="009A5B85" w:rsidRDefault="009E5263" w:rsidP="00407616">
      <w:pPr>
        <w:spacing w:line="360" w:lineRule="auto"/>
        <w:contextualSpacing/>
        <w:jc w:val="both"/>
        <w:rPr>
          <w:rFonts w:ascii="Arial" w:hAnsi="Arial" w:cs="Arial"/>
          <w:b/>
          <w:sz w:val="24"/>
          <w:szCs w:val="24"/>
        </w:rPr>
      </w:pPr>
      <w:r>
        <w:rPr>
          <w:rFonts w:ascii="Arial" w:hAnsi="Arial" w:cs="Arial"/>
          <w:b/>
          <w:sz w:val="24"/>
          <w:szCs w:val="24"/>
        </w:rPr>
        <w:t>2.4</w:t>
      </w:r>
      <w:r w:rsidRPr="009A5B85">
        <w:rPr>
          <w:rFonts w:ascii="Arial" w:hAnsi="Arial" w:cs="Arial"/>
          <w:b/>
          <w:sz w:val="24"/>
          <w:szCs w:val="24"/>
        </w:rPr>
        <w:t>.2 Proteção Visual e Facial</w:t>
      </w:r>
    </w:p>
    <w:p w:rsidR="00407616" w:rsidRDefault="00407616" w:rsidP="00407616">
      <w:pPr>
        <w:tabs>
          <w:tab w:val="left" w:pos="851"/>
        </w:tabs>
        <w:spacing w:line="360" w:lineRule="auto"/>
        <w:ind w:firstLine="851"/>
        <w:contextualSpacing/>
        <w:jc w:val="both"/>
        <w:rPr>
          <w:rFonts w:ascii="Arial" w:hAnsi="Arial" w:cs="Arial"/>
          <w:sz w:val="24"/>
          <w:szCs w:val="24"/>
        </w:rPr>
      </w:pPr>
    </w:p>
    <w:p w:rsidR="009E5263" w:rsidRDefault="009E5263" w:rsidP="00407616">
      <w:pPr>
        <w:tabs>
          <w:tab w:val="left" w:pos="851"/>
        </w:tabs>
        <w:spacing w:line="360" w:lineRule="auto"/>
        <w:ind w:firstLine="851"/>
        <w:contextualSpacing/>
        <w:jc w:val="both"/>
        <w:rPr>
          <w:rFonts w:ascii="Arial" w:hAnsi="Arial" w:cs="Arial"/>
          <w:sz w:val="24"/>
          <w:szCs w:val="24"/>
        </w:rPr>
      </w:pPr>
      <w:r>
        <w:rPr>
          <w:rFonts w:ascii="Arial" w:hAnsi="Arial" w:cs="Arial"/>
          <w:sz w:val="24"/>
          <w:szCs w:val="24"/>
        </w:rPr>
        <w:t>De acordo com Miguel (1989), a</w:t>
      </w:r>
      <w:r w:rsidRPr="000E7F7E">
        <w:rPr>
          <w:rFonts w:ascii="Arial" w:hAnsi="Arial" w:cs="Arial"/>
          <w:sz w:val="24"/>
          <w:szCs w:val="24"/>
        </w:rPr>
        <w:t xml:space="preserve"> proteção visual e facial é feita com óculos e viseiras apropriadas, quais os vidros deverão ser totalmente resistente ao choq</w:t>
      </w:r>
      <w:r>
        <w:rPr>
          <w:rFonts w:ascii="Arial" w:hAnsi="Arial" w:cs="Arial"/>
          <w:sz w:val="24"/>
          <w:szCs w:val="24"/>
        </w:rPr>
        <w:t xml:space="preserve">ue, à corrosão e às radiações. </w:t>
      </w:r>
      <w:r w:rsidRPr="000E7F7E">
        <w:rPr>
          <w:rFonts w:ascii="Arial" w:hAnsi="Arial" w:cs="Arial"/>
          <w:sz w:val="24"/>
          <w:szCs w:val="24"/>
        </w:rPr>
        <w:t>Os óculos de proteção e viseiras são f</w:t>
      </w:r>
      <w:r>
        <w:rPr>
          <w:rFonts w:ascii="Arial" w:hAnsi="Arial" w:cs="Arial"/>
          <w:sz w:val="24"/>
          <w:szCs w:val="24"/>
        </w:rPr>
        <w:t xml:space="preserve">undamentalmente de dois tipos: </w:t>
      </w:r>
      <w:r w:rsidRPr="000E7F7E">
        <w:rPr>
          <w:rFonts w:ascii="Arial" w:hAnsi="Arial" w:cs="Arial"/>
          <w:sz w:val="24"/>
          <w:szCs w:val="24"/>
        </w:rPr>
        <w:t>vidros de segurança, transparentes, contr</w:t>
      </w:r>
      <w:r>
        <w:rPr>
          <w:rFonts w:ascii="Arial" w:hAnsi="Arial" w:cs="Arial"/>
          <w:sz w:val="24"/>
          <w:szCs w:val="24"/>
        </w:rPr>
        <w:t xml:space="preserve">a ações mecânicas ou químicas que são </w:t>
      </w:r>
      <w:r w:rsidRPr="000E7F7E">
        <w:rPr>
          <w:rFonts w:ascii="Arial" w:hAnsi="Arial" w:cs="Arial"/>
          <w:sz w:val="24"/>
          <w:szCs w:val="24"/>
        </w:rPr>
        <w:t>feitos de v</w:t>
      </w:r>
      <w:r>
        <w:rPr>
          <w:rFonts w:ascii="Arial" w:hAnsi="Arial" w:cs="Arial"/>
          <w:sz w:val="24"/>
          <w:szCs w:val="24"/>
        </w:rPr>
        <w:t>idros temperados ou plásticos e</w:t>
      </w:r>
      <w:r w:rsidRPr="000E7F7E">
        <w:rPr>
          <w:rFonts w:ascii="Arial" w:hAnsi="Arial" w:cs="Arial"/>
          <w:sz w:val="24"/>
          <w:szCs w:val="24"/>
        </w:rPr>
        <w:t xml:space="preserve"> vidros coloridos, de efeito </w:t>
      </w:r>
      <w:r>
        <w:rPr>
          <w:rFonts w:ascii="Arial" w:hAnsi="Arial" w:cs="Arial"/>
          <w:sz w:val="24"/>
          <w:szCs w:val="24"/>
        </w:rPr>
        <w:t>filtrante contra ações ópticas onde são</w:t>
      </w:r>
      <w:r w:rsidRPr="000E7F7E">
        <w:rPr>
          <w:rFonts w:ascii="Arial" w:hAnsi="Arial" w:cs="Arial"/>
          <w:sz w:val="24"/>
          <w:szCs w:val="24"/>
        </w:rPr>
        <w:t xml:space="preserve"> feitos de vidros temperados, plásticos ou até mesmo vidro normal quando não se é prev</w:t>
      </w:r>
      <w:r>
        <w:rPr>
          <w:rFonts w:ascii="Arial" w:hAnsi="Arial" w:cs="Arial"/>
          <w:sz w:val="24"/>
          <w:szCs w:val="24"/>
        </w:rPr>
        <w:t xml:space="preserve">isível qualquer ação mecânica. </w:t>
      </w:r>
      <w:r w:rsidRPr="000E7F7E">
        <w:rPr>
          <w:rFonts w:ascii="Arial" w:hAnsi="Arial" w:cs="Arial"/>
          <w:sz w:val="24"/>
          <w:szCs w:val="24"/>
        </w:rPr>
        <w:t>Os óculos de proteção devem ser ajustados corretamente e não devem limitar o campo de visão.</w:t>
      </w:r>
    </w:p>
    <w:p w:rsidR="00FD1E11" w:rsidRDefault="00FD1E11" w:rsidP="00407616">
      <w:pPr>
        <w:spacing w:line="360" w:lineRule="auto"/>
        <w:contextualSpacing/>
        <w:jc w:val="both"/>
        <w:rPr>
          <w:rFonts w:ascii="Arial" w:hAnsi="Arial" w:cs="Arial"/>
          <w:b/>
          <w:sz w:val="24"/>
          <w:szCs w:val="24"/>
        </w:rPr>
      </w:pPr>
    </w:p>
    <w:p w:rsidR="009E5263" w:rsidRPr="00F41083" w:rsidRDefault="009E5263" w:rsidP="00407616">
      <w:pPr>
        <w:spacing w:line="360" w:lineRule="auto"/>
        <w:contextualSpacing/>
        <w:jc w:val="both"/>
        <w:rPr>
          <w:rFonts w:ascii="Arial" w:hAnsi="Arial" w:cs="Arial"/>
          <w:b/>
          <w:sz w:val="24"/>
          <w:szCs w:val="24"/>
        </w:rPr>
      </w:pPr>
      <w:r w:rsidRPr="00F41083">
        <w:rPr>
          <w:rFonts w:ascii="Arial" w:hAnsi="Arial" w:cs="Arial"/>
          <w:b/>
          <w:sz w:val="24"/>
          <w:szCs w:val="24"/>
        </w:rPr>
        <w:t>2.4.3 Proteção das vias respiratórias</w:t>
      </w:r>
    </w:p>
    <w:p w:rsidR="00407616" w:rsidRDefault="00407616" w:rsidP="00407616">
      <w:pPr>
        <w:tabs>
          <w:tab w:val="left" w:pos="851"/>
        </w:tabs>
        <w:spacing w:line="360" w:lineRule="auto"/>
        <w:ind w:firstLine="851"/>
        <w:contextualSpacing/>
        <w:jc w:val="both"/>
        <w:rPr>
          <w:rFonts w:ascii="Arial" w:hAnsi="Arial" w:cs="Arial"/>
          <w:sz w:val="24"/>
          <w:szCs w:val="24"/>
        </w:rPr>
      </w:pPr>
    </w:p>
    <w:p w:rsidR="00FD1E11" w:rsidRDefault="009E5263" w:rsidP="00407616">
      <w:pPr>
        <w:tabs>
          <w:tab w:val="left" w:pos="851"/>
        </w:tabs>
        <w:spacing w:line="360" w:lineRule="auto"/>
        <w:ind w:firstLine="851"/>
        <w:contextualSpacing/>
        <w:jc w:val="both"/>
        <w:rPr>
          <w:rFonts w:ascii="Arial" w:hAnsi="Arial" w:cs="Arial"/>
          <w:sz w:val="24"/>
          <w:szCs w:val="24"/>
        </w:rPr>
      </w:pPr>
      <w:r>
        <w:rPr>
          <w:rFonts w:ascii="Arial" w:hAnsi="Arial" w:cs="Arial"/>
          <w:sz w:val="24"/>
          <w:szCs w:val="24"/>
        </w:rPr>
        <w:t>Para Miguel (1989), os a</w:t>
      </w:r>
      <w:r w:rsidRPr="000E7F7E">
        <w:rPr>
          <w:rFonts w:ascii="Arial" w:hAnsi="Arial" w:cs="Arial"/>
          <w:sz w:val="24"/>
          <w:szCs w:val="24"/>
        </w:rPr>
        <w:t>parelhos filtrantes (máscaras): São utilizados somente quando a concentração de oxigênio na atmosfera é de pelo menos 18% em volume. Por sua vez, a concentração dos contaminantes não poderá exceder</w:t>
      </w:r>
      <w:r w:rsidR="00FD1E11">
        <w:rPr>
          <w:rFonts w:ascii="Arial" w:hAnsi="Arial" w:cs="Arial"/>
          <w:sz w:val="24"/>
          <w:szCs w:val="24"/>
        </w:rPr>
        <w:t xml:space="preserve"> </w:t>
      </w:r>
      <w:r w:rsidRPr="000E7F7E">
        <w:rPr>
          <w:rFonts w:ascii="Arial" w:hAnsi="Arial" w:cs="Arial"/>
          <w:sz w:val="24"/>
          <w:szCs w:val="24"/>
        </w:rPr>
        <w:t>um determinado valor, que é fun</w:t>
      </w:r>
      <w:r>
        <w:rPr>
          <w:rFonts w:ascii="Arial" w:hAnsi="Arial" w:cs="Arial"/>
          <w:sz w:val="24"/>
          <w:szCs w:val="24"/>
        </w:rPr>
        <w:t>ção do se</w:t>
      </w:r>
      <w:r w:rsidR="00FD1E11">
        <w:rPr>
          <w:rFonts w:ascii="Arial" w:hAnsi="Arial" w:cs="Arial"/>
          <w:sz w:val="24"/>
          <w:szCs w:val="24"/>
        </w:rPr>
        <w:t xml:space="preserve">u grau de toxicidade. </w:t>
      </w:r>
    </w:p>
    <w:p w:rsidR="00FD1E11" w:rsidRDefault="00825FCB" w:rsidP="00407616">
      <w:pPr>
        <w:tabs>
          <w:tab w:val="left" w:pos="851"/>
        </w:tabs>
        <w:spacing w:line="360" w:lineRule="auto"/>
        <w:ind w:left="851"/>
        <w:contextualSpacing/>
        <w:jc w:val="both"/>
        <w:rPr>
          <w:rFonts w:ascii="Arial" w:hAnsi="Arial" w:cs="Arial"/>
          <w:sz w:val="24"/>
          <w:szCs w:val="24"/>
        </w:rPr>
      </w:pPr>
      <w:r>
        <w:rPr>
          <w:rFonts w:ascii="Arial" w:hAnsi="Arial" w:cs="Arial"/>
          <w:sz w:val="24"/>
          <w:szCs w:val="24"/>
        </w:rPr>
        <w:t xml:space="preserve">a) </w:t>
      </w:r>
      <w:r w:rsidR="009E5263" w:rsidRPr="000E7F7E">
        <w:rPr>
          <w:rFonts w:ascii="Arial" w:hAnsi="Arial" w:cs="Arial"/>
          <w:sz w:val="24"/>
          <w:szCs w:val="24"/>
        </w:rPr>
        <w:t>Filtros antigos</w:t>
      </w:r>
      <w:r w:rsidR="009E5263">
        <w:rPr>
          <w:rFonts w:ascii="Arial" w:hAnsi="Arial" w:cs="Arial"/>
          <w:sz w:val="24"/>
          <w:szCs w:val="24"/>
        </w:rPr>
        <w:t xml:space="preserve">: </w:t>
      </w:r>
      <w:r w:rsidR="009E5263" w:rsidRPr="000E7F7E">
        <w:rPr>
          <w:rFonts w:ascii="Arial" w:hAnsi="Arial" w:cs="Arial"/>
          <w:sz w:val="24"/>
          <w:szCs w:val="24"/>
        </w:rPr>
        <w:t>Destinados à rete</w:t>
      </w:r>
      <w:r w:rsidR="009E5263">
        <w:rPr>
          <w:rFonts w:ascii="Arial" w:hAnsi="Arial" w:cs="Arial"/>
          <w:sz w:val="24"/>
          <w:szCs w:val="24"/>
        </w:rPr>
        <w:t>nção de gases e vapores do ar.</w:t>
      </w:r>
      <w:r w:rsidR="00FD1E11">
        <w:rPr>
          <w:rFonts w:ascii="Arial" w:hAnsi="Arial" w:cs="Arial"/>
          <w:sz w:val="24"/>
          <w:szCs w:val="24"/>
        </w:rPr>
        <w:br/>
      </w:r>
      <w:r w:rsidR="00D416B5">
        <w:rPr>
          <w:rFonts w:ascii="Arial" w:hAnsi="Arial" w:cs="Arial"/>
          <w:sz w:val="24"/>
          <w:szCs w:val="24"/>
        </w:rPr>
        <w:t>b)</w:t>
      </w:r>
      <w:r>
        <w:rPr>
          <w:rFonts w:ascii="Arial" w:hAnsi="Arial" w:cs="Arial"/>
          <w:sz w:val="24"/>
          <w:szCs w:val="24"/>
        </w:rPr>
        <w:t xml:space="preserve"> </w:t>
      </w:r>
      <w:r w:rsidR="009E5263">
        <w:rPr>
          <w:rFonts w:ascii="Arial" w:hAnsi="Arial" w:cs="Arial"/>
          <w:sz w:val="24"/>
          <w:szCs w:val="24"/>
        </w:rPr>
        <w:t xml:space="preserve">Filtros físicos ou mecânicos: </w:t>
      </w:r>
      <w:r w:rsidR="009E5263" w:rsidRPr="000E7F7E">
        <w:rPr>
          <w:rFonts w:ascii="Arial" w:hAnsi="Arial" w:cs="Arial"/>
          <w:sz w:val="24"/>
          <w:szCs w:val="24"/>
        </w:rPr>
        <w:t>impõem-se na proteção contra partículas em suspensão no ar como</w:t>
      </w:r>
      <w:r w:rsidR="009E5263">
        <w:rPr>
          <w:rFonts w:ascii="Arial" w:hAnsi="Arial" w:cs="Arial"/>
          <w:sz w:val="24"/>
          <w:szCs w:val="24"/>
        </w:rPr>
        <w:t xml:space="preserve"> aerossóis sólidos ou líquidos.</w:t>
      </w:r>
    </w:p>
    <w:p w:rsidR="009E5263" w:rsidRDefault="009E5263" w:rsidP="00407616">
      <w:pPr>
        <w:tabs>
          <w:tab w:val="left" w:pos="851"/>
        </w:tabs>
        <w:spacing w:line="360" w:lineRule="auto"/>
        <w:ind w:left="851"/>
        <w:contextualSpacing/>
        <w:jc w:val="both"/>
        <w:rPr>
          <w:rFonts w:ascii="Arial" w:hAnsi="Arial" w:cs="Arial"/>
          <w:sz w:val="24"/>
          <w:szCs w:val="24"/>
        </w:rPr>
      </w:pPr>
      <w:r>
        <w:rPr>
          <w:rFonts w:ascii="Arial" w:hAnsi="Arial" w:cs="Arial"/>
          <w:sz w:val="24"/>
          <w:szCs w:val="24"/>
        </w:rPr>
        <w:t>c) Filtros mistos ou combinados (combinação de filtros antigos</w:t>
      </w:r>
      <w:r w:rsidRPr="000E7F7E">
        <w:rPr>
          <w:rFonts w:ascii="Arial" w:hAnsi="Arial" w:cs="Arial"/>
          <w:sz w:val="24"/>
          <w:szCs w:val="24"/>
        </w:rPr>
        <w:t xml:space="preserve"> e filtros físicos), filtros que se destinam a retenção de partícu</w:t>
      </w:r>
      <w:r>
        <w:rPr>
          <w:rFonts w:ascii="Arial" w:hAnsi="Arial" w:cs="Arial"/>
          <w:sz w:val="24"/>
          <w:szCs w:val="24"/>
        </w:rPr>
        <w:t xml:space="preserve">las solidas e líquida, bem como os </w:t>
      </w:r>
      <w:r w:rsidRPr="000E7F7E">
        <w:rPr>
          <w:rFonts w:ascii="Arial" w:hAnsi="Arial" w:cs="Arial"/>
          <w:sz w:val="24"/>
          <w:szCs w:val="24"/>
        </w:rPr>
        <w:t>gases e vapores do ar.</w:t>
      </w:r>
    </w:p>
    <w:p w:rsidR="009E5263" w:rsidRDefault="009E5263" w:rsidP="00407616">
      <w:pPr>
        <w:spacing w:line="360" w:lineRule="auto"/>
        <w:contextualSpacing/>
        <w:jc w:val="both"/>
        <w:rPr>
          <w:rFonts w:ascii="Arial" w:hAnsi="Arial" w:cs="Arial"/>
          <w:sz w:val="24"/>
          <w:szCs w:val="24"/>
        </w:rPr>
      </w:pPr>
    </w:p>
    <w:p w:rsidR="009E5263" w:rsidRPr="00151EB6" w:rsidRDefault="009E5263" w:rsidP="00407616">
      <w:pPr>
        <w:spacing w:line="360" w:lineRule="auto"/>
        <w:contextualSpacing/>
        <w:jc w:val="both"/>
        <w:rPr>
          <w:rFonts w:ascii="Arial" w:hAnsi="Arial" w:cs="Arial"/>
          <w:b/>
          <w:sz w:val="24"/>
          <w:szCs w:val="24"/>
        </w:rPr>
      </w:pPr>
      <w:r>
        <w:rPr>
          <w:rFonts w:ascii="Arial" w:hAnsi="Arial" w:cs="Arial"/>
          <w:b/>
          <w:sz w:val="24"/>
          <w:szCs w:val="24"/>
        </w:rPr>
        <w:t>2.4</w:t>
      </w:r>
      <w:r w:rsidRPr="00151EB6">
        <w:rPr>
          <w:rFonts w:ascii="Arial" w:hAnsi="Arial" w:cs="Arial"/>
          <w:b/>
          <w:sz w:val="24"/>
          <w:szCs w:val="24"/>
        </w:rPr>
        <w:t>.4 Proteção Auricular</w:t>
      </w:r>
    </w:p>
    <w:p w:rsidR="00407616" w:rsidRDefault="009E5263" w:rsidP="00407616">
      <w:pPr>
        <w:tabs>
          <w:tab w:val="left" w:pos="851"/>
        </w:tabs>
        <w:spacing w:line="360" w:lineRule="auto"/>
        <w:contextualSpacing/>
        <w:jc w:val="both"/>
        <w:rPr>
          <w:rFonts w:ascii="Arial" w:hAnsi="Arial" w:cs="Arial"/>
          <w:sz w:val="24"/>
          <w:szCs w:val="24"/>
        </w:rPr>
      </w:pPr>
      <w:r>
        <w:rPr>
          <w:rFonts w:ascii="Arial" w:hAnsi="Arial" w:cs="Arial"/>
          <w:sz w:val="24"/>
          <w:szCs w:val="24"/>
        </w:rPr>
        <w:t xml:space="preserve">          </w:t>
      </w:r>
      <w:r w:rsidR="00FD1E11">
        <w:rPr>
          <w:rFonts w:ascii="Arial" w:hAnsi="Arial" w:cs="Arial"/>
          <w:sz w:val="24"/>
          <w:szCs w:val="24"/>
        </w:rPr>
        <w:tab/>
      </w:r>
    </w:p>
    <w:p w:rsidR="00FD1E11" w:rsidRDefault="00407616" w:rsidP="00407616">
      <w:pPr>
        <w:tabs>
          <w:tab w:val="left" w:pos="851"/>
        </w:tabs>
        <w:spacing w:line="360" w:lineRule="auto"/>
        <w:contextualSpacing/>
        <w:jc w:val="both"/>
        <w:rPr>
          <w:rFonts w:ascii="Arial" w:hAnsi="Arial" w:cs="Arial"/>
          <w:sz w:val="24"/>
          <w:szCs w:val="24"/>
        </w:rPr>
      </w:pPr>
      <w:r>
        <w:rPr>
          <w:rFonts w:ascii="Arial" w:hAnsi="Arial" w:cs="Arial"/>
          <w:sz w:val="24"/>
          <w:szCs w:val="24"/>
        </w:rPr>
        <w:tab/>
      </w:r>
      <w:r w:rsidR="009E5263">
        <w:rPr>
          <w:rFonts w:ascii="Arial" w:hAnsi="Arial" w:cs="Arial"/>
          <w:sz w:val="24"/>
          <w:szCs w:val="24"/>
        </w:rPr>
        <w:t>De acordo com Remade (2003), os protetores auriculares são utilizados na proteção de todo o sistema auditivo cont</w:t>
      </w:r>
      <w:r w:rsidR="00FD1E11">
        <w:rPr>
          <w:rFonts w:ascii="Arial" w:hAnsi="Arial" w:cs="Arial"/>
          <w:sz w:val="24"/>
          <w:szCs w:val="24"/>
        </w:rPr>
        <w:t xml:space="preserve">ra níveis de pressão sonora. </w:t>
      </w:r>
      <w:r w:rsidR="009E5263">
        <w:rPr>
          <w:rFonts w:ascii="Arial" w:hAnsi="Arial" w:cs="Arial"/>
          <w:sz w:val="24"/>
          <w:szCs w:val="24"/>
        </w:rPr>
        <w:t>Para a Fundacentro (1985), apesar da grande variedade de protetores auriculares existe</w:t>
      </w:r>
      <w:r w:rsidR="00FD1E11">
        <w:rPr>
          <w:rFonts w:ascii="Arial" w:hAnsi="Arial" w:cs="Arial"/>
          <w:sz w:val="24"/>
          <w:szCs w:val="24"/>
        </w:rPr>
        <w:t>m alguns tipos que se destacam:</w:t>
      </w:r>
    </w:p>
    <w:p w:rsidR="00FD1E11" w:rsidRDefault="00FD1E11" w:rsidP="00407616">
      <w:pPr>
        <w:tabs>
          <w:tab w:val="left" w:pos="851"/>
        </w:tabs>
        <w:spacing w:line="360" w:lineRule="auto"/>
        <w:ind w:left="851"/>
        <w:contextualSpacing/>
        <w:jc w:val="both"/>
        <w:rPr>
          <w:rFonts w:ascii="Arial" w:hAnsi="Arial" w:cs="Arial"/>
          <w:sz w:val="24"/>
          <w:szCs w:val="24"/>
        </w:rPr>
      </w:pPr>
      <w:r>
        <w:rPr>
          <w:rFonts w:ascii="Arial" w:hAnsi="Arial" w:cs="Arial"/>
          <w:sz w:val="24"/>
          <w:szCs w:val="24"/>
        </w:rPr>
        <w:lastRenderedPageBreak/>
        <w:t xml:space="preserve">a) </w:t>
      </w:r>
      <w:r w:rsidR="009E5263">
        <w:rPr>
          <w:rFonts w:ascii="Arial" w:hAnsi="Arial" w:cs="Arial"/>
          <w:sz w:val="24"/>
          <w:szCs w:val="24"/>
        </w:rPr>
        <w:t>Protetores de inserção – são colocados na entrada do canal externo do ouvido. São escolhidos de forma a se adaptarem a uma larga variedade de configurações de canais de ouvido.</w:t>
      </w:r>
    </w:p>
    <w:p w:rsidR="00FD1E11" w:rsidRDefault="00FD1E11" w:rsidP="00407616">
      <w:pPr>
        <w:tabs>
          <w:tab w:val="left" w:pos="851"/>
        </w:tabs>
        <w:spacing w:line="360" w:lineRule="auto"/>
        <w:ind w:left="851"/>
        <w:contextualSpacing/>
        <w:jc w:val="both"/>
        <w:rPr>
          <w:rFonts w:ascii="Arial" w:hAnsi="Arial" w:cs="Arial"/>
          <w:sz w:val="24"/>
          <w:szCs w:val="24"/>
        </w:rPr>
      </w:pPr>
      <w:r>
        <w:rPr>
          <w:rFonts w:ascii="Arial" w:hAnsi="Arial" w:cs="Arial"/>
          <w:sz w:val="24"/>
          <w:szCs w:val="24"/>
        </w:rPr>
        <w:t xml:space="preserve">b) </w:t>
      </w:r>
      <w:r w:rsidR="009E5263">
        <w:rPr>
          <w:rFonts w:ascii="Arial" w:hAnsi="Arial" w:cs="Arial"/>
          <w:sz w:val="24"/>
          <w:szCs w:val="24"/>
        </w:rPr>
        <w:t>Protetores de inserção moldados – possuem formas definidas e geralmente são feitos de borracha ou pl</w:t>
      </w:r>
      <w:r>
        <w:rPr>
          <w:rFonts w:ascii="Arial" w:hAnsi="Arial" w:cs="Arial"/>
          <w:sz w:val="24"/>
          <w:szCs w:val="24"/>
        </w:rPr>
        <w:t>ástico, sendo macio e flexível.</w:t>
      </w:r>
    </w:p>
    <w:p w:rsidR="009E5263" w:rsidRDefault="00FD1E11" w:rsidP="00407616">
      <w:pPr>
        <w:tabs>
          <w:tab w:val="left" w:pos="851"/>
        </w:tabs>
        <w:spacing w:line="360" w:lineRule="auto"/>
        <w:ind w:left="851"/>
        <w:contextualSpacing/>
        <w:jc w:val="both"/>
        <w:rPr>
          <w:rFonts w:ascii="Arial" w:hAnsi="Arial" w:cs="Arial"/>
          <w:sz w:val="24"/>
          <w:szCs w:val="24"/>
        </w:rPr>
      </w:pPr>
      <w:r>
        <w:rPr>
          <w:rFonts w:ascii="Arial" w:hAnsi="Arial" w:cs="Arial"/>
          <w:sz w:val="24"/>
          <w:szCs w:val="24"/>
        </w:rPr>
        <w:t xml:space="preserve">c) </w:t>
      </w:r>
      <w:r w:rsidR="009E5263">
        <w:rPr>
          <w:rFonts w:ascii="Arial" w:hAnsi="Arial" w:cs="Arial"/>
          <w:sz w:val="24"/>
          <w:szCs w:val="24"/>
        </w:rPr>
        <w:t>Protetores de inserção moldáveis - são feitos de materiais como algodão papel, cera, fibras sintéticas, polímeros, dentre outras substancias, material feito para que o protetor se amolde ao formato do canal e se mantenha na posição.</w:t>
      </w:r>
    </w:p>
    <w:p w:rsidR="009E5263" w:rsidRPr="00151EB6" w:rsidRDefault="009E5263" w:rsidP="00407616">
      <w:pPr>
        <w:spacing w:line="360" w:lineRule="auto"/>
        <w:contextualSpacing/>
        <w:jc w:val="both"/>
        <w:rPr>
          <w:rFonts w:ascii="Arial" w:hAnsi="Arial" w:cs="Arial"/>
          <w:b/>
          <w:sz w:val="24"/>
          <w:szCs w:val="24"/>
        </w:rPr>
      </w:pPr>
      <w:r>
        <w:rPr>
          <w:rFonts w:ascii="Arial" w:hAnsi="Arial" w:cs="Arial"/>
          <w:sz w:val="24"/>
          <w:szCs w:val="24"/>
        </w:rPr>
        <w:br/>
      </w:r>
      <w:r w:rsidRPr="00151EB6">
        <w:rPr>
          <w:rFonts w:ascii="Arial" w:hAnsi="Arial" w:cs="Arial"/>
          <w:b/>
          <w:sz w:val="24"/>
          <w:szCs w:val="24"/>
        </w:rPr>
        <w:t>2.4.5 Proteção do Tronco</w:t>
      </w:r>
    </w:p>
    <w:p w:rsidR="00407616" w:rsidRDefault="00407616" w:rsidP="00407616">
      <w:pPr>
        <w:spacing w:line="360" w:lineRule="auto"/>
        <w:ind w:firstLine="851"/>
        <w:contextualSpacing/>
        <w:jc w:val="both"/>
        <w:rPr>
          <w:rFonts w:ascii="Arial" w:hAnsi="Arial" w:cs="Arial"/>
          <w:sz w:val="24"/>
          <w:szCs w:val="24"/>
        </w:rPr>
      </w:pPr>
    </w:p>
    <w:p w:rsidR="009E5263" w:rsidRDefault="009E5263" w:rsidP="00407616">
      <w:pPr>
        <w:spacing w:line="360" w:lineRule="auto"/>
        <w:ind w:firstLine="851"/>
        <w:contextualSpacing/>
        <w:jc w:val="both"/>
        <w:rPr>
          <w:rFonts w:ascii="Arial" w:hAnsi="Arial" w:cs="Arial"/>
          <w:sz w:val="24"/>
          <w:szCs w:val="24"/>
        </w:rPr>
      </w:pPr>
      <w:r>
        <w:rPr>
          <w:rFonts w:ascii="Arial" w:hAnsi="Arial" w:cs="Arial"/>
          <w:sz w:val="24"/>
          <w:szCs w:val="24"/>
        </w:rPr>
        <w:t>De acordo com Miguel (1989), o</w:t>
      </w:r>
      <w:r w:rsidRPr="000E7F7E">
        <w:rPr>
          <w:rFonts w:ascii="Arial" w:hAnsi="Arial" w:cs="Arial"/>
          <w:sz w:val="24"/>
          <w:szCs w:val="24"/>
        </w:rPr>
        <w:t xml:space="preserve"> tronco tem como proteção o vestuário que pode se</w:t>
      </w:r>
      <w:r>
        <w:rPr>
          <w:rFonts w:ascii="Arial" w:hAnsi="Arial" w:cs="Arial"/>
          <w:sz w:val="24"/>
          <w:szCs w:val="24"/>
        </w:rPr>
        <w:t xml:space="preserve">r feito em diferentes tecidos. </w:t>
      </w:r>
      <w:r w:rsidRPr="000E7F7E">
        <w:rPr>
          <w:rFonts w:ascii="Arial" w:hAnsi="Arial" w:cs="Arial"/>
          <w:sz w:val="24"/>
          <w:szCs w:val="24"/>
        </w:rPr>
        <w:t xml:space="preserve">A utilização de tecido é condicionada pelo tipo de agente agressor com que o funcionário entra </w:t>
      </w:r>
      <w:r>
        <w:rPr>
          <w:rFonts w:ascii="Arial" w:hAnsi="Arial" w:cs="Arial"/>
          <w:sz w:val="24"/>
          <w:szCs w:val="24"/>
        </w:rPr>
        <w:t xml:space="preserve">em contato durante o trabalho. </w:t>
      </w:r>
      <w:r w:rsidRPr="000E7F7E">
        <w:rPr>
          <w:rFonts w:ascii="Arial" w:hAnsi="Arial" w:cs="Arial"/>
          <w:sz w:val="24"/>
          <w:szCs w:val="24"/>
        </w:rPr>
        <w:t>São utilizadas fibras naturais como algodão e lã ou sintéticas como poliéster e poliamidas. A lã resiste melhor a elevadas temperaturas do que o algodão, podendo ser impregnados com substancias incombustíveis. As fibras sintéticas são utilizadas preferentemente na resistência de produtos químicos, apresentand</w:t>
      </w:r>
      <w:r>
        <w:rPr>
          <w:rFonts w:ascii="Arial" w:hAnsi="Arial" w:cs="Arial"/>
          <w:sz w:val="24"/>
          <w:szCs w:val="24"/>
        </w:rPr>
        <w:t xml:space="preserve">o assim maior inflamabilidade. </w:t>
      </w:r>
      <w:r w:rsidRPr="000E7F7E">
        <w:rPr>
          <w:rFonts w:ascii="Arial" w:hAnsi="Arial" w:cs="Arial"/>
          <w:sz w:val="24"/>
          <w:szCs w:val="24"/>
        </w:rPr>
        <w:t>Os materiais plásticos como PVC, neopreno e o polietileno de baixa densidade são utilizados na proteção con</w:t>
      </w:r>
      <w:r>
        <w:rPr>
          <w:rFonts w:ascii="Arial" w:hAnsi="Arial" w:cs="Arial"/>
          <w:sz w:val="24"/>
          <w:szCs w:val="24"/>
        </w:rPr>
        <w:t xml:space="preserve">tra óleos e produtos químicos. </w:t>
      </w:r>
      <w:r w:rsidRPr="000E7F7E">
        <w:rPr>
          <w:rFonts w:ascii="Arial" w:hAnsi="Arial" w:cs="Arial"/>
          <w:sz w:val="24"/>
          <w:szCs w:val="24"/>
        </w:rPr>
        <w:t>O couro é aconselhável na proteção contra radiações.</w:t>
      </w:r>
    </w:p>
    <w:p w:rsidR="00FD1E11" w:rsidRDefault="00FD1E11" w:rsidP="00407616">
      <w:pPr>
        <w:spacing w:line="360" w:lineRule="auto"/>
        <w:contextualSpacing/>
        <w:jc w:val="both"/>
        <w:rPr>
          <w:rFonts w:ascii="Arial" w:hAnsi="Arial" w:cs="Arial"/>
          <w:b/>
          <w:sz w:val="24"/>
          <w:szCs w:val="24"/>
        </w:rPr>
      </w:pPr>
    </w:p>
    <w:p w:rsidR="009E5263" w:rsidRPr="00151EB6" w:rsidRDefault="009E5263" w:rsidP="00407616">
      <w:pPr>
        <w:spacing w:line="360" w:lineRule="auto"/>
        <w:contextualSpacing/>
        <w:jc w:val="both"/>
        <w:rPr>
          <w:rFonts w:ascii="Arial" w:hAnsi="Arial" w:cs="Arial"/>
          <w:b/>
          <w:sz w:val="24"/>
          <w:szCs w:val="24"/>
        </w:rPr>
      </w:pPr>
      <w:r w:rsidRPr="00151EB6">
        <w:rPr>
          <w:rFonts w:ascii="Arial" w:hAnsi="Arial" w:cs="Arial"/>
          <w:b/>
          <w:sz w:val="24"/>
          <w:szCs w:val="24"/>
        </w:rPr>
        <w:t>2.4.6 Proteção dos Pés e membros inferiores</w:t>
      </w:r>
    </w:p>
    <w:p w:rsidR="00407616" w:rsidRDefault="00407616" w:rsidP="00407616">
      <w:pPr>
        <w:tabs>
          <w:tab w:val="left" w:pos="851"/>
        </w:tabs>
        <w:spacing w:line="360" w:lineRule="auto"/>
        <w:ind w:firstLine="851"/>
        <w:contextualSpacing/>
        <w:jc w:val="both"/>
        <w:rPr>
          <w:rFonts w:ascii="Arial" w:hAnsi="Arial" w:cs="Arial"/>
          <w:sz w:val="24"/>
          <w:szCs w:val="24"/>
        </w:rPr>
      </w:pPr>
    </w:p>
    <w:p w:rsidR="009E5263" w:rsidRDefault="009E5263" w:rsidP="00407616">
      <w:pPr>
        <w:tabs>
          <w:tab w:val="left" w:pos="851"/>
        </w:tabs>
        <w:spacing w:line="360" w:lineRule="auto"/>
        <w:ind w:firstLine="851"/>
        <w:contextualSpacing/>
        <w:jc w:val="both"/>
        <w:rPr>
          <w:rFonts w:ascii="Arial" w:hAnsi="Arial" w:cs="Arial"/>
          <w:sz w:val="24"/>
          <w:szCs w:val="24"/>
        </w:rPr>
      </w:pPr>
      <w:r>
        <w:rPr>
          <w:rFonts w:ascii="Arial" w:hAnsi="Arial" w:cs="Arial"/>
          <w:sz w:val="24"/>
          <w:szCs w:val="24"/>
        </w:rPr>
        <w:t>Para Miguel (1989), a</w:t>
      </w:r>
      <w:r w:rsidRPr="000E7F7E">
        <w:rPr>
          <w:rFonts w:ascii="Arial" w:hAnsi="Arial" w:cs="Arial"/>
          <w:sz w:val="24"/>
          <w:szCs w:val="24"/>
        </w:rPr>
        <w:t xml:space="preserve"> proteção para os pés é usada quando se trabalha com a possibilidade de lesões a partir de efeitos mecânicos, té</w:t>
      </w:r>
      <w:r>
        <w:rPr>
          <w:rFonts w:ascii="Arial" w:hAnsi="Arial" w:cs="Arial"/>
          <w:sz w:val="24"/>
          <w:szCs w:val="24"/>
        </w:rPr>
        <w:t xml:space="preserve">rmicos, químicos ou elétricos. </w:t>
      </w:r>
      <w:r w:rsidRPr="000E7F7E">
        <w:rPr>
          <w:rFonts w:ascii="Arial" w:hAnsi="Arial" w:cs="Arial"/>
          <w:sz w:val="24"/>
          <w:szCs w:val="24"/>
        </w:rPr>
        <w:t>Os sapatos e botas de couro, borracha ou matéria plástica, são revestidos com biqueiras de aço, eventualmente com reforço no artelho e no peito do pé. Estes tipos de calçados são utilizados quando se tem a possib</w:t>
      </w:r>
      <w:r>
        <w:rPr>
          <w:rFonts w:ascii="Arial" w:hAnsi="Arial" w:cs="Arial"/>
          <w:sz w:val="24"/>
          <w:szCs w:val="24"/>
        </w:rPr>
        <w:t xml:space="preserve">ilidade de queda de materiais. </w:t>
      </w:r>
      <w:r>
        <w:rPr>
          <w:rFonts w:ascii="Arial" w:hAnsi="Arial" w:cs="Arial"/>
          <w:sz w:val="24"/>
          <w:szCs w:val="24"/>
        </w:rPr>
        <w:br/>
      </w:r>
      <w:r w:rsidR="00FD1E11">
        <w:rPr>
          <w:rFonts w:ascii="Arial" w:hAnsi="Arial" w:cs="Arial"/>
          <w:sz w:val="24"/>
          <w:szCs w:val="24"/>
        </w:rPr>
        <w:t xml:space="preserve">            </w:t>
      </w:r>
      <w:r w:rsidRPr="000E7F7E">
        <w:rPr>
          <w:rFonts w:ascii="Arial" w:hAnsi="Arial" w:cs="Arial"/>
          <w:sz w:val="24"/>
          <w:szCs w:val="24"/>
        </w:rPr>
        <w:t>Em casos que se tem a possibilidade de perfuração da sola dos pés, é utilizado um calçado que consiste em ter uma palmilha</w:t>
      </w:r>
      <w:r>
        <w:rPr>
          <w:rFonts w:ascii="Arial" w:hAnsi="Arial" w:cs="Arial"/>
          <w:sz w:val="24"/>
          <w:szCs w:val="24"/>
        </w:rPr>
        <w:t xml:space="preserve"> de aço no respectivo calçado. </w:t>
      </w:r>
      <w:r w:rsidRPr="000E7F7E">
        <w:rPr>
          <w:rFonts w:ascii="Arial" w:hAnsi="Arial" w:cs="Arial"/>
          <w:sz w:val="24"/>
          <w:szCs w:val="24"/>
        </w:rPr>
        <w:lastRenderedPageBreak/>
        <w:t>Os trabalhos em meio úmido ou encharcado deverão ter como utilização as botas de borracha e cano alto, com solas antiderrapantes em PVC ou neopreno que darão maior aderência ao solo, imp</w:t>
      </w:r>
      <w:r>
        <w:rPr>
          <w:rFonts w:ascii="Arial" w:hAnsi="Arial" w:cs="Arial"/>
          <w:sz w:val="24"/>
          <w:szCs w:val="24"/>
        </w:rPr>
        <w:t xml:space="preserve">edindo assim escorregões, etc. </w:t>
      </w:r>
      <w:r w:rsidRPr="000E7F7E">
        <w:rPr>
          <w:rFonts w:ascii="Arial" w:hAnsi="Arial" w:cs="Arial"/>
          <w:sz w:val="24"/>
          <w:szCs w:val="24"/>
        </w:rPr>
        <w:t>Para o calor é utilizado o couro ou fibras sintéticas.</w:t>
      </w:r>
    </w:p>
    <w:p w:rsidR="009E5263" w:rsidRPr="00F947C6" w:rsidRDefault="009E5263" w:rsidP="00407616">
      <w:pPr>
        <w:spacing w:line="360" w:lineRule="auto"/>
        <w:contextualSpacing/>
        <w:jc w:val="both"/>
        <w:rPr>
          <w:rFonts w:ascii="Arial" w:hAnsi="Arial" w:cs="Arial"/>
          <w:b/>
          <w:sz w:val="24"/>
          <w:szCs w:val="24"/>
        </w:rPr>
      </w:pPr>
    </w:p>
    <w:p w:rsidR="009E5263" w:rsidRPr="00F947C6" w:rsidRDefault="009E5263" w:rsidP="00407616">
      <w:pPr>
        <w:spacing w:line="360" w:lineRule="auto"/>
        <w:contextualSpacing/>
        <w:jc w:val="both"/>
        <w:rPr>
          <w:rFonts w:ascii="Arial" w:hAnsi="Arial" w:cs="Arial"/>
          <w:b/>
          <w:sz w:val="24"/>
          <w:szCs w:val="24"/>
        </w:rPr>
      </w:pPr>
      <w:r w:rsidRPr="00F947C6">
        <w:rPr>
          <w:rFonts w:ascii="Arial" w:hAnsi="Arial" w:cs="Arial"/>
          <w:b/>
          <w:sz w:val="24"/>
          <w:szCs w:val="24"/>
        </w:rPr>
        <w:t>2.4.7 Proteção das Mãos e membros superiores</w:t>
      </w:r>
    </w:p>
    <w:p w:rsidR="00407616" w:rsidRDefault="00407616" w:rsidP="00407616">
      <w:pPr>
        <w:tabs>
          <w:tab w:val="left" w:pos="851"/>
        </w:tabs>
        <w:spacing w:line="360" w:lineRule="auto"/>
        <w:ind w:firstLine="851"/>
        <w:contextualSpacing/>
        <w:jc w:val="both"/>
        <w:rPr>
          <w:rFonts w:ascii="Arial" w:hAnsi="Arial" w:cs="Arial"/>
          <w:sz w:val="24"/>
          <w:szCs w:val="24"/>
        </w:rPr>
      </w:pPr>
    </w:p>
    <w:p w:rsidR="00FD1E11" w:rsidRDefault="009E5263" w:rsidP="00407616">
      <w:pPr>
        <w:tabs>
          <w:tab w:val="left" w:pos="851"/>
        </w:tabs>
        <w:spacing w:line="360" w:lineRule="auto"/>
        <w:ind w:firstLine="851"/>
        <w:contextualSpacing/>
        <w:jc w:val="both"/>
        <w:rPr>
          <w:rFonts w:ascii="Arial" w:hAnsi="Arial" w:cs="Arial"/>
          <w:sz w:val="24"/>
          <w:szCs w:val="24"/>
        </w:rPr>
      </w:pPr>
      <w:r>
        <w:rPr>
          <w:rFonts w:ascii="Arial" w:hAnsi="Arial" w:cs="Arial"/>
          <w:sz w:val="24"/>
          <w:szCs w:val="24"/>
        </w:rPr>
        <w:t>Conforme Miguel (1989), p</w:t>
      </w:r>
      <w:r w:rsidRPr="000E7F7E">
        <w:rPr>
          <w:rFonts w:ascii="Arial" w:hAnsi="Arial" w:cs="Arial"/>
          <w:sz w:val="24"/>
          <w:szCs w:val="24"/>
        </w:rPr>
        <w:t xml:space="preserve">ara </w:t>
      </w:r>
      <w:r>
        <w:rPr>
          <w:rFonts w:ascii="Arial" w:hAnsi="Arial" w:cs="Arial"/>
          <w:sz w:val="24"/>
          <w:szCs w:val="24"/>
        </w:rPr>
        <w:t xml:space="preserve">a </w:t>
      </w:r>
      <w:r w:rsidRPr="000E7F7E">
        <w:rPr>
          <w:rFonts w:ascii="Arial" w:hAnsi="Arial" w:cs="Arial"/>
          <w:sz w:val="24"/>
          <w:szCs w:val="24"/>
        </w:rPr>
        <w:t>proteção de mãos e membros superiores é utilizado luvas, de</w:t>
      </w:r>
      <w:r>
        <w:rPr>
          <w:rFonts w:ascii="Arial" w:hAnsi="Arial" w:cs="Arial"/>
          <w:sz w:val="24"/>
          <w:szCs w:val="24"/>
        </w:rPr>
        <w:t xml:space="preserve">deiras, mangas ou braçadeiras. </w:t>
      </w:r>
      <w:r w:rsidRPr="000E7F7E">
        <w:rPr>
          <w:rFonts w:ascii="Arial" w:hAnsi="Arial" w:cs="Arial"/>
          <w:sz w:val="24"/>
          <w:szCs w:val="24"/>
        </w:rPr>
        <w:t>As</w:t>
      </w:r>
      <w:r>
        <w:rPr>
          <w:rFonts w:ascii="Arial" w:hAnsi="Arial" w:cs="Arial"/>
          <w:sz w:val="24"/>
          <w:szCs w:val="24"/>
        </w:rPr>
        <w:t xml:space="preserve"> luvas são utilizadas mais </w:t>
      </w:r>
      <w:r w:rsidR="00FD1E11">
        <w:rPr>
          <w:rFonts w:ascii="Arial" w:hAnsi="Arial" w:cs="Arial"/>
          <w:sz w:val="24"/>
          <w:szCs w:val="24"/>
        </w:rPr>
        <w:t>freqü</w:t>
      </w:r>
      <w:r w:rsidR="00FD1E11" w:rsidRPr="000E7F7E">
        <w:rPr>
          <w:rFonts w:ascii="Arial" w:hAnsi="Arial" w:cs="Arial"/>
          <w:sz w:val="24"/>
          <w:szCs w:val="24"/>
        </w:rPr>
        <w:t>entemente</w:t>
      </w:r>
      <w:r w:rsidRPr="000E7F7E">
        <w:rPr>
          <w:rFonts w:ascii="Arial" w:hAnsi="Arial" w:cs="Arial"/>
          <w:sz w:val="24"/>
          <w:szCs w:val="24"/>
        </w:rPr>
        <w:t xml:space="preserve"> e podem se dispuser de diversos materiais, </w:t>
      </w:r>
      <w:r>
        <w:rPr>
          <w:rFonts w:ascii="Arial" w:hAnsi="Arial" w:cs="Arial"/>
          <w:sz w:val="24"/>
          <w:szCs w:val="24"/>
        </w:rPr>
        <w:t xml:space="preserve">dependendo do agente agressor. </w:t>
      </w:r>
      <w:r w:rsidRPr="000E7F7E">
        <w:rPr>
          <w:rFonts w:ascii="Arial" w:hAnsi="Arial" w:cs="Arial"/>
          <w:sz w:val="24"/>
          <w:szCs w:val="24"/>
        </w:rPr>
        <w:t>O couro é utilizado em trabalhos com exposição ao calor radiante desde que revesti</w:t>
      </w:r>
      <w:r w:rsidR="00FD1E11">
        <w:rPr>
          <w:rFonts w:ascii="Arial" w:hAnsi="Arial" w:cs="Arial"/>
          <w:sz w:val="24"/>
          <w:szCs w:val="24"/>
        </w:rPr>
        <w:t xml:space="preserve">do com uma película refletora. </w:t>
      </w:r>
    </w:p>
    <w:p w:rsidR="009E5263" w:rsidRDefault="009E5263" w:rsidP="00407616">
      <w:pPr>
        <w:tabs>
          <w:tab w:val="left" w:pos="851"/>
        </w:tabs>
        <w:spacing w:line="360" w:lineRule="auto"/>
        <w:ind w:firstLine="851"/>
        <w:contextualSpacing/>
        <w:jc w:val="both"/>
        <w:rPr>
          <w:rFonts w:ascii="Arial" w:hAnsi="Arial" w:cs="Arial"/>
          <w:sz w:val="24"/>
          <w:szCs w:val="24"/>
        </w:rPr>
      </w:pPr>
      <w:r w:rsidRPr="000E7F7E">
        <w:rPr>
          <w:rFonts w:ascii="Arial" w:hAnsi="Arial" w:cs="Arial"/>
          <w:sz w:val="24"/>
          <w:szCs w:val="24"/>
        </w:rPr>
        <w:t>Luvas de tecidos são utilizadas em trabalhos que não exija uma r</w:t>
      </w:r>
      <w:r>
        <w:rPr>
          <w:rFonts w:ascii="Arial" w:hAnsi="Arial" w:cs="Arial"/>
          <w:sz w:val="24"/>
          <w:szCs w:val="24"/>
        </w:rPr>
        <w:t xml:space="preserve">esistência térmica ou mecânica. </w:t>
      </w:r>
      <w:r w:rsidRPr="000E7F7E">
        <w:rPr>
          <w:rFonts w:ascii="Arial" w:hAnsi="Arial" w:cs="Arial"/>
          <w:sz w:val="24"/>
          <w:szCs w:val="24"/>
        </w:rPr>
        <w:t>As luvas de borracha natural (látex) são utilizadas em trabalhos que consiste n</w:t>
      </w:r>
      <w:r>
        <w:rPr>
          <w:rFonts w:ascii="Arial" w:hAnsi="Arial" w:cs="Arial"/>
          <w:sz w:val="24"/>
          <w:szCs w:val="24"/>
        </w:rPr>
        <w:t xml:space="preserve">a presença de ácidos ou bases. </w:t>
      </w:r>
      <w:r w:rsidRPr="000E7F7E">
        <w:rPr>
          <w:rFonts w:ascii="Arial" w:hAnsi="Arial" w:cs="Arial"/>
          <w:sz w:val="24"/>
          <w:szCs w:val="24"/>
        </w:rPr>
        <w:t xml:space="preserve">Luvas de plástico são utilizadas no geral para substancias como óleos, solventes, gorduras, etc. </w:t>
      </w:r>
      <w:r w:rsidRPr="000E7F7E">
        <w:rPr>
          <w:rFonts w:ascii="Arial" w:hAnsi="Arial" w:cs="Arial"/>
          <w:sz w:val="24"/>
          <w:szCs w:val="24"/>
        </w:rPr>
        <w:br/>
        <w:t>A malha metálica é utilizada quando o trabalho tem como risco corte ou ferimentos mais graves nas mãos, em trabalhos com lâminas afiadas.</w:t>
      </w:r>
    </w:p>
    <w:p w:rsidR="00FD1E11" w:rsidRDefault="00FD1E11" w:rsidP="00407616">
      <w:pPr>
        <w:spacing w:line="360" w:lineRule="auto"/>
        <w:contextualSpacing/>
        <w:jc w:val="both"/>
        <w:rPr>
          <w:rFonts w:ascii="Arial" w:hAnsi="Arial" w:cs="Arial"/>
          <w:b/>
          <w:sz w:val="24"/>
          <w:szCs w:val="24"/>
        </w:rPr>
      </w:pPr>
    </w:p>
    <w:p w:rsidR="009E5263" w:rsidRPr="00F947C6" w:rsidRDefault="009E5263" w:rsidP="00407616">
      <w:pPr>
        <w:spacing w:line="360" w:lineRule="auto"/>
        <w:contextualSpacing/>
        <w:jc w:val="both"/>
        <w:rPr>
          <w:rFonts w:ascii="Arial" w:hAnsi="Arial" w:cs="Arial"/>
          <w:b/>
          <w:sz w:val="24"/>
          <w:szCs w:val="24"/>
        </w:rPr>
      </w:pPr>
      <w:r>
        <w:rPr>
          <w:rFonts w:ascii="Arial" w:hAnsi="Arial" w:cs="Arial"/>
          <w:b/>
          <w:sz w:val="24"/>
          <w:szCs w:val="24"/>
        </w:rPr>
        <w:t>2.4</w:t>
      </w:r>
      <w:r w:rsidRPr="00F947C6">
        <w:rPr>
          <w:rFonts w:ascii="Arial" w:hAnsi="Arial" w:cs="Arial"/>
          <w:b/>
          <w:sz w:val="24"/>
          <w:szCs w:val="24"/>
        </w:rPr>
        <w:t>.8 Proteção contra quedas</w:t>
      </w:r>
    </w:p>
    <w:p w:rsidR="00407616" w:rsidRDefault="00407616" w:rsidP="00407616">
      <w:pPr>
        <w:spacing w:line="360" w:lineRule="auto"/>
        <w:ind w:firstLine="708"/>
        <w:contextualSpacing/>
        <w:jc w:val="both"/>
        <w:rPr>
          <w:rFonts w:ascii="Arial" w:hAnsi="Arial" w:cs="Arial"/>
          <w:sz w:val="24"/>
          <w:szCs w:val="24"/>
        </w:rPr>
      </w:pPr>
    </w:p>
    <w:p w:rsidR="00DF2993" w:rsidRDefault="009E5263" w:rsidP="000765A6">
      <w:pPr>
        <w:spacing w:line="360" w:lineRule="auto"/>
        <w:ind w:firstLine="851"/>
        <w:contextualSpacing/>
        <w:jc w:val="both"/>
      </w:pPr>
      <w:r>
        <w:rPr>
          <w:rFonts w:ascii="Arial" w:hAnsi="Arial" w:cs="Arial"/>
          <w:sz w:val="24"/>
          <w:szCs w:val="24"/>
        </w:rPr>
        <w:t>D</w:t>
      </w:r>
      <w:r w:rsidR="006E7908">
        <w:rPr>
          <w:rFonts w:ascii="Arial" w:hAnsi="Arial" w:cs="Arial"/>
          <w:sz w:val="24"/>
          <w:szCs w:val="24"/>
        </w:rPr>
        <w:t>e acordo com a Fundacentro (1983</w:t>
      </w:r>
      <w:r>
        <w:rPr>
          <w:rFonts w:ascii="Arial" w:hAnsi="Arial" w:cs="Arial"/>
          <w:sz w:val="24"/>
          <w:szCs w:val="24"/>
        </w:rPr>
        <w:t xml:space="preserve">), os cinturões de segurança não têm como finalidade proteger uma determinada parte do corpo humano em especifico. São utilizados quando as condições de trabalho exigem trabalhos em grandes alturas ou locais onde possa haver desprendimento de terra ou desmoronamento. </w:t>
      </w:r>
      <w:r>
        <w:rPr>
          <w:rFonts w:ascii="Arial" w:hAnsi="Arial" w:cs="Arial"/>
          <w:sz w:val="24"/>
          <w:szCs w:val="24"/>
        </w:rPr>
        <w:br/>
        <w:t>Os cinturões devem ser posicionados sobre os quadris devendo ser ajustados para que possa ter a segurança e apoio total do corpo.</w:t>
      </w:r>
    </w:p>
    <w:p w:rsidR="00B255B8" w:rsidRDefault="00B255B8" w:rsidP="00CA4D4E">
      <w:pPr>
        <w:spacing w:line="360" w:lineRule="auto"/>
        <w:contextualSpacing/>
        <w:jc w:val="both"/>
        <w:rPr>
          <w:rFonts w:ascii="Arial" w:hAnsi="Arial" w:cs="Arial"/>
          <w:sz w:val="24"/>
          <w:szCs w:val="24"/>
        </w:rPr>
      </w:pPr>
    </w:p>
    <w:p w:rsidR="00CA4D4E" w:rsidRPr="009E5263" w:rsidRDefault="009E5263" w:rsidP="00CA4D4E">
      <w:pPr>
        <w:spacing w:line="360" w:lineRule="auto"/>
        <w:contextualSpacing/>
        <w:jc w:val="both"/>
        <w:rPr>
          <w:rFonts w:ascii="Arial" w:hAnsi="Arial" w:cs="Arial"/>
          <w:sz w:val="24"/>
          <w:szCs w:val="24"/>
        </w:rPr>
      </w:pPr>
      <w:r w:rsidRPr="009E5263">
        <w:rPr>
          <w:rFonts w:ascii="Arial" w:hAnsi="Arial" w:cs="Arial"/>
          <w:sz w:val="24"/>
          <w:szCs w:val="24"/>
        </w:rPr>
        <w:t>2.5 NORMAS REGULAMENTADORA</w:t>
      </w:r>
      <w:r w:rsidR="00D416B5">
        <w:rPr>
          <w:rFonts w:ascii="Arial" w:hAnsi="Arial" w:cs="Arial"/>
          <w:sz w:val="24"/>
          <w:szCs w:val="24"/>
        </w:rPr>
        <w:t>S</w:t>
      </w:r>
    </w:p>
    <w:p w:rsidR="00CA4D4E" w:rsidRDefault="00CA4D4E" w:rsidP="00DF2993">
      <w:pPr>
        <w:spacing w:line="360" w:lineRule="auto"/>
        <w:contextualSpacing/>
        <w:jc w:val="both"/>
        <w:rPr>
          <w:rFonts w:ascii="Arial" w:hAnsi="Arial" w:cs="Arial"/>
          <w:b/>
          <w:sz w:val="24"/>
          <w:szCs w:val="24"/>
        </w:rPr>
      </w:pPr>
    </w:p>
    <w:p w:rsidR="007B567A" w:rsidRPr="00BC35B6" w:rsidRDefault="00906F36" w:rsidP="000E40C3">
      <w:pPr>
        <w:tabs>
          <w:tab w:val="left" w:pos="851"/>
        </w:tabs>
        <w:spacing w:after="100" w:afterAutospacing="1" w:line="360" w:lineRule="auto"/>
        <w:contextualSpacing/>
        <w:jc w:val="both"/>
        <w:rPr>
          <w:rFonts w:ascii="Arial" w:hAnsi="Arial" w:cs="Arial"/>
          <w:color w:val="000000" w:themeColor="text1"/>
          <w:sz w:val="24"/>
          <w:szCs w:val="24"/>
        </w:rPr>
      </w:pPr>
      <w:r>
        <w:rPr>
          <w:rFonts w:ascii="Arial" w:hAnsi="Arial" w:cs="Arial"/>
          <w:color w:val="000000" w:themeColor="text1"/>
          <w:sz w:val="24"/>
          <w:szCs w:val="24"/>
        </w:rPr>
        <w:tab/>
      </w:r>
      <w:r w:rsidR="007B567A" w:rsidRPr="00BC35B6">
        <w:rPr>
          <w:rFonts w:ascii="Arial" w:hAnsi="Arial" w:cs="Arial"/>
          <w:color w:val="000000" w:themeColor="text1"/>
          <w:sz w:val="24"/>
          <w:szCs w:val="24"/>
        </w:rPr>
        <w:t>Os Equipamentos de proteção individual (EPI) são de extrema importância para a segurança dos trabalhadores e para o funcionamen</w:t>
      </w:r>
      <w:r w:rsidR="007B567A">
        <w:rPr>
          <w:rFonts w:ascii="Arial" w:hAnsi="Arial" w:cs="Arial"/>
          <w:color w:val="000000" w:themeColor="text1"/>
          <w:sz w:val="24"/>
          <w:szCs w:val="24"/>
        </w:rPr>
        <w:t>to correto de uma organização, p</w:t>
      </w:r>
      <w:r w:rsidR="007B567A" w:rsidRPr="00BC35B6">
        <w:rPr>
          <w:rFonts w:ascii="Arial" w:hAnsi="Arial" w:cs="Arial"/>
          <w:color w:val="000000" w:themeColor="text1"/>
          <w:sz w:val="24"/>
          <w:szCs w:val="24"/>
        </w:rPr>
        <w:t xml:space="preserve">or isso é necessário que haja algumas normas e regulamentações </w:t>
      </w:r>
      <w:r w:rsidR="007B567A" w:rsidRPr="00BC35B6">
        <w:rPr>
          <w:rFonts w:ascii="Arial" w:hAnsi="Arial" w:cs="Arial"/>
          <w:color w:val="000000" w:themeColor="text1"/>
          <w:sz w:val="24"/>
          <w:szCs w:val="24"/>
        </w:rPr>
        <w:lastRenderedPageBreak/>
        <w:t>para que todas as empresas possam seguir</w:t>
      </w:r>
      <w:r w:rsidR="007B567A">
        <w:rPr>
          <w:rFonts w:ascii="Arial" w:hAnsi="Arial" w:cs="Arial"/>
          <w:color w:val="000000" w:themeColor="text1"/>
          <w:sz w:val="24"/>
          <w:szCs w:val="24"/>
        </w:rPr>
        <w:t xml:space="preserve">. Elas são </w:t>
      </w:r>
      <w:r w:rsidR="007B567A" w:rsidRPr="00BC35B6">
        <w:rPr>
          <w:rFonts w:ascii="Arial" w:hAnsi="Arial" w:cs="Arial"/>
          <w:color w:val="000000" w:themeColor="text1"/>
          <w:sz w:val="24"/>
          <w:szCs w:val="24"/>
        </w:rPr>
        <w:t>denominadas NR’s</w:t>
      </w:r>
      <w:r w:rsidR="007B567A">
        <w:rPr>
          <w:rFonts w:ascii="Arial" w:hAnsi="Arial" w:cs="Arial"/>
          <w:color w:val="000000" w:themeColor="text1"/>
          <w:sz w:val="24"/>
          <w:szCs w:val="24"/>
        </w:rPr>
        <w:t xml:space="preserve"> – Normas regulamentadoras</w:t>
      </w:r>
      <w:r w:rsidR="007B567A" w:rsidRPr="00BC35B6">
        <w:rPr>
          <w:rFonts w:ascii="Arial" w:hAnsi="Arial" w:cs="Arial"/>
          <w:color w:val="000000" w:themeColor="text1"/>
          <w:sz w:val="24"/>
          <w:szCs w:val="24"/>
        </w:rPr>
        <w:t>. Dentre as 34 NR’s</w:t>
      </w:r>
      <w:r w:rsidR="007B567A">
        <w:rPr>
          <w:rFonts w:ascii="Arial" w:hAnsi="Arial" w:cs="Arial"/>
          <w:color w:val="000000" w:themeColor="text1"/>
          <w:sz w:val="24"/>
          <w:szCs w:val="24"/>
        </w:rPr>
        <w:t xml:space="preserve"> do Ministério do trabalho e emprego (MTE),</w:t>
      </w:r>
      <w:r w:rsidR="007B567A" w:rsidRPr="00BC35B6">
        <w:rPr>
          <w:rFonts w:ascii="Arial" w:hAnsi="Arial" w:cs="Arial"/>
          <w:color w:val="000000" w:themeColor="text1"/>
          <w:sz w:val="24"/>
          <w:szCs w:val="24"/>
        </w:rPr>
        <w:t xml:space="preserve"> a responsável pelo bom funcionamento dos equipamentos de proteção</w:t>
      </w:r>
      <w:r w:rsidR="007B567A">
        <w:rPr>
          <w:rFonts w:ascii="Arial" w:hAnsi="Arial" w:cs="Arial"/>
          <w:color w:val="000000" w:themeColor="text1"/>
          <w:sz w:val="24"/>
          <w:szCs w:val="24"/>
        </w:rPr>
        <w:t xml:space="preserve"> individual</w:t>
      </w:r>
      <w:r w:rsidR="007B567A" w:rsidRPr="00BC35B6">
        <w:rPr>
          <w:rFonts w:ascii="Arial" w:hAnsi="Arial" w:cs="Arial"/>
          <w:color w:val="000000" w:themeColor="text1"/>
          <w:sz w:val="24"/>
          <w:szCs w:val="24"/>
        </w:rPr>
        <w:t xml:space="preserve"> é a NR-6,</w:t>
      </w:r>
      <w:r w:rsidR="007B567A">
        <w:rPr>
          <w:rFonts w:ascii="Arial" w:hAnsi="Arial" w:cs="Arial"/>
          <w:color w:val="000000" w:themeColor="text1"/>
          <w:sz w:val="24"/>
          <w:szCs w:val="24"/>
        </w:rPr>
        <w:t xml:space="preserve"> que segundo a CLT </w:t>
      </w:r>
      <w:r w:rsidR="007B567A" w:rsidRPr="00BC35B6">
        <w:rPr>
          <w:rFonts w:ascii="Arial" w:hAnsi="Arial" w:cs="Arial"/>
          <w:color w:val="000000" w:themeColor="text1"/>
          <w:sz w:val="24"/>
          <w:szCs w:val="24"/>
        </w:rPr>
        <w:t xml:space="preserve">esclarece todos os direitos e obrigações tanto das empresas quanto dos trabalhadores. </w:t>
      </w:r>
    </w:p>
    <w:p w:rsidR="007B567A" w:rsidRPr="00BC35B6" w:rsidRDefault="00906F36" w:rsidP="00407616">
      <w:pPr>
        <w:tabs>
          <w:tab w:val="left" w:pos="851"/>
        </w:tabs>
        <w:spacing w:after="100" w:afterAutospacing="1" w:line="360" w:lineRule="auto"/>
        <w:contextualSpacing/>
        <w:jc w:val="both"/>
        <w:rPr>
          <w:rFonts w:ascii="Arial" w:hAnsi="Arial" w:cs="Arial"/>
          <w:color w:val="000000" w:themeColor="text1"/>
          <w:sz w:val="24"/>
          <w:szCs w:val="24"/>
        </w:rPr>
      </w:pPr>
      <w:r>
        <w:rPr>
          <w:rFonts w:ascii="Arial" w:hAnsi="Arial" w:cs="Arial"/>
          <w:color w:val="000000" w:themeColor="text1"/>
          <w:sz w:val="24"/>
          <w:szCs w:val="24"/>
        </w:rPr>
        <w:tab/>
      </w:r>
      <w:r w:rsidR="007B567A" w:rsidRPr="00BC35B6">
        <w:rPr>
          <w:rFonts w:ascii="Arial" w:hAnsi="Arial" w:cs="Arial"/>
          <w:color w:val="000000" w:themeColor="text1"/>
          <w:sz w:val="24"/>
          <w:szCs w:val="24"/>
        </w:rPr>
        <w:t>A norma regulamentadora prevê que é obrigação de toda empresa fornecer os EPI’s para seus empregados, levando em consideração o estado de uso do mesmo.</w:t>
      </w:r>
      <w:r w:rsidR="007B567A">
        <w:rPr>
          <w:rFonts w:ascii="Arial" w:hAnsi="Arial" w:cs="Arial"/>
          <w:color w:val="000000" w:themeColor="text1"/>
          <w:sz w:val="24"/>
          <w:szCs w:val="24"/>
        </w:rPr>
        <w:t xml:space="preserve"> </w:t>
      </w:r>
      <w:r w:rsidR="007B567A" w:rsidRPr="00BC35B6">
        <w:rPr>
          <w:rFonts w:ascii="Arial" w:hAnsi="Arial" w:cs="Arial"/>
          <w:color w:val="000000" w:themeColor="text1"/>
          <w:sz w:val="24"/>
          <w:szCs w:val="24"/>
        </w:rPr>
        <w:t>“A empresa é obrigada a fornecer aos empregados, gratuitamente, EPI adequado ao risco, em perfeito estado de conservação e funcionamento</w:t>
      </w:r>
      <w:r w:rsidR="006546E5">
        <w:rPr>
          <w:rFonts w:ascii="Arial" w:hAnsi="Arial" w:cs="Arial"/>
          <w:color w:val="000000" w:themeColor="text1"/>
          <w:sz w:val="24"/>
          <w:szCs w:val="24"/>
        </w:rPr>
        <w:t>” CLT, NR-6</w:t>
      </w:r>
      <w:r w:rsidR="007B567A" w:rsidRPr="00BC35B6">
        <w:rPr>
          <w:rFonts w:ascii="Arial" w:hAnsi="Arial" w:cs="Arial"/>
          <w:color w:val="000000" w:themeColor="text1"/>
          <w:sz w:val="24"/>
          <w:szCs w:val="24"/>
        </w:rPr>
        <w:t>.</w:t>
      </w:r>
    </w:p>
    <w:p w:rsidR="007B567A" w:rsidRDefault="007B567A" w:rsidP="000765A6">
      <w:pPr>
        <w:tabs>
          <w:tab w:val="left" w:pos="851"/>
        </w:tabs>
        <w:spacing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906F36">
        <w:rPr>
          <w:rFonts w:ascii="Arial" w:hAnsi="Arial" w:cs="Arial"/>
          <w:color w:val="000000" w:themeColor="text1"/>
          <w:sz w:val="24"/>
          <w:szCs w:val="24"/>
        </w:rPr>
        <w:tab/>
      </w:r>
      <w:r>
        <w:rPr>
          <w:rFonts w:ascii="Arial" w:hAnsi="Arial" w:cs="Arial"/>
          <w:color w:val="000000" w:themeColor="text1"/>
          <w:sz w:val="24"/>
          <w:szCs w:val="24"/>
        </w:rPr>
        <w:t>Para garantir a segurança e a saúde do empregado dentro de uma organização, a NR-6 especifica algumas obrigações das empresas quanto aos EPI’s:</w:t>
      </w:r>
    </w:p>
    <w:p w:rsidR="007B567A" w:rsidRPr="00E75A76" w:rsidRDefault="00906F36" w:rsidP="00407616">
      <w:pPr>
        <w:tabs>
          <w:tab w:val="left" w:pos="851"/>
        </w:tabs>
        <w:spacing w:after="100" w:afterAutospacing="1" w:line="360" w:lineRule="auto"/>
        <w:ind w:left="360"/>
        <w:contextualSpacing/>
        <w:jc w:val="both"/>
        <w:rPr>
          <w:rFonts w:ascii="Arial" w:hAnsi="Arial" w:cs="Arial"/>
          <w:color w:val="000000" w:themeColor="text1"/>
          <w:sz w:val="24"/>
          <w:szCs w:val="24"/>
        </w:rPr>
      </w:pPr>
      <w:r>
        <w:rPr>
          <w:rFonts w:ascii="Arial" w:hAnsi="Arial" w:cs="Arial"/>
          <w:color w:val="000000" w:themeColor="text1"/>
          <w:sz w:val="24"/>
          <w:szCs w:val="24"/>
        </w:rPr>
        <w:tab/>
      </w:r>
      <w:r w:rsidR="007B567A">
        <w:rPr>
          <w:rFonts w:ascii="Arial" w:hAnsi="Arial" w:cs="Arial"/>
          <w:color w:val="000000" w:themeColor="text1"/>
          <w:sz w:val="24"/>
          <w:szCs w:val="24"/>
        </w:rPr>
        <w:t xml:space="preserve">a) </w:t>
      </w:r>
      <w:r w:rsidR="007B567A" w:rsidRPr="00E75A76">
        <w:rPr>
          <w:rFonts w:ascii="Arial" w:hAnsi="Arial" w:cs="Arial"/>
          <w:color w:val="000000" w:themeColor="text1"/>
          <w:sz w:val="24"/>
          <w:szCs w:val="24"/>
        </w:rPr>
        <w:t>Adquirir o adequado ao risco de cada atividade;</w:t>
      </w:r>
    </w:p>
    <w:p w:rsidR="007B567A" w:rsidRDefault="007B567A" w:rsidP="00407616">
      <w:pPr>
        <w:tabs>
          <w:tab w:val="left" w:pos="851"/>
        </w:tabs>
        <w:spacing w:after="100" w:afterAutospacing="1" w:line="360" w:lineRule="auto"/>
        <w:ind w:left="851"/>
        <w:contextualSpacing/>
        <w:jc w:val="both"/>
        <w:rPr>
          <w:rFonts w:ascii="Arial" w:hAnsi="Arial" w:cs="Arial"/>
          <w:color w:val="000000" w:themeColor="text1"/>
          <w:sz w:val="24"/>
          <w:szCs w:val="24"/>
        </w:rPr>
      </w:pPr>
      <w:r>
        <w:rPr>
          <w:rFonts w:ascii="Arial" w:hAnsi="Arial" w:cs="Arial"/>
          <w:color w:val="000000" w:themeColor="text1"/>
          <w:sz w:val="24"/>
          <w:szCs w:val="24"/>
        </w:rPr>
        <w:t>b)</w:t>
      </w:r>
      <w:r w:rsidRPr="00E75A76">
        <w:rPr>
          <w:rFonts w:ascii="Arial" w:hAnsi="Arial" w:cs="Arial"/>
          <w:color w:val="000000" w:themeColor="text1"/>
          <w:sz w:val="24"/>
          <w:szCs w:val="24"/>
        </w:rPr>
        <w:t xml:space="preserve"> Exigir seu uso e fornecer ao trabalhador somente o aprovado pelo órgão </w:t>
      </w:r>
      <w:r w:rsidR="00906F36">
        <w:rPr>
          <w:rFonts w:ascii="Arial" w:hAnsi="Arial" w:cs="Arial"/>
          <w:color w:val="000000" w:themeColor="text1"/>
          <w:sz w:val="24"/>
          <w:szCs w:val="24"/>
        </w:rPr>
        <w:t xml:space="preserve">              </w:t>
      </w:r>
      <w:r w:rsidRPr="00E75A76">
        <w:rPr>
          <w:rFonts w:ascii="Arial" w:hAnsi="Arial" w:cs="Arial"/>
          <w:color w:val="000000" w:themeColor="text1"/>
          <w:sz w:val="24"/>
          <w:szCs w:val="24"/>
        </w:rPr>
        <w:t>nacional competente em matéria de segurança e saúde no trabalho;</w:t>
      </w:r>
    </w:p>
    <w:p w:rsidR="00906F36" w:rsidRPr="00906F36" w:rsidRDefault="00906F36" w:rsidP="00407616">
      <w:pPr>
        <w:tabs>
          <w:tab w:val="left" w:pos="851"/>
        </w:tabs>
        <w:spacing w:after="100" w:afterAutospacing="1" w:line="360" w:lineRule="auto"/>
        <w:contextualSpacing/>
        <w:jc w:val="both"/>
        <w:rPr>
          <w:rFonts w:ascii="Arial" w:hAnsi="Arial" w:cs="Arial"/>
          <w:color w:val="000000" w:themeColor="text1"/>
          <w:sz w:val="24"/>
          <w:szCs w:val="24"/>
        </w:rPr>
      </w:pPr>
      <w:r>
        <w:rPr>
          <w:rFonts w:ascii="Arial" w:hAnsi="Arial" w:cs="Arial"/>
          <w:color w:val="000000" w:themeColor="text1"/>
          <w:sz w:val="24"/>
          <w:szCs w:val="24"/>
        </w:rPr>
        <w:tab/>
        <w:t xml:space="preserve">c) </w:t>
      </w:r>
      <w:r w:rsidRPr="00906F36">
        <w:rPr>
          <w:rFonts w:ascii="Arial" w:hAnsi="Arial" w:cs="Arial"/>
          <w:color w:val="000000" w:themeColor="text1"/>
          <w:sz w:val="24"/>
          <w:szCs w:val="24"/>
        </w:rPr>
        <w:t>Orientar e treinar o trabalhador sobre o uso adequado;</w:t>
      </w:r>
    </w:p>
    <w:p w:rsidR="00906F36" w:rsidRPr="00906F36" w:rsidRDefault="00906F36" w:rsidP="00407616">
      <w:pPr>
        <w:tabs>
          <w:tab w:val="left" w:pos="851"/>
        </w:tabs>
        <w:spacing w:after="100" w:afterAutospacing="1" w:line="360" w:lineRule="auto"/>
        <w:ind w:left="357"/>
        <w:contextualSpacing/>
        <w:jc w:val="both"/>
        <w:rPr>
          <w:rFonts w:ascii="Arial" w:hAnsi="Arial" w:cs="Arial"/>
          <w:color w:val="000000" w:themeColor="text1"/>
          <w:sz w:val="24"/>
          <w:szCs w:val="24"/>
        </w:rPr>
      </w:pPr>
      <w:r>
        <w:rPr>
          <w:rFonts w:ascii="Arial" w:hAnsi="Arial" w:cs="Arial"/>
          <w:color w:val="000000" w:themeColor="text1"/>
          <w:sz w:val="24"/>
          <w:szCs w:val="24"/>
        </w:rPr>
        <w:tab/>
        <w:t>d)</w:t>
      </w:r>
      <w:r w:rsidRPr="00906F36">
        <w:rPr>
          <w:rFonts w:ascii="Arial" w:hAnsi="Arial" w:cs="Arial"/>
          <w:color w:val="000000" w:themeColor="text1"/>
          <w:sz w:val="24"/>
          <w:szCs w:val="24"/>
        </w:rPr>
        <w:t xml:space="preserve"> Substituir imediatamente quando danificado ou extraviado;</w:t>
      </w:r>
    </w:p>
    <w:p w:rsidR="00906F36" w:rsidRDefault="00906F36" w:rsidP="00407616">
      <w:pPr>
        <w:tabs>
          <w:tab w:val="left" w:pos="851"/>
        </w:tabs>
        <w:spacing w:after="100" w:afterAutospacing="1" w:line="360" w:lineRule="auto"/>
        <w:ind w:left="357"/>
        <w:contextualSpacing/>
        <w:jc w:val="both"/>
        <w:rPr>
          <w:rFonts w:ascii="Arial" w:hAnsi="Arial" w:cs="Arial"/>
          <w:color w:val="000000" w:themeColor="text1"/>
          <w:sz w:val="24"/>
          <w:szCs w:val="24"/>
        </w:rPr>
      </w:pPr>
      <w:r>
        <w:rPr>
          <w:rFonts w:ascii="Arial" w:hAnsi="Arial" w:cs="Arial"/>
          <w:color w:val="000000" w:themeColor="text1"/>
          <w:sz w:val="24"/>
          <w:szCs w:val="24"/>
        </w:rPr>
        <w:tab/>
        <w:t xml:space="preserve">e) </w:t>
      </w:r>
      <w:r w:rsidRPr="00906F36">
        <w:rPr>
          <w:rFonts w:ascii="Arial" w:hAnsi="Arial" w:cs="Arial"/>
          <w:color w:val="000000" w:themeColor="text1"/>
          <w:sz w:val="24"/>
          <w:szCs w:val="24"/>
        </w:rPr>
        <w:t>Respon</w:t>
      </w:r>
      <w:r>
        <w:rPr>
          <w:rFonts w:ascii="Arial" w:hAnsi="Arial" w:cs="Arial"/>
          <w:color w:val="000000" w:themeColor="text1"/>
          <w:sz w:val="24"/>
          <w:szCs w:val="24"/>
        </w:rPr>
        <w:t>sabilizar-se pela higienização;</w:t>
      </w:r>
    </w:p>
    <w:p w:rsidR="00906F36" w:rsidRPr="00906F36" w:rsidRDefault="00906F36" w:rsidP="000765A6">
      <w:pPr>
        <w:tabs>
          <w:tab w:val="left" w:pos="851"/>
        </w:tabs>
        <w:spacing w:after="100" w:afterAutospacing="1" w:line="360" w:lineRule="auto"/>
        <w:ind w:left="357"/>
        <w:jc w:val="both"/>
        <w:rPr>
          <w:rFonts w:ascii="Arial" w:hAnsi="Arial" w:cs="Arial"/>
          <w:color w:val="000000" w:themeColor="text1"/>
          <w:sz w:val="24"/>
          <w:szCs w:val="24"/>
        </w:rPr>
      </w:pPr>
      <w:r>
        <w:rPr>
          <w:rFonts w:ascii="Arial" w:hAnsi="Arial" w:cs="Arial"/>
          <w:color w:val="000000" w:themeColor="text1"/>
          <w:sz w:val="24"/>
          <w:szCs w:val="24"/>
        </w:rPr>
        <w:tab/>
        <w:t xml:space="preserve">f) </w:t>
      </w:r>
      <w:r w:rsidRPr="00906F36">
        <w:rPr>
          <w:rFonts w:ascii="Arial" w:hAnsi="Arial" w:cs="Arial"/>
          <w:color w:val="000000" w:themeColor="text1"/>
          <w:sz w:val="24"/>
          <w:szCs w:val="24"/>
        </w:rPr>
        <w:t>registrar o seu fornecimento ao trabalhador.</w:t>
      </w:r>
    </w:p>
    <w:p w:rsidR="007B567A" w:rsidRDefault="00906F36" w:rsidP="00407616">
      <w:pPr>
        <w:tabs>
          <w:tab w:val="left" w:pos="851"/>
        </w:tabs>
        <w:spacing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ab/>
      </w:r>
      <w:r w:rsidR="007B567A">
        <w:rPr>
          <w:rFonts w:ascii="Arial" w:hAnsi="Arial" w:cs="Arial"/>
          <w:color w:val="000000" w:themeColor="text1"/>
          <w:sz w:val="24"/>
          <w:szCs w:val="24"/>
        </w:rPr>
        <w:t>Para o equipamento de proteção individual ser útil é necessário que os empregados sigam algumas obrigações, sendo elas importantes para o bom funcionamento do equipamento e para a maior comodidade e segurança do trabalhador. Por isso cabe ao empregado</w:t>
      </w:r>
      <w:r w:rsidR="00F615C7">
        <w:rPr>
          <w:rFonts w:ascii="Arial" w:hAnsi="Arial" w:cs="Arial"/>
          <w:color w:val="000000" w:themeColor="text1"/>
          <w:sz w:val="24"/>
          <w:szCs w:val="24"/>
        </w:rPr>
        <w:t>:</w:t>
      </w:r>
    </w:p>
    <w:p w:rsidR="007B567A" w:rsidRPr="00E75A76" w:rsidRDefault="007B567A" w:rsidP="00B255B8">
      <w:pPr>
        <w:pStyle w:val="PargrafodaLista"/>
        <w:numPr>
          <w:ilvl w:val="0"/>
          <w:numId w:val="7"/>
        </w:numPr>
        <w:tabs>
          <w:tab w:val="left" w:pos="2329"/>
        </w:tabs>
        <w:spacing w:after="100" w:afterAutospacing="1" w:line="360" w:lineRule="auto"/>
        <w:ind w:left="1134" w:hanging="283"/>
        <w:jc w:val="both"/>
        <w:rPr>
          <w:rFonts w:ascii="Arial" w:hAnsi="Arial" w:cs="Arial"/>
          <w:color w:val="000000" w:themeColor="text1"/>
          <w:sz w:val="24"/>
          <w:szCs w:val="24"/>
        </w:rPr>
      </w:pPr>
      <w:r w:rsidRPr="00E75A76">
        <w:rPr>
          <w:rFonts w:ascii="Arial" w:hAnsi="Arial" w:cs="Arial"/>
          <w:color w:val="000000" w:themeColor="text1"/>
          <w:sz w:val="24"/>
          <w:szCs w:val="24"/>
        </w:rPr>
        <w:t>Usar, utilizando-o apenas para finalidade que se destina;</w:t>
      </w:r>
    </w:p>
    <w:p w:rsidR="007B567A" w:rsidRPr="00E75A76" w:rsidRDefault="007B567A" w:rsidP="00B255B8">
      <w:pPr>
        <w:pStyle w:val="PargrafodaLista"/>
        <w:numPr>
          <w:ilvl w:val="0"/>
          <w:numId w:val="7"/>
        </w:numPr>
        <w:tabs>
          <w:tab w:val="left" w:pos="851"/>
          <w:tab w:val="left" w:pos="2329"/>
        </w:tabs>
        <w:spacing w:after="100" w:afterAutospacing="1" w:line="360" w:lineRule="auto"/>
        <w:ind w:left="1134" w:hanging="283"/>
        <w:jc w:val="both"/>
        <w:rPr>
          <w:rFonts w:ascii="Arial" w:hAnsi="Arial" w:cs="Arial"/>
          <w:color w:val="000000" w:themeColor="text1"/>
          <w:sz w:val="24"/>
          <w:szCs w:val="24"/>
        </w:rPr>
      </w:pPr>
      <w:r w:rsidRPr="00E75A76">
        <w:rPr>
          <w:rFonts w:ascii="Arial" w:hAnsi="Arial" w:cs="Arial"/>
          <w:color w:val="000000" w:themeColor="text1"/>
          <w:sz w:val="24"/>
          <w:szCs w:val="24"/>
        </w:rPr>
        <w:t xml:space="preserve"> Responsabilizar- se pela guarda e conservação;</w:t>
      </w:r>
    </w:p>
    <w:p w:rsidR="007B567A" w:rsidRPr="00E75A76" w:rsidRDefault="007B567A" w:rsidP="00B255B8">
      <w:pPr>
        <w:pStyle w:val="PargrafodaLista"/>
        <w:numPr>
          <w:ilvl w:val="0"/>
          <w:numId w:val="7"/>
        </w:numPr>
        <w:tabs>
          <w:tab w:val="left" w:pos="2329"/>
        </w:tabs>
        <w:spacing w:after="100" w:afterAutospacing="1" w:line="360" w:lineRule="auto"/>
        <w:ind w:left="1134" w:hanging="283"/>
        <w:jc w:val="both"/>
        <w:rPr>
          <w:rFonts w:ascii="Arial" w:hAnsi="Arial" w:cs="Arial"/>
          <w:color w:val="000000" w:themeColor="text1"/>
          <w:sz w:val="24"/>
          <w:szCs w:val="24"/>
        </w:rPr>
      </w:pPr>
      <w:r w:rsidRPr="00E75A76">
        <w:rPr>
          <w:rFonts w:ascii="Arial" w:hAnsi="Arial" w:cs="Arial"/>
          <w:color w:val="000000" w:themeColor="text1"/>
          <w:sz w:val="24"/>
          <w:szCs w:val="24"/>
        </w:rPr>
        <w:t>Comunicar o empregador qualquer alteração que o torne impróprio para o uso;</w:t>
      </w:r>
    </w:p>
    <w:p w:rsidR="007B567A" w:rsidRPr="00703EF0" w:rsidRDefault="007B567A" w:rsidP="00B255B8">
      <w:pPr>
        <w:pStyle w:val="PargrafodaLista"/>
        <w:numPr>
          <w:ilvl w:val="0"/>
          <w:numId w:val="7"/>
        </w:numPr>
        <w:tabs>
          <w:tab w:val="left" w:pos="2329"/>
        </w:tabs>
        <w:spacing w:after="100" w:afterAutospacing="1" w:line="360" w:lineRule="auto"/>
        <w:ind w:left="1134" w:hanging="283"/>
        <w:jc w:val="both"/>
        <w:rPr>
          <w:rFonts w:ascii="Arial" w:hAnsi="Arial" w:cs="Arial"/>
          <w:color w:val="000000" w:themeColor="text1"/>
          <w:sz w:val="24"/>
          <w:szCs w:val="24"/>
        </w:rPr>
      </w:pPr>
      <w:r>
        <w:rPr>
          <w:rFonts w:ascii="Arial" w:hAnsi="Arial" w:cs="Arial"/>
          <w:color w:val="000000" w:themeColor="text1"/>
          <w:sz w:val="24"/>
          <w:szCs w:val="24"/>
        </w:rPr>
        <w:t>Cumprir as determinações do empregador sobre o uso adequado.</w:t>
      </w:r>
    </w:p>
    <w:p w:rsidR="007B567A" w:rsidRDefault="00D416B5" w:rsidP="00D416B5">
      <w:pPr>
        <w:tabs>
          <w:tab w:val="left" w:pos="851"/>
        </w:tabs>
        <w:spacing w:after="100" w:afterAutospacing="1" w:line="360" w:lineRule="auto"/>
        <w:contextualSpacing/>
        <w:jc w:val="both"/>
        <w:rPr>
          <w:rFonts w:ascii="Arial" w:hAnsi="Arial" w:cs="Arial"/>
          <w:color w:val="000000" w:themeColor="text1"/>
          <w:sz w:val="24"/>
          <w:szCs w:val="24"/>
        </w:rPr>
      </w:pPr>
      <w:r>
        <w:rPr>
          <w:rFonts w:ascii="Arial" w:hAnsi="Arial" w:cs="Arial"/>
          <w:color w:val="000000" w:themeColor="text1"/>
          <w:sz w:val="24"/>
          <w:szCs w:val="24"/>
        </w:rPr>
        <w:tab/>
      </w:r>
      <w:r w:rsidR="007B567A">
        <w:rPr>
          <w:rFonts w:ascii="Arial" w:hAnsi="Arial" w:cs="Arial"/>
          <w:color w:val="000000" w:themeColor="text1"/>
          <w:sz w:val="24"/>
          <w:szCs w:val="24"/>
        </w:rPr>
        <w:t>O trabalhador tem o direito de usar o EPI correto em perfeito estado, então é necessário que os fabricantes também possuam algumas obrigações perante NR-6, entre elas as mais importantes são:</w:t>
      </w:r>
    </w:p>
    <w:p w:rsidR="007B567A" w:rsidRPr="00E75A76" w:rsidRDefault="007B567A" w:rsidP="00B255B8">
      <w:pPr>
        <w:pStyle w:val="PargrafodaLista"/>
        <w:numPr>
          <w:ilvl w:val="0"/>
          <w:numId w:val="5"/>
        </w:numPr>
        <w:tabs>
          <w:tab w:val="left" w:pos="2329"/>
        </w:tabs>
        <w:spacing w:after="100" w:afterAutospacing="1" w:line="360" w:lineRule="auto"/>
        <w:ind w:left="1134" w:hanging="283"/>
        <w:jc w:val="both"/>
        <w:rPr>
          <w:rFonts w:ascii="Arial" w:hAnsi="Arial" w:cs="Arial"/>
          <w:color w:val="000000" w:themeColor="text1"/>
          <w:sz w:val="24"/>
          <w:szCs w:val="24"/>
        </w:rPr>
      </w:pPr>
      <w:r w:rsidRPr="00E75A76">
        <w:rPr>
          <w:rFonts w:ascii="Arial" w:hAnsi="Arial" w:cs="Arial"/>
          <w:color w:val="000000" w:themeColor="text1"/>
          <w:sz w:val="24"/>
          <w:szCs w:val="24"/>
        </w:rPr>
        <w:lastRenderedPageBreak/>
        <w:t>Responsabilizar-se pela manutenção da qualidade do EPI;</w:t>
      </w:r>
    </w:p>
    <w:p w:rsidR="007B567A" w:rsidRDefault="007B567A" w:rsidP="00B255B8">
      <w:pPr>
        <w:pStyle w:val="PargrafodaLista"/>
        <w:numPr>
          <w:ilvl w:val="0"/>
          <w:numId w:val="5"/>
        </w:numPr>
        <w:tabs>
          <w:tab w:val="left" w:pos="567"/>
          <w:tab w:val="left" w:pos="2329"/>
        </w:tabs>
        <w:spacing w:after="100" w:afterAutospacing="1" w:line="360" w:lineRule="auto"/>
        <w:ind w:left="1134" w:hanging="283"/>
        <w:jc w:val="both"/>
        <w:rPr>
          <w:rFonts w:ascii="Arial" w:hAnsi="Arial" w:cs="Arial"/>
          <w:color w:val="000000" w:themeColor="text1"/>
          <w:sz w:val="24"/>
          <w:szCs w:val="24"/>
        </w:rPr>
      </w:pPr>
      <w:r>
        <w:rPr>
          <w:rFonts w:ascii="Arial" w:hAnsi="Arial" w:cs="Arial"/>
          <w:color w:val="000000" w:themeColor="text1"/>
          <w:sz w:val="24"/>
          <w:szCs w:val="24"/>
        </w:rPr>
        <w:t>Cadastrar-se ao órgão nacional competente em matéria de segurança e saúde no trabalho;</w:t>
      </w:r>
    </w:p>
    <w:p w:rsidR="007B567A" w:rsidRDefault="007B567A" w:rsidP="00B255B8">
      <w:pPr>
        <w:pStyle w:val="PargrafodaLista"/>
        <w:numPr>
          <w:ilvl w:val="0"/>
          <w:numId w:val="5"/>
        </w:numPr>
        <w:tabs>
          <w:tab w:val="left" w:pos="2329"/>
        </w:tabs>
        <w:spacing w:after="100" w:afterAutospacing="1" w:line="360" w:lineRule="auto"/>
        <w:ind w:left="1134" w:hanging="283"/>
        <w:jc w:val="both"/>
        <w:rPr>
          <w:rFonts w:ascii="Arial" w:hAnsi="Arial" w:cs="Arial"/>
          <w:color w:val="000000" w:themeColor="text1"/>
          <w:sz w:val="24"/>
          <w:szCs w:val="24"/>
        </w:rPr>
      </w:pPr>
      <w:r>
        <w:rPr>
          <w:rFonts w:ascii="Arial" w:hAnsi="Arial" w:cs="Arial"/>
          <w:color w:val="000000" w:themeColor="text1"/>
          <w:sz w:val="24"/>
          <w:szCs w:val="24"/>
        </w:rPr>
        <w:t>Solicitar a emissão do CA (Certificado de aprovação);</w:t>
      </w:r>
    </w:p>
    <w:p w:rsidR="007B567A" w:rsidRDefault="007B567A" w:rsidP="00B255B8">
      <w:pPr>
        <w:pStyle w:val="PargrafodaLista"/>
        <w:numPr>
          <w:ilvl w:val="0"/>
          <w:numId w:val="5"/>
        </w:numPr>
        <w:tabs>
          <w:tab w:val="left" w:pos="2329"/>
        </w:tabs>
        <w:spacing w:after="100" w:afterAutospacing="1" w:line="360" w:lineRule="auto"/>
        <w:ind w:left="1134" w:hanging="283"/>
        <w:jc w:val="both"/>
        <w:rPr>
          <w:rFonts w:ascii="Arial" w:hAnsi="Arial" w:cs="Arial"/>
          <w:color w:val="000000" w:themeColor="text1"/>
          <w:sz w:val="24"/>
          <w:szCs w:val="24"/>
        </w:rPr>
      </w:pPr>
      <w:r>
        <w:rPr>
          <w:rFonts w:ascii="Arial" w:hAnsi="Arial" w:cs="Arial"/>
          <w:color w:val="000000" w:themeColor="text1"/>
          <w:sz w:val="24"/>
          <w:szCs w:val="24"/>
        </w:rPr>
        <w:t>Comercializar somente o EPI, portador da CA.</w:t>
      </w:r>
    </w:p>
    <w:p w:rsidR="007B567A" w:rsidRDefault="007B567A" w:rsidP="00D416B5">
      <w:pPr>
        <w:spacing w:line="360" w:lineRule="auto"/>
        <w:ind w:firstLine="851"/>
        <w:contextualSpacing/>
        <w:jc w:val="both"/>
        <w:rPr>
          <w:rFonts w:ascii="Arial" w:hAnsi="Arial" w:cs="Arial"/>
          <w:color w:val="000000" w:themeColor="text1"/>
          <w:sz w:val="24"/>
          <w:szCs w:val="24"/>
        </w:rPr>
      </w:pPr>
      <w:r>
        <w:rPr>
          <w:rFonts w:ascii="Arial" w:hAnsi="Arial" w:cs="Arial"/>
          <w:color w:val="000000" w:themeColor="text1"/>
          <w:sz w:val="24"/>
          <w:szCs w:val="24"/>
        </w:rPr>
        <w:t>Então, para que o uso do equipamento de proteção individual seja feito corretamente é necessário que as organizações, os empregados e os fabricantes sigam todas as normas e regulamentações exigidas pelo Ministério do trabalho e emprego (MTE), a fim de gerar um ambiente mais cômodo e seguro para os trabalhadores.</w:t>
      </w:r>
    </w:p>
    <w:p w:rsidR="007B567A" w:rsidRDefault="007B567A" w:rsidP="00DF2993">
      <w:pPr>
        <w:spacing w:line="360" w:lineRule="auto"/>
        <w:contextualSpacing/>
        <w:jc w:val="both"/>
        <w:rPr>
          <w:rFonts w:ascii="Arial" w:hAnsi="Arial" w:cs="Arial"/>
          <w:b/>
          <w:sz w:val="24"/>
          <w:szCs w:val="24"/>
        </w:rPr>
      </w:pPr>
    </w:p>
    <w:p w:rsidR="007B567A" w:rsidRPr="009E5263" w:rsidRDefault="009E5263" w:rsidP="00DF2993">
      <w:pPr>
        <w:spacing w:line="360" w:lineRule="auto"/>
        <w:contextualSpacing/>
        <w:jc w:val="both"/>
        <w:rPr>
          <w:rFonts w:ascii="Arial" w:hAnsi="Arial" w:cs="Arial"/>
          <w:sz w:val="24"/>
          <w:szCs w:val="24"/>
        </w:rPr>
      </w:pPr>
      <w:r>
        <w:rPr>
          <w:rFonts w:ascii="Arial" w:hAnsi="Arial" w:cs="Arial"/>
          <w:sz w:val="24"/>
          <w:szCs w:val="24"/>
        </w:rPr>
        <w:t>3</w:t>
      </w:r>
      <w:r w:rsidRPr="009E5263">
        <w:rPr>
          <w:rFonts w:ascii="Arial" w:hAnsi="Arial" w:cs="Arial"/>
          <w:sz w:val="24"/>
          <w:szCs w:val="24"/>
        </w:rPr>
        <w:t xml:space="preserve"> CONSIDERAÇÕES FINAIS</w:t>
      </w:r>
    </w:p>
    <w:p w:rsidR="00FD1E11" w:rsidRDefault="007B567A" w:rsidP="00DF2993">
      <w:pPr>
        <w:spacing w:line="360" w:lineRule="auto"/>
        <w:contextualSpacing/>
        <w:jc w:val="both"/>
        <w:rPr>
          <w:rFonts w:ascii="Arial" w:hAnsi="Arial" w:cs="Arial"/>
          <w:b/>
          <w:sz w:val="24"/>
          <w:szCs w:val="24"/>
        </w:rPr>
      </w:pPr>
      <w:r>
        <w:rPr>
          <w:rFonts w:ascii="Arial" w:hAnsi="Arial" w:cs="Arial"/>
          <w:b/>
          <w:sz w:val="24"/>
          <w:szCs w:val="24"/>
        </w:rPr>
        <w:tab/>
      </w:r>
    </w:p>
    <w:p w:rsidR="006E7908" w:rsidRDefault="007B567A" w:rsidP="007C1F3B">
      <w:pPr>
        <w:spacing w:line="360" w:lineRule="auto"/>
        <w:ind w:firstLine="851"/>
        <w:contextualSpacing/>
        <w:jc w:val="both"/>
        <w:rPr>
          <w:rFonts w:ascii="Arial" w:hAnsi="Arial" w:cs="Arial"/>
          <w:sz w:val="24"/>
          <w:szCs w:val="24"/>
        </w:rPr>
      </w:pPr>
      <w:r w:rsidRPr="00BC5FB3">
        <w:rPr>
          <w:rFonts w:ascii="Arial" w:hAnsi="Arial" w:cs="Arial"/>
          <w:sz w:val="24"/>
          <w:szCs w:val="24"/>
        </w:rPr>
        <w:t xml:space="preserve">Ao analisar </w:t>
      </w:r>
      <w:r>
        <w:rPr>
          <w:rFonts w:ascii="Arial" w:hAnsi="Arial" w:cs="Arial"/>
          <w:sz w:val="24"/>
          <w:szCs w:val="24"/>
        </w:rPr>
        <w:t>os resultados da pesquisa percebe-se a capacidade das organizações em se adequar as regras de segurança e saúde no trabalho.</w:t>
      </w:r>
    </w:p>
    <w:p w:rsidR="006E7908" w:rsidRDefault="006E7908" w:rsidP="004578F4">
      <w:pPr>
        <w:spacing w:line="360" w:lineRule="auto"/>
        <w:ind w:firstLine="851"/>
        <w:contextualSpacing/>
        <w:jc w:val="both"/>
        <w:rPr>
          <w:rFonts w:ascii="Arial" w:hAnsi="Arial" w:cs="Arial"/>
          <w:sz w:val="24"/>
          <w:szCs w:val="24"/>
        </w:rPr>
      </w:pPr>
      <w:r>
        <w:rPr>
          <w:rFonts w:ascii="Arial" w:hAnsi="Arial" w:cs="Arial"/>
          <w:sz w:val="24"/>
          <w:szCs w:val="24"/>
        </w:rPr>
        <w:t>Para que os trabalhadores possam desenvolver suas atividades, pode-se notar que existem diversos tipos equipamentos que auxiliam os mesmos em serviços habituais ou de risco.</w:t>
      </w:r>
    </w:p>
    <w:p w:rsidR="006E7908" w:rsidRDefault="006E7908" w:rsidP="004578F4">
      <w:pPr>
        <w:spacing w:line="360" w:lineRule="auto"/>
        <w:ind w:firstLine="851"/>
        <w:contextualSpacing/>
        <w:jc w:val="both"/>
      </w:pPr>
      <w:r>
        <w:rPr>
          <w:rFonts w:ascii="Arial" w:hAnsi="Arial" w:cs="Arial"/>
          <w:sz w:val="24"/>
          <w:szCs w:val="24"/>
        </w:rPr>
        <w:t>Conforme as pesquisas, para riscos físicos os trabalhadores tem a disposição os óculos de proteção e capacetes, para riscos químicos se tem aparelhos filtrantes, como mascaras e para riscos biológicos as luvas são indispensáveis.</w:t>
      </w:r>
    </w:p>
    <w:p w:rsidR="006E7908" w:rsidRDefault="007B567A" w:rsidP="004578F4">
      <w:pPr>
        <w:spacing w:line="360" w:lineRule="auto"/>
        <w:ind w:firstLine="851"/>
        <w:contextualSpacing/>
        <w:jc w:val="both"/>
        <w:rPr>
          <w:rFonts w:ascii="Arial" w:hAnsi="Arial" w:cs="Arial"/>
          <w:sz w:val="24"/>
          <w:szCs w:val="24"/>
        </w:rPr>
      </w:pPr>
      <w:r>
        <w:rPr>
          <w:rFonts w:ascii="Arial" w:hAnsi="Arial" w:cs="Arial"/>
          <w:sz w:val="24"/>
          <w:szCs w:val="24"/>
        </w:rPr>
        <w:t>A maior prevenção dos acidentes e incidentes se vê mais na conscientização dos colaboradores, onde cada funcionário deve respons</w:t>
      </w:r>
      <w:r w:rsidR="006E7908">
        <w:rPr>
          <w:rFonts w:ascii="Arial" w:hAnsi="Arial" w:cs="Arial"/>
          <w:sz w:val="24"/>
          <w:szCs w:val="24"/>
        </w:rPr>
        <w:t xml:space="preserve">abilizar-se pelo o uso do EPI. </w:t>
      </w:r>
      <w:r>
        <w:rPr>
          <w:rFonts w:ascii="Arial" w:hAnsi="Arial" w:cs="Arial"/>
          <w:sz w:val="24"/>
          <w:szCs w:val="24"/>
        </w:rPr>
        <w:t xml:space="preserve">As organizações por sua vez têm a obrigação de cobrá-los e estimulá-los a pratica do uso do equipamento de proteção. </w:t>
      </w:r>
      <w:r w:rsidR="00997ED2">
        <w:rPr>
          <w:rFonts w:ascii="Arial" w:hAnsi="Arial" w:cs="Arial"/>
          <w:sz w:val="24"/>
          <w:szCs w:val="24"/>
        </w:rPr>
        <w:t xml:space="preserve"> </w:t>
      </w:r>
    </w:p>
    <w:p w:rsidR="007B567A" w:rsidRPr="006E7908" w:rsidRDefault="00997ED2" w:rsidP="004578F4">
      <w:pPr>
        <w:spacing w:line="360" w:lineRule="auto"/>
        <w:ind w:firstLine="851"/>
        <w:contextualSpacing/>
        <w:jc w:val="both"/>
      </w:pPr>
      <w:r>
        <w:rPr>
          <w:rFonts w:ascii="Arial" w:hAnsi="Arial" w:cs="Arial"/>
          <w:sz w:val="24"/>
          <w:szCs w:val="24"/>
        </w:rPr>
        <w:t>Portanto, os trabalhadores possuem esse instrumento para a sua segurança, onde as organizações devem fornecê-lo para que juntos possam evitar</w:t>
      </w:r>
      <w:r w:rsidR="00FF3A33">
        <w:rPr>
          <w:rFonts w:ascii="Arial" w:hAnsi="Arial" w:cs="Arial"/>
          <w:sz w:val="24"/>
          <w:szCs w:val="24"/>
        </w:rPr>
        <w:t xml:space="preserve"> lesões</w:t>
      </w:r>
      <w:r>
        <w:rPr>
          <w:rFonts w:ascii="Arial" w:hAnsi="Arial" w:cs="Arial"/>
          <w:sz w:val="24"/>
          <w:szCs w:val="24"/>
        </w:rPr>
        <w:t xml:space="preserve"> ocorr</w:t>
      </w:r>
      <w:r w:rsidR="00FF3A33">
        <w:rPr>
          <w:rFonts w:ascii="Arial" w:hAnsi="Arial" w:cs="Arial"/>
          <w:sz w:val="24"/>
          <w:szCs w:val="24"/>
        </w:rPr>
        <w:t>idas por</w:t>
      </w:r>
      <w:r>
        <w:rPr>
          <w:rFonts w:ascii="Arial" w:hAnsi="Arial" w:cs="Arial"/>
          <w:sz w:val="24"/>
          <w:szCs w:val="24"/>
        </w:rPr>
        <w:t xml:space="preserve"> acidentes. </w:t>
      </w:r>
    </w:p>
    <w:p w:rsidR="007B567A" w:rsidRDefault="007B567A" w:rsidP="007C1F3B">
      <w:pPr>
        <w:spacing w:line="360" w:lineRule="auto"/>
        <w:contextualSpacing/>
        <w:jc w:val="both"/>
        <w:rPr>
          <w:rFonts w:ascii="Arial" w:hAnsi="Arial" w:cs="Arial"/>
          <w:b/>
          <w:sz w:val="24"/>
          <w:szCs w:val="24"/>
        </w:rPr>
      </w:pPr>
      <w:r>
        <w:rPr>
          <w:rFonts w:ascii="Arial" w:hAnsi="Arial" w:cs="Arial"/>
          <w:sz w:val="24"/>
          <w:szCs w:val="24"/>
        </w:rPr>
        <w:t xml:space="preserve"> </w:t>
      </w:r>
    </w:p>
    <w:p w:rsidR="00741AAC" w:rsidRDefault="00741AAC" w:rsidP="00DF2993">
      <w:pPr>
        <w:spacing w:line="360" w:lineRule="auto"/>
        <w:contextualSpacing/>
        <w:jc w:val="both"/>
        <w:rPr>
          <w:rFonts w:ascii="Arial" w:hAnsi="Arial" w:cs="Arial"/>
          <w:sz w:val="24"/>
          <w:szCs w:val="24"/>
        </w:rPr>
      </w:pPr>
    </w:p>
    <w:p w:rsidR="00741AAC" w:rsidRDefault="00741AAC" w:rsidP="00DF2993">
      <w:pPr>
        <w:spacing w:line="360" w:lineRule="auto"/>
        <w:contextualSpacing/>
        <w:jc w:val="both"/>
        <w:rPr>
          <w:rFonts w:ascii="Arial" w:hAnsi="Arial" w:cs="Arial"/>
          <w:sz w:val="24"/>
          <w:szCs w:val="24"/>
        </w:rPr>
      </w:pPr>
    </w:p>
    <w:p w:rsidR="00741AAC" w:rsidRDefault="00741AAC" w:rsidP="00DF2993">
      <w:pPr>
        <w:spacing w:line="360" w:lineRule="auto"/>
        <w:contextualSpacing/>
        <w:jc w:val="both"/>
        <w:rPr>
          <w:rFonts w:ascii="Arial" w:hAnsi="Arial" w:cs="Arial"/>
          <w:sz w:val="24"/>
          <w:szCs w:val="24"/>
        </w:rPr>
      </w:pPr>
    </w:p>
    <w:p w:rsidR="007B567A" w:rsidRPr="00FD1E11" w:rsidRDefault="007B567A" w:rsidP="00DF6880">
      <w:pPr>
        <w:spacing w:line="240" w:lineRule="auto"/>
        <w:contextualSpacing/>
        <w:jc w:val="both"/>
        <w:rPr>
          <w:rFonts w:ascii="Arial" w:hAnsi="Arial" w:cs="Arial"/>
          <w:sz w:val="24"/>
          <w:szCs w:val="24"/>
        </w:rPr>
      </w:pPr>
      <w:r w:rsidRPr="00FD1E11">
        <w:rPr>
          <w:rFonts w:ascii="Arial" w:hAnsi="Arial" w:cs="Arial"/>
          <w:sz w:val="24"/>
          <w:szCs w:val="24"/>
        </w:rPr>
        <w:lastRenderedPageBreak/>
        <w:t>REFERÊNCIAS</w:t>
      </w:r>
    </w:p>
    <w:p w:rsidR="00997ED2" w:rsidRDefault="00997ED2" w:rsidP="00DF6880">
      <w:pPr>
        <w:spacing w:line="240" w:lineRule="auto"/>
        <w:rPr>
          <w:rFonts w:ascii="Arial" w:hAnsi="Arial" w:cs="Arial"/>
          <w:sz w:val="24"/>
          <w:szCs w:val="24"/>
        </w:rPr>
      </w:pPr>
    </w:p>
    <w:p w:rsidR="000F3455" w:rsidRDefault="000F3455" w:rsidP="000F3455">
      <w:pPr>
        <w:spacing w:line="240" w:lineRule="auto"/>
        <w:jc w:val="both"/>
        <w:rPr>
          <w:rFonts w:ascii="Arial" w:hAnsi="Arial" w:cs="Arial"/>
          <w:sz w:val="24"/>
          <w:szCs w:val="24"/>
          <w:shd w:val="clear" w:color="auto" w:fill="FFFFFF"/>
        </w:rPr>
      </w:pPr>
      <w:r>
        <w:rPr>
          <w:rStyle w:val="Forte"/>
          <w:rFonts w:ascii="Arial" w:hAnsi="Arial" w:cs="Arial"/>
          <w:b w:val="0"/>
          <w:sz w:val="24"/>
          <w:szCs w:val="24"/>
          <w:shd w:val="clear" w:color="auto" w:fill="FFFFFF"/>
        </w:rPr>
        <w:t xml:space="preserve">ATLAS; Manual de legislação. </w:t>
      </w:r>
      <w:r w:rsidRPr="00344928">
        <w:rPr>
          <w:rStyle w:val="Forte"/>
          <w:rFonts w:ascii="Arial" w:hAnsi="Arial" w:cs="Arial"/>
          <w:sz w:val="24"/>
          <w:szCs w:val="24"/>
          <w:shd w:val="clear" w:color="auto" w:fill="FFFFFF"/>
        </w:rPr>
        <w:t>Segurança e medicina no trabalho</w:t>
      </w:r>
      <w:r w:rsidRPr="00325D2C">
        <w:rPr>
          <w:rStyle w:val="Forte"/>
          <w:rFonts w:ascii="Arial" w:hAnsi="Arial" w:cs="Arial"/>
          <w:b w:val="0"/>
          <w:sz w:val="24"/>
          <w:szCs w:val="24"/>
          <w:shd w:val="clear" w:color="auto" w:fill="FFFFFF"/>
        </w:rPr>
        <w:t>.</w:t>
      </w:r>
      <w:r>
        <w:rPr>
          <w:rStyle w:val="apple-converted-space"/>
          <w:rFonts w:ascii="Arial" w:hAnsi="Arial" w:cs="Arial"/>
          <w:bCs/>
          <w:sz w:val="24"/>
          <w:szCs w:val="24"/>
          <w:shd w:val="clear" w:color="auto" w:fill="FFFFFF"/>
        </w:rPr>
        <w:t xml:space="preserve"> </w:t>
      </w:r>
      <w:r w:rsidRPr="00325D2C">
        <w:rPr>
          <w:rFonts w:ascii="Arial" w:hAnsi="Arial" w:cs="Arial"/>
          <w:sz w:val="24"/>
          <w:szCs w:val="24"/>
          <w:shd w:val="clear" w:color="auto" w:fill="FFFFFF"/>
        </w:rPr>
        <w:t>São Paulo: Atlas, 2011.</w:t>
      </w:r>
    </w:p>
    <w:p w:rsidR="00997ED2" w:rsidRPr="00997ED2" w:rsidRDefault="00741AAC" w:rsidP="00DF6880">
      <w:pPr>
        <w:spacing w:line="240" w:lineRule="auto"/>
        <w:jc w:val="both"/>
        <w:rPr>
          <w:rFonts w:ascii="Arial" w:hAnsi="Arial" w:cs="Arial"/>
          <w:sz w:val="24"/>
          <w:szCs w:val="24"/>
        </w:rPr>
      </w:pPr>
      <w:r w:rsidRPr="00741AAC">
        <w:rPr>
          <w:rFonts w:ascii="Arial" w:hAnsi="Arial" w:cs="Arial"/>
          <w:sz w:val="24"/>
          <w:szCs w:val="24"/>
        </w:rPr>
        <w:t>CORRÊA</w:t>
      </w:r>
      <w:r w:rsidR="00997ED2">
        <w:rPr>
          <w:rFonts w:ascii="Arial" w:hAnsi="Arial" w:cs="Arial"/>
          <w:sz w:val="24"/>
          <w:szCs w:val="24"/>
        </w:rPr>
        <w:t xml:space="preserve">, </w:t>
      </w:r>
      <w:r>
        <w:rPr>
          <w:rFonts w:ascii="Arial" w:hAnsi="Arial" w:cs="Arial"/>
          <w:sz w:val="24"/>
          <w:szCs w:val="24"/>
        </w:rPr>
        <w:t>Nora Celeste V</w:t>
      </w:r>
      <w:r w:rsidRPr="00741AAC">
        <w:rPr>
          <w:rFonts w:ascii="Arial" w:hAnsi="Arial" w:cs="Arial"/>
          <w:sz w:val="24"/>
          <w:szCs w:val="24"/>
        </w:rPr>
        <w:t>arella</w:t>
      </w:r>
      <w:r w:rsidR="00997ED2">
        <w:rPr>
          <w:rFonts w:ascii="Arial" w:hAnsi="Arial" w:cs="Arial"/>
          <w:sz w:val="24"/>
          <w:szCs w:val="24"/>
        </w:rPr>
        <w:t>.</w:t>
      </w:r>
      <w:r w:rsidRPr="00741AAC">
        <w:t xml:space="preserve"> </w:t>
      </w:r>
      <w:r w:rsidRPr="00344928">
        <w:rPr>
          <w:rFonts w:ascii="Arial" w:hAnsi="Arial" w:cs="Arial"/>
          <w:b/>
          <w:sz w:val="24"/>
          <w:szCs w:val="24"/>
        </w:rPr>
        <w:t>O papel do ministério do trabalho e emprego nas</w:t>
      </w:r>
      <w:r w:rsidR="00E47CA1" w:rsidRPr="00344928">
        <w:rPr>
          <w:rFonts w:ascii="Arial" w:hAnsi="Arial" w:cs="Arial"/>
          <w:b/>
          <w:sz w:val="24"/>
          <w:szCs w:val="24"/>
        </w:rPr>
        <w:t xml:space="preserve"> ações</w:t>
      </w:r>
      <w:r w:rsidRPr="00344928">
        <w:rPr>
          <w:rFonts w:ascii="Arial" w:hAnsi="Arial" w:cs="Arial"/>
          <w:b/>
          <w:sz w:val="24"/>
          <w:szCs w:val="24"/>
        </w:rPr>
        <w:t xml:space="preserve"> regressivas acidentárias do </w:t>
      </w:r>
      <w:r w:rsidR="00AF48AA" w:rsidRPr="00344928">
        <w:rPr>
          <w:rFonts w:ascii="Arial" w:hAnsi="Arial" w:cs="Arial"/>
          <w:b/>
          <w:sz w:val="24"/>
          <w:szCs w:val="24"/>
        </w:rPr>
        <w:t>INSS</w:t>
      </w:r>
      <w:r w:rsidR="00AF48AA">
        <w:rPr>
          <w:rFonts w:ascii="Arial" w:hAnsi="Arial" w:cs="Arial"/>
          <w:sz w:val="24"/>
          <w:szCs w:val="24"/>
        </w:rPr>
        <w:t>.</w:t>
      </w:r>
      <w:r>
        <w:rPr>
          <w:rFonts w:ascii="Arial" w:hAnsi="Arial" w:cs="Arial"/>
          <w:sz w:val="24"/>
          <w:szCs w:val="24"/>
        </w:rPr>
        <w:t xml:space="preserve"> </w:t>
      </w:r>
      <w:r w:rsidR="007A349F">
        <w:rPr>
          <w:rFonts w:ascii="Arial" w:hAnsi="Arial" w:cs="Arial"/>
          <w:sz w:val="24"/>
          <w:szCs w:val="24"/>
        </w:rPr>
        <w:t>Rio Grande do Sul: 2011</w:t>
      </w:r>
      <w:r w:rsidR="00064CA7">
        <w:rPr>
          <w:rFonts w:ascii="Arial" w:hAnsi="Arial" w:cs="Arial"/>
          <w:sz w:val="24"/>
          <w:szCs w:val="24"/>
        </w:rPr>
        <w:t>.</w:t>
      </w:r>
    </w:p>
    <w:p w:rsidR="007B567A" w:rsidRDefault="007B567A" w:rsidP="00DF6880">
      <w:pPr>
        <w:spacing w:line="240" w:lineRule="auto"/>
        <w:jc w:val="both"/>
        <w:rPr>
          <w:rFonts w:ascii="Arial" w:hAnsi="Arial" w:cs="Arial"/>
          <w:sz w:val="24"/>
          <w:szCs w:val="24"/>
        </w:rPr>
      </w:pPr>
      <w:r>
        <w:rPr>
          <w:rFonts w:ascii="Arial" w:hAnsi="Arial" w:cs="Arial"/>
          <w:sz w:val="24"/>
          <w:szCs w:val="24"/>
        </w:rPr>
        <w:t>FONSECA, João</w:t>
      </w:r>
      <w:r w:rsidRPr="001E0065">
        <w:rPr>
          <w:rFonts w:ascii="Arial" w:hAnsi="Arial" w:cs="Arial"/>
          <w:sz w:val="24"/>
          <w:szCs w:val="24"/>
        </w:rPr>
        <w:t xml:space="preserve"> J</w:t>
      </w:r>
      <w:r>
        <w:rPr>
          <w:rFonts w:ascii="Arial" w:hAnsi="Arial" w:cs="Arial"/>
          <w:sz w:val="24"/>
          <w:szCs w:val="24"/>
        </w:rPr>
        <w:t xml:space="preserve">osé </w:t>
      </w:r>
      <w:r w:rsidRPr="001E0065">
        <w:rPr>
          <w:rFonts w:ascii="Arial" w:hAnsi="Arial" w:cs="Arial"/>
          <w:sz w:val="24"/>
          <w:szCs w:val="24"/>
        </w:rPr>
        <w:t>S</w:t>
      </w:r>
      <w:r>
        <w:rPr>
          <w:rFonts w:ascii="Arial" w:hAnsi="Arial" w:cs="Arial"/>
          <w:sz w:val="24"/>
          <w:szCs w:val="24"/>
        </w:rPr>
        <w:t>araiva</w:t>
      </w:r>
      <w:r w:rsidRPr="001E0065">
        <w:rPr>
          <w:rFonts w:ascii="Arial" w:hAnsi="Arial" w:cs="Arial"/>
          <w:sz w:val="24"/>
          <w:szCs w:val="24"/>
        </w:rPr>
        <w:t xml:space="preserve">. </w:t>
      </w:r>
      <w:r w:rsidRPr="00344928">
        <w:rPr>
          <w:rFonts w:ascii="Arial" w:hAnsi="Arial" w:cs="Arial"/>
          <w:b/>
          <w:sz w:val="24"/>
          <w:szCs w:val="24"/>
        </w:rPr>
        <w:t>Metodologia da pesquisa ci</w:t>
      </w:r>
      <w:r w:rsidR="007A349F" w:rsidRPr="00344928">
        <w:rPr>
          <w:rFonts w:ascii="Arial" w:hAnsi="Arial" w:cs="Arial"/>
          <w:b/>
          <w:sz w:val="24"/>
          <w:szCs w:val="24"/>
        </w:rPr>
        <w:t>entífica</w:t>
      </w:r>
      <w:r w:rsidR="007A349F">
        <w:rPr>
          <w:rFonts w:ascii="Arial" w:hAnsi="Arial" w:cs="Arial"/>
          <w:sz w:val="24"/>
          <w:szCs w:val="24"/>
        </w:rPr>
        <w:t>. Fortaleza: UEC, 2002</w:t>
      </w:r>
      <w:r w:rsidR="00064CA7">
        <w:rPr>
          <w:rFonts w:ascii="Arial" w:hAnsi="Arial" w:cs="Arial"/>
          <w:sz w:val="24"/>
          <w:szCs w:val="24"/>
        </w:rPr>
        <w:t>.</w:t>
      </w:r>
    </w:p>
    <w:p w:rsidR="007B567A" w:rsidRDefault="007B567A" w:rsidP="00AF48AA">
      <w:pPr>
        <w:spacing w:line="240" w:lineRule="auto"/>
        <w:jc w:val="both"/>
        <w:rPr>
          <w:rFonts w:ascii="Arial" w:hAnsi="Arial" w:cs="Arial"/>
          <w:sz w:val="24"/>
          <w:szCs w:val="24"/>
        </w:rPr>
      </w:pPr>
      <w:r>
        <w:rPr>
          <w:rFonts w:ascii="Arial" w:hAnsi="Arial" w:cs="Arial"/>
          <w:sz w:val="24"/>
          <w:szCs w:val="24"/>
        </w:rPr>
        <w:t xml:space="preserve">FUNDACENTRO. </w:t>
      </w:r>
      <w:r w:rsidRPr="00344928">
        <w:rPr>
          <w:rFonts w:ascii="Arial" w:hAnsi="Arial" w:cs="Arial"/>
          <w:b/>
          <w:sz w:val="24"/>
          <w:szCs w:val="24"/>
        </w:rPr>
        <w:t>Equipamento de proteção indi</w:t>
      </w:r>
      <w:r w:rsidR="00064CA7" w:rsidRPr="00344928">
        <w:rPr>
          <w:rFonts w:ascii="Arial" w:hAnsi="Arial" w:cs="Arial"/>
          <w:b/>
          <w:sz w:val="24"/>
          <w:szCs w:val="24"/>
        </w:rPr>
        <w:t>vidual</w:t>
      </w:r>
      <w:r w:rsidR="007A4974">
        <w:rPr>
          <w:rFonts w:ascii="Arial" w:hAnsi="Arial" w:cs="Arial"/>
          <w:sz w:val="24"/>
          <w:szCs w:val="24"/>
        </w:rPr>
        <w:t xml:space="preserve">. Ed.rev. São Paulo: Fundacentro, </w:t>
      </w:r>
      <w:r w:rsidR="00064CA7">
        <w:rPr>
          <w:rFonts w:ascii="Arial" w:hAnsi="Arial" w:cs="Arial"/>
          <w:sz w:val="24"/>
          <w:szCs w:val="24"/>
        </w:rPr>
        <w:t>1983.</w:t>
      </w:r>
    </w:p>
    <w:p w:rsidR="007B567A" w:rsidRDefault="007B567A" w:rsidP="00AF48AA">
      <w:pPr>
        <w:spacing w:line="240" w:lineRule="auto"/>
        <w:jc w:val="both"/>
        <w:rPr>
          <w:rFonts w:ascii="Arial" w:hAnsi="Arial" w:cs="Arial"/>
          <w:sz w:val="24"/>
          <w:szCs w:val="24"/>
        </w:rPr>
      </w:pPr>
      <w:r>
        <w:rPr>
          <w:rFonts w:ascii="Arial" w:hAnsi="Arial" w:cs="Arial"/>
          <w:sz w:val="24"/>
          <w:szCs w:val="24"/>
        </w:rPr>
        <w:t>GIL, Antonio</w:t>
      </w:r>
      <w:r w:rsidRPr="001E0065">
        <w:rPr>
          <w:rFonts w:ascii="Arial" w:hAnsi="Arial" w:cs="Arial"/>
          <w:sz w:val="24"/>
          <w:szCs w:val="24"/>
        </w:rPr>
        <w:t xml:space="preserve"> C</w:t>
      </w:r>
      <w:r>
        <w:rPr>
          <w:rFonts w:ascii="Arial" w:hAnsi="Arial" w:cs="Arial"/>
          <w:sz w:val="24"/>
          <w:szCs w:val="24"/>
        </w:rPr>
        <w:t>arlos</w:t>
      </w:r>
      <w:r w:rsidRPr="001E0065">
        <w:rPr>
          <w:rFonts w:ascii="Arial" w:hAnsi="Arial" w:cs="Arial"/>
          <w:sz w:val="24"/>
          <w:szCs w:val="24"/>
        </w:rPr>
        <w:t xml:space="preserve">. </w:t>
      </w:r>
      <w:r w:rsidRPr="00344928">
        <w:rPr>
          <w:rFonts w:ascii="Arial" w:hAnsi="Arial" w:cs="Arial"/>
          <w:b/>
          <w:sz w:val="24"/>
          <w:szCs w:val="24"/>
        </w:rPr>
        <w:t>Como elaborar projetos de pesquisa</w:t>
      </w:r>
      <w:r w:rsidRPr="001E0065">
        <w:rPr>
          <w:rFonts w:ascii="Arial" w:hAnsi="Arial" w:cs="Arial"/>
          <w:sz w:val="24"/>
          <w:szCs w:val="24"/>
        </w:rPr>
        <w:t>. 4. Ed. São Paulo: Atlas, 2007</w:t>
      </w:r>
      <w:r w:rsidR="00064CA7">
        <w:rPr>
          <w:rFonts w:ascii="Arial" w:hAnsi="Arial" w:cs="Arial"/>
          <w:sz w:val="24"/>
          <w:szCs w:val="24"/>
        </w:rPr>
        <w:t>.</w:t>
      </w:r>
    </w:p>
    <w:p w:rsidR="007B567A" w:rsidRDefault="007B567A" w:rsidP="00AF48AA">
      <w:pPr>
        <w:spacing w:line="240" w:lineRule="auto"/>
        <w:jc w:val="both"/>
        <w:rPr>
          <w:rFonts w:ascii="Arial" w:hAnsi="Arial" w:cs="Arial"/>
          <w:sz w:val="24"/>
          <w:szCs w:val="24"/>
        </w:rPr>
      </w:pPr>
      <w:r w:rsidRPr="001E0065">
        <w:rPr>
          <w:rFonts w:ascii="Arial" w:hAnsi="Arial" w:cs="Arial"/>
          <w:sz w:val="24"/>
          <w:szCs w:val="24"/>
        </w:rPr>
        <w:t>GOLDENBERG, M</w:t>
      </w:r>
      <w:r>
        <w:rPr>
          <w:rFonts w:ascii="Arial" w:hAnsi="Arial" w:cs="Arial"/>
          <w:sz w:val="24"/>
          <w:szCs w:val="24"/>
        </w:rPr>
        <w:t>irian</w:t>
      </w:r>
      <w:r w:rsidRPr="001E0065">
        <w:rPr>
          <w:rFonts w:ascii="Arial" w:hAnsi="Arial" w:cs="Arial"/>
          <w:sz w:val="24"/>
          <w:szCs w:val="24"/>
        </w:rPr>
        <w:t>.</w:t>
      </w:r>
      <w:r w:rsidR="00416804">
        <w:rPr>
          <w:rFonts w:ascii="Arial" w:hAnsi="Arial" w:cs="Arial"/>
          <w:sz w:val="24"/>
          <w:szCs w:val="24"/>
        </w:rPr>
        <w:t xml:space="preserve"> </w:t>
      </w:r>
      <w:r w:rsidRPr="00344928">
        <w:rPr>
          <w:rFonts w:ascii="Arial" w:hAnsi="Arial" w:cs="Arial"/>
          <w:b/>
          <w:sz w:val="24"/>
          <w:szCs w:val="24"/>
        </w:rPr>
        <w:t>A arte de pesquisar</w:t>
      </w:r>
      <w:r w:rsidRPr="001E0065">
        <w:rPr>
          <w:rFonts w:ascii="Arial" w:hAnsi="Arial" w:cs="Arial"/>
          <w:sz w:val="24"/>
          <w:szCs w:val="24"/>
        </w:rPr>
        <w:t>. Rio de Janeiro: Record, 1997</w:t>
      </w:r>
      <w:r w:rsidR="00064CA7">
        <w:rPr>
          <w:rFonts w:ascii="Arial" w:hAnsi="Arial" w:cs="Arial"/>
          <w:sz w:val="24"/>
          <w:szCs w:val="24"/>
        </w:rPr>
        <w:t>.</w:t>
      </w:r>
    </w:p>
    <w:p w:rsidR="007B567A" w:rsidRDefault="007B567A" w:rsidP="00AF48AA">
      <w:pPr>
        <w:spacing w:line="240" w:lineRule="auto"/>
        <w:jc w:val="both"/>
        <w:rPr>
          <w:rFonts w:ascii="Arial" w:hAnsi="Arial" w:cs="Arial"/>
          <w:sz w:val="24"/>
          <w:szCs w:val="24"/>
        </w:rPr>
      </w:pPr>
      <w:r>
        <w:rPr>
          <w:rFonts w:ascii="Arial" w:hAnsi="Arial" w:cs="Arial"/>
          <w:sz w:val="24"/>
          <w:szCs w:val="24"/>
        </w:rPr>
        <w:t>MIGUEL,</w:t>
      </w:r>
      <w:r w:rsidR="00DF6880">
        <w:rPr>
          <w:rFonts w:ascii="Arial" w:hAnsi="Arial" w:cs="Arial"/>
          <w:sz w:val="24"/>
          <w:szCs w:val="24"/>
        </w:rPr>
        <w:t xml:space="preserve"> Alberto </w:t>
      </w:r>
      <w:r>
        <w:rPr>
          <w:rFonts w:ascii="Arial" w:hAnsi="Arial" w:cs="Arial"/>
          <w:sz w:val="24"/>
          <w:szCs w:val="24"/>
        </w:rPr>
        <w:t xml:space="preserve">Sergio. </w:t>
      </w:r>
      <w:r w:rsidRPr="00344928">
        <w:rPr>
          <w:rFonts w:ascii="Arial" w:hAnsi="Arial" w:cs="Arial"/>
          <w:b/>
          <w:sz w:val="24"/>
          <w:szCs w:val="24"/>
        </w:rPr>
        <w:t xml:space="preserve">Manual de </w:t>
      </w:r>
      <w:r w:rsidR="00555DDE" w:rsidRPr="00344928">
        <w:rPr>
          <w:rFonts w:ascii="Arial" w:hAnsi="Arial" w:cs="Arial"/>
          <w:b/>
          <w:sz w:val="24"/>
          <w:szCs w:val="24"/>
        </w:rPr>
        <w:t>higiene e segurança no trabalho</w:t>
      </w:r>
      <w:r w:rsidR="007A4974">
        <w:rPr>
          <w:rFonts w:ascii="Arial" w:hAnsi="Arial" w:cs="Arial"/>
          <w:sz w:val="24"/>
          <w:szCs w:val="24"/>
        </w:rPr>
        <w:t>.</w:t>
      </w:r>
      <w:r>
        <w:rPr>
          <w:rFonts w:ascii="Arial" w:hAnsi="Arial" w:cs="Arial"/>
          <w:sz w:val="24"/>
          <w:szCs w:val="24"/>
        </w:rPr>
        <w:t xml:space="preserve"> Porto editora</w:t>
      </w:r>
      <w:r w:rsidR="00344928">
        <w:rPr>
          <w:rFonts w:ascii="Arial" w:hAnsi="Arial" w:cs="Arial"/>
          <w:sz w:val="24"/>
          <w:szCs w:val="24"/>
        </w:rPr>
        <w:t xml:space="preserve">, </w:t>
      </w:r>
      <w:r>
        <w:rPr>
          <w:rFonts w:ascii="Arial" w:hAnsi="Arial" w:cs="Arial"/>
          <w:sz w:val="24"/>
          <w:szCs w:val="24"/>
        </w:rPr>
        <w:t>1989.</w:t>
      </w:r>
    </w:p>
    <w:p w:rsidR="007B567A" w:rsidRPr="00344928" w:rsidRDefault="00344928" w:rsidP="00AF48AA">
      <w:pPr>
        <w:spacing w:line="240" w:lineRule="auto"/>
        <w:jc w:val="both"/>
        <w:rPr>
          <w:rFonts w:ascii="Arial" w:hAnsi="Arial" w:cs="Arial"/>
          <w:sz w:val="24"/>
          <w:szCs w:val="24"/>
        </w:rPr>
      </w:pPr>
      <w:r w:rsidRPr="00344928">
        <w:rPr>
          <w:rFonts w:ascii="Arial" w:hAnsi="Arial" w:cs="Arial"/>
          <w:sz w:val="24"/>
          <w:szCs w:val="24"/>
          <w:shd w:val="clear" w:color="auto" w:fill="FFFFFF"/>
        </w:rPr>
        <w:t>PEIXOTO, Walter Ribeiro.</w:t>
      </w:r>
      <w:r w:rsidR="00416804">
        <w:rPr>
          <w:rStyle w:val="apple-converted-space"/>
          <w:rFonts w:ascii="Arial" w:hAnsi="Arial" w:cs="Arial"/>
          <w:sz w:val="24"/>
          <w:szCs w:val="24"/>
          <w:shd w:val="clear" w:color="auto" w:fill="FFFFFF"/>
        </w:rPr>
        <w:t xml:space="preserve"> </w:t>
      </w:r>
      <w:r w:rsidRPr="00344928">
        <w:rPr>
          <w:rStyle w:val="Forte"/>
          <w:rFonts w:ascii="Arial" w:hAnsi="Arial" w:cs="Arial"/>
          <w:sz w:val="24"/>
          <w:szCs w:val="24"/>
          <w:shd w:val="clear" w:color="auto" w:fill="FFFFFF"/>
        </w:rPr>
        <w:t>Prevenção de acidentes nas indústrias.</w:t>
      </w:r>
      <w:r w:rsidRPr="00344928">
        <w:rPr>
          <w:rStyle w:val="apple-converted-space"/>
          <w:rFonts w:ascii="Arial" w:hAnsi="Arial" w:cs="Arial"/>
          <w:b/>
          <w:bCs/>
          <w:sz w:val="24"/>
          <w:szCs w:val="24"/>
          <w:shd w:val="clear" w:color="auto" w:fill="FFFFFF"/>
        </w:rPr>
        <w:t> </w:t>
      </w:r>
      <w:r w:rsidRPr="00344928">
        <w:rPr>
          <w:rFonts w:ascii="Arial" w:hAnsi="Arial" w:cs="Arial"/>
          <w:sz w:val="24"/>
          <w:szCs w:val="24"/>
          <w:shd w:val="clear" w:color="auto" w:fill="FFFFFF"/>
        </w:rPr>
        <w:t>Rio de Janeiro: Ediouro, 1980.</w:t>
      </w:r>
    </w:p>
    <w:p w:rsidR="00763C7D" w:rsidRDefault="00763C7D" w:rsidP="00AF48AA">
      <w:pPr>
        <w:spacing w:line="240" w:lineRule="auto"/>
        <w:jc w:val="both"/>
        <w:rPr>
          <w:rFonts w:ascii="Arial" w:hAnsi="Arial" w:cs="Arial"/>
          <w:sz w:val="24"/>
          <w:szCs w:val="24"/>
        </w:rPr>
      </w:pPr>
      <w:r>
        <w:rPr>
          <w:rFonts w:ascii="Arial" w:hAnsi="Arial" w:cs="Arial"/>
          <w:sz w:val="24"/>
          <w:szCs w:val="24"/>
        </w:rPr>
        <w:t>PIZA,</w:t>
      </w:r>
      <w:r>
        <w:rPr>
          <w:rFonts w:ascii="Arial" w:hAnsi="Arial" w:cs="Arial"/>
          <w:sz w:val="24"/>
          <w:szCs w:val="24"/>
        </w:rPr>
        <w:tab/>
        <w:t xml:space="preserve">Fabio de Toledo. </w:t>
      </w:r>
      <w:r w:rsidRPr="00344928">
        <w:rPr>
          <w:rFonts w:ascii="Arial" w:hAnsi="Arial" w:cs="Arial"/>
          <w:b/>
          <w:sz w:val="24"/>
          <w:szCs w:val="24"/>
        </w:rPr>
        <w:t>Informações básicas sobre saúde e segurança no trab</w:t>
      </w:r>
      <w:r w:rsidR="007C1F3B" w:rsidRPr="00344928">
        <w:rPr>
          <w:rFonts w:ascii="Arial" w:hAnsi="Arial" w:cs="Arial"/>
          <w:b/>
          <w:sz w:val="24"/>
          <w:szCs w:val="24"/>
        </w:rPr>
        <w:t>alho</w:t>
      </w:r>
      <w:r w:rsidR="007C1F3B">
        <w:rPr>
          <w:rFonts w:ascii="Arial" w:hAnsi="Arial" w:cs="Arial"/>
          <w:sz w:val="24"/>
          <w:szCs w:val="24"/>
        </w:rPr>
        <w:t>.</w:t>
      </w:r>
      <w:r w:rsidR="007A4974">
        <w:rPr>
          <w:rFonts w:ascii="Arial" w:hAnsi="Arial" w:cs="Arial"/>
          <w:sz w:val="24"/>
          <w:szCs w:val="24"/>
        </w:rPr>
        <w:t xml:space="preserve"> São Paulo, SP:</w:t>
      </w:r>
      <w:r w:rsidR="00064CA7">
        <w:rPr>
          <w:rFonts w:ascii="Arial" w:hAnsi="Arial" w:cs="Arial"/>
          <w:sz w:val="24"/>
          <w:szCs w:val="24"/>
        </w:rPr>
        <w:t xml:space="preserve"> CIPA, 1997.</w:t>
      </w:r>
    </w:p>
    <w:p w:rsidR="00E47CA1" w:rsidRDefault="00E47CA1" w:rsidP="00AF48AA">
      <w:pPr>
        <w:spacing w:line="240" w:lineRule="auto"/>
        <w:jc w:val="both"/>
        <w:rPr>
          <w:rFonts w:ascii="Arial" w:hAnsi="Arial" w:cs="Arial"/>
          <w:sz w:val="24"/>
          <w:szCs w:val="24"/>
        </w:rPr>
      </w:pPr>
      <w:r w:rsidRPr="00E47CA1">
        <w:rPr>
          <w:rFonts w:ascii="Arial" w:hAnsi="Arial" w:cs="Arial"/>
          <w:sz w:val="24"/>
          <w:szCs w:val="24"/>
        </w:rPr>
        <w:t xml:space="preserve">REMADE. </w:t>
      </w:r>
      <w:r w:rsidRPr="00344928">
        <w:rPr>
          <w:rFonts w:ascii="Arial" w:hAnsi="Arial" w:cs="Arial"/>
          <w:b/>
          <w:sz w:val="24"/>
          <w:szCs w:val="24"/>
        </w:rPr>
        <w:t>Revista da madeira</w:t>
      </w:r>
      <w:r w:rsidR="007A4974">
        <w:rPr>
          <w:rFonts w:ascii="Arial" w:hAnsi="Arial" w:cs="Arial"/>
          <w:sz w:val="24"/>
          <w:szCs w:val="24"/>
        </w:rPr>
        <w:t>.</w:t>
      </w:r>
      <w:r w:rsidRPr="00E47CA1">
        <w:rPr>
          <w:rFonts w:ascii="Arial" w:hAnsi="Arial" w:cs="Arial"/>
          <w:sz w:val="24"/>
          <w:szCs w:val="24"/>
        </w:rPr>
        <w:t xml:space="preserve"> 76. ed. Brasília: Setembro, 2003</w:t>
      </w:r>
      <w:r w:rsidR="00064CA7">
        <w:rPr>
          <w:rFonts w:ascii="Arial" w:hAnsi="Arial" w:cs="Arial"/>
          <w:sz w:val="24"/>
          <w:szCs w:val="24"/>
        </w:rPr>
        <w:t>.</w:t>
      </w:r>
    </w:p>
    <w:p w:rsidR="007B567A" w:rsidRDefault="007B567A" w:rsidP="00AF48AA">
      <w:pPr>
        <w:spacing w:line="240" w:lineRule="auto"/>
        <w:jc w:val="both"/>
        <w:rPr>
          <w:rFonts w:ascii="Arial" w:hAnsi="Arial" w:cs="Arial"/>
          <w:sz w:val="24"/>
          <w:szCs w:val="24"/>
        </w:rPr>
      </w:pPr>
      <w:r>
        <w:rPr>
          <w:rFonts w:ascii="Arial" w:hAnsi="Arial" w:cs="Arial"/>
          <w:sz w:val="24"/>
          <w:szCs w:val="24"/>
        </w:rPr>
        <w:t xml:space="preserve">WACHOWICZ, Maria. Cristina. </w:t>
      </w:r>
      <w:r w:rsidRPr="00344928">
        <w:rPr>
          <w:rFonts w:ascii="Arial" w:hAnsi="Arial" w:cs="Arial"/>
          <w:b/>
          <w:sz w:val="24"/>
          <w:szCs w:val="24"/>
        </w:rPr>
        <w:t>Segurança</w:t>
      </w:r>
      <w:r w:rsidR="00555DDE" w:rsidRPr="00344928">
        <w:rPr>
          <w:rFonts w:ascii="Arial" w:hAnsi="Arial" w:cs="Arial"/>
          <w:b/>
          <w:sz w:val="24"/>
          <w:szCs w:val="24"/>
        </w:rPr>
        <w:t>, saúde e ergonomia</w:t>
      </w:r>
      <w:r w:rsidR="00DF6880">
        <w:rPr>
          <w:rFonts w:ascii="Arial" w:hAnsi="Arial" w:cs="Arial"/>
          <w:sz w:val="24"/>
          <w:szCs w:val="24"/>
        </w:rPr>
        <w:t>.</w:t>
      </w:r>
      <w:r w:rsidR="00DF6880">
        <w:rPr>
          <w:rFonts w:ascii="Arial" w:hAnsi="Arial" w:cs="Arial"/>
          <w:b/>
          <w:sz w:val="24"/>
          <w:szCs w:val="24"/>
        </w:rPr>
        <w:t xml:space="preserve"> </w:t>
      </w:r>
      <w:r w:rsidR="00DF6880" w:rsidRPr="00DF6880">
        <w:rPr>
          <w:rFonts w:ascii="Arial" w:hAnsi="Arial" w:cs="Arial"/>
          <w:sz w:val="24"/>
          <w:szCs w:val="24"/>
        </w:rPr>
        <w:t>Curitiba</w:t>
      </w:r>
      <w:r w:rsidR="00555DDE">
        <w:rPr>
          <w:rFonts w:ascii="Arial" w:hAnsi="Arial" w:cs="Arial"/>
          <w:sz w:val="24"/>
          <w:szCs w:val="24"/>
        </w:rPr>
        <w:t xml:space="preserve">: </w:t>
      </w:r>
      <w:r w:rsidR="00325D2C">
        <w:rPr>
          <w:rFonts w:ascii="Arial" w:hAnsi="Arial" w:cs="Arial"/>
          <w:sz w:val="24"/>
          <w:szCs w:val="24"/>
        </w:rPr>
        <w:t>Ibpex</w:t>
      </w:r>
      <w:r w:rsidR="007A349F">
        <w:rPr>
          <w:rFonts w:ascii="Arial" w:hAnsi="Arial" w:cs="Arial"/>
          <w:sz w:val="24"/>
          <w:szCs w:val="24"/>
        </w:rPr>
        <w:t>,</w:t>
      </w:r>
      <w:r w:rsidR="00325D2C">
        <w:rPr>
          <w:rFonts w:ascii="Arial" w:hAnsi="Arial" w:cs="Arial"/>
          <w:sz w:val="24"/>
          <w:szCs w:val="24"/>
        </w:rPr>
        <w:t xml:space="preserve"> 2007</w:t>
      </w:r>
      <w:r w:rsidR="00064CA7">
        <w:rPr>
          <w:rFonts w:ascii="Arial" w:hAnsi="Arial" w:cs="Arial"/>
          <w:sz w:val="24"/>
          <w:szCs w:val="24"/>
        </w:rPr>
        <w:t>.</w:t>
      </w:r>
    </w:p>
    <w:p w:rsidR="00323ECF" w:rsidRPr="00325D2C" w:rsidRDefault="00323ECF" w:rsidP="00DF2993">
      <w:pPr>
        <w:spacing w:line="240" w:lineRule="auto"/>
        <w:contextualSpacing/>
        <w:jc w:val="both"/>
        <w:rPr>
          <w:rFonts w:ascii="Arial" w:hAnsi="Arial" w:cs="Arial"/>
          <w:sz w:val="24"/>
          <w:szCs w:val="24"/>
        </w:rPr>
      </w:pPr>
    </w:p>
    <w:sectPr w:rsidR="00323ECF" w:rsidRPr="00325D2C" w:rsidSect="009947FD">
      <w:headerReference w:type="default" r:id="rId7"/>
      <w:footerReference w:type="even" r:id="rId8"/>
      <w:footerReference w:type="default" r:id="rId9"/>
      <w:pgSz w:w="11907" w:h="16840"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FF4" w:rsidRDefault="00F64FF4" w:rsidP="001E7506">
      <w:pPr>
        <w:spacing w:after="0" w:line="240" w:lineRule="auto"/>
      </w:pPr>
      <w:r>
        <w:separator/>
      </w:r>
    </w:p>
  </w:endnote>
  <w:endnote w:type="continuationSeparator" w:id="1">
    <w:p w:rsidR="00F64FF4" w:rsidRDefault="00F64FF4" w:rsidP="001E7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39" w:rsidRDefault="00005F94" w:rsidP="00BE2223">
    <w:pPr>
      <w:pStyle w:val="Rodap"/>
      <w:framePr w:wrap="around" w:vAnchor="text" w:hAnchor="margin" w:xAlign="right" w:y="1"/>
      <w:rPr>
        <w:rStyle w:val="Nmerodepgina"/>
      </w:rPr>
    </w:pPr>
    <w:r>
      <w:rPr>
        <w:rStyle w:val="Nmerodepgina"/>
      </w:rPr>
      <w:fldChar w:fldCharType="begin"/>
    </w:r>
    <w:r w:rsidR="00891639">
      <w:rPr>
        <w:rStyle w:val="Nmerodepgina"/>
      </w:rPr>
      <w:instrText xml:space="preserve">PAGE  </w:instrText>
    </w:r>
    <w:r>
      <w:rPr>
        <w:rStyle w:val="Nmerodepgina"/>
      </w:rPr>
      <w:fldChar w:fldCharType="end"/>
    </w:r>
  </w:p>
  <w:p w:rsidR="00891639" w:rsidRDefault="00891639" w:rsidP="005754B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39" w:rsidRDefault="00891639" w:rsidP="005754B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FF4" w:rsidRDefault="00F64FF4" w:rsidP="001E7506">
      <w:pPr>
        <w:spacing w:after="0" w:line="240" w:lineRule="auto"/>
      </w:pPr>
      <w:r>
        <w:separator/>
      </w:r>
    </w:p>
  </w:footnote>
  <w:footnote w:type="continuationSeparator" w:id="1">
    <w:p w:rsidR="00F64FF4" w:rsidRDefault="00F64FF4" w:rsidP="001E7506">
      <w:pPr>
        <w:spacing w:after="0" w:line="240" w:lineRule="auto"/>
      </w:pPr>
      <w:r>
        <w:continuationSeparator/>
      </w:r>
    </w:p>
  </w:footnote>
  <w:footnote w:id="2">
    <w:p w:rsidR="007B567A" w:rsidRPr="00571966" w:rsidRDefault="007B567A" w:rsidP="007B567A">
      <w:pPr>
        <w:pStyle w:val="Textodenotaderodap"/>
        <w:spacing w:after="0" w:line="240" w:lineRule="auto"/>
        <w:jc w:val="both"/>
        <w:rPr>
          <w:rFonts w:ascii="Arial" w:hAnsi="Arial" w:cs="Arial"/>
        </w:rPr>
      </w:pPr>
      <w:r w:rsidRPr="00571966">
        <w:rPr>
          <w:rStyle w:val="Refdenotaderodap"/>
          <w:rFonts w:ascii="Arial" w:hAnsi="Arial" w:cs="Arial"/>
        </w:rPr>
        <w:footnoteRef/>
      </w:r>
      <w:r w:rsidRPr="00571966">
        <w:rPr>
          <w:rFonts w:ascii="Arial" w:hAnsi="Arial" w:cs="Arial"/>
        </w:rPr>
        <w:t xml:space="preserve"> </w:t>
      </w:r>
      <w:r>
        <w:rPr>
          <w:rFonts w:ascii="Arial" w:hAnsi="Arial" w:cs="Arial"/>
        </w:rPr>
        <w:t>Aluno do curso de Engenharia da Produção pela Faculdade Bagozzi, 1º período</w:t>
      </w:r>
      <w:r w:rsidRPr="00571966">
        <w:rPr>
          <w:rFonts w:ascii="Arial" w:hAnsi="Arial" w:cs="Arial"/>
        </w:rPr>
        <w:t>.</w:t>
      </w:r>
    </w:p>
  </w:footnote>
  <w:footnote w:id="3">
    <w:p w:rsidR="007B567A" w:rsidRPr="00571966" w:rsidRDefault="007B567A" w:rsidP="007B567A">
      <w:pPr>
        <w:pStyle w:val="Textodenotaderodap"/>
        <w:spacing w:after="0" w:line="240" w:lineRule="auto"/>
        <w:jc w:val="both"/>
        <w:rPr>
          <w:rFonts w:ascii="Arial" w:hAnsi="Arial" w:cs="Arial"/>
        </w:rPr>
      </w:pPr>
      <w:r w:rsidRPr="00571966">
        <w:rPr>
          <w:rStyle w:val="Refdenotaderodap"/>
          <w:rFonts w:ascii="Arial" w:hAnsi="Arial" w:cs="Arial"/>
        </w:rPr>
        <w:footnoteRef/>
      </w:r>
      <w:r w:rsidRPr="00571966">
        <w:rPr>
          <w:rFonts w:ascii="Arial" w:hAnsi="Arial" w:cs="Arial"/>
        </w:rPr>
        <w:t xml:space="preserve"> Conforme item anterior.</w:t>
      </w:r>
    </w:p>
  </w:footnote>
  <w:footnote w:id="4">
    <w:p w:rsidR="007B567A" w:rsidRPr="00571966" w:rsidRDefault="007B567A" w:rsidP="007B567A">
      <w:pPr>
        <w:pStyle w:val="Textodenotaderodap"/>
        <w:spacing w:after="0" w:line="240" w:lineRule="auto"/>
        <w:jc w:val="both"/>
        <w:rPr>
          <w:rFonts w:ascii="Arial" w:hAnsi="Arial" w:cs="Arial"/>
        </w:rPr>
      </w:pPr>
      <w:r w:rsidRPr="00571966">
        <w:rPr>
          <w:rStyle w:val="Refdenotaderodap"/>
          <w:rFonts w:ascii="Arial" w:hAnsi="Arial" w:cs="Arial"/>
        </w:rPr>
        <w:footnoteRef/>
      </w:r>
      <w:r w:rsidRPr="00571966">
        <w:rPr>
          <w:rFonts w:ascii="Arial" w:hAnsi="Arial" w:cs="Arial"/>
        </w:rPr>
        <w:t xml:space="preserve"> Conforme item anterior.</w:t>
      </w:r>
    </w:p>
  </w:footnote>
  <w:footnote w:id="5">
    <w:p w:rsidR="007B567A" w:rsidRPr="00571966" w:rsidRDefault="007B567A" w:rsidP="007B567A">
      <w:pPr>
        <w:pStyle w:val="Textodenotaderodap"/>
        <w:spacing w:after="0" w:line="240" w:lineRule="auto"/>
        <w:jc w:val="both"/>
        <w:rPr>
          <w:rFonts w:ascii="Arial" w:hAnsi="Arial" w:cs="Arial"/>
        </w:rPr>
      </w:pPr>
      <w:r w:rsidRPr="00571966">
        <w:rPr>
          <w:rStyle w:val="Refdenotaderodap"/>
          <w:rFonts w:ascii="Arial" w:hAnsi="Arial" w:cs="Arial"/>
        </w:rPr>
        <w:footnoteRef/>
      </w:r>
      <w:r w:rsidRPr="00571966">
        <w:rPr>
          <w:rFonts w:ascii="Arial" w:hAnsi="Arial" w:cs="Arial"/>
        </w:rPr>
        <w:t xml:space="preserve"> Conforme item anterior.</w:t>
      </w:r>
    </w:p>
  </w:footnote>
  <w:footnote w:id="6">
    <w:p w:rsidR="007B567A" w:rsidRPr="00571966" w:rsidRDefault="007B567A" w:rsidP="007B567A">
      <w:pPr>
        <w:pStyle w:val="Textodenotaderodap"/>
        <w:spacing w:after="0" w:line="240" w:lineRule="auto"/>
        <w:jc w:val="both"/>
        <w:rPr>
          <w:rFonts w:ascii="Arial" w:hAnsi="Arial" w:cs="Arial"/>
        </w:rPr>
      </w:pPr>
      <w:r w:rsidRPr="00571966">
        <w:rPr>
          <w:rStyle w:val="Refdenotaderodap"/>
          <w:rFonts w:ascii="Arial" w:hAnsi="Arial" w:cs="Arial"/>
        </w:rPr>
        <w:footnoteRef/>
      </w:r>
      <w:r w:rsidRPr="00571966">
        <w:rPr>
          <w:rFonts w:ascii="Arial" w:hAnsi="Arial" w:cs="Arial"/>
        </w:rPr>
        <w:t xml:space="preserve"> Conforme item anterior.</w:t>
      </w:r>
    </w:p>
  </w:footnote>
  <w:footnote w:id="7">
    <w:p w:rsidR="007B567A" w:rsidRPr="00516925" w:rsidRDefault="007B567A" w:rsidP="007B567A">
      <w:pPr>
        <w:pStyle w:val="Textodenotaderodap"/>
        <w:spacing w:after="0" w:line="240" w:lineRule="auto"/>
        <w:jc w:val="both"/>
        <w:rPr>
          <w:rFonts w:ascii="Arial" w:hAnsi="Arial" w:cs="Arial"/>
          <w:sz w:val="18"/>
          <w:szCs w:val="18"/>
        </w:rPr>
      </w:pPr>
      <w:r w:rsidRPr="00571966">
        <w:rPr>
          <w:rStyle w:val="Refdenotaderodap"/>
          <w:rFonts w:ascii="Arial" w:hAnsi="Arial" w:cs="Arial"/>
        </w:rPr>
        <w:footnoteRef/>
      </w:r>
      <w:r w:rsidRPr="00571966">
        <w:rPr>
          <w:rFonts w:ascii="Arial" w:hAnsi="Arial" w:cs="Arial"/>
        </w:rPr>
        <w:t xml:space="preserve"> </w:t>
      </w:r>
      <w:r>
        <w:rPr>
          <w:rFonts w:ascii="Arial" w:hAnsi="Arial" w:cs="Arial"/>
        </w:rPr>
        <w:t>Doutorando em Engenharia de Produção e Sistemas pela PUC/PR;</w:t>
      </w:r>
      <w:r w:rsidR="006238CC">
        <w:rPr>
          <w:rFonts w:ascii="Arial" w:hAnsi="Arial" w:cs="Arial"/>
        </w:rPr>
        <w:t xml:space="preserve"> </w:t>
      </w:r>
      <w:r w:rsidRPr="00571966">
        <w:rPr>
          <w:rFonts w:ascii="Arial" w:hAnsi="Arial" w:cs="Arial"/>
        </w:rPr>
        <w:t xml:space="preserve">Professor de Graduação e Pós-Graduação da Faculdade Padre João Bagozzi nos cursos de </w:t>
      </w:r>
      <w:r>
        <w:rPr>
          <w:rFonts w:ascii="Arial" w:hAnsi="Arial" w:cs="Arial"/>
        </w:rPr>
        <w:t>Administração, Engenharia da Produção e Tecnólogos em Logística, Finanças e Recursos Humanos</w:t>
      </w:r>
      <w:r w:rsidRPr="00571966">
        <w:rPr>
          <w:rFonts w:ascii="Arial" w:hAnsi="Arial" w:cs="Aria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2541"/>
      <w:docPartObj>
        <w:docPartGallery w:val="Page Numbers (Top of Page)"/>
        <w:docPartUnique/>
      </w:docPartObj>
    </w:sdtPr>
    <w:sdtContent>
      <w:p w:rsidR="00787D4A" w:rsidRDefault="00005F94">
        <w:pPr>
          <w:pStyle w:val="Cabealho"/>
          <w:jc w:val="right"/>
        </w:pPr>
        <w:fldSimple w:instr=" PAGE   \* MERGEFORMAT ">
          <w:r w:rsidR="000F3455">
            <w:rPr>
              <w:noProof/>
            </w:rPr>
            <w:t>2</w:t>
          </w:r>
        </w:fldSimple>
      </w:p>
    </w:sdtContent>
  </w:sdt>
  <w:p w:rsidR="00787D4A" w:rsidRDefault="00787D4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7BD"/>
    <w:multiLevelType w:val="multilevel"/>
    <w:tmpl w:val="F02EA59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6917A20"/>
    <w:multiLevelType w:val="hybridMultilevel"/>
    <w:tmpl w:val="F1F6EB3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4CC2DDA"/>
    <w:multiLevelType w:val="hybridMultilevel"/>
    <w:tmpl w:val="19A2B2C4"/>
    <w:lvl w:ilvl="0" w:tplc="04160017">
      <w:start w:val="3"/>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A482517"/>
    <w:multiLevelType w:val="hybridMultilevel"/>
    <w:tmpl w:val="77C06D5C"/>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4F7B56DC"/>
    <w:multiLevelType w:val="hybridMultilevel"/>
    <w:tmpl w:val="D01EA000"/>
    <w:lvl w:ilvl="0" w:tplc="3E5CC68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1BF184B"/>
    <w:multiLevelType w:val="hybridMultilevel"/>
    <w:tmpl w:val="F56CF478"/>
    <w:lvl w:ilvl="0" w:tplc="561CEE80">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FBC611F"/>
    <w:multiLevelType w:val="hybridMultilevel"/>
    <w:tmpl w:val="2580E2DA"/>
    <w:lvl w:ilvl="0" w:tplc="34C0039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43F1A"/>
    <w:rsid w:val="00005F94"/>
    <w:rsid w:val="000120D7"/>
    <w:rsid w:val="00064CA7"/>
    <w:rsid w:val="00071B22"/>
    <w:rsid w:val="000765A6"/>
    <w:rsid w:val="000854CA"/>
    <w:rsid w:val="0008590F"/>
    <w:rsid w:val="000E02EC"/>
    <w:rsid w:val="000E40C3"/>
    <w:rsid w:val="000F3455"/>
    <w:rsid w:val="000F3B9A"/>
    <w:rsid w:val="00124DDD"/>
    <w:rsid w:val="00140837"/>
    <w:rsid w:val="00143ED2"/>
    <w:rsid w:val="00161882"/>
    <w:rsid w:val="001A08DD"/>
    <w:rsid w:val="001B6C90"/>
    <w:rsid w:val="001E7506"/>
    <w:rsid w:val="001F4A76"/>
    <w:rsid w:val="00204853"/>
    <w:rsid w:val="00257476"/>
    <w:rsid w:val="002607F7"/>
    <w:rsid w:val="002D3803"/>
    <w:rsid w:val="002F5BE8"/>
    <w:rsid w:val="00310161"/>
    <w:rsid w:val="00323ECF"/>
    <w:rsid w:val="00324291"/>
    <w:rsid w:val="00325D2C"/>
    <w:rsid w:val="00341176"/>
    <w:rsid w:val="00343F1A"/>
    <w:rsid w:val="00344928"/>
    <w:rsid w:val="0035094D"/>
    <w:rsid w:val="0036437B"/>
    <w:rsid w:val="003760E6"/>
    <w:rsid w:val="0038014A"/>
    <w:rsid w:val="003B4958"/>
    <w:rsid w:val="003C0052"/>
    <w:rsid w:val="003C407A"/>
    <w:rsid w:val="003E0AB5"/>
    <w:rsid w:val="00407616"/>
    <w:rsid w:val="00416804"/>
    <w:rsid w:val="0042566F"/>
    <w:rsid w:val="0043425C"/>
    <w:rsid w:val="004578F4"/>
    <w:rsid w:val="004644E0"/>
    <w:rsid w:val="00467DBE"/>
    <w:rsid w:val="00497151"/>
    <w:rsid w:val="004A148F"/>
    <w:rsid w:val="004A7386"/>
    <w:rsid w:val="004B5069"/>
    <w:rsid w:val="004C7DB9"/>
    <w:rsid w:val="004F0401"/>
    <w:rsid w:val="004F5C7C"/>
    <w:rsid w:val="00516457"/>
    <w:rsid w:val="00516925"/>
    <w:rsid w:val="00520A2A"/>
    <w:rsid w:val="00520F42"/>
    <w:rsid w:val="00555DDE"/>
    <w:rsid w:val="00571966"/>
    <w:rsid w:val="005754BE"/>
    <w:rsid w:val="00575889"/>
    <w:rsid w:val="00582BF0"/>
    <w:rsid w:val="00587A8B"/>
    <w:rsid w:val="005B5848"/>
    <w:rsid w:val="005E0699"/>
    <w:rsid w:val="005E3916"/>
    <w:rsid w:val="00603A24"/>
    <w:rsid w:val="00603D4A"/>
    <w:rsid w:val="00606AF8"/>
    <w:rsid w:val="00621FA1"/>
    <w:rsid w:val="006238CC"/>
    <w:rsid w:val="00645061"/>
    <w:rsid w:val="006546E5"/>
    <w:rsid w:val="006607FC"/>
    <w:rsid w:val="0066579A"/>
    <w:rsid w:val="00681880"/>
    <w:rsid w:val="00683475"/>
    <w:rsid w:val="006B5596"/>
    <w:rsid w:val="006B678E"/>
    <w:rsid w:val="006C6E54"/>
    <w:rsid w:val="006D4A08"/>
    <w:rsid w:val="006E1A21"/>
    <w:rsid w:val="006E7908"/>
    <w:rsid w:val="007024D9"/>
    <w:rsid w:val="00716492"/>
    <w:rsid w:val="00724326"/>
    <w:rsid w:val="00725D8F"/>
    <w:rsid w:val="00741AAC"/>
    <w:rsid w:val="00754535"/>
    <w:rsid w:val="00755D29"/>
    <w:rsid w:val="00763C7D"/>
    <w:rsid w:val="007657F0"/>
    <w:rsid w:val="00780C6C"/>
    <w:rsid w:val="00787D4A"/>
    <w:rsid w:val="007953D7"/>
    <w:rsid w:val="007A349F"/>
    <w:rsid w:val="007A4974"/>
    <w:rsid w:val="007A6FD6"/>
    <w:rsid w:val="007B567A"/>
    <w:rsid w:val="007C1F3B"/>
    <w:rsid w:val="007C626E"/>
    <w:rsid w:val="007E1570"/>
    <w:rsid w:val="007F28E1"/>
    <w:rsid w:val="00806F8A"/>
    <w:rsid w:val="00807AED"/>
    <w:rsid w:val="0082408D"/>
    <w:rsid w:val="00825FCB"/>
    <w:rsid w:val="00841EA3"/>
    <w:rsid w:val="00847231"/>
    <w:rsid w:val="00856CA6"/>
    <w:rsid w:val="00891639"/>
    <w:rsid w:val="00894BC4"/>
    <w:rsid w:val="008B0260"/>
    <w:rsid w:val="00906F36"/>
    <w:rsid w:val="0090737C"/>
    <w:rsid w:val="0091426C"/>
    <w:rsid w:val="009148F1"/>
    <w:rsid w:val="00933B4A"/>
    <w:rsid w:val="0093498F"/>
    <w:rsid w:val="00943E96"/>
    <w:rsid w:val="00953F6F"/>
    <w:rsid w:val="00960255"/>
    <w:rsid w:val="00971F2C"/>
    <w:rsid w:val="00976D2D"/>
    <w:rsid w:val="009803D4"/>
    <w:rsid w:val="00990204"/>
    <w:rsid w:val="009947FD"/>
    <w:rsid w:val="00997ED2"/>
    <w:rsid w:val="009A4943"/>
    <w:rsid w:val="009C09FA"/>
    <w:rsid w:val="009C2AE4"/>
    <w:rsid w:val="009C5098"/>
    <w:rsid w:val="009C63CE"/>
    <w:rsid w:val="009E5263"/>
    <w:rsid w:val="009E6E39"/>
    <w:rsid w:val="009F5BA3"/>
    <w:rsid w:val="00A31461"/>
    <w:rsid w:val="00A3245A"/>
    <w:rsid w:val="00A74A01"/>
    <w:rsid w:val="00AC4C9F"/>
    <w:rsid w:val="00AF48AA"/>
    <w:rsid w:val="00AF74CC"/>
    <w:rsid w:val="00B255B8"/>
    <w:rsid w:val="00B261CA"/>
    <w:rsid w:val="00B6564F"/>
    <w:rsid w:val="00B71512"/>
    <w:rsid w:val="00B90E49"/>
    <w:rsid w:val="00B97A55"/>
    <w:rsid w:val="00BA6722"/>
    <w:rsid w:val="00BE2223"/>
    <w:rsid w:val="00C14544"/>
    <w:rsid w:val="00C162F3"/>
    <w:rsid w:val="00C21257"/>
    <w:rsid w:val="00C22695"/>
    <w:rsid w:val="00C40232"/>
    <w:rsid w:val="00C60C58"/>
    <w:rsid w:val="00C66B18"/>
    <w:rsid w:val="00C66F84"/>
    <w:rsid w:val="00CA4D4E"/>
    <w:rsid w:val="00CB736B"/>
    <w:rsid w:val="00CE4A82"/>
    <w:rsid w:val="00CE5806"/>
    <w:rsid w:val="00CF7445"/>
    <w:rsid w:val="00D064AC"/>
    <w:rsid w:val="00D416B5"/>
    <w:rsid w:val="00D45A21"/>
    <w:rsid w:val="00D50AE5"/>
    <w:rsid w:val="00D654C8"/>
    <w:rsid w:val="00D67021"/>
    <w:rsid w:val="00D77504"/>
    <w:rsid w:val="00D95987"/>
    <w:rsid w:val="00DC616D"/>
    <w:rsid w:val="00DE337A"/>
    <w:rsid w:val="00DF2993"/>
    <w:rsid w:val="00DF6880"/>
    <w:rsid w:val="00E40F83"/>
    <w:rsid w:val="00E47CA1"/>
    <w:rsid w:val="00E62867"/>
    <w:rsid w:val="00E65C0F"/>
    <w:rsid w:val="00E66438"/>
    <w:rsid w:val="00E6791F"/>
    <w:rsid w:val="00E711D8"/>
    <w:rsid w:val="00E8320A"/>
    <w:rsid w:val="00E8535E"/>
    <w:rsid w:val="00E97147"/>
    <w:rsid w:val="00EC2061"/>
    <w:rsid w:val="00EE57E7"/>
    <w:rsid w:val="00F009D5"/>
    <w:rsid w:val="00F0554F"/>
    <w:rsid w:val="00F05C90"/>
    <w:rsid w:val="00F23FD4"/>
    <w:rsid w:val="00F265A3"/>
    <w:rsid w:val="00F31F83"/>
    <w:rsid w:val="00F33075"/>
    <w:rsid w:val="00F615C7"/>
    <w:rsid w:val="00F64FF4"/>
    <w:rsid w:val="00F75F8D"/>
    <w:rsid w:val="00FA0889"/>
    <w:rsid w:val="00FC635F"/>
    <w:rsid w:val="00FC63D0"/>
    <w:rsid w:val="00FD1E11"/>
    <w:rsid w:val="00FF3A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6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43F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rsid w:val="00724326"/>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link w:val="Cabealho"/>
    <w:uiPriority w:val="99"/>
    <w:rsid w:val="0072432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24326"/>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24326"/>
    <w:rPr>
      <w:rFonts w:ascii="Tahoma" w:hAnsi="Tahoma" w:cs="Tahoma"/>
      <w:sz w:val="16"/>
      <w:szCs w:val="16"/>
    </w:rPr>
  </w:style>
  <w:style w:type="paragraph" w:styleId="Rodap">
    <w:name w:val="footer"/>
    <w:basedOn w:val="Normal"/>
    <w:link w:val="RodapChar"/>
    <w:uiPriority w:val="99"/>
    <w:semiHidden/>
    <w:unhideWhenUsed/>
    <w:rsid w:val="001E7506"/>
    <w:pPr>
      <w:tabs>
        <w:tab w:val="center" w:pos="4419"/>
        <w:tab w:val="right" w:pos="8838"/>
      </w:tabs>
    </w:pPr>
  </w:style>
  <w:style w:type="character" w:customStyle="1" w:styleId="RodapChar">
    <w:name w:val="Rodapé Char"/>
    <w:link w:val="Rodap"/>
    <w:uiPriority w:val="99"/>
    <w:semiHidden/>
    <w:rsid w:val="001E7506"/>
    <w:rPr>
      <w:sz w:val="22"/>
      <w:szCs w:val="22"/>
      <w:lang w:eastAsia="en-US"/>
    </w:rPr>
  </w:style>
  <w:style w:type="character" w:styleId="Hyperlink">
    <w:name w:val="Hyperlink"/>
    <w:rsid w:val="004644E0"/>
    <w:rPr>
      <w:color w:val="0000FF"/>
      <w:u w:val="single"/>
    </w:rPr>
  </w:style>
  <w:style w:type="paragraph" w:styleId="NormalWeb">
    <w:name w:val="Normal (Web)"/>
    <w:basedOn w:val="Normal"/>
    <w:rsid w:val="003E0AB5"/>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semiHidden/>
    <w:rsid w:val="0082408D"/>
    <w:rPr>
      <w:sz w:val="20"/>
      <w:szCs w:val="20"/>
    </w:rPr>
  </w:style>
  <w:style w:type="character" w:styleId="Refdenotaderodap">
    <w:name w:val="footnote reference"/>
    <w:semiHidden/>
    <w:rsid w:val="0082408D"/>
    <w:rPr>
      <w:vertAlign w:val="superscript"/>
    </w:rPr>
  </w:style>
  <w:style w:type="character" w:styleId="Nmerodepgina">
    <w:name w:val="page number"/>
    <w:basedOn w:val="Fontepargpadro"/>
    <w:rsid w:val="005754BE"/>
  </w:style>
  <w:style w:type="paragraph" w:styleId="PargrafodaLista">
    <w:name w:val="List Paragraph"/>
    <w:basedOn w:val="Normal"/>
    <w:uiPriority w:val="34"/>
    <w:qFormat/>
    <w:rsid w:val="00324291"/>
    <w:pPr>
      <w:ind w:left="720"/>
      <w:contextualSpacing/>
    </w:pPr>
    <w:rPr>
      <w:rFonts w:asciiTheme="minorHAnsi" w:eastAsiaTheme="minorHAnsi" w:hAnsiTheme="minorHAnsi" w:cstheme="minorBidi"/>
    </w:rPr>
  </w:style>
  <w:style w:type="paragraph" w:styleId="SemEspaamento">
    <w:name w:val="No Spacing"/>
    <w:uiPriority w:val="1"/>
    <w:qFormat/>
    <w:rsid w:val="007B567A"/>
    <w:rPr>
      <w:rFonts w:asciiTheme="minorHAnsi" w:eastAsiaTheme="minorHAnsi" w:hAnsiTheme="minorHAnsi" w:cstheme="minorBidi"/>
      <w:sz w:val="22"/>
      <w:szCs w:val="22"/>
      <w:lang w:eastAsia="en-US"/>
    </w:rPr>
  </w:style>
  <w:style w:type="character" w:customStyle="1" w:styleId="TextodenotaderodapChar">
    <w:name w:val="Texto de nota de rodapé Char"/>
    <w:basedOn w:val="Fontepargpadro"/>
    <w:link w:val="Textodenotaderodap"/>
    <w:semiHidden/>
    <w:rsid w:val="007B567A"/>
    <w:rPr>
      <w:lang w:eastAsia="en-US"/>
    </w:rPr>
  </w:style>
  <w:style w:type="character" w:styleId="Forte">
    <w:name w:val="Strong"/>
    <w:basedOn w:val="Fontepargpadro"/>
    <w:uiPriority w:val="22"/>
    <w:qFormat/>
    <w:rsid w:val="00325D2C"/>
    <w:rPr>
      <w:b/>
      <w:bCs/>
    </w:rPr>
  </w:style>
  <w:style w:type="character" w:customStyle="1" w:styleId="apple-converted-space">
    <w:name w:val="apple-converted-space"/>
    <w:basedOn w:val="Fontepargpadro"/>
    <w:rsid w:val="00325D2C"/>
  </w:style>
</w:styles>
</file>

<file path=word/webSettings.xml><?xml version="1.0" encoding="utf-8"?>
<w:webSettings xmlns:r="http://schemas.openxmlformats.org/officeDocument/2006/relationships" xmlns:w="http://schemas.openxmlformats.org/wordprocessingml/2006/main">
  <w:divs>
    <w:div w:id="740981072">
      <w:bodyDiv w:val="1"/>
      <w:marLeft w:val="84"/>
      <w:marRight w:val="84"/>
      <w:marTop w:val="84"/>
      <w:marBottom w:val="84"/>
      <w:divBdr>
        <w:top w:val="none" w:sz="0" w:space="0" w:color="auto"/>
        <w:left w:val="none" w:sz="0" w:space="0" w:color="auto"/>
        <w:bottom w:val="none" w:sz="0" w:space="0" w:color="auto"/>
        <w:right w:val="none" w:sz="0" w:space="0" w:color="auto"/>
      </w:divBdr>
      <w:divsChild>
        <w:div w:id="855847227">
          <w:marLeft w:val="0"/>
          <w:marRight w:val="0"/>
          <w:marTop w:val="0"/>
          <w:marBottom w:val="0"/>
          <w:divBdr>
            <w:top w:val="none" w:sz="0" w:space="0" w:color="auto"/>
            <w:left w:val="none" w:sz="0" w:space="0" w:color="auto"/>
            <w:bottom w:val="none" w:sz="0" w:space="0" w:color="auto"/>
            <w:right w:val="none" w:sz="0" w:space="0" w:color="auto"/>
          </w:divBdr>
          <w:divsChild>
            <w:div w:id="158736654">
              <w:marLeft w:val="0"/>
              <w:marRight w:val="0"/>
              <w:marTop w:val="0"/>
              <w:marBottom w:val="0"/>
              <w:divBdr>
                <w:top w:val="none" w:sz="0" w:space="0" w:color="auto"/>
                <w:left w:val="none" w:sz="0" w:space="0" w:color="auto"/>
                <w:bottom w:val="none" w:sz="0" w:space="0" w:color="auto"/>
                <w:right w:val="none" w:sz="0" w:space="0" w:color="auto"/>
              </w:divBdr>
              <w:divsChild>
                <w:div w:id="10330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3210</Words>
  <Characters>17336</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De:</vt:lpstr>
    </vt:vector>
  </TitlesOfParts>
  <Company/>
  <LinksUpToDate>false</LinksUpToDate>
  <CharactersWithSpaces>20505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c:title>
  <dc:creator>Marcos</dc:creator>
  <cp:lastModifiedBy>Mario</cp:lastModifiedBy>
  <cp:revision>2</cp:revision>
  <cp:lastPrinted>2012-05-08T11:50:00Z</cp:lastPrinted>
  <dcterms:created xsi:type="dcterms:W3CDTF">2014-06-09T03:56:00Z</dcterms:created>
  <dcterms:modified xsi:type="dcterms:W3CDTF">2014-06-09T03:56:00Z</dcterms:modified>
</cp:coreProperties>
</file>