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CE2" w:rsidRPr="00480CE2" w:rsidRDefault="00480CE2" w:rsidP="006275B8">
      <w:pPr>
        <w:spacing w:after="0" w:line="240" w:lineRule="auto"/>
        <w:jc w:val="center"/>
        <w:rPr>
          <w:rFonts w:ascii="Times New Roman" w:hAnsi="Times New Roman" w:cs="Times New Roman"/>
        </w:rPr>
      </w:pPr>
      <w:bookmarkStart w:id="0" w:name="_Toc180233093"/>
      <w:bookmarkStart w:id="1" w:name="_Toc180236454"/>
      <w:r w:rsidRPr="00480CE2">
        <w:rPr>
          <w:rFonts w:ascii="Times New Roman" w:hAnsi="Times New Roman" w:cs="Times New Roman"/>
        </w:rPr>
        <w:t>PONTIFÍCIA UNIVERSIDADE CATÓLICA DE MINAS GERAIS</w:t>
      </w:r>
      <w:bookmarkEnd w:id="0"/>
      <w:bookmarkEnd w:id="1"/>
    </w:p>
    <w:p w:rsidR="00480CE2" w:rsidRPr="00480CE2" w:rsidRDefault="00480CE2" w:rsidP="006275B8">
      <w:pPr>
        <w:spacing w:after="0" w:line="240" w:lineRule="auto"/>
        <w:jc w:val="center"/>
        <w:rPr>
          <w:rFonts w:ascii="Times New Roman" w:hAnsi="Times New Roman" w:cs="Times New Roman"/>
        </w:rPr>
      </w:pPr>
      <w:r w:rsidRPr="00480CE2">
        <w:rPr>
          <w:rFonts w:ascii="Times New Roman" w:hAnsi="Times New Roman" w:cs="Times New Roman"/>
        </w:rPr>
        <w:t>Ciências Contábeis com ênfase em Controladoria</w:t>
      </w:r>
    </w:p>
    <w:p w:rsidR="00480CE2" w:rsidRPr="00480CE2" w:rsidRDefault="00480CE2" w:rsidP="006275B8">
      <w:pPr>
        <w:spacing w:after="0" w:line="240" w:lineRule="auto"/>
        <w:jc w:val="center"/>
        <w:rPr>
          <w:rFonts w:ascii="Times New Roman" w:hAnsi="Times New Roman" w:cs="Times New Roman"/>
        </w:rPr>
      </w:pPr>
    </w:p>
    <w:p w:rsidR="00480CE2" w:rsidRPr="00480CE2" w:rsidRDefault="00480CE2" w:rsidP="006275B8">
      <w:pPr>
        <w:spacing w:after="0" w:line="240" w:lineRule="auto"/>
        <w:jc w:val="center"/>
        <w:rPr>
          <w:rFonts w:ascii="Times New Roman" w:hAnsi="Times New Roman" w:cs="Times New Roman"/>
        </w:rPr>
      </w:pPr>
    </w:p>
    <w:p w:rsidR="00480CE2" w:rsidRPr="00480CE2" w:rsidRDefault="00480CE2" w:rsidP="006275B8">
      <w:pPr>
        <w:spacing w:after="0" w:line="240" w:lineRule="auto"/>
        <w:jc w:val="center"/>
        <w:rPr>
          <w:rFonts w:ascii="Times New Roman" w:hAnsi="Times New Roman" w:cs="Times New Roman"/>
        </w:rPr>
      </w:pPr>
    </w:p>
    <w:p w:rsidR="00480CE2" w:rsidRPr="00480CE2" w:rsidRDefault="00480CE2" w:rsidP="006275B8">
      <w:pPr>
        <w:spacing w:after="0" w:line="240" w:lineRule="auto"/>
        <w:jc w:val="center"/>
        <w:rPr>
          <w:rFonts w:ascii="Times New Roman" w:hAnsi="Times New Roman" w:cs="Times New Roman"/>
        </w:rPr>
      </w:pPr>
    </w:p>
    <w:p w:rsidR="00480CE2" w:rsidRPr="00480CE2" w:rsidRDefault="00480CE2" w:rsidP="006275B8">
      <w:pPr>
        <w:spacing w:after="0" w:line="240" w:lineRule="auto"/>
        <w:jc w:val="center"/>
        <w:rPr>
          <w:rFonts w:ascii="Times New Roman" w:hAnsi="Times New Roman" w:cs="Times New Roman"/>
        </w:rPr>
      </w:pPr>
    </w:p>
    <w:p w:rsidR="00480CE2" w:rsidRPr="00480CE2" w:rsidRDefault="00480CE2" w:rsidP="006275B8">
      <w:pPr>
        <w:spacing w:after="0" w:line="240" w:lineRule="auto"/>
        <w:jc w:val="center"/>
        <w:rPr>
          <w:rFonts w:ascii="Times New Roman" w:hAnsi="Times New Roman" w:cs="Times New Roman"/>
        </w:rPr>
      </w:pPr>
    </w:p>
    <w:p w:rsidR="00480CE2" w:rsidRPr="00480CE2" w:rsidRDefault="00480CE2" w:rsidP="006275B8">
      <w:pPr>
        <w:spacing w:after="0" w:line="240" w:lineRule="auto"/>
        <w:jc w:val="center"/>
        <w:rPr>
          <w:rFonts w:ascii="Times New Roman" w:hAnsi="Times New Roman" w:cs="Times New Roman"/>
        </w:rPr>
      </w:pPr>
    </w:p>
    <w:p w:rsidR="00480CE2" w:rsidRPr="00480CE2" w:rsidRDefault="00480CE2" w:rsidP="006275B8">
      <w:pPr>
        <w:spacing w:after="0" w:line="240" w:lineRule="auto"/>
        <w:jc w:val="center"/>
        <w:rPr>
          <w:rFonts w:ascii="Times New Roman" w:hAnsi="Times New Roman" w:cs="Times New Roman"/>
        </w:rPr>
      </w:pPr>
    </w:p>
    <w:p w:rsidR="00480CE2" w:rsidRPr="00480CE2" w:rsidRDefault="00480CE2" w:rsidP="006275B8">
      <w:pPr>
        <w:spacing w:after="0" w:line="240" w:lineRule="auto"/>
        <w:jc w:val="center"/>
        <w:rPr>
          <w:rFonts w:ascii="Times New Roman" w:hAnsi="Times New Roman" w:cs="Times New Roman"/>
        </w:rPr>
      </w:pPr>
    </w:p>
    <w:p w:rsidR="00480CE2" w:rsidRPr="00480CE2" w:rsidRDefault="00480CE2" w:rsidP="006275B8">
      <w:pPr>
        <w:spacing w:after="0" w:line="240" w:lineRule="auto"/>
        <w:jc w:val="center"/>
        <w:rPr>
          <w:rFonts w:ascii="Times New Roman" w:hAnsi="Times New Roman" w:cs="Times New Roman"/>
        </w:rPr>
      </w:pPr>
    </w:p>
    <w:p w:rsidR="009F7593" w:rsidRPr="00480CE2" w:rsidRDefault="009F7593" w:rsidP="006275B8">
      <w:pPr>
        <w:spacing w:after="0" w:line="240" w:lineRule="auto"/>
        <w:jc w:val="center"/>
        <w:rPr>
          <w:rFonts w:ascii="Times New Roman" w:hAnsi="Times New Roman" w:cs="Times New Roman"/>
        </w:rPr>
      </w:pPr>
      <w:r w:rsidRPr="00480CE2">
        <w:rPr>
          <w:rFonts w:ascii="Times New Roman" w:hAnsi="Times New Roman" w:cs="Times New Roman"/>
        </w:rPr>
        <w:t>Robson Roni Benicio</w:t>
      </w:r>
    </w:p>
    <w:p w:rsidR="00480CE2" w:rsidRPr="00480CE2" w:rsidRDefault="00480CE2" w:rsidP="006275B8">
      <w:pPr>
        <w:spacing w:after="0" w:line="240" w:lineRule="auto"/>
        <w:jc w:val="center"/>
        <w:rPr>
          <w:rFonts w:ascii="Times New Roman" w:hAnsi="Times New Roman" w:cs="Times New Roman"/>
        </w:rPr>
      </w:pPr>
    </w:p>
    <w:p w:rsidR="00480CE2" w:rsidRPr="00480CE2" w:rsidRDefault="00480CE2" w:rsidP="006275B8">
      <w:pPr>
        <w:spacing w:after="0" w:line="240" w:lineRule="auto"/>
        <w:jc w:val="center"/>
        <w:rPr>
          <w:rFonts w:ascii="Times New Roman" w:hAnsi="Times New Roman" w:cs="Times New Roman"/>
        </w:rPr>
      </w:pPr>
    </w:p>
    <w:p w:rsidR="00480CE2" w:rsidRPr="00480CE2" w:rsidRDefault="00480CE2" w:rsidP="006275B8">
      <w:pPr>
        <w:spacing w:after="0" w:line="240" w:lineRule="auto"/>
        <w:jc w:val="center"/>
        <w:rPr>
          <w:rFonts w:ascii="Times New Roman" w:hAnsi="Times New Roman" w:cs="Times New Roman"/>
        </w:rPr>
      </w:pPr>
    </w:p>
    <w:p w:rsidR="00480CE2" w:rsidRPr="00480CE2" w:rsidRDefault="00480CE2" w:rsidP="006275B8">
      <w:pPr>
        <w:spacing w:after="0" w:line="240" w:lineRule="auto"/>
        <w:jc w:val="center"/>
        <w:rPr>
          <w:rFonts w:ascii="Times New Roman" w:hAnsi="Times New Roman" w:cs="Times New Roman"/>
        </w:rPr>
      </w:pPr>
    </w:p>
    <w:p w:rsidR="00480CE2" w:rsidRPr="00480CE2" w:rsidRDefault="00480CE2" w:rsidP="006275B8">
      <w:pPr>
        <w:spacing w:after="0" w:line="240" w:lineRule="auto"/>
        <w:jc w:val="center"/>
        <w:rPr>
          <w:rFonts w:ascii="Times New Roman" w:hAnsi="Times New Roman" w:cs="Times New Roman"/>
        </w:rPr>
      </w:pPr>
    </w:p>
    <w:p w:rsidR="00480CE2" w:rsidRPr="00480CE2" w:rsidRDefault="00480CE2" w:rsidP="006275B8">
      <w:pPr>
        <w:spacing w:after="0" w:line="240" w:lineRule="auto"/>
        <w:jc w:val="center"/>
        <w:rPr>
          <w:rFonts w:ascii="Times New Roman" w:hAnsi="Times New Roman" w:cs="Times New Roman"/>
        </w:rPr>
      </w:pPr>
    </w:p>
    <w:p w:rsidR="00480CE2" w:rsidRPr="00480CE2" w:rsidRDefault="00480CE2" w:rsidP="006275B8">
      <w:pPr>
        <w:spacing w:after="0" w:line="240" w:lineRule="auto"/>
        <w:jc w:val="center"/>
        <w:rPr>
          <w:rFonts w:ascii="Times New Roman" w:hAnsi="Times New Roman" w:cs="Times New Roman"/>
        </w:rPr>
      </w:pPr>
    </w:p>
    <w:p w:rsidR="00480CE2" w:rsidRPr="00480CE2" w:rsidRDefault="00480CE2" w:rsidP="006275B8">
      <w:pPr>
        <w:spacing w:after="0" w:line="240" w:lineRule="auto"/>
        <w:jc w:val="center"/>
        <w:rPr>
          <w:rFonts w:ascii="Times New Roman" w:hAnsi="Times New Roman" w:cs="Times New Roman"/>
        </w:rPr>
      </w:pPr>
    </w:p>
    <w:p w:rsidR="00480CE2" w:rsidRPr="00480CE2" w:rsidRDefault="00480CE2" w:rsidP="006275B8">
      <w:pPr>
        <w:spacing w:after="0" w:line="240" w:lineRule="auto"/>
        <w:jc w:val="center"/>
        <w:rPr>
          <w:rFonts w:ascii="Times New Roman" w:hAnsi="Times New Roman" w:cs="Times New Roman"/>
          <w:sz w:val="32"/>
        </w:rPr>
      </w:pPr>
    </w:p>
    <w:p w:rsidR="00480CE2" w:rsidRPr="00480CE2" w:rsidRDefault="00480CE2" w:rsidP="006275B8">
      <w:pPr>
        <w:spacing w:after="0" w:line="240" w:lineRule="auto"/>
        <w:jc w:val="center"/>
        <w:rPr>
          <w:rFonts w:ascii="Times New Roman" w:hAnsi="Times New Roman" w:cs="Times New Roman"/>
          <w:b/>
          <w:bCs/>
          <w:sz w:val="32"/>
        </w:rPr>
      </w:pPr>
    </w:p>
    <w:p w:rsidR="00480CE2" w:rsidRPr="00480CE2" w:rsidRDefault="00480CE2" w:rsidP="006275B8">
      <w:pPr>
        <w:spacing w:after="0" w:line="240" w:lineRule="auto"/>
        <w:jc w:val="center"/>
        <w:rPr>
          <w:rFonts w:ascii="Times New Roman" w:hAnsi="Times New Roman" w:cs="Times New Roman"/>
          <w:b/>
          <w:bCs/>
          <w:sz w:val="32"/>
        </w:rPr>
      </w:pPr>
    </w:p>
    <w:p w:rsidR="00480CE2" w:rsidRPr="00480CE2" w:rsidRDefault="00480CE2" w:rsidP="006275B8">
      <w:pPr>
        <w:spacing w:after="0" w:line="240" w:lineRule="auto"/>
        <w:jc w:val="center"/>
        <w:rPr>
          <w:rFonts w:ascii="Times New Roman" w:hAnsi="Times New Roman" w:cs="Times New Roman"/>
          <w:b/>
          <w:sz w:val="32"/>
          <w:szCs w:val="32"/>
        </w:rPr>
      </w:pPr>
      <w:r w:rsidRPr="00480CE2">
        <w:rPr>
          <w:rFonts w:ascii="Times New Roman" w:hAnsi="Times New Roman" w:cs="Times New Roman"/>
          <w:b/>
          <w:sz w:val="32"/>
          <w:szCs w:val="32"/>
        </w:rPr>
        <w:t>TIPOS DE INVESTIMENTOS: Identificando o melhor investimento para cada perfil de investidor</w:t>
      </w:r>
    </w:p>
    <w:p w:rsidR="00480CE2" w:rsidRPr="00480CE2" w:rsidRDefault="00480CE2" w:rsidP="006275B8">
      <w:pPr>
        <w:spacing w:after="0" w:line="240" w:lineRule="auto"/>
        <w:jc w:val="center"/>
        <w:rPr>
          <w:rFonts w:ascii="Times New Roman" w:hAnsi="Times New Roman" w:cs="Times New Roman"/>
        </w:rPr>
      </w:pPr>
    </w:p>
    <w:p w:rsidR="00480CE2" w:rsidRPr="00480CE2" w:rsidRDefault="00480CE2" w:rsidP="006275B8">
      <w:pPr>
        <w:spacing w:after="0" w:line="240" w:lineRule="auto"/>
        <w:jc w:val="center"/>
        <w:rPr>
          <w:rFonts w:ascii="Times New Roman" w:hAnsi="Times New Roman" w:cs="Times New Roman"/>
        </w:rPr>
      </w:pPr>
    </w:p>
    <w:p w:rsidR="00480CE2" w:rsidRPr="00480CE2" w:rsidRDefault="00480CE2" w:rsidP="006275B8">
      <w:pPr>
        <w:spacing w:after="0" w:line="240" w:lineRule="auto"/>
        <w:jc w:val="center"/>
        <w:rPr>
          <w:rFonts w:ascii="Times New Roman" w:hAnsi="Times New Roman" w:cs="Times New Roman"/>
        </w:rPr>
      </w:pPr>
    </w:p>
    <w:p w:rsidR="00480CE2" w:rsidRPr="00480CE2" w:rsidRDefault="00480CE2" w:rsidP="006275B8">
      <w:pPr>
        <w:spacing w:after="0" w:line="240" w:lineRule="auto"/>
        <w:jc w:val="center"/>
        <w:rPr>
          <w:rFonts w:ascii="Times New Roman" w:hAnsi="Times New Roman" w:cs="Times New Roman"/>
        </w:rPr>
      </w:pPr>
    </w:p>
    <w:p w:rsidR="00480CE2" w:rsidRPr="00480CE2" w:rsidRDefault="00480CE2" w:rsidP="006275B8">
      <w:pPr>
        <w:spacing w:after="0" w:line="240" w:lineRule="auto"/>
        <w:jc w:val="center"/>
        <w:rPr>
          <w:rFonts w:ascii="Times New Roman" w:hAnsi="Times New Roman" w:cs="Times New Roman"/>
        </w:rPr>
      </w:pPr>
    </w:p>
    <w:p w:rsidR="00480CE2" w:rsidRPr="00480CE2" w:rsidRDefault="00480CE2" w:rsidP="006275B8">
      <w:pPr>
        <w:spacing w:after="0" w:line="240" w:lineRule="auto"/>
        <w:jc w:val="center"/>
        <w:rPr>
          <w:rFonts w:ascii="Times New Roman" w:hAnsi="Times New Roman" w:cs="Times New Roman"/>
        </w:rPr>
      </w:pPr>
    </w:p>
    <w:p w:rsidR="00480CE2" w:rsidRPr="00480CE2" w:rsidRDefault="00480CE2" w:rsidP="006275B8">
      <w:pPr>
        <w:spacing w:after="0" w:line="240" w:lineRule="auto"/>
        <w:rPr>
          <w:rFonts w:ascii="Times New Roman" w:hAnsi="Times New Roman" w:cs="Times New Roman"/>
        </w:rPr>
      </w:pPr>
    </w:p>
    <w:p w:rsidR="00480CE2" w:rsidRPr="00480CE2" w:rsidRDefault="00480CE2" w:rsidP="006275B8">
      <w:pPr>
        <w:spacing w:after="0" w:line="240" w:lineRule="auto"/>
        <w:rPr>
          <w:rFonts w:ascii="Times New Roman" w:hAnsi="Times New Roman" w:cs="Times New Roman"/>
        </w:rPr>
      </w:pPr>
    </w:p>
    <w:p w:rsidR="00480CE2" w:rsidRPr="00480CE2" w:rsidRDefault="00480CE2" w:rsidP="006275B8">
      <w:pPr>
        <w:spacing w:after="0" w:line="240" w:lineRule="auto"/>
        <w:rPr>
          <w:rFonts w:ascii="Times New Roman" w:hAnsi="Times New Roman" w:cs="Times New Roman"/>
        </w:rPr>
      </w:pPr>
    </w:p>
    <w:p w:rsidR="00480CE2" w:rsidRPr="00480CE2" w:rsidRDefault="00480CE2" w:rsidP="006275B8">
      <w:pPr>
        <w:spacing w:after="0" w:line="240" w:lineRule="auto"/>
        <w:rPr>
          <w:rFonts w:ascii="Times New Roman" w:hAnsi="Times New Roman" w:cs="Times New Roman"/>
        </w:rPr>
      </w:pPr>
    </w:p>
    <w:p w:rsidR="00480CE2" w:rsidRPr="00480CE2" w:rsidRDefault="00480CE2" w:rsidP="006275B8">
      <w:pPr>
        <w:spacing w:after="0" w:line="240" w:lineRule="auto"/>
        <w:rPr>
          <w:rFonts w:ascii="Times New Roman" w:hAnsi="Times New Roman" w:cs="Times New Roman"/>
        </w:rPr>
      </w:pPr>
    </w:p>
    <w:p w:rsidR="00480CE2" w:rsidRPr="00480CE2" w:rsidRDefault="00480CE2" w:rsidP="006275B8">
      <w:pPr>
        <w:spacing w:after="0" w:line="240" w:lineRule="auto"/>
        <w:rPr>
          <w:rFonts w:ascii="Times New Roman" w:hAnsi="Times New Roman" w:cs="Times New Roman"/>
        </w:rPr>
      </w:pPr>
    </w:p>
    <w:p w:rsidR="00480CE2" w:rsidRPr="00480CE2" w:rsidRDefault="00480CE2" w:rsidP="006275B8">
      <w:pPr>
        <w:spacing w:after="0" w:line="240" w:lineRule="auto"/>
        <w:rPr>
          <w:rFonts w:ascii="Times New Roman" w:hAnsi="Times New Roman" w:cs="Times New Roman"/>
        </w:rPr>
      </w:pPr>
    </w:p>
    <w:p w:rsidR="00480CE2" w:rsidRPr="00480CE2" w:rsidRDefault="00480CE2" w:rsidP="006275B8">
      <w:pPr>
        <w:spacing w:after="0" w:line="240" w:lineRule="auto"/>
        <w:rPr>
          <w:rFonts w:ascii="Times New Roman" w:hAnsi="Times New Roman" w:cs="Times New Roman"/>
        </w:rPr>
      </w:pPr>
    </w:p>
    <w:p w:rsidR="00480CE2" w:rsidRPr="00480CE2" w:rsidRDefault="00480CE2" w:rsidP="006275B8">
      <w:pPr>
        <w:spacing w:after="0" w:line="240" w:lineRule="auto"/>
        <w:rPr>
          <w:rFonts w:ascii="Times New Roman" w:hAnsi="Times New Roman" w:cs="Times New Roman"/>
        </w:rPr>
      </w:pPr>
    </w:p>
    <w:p w:rsidR="00480CE2" w:rsidRPr="00480CE2" w:rsidRDefault="00480CE2" w:rsidP="006275B8">
      <w:pPr>
        <w:spacing w:after="0" w:line="240" w:lineRule="auto"/>
        <w:rPr>
          <w:rFonts w:ascii="Times New Roman" w:hAnsi="Times New Roman" w:cs="Times New Roman"/>
        </w:rPr>
      </w:pPr>
    </w:p>
    <w:p w:rsidR="00480CE2" w:rsidRPr="00480CE2" w:rsidRDefault="00480CE2" w:rsidP="006275B8">
      <w:pPr>
        <w:spacing w:after="0" w:line="240" w:lineRule="auto"/>
        <w:rPr>
          <w:rFonts w:ascii="Times New Roman" w:hAnsi="Times New Roman" w:cs="Times New Roman"/>
        </w:rPr>
      </w:pPr>
    </w:p>
    <w:p w:rsidR="00480CE2" w:rsidRDefault="00480CE2" w:rsidP="006275B8">
      <w:pPr>
        <w:spacing w:after="0" w:line="240" w:lineRule="auto"/>
        <w:rPr>
          <w:rFonts w:ascii="Times New Roman" w:hAnsi="Times New Roman" w:cs="Times New Roman"/>
        </w:rPr>
      </w:pPr>
    </w:p>
    <w:p w:rsidR="007C5973" w:rsidRDefault="007C5973" w:rsidP="006275B8">
      <w:pPr>
        <w:spacing w:after="0" w:line="240" w:lineRule="auto"/>
        <w:rPr>
          <w:rFonts w:ascii="Times New Roman" w:hAnsi="Times New Roman" w:cs="Times New Roman"/>
        </w:rPr>
      </w:pPr>
    </w:p>
    <w:p w:rsidR="007C5973" w:rsidRDefault="007C5973" w:rsidP="006275B8">
      <w:pPr>
        <w:spacing w:after="0" w:line="240" w:lineRule="auto"/>
        <w:rPr>
          <w:rFonts w:ascii="Times New Roman" w:hAnsi="Times New Roman" w:cs="Times New Roman"/>
        </w:rPr>
      </w:pPr>
    </w:p>
    <w:p w:rsidR="007C5973" w:rsidRPr="00480CE2" w:rsidRDefault="007C5973" w:rsidP="006275B8">
      <w:pPr>
        <w:spacing w:after="0" w:line="240" w:lineRule="auto"/>
        <w:rPr>
          <w:rFonts w:ascii="Times New Roman" w:hAnsi="Times New Roman" w:cs="Times New Roman"/>
        </w:rPr>
      </w:pPr>
    </w:p>
    <w:p w:rsidR="00480CE2" w:rsidRPr="00480CE2" w:rsidRDefault="00480CE2" w:rsidP="006275B8">
      <w:pPr>
        <w:spacing w:after="0" w:line="240" w:lineRule="auto"/>
        <w:rPr>
          <w:rFonts w:ascii="Times New Roman" w:hAnsi="Times New Roman" w:cs="Times New Roman"/>
        </w:rPr>
      </w:pPr>
    </w:p>
    <w:p w:rsidR="00480CE2" w:rsidRPr="00480CE2" w:rsidRDefault="00480CE2" w:rsidP="006275B8">
      <w:pPr>
        <w:spacing w:after="0" w:line="240" w:lineRule="auto"/>
        <w:rPr>
          <w:rFonts w:ascii="Times New Roman" w:hAnsi="Times New Roman" w:cs="Times New Roman"/>
        </w:rPr>
      </w:pPr>
    </w:p>
    <w:p w:rsidR="00480CE2" w:rsidRPr="00480CE2" w:rsidRDefault="00480CE2" w:rsidP="006275B8">
      <w:pPr>
        <w:spacing w:after="0" w:line="240" w:lineRule="auto"/>
        <w:rPr>
          <w:rFonts w:ascii="Times New Roman" w:hAnsi="Times New Roman" w:cs="Times New Roman"/>
        </w:rPr>
      </w:pPr>
    </w:p>
    <w:p w:rsidR="00480CE2" w:rsidRPr="00480CE2" w:rsidRDefault="00480CE2" w:rsidP="006275B8">
      <w:pPr>
        <w:spacing w:after="0" w:line="240" w:lineRule="auto"/>
        <w:rPr>
          <w:rFonts w:ascii="Times New Roman" w:hAnsi="Times New Roman" w:cs="Times New Roman"/>
        </w:rPr>
      </w:pPr>
    </w:p>
    <w:p w:rsidR="00480CE2" w:rsidRPr="00480CE2" w:rsidRDefault="00480CE2" w:rsidP="006275B8">
      <w:pPr>
        <w:spacing w:after="0" w:line="240" w:lineRule="auto"/>
        <w:jc w:val="center"/>
        <w:rPr>
          <w:rFonts w:ascii="Times New Roman" w:hAnsi="Times New Roman" w:cs="Times New Roman"/>
        </w:rPr>
      </w:pPr>
      <w:bookmarkStart w:id="2" w:name="_Toc180233097"/>
      <w:bookmarkStart w:id="3" w:name="_Toc180236458"/>
      <w:r w:rsidRPr="00480CE2">
        <w:rPr>
          <w:rFonts w:ascii="Times New Roman" w:hAnsi="Times New Roman" w:cs="Times New Roman"/>
        </w:rPr>
        <w:t>Belo Horizonte</w:t>
      </w:r>
      <w:bookmarkEnd w:id="2"/>
      <w:bookmarkEnd w:id="3"/>
    </w:p>
    <w:p w:rsidR="00480CE2" w:rsidRPr="00480CE2" w:rsidRDefault="00480CE2" w:rsidP="007C5973">
      <w:pPr>
        <w:spacing w:after="0" w:line="240" w:lineRule="auto"/>
        <w:jc w:val="center"/>
        <w:rPr>
          <w:rFonts w:ascii="Times New Roman" w:hAnsi="Times New Roman" w:cs="Times New Roman"/>
        </w:rPr>
      </w:pPr>
      <w:r>
        <w:rPr>
          <w:rFonts w:ascii="Times New Roman" w:hAnsi="Times New Roman" w:cs="Times New Roman"/>
        </w:rPr>
        <w:t>201</w:t>
      </w:r>
      <w:r w:rsidR="007C5973">
        <w:rPr>
          <w:rFonts w:ascii="Times New Roman" w:hAnsi="Times New Roman" w:cs="Times New Roman"/>
        </w:rPr>
        <w:t>5</w:t>
      </w:r>
      <w:r w:rsidRPr="00480CE2">
        <w:rPr>
          <w:rFonts w:ascii="Times New Roman" w:hAnsi="Times New Roman" w:cs="Times New Roman"/>
        </w:rPr>
        <w:br w:type="page"/>
      </w:r>
    </w:p>
    <w:p w:rsidR="00480CE2" w:rsidRPr="00480CE2" w:rsidRDefault="00480CE2" w:rsidP="006275B8">
      <w:pPr>
        <w:spacing w:after="0" w:line="240" w:lineRule="auto"/>
        <w:jc w:val="center"/>
        <w:rPr>
          <w:rFonts w:ascii="Times New Roman" w:hAnsi="Times New Roman" w:cs="Times New Roman"/>
        </w:rPr>
      </w:pPr>
      <w:r w:rsidRPr="00480CE2">
        <w:rPr>
          <w:rFonts w:ascii="Times New Roman" w:hAnsi="Times New Roman" w:cs="Times New Roman"/>
        </w:rPr>
        <w:lastRenderedPageBreak/>
        <w:t>Robson Roni Benicio</w:t>
      </w:r>
    </w:p>
    <w:p w:rsidR="00480CE2" w:rsidRPr="00480CE2" w:rsidRDefault="00480CE2" w:rsidP="006275B8">
      <w:pPr>
        <w:spacing w:after="0" w:line="240" w:lineRule="auto"/>
        <w:jc w:val="center"/>
        <w:rPr>
          <w:rFonts w:ascii="Times New Roman" w:hAnsi="Times New Roman" w:cs="Times New Roman"/>
        </w:rPr>
      </w:pPr>
    </w:p>
    <w:p w:rsidR="00480CE2" w:rsidRPr="00480CE2" w:rsidRDefault="00480CE2" w:rsidP="006275B8">
      <w:pPr>
        <w:spacing w:after="0" w:line="240" w:lineRule="auto"/>
        <w:jc w:val="center"/>
        <w:rPr>
          <w:rFonts w:ascii="Times New Roman" w:hAnsi="Times New Roman" w:cs="Times New Roman"/>
        </w:rPr>
      </w:pPr>
    </w:p>
    <w:p w:rsidR="00480CE2" w:rsidRPr="00480CE2" w:rsidRDefault="00480CE2" w:rsidP="006275B8">
      <w:pPr>
        <w:spacing w:after="0" w:line="240" w:lineRule="auto"/>
        <w:jc w:val="center"/>
        <w:rPr>
          <w:rFonts w:ascii="Times New Roman" w:hAnsi="Times New Roman" w:cs="Times New Roman"/>
        </w:rPr>
      </w:pPr>
    </w:p>
    <w:p w:rsidR="00480CE2" w:rsidRPr="00480CE2" w:rsidRDefault="00480CE2" w:rsidP="006275B8">
      <w:pPr>
        <w:spacing w:after="0" w:line="240" w:lineRule="auto"/>
        <w:jc w:val="center"/>
        <w:rPr>
          <w:rFonts w:ascii="Times New Roman" w:hAnsi="Times New Roman" w:cs="Times New Roman"/>
        </w:rPr>
      </w:pPr>
    </w:p>
    <w:p w:rsidR="00480CE2" w:rsidRPr="00480CE2" w:rsidRDefault="00480CE2" w:rsidP="006275B8">
      <w:pPr>
        <w:spacing w:after="0" w:line="240" w:lineRule="auto"/>
        <w:jc w:val="center"/>
        <w:rPr>
          <w:rFonts w:ascii="Times New Roman" w:hAnsi="Times New Roman" w:cs="Times New Roman"/>
        </w:rPr>
      </w:pPr>
    </w:p>
    <w:p w:rsidR="00480CE2" w:rsidRPr="00480CE2" w:rsidRDefault="00480CE2" w:rsidP="006275B8">
      <w:pPr>
        <w:spacing w:after="0" w:line="240" w:lineRule="auto"/>
        <w:jc w:val="center"/>
        <w:rPr>
          <w:rFonts w:ascii="Times New Roman" w:hAnsi="Times New Roman" w:cs="Times New Roman"/>
        </w:rPr>
      </w:pPr>
    </w:p>
    <w:p w:rsidR="00480CE2" w:rsidRPr="00480CE2" w:rsidRDefault="00480CE2" w:rsidP="006275B8">
      <w:pPr>
        <w:spacing w:after="0" w:line="240" w:lineRule="auto"/>
        <w:jc w:val="center"/>
        <w:rPr>
          <w:rFonts w:ascii="Times New Roman" w:hAnsi="Times New Roman" w:cs="Times New Roman"/>
        </w:rPr>
      </w:pPr>
    </w:p>
    <w:p w:rsidR="00480CE2" w:rsidRPr="00480CE2" w:rsidRDefault="00480CE2" w:rsidP="006275B8">
      <w:pPr>
        <w:spacing w:after="0" w:line="240" w:lineRule="auto"/>
        <w:jc w:val="center"/>
        <w:rPr>
          <w:rFonts w:ascii="Times New Roman" w:hAnsi="Times New Roman" w:cs="Times New Roman"/>
        </w:rPr>
      </w:pPr>
    </w:p>
    <w:p w:rsidR="00480CE2" w:rsidRPr="00480CE2" w:rsidRDefault="00480CE2" w:rsidP="006275B8">
      <w:pPr>
        <w:spacing w:after="0" w:line="240" w:lineRule="auto"/>
        <w:jc w:val="center"/>
        <w:rPr>
          <w:rFonts w:ascii="Times New Roman" w:hAnsi="Times New Roman" w:cs="Times New Roman"/>
        </w:rPr>
      </w:pPr>
    </w:p>
    <w:p w:rsidR="00480CE2" w:rsidRPr="00480CE2" w:rsidRDefault="00480CE2" w:rsidP="006275B8">
      <w:pPr>
        <w:spacing w:after="0" w:line="240" w:lineRule="auto"/>
        <w:jc w:val="center"/>
        <w:rPr>
          <w:rFonts w:ascii="Times New Roman" w:hAnsi="Times New Roman" w:cs="Times New Roman"/>
          <w:sz w:val="32"/>
        </w:rPr>
      </w:pPr>
    </w:p>
    <w:p w:rsidR="00480CE2" w:rsidRPr="00480CE2" w:rsidRDefault="00480CE2" w:rsidP="006275B8">
      <w:pPr>
        <w:spacing w:after="0" w:line="240" w:lineRule="auto"/>
        <w:jc w:val="center"/>
        <w:rPr>
          <w:rFonts w:ascii="Times New Roman" w:hAnsi="Times New Roman" w:cs="Times New Roman"/>
          <w:b/>
          <w:sz w:val="32"/>
          <w:szCs w:val="32"/>
        </w:rPr>
      </w:pPr>
      <w:bookmarkStart w:id="4" w:name="_GoBack"/>
      <w:r w:rsidRPr="00480CE2">
        <w:rPr>
          <w:rFonts w:ascii="Times New Roman" w:hAnsi="Times New Roman" w:cs="Times New Roman"/>
          <w:b/>
          <w:sz w:val="32"/>
          <w:szCs w:val="32"/>
        </w:rPr>
        <w:t>TIPOS DE INVESTIMENTOS: Identificando o melhor investimento para cada perfil de investidor</w:t>
      </w:r>
    </w:p>
    <w:bookmarkEnd w:id="4"/>
    <w:p w:rsidR="00480CE2" w:rsidRPr="00480CE2" w:rsidRDefault="00480CE2" w:rsidP="006275B8">
      <w:pPr>
        <w:pStyle w:val="Corpodetexto21"/>
        <w:rPr>
          <w:rFonts w:ascii="Times New Roman" w:hAnsi="Times New Roman" w:cs="Times New Roman"/>
          <w:sz w:val="44"/>
        </w:rPr>
      </w:pPr>
    </w:p>
    <w:p w:rsidR="00480CE2" w:rsidRPr="00480CE2" w:rsidRDefault="00480CE2" w:rsidP="006275B8">
      <w:pPr>
        <w:pStyle w:val="Corpodetexto21"/>
        <w:rPr>
          <w:rFonts w:ascii="Times New Roman" w:hAnsi="Times New Roman" w:cs="Times New Roman"/>
          <w:sz w:val="24"/>
        </w:rPr>
      </w:pPr>
    </w:p>
    <w:p w:rsidR="00480CE2" w:rsidRPr="00480CE2" w:rsidRDefault="00480CE2" w:rsidP="006275B8">
      <w:pPr>
        <w:pStyle w:val="Corpodetexto21"/>
        <w:rPr>
          <w:rFonts w:ascii="Times New Roman" w:hAnsi="Times New Roman" w:cs="Times New Roman"/>
          <w:sz w:val="24"/>
        </w:rPr>
      </w:pPr>
    </w:p>
    <w:p w:rsidR="00480CE2" w:rsidRPr="00480CE2" w:rsidRDefault="00480CE2" w:rsidP="006275B8">
      <w:pPr>
        <w:pStyle w:val="Corpodetexto21"/>
        <w:rPr>
          <w:rFonts w:ascii="Times New Roman" w:hAnsi="Times New Roman" w:cs="Times New Roman"/>
          <w:sz w:val="24"/>
        </w:rPr>
      </w:pPr>
    </w:p>
    <w:p w:rsidR="00480CE2" w:rsidRPr="00480CE2" w:rsidRDefault="00480CE2" w:rsidP="006275B8">
      <w:pPr>
        <w:pStyle w:val="Corpodetexto21"/>
        <w:rPr>
          <w:rFonts w:ascii="Times New Roman" w:hAnsi="Times New Roman" w:cs="Times New Roman"/>
          <w:sz w:val="24"/>
        </w:rPr>
      </w:pPr>
    </w:p>
    <w:p w:rsidR="00480CE2" w:rsidRPr="00480CE2" w:rsidRDefault="00480CE2" w:rsidP="006275B8">
      <w:pPr>
        <w:pStyle w:val="Corpodetexto21"/>
        <w:rPr>
          <w:rFonts w:ascii="Times New Roman" w:hAnsi="Times New Roman" w:cs="Times New Roman"/>
          <w:sz w:val="24"/>
        </w:rPr>
      </w:pPr>
    </w:p>
    <w:p w:rsidR="00480CE2" w:rsidRPr="00480CE2" w:rsidRDefault="00480CE2" w:rsidP="006275B8">
      <w:pPr>
        <w:pStyle w:val="Corpodetexto21"/>
        <w:rPr>
          <w:rFonts w:ascii="Times New Roman" w:hAnsi="Times New Roman" w:cs="Times New Roman"/>
          <w:sz w:val="24"/>
        </w:rPr>
      </w:pPr>
    </w:p>
    <w:p w:rsidR="00480CE2" w:rsidRPr="00480CE2" w:rsidRDefault="00480CE2" w:rsidP="006275B8">
      <w:pPr>
        <w:pStyle w:val="BodyText21"/>
        <w:ind w:left="3969"/>
        <w:rPr>
          <w:rFonts w:ascii="Times New Roman" w:hAnsi="Times New Roman"/>
          <w:sz w:val="22"/>
          <w:szCs w:val="22"/>
        </w:rPr>
      </w:pPr>
      <w:r w:rsidRPr="00480CE2">
        <w:rPr>
          <w:rFonts w:ascii="Times New Roman" w:hAnsi="Times New Roman"/>
          <w:sz w:val="22"/>
          <w:szCs w:val="22"/>
        </w:rPr>
        <w:t xml:space="preserve">Trabalho interdisciplinar apresentado às disciplinas: Contabilidade de </w:t>
      </w:r>
      <w:r>
        <w:rPr>
          <w:rFonts w:ascii="Times New Roman" w:hAnsi="Times New Roman"/>
          <w:sz w:val="22"/>
          <w:szCs w:val="22"/>
        </w:rPr>
        <w:t xml:space="preserve">instituições financeiras e mercados de capitais, Contabilidade e orçamento empresarial, </w:t>
      </w:r>
      <w:proofErr w:type="gramStart"/>
      <w:r>
        <w:rPr>
          <w:rFonts w:ascii="Times New Roman" w:hAnsi="Times New Roman"/>
          <w:sz w:val="22"/>
          <w:szCs w:val="22"/>
        </w:rPr>
        <w:t>Direito Tributário e Ética Geral e Profissional do</w:t>
      </w:r>
      <w:r w:rsidRPr="00480CE2">
        <w:rPr>
          <w:rFonts w:ascii="Times New Roman" w:hAnsi="Times New Roman"/>
          <w:sz w:val="22"/>
          <w:szCs w:val="22"/>
        </w:rPr>
        <w:t xml:space="preserve"> </w:t>
      </w:r>
      <w:r>
        <w:rPr>
          <w:rFonts w:ascii="Times New Roman" w:hAnsi="Times New Roman"/>
          <w:sz w:val="22"/>
          <w:szCs w:val="22"/>
        </w:rPr>
        <w:t>5</w:t>
      </w:r>
      <w:r w:rsidRPr="00480CE2">
        <w:rPr>
          <w:rFonts w:ascii="Times New Roman" w:hAnsi="Times New Roman"/>
          <w:sz w:val="22"/>
          <w:szCs w:val="22"/>
        </w:rPr>
        <w:t>º período do curso de Ciências Contábeis com ênfase em Controladoria do Núcleo Universitário do Barreiro da Pontifícia Universidade Católica de Minas Gerais, como requisito parcial para aprovação</w:t>
      </w:r>
      <w:proofErr w:type="gramEnd"/>
      <w:r w:rsidRPr="00480CE2">
        <w:rPr>
          <w:rFonts w:ascii="Times New Roman" w:hAnsi="Times New Roman"/>
          <w:sz w:val="22"/>
          <w:szCs w:val="22"/>
        </w:rPr>
        <w:t>.</w:t>
      </w:r>
    </w:p>
    <w:p w:rsidR="00480CE2" w:rsidRPr="00480CE2" w:rsidRDefault="00480CE2" w:rsidP="006275B8">
      <w:pPr>
        <w:pStyle w:val="BodyText21"/>
        <w:ind w:left="3969"/>
        <w:rPr>
          <w:rFonts w:ascii="Times New Roman" w:hAnsi="Times New Roman"/>
        </w:rPr>
      </w:pPr>
    </w:p>
    <w:p w:rsidR="00480CE2" w:rsidRPr="00480CE2" w:rsidRDefault="00480CE2" w:rsidP="006275B8">
      <w:pPr>
        <w:pStyle w:val="BodyText21"/>
        <w:ind w:left="3969"/>
        <w:rPr>
          <w:rFonts w:ascii="Times New Roman" w:hAnsi="Times New Roman"/>
        </w:rPr>
      </w:pPr>
    </w:p>
    <w:p w:rsidR="00480CE2" w:rsidRPr="00480CE2" w:rsidRDefault="00480CE2" w:rsidP="006275B8">
      <w:pPr>
        <w:pStyle w:val="BodyText21"/>
        <w:ind w:left="3969"/>
        <w:rPr>
          <w:rFonts w:ascii="Times New Roman" w:hAnsi="Times New Roman"/>
        </w:rPr>
      </w:pPr>
    </w:p>
    <w:p w:rsidR="00480CE2" w:rsidRPr="00480CE2" w:rsidRDefault="00480CE2" w:rsidP="006275B8">
      <w:pPr>
        <w:pStyle w:val="BodyText21"/>
        <w:ind w:left="3969"/>
        <w:rPr>
          <w:rFonts w:ascii="Times New Roman" w:hAnsi="Times New Roman"/>
        </w:rPr>
      </w:pPr>
    </w:p>
    <w:p w:rsidR="00480CE2" w:rsidRPr="00480CE2" w:rsidRDefault="00480CE2" w:rsidP="006275B8">
      <w:pPr>
        <w:pStyle w:val="BodyText21"/>
        <w:ind w:left="3969"/>
        <w:rPr>
          <w:rFonts w:ascii="Times New Roman" w:hAnsi="Times New Roman"/>
          <w:b/>
          <w:bCs/>
        </w:rPr>
      </w:pPr>
    </w:p>
    <w:p w:rsidR="00480CE2" w:rsidRPr="00480CE2" w:rsidRDefault="00480CE2" w:rsidP="006275B8">
      <w:pPr>
        <w:spacing w:after="0" w:line="240" w:lineRule="auto"/>
        <w:ind w:left="3969"/>
        <w:jc w:val="both"/>
        <w:rPr>
          <w:rFonts w:ascii="Times New Roman" w:hAnsi="Times New Roman" w:cs="Times New Roman"/>
        </w:rPr>
      </w:pPr>
      <w:bookmarkStart w:id="5" w:name="_Toc180233099"/>
      <w:bookmarkStart w:id="6" w:name="_Toc180236460"/>
      <w:r w:rsidRPr="00480CE2">
        <w:rPr>
          <w:rFonts w:ascii="Times New Roman" w:hAnsi="Times New Roman" w:cs="Times New Roman"/>
        </w:rPr>
        <w:t xml:space="preserve">Professores: </w:t>
      </w:r>
      <w:proofErr w:type="spellStart"/>
      <w:r>
        <w:rPr>
          <w:rFonts w:ascii="Times New Roman" w:hAnsi="Times New Roman" w:cs="Times New Roman"/>
        </w:rPr>
        <w:t>Josimara</w:t>
      </w:r>
      <w:proofErr w:type="spellEnd"/>
      <w:r>
        <w:rPr>
          <w:rFonts w:ascii="Times New Roman" w:hAnsi="Times New Roman" w:cs="Times New Roman"/>
        </w:rPr>
        <w:t xml:space="preserve"> Sampaio Magalhães</w:t>
      </w:r>
    </w:p>
    <w:p w:rsidR="00480CE2" w:rsidRPr="00480CE2" w:rsidRDefault="00480CE2" w:rsidP="006275B8">
      <w:pPr>
        <w:spacing w:after="0" w:line="240" w:lineRule="auto"/>
        <w:ind w:left="3969"/>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Rodrigo Lopes Ruas</w:t>
      </w:r>
    </w:p>
    <w:p w:rsidR="00480CE2" w:rsidRPr="00480CE2" w:rsidRDefault="00480CE2" w:rsidP="006275B8">
      <w:pPr>
        <w:spacing w:after="0" w:line="240" w:lineRule="auto"/>
        <w:ind w:left="3969"/>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proofErr w:type="spellStart"/>
      <w:r>
        <w:rPr>
          <w:rFonts w:ascii="Times New Roman" w:hAnsi="Times New Roman" w:cs="Times New Roman"/>
        </w:rPr>
        <w:t>Tayse</w:t>
      </w:r>
      <w:proofErr w:type="spellEnd"/>
      <w:r>
        <w:rPr>
          <w:rFonts w:ascii="Times New Roman" w:hAnsi="Times New Roman" w:cs="Times New Roman"/>
        </w:rPr>
        <w:t xml:space="preserve"> Carolina Lima</w:t>
      </w:r>
    </w:p>
    <w:p w:rsidR="00480CE2" w:rsidRPr="00480CE2" w:rsidRDefault="00E43C90" w:rsidP="006275B8">
      <w:pPr>
        <w:spacing w:after="0" w:line="240" w:lineRule="auto"/>
        <w:ind w:left="3969"/>
        <w:jc w:val="both"/>
        <w:rPr>
          <w:rFonts w:ascii="Times New Roman" w:hAnsi="Times New Roman" w:cs="Times New Roman"/>
          <w:b/>
          <w:bCs/>
          <w:sz w:val="24"/>
        </w:rPr>
      </w:pPr>
      <w:r>
        <w:rPr>
          <w:rFonts w:ascii="Times New Roman" w:hAnsi="Times New Roman" w:cs="Times New Roman"/>
        </w:rPr>
        <w:tab/>
      </w:r>
      <w:r>
        <w:rPr>
          <w:rFonts w:ascii="Times New Roman" w:hAnsi="Times New Roman" w:cs="Times New Roman"/>
        </w:rPr>
        <w:tab/>
        <w:t xml:space="preserve">    </w:t>
      </w:r>
      <w:r w:rsidR="00480CE2" w:rsidRPr="00480CE2">
        <w:rPr>
          <w:rFonts w:ascii="Times New Roman" w:hAnsi="Times New Roman" w:cs="Times New Roman"/>
        </w:rPr>
        <w:t>M</w:t>
      </w:r>
      <w:r>
        <w:rPr>
          <w:rFonts w:ascii="Times New Roman" w:hAnsi="Times New Roman" w:cs="Times New Roman"/>
        </w:rPr>
        <w:t xml:space="preserve">essias </w:t>
      </w:r>
      <w:bookmarkEnd w:id="5"/>
      <w:bookmarkEnd w:id="6"/>
      <w:proofErr w:type="spellStart"/>
      <w:r>
        <w:rPr>
          <w:rFonts w:ascii="Times New Roman" w:hAnsi="Times New Roman" w:cs="Times New Roman"/>
        </w:rPr>
        <w:t>Antonio</w:t>
      </w:r>
      <w:proofErr w:type="spellEnd"/>
      <w:r>
        <w:rPr>
          <w:rFonts w:ascii="Times New Roman" w:hAnsi="Times New Roman" w:cs="Times New Roman"/>
        </w:rPr>
        <w:t xml:space="preserve"> da Silva</w:t>
      </w:r>
    </w:p>
    <w:p w:rsidR="00480CE2" w:rsidRPr="00480CE2" w:rsidRDefault="00480CE2" w:rsidP="006275B8">
      <w:pPr>
        <w:pStyle w:val="Corpodetexto21"/>
        <w:rPr>
          <w:rFonts w:ascii="Times New Roman" w:hAnsi="Times New Roman" w:cs="Times New Roman"/>
          <w:b w:val="0"/>
          <w:bCs w:val="0"/>
          <w:sz w:val="24"/>
        </w:rPr>
      </w:pPr>
    </w:p>
    <w:p w:rsidR="00480CE2" w:rsidRPr="00480CE2" w:rsidRDefault="00480CE2" w:rsidP="006275B8">
      <w:pPr>
        <w:pStyle w:val="Corpodetexto21"/>
        <w:rPr>
          <w:rFonts w:ascii="Times New Roman" w:hAnsi="Times New Roman" w:cs="Times New Roman"/>
          <w:b w:val="0"/>
          <w:bCs w:val="0"/>
          <w:sz w:val="24"/>
        </w:rPr>
      </w:pPr>
    </w:p>
    <w:p w:rsidR="00480CE2" w:rsidRPr="00480CE2" w:rsidRDefault="00480CE2" w:rsidP="006275B8">
      <w:pPr>
        <w:pStyle w:val="Corpodetexto21"/>
        <w:rPr>
          <w:rFonts w:ascii="Times New Roman" w:hAnsi="Times New Roman" w:cs="Times New Roman"/>
          <w:b w:val="0"/>
          <w:bCs w:val="0"/>
          <w:sz w:val="24"/>
        </w:rPr>
      </w:pPr>
    </w:p>
    <w:p w:rsidR="00480CE2" w:rsidRPr="00480CE2" w:rsidRDefault="00480CE2" w:rsidP="006275B8">
      <w:pPr>
        <w:pStyle w:val="Corpodetexto21"/>
        <w:rPr>
          <w:rFonts w:ascii="Times New Roman" w:hAnsi="Times New Roman" w:cs="Times New Roman"/>
          <w:b w:val="0"/>
          <w:bCs w:val="0"/>
          <w:sz w:val="24"/>
        </w:rPr>
      </w:pPr>
    </w:p>
    <w:p w:rsidR="00480CE2" w:rsidRPr="00480CE2" w:rsidRDefault="00480CE2" w:rsidP="006275B8">
      <w:pPr>
        <w:pStyle w:val="Corpodetexto21"/>
        <w:rPr>
          <w:rFonts w:ascii="Times New Roman" w:hAnsi="Times New Roman" w:cs="Times New Roman"/>
          <w:b w:val="0"/>
          <w:bCs w:val="0"/>
          <w:sz w:val="24"/>
        </w:rPr>
      </w:pPr>
    </w:p>
    <w:p w:rsidR="00480CE2" w:rsidRDefault="00480CE2" w:rsidP="006275B8">
      <w:pPr>
        <w:pStyle w:val="Corpodetexto21"/>
        <w:rPr>
          <w:rFonts w:ascii="Times New Roman" w:hAnsi="Times New Roman" w:cs="Times New Roman"/>
          <w:b w:val="0"/>
          <w:bCs w:val="0"/>
          <w:sz w:val="24"/>
        </w:rPr>
      </w:pPr>
    </w:p>
    <w:p w:rsidR="007C5973" w:rsidRDefault="007C5973" w:rsidP="006275B8">
      <w:pPr>
        <w:pStyle w:val="Corpodetexto21"/>
        <w:rPr>
          <w:rFonts w:ascii="Times New Roman" w:hAnsi="Times New Roman" w:cs="Times New Roman"/>
          <w:b w:val="0"/>
          <w:bCs w:val="0"/>
          <w:sz w:val="24"/>
        </w:rPr>
      </w:pPr>
    </w:p>
    <w:p w:rsidR="007C5973" w:rsidRPr="00480CE2" w:rsidRDefault="007C5973" w:rsidP="006275B8">
      <w:pPr>
        <w:pStyle w:val="Corpodetexto21"/>
        <w:rPr>
          <w:rFonts w:ascii="Times New Roman" w:hAnsi="Times New Roman" w:cs="Times New Roman"/>
          <w:b w:val="0"/>
          <w:bCs w:val="0"/>
          <w:sz w:val="24"/>
        </w:rPr>
      </w:pPr>
    </w:p>
    <w:p w:rsidR="00480CE2" w:rsidRPr="00480CE2" w:rsidRDefault="00480CE2" w:rsidP="006275B8">
      <w:pPr>
        <w:pStyle w:val="Corpodetexto21"/>
        <w:rPr>
          <w:rFonts w:ascii="Times New Roman" w:hAnsi="Times New Roman" w:cs="Times New Roman"/>
          <w:b w:val="0"/>
          <w:bCs w:val="0"/>
          <w:sz w:val="24"/>
        </w:rPr>
      </w:pPr>
    </w:p>
    <w:p w:rsidR="00480CE2" w:rsidRDefault="00480CE2" w:rsidP="006275B8">
      <w:pPr>
        <w:pStyle w:val="Corpodetexto21"/>
        <w:rPr>
          <w:rFonts w:ascii="Times New Roman" w:hAnsi="Times New Roman" w:cs="Times New Roman"/>
          <w:b w:val="0"/>
          <w:bCs w:val="0"/>
          <w:sz w:val="24"/>
        </w:rPr>
      </w:pPr>
    </w:p>
    <w:p w:rsidR="00480CE2" w:rsidRPr="00480CE2" w:rsidRDefault="00480CE2" w:rsidP="006275B8">
      <w:pPr>
        <w:pStyle w:val="Corpodetexto21"/>
        <w:rPr>
          <w:rFonts w:ascii="Times New Roman" w:hAnsi="Times New Roman" w:cs="Times New Roman"/>
          <w:b w:val="0"/>
          <w:bCs w:val="0"/>
          <w:sz w:val="24"/>
        </w:rPr>
      </w:pPr>
    </w:p>
    <w:p w:rsidR="00480CE2" w:rsidRPr="00480CE2" w:rsidRDefault="00480CE2" w:rsidP="006275B8">
      <w:pPr>
        <w:spacing w:after="0" w:line="240" w:lineRule="auto"/>
        <w:jc w:val="center"/>
        <w:rPr>
          <w:rFonts w:ascii="Times New Roman" w:hAnsi="Times New Roman" w:cs="Times New Roman"/>
        </w:rPr>
      </w:pPr>
      <w:bookmarkStart w:id="7" w:name="_Toc180233100"/>
      <w:bookmarkStart w:id="8" w:name="_Toc180236461"/>
      <w:r w:rsidRPr="00480CE2">
        <w:rPr>
          <w:rFonts w:ascii="Times New Roman" w:hAnsi="Times New Roman" w:cs="Times New Roman"/>
        </w:rPr>
        <w:t>Belo Horizonte</w:t>
      </w:r>
      <w:bookmarkEnd w:id="7"/>
      <w:bookmarkEnd w:id="8"/>
    </w:p>
    <w:p w:rsidR="00EA261F" w:rsidRDefault="007C5973" w:rsidP="006275B8">
      <w:pPr>
        <w:pStyle w:val="Corpodetexto21"/>
        <w:rPr>
          <w:rFonts w:ascii="Times New Roman" w:hAnsi="Times New Roman" w:cs="Times New Roman"/>
          <w:b w:val="0"/>
          <w:bCs w:val="0"/>
          <w:sz w:val="24"/>
        </w:rPr>
        <w:sectPr w:rsidR="00EA261F" w:rsidSect="005A74C9">
          <w:headerReference w:type="default" r:id="rId9"/>
          <w:pgSz w:w="11906" w:h="16838"/>
          <w:pgMar w:top="1701" w:right="1134" w:bottom="1134" w:left="1701" w:header="709" w:footer="709" w:gutter="0"/>
          <w:cols w:space="708"/>
          <w:docGrid w:linePitch="360"/>
        </w:sectPr>
      </w:pPr>
      <w:r>
        <w:rPr>
          <w:rFonts w:ascii="Times New Roman" w:hAnsi="Times New Roman" w:cs="Times New Roman"/>
          <w:b w:val="0"/>
          <w:bCs w:val="0"/>
          <w:sz w:val="24"/>
        </w:rPr>
        <w:t>2015</w:t>
      </w:r>
    </w:p>
    <w:p w:rsidR="00B156BC" w:rsidRPr="009F7593" w:rsidRDefault="005D0B53" w:rsidP="006275B8">
      <w:pPr>
        <w:spacing w:after="0"/>
        <w:jc w:val="center"/>
        <w:rPr>
          <w:rFonts w:ascii="Times New Roman" w:hAnsi="Times New Roman" w:cs="Times New Roman"/>
          <w:b/>
          <w:sz w:val="24"/>
          <w:szCs w:val="24"/>
        </w:rPr>
      </w:pPr>
      <w:r w:rsidRPr="009F7593">
        <w:rPr>
          <w:rFonts w:ascii="Times New Roman" w:hAnsi="Times New Roman" w:cs="Times New Roman"/>
          <w:b/>
          <w:sz w:val="24"/>
          <w:szCs w:val="24"/>
        </w:rPr>
        <w:lastRenderedPageBreak/>
        <w:t>SUMÁRIO</w:t>
      </w:r>
    </w:p>
    <w:p w:rsidR="007553F8" w:rsidRDefault="009F7593">
      <w:pPr>
        <w:pStyle w:val="Sumrio1"/>
        <w:tabs>
          <w:tab w:val="right" w:leader="dot" w:pos="9061"/>
        </w:tabs>
        <w:rPr>
          <w:rFonts w:asciiTheme="minorHAnsi" w:eastAsiaTheme="minorEastAsia" w:hAnsiTheme="minorHAnsi"/>
          <w:b w:val="0"/>
          <w:noProof/>
          <w:sz w:val="22"/>
          <w:lang w:eastAsia="pt-BR"/>
        </w:rPr>
      </w:pPr>
      <w:r>
        <w:rPr>
          <w:bCs/>
        </w:rPr>
        <w:fldChar w:fldCharType="begin"/>
      </w:r>
      <w:r>
        <w:rPr>
          <w:bCs/>
        </w:rPr>
        <w:instrText xml:space="preserve"> TOC \o "1-4" \h \z \u </w:instrText>
      </w:r>
      <w:r>
        <w:rPr>
          <w:bCs/>
        </w:rPr>
        <w:fldChar w:fldCharType="separate"/>
      </w:r>
      <w:hyperlink w:anchor="_Toc370464321" w:history="1">
        <w:r w:rsidR="007553F8" w:rsidRPr="007D4723">
          <w:rPr>
            <w:rStyle w:val="Hyperlink"/>
            <w:noProof/>
          </w:rPr>
          <w:t>1 INTRODUÇÃO</w:t>
        </w:r>
        <w:r w:rsidR="007553F8">
          <w:rPr>
            <w:noProof/>
            <w:webHidden/>
          </w:rPr>
          <w:tab/>
        </w:r>
        <w:r w:rsidR="007553F8">
          <w:rPr>
            <w:noProof/>
            <w:webHidden/>
          </w:rPr>
          <w:fldChar w:fldCharType="begin"/>
        </w:r>
        <w:r w:rsidR="007553F8">
          <w:rPr>
            <w:noProof/>
            <w:webHidden/>
          </w:rPr>
          <w:instrText xml:space="preserve"> PAGEREF _Toc370464321 \h </w:instrText>
        </w:r>
        <w:r w:rsidR="007553F8">
          <w:rPr>
            <w:noProof/>
            <w:webHidden/>
          </w:rPr>
        </w:r>
        <w:r w:rsidR="007553F8">
          <w:rPr>
            <w:noProof/>
            <w:webHidden/>
          </w:rPr>
          <w:fldChar w:fldCharType="separate"/>
        </w:r>
        <w:r w:rsidR="007553F8">
          <w:rPr>
            <w:noProof/>
            <w:webHidden/>
          </w:rPr>
          <w:t>3</w:t>
        </w:r>
        <w:r w:rsidR="007553F8">
          <w:rPr>
            <w:noProof/>
            <w:webHidden/>
          </w:rPr>
          <w:fldChar w:fldCharType="end"/>
        </w:r>
      </w:hyperlink>
    </w:p>
    <w:p w:rsidR="007553F8" w:rsidRDefault="00EC35DD">
      <w:pPr>
        <w:pStyle w:val="Sumrio2"/>
        <w:tabs>
          <w:tab w:val="right" w:leader="dot" w:pos="9061"/>
        </w:tabs>
        <w:rPr>
          <w:rFonts w:asciiTheme="minorHAnsi" w:eastAsiaTheme="minorEastAsia" w:hAnsiTheme="minorHAnsi"/>
          <w:b w:val="0"/>
          <w:noProof/>
          <w:sz w:val="22"/>
          <w:lang w:eastAsia="pt-BR"/>
        </w:rPr>
      </w:pPr>
      <w:hyperlink w:anchor="_Toc370464322" w:history="1">
        <w:r w:rsidR="007553F8" w:rsidRPr="007D4723">
          <w:rPr>
            <w:rStyle w:val="Hyperlink"/>
            <w:noProof/>
          </w:rPr>
          <w:t>1.1 Problema</w:t>
        </w:r>
        <w:r w:rsidR="007553F8">
          <w:rPr>
            <w:noProof/>
            <w:webHidden/>
          </w:rPr>
          <w:tab/>
        </w:r>
        <w:r w:rsidR="007553F8">
          <w:rPr>
            <w:noProof/>
            <w:webHidden/>
          </w:rPr>
          <w:fldChar w:fldCharType="begin"/>
        </w:r>
        <w:r w:rsidR="007553F8">
          <w:rPr>
            <w:noProof/>
            <w:webHidden/>
          </w:rPr>
          <w:instrText xml:space="preserve"> PAGEREF _Toc370464322 \h </w:instrText>
        </w:r>
        <w:r w:rsidR="007553F8">
          <w:rPr>
            <w:noProof/>
            <w:webHidden/>
          </w:rPr>
        </w:r>
        <w:r w:rsidR="007553F8">
          <w:rPr>
            <w:noProof/>
            <w:webHidden/>
          </w:rPr>
          <w:fldChar w:fldCharType="separate"/>
        </w:r>
        <w:r w:rsidR="007553F8">
          <w:rPr>
            <w:noProof/>
            <w:webHidden/>
          </w:rPr>
          <w:t>3</w:t>
        </w:r>
        <w:r w:rsidR="007553F8">
          <w:rPr>
            <w:noProof/>
            <w:webHidden/>
          </w:rPr>
          <w:fldChar w:fldCharType="end"/>
        </w:r>
      </w:hyperlink>
    </w:p>
    <w:p w:rsidR="007553F8" w:rsidRDefault="00EC35DD">
      <w:pPr>
        <w:pStyle w:val="Sumrio2"/>
        <w:tabs>
          <w:tab w:val="right" w:leader="dot" w:pos="9061"/>
        </w:tabs>
        <w:rPr>
          <w:rFonts w:asciiTheme="minorHAnsi" w:eastAsiaTheme="minorEastAsia" w:hAnsiTheme="minorHAnsi"/>
          <w:b w:val="0"/>
          <w:noProof/>
          <w:sz w:val="22"/>
          <w:lang w:eastAsia="pt-BR"/>
        </w:rPr>
      </w:pPr>
      <w:hyperlink w:anchor="_Toc370464323" w:history="1">
        <w:r w:rsidR="007553F8" w:rsidRPr="007D4723">
          <w:rPr>
            <w:rStyle w:val="Hyperlink"/>
            <w:noProof/>
          </w:rPr>
          <w:t>1.2 Justificativa</w:t>
        </w:r>
        <w:r w:rsidR="007553F8">
          <w:rPr>
            <w:noProof/>
            <w:webHidden/>
          </w:rPr>
          <w:tab/>
        </w:r>
        <w:r w:rsidR="007553F8">
          <w:rPr>
            <w:noProof/>
            <w:webHidden/>
          </w:rPr>
          <w:fldChar w:fldCharType="begin"/>
        </w:r>
        <w:r w:rsidR="007553F8">
          <w:rPr>
            <w:noProof/>
            <w:webHidden/>
          </w:rPr>
          <w:instrText xml:space="preserve"> PAGEREF _Toc370464323 \h </w:instrText>
        </w:r>
        <w:r w:rsidR="007553F8">
          <w:rPr>
            <w:noProof/>
            <w:webHidden/>
          </w:rPr>
        </w:r>
        <w:r w:rsidR="007553F8">
          <w:rPr>
            <w:noProof/>
            <w:webHidden/>
          </w:rPr>
          <w:fldChar w:fldCharType="separate"/>
        </w:r>
        <w:r w:rsidR="007553F8">
          <w:rPr>
            <w:noProof/>
            <w:webHidden/>
          </w:rPr>
          <w:t>3</w:t>
        </w:r>
        <w:r w:rsidR="007553F8">
          <w:rPr>
            <w:noProof/>
            <w:webHidden/>
          </w:rPr>
          <w:fldChar w:fldCharType="end"/>
        </w:r>
      </w:hyperlink>
    </w:p>
    <w:p w:rsidR="007553F8" w:rsidRDefault="00EC35DD">
      <w:pPr>
        <w:pStyle w:val="Sumrio2"/>
        <w:tabs>
          <w:tab w:val="right" w:leader="dot" w:pos="9061"/>
        </w:tabs>
        <w:rPr>
          <w:rFonts w:asciiTheme="minorHAnsi" w:eastAsiaTheme="minorEastAsia" w:hAnsiTheme="minorHAnsi"/>
          <w:b w:val="0"/>
          <w:noProof/>
          <w:sz w:val="22"/>
          <w:lang w:eastAsia="pt-BR"/>
        </w:rPr>
      </w:pPr>
      <w:hyperlink w:anchor="_Toc370464324" w:history="1">
        <w:r w:rsidR="007553F8" w:rsidRPr="007D4723">
          <w:rPr>
            <w:rStyle w:val="Hyperlink"/>
            <w:noProof/>
          </w:rPr>
          <w:t>1.3 Objetivos</w:t>
        </w:r>
        <w:r w:rsidR="007553F8">
          <w:rPr>
            <w:noProof/>
            <w:webHidden/>
          </w:rPr>
          <w:tab/>
        </w:r>
        <w:r w:rsidR="007553F8">
          <w:rPr>
            <w:noProof/>
            <w:webHidden/>
          </w:rPr>
          <w:fldChar w:fldCharType="begin"/>
        </w:r>
        <w:r w:rsidR="007553F8">
          <w:rPr>
            <w:noProof/>
            <w:webHidden/>
          </w:rPr>
          <w:instrText xml:space="preserve"> PAGEREF _Toc370464324 \h </w:instrText>
        </w:r>
        <w:r w:rsidR="007553F8">
          <w:rPr>
            <w:noProof/>
            <w:webHidden/>
          </w:rPr>
        </w:r>
        <w:r w:rsidR="007553F8">
          <w:rPr>
            <w:noProof/>
            <w:webHidden/>
          </w:rPr>
          <w:fldChar w:fldCharType="separate"/>
        </w:r>
        <w:r w:rsidR="007553F8">
          <w:rPr>
            <w:noProof/>
            <w:webHidden/>
          </w:rPr>
          <w:t>4</w:t>
        </w:r>
        <w:r w:rsidR="007553F8">
          <w:rPr>
            <w:noProof/>
            <w:webHidden/>
          </w:rPr>
          <w:fldChar w:fldCharType="end"/>
        </w:r>
      </w:hyperlink>
    </w:p>
    <w:p w:rsidR="007553F8" w:rsidRDefault="00EC35DD">
      <w:pPr>
        <w:pStyle w:val="Sumrio3"/>
        <w:tabs>
          <w:tab w:val="right" w:leader="dot" w:pos="9061"/>
        </w:tabs>
        <w:rPr>
          <w:rFonts w:asciiTheme="minorHAnsi" w:eastAsiaTheme="minorEastAsia" w:hAnsiTheme="minorHAnsi"/>
          <w:b w:val="0"/>
          <w:i w:val="0"/>
          <w:noProof/>
          <w:sz w:val="22"/>
          <w:lang w:eastAsia="pt-BR"/>
        </w:rPr>
      </w:pPr>
      <w:hyperlink w:anchor="_Toc370464325" w:history="1">
        <w:r w:rsidR="007553F8" w:rsidRPr="007D4723">
          <w:rPr>
            <w:rStyle w:val="Hyperlink"/>
            <w:noProof/>
          </w:rPr>
          <w:t>1.3.1 Objetivos Gerais</w:t>
        </w:r>
        <w:r w:rsidR="007553F8">
          <w:rPr>
            <w:noProof/>
            <w:webHidden/>
          </w:rPr>
          <w:tab/>
        </w:r>
        <w:r w:rsidR="007553F8">
          <w:rPr>
            <w:noProof/>
            <w:webHidden/>
          </w:rPr>
          <w:fldChar w:fldCharType="begin"/>
        </w:r>
        <w:r w:rsidR="007553F8">
          <w:rPr>
            <w:noProof/>
            <w:webHidden/>
          </w:rPr>
          <w:instrText xml:space="preserve"> PAGEREF _Toc370464325 \h </w:instrText>
        </w:r>
        <w:r w:rsidR="007553F8">
          <w:rPr>
            <w:noProof/>
            <w:webHidden/>
          </w:rPr>
        </w:r>
        <w:r w:rsidR="007553F8">
          <w:rPr>
            <w:noProof/>
            <w:webHidden/>
          </w:rPr>
          <w:fldChar w:fldCharType="separate"/>
        </w:r>
        <w:r w:rsidR="007553F8">
          <w:rPr>
            <w:noProof/>
            <w:webHidden/>
          </w:rPr>
          <w:t>4</w:t>
        </w:r>
        <w:r w:rsidR="007553F8">
          <w:rPr>
            <w:noProof/>
            <w:webHidden/>
          </w:rPr>
          <w:fldChar w:fldCharType="end"/>
        </w:r>
      </w:hyperlink>
    </w:p>
    <w:p w:rsidR="007553F8" w:rsidRDefault="00EC35DD">
      <w:pPr>
        <w:pStyle w:val="Sumrio3"/>
        <w:tabs>
          <w:tab w:val="right" w:leader="dot" w:pos="9061"/>
        </w:tabs>
        <w:rPr>
          <w:rFonts w:asciiTheme="minorHAnsi" w:eastAsiaTheme="minorEastAsia" w:hAnsiTheme="minorHAnsi"/>
          <w:b w:val="0"/>
          <w:i w:val="0"/>
          <w:noProof/>
          <w:sz w:val="22"/>
          <w:lang w:eastAsia="pt-BR"/>
        </w:rPr>
      </w:pPr>
      <w:hyperlink w:anchor="_Toc370464326" w:history="1">
        <w:r w:rsidR="007553F8" w:rsidRPr="007D4723">
          <w:rPr>
            <w:rStyle w:val="Hyperlink"/>
            <w:noProof/>
          </w:rPr>
          <w:t>1.3.2 Objetivos Específicos</w:t>
        </w:r>
        <w:r w:rsidR="007553F8">
          <w:rPr>
            <w:noProof/>
            <w:webHidden/>
          </w:rPr>
          <w:tab/>
        </w:r>
        <w:r w:rsidR="007553F8">
          <w:rPr>
            <w:noProof/>
            <w:webHidden/>
          </w:rPr>
          <w:fldChar w:fldCharType="begin"/>
        </w:r>
        <w:r w:rsidR="007553F8">
          <w:rPr>
            <w:noProof/>
            <w:webHidden/>
          </w:rPr>
          <w:instrText xml:space="preserve"> PAGEREF _Toc370464326 \h </w:instrText>
        </w:r>
        <w:r w:rsidR="007553F8">
          <w:rPr>
            <w:noProof/>
            <w:webHidden/>
          </w:rPr>
        </w:r>
        <w:r w:rsidR="007553F8">
          <w:rPr>
            <w:noProof/>
            <w:webHidden/>
          </w:rPr>
          <w:fldChar w:fldCharType="separate"/>
        </w:r>
        <w:r w:rsidR="007553F8">
          <w:rPr>
            <w:noProof/>
            <w:webHidden/>
          </w:rPr>
          <w:t>4</w:t>
        </w:r>
        <w:r w:rsidR="007553F8">
          <w:rPr>
            <w:noProof/>
            <w:webHidden/>
          </w:rPr>
          <w:fldChar w:fldCharType="end"/>
        </w:r>
      </w:hyperlink>
    </w:p>
    <w:p w:rsidR="007553F8" w:rsidRDefault="00EC35DD">
      <w:pPr>
        <w:pStyle w:val="Sumrio2"/>
        <w:tabs>
          <w:tab w:val="right" w:leader="dot" w:pos="9061"/>
        </w:tabs>
        <w:rPr>
          <w:rFonts w:asciiTheme="minorHAnsi" w:eastAsiaTheme="minorEastAsia" w:hAnsiTheme="minorHAnsi"/>
          <w:b w:val="0"/>
          <w:noProof/>
          <w:sz w:val="22"/>
          <w:lang w:eastAsia="pt-BR"/>
        </w:rPr>
      </w:pPr>
      <w:hyperlink w:anchor="_Toc370464327" w:history="1">
        <w:r w:rsidR="007553F8" w:rsidRPr="007D4723">
          <w:rPr>
            <w:rStyle w:val="Hyperlink"/>
            <w:noProof/>
          </w:rPr>
          <w:t>1.4 Metodologia</w:t>
        </w:r>
        <w:r w:rsidR="007553F8">
          <w:rPr>
            <w:noProof/>
            <w:webHidden/>
          </w:rPr>
          <w:tab/>
        </w:r>
        <w:r w:rsidR="007553F8">
          <w:rPr>
            <w:noProof/>
            <w:webHidden/>
          </w:rPr>
          <w:fldChar w:fldCharType="begin"/>
        </w:r>
        <w:r w:rsidR="007553F8">
          <w:rPr>
            <w:noProof/>
            <w:webHidden/>
          </w:rPr>
          <w:instrText xml:space="preserve"> PAGEREF _Toc370464327 \h </w:instrText>
        </w:r>
        <w:r w:rsidR="007553F8">
          <w:rPr>
            <w:noProof/>
            <w:webHidden/>
          </w:rPr>
        </w:r>
        <w:r w:rsidR="007553F8">
          <w:rPr>
            <w:noProof/>
            <w:webHidden/>
          </w:rPr>
          <w:fldChar w:fldCharType="separate"/>
        </w:r>
        <w:r w:rsidR="007553F8">
          <w:rPr>
            <w:noProof/>
            <w:webHidden/>
          </w:rPr>
          <w:t>4</w:t>
        </w:r>
        <w:r w:rsidR="007553F8">
          <w:rPr>
            <w:noProof/>
            <w:webHidden/>
          </w:rPr>
          <w:fldChar w:fldCharType="end"/>
        </w:r>
      </w:hyperlink>
    </w:p>
    <w:p w:rsidR="007553F8" w:rsidRDefault="00EC35DD">
      <w:pPr>
        <w:pStyle w:val="Sumrio1"/>
        <w:tabs>
          <w:tab w:val="right" w:leader="dot" w:pos="9061"/>
        </w:tabs>
        <w:rPr>
          <w:rFonts w:asciiTheme="minorHAnsi" w:eastAsiaTheme="minorEastAsia" w:hAnsiTheme="minorHAnsi"/>
          <w:b w:val="0"/>
          <w:noProof/>
          <w:sz w:val="22"/>
          <w:lang w:eastAsia="pt-BR"/>
        </w:rPr>
      </w:pPr>
      <w:hyperlink w:anchor="_Toc370464328" w:history="1">
        <w:r w:rsidR="007553F8" w:rsidRPr="007D4723">
          <w:rPr>
            <w:rStyle w:val="Hyperlink"/>
            <w:noProof/>
          </w:rPr>
          <w:t>2 REFERÊNCIAL TEÓRICO</w:t>
        </w:r>
        <w:r w:rsidR="007553F8">
          <w:rPr>
            <w:noProof/>
            <w:webHidden/>
          </w:rPr>
          <w:tab/>
        </w:r>
        <w:r w:rsidR="007553F8">
          <w:rPr>
            <w:noProof/>
            <w:webHidden/>
          </w:rPr>
          <w:fldChar w:fldCharType="begin"/>
        </w:r>
        <w:r w:rsidR="007553F8">
          <w:rPr>
            <w:noProof/>
            <w:webHidden/>
          </w:rPr>
          <w:instrText xml:space="preserve"> PAGEREF _Toc370464328 \h </w:instrText>
        </w:r>
        <w:r w:rsidR="007553F8">
          <w:rPr>
            <w:noProof/>
            <w:webHidden/>
          </w:rPr>
        </w:r>
        <w:r w:rsidR="007553F8">
          <w:rPr>
            <w:noProof/>
            <w:webHidden/>
          </w:rPr>
          <w:fldChar w:fldCharType="separate"/>
        </w:r>
        <w:r w:rsidR="007553F8">
          <w:rPr>
            <w:noProof/>
            <w:webHidden/>
          </w:rPr>
          <w:t>5</w:t>
        </w:r>
        <w:r w:rsidR="007553F8">
          <w:rPr>
            <w:noProof/>
            <w:webHidden/>
          </w:rPr>
          <w:fldChar w:fldCharType="end"/>
        </w:r>
      </w:hyperlink>
    </w:p>
    <w:p w:rsidR="007553F8" w:rsidRDefault="00EC35DD">
      <w:pPr>
        <w:pStyle w:val="Sumrio2"/>
        <w:tabs>
          <w:tab w:val="right" w:leader="dot" w:pos="9061"/>
        </w:tabs>
        <w:rPr>
          <w:rFonts w:asciiTheme="minorHAnsi" w:eastAsiaTheme="minorEastAsia" w:hAnsiTheme="minorHAnsi"/>
          <w:b w:val="0"/>
          <w:noProof/>
          <w:sz w:val="22"/>
          <w:lang w:eastAsia="pt-BR"/>
        </w:rPr>
      </w:pPr>
      <w:hyperlink w:anchor="_Toc370464329" w:history="1">
        <w:r w:rsidR="007553F8" w:rsidRPr="007D4723">
          <w:rPr>
            <w:rStyle w:val="Hyperlink"/>
            <w:rFonts w:eastAsia="Times New Roman"/>
            <w:noProof/>
            <w:lang w:eastAsia="pt-BR"/>
          </w:rPr>
          <w:t>2.1 Índices financeiros</w:t>
        </w:r>
        <w:r w:rsidR="007553F8">
          <w:rPr>
            <w:noProof/>
            <w:webHidden/>
          </w:rPr>
          <w:tab/>
        </w:r>
        <w:r w:rsidR="007553F8">
          <w:rPr>
            <w:noProof/>
            <w:webHidden/>
          </w:rPr>
          <w:fldChar w:fldCharType="begin"/>
        </w:r>
        <w:r w:rsidR="007553F8">
          <w:rPr>
            <w:noProof/>
            <w:webHidden/>
          </w:rPr>
          <w:instrText xml:space="preserve"> PAGEREF _Toc370464329 \h </w:instrText>
        </w:r>
        <w:r w:rsidR="007553F8">
          <w:rPr>
            <w:noProof/>
            <w:webHidden/>
          </w:rPr>
        </w:r>
        <w:r w:rsidR="007553F8">
          <w:rPr>
            <w:noProof/>
            <w:webHidden/>
          </w:rPr>
          <w:fldChar w:fldCharType="separate"/>
        </w:r>
        <w:r w:rsidR="007553F8">
          <w:rPr>
            <w:noProof/>
            <w:webHidden/>
          </w:rPr>
          <w:t>5</w:t>
        </w:r>
        <w:r w:rsidR="007553F8">
          <w:rPr>
            <w:noProof/>
            <w:webHidden/>
          </w:rPr>
          <w:fldChar w:fldCharType="end"/>
        </w:r>
      </w:hyperlink>
    </w:p>
    <w:p w:rsidR="007553F8" w:rsidRDefault="00EC35DD">
      <w:pPr>
        <w:pStyle w:val="Sumrio3"/>
        <w:tabs>
          <w:tab w:val="right" w:leader="dot" w:pos="9061"/>
        </w:tabs>
        <w:rPr>
          <w:rFonts w:asciiTheme="minorHAnsi" w:eastAsiaTheme="minorEastAsia" w:hAnsiTheme="minorHAnsi"/>
          <w:b w:val="0"/>
          <w:i w:val="0"/>
          <w:noProof/>
          <w:sz w:val="22"/>
          <w:lang w:eastAsia="pt-BR"/>
        </w:rPr>
      </w:pPr>
      <w:hyperlink w:anchor="_Toc370464330" w:history="1">
        <w:r w:rsidR="007553F8" w:rsidRPr="007D4723">
          <w:rPr>
            <w:rStyle w:val="Hyperlink"/>
            <w:noProof/>
          </w:rPr>
          <w:t>2.1.1 Taxa Referencial de Juros – TR</w:t>
        </w:r>
        <w:r w:rsidR="007553F8">
          <w:rPr>
            <w:noProof/>
            <w:webHidden/>
          </w:rPr>
          <w:tab/>
        </w:r>
        <w:r w:rsidR="007553F8">
          <w:rPr>
            <w:noProof/>
            <w:webHidden/>
          </w:rPr>
          <w:fldChar w:fldCharType="begin"/>
        </w:r>
        <w:r w:rsidR="007553F8">
          <w:rPr>
            <w:noProof/>
            <w:webHidden/>
          </w:rPr>
          <w:instrText xml:space="preserve"> PAGEREF _Toc370464330 \h </w:instrText>
        </w:r>
        <w:r w:rsidR="007553F8">
          <w:rPr>
            <w:noProof/>
            <w:webHidden/>
          </w:rPr>
        </w:r>
        <w:r w:rsidR="007553F8">
          <w:rPr>
            <w:noProof/>
            <w:webHidden/>
          </w:rPr>
          <w:fldChar w:fldCharType="separate"/>
        </w:r>
        <w:r w:rsidR="007553F8">
          <w:rPr>
            <w:noProof/>
            <w:webHidden/>
          </w:rPr>
          <w:t>5</w:t>
        </w:r>
        <w:r w:rsidR="007553F8">
          <w:rPr>
            <w:noProof/>
            <w:webHidden/>
          </w:rPr>
          <w:fldChar w:fldCharType="end"/>
        </w:r>
      </w:hyperlink>
    </w:p>
    <w:p w:rsidR="007553F8" w:rsidRDefault="00EC35DD">
      <w:pPr>
        <w:pStyle w:val="Sumrio3"/>
        <w:tabs>
          <w:tab w:val="right" w:leader="dot" w:pos="9061"/>
        </w:tabs>
        <w:rPr>
          <w:rFonts w:asciiTheme="minorHAnsi" w:eastAsiaTheme="minorEastAsia" w:hAnsiTheme="minorHAnsi"/>
          <w:b w:val="0"/>
          <w:i w:val="0"/>
          <w:noProof/>
          <w:sz w:val="22"/>
          <w:lang w:eastAsia="pt-BR"/>
        </w:rPr>
      </w:pPr>
      <w:hyperlink w:anchor="_Toc370464331" w:history="1">
        <w:r w:rsidR="007553F8" w:rsidRPr="007D4723">
          <w:rPr>
            <w:rStyle w:val="Hyperlink"/>
            <w:noProof/>
          </w:rPr>
          <w:t>2.1.2 Taxa Financeira Básica - TBF</w:t>
        </w:r>
        <w:r w:rsidR="007553F8">
          <w:rPr>
            <w:noProof/>
            <w:webHidden/>
          </w:rPr>
          <w:tab/>
        </w:r>
        <w:r w:rsidR="007553F8">
          <w:rPr>
            <w:noProof/>
            <w:webHidden/>
          </w:rPr>
          <w:fldChar w:fldCharType="begin"/>
        </w:r>
        <w:r w:rsidR="007553F8">
          <w:rPr>
            <w:noProof/>
            <w:webHidden/>
          </w:rPr>
          <w:instrText xml:space="preserve"> PAGEREF _Toc370464331 \h </w:instrText>
        </w:r>
        <w:r w:rsidR="007553F8">
          <w:rPr>
            <w:noProof/>
            <w:webHidden/>
          </w:rPr>
        </w:r>
        <w:r w:rsidR="007553F8">
          <w:rPr>
            <w:noProof/>
            <w:webHidden/>
          </w:rPr>
          <w:fldChar w:fldCharType="separate"/>
        </w:r>
        <w:r w:rsidR="007553F8">
          <w:rPr>
            <w:noProof/>
            <w:webHidden/>
          </w:rPr>
          <w:t>5</w:t>
        </w:r>
        <w:r w:rsidR="007553F8">
          <w:rPr>
            <w:noProof/>
            <w:webHidden/>
          </w:rPr>
          <w:fldChar w:fldCharType="end"/>
        </w:r>
      </w:hyperlink>
    </w:p>
    <w:p w:rsidR="007553F8" w:rsidRDefault="00EC35DD">
      <w:pPr>
        <w:pStyle w:val="Sumrio3"/>
        <w:tabs>
          <w:tab w:val="right" w:leader="dot" w:pos="9061"/>
        </w:tabs>
        <w:rPr>
          <w:rFonts w:asciiTheme="minorHAnsi" w:eastAsiaTheme="minorEastAsia" w:hAnsiTheme="minorHAnsi"/>
          <w:b w:val="0"/>
          <w:i w:val="0"/>
          <w:noProof/>
          <w:sz w:val="22"/>
          <w:lang w:eastAsia="pt-BR"/>
        </w:rPr>
      </w:pPr>
      <w:hyperlink w:anchor="_Toc370464332" w:history="1">
        <w:r w:rsidR="007553F8" w:rsidRPr="007D4723">
          <w:rPr>
            <w:rStyle w:val="Hyperlink"/>
            <w:noProof/>
          </w:rPr>
          <w:t>2.1.3.Taxa Básica de Juros - SELIC</w:t>
        </w:r>
        <w:r w:rsidR="007553F8">
          <w:rPr>
            <w:noProof/>
            <w:webHidden/>
          </w:rPr>
          <w:tab/>
        </w:r>
        <w:r w:rsidR="007553F8">
          <w:rPr>
            <w:noProof/>
            <w:webHidden/>
          </w:rPr>
          <w:fldChar w:fldCharType="begin"/>
        </w:r>
        <w:r w:rsidR="007553F8">
          <w:rPr>
            <w:noProof/>
            <w:webHidden/>
          </w:rPr>
          <w:instrText xml:space="preserve"> PAGEREF _Toc370464332 \h </w:instrText>
        </w:r>
        <w:r w:rsidR="007553F8">
          <w:rPr>
            <w:noProof/>
            <w:webHidden/>
          </w:rPr>
        </w:r>
        <w:r w:rsidR="007553F8">
          <w:rPr>
            <w:noProof/>
            <w:webHidden/>
          </w:rPr>
          <w:fldChar w:fldCharType="separate"/>
        </w:r>
        <w:r w:rsidR="007553F8">
          <w:rPr>
            <w:noProof/>
            <w:webHidden/>
          </w:rPr>
          <w:t>5</w:t>
        </w:r>
        <w:r w:rsidR="007553F8">
          <w:rPr>
            <w:noProof/>
            <w:webHidden/>
          </w:rPr>
          <w:fldChar w:fldCharType="end"/>
        </w:r>
      </w:hyperlink>
    </w:p>
    <w:p w:rsidR="007553F8" w:rsidRDefault="00EC35DD">
      <w:pPr>
        <w:pStyle w:val="Sumrio3"/>
        <w:tabs>
          <w:tab w:val="right" w:leader="dot" w:pos="9061"/>
        </w:tabs>
        <w:rPr>
          <w:rFonts w:asciiTheme="minorHAnsi" w:eastAsiaTheme="minorEastAsia" w:hAnsiTheme="minorHAnsi"/>
          <w:b w:val="0"/>
          <w:i w:val="0"/>
          <w:noProof/>
          <w:sz w:val="22"/>
          <w:lang w:eastAsia="pt-BR"/>
        </w:rPr>
      </w:pPr>
      <w:hyperlink w:anchor="_Toc370464333" w:history="1">
        <w:r w:rsidR="007553F8" w:rsidRPr="007D4723">
          <w:rPr>
            <w:rStyle w:val="Hyperlink"/>
            <w:noProof/>
          </w:rPr>
          <w:t>2.1.4 Taxa de Certificados de Depósitos Interbancários – CDI</w:t>
        </w:r>
        <w:r w:rsidR="007553F8">
          <w:rPr>
            <w:noProof/>
            <w:webHidden/>
          </w:rPr>
          <w:tab/>
        </w:r>
        <w:r w:rsidR="007553F8">
          <w:rPr>
            <w:noProof/>
            <w:webHidden/>
          </w:rPr>
          <w:fldChar w:fldCharType="begin"/>
        </w:r>
        <w:r w:rsidR="007553F8">
          <w:rPr>
            <w:noProof/>
            <w:webHidden/>
          </w:rPr>
          <w:instrText xml:space="preserve"> PAGEREF _Toc370464333 \h </w:instrText>
        </w:r>
        <w:r w:rsidR="007553F8">
          <w:rPr>
            <w:noProof/>
            <w:webHidden/>
          </w:rPr>
        </w:r>
        <w:r w:rsidR="007553F8">
          <w:rPr>
            <w:noProof/>
            <w:webHidden/>
          </w:rPr>
          <w:fldChar w:fldCharType="separate"/>
        </w:r>
        <w:r w:rsidR="007553F8">
          <w:rPr>
            <w:noProof/>
            <w:webHidden/>
          </w:rPr>
          <w:t>6</w:t>
        </w:r>
        <w:r w:rsidR="007553F8">
          <w:rPr>
            <w:noProof/>
            <w:webHidden/>
          </w:rPr>
          <w:fldChar w:fldCharType="end"/>
        </w:r>
      </w:hyperlink>
    </w:p>
    <w:p w:rsidR="007553F8" w:rsidRDefault="00EC35DD">
      <w:pPr>
        <w:pStyle w:val="Sumrio3"/>
        <w:tabs>
          <w:tab w:val="right" w:leader="dot" w:pos="9061"/>
        </w:tabs>
        <w:rPr>
          <w:rFonts w:asciiTheme="minorHAnsi" w:eastAsiaTheme="minorEastAsia" w:hAnsiTheme="minorHAnsi"/>
          <w:b w:val="0"/>
          <w:i w:val="0"/>
          <w:noProof/>
          <w:sz w:val="22"/>
          <w:lang w:eastAsia="pt-BR"/>
        </w:rPr>
      </w:pPr>
      <w:hyperlink w:anchor="_Toc370464334" w:history="1">
        <w:r w:rsidR="007553F8" w:rsidRPr="007D4723">
          <w:rPr>
            <w:rStyle w:val="Hyperlink"/>
            <w:noProof/>
          </w:rPr>
          <w:t>2.1.5 Índice Geral de Preços – (IGP)</w:t>
        </w:r>
        <w:r w:rsidR="007553F8">
          <w:rPr>
            <w:noProof/>
            <w:webHidden/>
          </w:rPr>
          <w:tab/>
        </w:r>
        <w:r w:rsidR="007553F8">
          <w:rPr>
            <w:noProof/>
            <w:webHidden/>
          </w:rPr>
          <w:fldChar w:fldCharType="begin"/>
        </w:r>
        <w:r w:rsidR="007553F8">
          <w:rPr>
            <w:noProof/>
            <w:webHidden/>
          </w:rPr>
          <w:instrText xml:space="preserve"> PAGEREF _Toc370464334 \h </w:instrText>
        </w:r>
        <w:r w:rsidR="007553F8">
          <w:rPr>
            <w:noProof/>
            <w:webHidden/>
          </w:rPr>
        </w:r>
        <w:r w:rsidR="007553F8">
          <w:rPr>
            <w:noProof/>
            <w:webHidden/>
          </w:rPr>
          <w:fldChar w:fldCharType="separate"/>
        </w:r>
        <w:r w:rsidR="007553F8">
          <w:rPr>
            <w:noProof/>
            <w:webHidden/>
          </w:rPr>
          <w:t>7</w:t>
        </w:r>
        <w:r w:rsidR="007553F8">
          <w:rPr>
            <w:noProof/>
            <w:webHidden/>
          </w:rPr>
          <w:fldChar w:fldCharType="end"/>
        </w:r>
      </w:hyperlink>
    </w:p>
    <w:p w:rsidR="007553F8" w:rsidRDefault="00EC35DD">
      <w:pPr>
        <w:pStyle w:val="Sumrio3"/>
        <w:tabs>
          <w:tab w:val="right" w:leader="dot" w:pos="9061"/>
        </w:tabs>
        <w:rPr>
          <w:rFonts w:asciiTheme="minorHAnsi" w:eastAsiaTheme="minorEastAsia" w:hAnsiTheme="minorHAnsi"/>
          <w:b w:val="0"/>
          <w:i w:val="0"/>
          <w:noProof/>
          <w:sz w:val="22"/>
          <w:lang w:eastAsia="pt-BR"/>
        </w:rPr>
      </w:pPr>
      <w:hyperlink w:anchor="_Toc370464335" w:history="1">
        <w:r w:rsidR="007553F8" w:rsidRPr="007D4723">
          <w:rPr>
            <w:rStyle w:val="Hyperlink"/>
            <w:noProof/>
          </w:rPr>
          <w:t>2.1.6 Índice de Preços ao Consumidor Amplo (IPCA)</w:t>
        </w:r>
        <w:r w:rsidR="007553F8">
          <w:rPr>
            <w:noProof/>
            <w:webHidden/>
          </w:rPr>
          <w:tab/>
        </w:r>
        <w:r w:rsidR="007553F8">
          <w:rPr>
            <w:noProof/>
            <w:webHidden/>
          </w:rPr>
          <w:fldChar w:fldCharType="begin"/>
        </w:r>
        <w:r w:rsidR="007553F8">
          <w:rPr>
            <w:noProof/>
            <w:webHidden/>
          </w:rPr>
          <w:instrText xml:space="preserve"> PAGEREF _Toc370464335 \h </w:instrText>
        </w:r>
        <w:r w:rsidR="007553F8">
          <w:rPr>
            <w:noProof/>
            <w:webHidden/>
          </w:rPr>
        </w:r>
        <w:r w:rsidR="007553F8">
          <w:rPr>
            <w:noProof/>
            <w:webHidden/>
          </w:rPr>
          <w:fldChar w:fldCharType="separate"/>
        </w:r>
        <w:r w:rsidR="007553F8">
          <w:rPr>
            <w:noProof/>
            <w:webHidden/>
          </w:rPr>
          <w:t>7</w:t>
        </w:r>
        <w:r w:rsidR="007553F8">
          <w:rPr>
            <w:noProof/>
            <w:webHidden/>
          </w:rPr>
          <w:fldChar w:fldCharType="end"/>
        </w:r>
      </w:hyperlink>
    </w:p>
    <w:p w:rsidR="007553F8" w:rsidRDefault="00EC35DD">
      <w:pPr>
        <w:pStyle w:val="Sumrio3"/>
        <w:tabs>
          <w:tab w:val="right" w:leader="dot" w:pos="9061"/>
        </w:tabs>
        <w:rPr>
          <w:rFonts w:asciiTheme="minorHAnsi" w:eastAsiaTheme="minorEastAsia" w:hAnsiTheme="minorHAnsi"/>
          <w:b w:val="0"/>
          <w:i w:val="0"/>
          <w:noProof/>
          <w:sz w:val="22"/>
          <w:lang w:eastAsia="pt-BR"/>
        </w:rPr>
      </w:pPr>
      <w:hyperlink w:anchor="_Toc370464336" w:history="1">
        <w:r w:rsidR="007553F8" w:rsidRPr="007D4723">
          <w:rPr>
            <w:rStyle w:val="Hyperlink"/>
            <w:rFonts w:eastAsia="SimSun"/>
            <w:noProof/>
          </w:rPr>
          <w:t>2.1.7 Índice</w:t>
        </w:r>
        <w:r w:rsidR="007553F8" w:rsidRPr="007D4723">
          <w:rPr>
            <w:rStyle w:val="Hyperlink"/>
            <w:rFonts w:eastAsia="SimSun"/>
            <w:noProof/>
            <w:spacing w:val="-18"/>
          </w:rPr>
          <w:t xml:space="preserve"> </w:t>
        </w:r>
        <w:r w:rsidR="007553F8" w:rsidRPr="007D4723">
          <w:rPr>
            <w:rStyle w:val="Hyperlink"/>
            <w:rFonts w:eastAsia="SimSun"/>
            <w:noProof/>
            <w:spacing w:val="-1"/>
          </w:rPr>
          <w:t>Bovespa</w:t>
        </w:r>
        <w:r w:rsidR="007553F8">
          <w:rPr>
            <w:noProof/>
            <w:webHidden/>
          </w:rPr>
          <w:tab/>
        </w:r>
        <w:r w:rsidR="007553F8">
          <w:rPr>
            <w:noProof/>
            <w:webHidden/>
          </w:rPr>
          <w:fldChar w:fldCharType="begin"/>
        </w:r>
        <w:r w:rsidR="007553F8">
          <w:rPr>
            <w:noProof/>
            <w:webHidden/>
          </w:rPr>
          <w:instrText xml:space="preserve"> PAGEREF _Toc370464336 \h </w:instrText>
        </w:r>
        <w:r w:rsidR="007553F8">
          <w:rPr>
            <w:noProof/>
            <w:webHidden/>
          </w:rPr>
        </w:r>
        <w:r w:rsidR="007553F8">
          <w:rPr>
            <w:noProof/>
            <w:webHidden/>
          </w:rPr>
          <w:fldChar w:fldCharType="separate"/>
        </w:r>
        <w:r w:rsidR="007553F8">
          <w:rPr>
            <w:noProof/>
            <w:webHidden/>
          </w:rPr>
          <w:t>8</w:t>
        </w:r>
        <w:r w:rsidR="007553F8">
          <w:rPr>
            <w:noProof/>
            <w:webHidden/>
          </w:rPr>
          <w:fldChar w:fldCharType="end"/>
        </w:r>
      </w:hyperlink>
    </w:p>
    <w:p w:rsidR="007553F8" w:rsidRDefault="00EC35DD">
      <w:pPr>
        <w:pStyle w:val="Sumrio2"/>
        <w:tabs>
          <w:tab w:val="right" w:leader="dot" w:pos="9061"/>
        </w:tabs>
        <w:rPr>
          <w:rFonts w:asciiTheme="minorHAnsi" w:eastAsiaTheme="minorEastAsia" w:hAnsiTheme="minorHAnsi"/>
          <w:b w:val="0"/>
          <w:noProof/>
          <w:sz w:val="22"/>
          <w:lang w:eastAsia="pt-BR"/>
        </w:rPr>
      </w:pPr>
      <w:hyperlink w:anchor="_Toc370464337" w:history="1">
        <w:r w:rsidR="007553F8" w:rsidRPr="007D4723">
          <w:rPr>
            <w:rStyle w:val="Hyperlink"/>
            <w:noProof/>
          </w:rPr>
          <w:t>2.2 Tributação</w:t>
        </w:r>
        <w:r w:rsidR="007553F8">
          <w:rPr>
            <w:noProof/>
            <w:webHidden/>
          </w:rPr>
          <w:tab/>
        </w:r>
        <w:r w:rsidR="007553F8">
          <w:rPr>
            <w:noProof/>
            <w:webHidden/>
          </w:rPr>
          <w:fldChar w:fldCharType="begin"/>
        </w:r>
        <w:r w:rsidR="007553F8">
          <w:rPr>
            <w:noProof/>
            <w:webHidden/>
          </w:rPr>
          <w:instrText xml:space="preserve"> PAGEREF _Toc370464337 \h </w:instrText>
        </w:r>
        <w:r w:rsidR="007553F8">
          <w:rPr>
            <w:noProof/>
            <w:webHidden/>
          </w:rPr>
        </w:r>
        <w:r w:rsidR="007553F8">
          <w:rPr>
            <w:noProof/>
            <w:webHidden/>
          </w:rPr>
          <w:fldChar w:fldCharType="separate"/>
        </w:r>
        <w:r w:rsidR="007553F8">
          <w:rPr>
            <w:noProof/>
            <w:webHidden/>
          </w:rPr>
          <w:t>9</w:t>
        </w:r>
        <w:r w:rsidR="007553F8">
          <w:rPr>
            <w:noProof/>
            <w:webHidden/>
          </w:rPr>
          <w:fldChar w:fldCharType="end"/>
        </w:r>
      </w:hyperlink>
    </w:p>
    <w:p w:rsidR="007553F8" w:rsidRDefault="00EC35DD">
      <w:pPr>
        <w:pStyle w:val="Sumrio3"/>
        <w:tabs>
          <w:tab w:val="right" w:leader="dot" w:pos="9061"/>
        </w:tabs>
        <w:rPr>
          <w:rFonts w:asciiTheme="minorHAnsi" w:eastAsiaTheme="minorEastAsia" w:hAnsiTheme="minorHAnsi"/>
          <w:b w:val="0"/>
          <w:i w:val="0"/>
          <w:noProof/>
          <w:sz w:val="22"/>
          <w:lang w:eastAsia="pt-BR"/>
        </w:rPr>
      </w:pPr>
      <w:hyperlink w:anchor="_Toc370464338" w:history="1">
        <w:r w:rsidR="007553F8" w:rsidRPr="007D4723">
          <w:rPr>
            <w:rStyle w:val="Hyperlink"/>
            <w:noProof/>
          </w:rPr>
          <w:t>2.2.1 IR renda fixa – Pessoa Física</w:t>
        </w:r>
        <w:r w:rsidR="007553F8">
          <w:rPr>
            <w:noProof/>
            <w:webHidden/>
          </w:rPr>
          <w:tab/>
        </w:r>
        <w:r w:rsidR="007553F8">
          <w:rPr>
            <w:noProof/>
            <w:webHidden/>
          </w:rPr>
          <w:fldChar w:fldCharType="begin"/>
        </w:r>
        <w:r w:rsidR="007553F8">
          <w:rPr>
            <w:noProof/>
            <w:webHidden/>
          </w:rPr>
          <w:instrText xml:space="preserve"> PAGEREF _Toc370464338 \h </w:instrText>
        </w:r>
        <w:r w:rsidR="007553F8">
          <w:rPr>
            <w:noProof/>
            <w:webHidden/>
          </w:rPr>
        </w:r>
        <w:r w:rsidR="007553F8">
          <w:rPr>
            <w:noProof/>
            <w:webHidden/>
          </w:rPr>
          <w:fldChar w:fldCharType="separate"/>
        </w:r>
        <w:r w:rsidR="007553F8">
          <w:rPr>
            <w:noProof/>
            <w:webHidden/>
          </w:rPr>
          <w:t>9</w:t>
        </w:r>
        <w:r w:rsidR="007553F8">
          <w:rPr>
            <w:noProof/>
            <w:webHidden/>
          </w:rPr>
          <w:fldChar w:fldCharType="end"/>
        </w:r>
      </w:hyperlink>
    </w:p>
    <w:p w:rsidR="007553F8" w:rsidRDefault="00EC35DD">
      <w:pPr>
        <w:pStyle w:val="Sumrio3"/>
        <w:tabs>
          <w:tab w:val="right" w:leader="dot" w:pos="9061"/>
        </w:tabs>
        <w:rPr>
          <w:rFonts w:asciiTheme="minorHAnsi" w:eastAsiaTheme="minorEastAsia" w:hAnsiTheme="minorHAnsi"/>
          <w:b w:val="0"/>
          <w:i w:val="0"/>
          <w:noProof/>
          <w:sz w:val="22"/>
          <w:lang w:eastAsia="pt-BR"/>
        </w:rPr>
      </w:pPr>
      <w:hyperlink w:anchor="_Toc370464339" w:history="1">
        <w:r w:rsidR="007553F8" w:rsidRPr="007D4723">
          <w:rPr>
            <w:rStyle w:val="Hyperlink"/>
            <w:noProof/>
          </w:rPr>
          <w:t>2.2.2 IR renda fixa – Pessoa Jurídica</w:t>
        </w:r>
        <w:r w:rsidR="007553F8">
          <w:rPr>
            <w:noProof/>
            <w:webHidden/>
          </w:rPr>
          <w:tab/>
        </w:r>
        <w:r w:rsidR="007553F8">
          <w:rPr>
            <w:noProof/>
            <w:webHidden/>
          </w:rPr>
          <w:fldChar w:fldCharType="begin"/>
        </w:r>
        <w:r w:rsidR="007553F8">
          <w:rPr>
            <w:noProof/>
            <w:webHidden/>
          </w:rPr>
          <w:instrText xml:space="preserve"> PAGEREF _Toc370464339 \h </w:instrText>
        </w:r>
        <w:r w:rsidR="007553F8">
          <w:rPr>
            <w:noProof/>
            <w:webHidden/>
          </w:rPr>
        </w:r>
        <w:r w:rsidR="007553F8">
          <w:rPr>
            <w:noProof/>
            <w:webHidden/>
          </w:rPr>
          <w:fldChar w:fldCharType="separate"/>
        </w:r>
        <w:r w:rsidR="007553F8">
          <w:rPr>
            <w:noProof/>
            <w:webHidden/>
          </w:rPr>
          <w:t>10</w:t>
        </w:r>
        <w:r w:rsidR="007553F8">
          <w:rPr>
            <w:noProof/>
            <w:webHidden/>
          </w:rPr>
          <w:fldChar w:fldCharType="end"/>
        </w:r>
      </w:hyperlink>
    </w:p>
    <w:p w:rsidR="007553F8" w:rsidRDefault="00EC35DD">
      <w:pPr>
        <w:pStyle w:val="Sumrio3"/>
        <w:tabs>
          <w:tab w:val="right" w:leader="dot" w:pos="9061"/>
        </w:tabs>
        <w:rPr>
          <w:rFonts w:asciiTheme="minorHAnsi" w:eastAsiaTheme="minorEastAsia" w:hAnsiTheme="minorHAnsi"/>
          <w:b w:val="0"/>
          <w:i w:val="0"/>
          <w:noProof/>
          <w:sz w:val="22"/>
          <w:lang w:eastAsia="pt-BR"/>
        </w:rPr>
      </w:pPr>
      <w:hyperlink w:anchor="_Toc370464340" w:history="1">
        <w:r w:rsidR="007553F8" w:rsidRPr="007D4723">
          <w:rPr>
            <w:rStyle w:val="Hyperlink"/>
            <w:noProof/>
          </w:rPr>
          <w:t>2.2.3 IR sobre Fundos de Investimento</w:t>
        </w:r>
        <w:r w:rsidR="007553F8">
          <w:rPr>
            <w:noProof/>
            <w:webHidden/>
          </w:rPr>
          <w:tab/>
        </w:r>
        <w:r w:rsidR="007553F8">
          <w:rPr>
            <w:noProof/>
            <w:webHidden/>
          </w:rPr>
          <w:fldChar w:fldCharType="begin"/>
        </w:r>
        <w:r w:rsidR="007553F8">
          <w:rPr>
            <w:noProof/>
            <w:webHidden/>
          </w:rPr>
          <w:instrText xml:space="preserve"> PAGEREF _Toc370464340 \h </w:instrText>
        </w:r>
        <w:r w:rsidR="007553F8">
          <w:rPr>
            <w:noProof/>
            <w:webHidden/>
          </w:rPr>
        </w:r>
        <w:r w:rsidR="007553F8">
          <w:rPr>
            <w:noProof/>
            <w:webHidden/>
          </w:rPr>
          <w:fldChar w:fldCharType="separate"/>
        </w:r>
        <w:r w:rsidR="007553F8">
          <w:rPr>
            <w:noProof/>
            <w:webHidden/>
          </w:rPr>
          <w:t>12</w:t>
        </w:r>
        <w:r w:rsidR="007553F8">
          <w:rPr>
            <w:noProof/>
            <w:webHidden/>
          </w:rPr>
          <w:fldChar w:fldCharType="end"/>
        </w:r>
      </w:hyperlink>
    </w:p>
    <w:p w:rsidR="007553F8" w:rsidRDefault="00EC35DD">
      <w:pPr>
        <w:pStyle w:val="Sumrio3"/>
        <w:tabs>
          <w:tab w:val="right" w:leader="dot" w:pos="9061"/>
        </w:tabs>
        <w:rPr>
          <w:rFonts w:asciiTheme="minorHAnsi" w:eastAsiaTheme="minorEastAsia" w:hAnsiTheme="minorHAnsi"/>
          <w:b w:val="0"/>
          <w:i w:val="0"/>
          <w:noProof/>
          <w:sz w:val="22"/>
          <w:lang w:eastAsia="pt-BR"/>
        </w:rPr>
      </w:pPr>
      <w:hyperlink w:anchor="_Toc370464341" w:history="1">
        <w:r w:rsidR="007553F8" w:rsidRPr="007D4723">
          <w:rPr>
            <w:rStyle w:val="Hyperlink"/>
            <w:noProof/>
          </w:rPr>
          <w:t>2.2.4 IR sobre renda variável</w:t>
        </w:r>
        <w:r w:rsidR="007553F8">
          <w:rPr>
            <w:noProof/>
            <w:webHidden/>
          </w:rPr>
          <w:tab/>
        </w:r>
        <w:r w:rsidR="007553F8">
          <w:rPr>
            <w:noProof/>
            <w:webHidden/>
          </w:rPr>
          <w:fldChar w:fldCharType="begin"/>
        </w:r>
        <w:r w:rsidR="007553F8">
          <w:rPr>
            <w:noProof/>
            <w:webHidden/>
          </w:rPr>
          <w:instrText xml:space="preserve"> PAGEREF _Toc370464341 \h </w:instrText>
        </w:r>
        <w:r w:rsidR="007553F8">
          <w:rPr>
            <w:noProof/>
            <w:webHidden/>
          </w:rPr>
        </w:r>
        <w:r w:rsidR="007553F8">
          <w:rPr>
            <w:noProof/>
            <w:webHidden/>
          </w:rPr>
          <w:fldChar w:fldCharType="separate"/>
        </w:r>
        <w:r w:rsidR="007553F8">
          <w:rPr>
            <w:noProof/>
            <w:webHidden/>
          </w:rPr>
          <w:t>12</w:t>
        </w:r>
        <w:r w:rsidR="007553F8">
          <w:rPr>
            <w:noProof/>
            <w:webHidden/>
          </w:rPr>
          <w:fldChar w:fldCharType="end"/>
        </w:r>
      </w:hyperlink>
    </w:p>
    <w:p w:rsidR="007553F8" w:rsidRDefault="00EC35DD">
      <w:pPr>
        <w:pStyle w:val="Sumrio3"/>
        <w:tabs>
          <w:tab w:val="right" w:leader="dot" w:pos="9061"/>
        </w:tabs>
        <w:rPr>
          <w:rFonts w:asciiTheme="minorHAnsi" w:eastAsiaTheme="minorEastAsia" w:hAnsiTheme="minorHAnsi"/>
          <w:b w:val="0"/>
          <w:i w:val="0"/>
          <w:noProof/>
          <w:sz w:val="22"/>
          <w:lang w:eastAsia="pt-BR"/>
        </w:rPr>
      </w:pPr>
      <w:hyperlink w:anchor="_Toc370464342" w:history="1">
        <w:r w:rsidR="007553F8" w:rsidRPr="007D4723">
          <w:rPr>
            <w:rStyle w:val="Hyperlink"/>
            <w:noProof/>
          </w:rPr>
          <w:t>2.2.5 IR sobre investimentos imobiliário</w:t>
        </w:r>
        <w:r w:rsidR="007553F8">
          <w:rPr>
            <w:noProof/>
            <w:webHidden/>
          </w:rPr>
          <w:tab/>
        </w:r>
        <w:r w:rsidR="007553F8">
          <w:rPr>
            <w:noProof/>
            <w:webHidden/>
          </w:rPr>
          <w:fldChar w:fldCharType="begin"/>
        </w:r>
        <w:r w:rsidR="007553F8">
          <w:rPr>
            <w:noProof/>
            <w:webHidden/>
          </w:rPr>
          <w:instrText xml:space="preserve"> PAGEREF _Toc370464342 \h </w:instrText>
        </w:r>
        <w:r w:rsidR="007553F8">
          <w:rPr>
            <w:noProof/>
            <w:webHidden/>
          </w:rPr>
        </w:r>
        <w:r w:rsidR="007553F8">
          <w:rPr>
            <w:noProof/>
            <w:webHidden/>
          </w:rPr>
          <w:fldChar w:fldCharType="separate"/>
        </w:r>
        <w:r w:rsidR="007553F8">
          <w:rPr>
            <w:noProof/>
            <w:webHidden/>
          </w:rPr>
          <w:t>13</w:t>
        </w:r>
        <w:r w:rsidR="007553F8">
          <w:rPr>
            <w:noProof/>
            <w:webHidden/>
          </w:rPr>
          <w:fldChar w:fldCharType="end"/>
        </w:r>
      </w:hyperlink>
    </w:p>
    <w:p w:rsidR="007553F8" w:rsidRDefault="00EC35DD">
      <w:pPr>
        <w:pStyle w:val="Sumrio3"/>
        <w:tabs>
          <w:tab w:val="right" w:leader="dot" w:pos="9061"/>
        </w:tabs>
        <w:rPr>
          <w:rFonts w:asciiTheme="minorHAnsi" w:eastAsiaTheme="minorEastAsia" w:hAnsiTheme="minorHAnsi"/>
          <w:b w:val="0"/>
          <w:i w:val="0"/>
          <w:noProof/>
          <w:sz w:val="22"/>
          <w:lang w:eastAsia="pt-BR"/>
        </w:rPr>
      </w:pPr>
      <w:hyperlink w:anchor="_Toc370464343" w:history="1">
        <w:r w:rsidR="007553F8" w:rsidRPr="007D4723">
          <w:rPr>
            <w:rStyle w:val="Hyperlink"/>
            <w:noProof/>
          </w:rPr>
          <w:t>2.2.6 IOF – Valores Mobiliários</w:t>
        </w:r>
        <w:r w:rsidR="007553F8">
          <w:rPr>
            <w:noProof/>
            <w:webHidden/>
          </w:rPr>
          <w:tab/>
        </w:r>
        <w:r w:rsidR="007553F8">
          <w:rPr>
            <w:noProof/>
            <w:webHidden/>
          </w:rPr>
          <w:fldChar w:fldCharType="begin"/>
        </w:r>
        <w:r w:rsidR="007553F8">
          <w:rPr>
            <w:noProof/>
            <w:webHidden/>
          </w:rPr>
          <w:instrText xml:space="preserve"> PAGEREF _Toc370464343 \h </w:instrText>
        </w:r>
        <w:r w:rsidR="007553F8">
          <w:rPr>
            <w:noProof/>
            <w:webHidden/>
          </w:rPr>
        </w:r>
        <w:r w:rsidR="007553F8">
          <w:rPr>
            <w:noProof/>
            <w:webHidden/>
          </w:rPr>
          <w:fldChar w:fldCharType="separate"/>
        </w:r>
        <w:r w:rsidR="007553F8">
          <w:rPr>
            <w:noProof/>
            <w:webHidden/>
          </w:rPr>
          <w:t>13</w:t>
        </w:r>
        <w:r w:rsidR="007553F8">
          <w:rPr>
            <w:noProof/>
            <w:webHidden/>
          </w:rPr>
          <w:fldChar w:fldCharType="end"/>
        </w:r>
      </w:hyperlink>
    </w:p>
    <w:p w:rsidR="007553F8" w:rsidRDefault="00EC35DD">
      <w:pPr>
        <w:pStyle w:val="Sumrio2"/>
        <w:tabs>
          <w:tab w:val="right" w:leader="dot" w:pos="9061"/>
        </w:tabs>
        <w:rPr>
          <w:rFonts w:asciiTheme="minorHAnsi" w:eastAsiaTheme="minorEastAsia" w:hAnsiTheme="minorHAnsi"/>
          <w:b w:val="0"/>
          <w:noProof/>
          <w:sz w:val="22"/>
          <w:lang w:eastAsia="pt-BR"/>
        </w:rPr>
      </w:pPr>
      <w:hyperlink w:anchor="_Toc370464344" w:history="1">
        <w:r w:rsidR="007553F8" w:rsidRPr="007D4723">
          <w:rPr>
            <w:rStyle w:val="Hyperlink"/>
            <w:noProof/>
          </w:rPr>
          <w:t>2.3 Investimento</w:t>
        </w:r>
        <w:r w:rsidR="007553F8">
          <w:rPr>
            <w:noProof/>
            <w:webHidden/>
          </w:rPr>
          <w:tab/>
        </w:r>
        <w:r w:rsidR="007553F8">
          <w:rPr>
            <w:noProof/>
            <w:webHidden/>
          </w:rPr>
          <w:fldChar w:fldCharType="begin"/>
        </w:r>
        <w:r w:rsidR="007553F8">
          <w:rPr>
            <w:noProof/>
            <w:webHidden/>
          </w:rPr>
          <w:instrText xml:space="preserve"> PAGEREF _Toc370464344 \h </w:instrText>
        </w:r>
        <w:r w:rsidR="007553F8">
          <w:rPr>
            <w:noProof/>
            <w:webHidden/>
          </w:rPr>
        </w:r>
        <w:r w:rsidR="007553F8">
          <w:rPr>
            <w:noProof/>
            <w:webHidden/>
          </w:rPr>
          <w:fldChar w:fldCharType="separate"/>
        </w:r>
        <w:r w:rsidR="007553F8">
          <w:rPr>
            <w:noProof/>
            <w:webHidden/>
          </w:rPr>
          <w:t>14</w:t>
        </w:r>
        <w:r w:rsidR="007553F8">
          <w:rPr>
            <w:noProof/>
            <w:webHidden/>
          </w:rPr>
          <w:fldChar w:fldCharType="end"/>
        </w:r>
      </w:hyperlink>
    </w:p>
    <w:p w:rsidR="007553F8" w:rsidRDefault="00EC35DD">
      <w:pPr>
        <w:pStyle w:val="Sumrio2"/>
        <w:tabs>
          <w:tab w:val="right" w:leader="dot" w:pos="9061"/>
        </w:tabs>
        <w:rPr>
          <w:rFonts w:asciiTheme="minorHAnsi" w:eastAsiaTheme="minorEastAsia" w:hAnsiTheme="minorHAnsi"/>
          <w:b w:val="0"/>
          <w:noProof/>
          <w:sz w:val="22"/>
          <w:lang w:eastAsia="pt-BR"/>
        </w:rPr>
      </w:pPr>
      <w:hyperlink w:anchor="_Toc370464345" w:history="1">
        <w:r w:rsidR="007553F8" w:rsidRPr="007D4723">
          <w:rPr>
            <w:rStyle w:val="Hyperlink"/>
            <w:noProof/>
          </w:rPr>
          <w:t>2.4 Risco, rentabilidade e liquidez</w:t>
        </w:r>
        <w:r w:rsidR="007553F8">
          <w:rPr>
            <w:noProof/>
            <w:webHidden/>
          </w:rPr>
          <w:tab/>
        </w:r>
        <w:r w:rsidR="007553F8">
          <w:rPr>
            <w:noProof/>
            <w:webHidden/>
          </w:rPr>
          <w:fldChar w:fldCharType="begin"/>
        </w:r>
        <w:r w:rsidR="007553F8">
          <w:rPr>
            <w:noProof/>
            <w:webHidden/>
          </w:rPr>
          <w:instrText xml:space="preserve"> PAGEREF _Toc370464345 \h </w:instrText>
        </w:r>
        <w:r w:rsidR="007553F8">
          <w:rPr>
            <w:noProof/>
            <w:webHidden/>
          </w:rPr>
        </w:r>
        <w:r w:rsidR="007553F8">
          <w:rPr>
            <w:noProof/>
            <w:webHidden/>
          </w:rPr>
          <w:fldChar w:fldCharType="separate"/>
        </w:r>
        <w:r w:rsidR="007553F8">
          <w:rPr>
            <w:noProof/>
            <w:webHidden/>
          </w:rPr>
          <w:t>14</w:t>
        </w:r>
        <w:r w:rsidR="007553F8">
          <w:rPr>
            <w:noProof/>
            <w:webHidden/>
          </w:rPr>
          <w:fldChar w:fldCharType="end"/>
        </w:r>
      </w:hyperlink>
    </w:p>
    <w:p w:rsidR="007553F8" w:rsidRDefault="00EC35DD">
      <w:pPr>
        <w:pStyle w:val="Sumrio2"/>
        <w:tabs>
          <w:tab w:val="right" w:leader="dot" w:pos="9061"/>
        </w:tabs>
        <w:rPr>
          <w:rFonts w:asciiTheme="minorHAnsi" w:eastAsiaTheme="minorEastAsia" w:hAnsiTheme="minorHAnsi"/>
          <w:b w:val="0"/>
          <w:noProof/>
          <w:sz w:val="22"/>
          <w:lang w:eastAsia="pt-BR"/>
        </w:rPr>
      </w:pPr>
      <w:hyperlink w:anchor="_Toc370464346" w:history="1">
        <w:r w:rsidR="007553F8" w:rsidRPr="007D4723">
          <w:rPr>
            <w:rStyle w:val="Hyperlink"/>
            <w:noProof/>
          </w:rPr>
          <w:t>2.5 Tipos de Investimentos</w:t>
        </w:r>
        <w:r w:rsidR="007553F8">
          <w:rPr>
            <w:noProof/>
            <w:webHidden/>
          </w:rPr>
          <w:tab/>
        </w:r>
        <w:r w:rsidR="007553F8">
          <w:rPr>
            <w:noProof/>
            <w:webHidden/>
          </w:rPr>
          <w:fldChar w:fldCharType="begin"/>
        </w:r>
        <w:r w:rsidR="007553F8">
          <w:rPr>
            <w:noProof/>
            <w:webHidden/>
          </w:rPr>
          <w:instrText xml:space="preserve"> PAGEREF _Toc370464346 \h </w:instrText>
        </w:r>
        <w:r w:rsidR="007553F8">
          <w:rPr>
            <w:noProof/>
            <w:webHidden/>
          </w:rPr>
        </w:r>
        <w:r w:rsidR="007553F8">
          <w:rPr>
            <w:noProof/>
            <w:webHidden/>
          </w:rPr>
          <w:fldChar w:fldCharType="separate"/>
        </w:r>
        <w:r w:rsidR="007553F8">
          <w:rPr>
            <w:noProof/>
            <w:webHidden/>
          </w:rPr>
          <w:t>16</w:t>
        </w:r>
        <w:r w:rsidR="007553F8">
          <w:rPr>
            <w:noProof/>
            <w:webHidden/>
          </w:rPr>
          <w:fldChar w:fldCharType="end"/>
        </w:r>
      </w:hyperlink>
    </w:p>
    <w:p w:rsidR="007553F8" w:rsidRDefault="00EC35DD">
      <w:pPr>
        <w:pStyle w:val="Sumrio3"/>
        <w:tabs>
          <w:tab w:val="right" w:leader="dot" w:pos="9061"/>
        </w:tabs>
        <w:rPr>
          <w:rFonts w:asciiTheme="minorHAnsi" w:eastAsiaTheme="minorEastAsia" w:hAnsiTheme="minorHAnsi"/>
          <w:b w:val="0"/>
          <w:i w:val="0"/>
          <w:noProof/>
          <w:sz w:val="22"/>
          <w:lang w:eastAsia="pt-BR"/>
        </w:rPr>
      </w:pPr>
      <w:hyperlink w:anchor="_Toc370464347" w:history="1">
        <w:r w:rsidR="007553F8" w:rsidRPr="007D4723">
          <w:rPr>
            <w:rStyle w:val="Hyperlink"/>
            <w:noProof/>
          </w:rPr>
          <w:t>2.5.1 Investimentos em renda fixa e renda variável</w:t>
        </w:r>
        <w:r w:rsidR="007553F8">
          <w:rPr>
            <w:noProof/>
            <w:webHidden/>
          </w:rPr>
          <w:tab/>
        </w:r>
        <w:r w:rsidR="007553F8">
          <w:rPr>
            <w:noProof/>
            <w:webHidden/>
          </w:rPr>
          <w:fldChar w:fldCharType="begin"/>
        </w:r>
        <w:r w:rsidR="007553F8">
          <w:rPr>
            <w:noProof/>
            <w:webHidden/>
          </w:rPr>
          <w:instrText xml:space="preserve"> PAGEREF _Toc370464347 \h </w:instrText>
        </w:r>
        <w:r w:rsidR="007553F8">
          <w:rPr>
            <w:noProof/>
            <w:webHidden/>
          </w:rPr>
        </w:r>
        <w:r w:rsidR="007553F8">
          <w:rPr>
            <w:noProof/>
            <w:webHidden/>
          </w:rPr>
          <w:fldChar w:fldCharType="separate"/>
        </w:r>
        <w:r w:rsidR="007553F8">
          <w:rPr>
            <w:noProof/>
            <w:webHidden/>
          </w:rPr>
          <w:t>16</w:t>
        </w:r>
        <w:r w:rsidR="007553F8">
          <w:rPr>
            <w:noProof/>
            <w:webHidden/>
          </w:rPr>
          <w:fldChar w:fldCharType="end"/>
        </w:r>
      </w:hyperlink>
    </w:p>
    <w:p w:rsidR="007553F8" w:rsidRDefault="00EC35DD">
      <w:pPr>
        <w:pStyle w:val="Sumrio3"/>
        <w:tabs>
          <w:tab w:val="right" w:leader="dot" w:pos="9061"/>
        </w:tabs>
        <w:rPr>
          <w:rFonts w:asciiTheme="minorHAnsi" w:eastAsiaTheme="minorEastAsia" w:hAnsiTheme="minorHAnsi"/>
          <w:b w:val="0"/>
          <w:i w:val="0"/>
          <w:noProof/>
          <w:sz w:val="22"/>
          <w:lang w:eastAsia="pt-BR"/>
        </w:rPr>
      </w:pPr>
      <w:hyperlink w:anchor="_Toc370464348" w:history="1">
        <w:r w:rsidR="007553F8" w:rsidRPr="007D4723">
          <w:rPr>
            <w:rStyle w:val="Hyperlink"/>
            <w:noProof/>
          </w:rPr>
          <w:t>2.5.2 Ações</w:t>
        </w:r>
        <w:r w:rsidR="007553F8">
          <w:rPr>
            <w:noProof/>
            <w:webHidden/>
          </w:rPr>
          <w:tab/>
        </w:r>
        <w:r w:rsidR="007553F8">
          <w:rPr>
            <w:noProof/>
            <w:webHidden/>
          </w:rPr>
          <w:fldChar w:fldCharType="begin"/>
        </w:r>
        <w:r w:rsidR="007553F8">
          <w:rPr>
            <w:noProof/>
            <w:webHidden/>
          </w:rPr>
          <w:instrText xml:space="preserve"> PAGEREF _Toc370464348 \h </w:instrText>
        </w:r>
        <w:r w:rsidR="007553F8">
          <w:rPr>
            <w:noProof/>
            <w:webHidden/>
          </w:rPr>
        </w:r>
        <w:r w:rsidR="007553F8">
          <w:rPr>
            <w:noProof/>
            <w:webHidden/>
          </w:rPr>
          <w:fldChar w:fldCharType="separate"/>
        </w:r>
        <w:r w:rsidR="007553F8">
          <w:rPr>
            <w:noProof/>
            <w:webHidden/>
          </w:rPr>
          <w:t>17</w:t>
        </w:r>
        <w:r w:rsidR="007553F8">
          <w:rPr>
            <w:noProof/>
            <w:webHidden/>
          </w:rPr>
          <w:fldChar w:fldCharType="end"/>
        </w:r>
      </w:hyperlink>
    </w:p>
    <w:p w:rsidR="007553F8" w:rsidRDefault="00EC35DD">
      <w:pPr>
        <w:pStyle w:val="Sumrio3"/>
        <w:tabs>
          <w:tab w:val="right" w:leader="dot" w:pos="9061"/>
        </w:tabs>
        <w:rPr>
          <w:rFonts w:asciiTheme="minorHAnsi" w:eastAsiaTheme="minorEastAsia" w:hAnsiTheme="minorHAnsi"/>
          <w:b w:val="0"/>
          <w:i w:val="0"/>
          <w:noProof/>
          <w:sz w:val="22"/>
          <w:lang w:eastAsia="pt-BR"/>
        </w:rPr>
      </w:pPr>
      <w:hyperlink w:anchor="_Toc370464349" w:history="1">
        <w:r w:rsidR="007553F8" w:rsidRPr="007D4723">
          <w:rPr>
            <w:rStyle w:val="Hyperlink"/>
            <w:noProof/>
          </w:rPr>
          <w:t>2.5.3 CDB/RDB</w:t>
        </w:r>
        <w:r w:rsidR="007553F8">
          <w:rPr>
            <w:noProof/>
            <w:webHidden/>
          </w:rPr>
          <w:tab/>
        </w:r>
        <w:r w:rsidR="007553F8">
          <w:rPr>
            <w:noProof/>
            <w:webHidden/>
          </w:rPr>
          <w:fldChar w:fldCharType="begin"/>
        </w:r>
        <w:r w:rsidR="007553F8">
          <w:rPr>
            <w:noProof/>
            <w:webHidden/>
          </w:rPr>
          <w:instrText xml:space="preserve"> PAGEREF _Toc370464349 \h </w:instrText>
        </w:r>
        <w:r w:rsidR="007553F8">
          <w:rPr>
            <w:noProof/>
            <w:webHidden/>
          </w:rPr>
        </w:r>
        <w:r w:rsidR="007553F8">
          <w:rPr>
            <w:noProof/>
            <w:webHidden/>
          </w:rPr>
          <w:fldChar w:fldCharType="separate"/>
        </w:r>
        <w:r w:rsidR="007553F8">
          <w:rPr>
            <w:noProof/>
            <w:webHidden/>
          </w:rPr>
          <w:t>20</w:t>
        </w:r>
        <w:r w:rsidR="007553F8">
          <w:rPr>
            <w:noProof/>
            <w:webHidden/>
          </w:rPr>
          <w:fldChar w:fldCharType="end"/>
        </w:r>
      </w:hyperlink>
    </w:p>
    <w:p w:rsidR="007553F8" w:rsidRDefault="00EC35DD">
      <w:pPr>
        <w:pStyle w:val="Sumrio3"/>
        <w:tabs>
          <w:tab w:val="right" w:leader="dot" w:pos="9061"/>
        </w:tabs>
        <w:rPr>
          <w:rFonts w:asciiTheme="minorHAnsi" w:eastAsiaTheme="minorEastAsia" w:hAnsiTheme="minorHAnsi"/>
          <w:b w:val="0"/>
          <w:i w:val="0"/>
          <w:noProof/>
          <w:sz w:val="22"/>
          <w:lang w:eastAsia="pt-BR"/>
        </w:rPr>
      </w:pPr>
      <w:hyperlink w:anchor="_Toc370464350" w:history="1">
        <w:r w:rsidR="007553F8" w:rsidRPr="007D4723">
          <w:rPr>
            <w:rStyle w:val="Hyperlink"/>
            <w:noProof/>
          </w:rPr>
          <w:t>2.5.4 Debêntures</w:t>
        </w:r>
        <w:r w:rsidR="007553F8">
          <w:rPr>
            <w:noProof/>
            <w:webHidden/>
          </w:rPr>
          <w:tab/>
        </w:r>
        <w:r w:rsidR="007553F8">
          <w:rPr>
            <w:noProof/>
            <w:webHidden/>
          </w:rPr>
          <w:fldChar w:fldCharType="begin"/>
        </w:r>
        <w:r w:rsidR="007553F8">
          <w:rPr>
            <w:noProof/>
            <w:webHidden/>
          </w:rPr>
          <w:instrText xml:space="preserve"> PAGEREF _Toc370464350 \h </w:instrText>
        </w:r>
        <w:r w:rsidR="007553F8">
          <w:rPr>
            <w:noProof/>
            <w:webHidden/>
          </w:rPr>
        </w:r>
        <w:r w:rsidR="007553F8">
          <w:rPr>
            <w:noProof/>
            <w:webHidden/>
          </w:rPr>
          <w:fldChar w:fldCharType="separate"/>
        </w:r>
        <w:r w:rsidR="007553F8">
          <w:rPr>
            <w:noProof/>
            <w:webHidden/>
          </w:rPr>
          <w:t>20</w:t>
        </w:r>
        <w:r w:rsidR="007553F8">
          <w:rPr>
            <w:noProof/>
            <w:webHidden/>
          </w:rPr>
          <w:fldChar w:fldCharType="end"/>
        </w:r>
      </w:hyperlink>
    </w:p>
    <w:p w:rsidR="007553F8" w:rsidRDefault="00EC35DD">
      <w:pPr>
        <w:pStyle w:val="Sumrio3"/>
        <w:tabs>
          <w:tab w:val="right" w:leader="dot" w:pos="9061"/>
        </w:tabs>
        <w:rPr>
          <w:rFonts w:asciiTheme="minorHAnsi" w:eastAsiaTheme="minorEastAsia" w:hAnsiTheme="minorHAnsi"/>
          <w:b w:val="0"/>
          <w:i w:val="0"/>
          <w:noProof/>
          <w:sz w:val="22"/>
          <w:lang w:eastAsia="pt-BR"/>
        </w:rPr>
      </w:pPr>
      <w:hyperlink w:anchor="_Toc370464351" w:history="1">
        <w:r w:rsidR="007553F8" w:rsidRPr="007D4723">
          <w:rPr>
            <w:rStyle w:val="Hyperlink"/>
            <w:noProof/>
          </w:rPr>
          <w:t>2.5.5 Fundos de ações</w:t>
        </w:r>
        <w:r w:rsidR="007553F8">
          <w:rPr>
            <w:noProof/>
            <w:webHidden/>
          </w:rPr>
          <w:tab/>
        </w:r>
        <w:r w:rsidR="007553F8">
          <w:rPr>
            <w:noProof/>
            <w:webHidden/>
          </w:rPr>
          <w:fldChar w:fldCharType="begin"/>
        </w:r>
        <w:r w:rsidR="007553F8">
          <w:rPr>
            <w:noProof/>
            <w:webHidden/>
          </w:rPr>
          <w:instrText xml:space="preserve"> PAGEREF _Toc370464351 \h </w:instrText>
        </w:r>
        <w:r w:rsidR="007553F8">
          <w:rPr>
            <w:noProof/>
            <w:webHidden/>
          </w:rPr>
        </w:r>
        <w:r w:rsidR="007553F8">
          <w:rPr>
            <w:noProof/>
            <w:webHidden/>
          </w:rPr>
          <w:fldChar w:fldCharType="separate"/>
        </w:r>
        <w:r w:rsidR="007553F8">
          <w:rPr>
            <w:noProof/>
            <w:webHidden/>
          </w:rPr>
          <w:t>21</w:t>
        </w:r>
        <w:r w:rsidR="007553F8">
          <w:rPr>
            <w:noProof/>
            <w:webHidden/>
          </w:rPr>
          <w:fldChar w:fldCharType="end"/>
        </w:r>
      </w:hyperlink>
    </w:p>
    <w:p w:rsidR="007553F8" w:rsidRDefault="00EC35DD">
      <w:pPr>
        <w:pStyle w:val="Sumrio3"/>
        <w:tabs>
          <w:tab w:val="right" w:leader="dot" w:pos="9061"/>
        </w:tabs>
        <w:rPr>
          <w:rFonts w:asciiTheme="minorHAnsi" w:eastAsiaTheme="minorEastAsia" w:hAnsiTheme="minorHAnsi"/>
          <w:b w:val="0"/>
          <w:i w:val="0"/>
          <w:noProof/>
          <w:sz w:val="22"/>
          <w:lang w:eastAsia="pt-BR"/>
        </w:rPr>
      </w:pPr>
      <w:hyperlink w:anchor="_Toc370464352" w:history="1">
        <w:r w:rsidR="007553F8" w:rsidRPr="007D4723">
          <w:rPr>
            <w:rStyle w:val="Hyperlink"/>
            <w:noProof/>
          </w:rPr>
          <w:t>2.5.6 Fundos de renda fixa</w:t>
        </w:r>
        <w:r w:rsidR="007553F8">
          <w:rPr>
            <w:noProof/>
            <w:webHidden/>
          </w:rPr>
          <w:tab/>
        </w:r>
        <w:r w:rsidR="007553F8">
          <w:rPr>
            <w:noProof/>
            <w:webHidden/>
          </w:rPr>
          <w:fldChar w:fldCharType="begin"/>
        </w:r>
        <w:r w:rsidR="007553F8">
          <w:rPr>
            <w:noProof/>
            <w:webHidden/>
          </w:rPr>
          <w:instrText xml:space="preserve"> PAGEREF _Toc370464352 \h </w:instrText>
        </w:r>
        <w:r w:rsidR="007553F8">
          <w:rPr>
            <w:noProof/>
            <w:webHidden/>
          </w:rPr>
        </w:r>
        <w:r w:rsidR="007553F8">
          <w:rPr>
            <w:noProof/>
            <w:webHidden/>
          </w:rPr>
          <w:fldChar w:fldCharType="separate"/>
        </w:r>
        <w:r w:rsidR="007553F8">
          <w:rPr>
            <w:noProof/>
            <w:webHidden/>
          </w:rPr>
          <w:t>21</w:t>
        </w:r>
        <w:r w:rsidR="007553F8">
          <w:rPr>
            <w:noProof/>
            <w:webHidden/>
          </w:rPr>
          <w:fldChar w:fldCharType="end"/>
        </w:r>
      </w:hyperlink>
    </w:p>
    <w:p w:rsidR="007553F8" w:rsidRDefault="00EC35DD">
      <w:pPr>
        <w:pStyle w:val="Sumrio3"/>
        <w:tabs>
          <w:tab w:val="right" w:leader="dot" w:pos="9061"/>
        </w:tabs>
        <w:rPr>
          <w:rFonts w:asciiTheme="minorHAnsi" w:eastAsiaTheme="minorEastAsia" w:hAnsiTheme="minorHAnsi"/>
          <w:b w:val="0"/>
          <w:i w:val="0"/>
          <w:noProof/>
          <w:sz w:val="22"/>
          <w:lang w:eastAsia="pt-BR"/>
        </w:rPr>
      </w:pPr>
      <w:hyperlink w:anchor="_Toc370464353" w:history="1">
        <w:r w:rsidR="007553F8" w:rsidRPr="007D4723">
          <w:rPr>
            <w:rStyle w:val="Hyperlink"/>
            <w:noProof/>
          </w:rPr>
          <w:t>2.5.7 Fundos de Investimento Imobiliário</w:t>
        </w:r>
        <w:r w:rsidR="007553F8">
          <w:rPr>
            <w:noProof/>
            <w:webHidden/>
          </w:rPr>
          <w:tab/>
        </w:r>
        <w:r w:rsidR="007553F8">
          <w:rPr>
            <w:noProof/>
            <w:webHidden/>
          </w:rPr>
          <w:fldChar w:fldCharType="begin"/>
        </w:r>
        <w:r w:rsidR="007553F8">
          <w:rPr>
            <w:noProof/>
            <w:webHidden/>
          </w:rPr>
          <w:instrText xml:space="preserve"> PAGEREF _Toc370464353 \h </w:instrText>
        </w:r>
        <w:r w:rsidR="007553F8">
          <w:rPr>
            <w:noProof/>
            <w:webHidden/>
          </w:rPr>
        </w:r>
        <w:r w:rsidR="007553F8">
          <w:rPr>
            <w:noProof/>
            <w:webHidden/>
          </w:rPr>
          <w:fldChar w:fldCharType="separate"/>
        </w:r>
        <w:r w:rsidR="007553F8">
          <w:rPr>
            <w:noProof/>
            <w:webHidden/>
          </w:rPr>
          <w:t>22</w:t>
        </w:r>
        <w:r w:rsidR="007553F8">
          <w:rPr>
            <w:noProof/>
            <w:webHidden/>
          </w:rPr>
          <w:fldChar w:fldCharType="end"/>
        </w:r>
      </w:hyperlink>
    </w:p>
    <w:p w:rsidR="007553F8" w:rsidRDefault="00EC35DD">
      <w:pPr>
        <w:pStyle w:val="Sumrio3"/>
        <w:tabs>
          <w:tab w:val="right" w:leader="dot" w:pos="9061"/>
        </w:tabs>
        <w:rPr>
          <w:rFonts w:asciiTheme="minorHAnsi" w:eastAsiaTheme="minorEastAsia" w:hAnsiTheme="minorHAnsi"/>
          <w:b w:val="0"/>
          <w:i w:val="0"/>
          <w:noProof/>
          <w:sz w:val="22"/>
          <w:lang w:eastAsia="pt-BR"/>
        </w:rPr>
      </w:pPr>
      <w:hyperlink w:anchor="_Toc370464354" w:history="1">
        <w:r w:rsidR="007553F8" w:rsidRPr="007D4723">
          <w:rPr>
            <w:rStyle w:val="Hyperlink"/>
            <w:noProof/>
          </w:rPr>
          <w:t>2.5.8 Poupança</w:t>
        </w:r>
        <w:r w:rsidR="007553F8">
          <w:rPr>
            <w:noProof/>
            <w:webHidden/>
          </w:rPr>
          <w:tab/>
        </w:r>
        <w:r w:rsidR="007553F8">
          <w:rPr>
            <w:noProof/>
            <w:webHidden/>
          </w:rPr>
          <w:fldChar w:fldCharType="begin"/>
        </w:r>
        <w:r w:rsidR="007553F8">
          <w:rPr>
            <w:noProof/>
            <w:webHidden/>
          </w:rPr>
          <w:instrText xml:space="preserve"> PAGEREF _Toc370464354 \h </w:instrText>
        </w:r>
        <w:r w:rsidR="007553F8">
          <w:rPr>
            <w:noProof/>
            <w:webHidden/>
          </w:rPr>
        </w:r>
        <w:r w:rsidR="007553F8">
          <w:rPr>
            <w:noProof/>
            <w:webHidden/>
          </w:rPr>
          <w:fldChar w:fldCharType="separate"/>
        </w:r>
        <w:r w:rsidR="007553F8">
          <w:rPr>
            <w:noProof/>
            <w:webHidden/>
          </w:rPr>
          <w:t>23</w:t>
        </w:r>
        <w:r w:rsidR="007553F8">
          <w:rPr>
            <w:noProof/>
            <w:webHidden/>
          </w:rPr>
          <w:fldChar w:fldCharType="end"/>
        </w:r>
      </w:hyperlink>
    </w:p>
    <w:p w:rsidR="007553F8" w:rsidRDefault="00EC35DD">
      <w:pPr>
        <w:pStyle w:val="Sumrio3"/>
        <w:tabs>
          <w:tab w:val="right" w:leader="dot" w:pos="9061"/>
        </w:tabs>
        <w:rPr>
          <w:rFonts w:asciiTheme="minorHAnsi" w:eastAsiaTheme="minorEastAsia" w:hAnsiTheme="minorHAnsi"/>
          <w:b w:val="0"/>
          <w:i w:val="0"/>
          <w:noProof/>
          <w:sz w:val="22"/>
          <w:lang w:eastAsia="pt-BR"/>
        </w:rPr>
      </w:pPr>
      <w:hyperlink w:anchor="_Toc370464355" w:history="1">
        <w:r w:rsidR="007553F8" w:rsidRPr="007D4723">
          <w:rPr>
            <w:rStyle w:val="Hyperlink"/>
            <w:noProof/>
          </w:rPr>
          <w:t>2.5.9 Previdência Privada</w:t>
        </w:r>
        <w:r w:rsidR="007553F8">
          <w:rPr>
            <w:noProof/>
            <w:webHidden/>
          </w:rPr>
          <w:tab/>
        </w:r>
        <w:r w:rsidR="007553F8">
          <w:rPr>
            <w:noProof/>
            <w:webHidden/>
          </w:rPr>
          <w:fldChar w:fldCharType="begin"/>
        </w:r>
        <w:r w:rsidR="007553F8">
          <w:rPr>
            <w:noProof/>
            <w:webHidden/>
          </w:rPr>
          <w:instrText xml:space="preserve"> PAGEREF _Toc370464355 \h </w:instrText>
        </w:r>
        <w:r w:rsidR="007553F8">
          <w:rPr>
            <w:noProof/>
            <w:webHidden/>
          </w:rPr>
        </w:r>
        <w:r w:rsidR="007553F8">
          <w:rPr>
            <w:noProof/>
            <w:webHidden/>
          </w:rPr>
          <w:fldChar w:fldCharType="separate"/>
        </w:r>
        <w:r w:rsidR="007553F8">
          <w:rPr>
            <w:noProof/>
            <w:webHidden/>
          </w:rPr>
          <w:t>24</w:t>
        </w:r>
        <w:r w:rsidR="007553F8">
          <w:rPr>
            <w:noProof/>
            <w:webHidden/>
          </w:rPr>
          <w:fldChar w:fldCharType="end"/>
        </w:r>
      </w:hyperlink>
    </w:p>
    <w:p w:rsidR="007553F8" w:rsidRDefault="00EC35DD">
      <w:pPr>
        <w:pStyle w:val="Sumrio3"/>
        <w:tabs>
          <w:tab w:val="right" w:leader="dot" w:pos="9061"/>
        </w:tabs>
        <w:rPr>
          <w:rFonts w:asciiTheme="minorHAnsi" w:eastAsiaTheme="minorEastAsia" w:hAnsiTheme="minorHAnsi"/>
          <w:b w:val="0"/>
          <w:i w:val="0"/>
          <w:noProof/>
          <w:sz w:val="22"/>
          <w:lang w:eastAsia="pt-BR"/>
        </w:rPr>
      </w:pPr>
      <w:hyperlink w:anchor="_Toc370464356" w:history="1">
        <w:r w:rsidR="007553F8" w:rsidRPr="007D4723">
          <w:rPr>
            <w:rStyle w:val="Hyperlink"/>
            <w:noProof/>
          </w:rPr>
          <w:t>2.5.10 Títulos Públicos</w:t>
        </w:r>
        <w:r w:rsidR="007553F8">
          <w:rPr>
            <w:noProof/>
            <w:webHidden/>
          </w:rPr>
          <w:tab/>
        </w:r>
        <w:r w:rsidR="007553F8">
          <w:rPr>
            <w:noProof/>
            <w:webHidden/>
          </w:rPr>
          <w:fldChar w:fldCharType="begin"/>
        </w:r>
        <w:r w:rsidR="007553F8">
          <w:rPr>
            <w:noProof/>
            <w:webHidden/>
          </w:rPr>
          <w:instrText xml:space="preserve"> PAGEREF _Toc370464356 \h </w:instrText>
        </w:r>
        <w:r w:rsidR="007553F8">
          <w:rPr>
            <w:noProof/>
            <w:webHidden/>
          </w:rPr>
        </w:r>
        <w:r w:rsidR="007553F8">
          <w:rPr>
            <w:noProof/>
            <w:webHidden/>
          </w:rPr>
          <w:fldChar w:fldCharType="separate"/>
        </w:r>
        <w:r w:rsidR="007553F8">
          <w:rPr>
            <w:noProof/>
            <w:webHidden/>
          </w:rPr>
          <w:t>24</w:t>
        </w:r>
        <w:r w:rsidR="007553F8">
          <w:rPr>
            <w:noProof/>
            <w:webHidden/>
          </w:rPr>
          <w:fldChar w:fldCharType="end"/>
        </w:r>
      </w:hyperlink>
    </w:p>
    <w:p w:rsidR="007553F8" w:rsidRDefault="00EC35DD">
      <w:pPr>
        <w:pStyle w:val="Sumrio3"/>
        <w:tabs>
          <w:tab w:val="right" w:leader="dot" w:pos="9061"/>
        </w:tabs>
        <w:rPr>
          <w:rFonts w:asciiTheme="minorHAnsi" w:eastAsiaTheme="minorEastAsia" w:hAnsiTheme="minorHAnsi"/>
          <w:b w:val="0"/>
          <w:i w:val="0"/>
          <w:noProof/>
          <w:sz w:val="22"/>
          <w:lang w:eastAsia="pt-BR"/>
        </w:rPr>
      </w:pPr>
      <w:hyperlink w:anchor="_Toc370464357" w:history="1">
        <w:r w:rsidR="007553F8" w:rsidRPr="007D4723">
          <w:rPr>
            <w:rStyle w:val="Hyperlink"/>
            <w:noProof/>
          </w:rPr>
          <w:t>2.5.11 Títulos de Capitalização</w:t>
        </w:r>
        <w:r w:rsidR="007553F8">
          <w:rPr>
            <w:noProof/>
            <w:webHidden/>
          </w:rPr>
          <w:tab/>
        </w:r>
        <w:r w:rsidR="007553F8">
          <w:rPr>
            <w:noProof/>
            <w:webHidden/>
          </w:rPr>
          <w:fldChar w:fldCharType="begin"/>
        </w:r>
        <w:r w:rsidR="007553F8">
          <w:rPr>
            <w:noProof/>
            <w:webHidden/>
          </w:rPr>
          <w:instrText xml:space="preserve"> PAGEREF _Toc370464357 \h </w:instrText>
        </w:r>
        <w:r w:rsidR="007553F8">
          <w:rPr>
            <w:noProof/>
            <w:webHidden/>
          </w:rPr>
        </w:r>
        <w:r w:rsidR="007553F8">
          <w:rPr>
            <w:noProof/>
            <w:webHidden/>
          </w:rPr>
          <w:fldChar w:fldCharType="separate"/>
        </w:r>
        <w:r w:rsidR="007553F8">
          <w:rPr>
            <w:noProof/>
            <w:webHidden/>
          </w:rPr>
          <w:t>26</w:t>
        </w:r>
        <w:r w:rsidR="007553F8">
          <w:rPr>
            <w:noProof/>
            <w:webHidden/>
          </w:rPr>
          <w:fldChar w:fldCharType="end"/>
        </w:r>
      </w:hyperlink>
    </w:p>
    <w:p w:rsidR="007553F8" w:rsidRDefault="00EC35DD">
      <w:pPr>
        <w:pStyle w:val="Sumrio2"/>
        <w:tabs>
          <w:tab w:val="right" w:leader="dot" w:pos="9061"/>
        </w:tabs>
        <w:rPr>
          <w:rFonts w:asciiTheme="minorHAnsi" w:eastAsiaTheme="minorEastAsia" w:hAnsiTheme="minorHAnsi"/>
          <w:b w:val="0"/>
          <w:noProof/>
          <w:sz w:val="22"/>
          <w:lang w:eastAsia="pt-BR"/>
        </w:rPr>
      </w:pPr>
      <w:hyperlink w:anchor="_Toc370464358" w:history="1">
        <w:r w:rsidR="007553F8" w:rsidRPr="007D4723">
          <w:rPr>
            <w:rStyle w:val="Hyperlink"/>
            <w:noProof/>
          </w:rPr>
          <w:t>2.6 A ética nas relações de investimento</w:t>
        </w:r>
        <w:r w:rsidR="007553F8">
          <w:rPr>
            <w:noProof/>
            <w:webHidden/>
          </w:rPr>
          <w:tab/>
        </w:r>
        <w:r w:rsidR="007553F8">
          <w:rPr>
            <w:noProof/>
            <w:webHidden/>
          </w:rPr>
          <w:fldChar w:fldCharType="begin"/>
        </w:r>
        <w:r w:rsidR="007553F8">
          <w:rPr>
            <w:noProof/>
            <w:webHidden/>
          </w:rPr>
          <w:instrText xml:space="preserve"> PAGEREF _Toc370464358 \h </w:instrText>
        </w:r>
        <w:r w:rsidR="007553F8">
          <w:rPr>
            <w:noProof/>
            <w:webHidden/>
          </w:rPr>
        </w:r>
        <w:r w:rsidR="007553F8">
          <w:rPr>
            <w:noProof/>
            <w:webHidden/>
          </w:rPr>
          <w:fldChar w:fldCharType="separate"/>
        </w:r>
        <w:r w:rsidR="007553F8">
          <w:rPr>
            <w:noProof/>
            <w:webHidden/>
          </w:rPr>
          <w:t>26</w:t>
        </w:r>
        <w:r w:rsidR="007553F8">
          <w:rPr>
            <w:noProof/>
            <w:webHidden/>
          </w:rPr>
          <w:fldChar w:fldCharType="end"/>
        </w:r>
      </w:hyperlink>
    </w:p>
    <w:p w:rsidR="007553F8" w:rsidRDefault="00EC35DD">
      <w:pPr>
        <w:pStyle w:val="Sumrio1"/>
        <w:tabs>
          <w:tab w:val="right" w:leader="dot" w:pos="9061"/>
        </w:tabs>
        <w:rPr>
          <w:rFonts w:asciiTheme="minorHAnsi" w:eastAsiaTheme="minorEastAsia" w:hAnsiTheme="minorHAnsi"/>
          <w:b w:val="0"/>
          <w:noProof/>
          <w:sz w:val="22"/>
          <w:lang w:eastAsia="pt-BR"/>
        </w:rPr>
      </w:pPr>
      <w:hyperlink w:anchor="_Toc370464359" w:history="1">
        <w:r w:rsidR="007553F8" w:rsidRPr="007D4723">
          <w:rPr>
            <w:rStyle w:val="Hyperlink"/>
            <w:noProof/>
          </w:rPr>
          <w:t>3 DESENVOLVIMENTO</w:t>
        </w:r>
        <w:r w:rsidR="007553F8">
          <w:rPr>
            <w:noProof/>
            <w:webHidden/>
          </w:rPr>
          <w:tab/>
        </w:r>
        <w:r w:rsidR="007553F8">
          <w:rPr>
            <w:noProof/>
            <w:webHidden/>
          </w:rPr>
          <w:fldChar w:fldCharType="begin"/>
        </w:r>
        <w:r w:rsidR="007553F8">
          <w:rPr>
            <w:noProof/>
            <w:webHidden/>
          </w:rPr>
          <w:instrText xml:space="preserve"> PAGEREF _Toc370464359 \h </w:instrText>
        </w:r>
        <w:r w:rsidR="007553F8">
          <w:rPr>
            <w:noProof/>
            <w:webHidden/>
          </w:rPr>
        </w:r>
        <w:r w:rsidR="007553F8">
          <w:rPr>
            <w:noProof/>
            <w:webHidden/>
          </w:rPr>
          <w:fldChar w:fldCharType="separate"/>
        </w:r>
        <w:r w:rsidR="007553F8">
          <w:rPr>
            <w:noProof/>
            <w:webHidden/>
          </w:rPr>
          <w:t>29</w:t>
        </w:r>
        <w:r w:rsidR="007553F8">
          <w:rPr>
            <w:noProof/>
            <w:webHidden/>
          </w:rPr>
          <w:fldChar w:fldCharType="end"/>
        </w:r>
      </w:hyperlink>
    </w:p>
    <w:p w:rsidR="007553F8" w:rsidRDefault="00EC35DD">
      <w:pPr>
        <w:pStyle w:val="Sumrio2"/>
        <w:tabs>
          <w:tab w:val="right" w:leader="dot" w:pos="9061"/>
        </w:tabs>
        <w:rPr>
          <w:rFonts w:asciiTheme="minorHAnsi" w:eastAsiaTheme="minorEastAsia" w:hAnsiTheme="minorHAnsi"/>
          <w:b w:val="0"/>
          <w:noProof/>
          <w:sz w:val="22"/>
          <w:lang w:eastAsia="pt-BR"/>
        </w:rPr>
      </w:pPr>
      <w:hyperlink w:anchor="_Toc370464360" w:history="1">
        <w:r w:rsidR="007553F8" w:rsidRPr="007D4723">
          <w:rPr>
            <w:rStyle w:val="Hyperlink"/>
            <w:noProof/>
          </w:rPr>
          <w:t>3.1 Objetivo do Investimento</w:t>
        </w:r>
        <w:r w:rsidR="007553F8">
          <w:rPr>
            <w:noProof/>
            <w:webHidden/>
          </w:rPr>
          <w:tab/>
        </w:r>
        <w:r w:rsidR="007553F8">
          <w:rPr>
            <w:noProof/>
            <w:webHidden/>
          </w:rPr>
          <w:fldChar w:fldCharType="begin"/>
        </w:r>
        <w:r w:rsidR="007553F8">
          <w:rPr>
            <w:noProof/>
            <w:webHidden/>
          </w:rPr>
          <w:instrText xml:space="preserve"> PAGEREF _Toc370464360 \h </w:instrText>
        </w:r>
        <w:r w:rsidR="007553F8">
          <w:rPr>
            <w:noProof/>
            <w:webHidden/>
          </w:rPr>
        </w:r>
        <w:r w:rsidR="007553F8">
          <w:rPr>
            <w:noProof/>
            <w:webHidden/>
          </w:rPr>
          <w:fldChar w:fldCharType="separate"/>
        </w:r>
        <w:r w:rsidR="007553F8">
          <w:rPr>
            <w:noProof/>
            <w:webHidden/>
          </w:rPr>
          <w:t>29</w:t>
        </w:r>
        <w:r w:rsidR="007553F8">
          <w:rPr>
            <w:noProof/>
            <w:webHidden/>
          </w:rPr>
          <w:fldChar w:fldCharType="end"/>
        </w:r>
      </w:hyperlink>
    </w:p>
    <w:p w:rsidR="007553F8" w:rsidRDefault="00EC35DD">
      <w:pPr>
        <w:pStyle w:val="Sumrio2"/>
        <w:tabs>
          <w:tab w:val="right" w:leader="dot" w:pos="9061"/>
        </w:tabs>
        <w:rPr>
          <w:rFonts w:asciiTheme="minorHAnsi" w:eastAsiaTheme="minorEastAsia" w:hAnsiTheme="minorHAnsi"/>
          <w:b w:val="0"/>
          <w:noProof/>
          <w:sz w:val="22"/>
          <w:lang w:eastAsia="pt-BR"/>
        </w:rPr>
      </w:pPr>
      <w:hyperlink w:anchor="_Toc370464361" w:history="1">
        <w:r w:rsidR="007553F8" w:rsidRPr="007D4723">
          <w:rPr>
            <w:rStyle w:val="Hyperlink"/>
            <w:noProof/>
          </w:rPr>
          <w:t>3.2 Atual momento de vida do investidor</w:t>
        </w:r>
        <w:r w:rsidR="007553F8">
          <w:rPr>
            <w:noProof/>
            <w:webHidden/>
          </w:rPr>
          <w:tab/>
        </w:r>
        <w:r w:rsidR="007553F8">
          <w:rPr>
            <w:noProof/>
            <w:webHidden/>
          </w:rPr>
          <w:fldChar w:fldCharType="begin"/>
        </w:r>
        <w:r w:rsidR="007553F8">
          <w:rPr>
            <w:noProof/>
            <w:webHidden/>
          </w:rPr>
          <w:instrText xml:space="preserve"> PAGEREF _Toc370464361 \h </w:instrText>
        </w:r>
        <w:r w:rsidR="007553F8">
          <w:rPr>
            <w:noProof/>
            <w:webHidden/>
          </w:rPr>
        </w:r>
        <w:r w:rsidR="007553F8">
          <w:rPr>
            <w:noProof/>
            <w:webHidden/>
          </w:rPr>
          <w:fldChar w:fldCharType="separate"/>
        </w:r>
        <w:r w:rsidR="007553F8">
          <w:rPr>
            <w:noProof/>
            <w:webHidden/>
          </w:rPr>
          <w:t>30</w:t>
        </w:r>
        <w:r w:rsidR="007553F8">
          <w:rPr>
            <w:noProof/>
            <w:webHidden/>
          </w:rPr>
          <w:fldChar w:fldCharType="end"/>
        </w:r>
      </w:hyperlink>
    </w:p>
    <w:p w:rsidR="007553F8" w:rsidRDefault="00EC35DD">
      <w:pPr>
        <w:pStyle w:val="Sumrio2"/>
        <w:tabs>
          <w:tab w:val="right" w:leader="dot" w:pos="9061"/>
        </w:tabs>
        <w:rPr>
          <w:rFonts w:asciiTheme="minorHAnsi" w:eastAsiaTheme="minorEastAsia" w:hAnsiTheme="minorHAnsi"/>
          <w:b w:val="0"/>
          <w:noProof/>
          <w:sz w:val="22"/>
          <w:lang w:eastAsia="pt-BR"/>
        </w:rPr>
      </w:pPr>
      <w:hyperlink w:anchor="_Toc370464362" w:history="1">
        <w:r w:rsidR="007553F8" w:rsidRPr="007D4723">
          <w:rPr>
            <w:rStyle w:val="Hyperlink"/>
            <w:noProof/>
          </w:rPr>
          <w:t>3.3 Patrimônio presente e valor mensal</w:t>
        </w:r>
        <w:r w:rsidR="007553F8">
          <w:rPr>
            <w:noProof/>
            <w:webHidden/>
          </w:rPr>
          <w:tab/>
        </w:r>
        <w:r w:rsidR="007553F8">
          <w:rPr>
            <w:noProof/>
            <w:webHidden/>
          </w:rPr>
          <w:fldChar w:fldCharType="begin"/>
        </w:r>
        <w:r w:rsidR="007553F8">
          <w:rPr>
            <w:noProof/>
            <w:webHidden/>
          </w:rPr>
          <w:instrText xml:space="preserve"> PAGEREF _Toc370464362 \h </w:instrText>
        </w:r>
        <w:r w:rsidR="007553F8">
          <w:rPr>
            <w:noProof/>
            <w:webHidden/>
          </w:rPr>
        </w:r>
        <w:r w:rsidR="007553F8">
          <w:rPr>
            <w:noProof/>
            <w:webHidden/>
          </w:rPr>
          <w:fldChar w:fldCharType="separate"/>
        </w:r>
        <w:r w:rsidR="007553F8">
          <w:rPr>
            <w:noProof/>
            <w:webHidden/>
          </w:rPr>
          <w:t>31</w:t>
        </w:r>
        <w:r w:rsidR="007553F8">
          <w:rPr>
            <w:noProof/>
            <w:webHidden/>
          </w:rPr>
          <w:fldChar w:fldCharType="end"/>
        </w:r>
      </w:hyperlink>
    </w:p>
    <w:p w:rsidR="007553F8" w:rsidRDefault="00EC35DD">
      <w:pPr>
        <w:pStyle w:val="Sumrio2"/>
        <w:tabs>
          <w:tab w:val="right" w:leader="dot" w:pos="9061"/>
        </w:tabs>
        <w:rPr>
          <w:rFonts w:asciiTheme="minorHAnsi" w:eastAsiaTheme="minorEastAsia" w:hAnsiTheme="minorHAnsi"/>
          <w:b w:val="0"/>
          <w:noProof/>
          <w:sz w:val="22"/>
          <w:lang w:eastAsia="pt-BR"/>
        </w:rPr>
      </w:pPr>
      <w:hyperlink w:anchor="_Toc370464363" w:history="1">
        <w:r w:rsidR="007553F8" w:rsidRPr="007D4723">
          <w:rPr>
            <w:rStyle w:val="Hyperlink"/>
            <w:noProof/>
          </w:rPr>
          <w:t>3.4 Análise do risco para obter maiores rendimentos</w:t>
        </w:r>
        <w:r w:rsidR="007553F8">
          <w:rPr>
            <w:noProof/>
            <w:webHidden/>
          </w:rPr>
          <w:tab/>
        </w:r>
        <w:r w:rsidR="007553F8">
          <w:rPr>
            <w:noProof/>
            <w:webHidden/>
          </w:rPr>
          <w:fldChar w:fldCharType="begin"/>
        </w:r>
        <w:r w:rsidR="007553F8">
          <w:rPr>
            <w:noProof/>
            <w:webHidden/>
          </w:rPr>
          <w:instrText xml:space="preserve"> PAGEREF _Toc370464363 \h </w:instrText>
        </w:r>
        <w:r w:rsidR="007553F8">
          <w:rPr>
            <w:noProof/>
            <w:webHidden/>
          </w:rPr>
        </w:r>
        <w:r w:rsidR="007553F8">
          <w:rPr>
            <w:noProof/>
            <w:webHidden/>
          </w:rPr>
          <w:fldChar w:fldCharType="separate"/>
        </w:r>
        <w:r w:rsidR="007553F8">
          <w:rPr>
            <w:noProof/>
            <w:webHidden/>
          </w:rPr>
          <w:t>31</w:t>
        </w:r>
        <w:r w:rsidR="007553F8">
          <w:rPr>
            <w:noProof/>
            <w:webHidden/>
          </w:rPr>
          <w:fldChar w:fldCharType="end"/>
        </w:r>
      </w:hyperlink>
    </w:p>
    <w:p w:rsidR="007553F8" w:rsidRDefault="00EC35DD">
      <w:pPr>
        <w:pStyle w:val="Sumrio2"/>
        <w:tabs>
          <w:tab w:val="right" w:leader="dot" w:pos="9061"/>
        </w:tabs>
        <w:rPr>
          <w:rFonts w:asciiTheme="minorHAnsi" w:eastAsiaTheme="minorEastAsia" w:hAnsiTheme="minorHAnsi"/>
          <w:b w:val="0"/>
          <w:noProof/>
          <w:sz w:val="22"/>
          <w:lang w:eastAsia="pt-BR"/>
        </w:rPr>
      </w:pPr>
      <w:hyperlink w:anchor="_Toc370464364" w:history="1">
        <w:r w:rsidR="007553F8" w:rsidRPr="007D4723">
          <w:rPr>
            <w:rStyle w:val="Hyperlink"/>
            <w:noProof/>
          </w:rPr>
          <w:t>3.5 Expectativa do ambiente interno do país</w:t>
        </w:r>
        <w:r w:rsidR="007553F8">
          <w:rPr>
            <w:noProof/>
            <w:webHidden/>
          </w:rPr>
          <w:tab/>
        </w:r>
        <w:r w:rsidR="007553F8">
          <w:rPr>
            <w:noProof/>
            <w:webHidden/>
          </w:rPr>
          <w:fldChar w:fldCharType="begin"/>
        </w:r>
        <w:r w:rsidR="007553F8">
          <w:rPr>
            <w:noProof/>
            <w:webHidden/>
          </w:rPr>
          <w:instrText xml:space="preserve"> PAGEREF _Toc370464364 \h </w:instrText>
        </w:r>
        <w:r w:rsidR="007553F8">
          <w:rPr>
            <w:noProof/>
            <w:webHidden/>
          </w:rPr>
        </w:r>
        <w:r w:rsidR="007553F8">
          <w:rPr>
            <w:noProof/>
            <w:webHidden/>
          </w:rPr>
          <w:fldChar w:fldCharType="separate"/>
        </w:r>
        <w:r w:rsidR="007553F8">
          <w:rPr>
            <w:noProof/>
            <w:webHidden/>
          </w:rPr>
          <w:t>32</w:t>
        </w:r>
        <w:r w:rsidR="007553F8">
          <w:rPr>
            <w:noProof/>
            <w:webHidden/>
          </w:rPr>
          <w:fldChar w:fldCharType="end"/>
        </w:r>
      </w:hyperlink>
    </w:p>
    <w:p w:rsidR="007553F8" w:rsidRDefault="00EC35DD">
      <w:pPr>
        <w:pStyle w:val="Sumrio2"/>
        <w:tabs>
          <w:tab w:val="right" w:leader="dot" w:pos="9061"/>
        </w:tabs>
        <w:rPr>
          <w:rFonts w:asciiTheme="minorHAnsi" w:eastAsiaTheme="minorEastAsia" w:hAnsiTheme="minorHAnsi"/>
          <w:b w:val="0"/>
          <w:noProof/>
          <w:sz w:val="22"/>
          <w:lang w:eastAsia="pt-BR"/>
        </w:rPr>
      </w:pPr>
      <w:hyperlink w:anchor="_Toc370464365" w:history="1">
        <w:r w:rsidR="007553F8" w:rsidRPr="007D4723">
          <w:rPr>
            <w:rStyle w:val="Hyperlink"/>
            <w:noProof/>
          </w:rPr>
          <w:t>3.6 Perfil do Investidor</w:t>
        </w:r>
        <w:r w:rsidR="007553F8">
          <w:rPr>
            <w:noProof/>
            <w:webHidden/>
          </w:rPr>
          <w:tab/>
        </w:r>
        <w:r w:rsidR="007553F8">
          <w:rPr>
            <w:noProof/>
            <w:webHidden/>
          </w:rPr>
          <w:fldChar w:fldCharType="begin"/>
        </w:r>
        <w:r w:rsidR="007553F8">
          <w:rPr>
            <w:noProof/>
            <w:webHidden/>
          </w:rPr>
          <w:instrText xml:space="preserve"> PAGEREF _Toc370464365 \h </w:instrText>
        </w:r>
        <w:r w:rsidR="007553F8">
          <w:rPr>
            <w:noProof/>
            <w:webHidden/>
          </w:rPr>
        </w:r>
        <w:r w:rsidR="007553F8">
          <w:rPr>
            <w:noProof/>
            <w:webHidden/>
          </w:rPr>
          <w:fldChar w:fldCharType="separate"/>
        </w:r>
        <w:r w:rsidR="007553F8">
          <w:rPr>
            <w:noProof/>
            <w:webHidden/>
          </w:rPr>
          <w:t>32</w:t>
        </w:r>
        <w:r w:rsidR="007553F8">
          <w:rPr>
            <w:noProof/>
            <w:webHidden/>
          </w:rPr>
          <w:fldChar w:fldCharType="end"/>
        </w:r>
      </w:hyperlink>
    </w:p>
    <w:p w:rsidR="007553F8" w:rsidRDefault="00EC35DD">
      <w:pPr>
        <w:pStyle w:val="Sumrio2"/>
        <w:tabs>
          <w:tab w:val="right" w:leader="dot" w:pos="9061"/>
        </w:tabs>
        <w:rPr>
          <w:rFonts w:asciiTheme="minorHAnsi" w:eastAsiaTheme="minorEastAsia" w:hAnsiTheme="minorHAnsi"/>
          <w:b w:val="0"/>
          <w:noProof/>
          <w:sz w:val="22"/>
          <w:lang w:eastAsia="pt-BR"/>
        </w:rPr>
      </w:pPr>
      <w:hyperlink w:anchor="_Toc370464366" w:history="1">
        <w:r w:rsidR="007553F8" w:rsidRPr="007D4723">
          <w:rPr>
            <w:rStyle w:val="Hyperlink"/>
            <w:noProof/>
          </w:rPr>
          <w:t>3.7 Melhor opção para investimento</w:t>
        </w:r>
        <w:r w:rsidR="007553F8">
          <w:rPr>
            <w:noProof/>
            <w:webHidden/>
          </w:rPr>
          <w:tab/>
        </w:r>
        <w:r w:rsidR="007553F8">
          <w:rPr>
            <w:noProof/>
            <w:webHidden/>
          </w:rPr>
          <w:fldChar w:fldCharType="begin"/>
        </w:r>
        <w:r w:rsidR="007553F8">
          <w:rPr>
            <w:noProof/>
            <w:webHidden/>
          </w:rPr>
          <w:instrText xml:space="preserve"> PAGEREF _Toc370464366 \h </w:instrText>
        </w:r>
        <w:r w:rsidR="007553F8">
          <w:rPr>
            <w:noProof/>
            <w:webHidden/>
          </w:rPr>
        </w:r>
        <w:r w:rsidR="007553F8">
          <w:rPr>
            <w:noProof/>
            <w:webHidden/>
          </w:rPr>
          <w:fldChar w:fldCharType="separate"/>
        </w:r>
        <w:r w:rsidR="007553F8">
          <w:rPr>
            <w:noProof/>
            <w:webHidden/>
          </w:rPr>
          <w:t>34</w:t>
        </w:r>
        <w:r w:rsidR="007553F8">
          <w:rPr>
            <w:noProof/>
            <w:webHidden/>
          </w:rPr>
          <w:fldChar w:fldCharType="end"/>
        </w:r>
      </w:hyperlink>
    </w:p>
    <w:p w:rsidR="007553F8" w:rsidRDefault="00EC35DD">
      <w:pPr>
        <w:pStyle w:val="Sumrio1"/>
        <w:tabs>
          <w:tab w:val="right" w:leader="dot" w:pos="9061"/>
        </w:tabs>
        <w:rPr>
          <w:rFonts w:asciiTheme="minorHAnsi" w:eastAsiaTheme="minorEastAsia" w:hAnsiTheme="minorHAnsi"/>
          <w:b w:val="0"/>
          <w:noProof/>
          <w:sz w:val="22"/>
          <w:lang w:eastAsia="pt-BR"/>
        </w:rPr>
      </w:pPr>
      <w:hyperlink w:anchor="_Toc370464367" w:history="1">
        <w:r w:rsidR="007553F8" w:rsidRPr="007D4723">
          <w:rPr>
            <w:rStyle w:val="Hyperlink"/>
            <w:noProof/>
          </w:rPr>
          <w:t>4 CONCLUSÃO</w:t>
        </w:r>
        <w:r w:rsidR="007553F8">
          <w:rPr>
            <w:noProof/>
            <w:webHidden/>
          </w:rPr>
          <w:tab/>
        </w:r>
        <w:r w:rsidR="007553F8">
          <w:rPr>
            <w:noProof/>
            <w:webHidden/>
          </w:rPr>
          <w:fldChar w:fldCharType="begin"/>
        </w:r>
        <w:r w:rsidR="007553F8">
          <w:rPr>
            <w:noProof/>
            <w:webHidden/>
          </w:rPr>
          <w:instrText xml:space="preserve"> PAGEREF _Toc370464367 \h </w:instrText>
        </w:r>
        <w:r w:rsidR="007553F8">
          <w:rPr>
            <w:noProof/>
            <w:webHidden/>
          </w:rPr>
        </w:r>
        <w:r w:rsidR="007553F8">
          <w:rPr>
            <w:noProof/>
            <w:webHidden/>
          </w:rPr>
          <w:fldChar w:fldCharType="separate"/>
        </w:r>
        <w:r w:rsidR="007553F8">
          <w:rPr>
            <w:noProof/>
            <w:webHidden/>
          </w:rPr>
          <w:t>36</w:t>
        </w:r>
        <w:r w:rsidR="007553F8">
          <w:rPr>
            <w:noProof/>
            <w:webHidden/>
          </w:rPr>
          <w:fldChar w:fldCharType="end"/>
        </w:r>
      </w:hyperlink>
    </w:p>
    <w:p w:rsidR="007553F8" w:rsidRDefault="00EC35DD">
      <w:pPr>
        <w:pStyle w:val="Sumrio1"/>
        <w:tabs>
          <w:tab w:val="right" w:leader="dot" w:pos="9061"/>
        </w:tabs>
        <w:rPr>
          <w:rFonts w:asciiTheme="minorHAnsi" w:eastAsiaTheme="minorEastAsia" w:hAnsiTheme="minorHAnsi"/>
          <w:b w:val="0"/>
          <w:noProof/>
          <w:sz w:val="22"/>
          <w:lang w:eastAsia="pt-BR"/>
        </w:rPr>
      </w:pPr>
      <w:hyperlink w:anchor="_Toc370464368" w:history="1">
        <w:r w:rsidR="007553F8" w:rsidRPr="007D4723">
          <w:rPr>
            <w:rStyle w:val="Hyperlink"/>
            <w:noProof/>
          </w:rPr>
          <w:t>REFERÊNCIAS</w:t>
        </w:r>
        <w:r w:rsidR="007553F8">
          <w:rPr>
            <w:noProof/>
            <w:webHidden/>
          </w:rPr>
          <w:tab/>
        </w:r>
        <w:r w:rsidR="007553F8">
          <w:rPr>
            <w:noProof/>
            <w:webHidden/>
          </w:rPr>
          <w:fldChar w:fldCharType="begin"/>
        </w:r>
        <w:r w:rsidR="007553F8">
          <w:rPr>
            <w:noProof/>
            <w:webHidden/>
          </w:rPr>
          <w:instrText xml:space="preserve"> PAGEREF _Toc370464368 \h </w:instrText>
        </w:r>
        <w:r w:rsidR="007553F8">
          <w:rPr>
            <w:noProof/>
            <w:webHidden/>
          </w:rPr>
        </w:r>
        <w:r w:rsidR="007553F8">
          <w:rPr>
            <w:noProof/>
            <w:webHidden/>
          </w:rPr>
          <w:fldChar w:fldCharType="separate"/>
        </w:r>
        <w:r w:rsidR="007553F8">
          <w:rPr>
            <w:noProof/>
            <w:webHidden/>
          </w:rPr>
          <w:t>37</w:t>
        </w:r>
        <w:r w:rsidR="007553F8">
          <w:rPr>
            <w:noProof/>
            <w:webHidden/>
          </w:rPr>
          <w:fldChar w:fldCharType="end"/>
        </w:r>
      </w:hyperlink>
    </w:p>
    <w:p w:rsidR="00EA261F" w:rsidRDefault="009F7593" w:rsidP="006275B8">
      <w:pPr>
        <w:pStyle w:val="Ttulo1"/>
        <w:rPr>
          <w:rFonts w:eastAsiaTheme="minorHAnsi" w:cstheme="minorBidi"/>
          <w:bCs w:val="0"/>
          <w:kern w:val="0"/>
          <w:szCs w:val="22"/>
          <w:lang w:eastAsia="en-US"/>
        </w:rPr>
        <w:sectPr w:rsidR="00EA261F" w:rsidSect="00EA261F">
          <w:pgSz w:w="11906" w:h="16838"/>
          <w:pgMar w:top="1418" w:right="1134" w:bottom="851" w:left="1701" w:header="709" w:footer="709" w:gutter="0"/>
          <w:cols w:space="708"/>
          <w:docGrid w:linePitch="360"/>
        </w:sectPr>
      </w:pPr>
      <w:r>
        <w:rPr>
          <w:rFonts w:eastAsiaTheme="minorHAnsi" w:cstheme="minorBidi"/>
          <w:bCs w:val="0"/>
          <w:kern w:val="0"/>
          <w:szCs w:val="22"/>
          <w:lang w:eastAsia="en-US"/>
        </w:rPr>
        <w:fldChar w:fldCharType="end"/>
      </w:r>
    </w:p>
    <w:p w:rsidR="002A32A8" w:rsidRPr="002852CB" w:rsidRDefault="00ED0B5E" w:rsidP="006275B8">
      <w:pPr>
        <w:pStyle w:val="Ttulo1"/>
      </w:pPr>
      <w:bookmarkStart w:id="9" w:name="_Toc370464321"/>
      <w:r w:rsidRPr="002852CB">
        <w:lastRenderedPageBreak/>
        <w:t xml:space="preserve">1 </w:t>
      </w:r>
      <w:r w:rsidR="002A32A8" w:rsidRPr="002852CB">
        <w:t>INTRODUÇÃO</w:t>
      </w:r>
      <w:bookmarkEnd w:id="9"/>
    </w:p>
    <w:p w:rsidR="00395281" w:rsidRPr="002852CB" w:rsidRDefault="00395281" w:rsidP="006275B8">
      <w:pPr>
        <w:spacing w:after="0" w:line="360" w:lineRule="auto"/>
        <w:jc w:val="both"/>
        <w:rPr>
          <w:rFonts w:ascii="Times New Roman" w:hAnsi="Times New Roman" w:cs="Times New Roman"/>
          <w:b/>
          <w:sz w:val="24"/>
          <w:szCs w:val="24"/>
        </w:rPr>
      </w:pPr>
    </w:p>
    <w:p w:rsidR="002A32A8" w:rsidRPr="002852CB" w:rsidRDefault="002A32A8" w:rsidP="006275B8">
      <w:pPr>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Este trabalho propõe um estudo sobre os tipos de investimentos financeiros. Apesar da escassez de informações, os investimentos tem tomado cada vez mais notoriedade e tem sido um assunto muito difundido no Brasil atualmente, principalmente pelo fato de haver muitas opções e tipos de investimento, o que acaba causando muitas dúvidas de como investir e aonde investir.</w:t>
      </w:r>
    </w:p>
    <w:p w:rsidR="002A32A8" w:rsidRPr="002852CB" w:rsidRDefault="002A32A8" w:rsidP="006275B8">
      <w:pPr>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As pessoas estão se preocupando cada vez mais com suas finanças e seu futuro, para isso sempre estão em busca de formas de poupar dinheiro e de fazer investimentos, ou seja, elas estão buscando maneiras de fazer o dinheiro render como forma de garantir tranquilidade financeira, ou até mesmo de realizar sonhos como comprar um imóvel, um carro, viajar, entre outros. Se a pessoa investir seu dinheiro adequadamente e tiver hábitos de poupar, ela pode aumentar o seu patrimônio e o de sua família, o que irá aumentar as chances de que se consiga alcançar objetivos.</w:t>
      </w:r>
    </w:p>
    <w:p w:rsidR="002A32A8" w:rsidRPr="002852CB" w:rsidRDefault="002A32A8" w:rsidP="006275B8">
      <w:pPr>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 xml:space="preserve">O investimento hoje é tão importante quanto </w:t>
      </w:r>
      <w:proofErr w:type="gramStart"/>
      <w:r w:rsidRPr="002852CB">
        <w:rPr>
          <w:rFonts w:ascii="Times New Roman" w:hAnsi="Times New Roman" w:cs="Times New Roman"/>
          <w:sz w:val="24"/>
          <w:szCs w:val="24"/>
        </w:rPr>
        <w:t>a</w:t>
      </w:r>
      <w:proofErr w:type="gramEnd"/>
      <w:r w:rsidRPr="002852CB">
        <w:rPr>
          <w:rFonts w:ascii="Times New Roman" w:hAnsi="Times New Roman" w:cs="Times New Roman"/>
          <w:sz w:val="24"/>
          <w:szCs w:val="24"/>
        </w:rPr>
        <w:t xml:space="preserve"> poupança, sendo ele uma forma de utilizar o dinheiro poupado empregando-o em aplicações que irão render juros e outras formas de remuneração. Desse cenário resultam as discussões sobre como investir, quais são as melhores opções, qual a melhor alternativa e quais são os investimentos mais rentáveis. </w:t>
      </w:r>
    </w:p>
    <w:p w:rsidR="00395281" w:rsidRPr="002852CB" w:rsidRDefault="00395281" w:rsidP="006275B8">
      <w:pPr>
        <w:spacing w:after="0" w:line="360" w:lineRule="auto"/>
        <w:ind w:firstLine="708"/>
        <w:jc w:val="both"/>
        <w:rPr>
          <w:rFonts w:ascii="Times New Roman" w:hAnsi="Times New Roman" w:cs="Times New Roman"/>
          <w:sz w:val="24"/>
          <w:szCs w:val="24"/>
        </w:rPr>
      </w:pPr>
    </w:p>
    <w:p w:rsidR="002A32A8" w:rsidRPr="002852CB" w:rsidRDefault="00ED0B5E" w:rsidP="006275B8">
      <w:pPr>
        <w:pStyle w:val="Ttulo2"/>
      </w:pPr>
      <w:bookmarkStart w:id="10" w:name="_Toc370464322"/>
      <w:r w:rsidRPr="002852CB">
        <w:t>1.1 Problema</w:t>
      </w:r>
      <w:bookmarkEnd w:id="10"/>
    </w:p>
    <w:p w:rsidR="00395281" w:rsidRPr="002852CB" w:rsidRDefault="00395281" w:rsidP="006275B8">
      <w:pPr>
        <w:spacing w:after="0" w:line="360" w:lineRule="auto"/>
        <w:jc w:val="both"/>
        <w:rPr>
          <w:rFonts w:ascii="Times New Roman" w:hAnsi="Times New Roman" w:cs="Times New Roman"/>
          <w:b/>
          <w:sz w:val="24"/>
          <w:szCs w:val="24"/>
        </w:rPr>
      </w:pPr>
    </w:p>
    <w:p w:rsidR="002A32A8" w:rsidRPr="002852CB" w:rsidRDefault="002A32A8" w:rsidP="006275B8">
      <w:pPr>
        <w:widowControl w:val="0"/>
        <w:autoSpaceDE w:val="0"/>
        <w:autoSpaceDN w:val="0"/>
        <w:adjustRightInd w:val="0"/>
        <w:spacing w:after="0" w:line="360" w:lineRule="auto"/>
        <w:ind w:firstLine="708"/>
        <w:jc w:val="both"/>
        <w:rPr>
          <w:rFonts w:ascii="Times New Roman" w:hAnsi="Times New Roman" w:cs="Times New Roman"/>
          <w:sz w:val="24"/>
          <w:szCs w:val="24"/>
          <w:lang w:val="pt-PT"/>
        </w:rPr>
      </w:pPr>
      <w:r w:rsidRPr="002852CB">
        <w:rPr>
          <w:rFonts w:ascii="Times New Roman" w:hAnsi="Times New Roman" w:cs="Times New Roman"/>
          <w:sz w:val="24"/>
          <w:szCs w:val="24"/>
          <w:lang w:val="pt-PT"/>
        </w:rPr>
        <w:t xml:space="preserve">Com a crescente preocupação das pessoas e empresas com relação ás finanças e devido á importância que os investimentos financeiros </w:t>
      </w:r>
      <w:proofErr w:type="gramStart"/>
      <w:r w:rsidRPr="002852CB">
        <w:rPr>
          <w:rFonts w:ascii="Times New Roman" w:hAnsi="Times New Roman" w:cs="Times New Roman"/>
          <w:sz w:val="24"/>
          <w:szCs w:val="24"/>
          <w:lang w:val="pt-PT"/>
        </w:rPr>
        <w:t>tem</w:t>
      </w:r>
      <w:proofErr w:type="gramEnd"/>
      <w:r w:rsidRPr="002852CB">
        <w:rPr>
          <w:rFonts w:ascii="Times New Roman" w:hAnsi="Times New Roman" w:cs="Times New Roman"/>
          <w:sz w:val="24"/>
          <w:szCs w:val="24"/>
          <w:lang w:val="pt-PT"/>
        </w:rPr>
        <w:t xml:space="preserve"> tomado, surgiram muitas dúvidas quanto aos tipos de investimentos existentes hoje no mercado brasileiro. O tema vem se tornando alvo de dúvidas, principalmente em relação aos riscos envolvidos e ao retorno proporcionado. Então quais seriam as melhoras formas de investimento para cada perfil de investidor?</w:t>
      </w:r>
    </w:p>
    <w:p w:rsidR="002A32A8" w:rsidRPr="002852CB" w:rsidRDefault="002A32A8" w:rsidP="006275B8">
      <w:pPr>
        <w:spacing w:after="0" w:line="360" w:lineRule="auto"/>
        <w:jc w:val="both"/>
        <w:rPr>
          <w:rFonts w:ascii="Times New Roman" w:hAnsi="Times New Roman" w:cs="Times New Roman"/>
          <w:sz w:val="24"/>
          <w:szCs w:val="24"/>
          <w:lang w:val="pt-PT"/>
        </w:rPr>
      </w:pPr>
    </w:p>
    <w:p w:rsidR="002A32A8" w:rsidRPr="007905A9" w:rsidRDefault="00ED0B5E" w:rsidP="006275B8">
      <w:pPr>
        <w:pStyle w:val="Ttulo2"/>
      </w:pPr>
      <w:bookmarkStart w:id="11" w:name="_Toc370464323"/>
      <w:r w:rsidRPr="007905A9">
        <w:t>1.2 Justificativa</w:t>
      </w:r>
      <w:bookmarkEnd w:id="11"/>
    </w:p>
    <w:p w:rsidR="00ED0B5E" w:rsidRPr="002852CB" w:rsidRDefault="00ED0B5E" w:rsidP="006275B8">
      <w:pPr>
        <w:spacing w:after="0" w:line="360" w:lineRule="auto"/>
        <w:jc w:val="both"/>
        <w:rPr>
          <w:rFonts w:ascii="Times New Roman" w:hAnsi="Times New Roman" w:cs="Times New Roman"/>
          <w:b/>
          <w:sz w:val="24"/>
          <w:szCs w:val="24"/>
        </w:rPr>
      </w:pPr>
    </w:p>
    <w:p w:rsidR="002A32A8" w:rsidRPr="002852CB" w:rsidRDefault="002A32A8" w:rsidP="006275B8">
      <w:pPr>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 xml:space="preserve">Com a crescente preocupação das pessoas em garantir estabilidade financeira, o mercado de investimentos tem tomado grande notoriedade passando a fazer </w:t>
      </w:r>
      <w:proofErr w:type="gramStart"/>
      <w:r w:rsidRPr="002852CB">
        <w:rPr>
          <w:rFonts w:ascii="Times New Roman" w:hAnsi="Times New Roman" w:cs="Times New Roman"/>
          <w:sz w:val="24"/>
          <w:szCs w:val="24"/>
        </w:rPr>
        <w:t>parte da vida de cada vez mais brasileiros</w:t>
      </w:r>
      <w:proofErr w:type="gramEnd"/>
      <w:r w:rsidRPr="002852CB">
        <w:rPr>
          <w:rFonts w:ascii="Times New Roman" w:hAnsi="Times New Roman" w:cs="Times New Roman"/>
          <w:sz w:val="24"/>
          <w:szCs w:val="24"/>
        </w:rPr>
        <w:t xml:space="preserve">. Esse trabalho se justifica por apresentar tipos de investimentos mais </w:t>
      </w:r>
      <w:r w:rsidRPr="002852CB">
        <w:rPr>
          <w:rFonts w:ascii="Times New Roman" w:hAnsi="Times New Roman" w:cs="Times New Roman"/>
          <w:sz w:val="24"/>
          <w:szCs w:val="24"/>
        </w:rPr>
        <w:lastRenderedPageBreak/>
        <w:t>cotados no mercado financeiro atual, além de suas características e orientação sobre o perfil do investidor e a melhor opção de investimento.</w:t>
      </w:r>
    </w:p>
    <w:p w:rsidR="00ED0B5E" w:rsidRPr="002852CB" w:rsidRDefault="00ED0B5E" w:rsidP="006275B8">
      <w:pPr>
        <w:spacing w:after="0" w:line="360" w:lineRule="auto"/>
        <w:ind w:firstLine="708"/>
        <w:jc w:val="both"/>
        <w:rPr>
          <w:rFonts w:ascii="Times New Roman" w:hAnsi="Times New Roman" w:cs="Times New Roman"/>
          <w:sz w:val="24"/>
          <w:szCs w:val="24"/>
        </w:rPr>
      </w:pPr>
    </w:p>
    <w:p w:rsidR="002A32A8" w:rsidRPr="002852CB" w:rsidRDefault="00ED0B5E" w:rsidP="006275B8">
      <w:pPr>
        <w:pStyle w:val="Ttulo2"/>
      </w:pPr>
      <w:bookmarkStart w:id="12" w:name="_Toc370464324"/>
      <w:r w:rsidRPr="002852CB">
        <w:t>1.3 Objetivos</w:t>
      </w:r>
      <w:bookmarkEnd w:id="12"/>
    </w:p>
    <w:p w:rsidR="00ED0B5E" w:rsidRPr="002852CB" w:rsidRDefault="00ED0B5E" w:rsidP="006275B8">
      <w:pPr>
        <w:spacing w:after="0" w:line="360" w:lineRule="auto"/>
        <w:jc w:val="both"/>
        <w:rPr>
          <w:rFonts w:ascii="Times New Roman" w:hAnsi="Times New Roman" w:cs="Times New Roman"/>
          <w:b/>
          <w:sz w:val="24"/>
          <w:szCs w:val="24"/>
        </w:rPr>
      </w:pPr>
    </w:p>
    <w:p w:rsidR="002A32A8" w:rsidRPr="002852CB" w:rsidRDefault="00ED0B5E" w:rsidP="006275B8">
      <w:pPr>
        <w:pStyle w:val="Ttulo3"/>
      </w:pPr>
      <w:bookmarkStart w:id="13" w:name="_Toc370464325"/>
      <w:r w:rsidRPr="002852CB">
        <w:t xml:space="preserve">1.3.1 </w:t>
      </w:r>
      <w:r w:rsidR="002A32A8" w:rsidRPr="002852CB">
        <w:t>Objetivos Gerais</w:t>
      </w:r>
      <w:bookmarkEnd w:id="13"/>
    </w:p>
    <w:p w:rsidR="00ED0B5E" w:rsidRPr="002852CB" w:rsidRDefault="00ED0B5E" w:rsidP="006275B8">
      <w:pPr>
        <w:spacing w:after="0" w:line="360" w:lineRule="auto"/>
        <w:jc w:val="both"/>
        <w:rPr>
          <w:rFonts w:ascii="Times New Roman" w:hAnsi="Times New Roman" w:cs="Times New Roman"/>
          <w:b/>
          <w:sz w:val="24"/>
          <w:szCs w:val="24"/>
        </w:rPr>
      </w:pPr>
    </w:p>
    <w:p w:rsidR="002A32A8" w:rsidRPr="002852CB" w:rsidRDefault="002A32A8" w:rsidP="006275B8">
      <w:pPr>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O objetivo geral deste trabalho consiste em identificar tipos de investimentos existentes no mercado financeiro de acordo com o perfil de cada investidor.</w:t>
      </w:r>
    </w:p>
    <w:p w:rsidR="00ED0B5E" w:rsidRPr="002852CB" w:rsidRDefault="00ED0B5E" w:rsidP="006275B8">
      <w:pPr>
        <w:spacing w:after="0" w:line="360" w:lineRule="auto"/>
        <w:jc w:val="both"/>
        <w:rPr>
          <w:rFonts w:ascii="Times New Roman" w:hAnsi="Times New Roman" w:cs="Times New Roman"/>
          <w:sz w:val="24"/>
          <w:szCs w:val="24"/>
        </w:rPr>
      </w:pPr>
    </w:p>
    <w:p w:rsidR="002A32A8" w:rsidRPr="002852CB" w:rsidRDefault="00ED0B5E" w:rsidP="006275B8">
      <w:pPr>
        <w:pStyle w:val="Ttulo3"/>
      </w:pPr>
      <w:bookmarkStart w:id="14" w:name="_Toc370464326"/>
      <w:r w:rsidRPr="002852CB">
        <w:t xml:space="preserve">1.3.2 </w:t>
      </w:r>
      <w:r w:rsidR="002A32A8" w:rsidRPr="002852CB">
        <w:t>Objetivos Específicos</w:t>
      </w:r>
      <w:bookmarkEnd w:id="14"/>
    </w:p>
    <w:p w:rsidR="00ED0B5E" w:rsidRPr="002852CB" w:rsidRDefault="00ED0B5E" w:rsidP="006275B8">
      <w:pPr>
        <w:spacing w:after="0" w:line="360" w:lineRule="auto"/>
        <w:jc w:val="both"/>
        <w:rPr>
          <w:rFonts w:ascii="Times New Roman" w:hAnsi="Times New Roman" w:cs="Times New Roman"/>
          <w:b/>
          <w:sz w:val="24"/>
          <w:szCs w:val="24"/>
        </w:rPr>
      </w:pPr>
    </w:p>
    <w:p w:rsidR="002A32A8" w:rsidRPr="002852CB" w:rsidRDefault="002A32A8" w:rsidP="006275B8">
      <w:pPr>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lang w:val="pt-PT"/>
        </w:rPr>
        <w:t>Identificar os principais tributos incidentes sobre as aplicações financeiras, analisar os índices relevantes</w:t>
      </w:r>
      <w:proofErr w:type="gramStart"/>
      <w:r w:rsidRPr="002852CB">
        <w:rPr>
          <w:rFonts w:ascii="Times New Roman" w:hAnsi="Times New Roman" w:cs="Times New Roman"/>
          <w:sz w:val="24"/>
          <w:szCs w:val="24"/>
          <w:lang w:val="pt-PT"/>
        </w:rPr>
        <w:t xml:space="preserve">  </w:t>
      </w:r>
      <w:proofErr w:type="gramEnd"/>
      <w:r w:rsidRPr="002852CB">
        <w:rPr>
          <w:rFonts w:ascii="Times New Roman" w:hAnsi="Times New Roman" w:cs="Times New Roman"/>
          <w:sz w:val="24"/>
          <w:szCs w:val="24"/>
          <w:lang w:val="pt-PT"/>
        </w:rPr>
        <w:t>na avaliação do desempenho dos investimentos, expor as normas ética que devem ser observadas nessas operações.</w:t>
      </w:r>
    </w:p>
    <w:p w:rsidR="00ED0B5E" w:rsidRPr="002852CB" w:rsidRDefault="00ED0B5E" w:rsidP="006275B8">
      <w:pPr>
        <w:spacing w:after="0" w:line="360" w:lineRule="auto"/>
        <w:jc w:val="both"/>
        <w:rPr>
          <w:rFonts w:ascii="Times New Roman" w:hAnsi="Times New Roman" w:cs="Times New Roman"/>
          <w:b/>
          <w:sz w:val="24"/>
          <w:szCs w:val="24"/>
        </w:rPr>
      </w:pPr>
    </w:p>
    <w:p w:rsidR="002A32A8" w:rsidRPr="002852CB" w:rsidRDefault="00ED0B5E" w:rsidP="006275B8">
      <w:pPr>
        <w:pStyle w:val="Ttulo2"/>
      </w:pPr>
      <w:bookmarkStart w:id="15" w:name="_Toc370464327"/>
      <w:r w:rsidRPr="002852CB">
        <w:t>1.4 Metodologia</w:t>
      </w:r>
      <w:bookmarkEnd w:id="15"/>
    </w:p>
    <w:p w:rsidR="00ED0B5E" w:rsidRPr="002852CB" w:rsidRDefault="00ED0B5E" w:rsidP="006275B8">
      <w:pPr>
        <w:autoSpaceDE w:val="0"/>
        <w:autoSpaceDN w:val="0"/>
        <w:adjustRightInd w:val="0"/>
        <w:spacing w:after="0" w:line="360" w:lineRule="auto"/>
        <w:jc w:val="both"/>
        <w:rPr>
          <w:rFonts w:ascii="Times New Roman" w:hAnsi="Times New Roman" w:cs="Times New Roman"/>
          <w:sz w:val="24"/>
          <w:szCs w:val="24"/>
        </w:rPr>
      </w:pPr>
    </w:p>
    <w:p w:rsidR="002A32A8" w:rsidRPr="002852CB" w:rsidRDefault="002A32A8" w:rsidP="006275B8">
      <w:pPr>
        <w:autoSpaceDE w:val="0"/>
        <w:autoSpaceDN w:val="0"/>
        <w:adjustRightInd w:val="0"/>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 xml:space="preserve">Conforme a taxonomia proposta por Vergara (1998), a pesquisa fundamentada no presente trabalho pode ser classificada quanto aos fins, como pesquisa aplicada e descritiva. </w:t>
      </w:r>
    </w:p>
    <w:p w:rsidR="002A32A8" w:rsidRPr="002852CB" w:rsidRDefault="002A32A8" w:rsidP="006275B8">
      <w:pPr>
        <w:pStyle w:val="PargrafodaLista"/>
        <w:numPr>
          <w:ilvl w:val="0"/>
          <w:numId w:val="30"/>
        </w:numPr>
        <w:autoSpaceDE w:val="0"/>
        <w:autoSpaceDN w:val="0"/>
        <w:adjustRightInd w:val="0"/>
        <w:spacing w:after="0" w:line="360" w:lineRule="auto"/>
        <w:ind w:firstLine="0"/>
        <w:jc w:val="both"/>
        <w:rPr>
          <w:rFonts w:ascii="Times New Roman" w:hAnsi="Times New Roman" w:cs="Times New Roman"/>
          <w:sz w:val="24"/>
          <w:szCs w:val="24"/>
        </w:rPr>
      </w:pPr>
      <w:r w:rsidRPr="002852CB">
        <w:rPr>
          <w:rFonts w:ascii="Times New Roman" w:hAnsi="Times New Roman" w:cs="Times New Roman"/>
          <w:b/>
          <w:iCs/>
          <w:sz w:val="24"/>
          <w:szCs w:val="24"/>
        </w:rPr>
        <w:t>Aplicada</w:t>
      </w:r>
      <w:r w:rsidRPr="002852CB">
        <w:rPr>
          <w:rFonts w:ascii="Times New Roman" w:hAnsi="Times New Roman" w:cs="Times New Roman"/>
          <w:b/>
          <w:bCs/>
          <w:sz w:val="24"/>
          <w:szCs w:val="24"/>
        </w:rPr>
        <w:t xml:space="preserve">, </w:t>
      </w:r>
      <w:r w:rsidRPr="002852CB">
        <w:rPr>
          <w:rFonts w:ascii="Times New Roman" w:hAnsi="Times New Roman" w:cs="Times New Roman"/>
          <w:sz w:val="24"/>
          <w:szCs w:val="24"/>
        </w:rPr>
        <w:t>porque se caracteriza por seu interesse prático, em que os resultados sejam utilizados para solução de problemas que ocorrem no dia-a-dia.</w:t>
      </w:r>
    </w:p>
    <w:p w:rsidR="002A32A8" w:rsidRPr="002852CB" w:rsidRDefault="002A32A8" w:rsidP="006275B8">
      <w:pPr>
        <w:pStyle w:val="PargrafodaLista"/>
        <w:numPr>
          <w:ilvl w:val="0"/>
          <w:numId w:val="30"/>
        </w:numPr>
        <w:autoSpaceDE w:val="0"/>
        <w:autoSpaceDN w:val="0"/>
        <w:adjustRightInd w:val="0"/>
        <w:spacing w:after="0" w:line="360" w:lineRule="auto"/>
        <w:ind w:firstLine="0"/>
        <w:jc w:val="both"/>
        <w:rPr>
          <w:rFonts w:ascii="Times New Roman" w:hAnsi="Times New Roman" w:cs="Times New Roman"/>
          <w:sz w:val="24"/>
          <w:szCs w:val="24"/>
        </w:rPr>
      </w:pPr>
      <w:r w:rsidRPr="002852CB">
        <w:rPr>
          <w:rFonts w:ascii="Times New Roman" w:hAnsi="Times New Roman" w:cs="Times New Roman"/>
          <w:b/>
          <w:iCs/>
          <w:sz w:val="24"/>
          <w:szCs w:val="24"/>
        </w:rPr>
        <w:t>Descritiva</w:t>
      </w:r>
      <w:r w:rsidRPr="002852CB">
        <w:rPr>
          <w:rFonts w:ascii="Times New Roman" w:hAnsi="Times New Roman" w:cs="Times New Roman"/>
          <w:i/>
          <w:iCs/>
          <w:sz w:val="24"/>
          <w:szCs w:val="24"/>
        </w:rPr>
        <w:t xml:space="preserve">, </w:t>
      </w:r>
      <w:r w:rsidRPr="002852CB">
        <w:rPr>
          <w:rFonts w:ascii="Times New Roman" w:hAnsi="Times New Roman" w:cs="Times New Roman"/>
          <w:sz w:val="24"/>
          <w:szCs w:val="24"/>
        </w:rPr>
        <w:t>porque aborda três aspectos: descrição, análises e interpretação do problema, objetivando o seu funcionamento no presente.</w:t>
      </w:r>
    </w:p>
    <w:p w:rsidR="002A32A8" w:rsidRPr="002852CB" w:rsidRDefault="002A32A8" w:rsidP="006275B8">
      <w:pPr>
        <w:autoSpaceDE w:val="0"/>
        <w:autoSpaceDN w:val="0"/>
        <w:adjustRightInd w:val="0"/>
        <w:spacing w:after="0" w:line="360" w:lineRule="auto"/>
        <w:ind w:firstLine="708"/>
        <w:jc w:val="both"/>
        <w:rPr>
          <w:rFonts w:ascii="Times New Roman" w:hAnsi="Times New Roman" w:cs="Times New Roman"/>
          <w:iCs/>
          <w:sz w:val="24"/>
          <w:szCs w:val="24"/>
        </w:rPr>
      </w:pPr>
      <w:r w:rsidRPr="002852CB">
        <w:rPr>
          <w:rFonts w:ascii="Times New Roman" w:hAnsi="Times New Roman" w:cs="Times New Roman"/>
          <w:sz w:val="24"/>
          <w:szCs w:val="24"/>
        </w:rPr>
        <w:t xml:space="preserve">Portanto </w:t>
      </w:r>
      <w:r w:rsidRPr="002852CB">
        <w:rPr>
          <w:rFonts w:ascii="Times New Roman" w:hAnsi="Times New Roman" w:cs="Times New Roman"/>
          <w:iCs/>
          <w:sz w:val="24"/>
          <w:szCs w:val="24"/>
        </w:rPr>
        <w:t xml:space="preserve">a metodologia utilizada nesse trabalho foi à pesquisa bibliográfica e documental, pois buscou extrair o máximo de informações sobre o tema que procura demonstrar quais as modalidades de investimentos presentes hoje no Brasil. Para tanto, foram realizadas pesquisas em revistas e periódicos, bem como buscas de conhecimento na rede mundial de computadores. Além de uma breve pesquisa nos sites de Bancos com carteira de investimento, para melhor apresentar o objetivo da análise de perfil do investidor. </w:t>
      </w:r>
    </w:p>
    <w:p w:rsidR="002A32A8" w:rsidRPr="002852CB" w:rsidRDefault="002A32A8" w:rsidP="006275B8">
      <w:pPr>
        <w:autoSpaceDE w:val="0"/>
        <w:autoSpaceDN w:val="0"/>
        <w:adjustRightInd w:val="0"/>
        <w:spacing w:after="0" w:line="360" w:lineRule="auto"/>
        <w:ind w:firstLine="708"/>
        <w:jc w:val="both"/>
        <w:rPr>
          <w:rFonts w:ascii="Times New Roman" w:hAnsi="Times New Roman" w:cs="Times New Roman"/>
          <w:iCs/>
          <w:sz w:val="24"/>
          <w:szCs w:val="24"/>
        </w:rPr>
      </w:pPr>
      <w:r w:rsidRPr="002852CB">
        <w:rPr>
          <w:rFonts w:ascii="Times New Roman" w:hAnsi="Times New Roman" w:cs="Times New Roman"/>
          <w:iCs/>
          <w:sz w:val="24"/>
          <w:szCs w:val="24"/>
        </w:rPr>
        <w:t>Sendo assim, tratou-se de uma pesquisa exploratória, pois teve o objetivo de descrever e aprimorar as ideias sobre o tema, possibilitando as considerações dos mais variados aspectos relativos ao tema estudado.</w:t>
      </w:r>
    </w:p>
    <w:p w:rsidR="00482423" w:rsidRPr="002852CB" w:rsidRDefault="005A74C9" w:rsidP="006275B8">
      <w:pPr>
        <w:pStyle w:val="Ttulo1"/>
      </w:pPr>
      <w:bookmarkStart w:id="16" w:name="_Toc370464328"/>
      <w:r w:rsidRPr="002852CB">
        <w:lastRenderedPageBreak/>
        <w:t>2 REFERÊNCIAL TEÓRICO</w:t>
      </w:r>
      <w:bookmarkEnd w:id="16"/>
    </w:p>
    <w:p w:rsidR="005A74C9" w:rsidRPr="002852CB" w:rsidRDefault="005A74C9" w:rsidP="006275B8">
      <w:pPr>
        <w:spacing w:after="0" w:line="360" w:lineRule="auto"/>
        <w:jc w:val="both"/>
        <w:rPr>
          <w:rFonts w:ascii="Times New Roman" w:hAnsi="Times New Roman" w:cs="Times New Roman"/>
          <w:b/>
          <w:sz w:val="24"/>
          <w:szCs w:val="24"/>
        </w:rPr>
      </w:pPr>
    </w:p>
    <w:p w:rsidR="009A0832" w:rsidRPr="002852CB" w:rsidRDefault="009A0832" w:rsidP="006275B8">
      <w:pPr>
        <w:pStyle w:val="Ttulo2"/>
        <w:rPr>
          <w:rFonts w:eastAsia="Times New Roman"/>
          <w:lang w:eastAsia="pt-BR"/>
        </w:rPr>
      </w:pPr>
      <w:bookmarkStart w:id="17" w:name="_Toc370464329"/>
      <w:r w:rsidRPr="002852CB">
        <w:rPr>
          <w:rFonts w:eastAsia="Times New Roman"/>
          <w:lang w:eastAsia="pt-BR"/>
        </w:rPr>
        <w:t>2.1</w:t>
      </w:r>
      <w:r w:rsidR="00E43C90">
        <w:rPr>
          <w:rFonts w:eastAsia="Times New Roman"/>
          <w:lang w:eastAsia="pt-BR"/>
        </w:rPr>
        <w:t xml:space="preserve"> </w:t>
      </w:r>
      <w:r w:rsidR="007905A9">
        <w:rPr>
          <w:rFonts w:eastAsia="Times New Roman"/>
          <w:lang w:eastAsia="pt-BR"/>
        </w:rPr>
        <w:t>Índices financeiros</w:t>
      </w:r>
      <w:bookmarkEnd w:id="17"/>
    </w:p>
    <w:p w:rsidR="009A0832" w:rsidRPr="002852CB" w:rsidRDefault="009A0832" w:rsidP="006275B8">
      <w:pPr>
        <w:spacing w:after="0" w:line="360" w:lineRule="auto"/>
        <w:jc w:val="both"/>
        <w:rPr>
          <w:rFonts w:ascii="Times New Roman" w:eastAsia="Times New Roman" w:hAnsi="Times New Roman" w:cs="Times New Roman"/>
          <w:sz w:val="24"/>
          <w:szCs w:val="24"/>
          <w:lang w:eastAsia="pt-BR"/>
        </w:rPr>
      </w:pPr>
    </w:p>
    <w:p w:rsidR="009A0832" w:rsidRPr="002852CB" w:rsidRDefault="007905A9" w:rsidP="006275B8">
      <w:pPr>
        <w:spacing w:after="0" w:line="360" w:lineRule="auto"/>
        <w:ind w:firstLine="708"/>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sz w:val="24"/>
          <w:szCs w:val="24"/>
          <w:lang w:eastAsia="pt-BR"/>
        </w:rPr>
        <w:t xml:space="preserve">A seguir, são </w:t>
      </w:r>
      <w:proofErr w:type="gramStart"/>
      <w:r>
        <w:rPr>
          <w:rFonts w:ascii="Times New Roman" w:eastAsia="Times New Roman" w:hAnsi="Times New Roman" w:cs="Times New Roman"/>
          <w:sz w:val="24"/>
          <w:szCs w:val="24"/>
          <w:lang w:eastAsia="pt-BR"/>
        </w:rPr>
        <w:t>apresentadas</w:t>
      </w:r>
      <w:proofErr w:type="gramEnd"/>
      <w:r>
        <w:rPr>
          <w:rFonts w:ascii="Times New Roman" w:eastAsia="Times New Roman" w:hAnsi="Times New Roman" w:cs="Times New Roman"/>
          <w:sz w:val="24"/>
          <w:szCs w:val="24"/>
          <w:lang w:eastAsia="pt-BR"/>
        </w:rPr>
        <w:t xml:space="preserve"> o</w:t>
      </w:r>
      <w:r w:rsidR="009A0832" w:rsidRPr="002852CB">
        <w:rPr>
          <w:rFonts w:ascii="Times New Roman" w:eastAsia="Times New Roman" w:hAnsi="Times New Roman" w:cs="Times New Roman"/>
          <w:sz w:val="24"/>
          <w:szCs w:val="24"/>
          <w:lang w:eastAsia="pt-BR"/>
        </w:rPr>
        <w:t xml:space="preserve">s principais </w:t>
      </w:r>
      <w:r>
        <w:rPr>
          <w:rFonts w:ascii="Times New Roman" w:eastAsia="Times New Roman" w:hAnsi="Times New Roman" w:cs="Times New Roman"/>
          <w:sz w:val="24"/>
          <w:szCs w:val="24"/>
          <w:lang w:eastAsia="pt-BR"/>
        </w:rPr>
        <w:t xml:space="preserve">índices </w:t>
      </w:r>
      <w:r w:rsidR="009A0832" w:rsidRPr="002852CB">
        <w:rPr>
          <w:rFonts w:ascii="Times New Roman" w:eastAsia="Times New Roman" w:hAnsi="Times New Roman" w:cs="Times New Roman"/>
          <w:sz w:val="24"/>
          <w:szCs w:val="24"/>
          <w:lang w:eastAsia="pt-BR"/>
        </w:rPr>
        <w:t>financeir</w:t>
      </w:r>
      <w:r>
        <w:rPr>
          <w:rFonts w:ascii="Times New Roman" w:eastAsia="Times New Roman" w:hAnsi="Times New Roman" w:cs="Times New Roman"/>
          <w:sz w:val="24"/>
          <w:szCs w:val="24"/>
          <w:lang w:eastAsia="pt-BR"/>
        </w:rPr>
        <w:t>o</w:t>
      </w:r>
      <w:r w:rsidR="009A0832" w:rsidRPr="002852CB">
        <w:rPr>
          <w:rFonts w:ascii="Times New Roman" w:eastAsia="Times New Roman" w:hAnsi="Times New Roman" w:cs="Times New Roman"/>
          <w:sz w:val="24"/>
          <w:szCs w:val="24"/>
          <w:lang w:eastAsia="pt-BR"/>
        </w:rPr>
        <w:t xml:space="preserve">s </w:t>
      </w:r>
      <w:r>
        <w:rPr>
          <w:rFonts w:ascii="Times New Roman" w:eastAsia="Times New Roman" w:hAnsi="Times New Roman" w:cs="Times New Roman"/>
          <w:sz w:val="24"/>
          <w:szCs w:val="24"/>
          <w:lang w:eastAsia="pt-BR"/>
        </w:rPr>
        <w:t>que acompanham os investimentos</w:t>
      </w:r>
      <w:r w:rsidR="009A0832" w:rsidRPr="002852CB">
        <w:rPr>
          <w:rFonts w:ascii="Times New Roman" w:eastAsia="Times New Roman" w:hAnsi="Times New Roman" w:cs="Times New Roman"/>
          <w:sz w:val="24"/>
          <w:szCs w:val="24"/>
          <w:lang w:eastAsia="pt-BR"/>
        </w:rPr>
        <w:t>.</w:t>
      </w:r>
    </w:p>
    <w:p w:rsidR="009A0832" w:rsidRPr="002852CB" w:rsidRDefault="009A0832" w:rsidP="006275B8">
      <w:pPr>
        <w:spacing w:after="0" w:line="360" w:lineRule="auto"/>
        <w:jc w:val="both"/>
        <w:rPr>
          <w:rFonts w:ascii="Times New Roman" w:eastAsia="Times New Roman" w:hAnsi="Times New Roman" w:cs="Times New Roman"/>
          <w:b/>
          <w:sz w:val="24"/>
          <w:szCs w:val="24"/>
          <w:lang w:eastAsia="pt-BR"/>
        </w:rPr>
      </w:pPr>
    </w:p>
    <w:p w:rsidR="009A0832" w:rsidRPr="002852CB" w:rsidRDefault="009A0832" w:rsidP="006275B8">
      <w:pPr>
        <w:pStyle w:val="Ttulo3"/>
      </w:pPr>
      <w:bookmarkStart w:id="18" w:name="_Toc370464330"/>
      <w:r w:rsidRPr="002852CB">
        <w:t>2.1.1</w:t>
      </w:r>
      <w:r w:rsidR="00DC113B">
        <w:t xml:space="preserve"> </w:t>
      </w:r>
      <w:r w:rsidRPr="002852CB">
        <w:t>Taxa Referencial de Juros – TR</w:t>
      </w:r>
      <w:bookmarkEnd w:id="18"/>
    </w:p>
    <w:p w:rsidR="009A0832" w:rsidRPr="002852CB" w:rsidRDefault="009A0832" w:rsidP="006275B8">
      <w:pPr>
        <w:spacing w:after="0" w:line="360" w:lineRule="auto"/>
        <w:jc w:val="both"/>
        <w:rPr>
          <w:rFonts w:ascii="Times New Roman" w:eastAsia="Times New Roman" w:hAnsi="Times New Roman" w:cs="Times New Roman"/>
          <w:b/>
          <w:bCs/>
          <w:sz w:val="24"/>
          <w:szCs w:val="24"/>
          <w:lang w:eastAsia="pt-BR"/>
        </w:rPr>
      </w:pPr>
    </w:p>
    <w:p w:rsidR="009A0832" w:rsidRPr="002852CB" w:rsidRDefault="009A0832" w:rsidP="006275B8">
      <w:pPr>
        <w:spacing w:after="0" w:line="360" w:lineRule="auto"/>
        <w:ind w:firstLine="708"/>
        <w:jc w:val="both"/>
        <w:rPr>
          <w:rFonts w:ascii="Times New Roman" w:eastAsia="Times New Roman" w:hAnsi="Times New Roman" w:cs="Times New Roman"/>
          <w:sz w:val="24"/>
          <w:szCs w:val="24"/>
          <w:lang w:eastAsia="pt-BR"/>
        </w:rPr>
      </w:pPr>
      <w:r w:rsidRPr="002852CB">
        <w:rPr>
          <w:rFonts w:ascii="Times New Roman" w:eastAsia="Times New Roman" w:hAnsi="Times New Roman" w:cs="Times New Roman"/>
          <w:sz w:val="24"/>
          <w:szCs w:val="24"/>
          <w:lang w:eastAsia="pt-BR"/>
        </w:rPr>
        <w:t>De</w:t>
      </w:r>
      <w:r w:rsidRPr="002852CB">
        <w:rPr>
          <w:rFonts w:ascii="Times New Roman" w:eastAsia="Times New Roman" w:hAnsi="Times New Roman" w:cs="Times New Roman"/>
          <w:spacing w:val="1"/>
          <w:sz w:val="24"/>
          <w:szCs w:val="24"/>
          <w:lang w:eastAsia="pt-BR"/>
        </w:rPr>
        <w:t xml:space="preserve"> </w:t>
      </w:r>
      <w:r w:rsidRPr="002852CB">
        <w:rPr>
          <w:rFonts w:ascii="Times New Roman" w:eastAsia="Times New Roman" w:hAnsi="Times New Roman" w:cs="Times New Roman"/>
          <w:spacing w:val="-1"/>
          <w:sz w:val="24"/>
          <w:szCs w:val="24"/>
          <w:lang w:eastAsia="pt-BR"/>
        </w:rPr>
        <w:t>acordo</w:t>
      </w:r>
      <w:r w:rsidRPr="002852CB">
        <w:rPr>
          <w:rFonts w:ascii="Times New Roman" w:eastAsia="Times New Roman" w:hAnsi="Times New Roman" w:cs="Times New Roman"/>
          <w:spacing w:val="1"/>
          <w:sz w:val="24"/>
          <w:szCs w:val="24"/>
          <w:lang w:eastAsia="pt-BR"/>
        </w:rPr>
        <w:t xml:space="preserve"> </w:t>
      </w:r>
      <w:r w:rsidRPr="002852CB">
        <w:rPr>
          <w:rFonts w:ascii="Times New Roman" w:eastAsia="Times New Roman" w:hAnsi="Times New Roman" w:cs="Times New Roman"/>
          <w:spacing w:val="-1"/>
          <w:sz w:val="24"/>
          <w:szCs w:val="24"/>
          <w:lang w:eastAsia="pt-BR"/>
        </w:rPr>
        <w:t>com</w:t>
      </w:r>
      <w:r w:rsidRPr="002852CB">
        <w:rPr>
          <w:rFonts w:ascii="Times New Roman" w:eastAsia="Times New Roman" w:hAnsi="Times New Roman" w:cs="Times New Roman"/>
          <w:sz w:val="24"/>
          <w:szCs w:val="24"/>
          <w:lang w:eastAsia="pt-BR"/>
        </w:rPr>
        <w:t xml:space="preserve"> </w:t>
      </w:r>
      <w:r w:rsidRPr="002852CB">
        <w:rPr>
          <w:rFonts w:ascii="Times New Roman" w:eastAsia="Times New Roman" w:hAnsi="Times New Roman" w:cs="Times New Roman"/>
          <w:spacing w:val="-1"/>
          <w:sz w:val="24"/>
          <w:szCs w:val="24"/>
          <w:lang w:eastAsia="pt-BR"/>
        </w:rPr>
        <w:t>Neto (2008),</w:t>
      </w:r>
      <w:r w:rsidRPr="002852CB">
        <w:rPr>
          <w:rFonts w:ascii="Times New Roman" w:eastAsia="Times New Roman" w:hAnsi="Times New Roman" w:cs="Times New Roman"/>
          <w:sz w:val="24"/>
          <w:szCs w:val="24"/>
          <w:lang w:eastAsia="pt-BR"/>
        </w:rPr>
        <w:t xml:space="preserve"> A</w:t>
      </w:r>
      <w:r w:rsidRPr="002852CB">
        <w:rPr>
          <w:rFonts w:ascii="Times New Roman" w:eastAsia="Times New Roman" w:hAnsi="Times New Roman" w:cs="Times New Roman"/>
          <w:spacing w:val="-3"/>
          <w:sz w:val="24"/>
          <w:szCs w:val="24"/>
          <w:lang w:eastAsia="pt-BR"/>
        </w:rPr>
        <w:t xml:space="preserve"> </w:t>
      </w:r>
      <w:r w:rsidRPr="002852CB">
        <w:rPr>
          <w:rFonts w:ascii="Times New Roman" w:eastAsia="Times New Roman" w:hAnsi="Times New Roman" w:cs="Times New Roman"/>
          <w:sz w:val="24"/>
          <w:szCs w:val="24"/>
          <w:lang w:eastAsia="pt-BR"/>
        </w:rPr>
        <w:t>TR</w:t>
      </w:r>
      <w:r w:rsidRPr="002852CB">
        <w:rPr>
          <w:rFonts w:ascii="Times New Roman" w:eastAsia="Times New Roman" w:hAnsi="Times New Roman" w:cs="Times New Roman"/>
          <w:spacing w:val="-2"/>
          <w:sz w:val="24"/>
          <w:szCs w:val="24"/>
          <w:lang w:eastAsia="pt-BR"/>
        </w:rPr>
        <w:t xml:space="preserve"> </w:t>
      </w:r>
      <w:r w:rsidRPr="002852CB">
        <w:rPr>
          <w:rFonts w:ascii="Times New Roman" w:eastAsia="Times New Roman" w:hAnsi="Times New Roman" w:cs="Times New Roman"/>
          <w:sz w:val="24"/>
          <w:szCs w:val="24"/>
          <w:lang w:eastAsia="pt-BR"/>
        </w:rPr>
        <w:t>é</w:t>
      </w:r>
      <w:r w:rsidRPr="002852CB">
        <w:rPr>
          <w:rFonts w:ascii="Times New Roman" w:eastAsia="Times New Roman" w:hAnsi="Times New Roman" w:cs="Times New Roman"/>
          <w:spacing w:val="-1"/>
          <w:sz w:val="24"/>
          <w:szCs w:val="24"/>
          <w:lang w:eastAsia="pt-BR"/>
        </w:rPr>
        <w:t xml:space="preserve"> apurada</w:t>
      </w:r>
      <w:r w:rsidRPr="002852CB">
        <w:rPr>
          <w:rFonts w:ascii="Times New Roman" w:eastAsia="Times New Roman" w:hAnsi="Times New Roman" w:cs="Times New Roman"/>
          <w:spacing w:val="-2"/>
          <w:sz w:val="24"/>
          <w:szCs w:val="24"/>
          <w:lang w:eastAsia="pt-BR"/>
        </w:rPr>
        <w:t xml:space="preserve"> </w:t>
      </w:r>
      <w:r w:rsidRPr="002852CB">
        <w:rPr>
          <w:rFonts w:ascii="Times New Roman" w:eastAsia="Times New Roman" w:hAnsi="Times New Roman" w:cs="Times New Roman"/>
          <w:sz w:val="24"/>
          <w:szCs w:val="24"/>
          <w:lang w:eastAsia="pt-BR"/>
        </w:rPr>
        <w:t>e</w:t>
      </w:r>
      <w:r w:rsidRPr="002852CB">
        <w:rPr>
          <w:rFonts w:ascii="Times New Roman" w:eastAsia="Times New Roman" w:hAnsi="Times New Roman" w:cs="Times New Roman"/>
          <w:spacing w:val="-3"/>
          <w:sz w:val="24"/>
          <w:szCs w:val="24"/>
          <w:lang w:eastAsia="pt-BR"/>
        </w:rPr>
        <w:t xml:space="preserve"> </w:t>
      </w:r>
      <w:r w:rsidRPr="002852CB">
        <w:rPr>
          <w:rFonts w:ascii="Times New Roman" w:eastAsia="Times New Roman" w:hAnsi="Times New Roman" w:cs="Times New Roman"/>
          <w:spacing w:val="-1"/>
          <w:sz w:val="24"/>
          <w:szCs w:val="24"/>
          <w:lang w:eastAsia="pt-BR"/>
        </w:rPr>
        <w:t>anunciada mensalmente pelo</w:t>
      </w:r>
      <w:r w:rsidRPr="002852CB">
        <w:rPr>
          <w:rFonts w:ascii="Times New Roman" w:eastAsia="Times New Roman" w:hAnsi="Times New Roman" w:cs="Times New Roman"/>
          <w:spacing w:val="-3"/>
          <w:sz w:val="24"/>
          <w:szCs w:val="24"/>
          <w:lang w:eastAsia="pt-BR"/>
        </w:rPr>
        <w:t xml:space="preserve"> </w:t>
      </w:r>
      <w:r w:rsidRPr="002852CB">
        <w:rPr>
          <w:rFonts w:ascii="Times New Roman" w:eastAsia="Times New Roman" w:hAnsi="Times New Roman" w:cs="Times New Roman"/>
          <w:spacing w:val="-2"/>
          <w:sz w:val="24"/>
          <w:szCs w:val="24"/>
          <w:lang w:eastAsia="pt-BR"/>
        </w:rPr>
        <w:t>governo.</w:t>
      </w:r>
      <w:r w:rsidRPr="002852CB">
        <w:rPr>
          <w:rFonts w:ascii="Times New Roman" w:eastAsia="Times New Roman" w:hAnsi="Times New Roman" w:cs="Times New Roman"/>
          <w:sz w:val="24"/>
          <w:szCs w:val="24"/>
          <w:lang w:eastAsia="pt-BR"/>
        </w:rPr>
        <w:t xml:space="preserve"> </w:t>
      </w:r>
      <w:r w:rsidRPr="002852CB">
        <w:rPr>
          <w:rFonts w:ascii="Times New Roman" w:eastAsia="Times New Roman" w:hAnsi="Times New Roman" w:cs="Times New Roman"/>
          <w:spacing w:val="-1"/>
          <w:sz w:val="24"/>
          <w:szCs w:val="24"/>
          <w:lang w:eastAsia="pt-BR"/>
        </w:rPr>
        <w:t xml:space="preserve">Para </w:t>
      </w:r>
      <w:r w:rsidRPr="002852CB">
        <w:rPr>
          <w:rFonts w:ascii="Times New Roman" w:eastAsia="Times New Roman" w:hAnsi="Times New Roman" w:cs="Times New Roman"/>
          <w:sz w:val="24"/>
          <w:szCs w:val="24"/>
          <w:lang w:eastAsia="pt-BR"/>
        </w:rPr>
        <w:t>o</w:t>
      </w:r>
      <w:r w:rsidRPr="002852CB">
        <w:rPr>
          <w:rFonts w:ascii="Times New Roman" w:eastAsia="Times New Roman" w:hAnsi="Times New Roman" w:cs="Times New Roman"/>
          <w:spacing w:val="-1"/>
          <w:sz w:val="24"/>
          <w:szCs w:val="24"/>
          <w:lang w:eastAsia="pt-BR"/>
        </w:rPr>
        <w:t xml:space="preserve"> cálculo </w:t>
      </w:r>
      <w:r w:rsidRPr="002852CB">
        <w:rPr>
          <w:rFonts w:ascii="Times New Roman" w:eastAsia="Times New Roman" w:hAnsi="Times New Roman" w:cs="Times New Roman"/>
          <w:spacing w:val="-2"/>
          <w:sz w:val="24"/>
          <w:szCs w:val="24"/>
          <w:lang w:eastAsia="pt-BR"/>
        </w:rPr>
        <w:t>da</w:t>
      </w:r>
      <w:r w:rsidRPr="002852CB">
        <w:rPr>
          <w:rFonts w:ascii="Times New Roman" w:eastAsia="Times New Roman" w:hAnsi="Times New Roman" w:cs="Times New Roman"/>
          <w:spacing w:val="-4"/>
          <w:sz w:val="24"/>
          <w:szCs w:val="24"/>
          <w:lang w:eastAsia="pt-BR"/>
        </w:rPr>
        <w:t xml:space="preserve"> </w:t>
      </w:r>
      <w:r w:rsidRPr="002852CB">
        <w:rPr>
          <w:rFonts w:ascii="Times New Roman" w:eastAsia="Times New Roman" w:hAnsi="Times New Roman" w:cs="Times New Roman"/>
          <w:sz w:val="24"/>
          <w:szCs w:val="24"/>
          <w:lang w:eastAsia="pt-BR"/>
        </w:rPr>
        <w:t>TR</w:t>
      </w:r>
      <w:r w:rsidRPr="002852CB">
        <w:rPr>
          <w:rFonts w:ascii="Times New Roman" w:eastAsia="Times New Roman" w:hAnsi="Times New Roman" w:cs="Times New Roman"/>
          <w:spacing w:val="-2"/>
          <w:sz w:val="24"/>
          <w:szCs w:val="24"/>
          <w:lang w:eastAsia="pt-BR"/>
        </w:rPr>
        <w:t xml:space="preserve"> </w:t>
      </w:r>
      <w:r w:rsidRPr="002852CB">
        <w:rPr>
          <w:rFonts w:ascii="Times New Roman" w:eastAsia="Times New Roman" w:hAnsi="Times New Roman" w:cs="Times New Roman"/>
          <w:spacing w:val="-1"/>
          <w:sz w:val="24"/>
          <w:szCs w:val="24"/>
          <w:lang w:eastAsia="pt-BR"/>
        </w:rPr>
        <w:t>do mês</w:t>
      </w:r>
      <w:r w:rsidRPr="002852CB">
        <w:rPr>
          <w:rFonts w:ascii="Times New Roman" w:eastAsia="Times New Roman" w:hAnsi="Times New Roman" w:cs="Times New Roman"/>
          <w:spacing w:val="53"/>
          <w:w w:val="99"/>
          <w:sz w:val="24"/>
          <w:szCs w:val="24"/>
          <w:lang w:eastAsia="pt-BR"/>
        </w:rPr>
        <w:t xml:space="preserve"> </w:t>
      </w:r>
      <w:r w:rsidRPr="002852CB">
        <w:rPr>
          <w:rFonts w:ascii="Times New Roman" w:eastAsia="Times New Roman" w:hAnsi="Times New Roman" w:cs="Times New Roman"/>
          <w:sz w:val="24"/>
          <w:szCs w:val="24"/>
          <w:lang w:eastAsia="pt-BR"/>
        </w:rPr>
        <w:t>é</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pacing w:val="-1"/>
          <w:sz w:val="24"/>
          <w:szCs w:val="24"/>
          <w:lang w:eastAsia="pt-BR"/>
        </w:rPr>
        <w:t>deduzido,</w:t>
      </w:r>
      <w:r w:rsidRPr="002852CB">
        <w:rPr>
          <w:rFonts w:ascii="Times New Roman" w:eastAsia="Times New Roman" w:hAnsi="Times New Roman" w:cs="Times New Roman"/>
          <w:spacing w:val="7"/>
          <w:sz w:val="24"/>
          <w:szCs w:val="24"/>
          <w:lang w:eastAsia="pt-BR"/>
        </w:rPr>
        <w:t xml:space="preserve"> </w:t>
      </w:r>
      <w:r w:rsidRPr="002852CB">
        <w:rPr>
          <w:rFonts w:ascii="Times New Roman" w:eastAsia="Times New Roman" w:hAnsi="Times New Roman" w:cs="Times New Roman"/>
          <w:spacing w:val="-2"/>
          <w:sz w:val="24"/>
          <w:szCs w:val="24"/>
          <w:lang w:eastAsia="pt-BR"/>
        </w:rPr>
        <w:t>da</w:t>
      </w:r>
      <w:r w:rsidRPr="002852CB">
        <w:rPr>
          <w:rFonts w:ascii="Times New Roman" w:eastAsia="Times New Roman" w:hAnsi="Times New Roman" w:cs="Times New Roman"/>
          <w:spacing w:val="9"/>
          <w:sz w:val="24"/>
          <w:szCs w:val="24"/>
          <w:lang w:eastAsia="pt-BR"/>
        </w:rPr>
        <w:t xml:space="preserve"> </w:t>
      </w:r>
      <w:r w:rsidRPr="002852CB">
        <w:rPr>
          <w:rFonts w:ascii="Times New Roman" w:eastAsia="Times New Roman" w:hAnsi="Times New Roman" w:cs="Times New Roman"/>
          <w:spacing w:val="-1"/>
          <w:sz w:val="24"/>
          <w:szCs w:val="24"/>
          <w:lang w:eastAsia="pt-BR"/>
        </w:rPr>
        <w:t>taxa</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pacing w:val="-1"/>
          <w:sz w:val="24"/>
          <w:szCs w:val="24"/>
          <w:lang w:eastAsia="pt-BR"/>
        </w:rPr>
        <w:t>média</w:t>
      </w:r>
      <w:r w:rsidRPr="002852CB">
        <w:rPr>
          <w:rFonts w:ascii="Times New Roman" w:eastAsia="Times New Roman" w:hAnsi="Times New Roman" w:cs="Times New Roman"/>
          <w:spacing w:val="9"/>
          <w:sz w:val="24"/>
          <w:szCs w:val="24"/>
          <w:lang w:eastAsia="pt-BR"/>
        </w:rPr>
        <w:t xml:space="preserve"> </w:t>
      </w:r>
      <w:r w:rsidRPr="002852CB">
        <w:rPr>
          <w:rFonts w:ascii="Times New Roman" w:eastAsia="Times New Roman" w:hAnsi="Times New Roman" w:cs="Times New Roman"/>
          <w:spacing w:val="-2"/>
          <w:sz w:val="24"/>
          <w:szCs w:val="24"/>
          <w:lang w:eastAsia="pt-BR"/>
        </w:rPr>
        <w:t>de</w:t>
      </w:r>
      <w:r w:rsidRPr="002852CB">
        <w:rPr>
          <w:rFonts w:ascii="Times New Roman" w:eastAsia="Times New Roman" w:hAnsi="Times New Roman" w:cs="Times New Roman"/>
          <w:spacing w:val="4"/>
          <w:sz w:val="24"/>
          <w:szCs w:val="24"/>
          <w:lang w:eastAsia="pt-BR"/>
        </w:rPr>
        <w:t xml:space="preserve"> </w:t>
      </w:r>
      <w:r w:rsidRPr="002852CB">
        <w:rPr>
          <w:rFonts w:ascii="Times New Roman" w:eastAsia="Times New Roman" w:hAnsi="Times New Roman" w:cs="Times New Roman"/>
          <w:spacing w:val="-1"/>
          <w:sz w:val="24"/>
          <w:szCs w:val="24"/>
          <w:lang w:eastAsia="pt-BR"/>
        </w:rPr>
        <w:t>captação</w:t>
      </w:r>
      <w:r w:rsidRPr="002852CB">
        <w:rPr>
          <w:rFonts w:ascii="Times New Roman" w:eastAsia="Times New Roman" w:hAnsi="Times New Roman" w:cs="Times New Roman"/>
          <w:spacing w:val="4"/>
          <w:sz w:val="24"/>
          <w:szCs w:val="24"/>
          <w:lang w:eastAsia="pt-BR"/>
        </w:rPr>
        <w:t xml:space="preserve"> </w:t>
      </w:r>
      <w:r w:rsidRPr="002852CB">
        <w:rPr>
          <w:rFonts w:ascii="Times New Roman" w:eastAsia="Times New Roman" w:hAnsi="Times New Roman" w:cs="Times New Roman"/>
          <w:spacing w:val="-1"/>
          <w:sz w:val="24"/>
          <w:szCs w:val="24"/>
          <w:lang w:eastAsia="pt-BR"/>
        </w:rPr>
        <w:t>dos</w:t>
      </w:r>
      <w:r w:rsidRPr="002852CB">
        <w:rPr>
          <w:rFonts w:ascii="Times New Roman" w:eastAsia="Times New Roman" w:hAnsi="Times New Roman" w:cs="Times New Roman"/>
          <w:spacing w:val="4"/>
          <w:sz w:val="24"/>
          <w:szCs w:val="24"/>
          <w:lang w:eastAsia="pt-BR"/>
        </w:rPr>
        <w:t xml:space="preserve"> </w:t>
      </w:r>
      <w:r w:rsidRPr="002852CB">
        <w:rPr>
          <w:rFonts w:ascii="Times New Roman" w:eastAsia="Times New Roman" w:hAnsi="Times New Roman" w:cs="Times New Roman"/>
          <w:spacing w:val="-1"/>
          <w:sz w:val="24"/>
          <w:szCs w:val="24"/>
          <w:lang w:eastAsia="pt-BR"/>
        </w:rPr>
        <w:t>bancos</w:t>
      </w:r>
      <w:r w:rsidRPr="002852CB">
        <w:rPr>
          <w:rFonts w:ascii="Times New Roman" w:eastAsia="Times New Roman" w:hAnsi="Times New Roman" w:cs="Times New Roman"/>
          <w:spacing w:val="4"/>
          <w:sz w:val="24"/>
          <w:szCs w:val="24"/>
          <w:lang w:eastAsia="pt-BR"/>
        </w:rPr>
        <w:t xml:space="preserve"> </w:t>
      </w:r>
      <w:r w:rsidRPr="002852CB">
        <w:rPr>
          <w:rFonts w:ascii="Times New Roman" w:eastAsia="Times New Roman" w:hAnsi="Times New Roman" w:cs="Times New Roman"/>
          <w:sz w:val="24"/>
          <w:szCs w:val="24"/>
          <w:lang w:eastAsia="pt-BR"/>
        </w:rPr>
        <w:t>e</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z w:val="24"/>
          <w:szCs w:val="24"/>
          <w:lang w:eastAsia="pt-BR"/>
        </w:rPr>
        <w:t>a</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pacing w:val="-1"/>
          <w:sz w:val="24"/>
          <w:szCs w:val="24"/>
          <w:lang w:eastAsia="pt-BR"/>
        </w:rPr>
        <w:t>taxa</w:t>
      </w:r>
      <w:r w:rsidRPr="002852CB">
        <w:rPr>
          <w:rFonts w:ascii="Times New Roman" w:eastAsia="Times New Roman" w:hAnsi="Times New Roman" w:cs="Times New Roman"/>
          <w:spacing w:val="4"/>
          <w:sz w:val="24"/>
          <w:szCs w:val="24"/>
          <w:lang w:eastAsia="pt-BR"/>
        </w:rPr>
        <w:t xml:space="preserve"> </w:t>
      </w:r>
      <w:r w:rsidRPr="002852CB">
        <w:rPr>
          <w:rFonts w:ascii="Times New Roman" w:eastAsia="Times New Roman" w:hAnsi="Times New Roman" w:cs="Times New Roman"/>
          <w:spacing w:val="-1"/>
          <w:sz w:val="24"/>
          <w:szCs w:val="24"/>
          <w:lang w:eastAsia="pt-BR"/>
        </w:rPr>
        <w:t>real</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pacing w:val="-1"/>
          <w:sz w:val="24"/>
          <w:szCs w:val="24"/>
          <w:lang w:eastAsia="pt-BR"/>
        </w:rPr>
        <w:t>de</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pacing w:val="-2"/>
          <w:sz w:val="24"/>
          <w:szCs w:val="24"/>
          <w:lang w:eastAsia="pt-BR"/>
        </w:rPr>
        <w:t>juros</w:t>
      </w:r>
      <w:r w:rsidRPr="002852CB">
        <w:rPr>
          <w:rFonts w:ascii="Times New Roman" w:eastAsia="Times New Roman" w:hAnsi="Times New Roman" w:cs="Times New Roman"/>
          <w:spacing w:val="7"/>
          <w:sz w:val="24"/>
          <w:szCs w:val="24"/>
          <w:lang w:eastAsia="pt-BR"/>
        </w:rPr>
        <w:t xml:space="preserve"> </w:t>
      </w:r>
      <w:r w:rsidRPr="002852CB">
        <w:rPr>
          <w:rFonts w:ascii="Times New Roman" w:eastAsia="Times New Roman" w:hAnsi="Times New Roman" w:cs="Times New Roman"/>
          <w:spacing w:val="-1"/>
          <w:sz w:val="24"/>
          <w:szCs w:val="24"/>
          <w:lang w:eastAsia="pt-BR"/>
        </w:rPr>
        <w:t>da</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pacing w:val="-1"/>
          <w:sz w:val="24"/>
          <w:szCs w:val="24"/>
          <w:lang w:eastAsia="pt-BR"/>
        </w:rPr>
        <w:t>economia.</w:t>
      </w:r>
      <w:r w:rsidRPr="002852CB">
        <w:rPr>
          <w:rFonts w:ascii="Times New Roman" w:eastAsia="Times New Roman" w:hAnsi="Times New Roman" w:cs="Times New Roman"/>
          <w:spacing w:val="7"/>
          <w:sz w:val="24"/>
          <w:szCs w:val="24"/>
          <w:lang w:eastAsia="pt-BR"/>
        </w:rPr>
        <w:t xml:space="preserve"> </w:t>
      </w:r>
      <w:r w:rsidRPr="002852CB">
        <w:rPr>
          <w:rFonts w:ascii="Times New Roman" w:eastAsia="Times New Roman" w:hAnsi="Times New Roman" w:cs="Times New Roman"/>
          <w:spacing w:val="-1"/>
          <w:sz w:val="24"/>
          <w:szCs w:val="24"/>
          <w:lang w:eastAsia="pt-BR"/>
        </w:rPr>
        <w:t>Nessa</w:t>
      </w:r>
      <w:r w:rsidRPr="002852CB">
        <w:rPr>
          <w:rFonts w:ascii="Times New Roman" w:eastAsia="Times New Roman" w:hAnsi="Times New Roman" w:cs="Times New Roman"/>
          <w:spacing w:val="49"/>
          <w:w w:val="99"/>
          <w:sz w:val="24"/>
          <w:szCs w:val="24"/>
          <w:lang w:eastAsia="pt-BR"/>
        </w:rPr>
        <w:t xml:space="preserve"> </w:t>
      </w:r>
      <w:r w:rsidRPr="002852CB">
        <w:rPr>
          <w:rFonts w:ascii="Times New Roman" w:eastAsia="Times New Roman" w:hAnsi="Times New Roman" w:cs="Times New Roman"/>
          <w:spacing w:val="-1"/>
          <w:sz w:val="24"/>
          <w:szCs w:val="24"/>
          <w:lang w:eastAsia="pt-BR"/>
        </w:rPr>
        <w:t>metodologia,</w:t>
      </w:r>
      <w:r w:rsidRPr="002852CB">
        <w:rPr>
          <w:rFonts w:ascii="Times New Roman" w:eastAsia="Times New Roman" w:hAnsi="Times New Roman" w:cs="Times New Roman"/>
          <w:spacing w:val="13"/>
          <w:sz w:val="24"/>
          <w:szCs w:val="24"/>
          <w:lang w:eastAsia="pt-BR"/>
        </w:rPr>
        <w:t xml:space="preserve"> </w:t>
      </w:r>
      <w:r w:rsidRPr="002852CB">
        <w:rPr>
          <w:rFonts w:ascii="Times New Roman" w:eastAsia="Times New Roman" w:hAnsi="Times New Roman" w:cs="Times New Roman"/>
          <w:sz w:val="24"/>
          <w:szCs w:val="24"/>
          <w:lang w:eastAsia="pt-BR"/>
        </w:rPr>
        <w:t>a</w:t>
      </w:r>
      <w:r w:rsidRPr="002852CB">
        <w:rPr>
          <w:rFonts w:ascii="Times New Roman" w:eastAsia="Times New Roman" w:hAnsi="Times New Roman" w:cs="Times New Roman"/>
          <w:spacing w:val="16"/>
          <w:sz w:val="24"/>
          <w:szCs w:val="24"/>
          <w:lang w:eastAsia="pt-BR"/>
        </w:rPr>
        <w:t xml:space="preserve"> </w:t>
      </w:r>
      <w:r w:rsidRPr="002852CB">
        <w:rPr>
          <w:rFonts w:ascii="Times New Roman" w:eastAsia="Times New Roman" w:hAnsi="Times New Roman" w:cs="Times New Roman"/>
          <w:spacing w:val="-1"/>
          <w:sz w:val="24"/>
          <w:szCs w:val="24"/>
          <w:lang w:eastAsia="pt-BR"/>
        </w:rPr>
        <w:t>TR</w:t>
      </w:r>
      <w:r w:rsidRPr="002852CB">
        <w:rPr>
          <w:rFonts w:ascii="Times New Roman" w:eastAsia="Times New Roman" w:hAnsi="Times New Roman" w:cs="Times New Roman"/>
          <w:spacing w:val="16"/>
          <w:sz w:val="24"/>
          <w:szCs w:val="24"/>
          <w:lang w:eastAsia="pt-BR"/>
        </w:rPr>
        <w:t xml:space="preserve"> </w:t>
      </w:r>
      <w:r w:rsidRPr="002852CB">
        <w:rPr>
          <w:rFonts w:ascii="Times New Roman" w:eastAsia="Times New Roman" w:hAnsi="Times New Roman" w:cs="Times New Roman"/>
          <w:spacing w:val="-1"/>
          <w:sz w:val="24"/>
          <w:szCs w:val="24"/>
          <w:lang w:eastAsia="pt-BR"/>
        </w:rPr>
        <w:t>equivale</w:t>
      </w:r>
      <w:r w:rsidRPr="002852CB">
        <w:rPr>
          <w:rFonts w:ascii="Times New Roman" w:eastAsia="Times New Roman" w:hAnsi="Times New Roman" w:cs="Times New Roman"/>
          <w:spacing w:val="15"/>
          <w:sz w:val="24"/>
          <w:szCs w:val="24"/>
          <w:lang w:eastAsia="pt-BR"/>
        </w:rPr>
        <w:t xml:space="preserve"> </w:t>
      </w:r>
      <w:r w:rsidRPr="002852CB">
        <w:rPr>
          <w:rFonts w:ascii="Times New Roman" w:eastAsia="Times New Roman" w:hAnsi="Times New Roman" w:cs="Times New Roman"/>
          <w:sz w:val="24"/>
          <w:szCs w:val="24"/>
          <w:lang w:eastAsia="pt-BR"/>
        </w:rPr>
        <w:t>a</w:t>
      </w:r>
      <w:r w:rsidRPr="002852CB">
        <w:rPr>
          <w:rFonts w:ascii="Times New Roman" w:eastAsia="Times New Roman" w:hAnsi="Times New Roman" w:cs="Times New Roman"/>
          <w:spacing w:val="15"/>
          <w:sz w:val="24"/>
          <w:szCs w:val="24"/>
          <w:lang w:eastAsia="pt-BR"/>
        </w:rPr>
        <w:t xml:space="preserve"> </w:t>
      </w:r>
      <w:r w:rsidRPr="002852CB">
        <w:rPr>
          <w:rFonts w:ascii="Times New Roman" w:eastAsia="Times New Roman" w:hAnsi="Times New Roman" w:cs="Times New Roman"/>
          <w:spacing w:val="-2"/>
          <w:sz w:val="24"/>
          <w:szCs w:val="24"/>
          <w:lang w:eastAsia="pt-BR"/>
        </w:rPr>
        <w:t>uma</w:t>
      </w:r>
      <w:r w:rsidRPr="002852CB">
        <w:rPr>
          <w:rFonts w:ascii="Times New Roman" w:eastAsia="Times New Roman" w:hAnsi="Times New Roman" w:cs="Times New Roman"/>
          <w:spacing w:val="15"/>
          <w:sz w:val="24"/>
          <w:szCs w:val="24"/>
          <w:lang w:eastAsia="pt-BR"/>
        </w:rPr>
        <w:t xml:space="preserve"> </w:t>
      </w:r>
      <w:r w:rsidRPr="002852CB">
        <w:rPr>
          <w:rFonts w:ascii="Times New Roman" w:eastAsia="Times New Roman" w:hAnsi="Times New Roman" w:cs="Times New Roman"/>
          <w:spacing w:val="-1"/>
          <w:sz w:val="24"/>
          <w:szCs w:val="24"/>
          <w:lang w:eastAsia="pt-BR"/>
        </w:rPr>
        <w:t>taxa</w:t>
      </w:r>
      <w:r w:rsidRPr="002852CB">
        <w:rPr>
          <w:rFonts w:ascii="Times New Roman" w:eastAsia="Times New Roman" w:hAnsi="Times New Roman" w:cs="Times New Roman"/>
          <w:spacing w:val="12"/>
          <w:sz w:val="24"/>
          <w:szCs w:val="24"/>
          <w:lang w:eastAsia="pt-BR"/>
        </w:rPr>
        <w:t xml:space="preserve"> </w:t>
      </w:r>
      <w:r w:rsidRPr="002852CB">
        <w:rPr>
          <w:rFonts w:ascii="Times New Roman" w:eastAsia="Times New Roman" w:hAnsi="Times New Roman" w:cs="Times New Roman"/>
          <w:spacing w:val="-1"/>
          <w:sz w:val="24"/>
          <w:szCs w:val="24"/>
          <w:lang w:eastAsia="pt-BR"/>
        </w:rPr>
        <w:t>futura</w:t>
      </w:r>
      <w:r w:rsidRPr="002852CB">
        <w:rPr>
          <w:rFonts w:ascii="Times New Roman" w:eastAsia="Times New Roman" w:hAnsi="Times New Roman" w:cs="Times New Roman"/>
          <w:spacing w:val="13"/>
          <w:sz w:val="24"/>
          <w:szCs w:val="24"/>
          <w:lang w:eastAsia="pt-BR"/>
        </w:rPr>
        <w:t xml:space="preserve"> </w:t>
      </w:r>
      <w:r w:rsidRPr="002852CB">
        <w:rPr>
          <w:rFonts w:ascii="Times New Roman" w:eastAsia="Times New Roman" w:hAnsi="Times New Roman" w:cs="Times New Roman"/>
          <w:spacing w:val="-1"/>
          <w:sz w:val="24"/>
          <w:szCs w:val="24"/>
          <w:lang w:eastAsia="pt-BR"/>
        </w:rPr>
        <w:t>esperada</w:t>
      </w:r>
      <w:r w:rsidRPr="002852CB">
        <w:rPr>
          <w:rFonts w:ascii="Times New Roman" w:eastAsia="Times New Roman" w:hAnsi="Times New Roman" w:cs="Times New Roman"/>
          <w:spacing w:val="15"/>
          <w:sz w:val="24"/>
          <w:szCs w:val="24"/>
          <w:lang w:eastAsia="pt-BR"/>
        </w:rPr>
        <w:t xml:space="preserve"> </w:t>
      </w:r>
      <w:r w:rsidRPr="002852CB">
        <w:rPr>
          <w:rFonts w:ascii="Times New Roman" w:eastAsia="Times New Roman" w:hAnsi="Times New Roman" w:cs="Times New Roman"/>
          <w:spacing w:val="-1"/>
          <w:sz w:val="24"/>
          <w:szCs w:val="24"/>
          <w:lang w:eastAsia="pt-BR"/>
        </w:rPr>
        <w:t>de</w:t>
      </w:r>
      <w:r w:rsidRPr="002852CB">
        <w:rPr>
          <w:rFonts w:ascii="Times New Roman" w:eastAsia="Times New Roman" w:hAnsi="Times New Roman" w:cs="Times New Roman"/>
          <w:spacing w:val="15"/>
          <w:sz w:val="24"/>
          <w:szCs w:val="24"/>
          <w:lang w:eastAsia="pt-BR"/>
        </w:rPr>
        <w:t xml:space="preserve"> </w:t>
      </w:r>
      <w:r w:rsidRPr="002852CB">
        <w:rPr>
          <w:rFonts w:ascii="Times New Roman" w:eastAsia="Times New Roman" w:hAnsi="Times New Roman" w:cs="Times New Roman"/>
          <w:spacing w:val="-1"/>
          <w:sz w:val="24"/>
          <w:szCs w:val="24"/>
          <w:lang w:eastAsia="pt-BR"/>
        </w:rPr>
        <w:t>inflação</w:t>
      </w:r>
      <w:r w:rsidRPr="002852CB">
        <w:rPr>
          <w:rFonts w:ascii="Times New Roman" w:eastAsia="Times New Roman" w:hAnsi="Times New Roman" w:cs="Times New Roman"/>
          <w:spacing w:val="14"/>
          <w:sz w:val="24"/>
          <w:szCs w:val="24"/>
          <w:lang w:eastAsia="pt-BR"/>
        </w:rPr>
        <w:t xml:space="preserve"> </w:t>
      </w:r>
      <w:r w:rsidRPr="002852CB">
        <w:rPr>
          <w:rFonts w:ascii="Times New Roman" w:eastAsia="Times New Roman" w:hAnsi="Times New Roman" w:cs="Times New Roman"/>
          <w:spacing w:val="-1"/>
          <w:sz w:val="24"/>
          <w:szCs w:val="24"/>
          <w:lang w:eastAsia="pt-BR"/>
        </w:rPr>
        <w:t>embutida</w:t>
      </w:r>
      <w:r w:rsidRPr="002852CB">
        <w:rPr>
          <w:rFonts w:ascii="Times New Roman" w:eastAsia="Times New Roman" w:hAnsi="Times New Roman" w:cs="Times New Roman"/>
          <w:spacing w:val="17"/>
          <w:sz w:val="24"/>
          <w:szCs w:val="24"/>
          <w:lang w:eastAsia="pt-BR"/>
        </w:rPr>
        <w:t xml:space="preserve"> </w:t>
      </w:r>
      <w:r w:rsidRPr="002852CB">
        <w:rPr>
          <w:rFonts w:ascii="Times New Roman" w:eastAsia="Times New Roman" w:hAnsi="Times New Roman" w:cs="Times New Roman"/>
          <w:spacing w:val="-1"/>
          <w:sz w:val="24"/>
          <w:szCs w:val="24"/>
          <w:lang w:eastAsia="pt-BR"/>
        </w:rPr>
        <w:t>pelos</w:t>
      </w:r>
      <w:r w:rsidRPr="002852CB">
        <w:rPr>
          <w:rFonts w:ascii="Times New Roman" w:eastAsia="Times New Roman" w:hAnsi="Times New Roman" w:cs="Times New Roman"/>
          <w:spacing w:val="14"/>
          <w:sz w:val="24"/>
          <w:szCs w:val="24"/>
          <w:lang w:eastAsia="pt-BR"/>
        </w:rPr>
        <w:t xml:space="preserve"> </w:t>
      </w:r>
      <w:r w:rsidRPr="002852CB">
        <w:rPr>
          <w:rFonts w:ascii="Times New Roman" w:eastAsia="Times New Roman" w:hAnsi="Times New Roman" w:cs="Times New Roman"/>
          <w:spacing w:val="-1"/>
          <w:sz w:val="24"/>
          <w:szCs w:val="24"/>
          <w:lang w:eastAsia="pt-BR"/>
        </w:rPr>
        <w:t>agentes</w:t>
      </w:r>
      <w:r w:rsidRPr="002852CB">
        <w:rPr>
          <w:rFonts w:ascii="Times New Roman" w:eastAsia="Times New Roman" w:hAnsi="Times New Roman" w:cs="Times New Roman"/>
          <w:spacing w:val="47"/>
          <w:w w:val="99"/>
          <w:sz w:val="24"/>
          <w:szCs w:val="24"/>
          <w:lang w:eastAsia="pt-BR"/>
        </w:rPr>
        <w:t xml:space="preserve"> </w:t>
      </w:r>
      <w:r w:rsidRPr="002852CB">
        <w:rPr>
          <w:rFonts w:ascii="Times New Roman" w:eastAsia="Times New Roman" w:hAnsi="Times New Roman" w:cs="Times New Roman"/>
          <w:spacing w:val="-1"/>
          <w:sz w:val="24"/>
          <w:szCs w:val="24"/>
          <w:lang w:eastAsia="pt-BR"/>
        </w:rPr>
        <w:t>econômicos</w:t>
      </w:r>
      <w:r w:rsidRPr="002852CB">
        <w:rPr>
          <w:rFonts w:ascii="Times New Roman" w:eastAsia="Times New Roman" w:hAnsi="Times New Roman" w:cs="Times New Roman"/>
          <w:spacing w:val="20"/>
          <w:sz w:val="24"/>
          <w:szCs w:val="24"/>
          <w:lang w:eastAsia="pt-BR"/>
        </w:rPr>
        <w:t xml:space="preserve"> </w:t>
      </w:r>
      <w:r w:rsidRPr="002852CB">
        <w:rPr>
          <w:rFonts w:ascii="Times New Roman" w:eastAsia="Times New Roman" w:hAnsi="Times New Roman" w:cs="Times New Roman"/>
          <w:spacing w:val="-2"/>
          <w:sz w:val="24"/>
          <w:szCs w:val="24"/>
          <w:lang w:eastAsia="pt-BR"/>
        </w:rPr>
        <w:t>na</w:t>
      </w:r>
      <w:r w:rsidRPr="002852CB">
        <w:rPr>
          <w:rFonts w:ascii="Times New Roman" w:eastAsia="Times New Roman" w:hAnsi="Times New Roman" w:cs="Times New Roman"/>
          <w:spacing w:val="22"/>
          <w:sz w:val="24"/>
          <w:szCs w:val="24"/>
          <w:lang w:eastAsia="pt-BR"/>
        </w:rPr>
        <w:t xml:space="preserve"> </w:t>
      </w:r>
      <w:r w:rsidRPr="002852CB">
        <w:rPr>
          <w:rFonts w:ascii="Times New Roman" w:eastAsia="Times New Roman" w:hAnsi="Times New Roman" w:cs="Times New Roman"/>
          <w:spacing w:val="-2"/>
          <w:sz w:val="24"/>
          <w:szCs w:val="24"/>
          <w:lang w:eastAsia="pt-BR"/>
        </w:rPr>
        <w:t>remuneração</w:t>
      </w:r>
      <w:r w:rsidRPr="002852CB">
        <w:rPr>
          <w:rFonts w:ascii="Times New Roman" w:eastAsia="Times New Roman" w:hAnsi="Times New Roman" w:cs="Times New Roman"/>
          <w:spacing w:val="21"/>
          <w:sz w:val="24"/>
          <w:szCs w:val="24"/>
          <w:lang w:eastAsia="pt-BR"/>
        </w:rPr>
        <w:t xml:space="preserve"> </w:t>
      </w:r>
      <w:r w:rsidRPr="002852CB">
        <w:rPr>
          <w:rFonts w:ascii="Times New Roman" w:eastAsia="Times New Roman" w:hAnsi="Times New Roman" w:cs="Times New Roman"/>
          <w:spacing w:val="-1"/>
          <w:sz w:val="24"/>
          <w:szCs w:val="24"/>
          <w:lang w:eastAsia="pt-BR"/>
        </w:rPr>
        <w:t>dos</w:t>
      </w:r>
      <w:r w:rsidRPr="002852CB">
        <w:rPr>
          <w:rFonts w:ascii="Times New Roman" w:eastAsia="Times New Roman" w:hAnsi="Times New Roman" w:cs="Times New Roman"/>
          <w:spacing w:val="20"/>
          <w:sz w:val="24"/>
          <w:szCs w:val="24"/>
          <w:lang w:eastAsia="pt-BR"/>
        </w:rPr>
        <w:t xml:space="preserve"> </w:t>
      </w:r>
      <w:r w:rsidRPr="002852CB">
        <w:rPr>
          <w:rFonts w:ascii="Times New Roman" w:eastAsia="Times New Roman" w:hAnsi="Times New Roman" w:cs="Times New Roman"/>
          <w:spacing w:val="-1"/>
          <w:sz w:val="24"/>
          <w:szCs w:val="24"/>
          <w:lang w:eastAsia="pt-BR"/>
        </w:rPr>
        <w:t>títulos</w:t>
      </w:r>
      <w:r w:rsidRPr="002852CB">
        <w:rPr>
          <w:rFonts w:ascii="Times New Roman" w:eastAsia="Times New Roman" w:hAnsi="Times New Roman" w:cs="Times New Roman"/>
          <w:spacing w:val="20"/>
          <w:sz w:val="24"/>
          <w:szCs w:val="24"/>
          <w:lang w:eastAsia="pt-BR"/>
        </w:rPr>
        <w:t xml:space="preserve"> </w:t>
      </w:r>
      <w:r w:rsidRPr="002852CB">
        <w:rPr>
          <w:rFonts w:ascii="Times New Roman" w:eastAsia="Times New Roman" w:hAnsi="Times New Roman" w:cs="Times New Roman"/>
          <w:spacing w:val="-1"/>
          <w:sz w:val="24"/>
          <w:szCs w:val="24"/>
          <w:lang w:eastAsia="pt-BR"/>
        </w:rPr>
        <w:t>de</w:t>
      </w:r>
      <w:r w:rsidRPr="002852CB">
        <w:rPr>
          <w:rFonts w:ascii="Times New Roman" w:eastAsia="Times New Roman" w:hAnsi="Times New Roman" w:cs="Times New Roman"/>
          <w:spacing w:val="22"/>
          <w:sz w:val="24"/>
          <w:szCs w:val="24"/>
          <w:lang w:eastAsia="pt-BR"/>
        </w:rPr>
        <w:t xml:space="preserve"> </w:t>
      </w:r>
      <w:r w:rsidRPr="002852CB">
        <w:rPr>
          <w:rFonts w:ascii="Times New Roman" w:eastAsia="Times New Roman" w:hAnsi="Times New Roman" w:cs="Times New Roman"/>
          <w:spacing w:val="-1"/>
          <w:sz w:val="24"/>
          <w:szCs w:val="24"/>
          <w:lang w:eastAsia="pt-BR"/>
        </w:rPr>
        <w:t>Renda</w:t>
      </w:r>
      <w:r w:rsidRPr="002852CB">
        <w:rPr>
          <w:rFonts w:ascii="Times New Roman" w:eastAsia="Times New Roman" w:hAnsi="Times New Roman" w:cs="Times New Roman"/>
          <w:spacing w:val="22"/>
          <w:sz w:val="24"/>
          <w:szCs w:val="24"/>
          <w:lang w:eastAsia="pt-BR"/>
        </w:rPr>
        <w:t xml:space="preserve"> </w:t>
      </w:r>
      <w:r w:rsidRPr="002852CB">
        <w:rPr>
          <w:rFonts w:ascii="Times New Roman" w:eastAsia="Times New Roman" w:hAnsi="Times New Roman" w:cs="Times New Roman"/>
          <w:spacing w:val="-1"/>
          <w:sz w:val="24"/>
          <w:szCs w:val="24"/>
          <w:lang w:eastAsia="pt-BR"/>
        </w:rPr>
        <w:t>Fixa.</w:t>
      </w:r>
      <w:r w:rsidRPr="002852CB">
        <w:rPr>
          <w:rFonts w:ascii="Times New Roman" w:eastAsia="Times New Roman" w:hAnsi="Times New Roman" w:cs="Times New Roman"/>
          <w:spacing w:val="22"/>
          <w:sz w:val="24"/>
          <w:szCs w:val="24"/>
          <w:lang w:eastAsia="pt-BR"/>
        </w:rPr>
        <w:t xml:space="preserve"> </w:t>
      </w:r>
      <w:r w:rsidRPr="002852CB">
        <w:rPr>
          <w:rFonts w:ascii="Times New Roman" w:eastAsia="Times New Roman" w:hAnsi="Times New Roman" w:cs="Times New Roman"/>
          <w:sz w:val="24"/>
          <w:szCs w:val="24"/>
          <w:lang w:eastAsia="pt-BR"/>
        </w:rPr>
        <w:t>O</w:t>
      </w:r>
      <w:r w:rsidRPr="002852CB">
        <w:rPr>
          <w:rFonts w:ascii="Times New Roman" w:eastAsia="Times New Roman" w:hAnsi="Times New Roman" w:cs="Times New Roman"/>
          <w:spacing w:val="21"/>
          <w:sz w:val="24"/>
          <w:szCs w:val="24"/>
          <w:lang w:eastAsia="pt-BR"/>
        </w:rPr>
        <w:t xml:space="preserve"> </w:t>
      </w:r>
      <w:r w:rsidRPr="002852CB">
        <w:rPr>
          <w:rFonts w:ascii="Times New Roman" w:eastAsia="Times New Roman" w:hAnsi="Times New Roman" w:cs="Times New Roman"/>
          <w:spacing w:val="-2"/>
          <w:sz w:val="24"/>
          <w:szCs w:val="24"/>
          <w:lang w:eastAsia="pt-BR"/>
        </w:rPr>
        <w:t>redutor</w:t>
      </w:r>
      <w:r w:rsidRPr="002852CB">
        <w:rPr>
          <w:rFonts w:ascii="Times New Roman" w:eastAsia="Times New Roman" w:hAnsi="Times New Roman" w:cs="Times New Roman"/>
          <w:spacing w:val="19"/>
          <w:sz w:val="24"/>
          <w:szCs w:val="24"/>
          <w:lang w:eastAsia="pt-BR"/>
        </w:rPr>
        <w:t xml:space="preserve"> </w:t>
      </w:r>
      <w:r w:rsidRPr="002852CB">
        <w:rPr>
          <w:rFonts w:ascii="Times New Roman" w:eastAsia="Times New Roman" w:hAnsi="Times New Roman" w:cs="Times New Roman"/>
          <w:spacing w:val="-1"/>
          <w:sz w:val="24"/>
          <w:szCs w:val="24"/>
          <w:lang w:eastAsia="pt-BR"/>
        </w:rPr>
        <w:t>anunciado</w:t>
      </w:r>
      <w:r w:rsidRPr="002852CB">
        <w:rPr>
          <w:rFonts w:ascii="Times New Roman" w:eastAsia="Times New Roman" w:hAnsi="Times New Roman" w:cs="Times New Roman"/>
          <w:spacing w:val="19"/>
          <w:sz w:val="24"/>
          <w:szCs w:val="24"/>
          <w:lang w:eastAsia="pt-BR"/>
        </w:rPr>
        <w:t xml:space="preserve"> </w:t>
      </w:r>
      <w:r w:rsidRPr="002852CB">
        <w:rPr>
          <w:rFonts w:ascii="Times New Roman" w:eastAsia="Times New Roman" w:hAnsi="Times New Roman" w:cs="Times New Roman"/>
          <w:spacing w:val="-1"/>
          <w:sz w:val="24"/>
          <w:szCs w:val="24"/>
          <w:lang w:eastAsia="pt-BR"/>
        </w:rPr>
        <w:t>reflete</w:t>
      </w:r>
      <w:r w:rsidRPr="002852CB">
        <w:rPr>
          <w:rFonts w:ascii="Times New Roman" w:eastAsia="Times New Roman" w:hAnsi="Times New Roman" w:cs="Times New Roman"/>
          <w:spacing w:val="19"/>
          <w:sz w:val="24"/>
          <w:szCs w:val="24"/>
          <w:lang w:eastAsia="pt-BR"/>
        </w:rPr>
        <w:t xml:space="preserve"> </w:t>
      </w:r>
      <w:r w:rsidRPr="002852CB">
        <w:rPr>
          <w:rFonts w:ascii="Times New Roman" w:eastAsia="Times New Roman" w:hAnsi="Times New Roman" w:cs="Times New Roman"/>
          <w:sz w:val="24"/>
          <w:szCs w:val="24"/>
          <w:lang w:eastAsia="pt-BR"/>
        </w:rPr>
        <w:t>a</w:t>
      </w:r>
      <w:r w:rsidRPr="002852CB">
        <w:rPr>
          <w:rFonts w:ascii="Times New Roman" w:eastAsia="Times New Roman" w:hAnsi="Times New Roman" w:cs="Times New Roman"/>
          <w:spacing w:val="22"/>
          <w:sz w:val="24"/>
          <w:szCs w:val="24"/>
          <w:lang w:eastAsia="pt-BR"/>
        </w:rPr>
        <w:t xml:space="preserve"> </w:t>
      </w:r>
      <w:r w:rsidRPr="002852CB">
        <w:rPr>
          <w:rFonts w:ascii="Times New Roman" w:eastAsia="Times New Roman" w:hAnsi="Times New Roman" w:cs="Times New Roman"/>
          <w:spacing w:val="-1"/>
          <w:sz w:val="24"/>
          <w:szCs w:val="24"/>
          <w:lang w:eastAsia="pt-BR"/>
        </w:rPr>
        <w:t>taxa</w:t>
      </w:r>
      <w:r w:rsidRPr="002852CB">
        <w:rPr>
          <w:rFonts w:ascii="Times New Roman" w:eastAsia="Times New Roman" w:hAnsi="Times New Roman" w:cs="Times New Roman"/>
          <w:spacing w:val="79"/>
          <w:w w:val="99"/>
          <w:sz w:val="24"/>
          <w:szCs w:val="24"/>
          <w:lang w:eastAsia="pt-BR"/>
        </w:rPr>
        <w:t xml:space="preserve"> </w:t>
      </w:r>
      <w:r w:rsidRPr="002852CB">
        <w:rPr>
          <w:rFonts w:ascii="Times New Roman" w:eastAsia="Times New Roman" w:hAnsi="Times New Roman" w:cs="Times New Roman"/>
          <w:spacing w:val="-1"/>
          <w:sz w:val="24"/>
          <w:szCs w:val="24"/>
          <w:lang w:eastAsia="pt-BR"/>
        </w:rPr>
        <w:t>real</w:t>
      </w:r>
      <w:r w:rsidRPr="002852CB">
        <w:rPr>
          <w:rFonts w:ascii="Times New Roman" w:eastAsia="Times New Roman" w:hAnsi="Times New Roman" w:cs="Times New Roman"/>
          <w:spacing w:val="28"/>
          <w:sz w:val="24"/>
          <w:szCs w:val="24"/>
          <w:lang w:eastAsia="pt-BR"/>
        </w:rPr>
        <w:t xml:space="preserve"> </w:t>
      </w:r>
      <w:r w:rsidRPr="002852CB">
        <w:rPr>
          <w:rFonts w:ascii="Times New Roman" w:eastAsia="Times New Roman" w:hAnsi="Times New Roman" w:cs="Times New Roman"/>
          <w:spacing w:val="-1"/>
          <w:sz w:val="24"/>
          <w:szCs w:val="24"/>
          <w:lang w:eastAsia="pt-BR"/>
        </w:rPr>
        <w:t>de</w:t>
      </w:r>
      <w:r w:rsidRPr="002852CB">
        <w:rPr>
          <w:rFonts w:ascii="Times New Roman" w:eastAsia="Times New Roman" w:hAnsi="Times New Roman" w:cs="Times New Roman"/>
          <w:spacing w:val="25"/>
          <w:sz w:val="24"/>
          <w:szCs w:val="24"/>
          <w:lang w:eastAsia="pt-BR"/>
        </w:rPr>
        <w:t xml:space="preserve"> </w:t>
      </w:r>
      <w:r w:rsidRPr="002852CB">
        <w:rPr>
          <w:rFonts w:ascii="Times New Roman" w:eastAsia="Times New Roman" w:hAnsi="Times New Roman" w:cs="Times New Roman"/>
          <w:spacing w:val="-1"/>
          <w:sz w:val="24"/>
          <w:szCs w:val="24"/>
          <w:lang w:eastAsia="pt-BR"/>
        </w:rPr>
        <w:t>juros</w:t>
      </w:r>
      <w:r w:rsidRPr="002852CB">
        <w:rPr>
          <w:rFonts w:ascii="Times New Roman" w:eastAsia="Times New Roman" w:hAnsi="Times New Roman" w:cs="Times New Roman"/>
          <w:spacing w:val="25"/>
          <w:sz w:val="24"/>
          <w:szCs w:val="24"/>
          <w:lang w:eastAsia="pt-BR"/>
        </w:rPr>
        <w:t xml:space="preserve"> </w:t>
      </w:r>
      <w:r w:rsidRPr="002852CB">
        <w:rPr>
          <w:rFonts w:ascii="Times New Roman" w:eastAsia="Times New Roman" w:hAnsi="Times New Roman" w:cs="Times New Roman"/>
          <w:spacing w:val="-1"/>
          <w:sz w:val="24"/>
          <w:szCs w:val="24"/>
          <w:lang w:eastAsia="pt-BR"/>
        </w:rPr>
        <w:t>admitida</w:t>
      </w:r>
      <w:r w:rsidRPr="002852CB">
        <w:rPr>
          <w:rFonts w:ascii="Times New Roman" w:eastAsia="Times New Roman" w:hAnsi="Times New Roman" w:cs="Times New Roman"/>
          <w:spacing w:val="30"/>
          <w:sz w:val="24"/>
          <w:szCs w:val="24"/>
          <w:lang w:eastAsia="pt-BR"/>
        </w:rPr>
        <w:t xml:space="preserve"> </w:t>
      </w:r>
      <w:r w:rsidRPr="002852CB">
        <w:rPr>
          <w:rFonts w:ascii="Times New Roman" w:eastAsia="Times New Roman" w:hAnsi="Times New Roman" w:cs="Times New Roman"/>
          <w:spacing w:val="-1"/>
          <w:sz w:val="24"/>
          <w:szCs w:val="24"/>
          <w:lang w:eastAsia="pt-BR"/>
        </w:rPr>
        <w:t>pelo</w:t>
      </w:r>
      <w:r w:rsidRPr="002852CB">
        <w:rPr>
          <w:rFonts w:ascii="Times New Roman" w:eastAsia="Times New Roman" w:hAnsi="Times New Roman" w:cs="Times New Roman"/>
          <w:spacing w:val="29"/>
          <w:sz w:val="24"/>
          <w:szCs w:val="24"/>
          <w:lang w:eastAsia="pt-BR"/>
        </w:rPr>
        <w:t xml:space="preserve"> </w:t>
      </w:r>
      <w:r w:rsidRPr="002852CB">
        <w:rPr>
          <w:rFonts w:ascii="Times New Roman" w:eastAsia="Times New Roman" w:hAnsi="Times New Roman" w:cs="Times New Roman"/>
          <w:spacing w:val="-2"/>
          <w:sz w:val="24"/>
          <w:szCs w:val="24"/>
          <w:lang w:eastAsia="pt-BR"/>
        </w:rPr>
        <w:t>governo</w:t>
      </w:r>
      <w:r w:rsidRPr="002852CB">
        <w:rPr>
          <w:rFonts w:ascii="Times New Roman" w:eastAsia="Times New Roman" w:hAnsi="Times New Roman" w:cs="Times New Roman"/>
          <w:spacing w:val="28"/>
          <w:sz w:val="24"/>
          <w:szCs w:val="24"/>
          <w:lang w:eastAsia="pt-BR"/>
        </w:rPr>
        <w:t xml:space="preserve"> </w:t>
      </w:r>
      <w:r w:rsidRPr="002852CB">
        <w:rPr>
          <w:rFonts w:ascii="Times New Roman" w:eastAsia="Times New Roman" w:hAnsi="Times New Roman" w:cs="Times New Roman"/>
          <w:spacing w:val="-2"/>
          <w:sz w:val="24"/>
          <w:szCs w:val="24"/>
          <w:lang w:eastAsia="pt-BR"/>
        </w:rPr>
        <w:t>para</w:t>
      </w:r>
      <w:r w:rsidRPr="002852CB">
        <w:rPr>
          <w:rFonts w:ascii="Times New Roman" w:eastAsia="Times New Roman" w:hAnsi="Times New Roman" w:cs="Times New Roman"/>
          <w:spacing w:val="30"/>
          <w:sz w:val="24"/>
          <w:szCs w:val="24"/>
          <w:lang w:eastAsia="pt-BR"/>
        </w:rPr>
        <w:t xml:space="preserve"> </w:t>
      </w:r>
      <w:r w:rsidRPr="002852CB">
        <w:rPr>
          <w:rFonts w:ascii="Times New Roman" w:eastAsia="Times New Roman" w:hAnsi="Times New Roman" w:cs="Times New Roman"/>
          <w:spacing w:val="-1"/>
          <w:sz w:val="24"/>
          <w:szCs w:val="24"/>
          <w:lang w:eastAsia="pt-BR"/>
        </w:rPr>
        <w:t>os</w:t>
      </w:r>
      <w:r w:rsidRPr="002852CB">
        <w:rPr>
          <w:rFonts w:ascii="Times New Roman" w:eastAsia="Times New Roman" w:hAnsi="Times New Roman" w:cs="Times New Roman"/>
          <w:spacing w:val="28"/>
          <w:sz w:val="24"/>
          <w:szCs w:val="24"/>
          <w:lang w:eastAsia="pt-BR"/>
        </w:rPr>
        <w:t xml:space="preserve"> </w:t>
      </w:r>
      <w:r w:rsidRPr="002852CB">
        <w:rPr>
          <w:rFonts w:ascii="Times New Roman" w:eastAsia="Times New Roman" w:hAnsi="Times New Roman" w:cs="Times New Roman"/>
          <w:sz w:val="24"/>
          <w:szCs w:val="24"/>
          <w:lang w:eastAsia="pt-BR"/>
        </w:rPr>
        <w:t>próximos</w:t>
      </w:r>
      <w:r w:rsidRPr="002852CB">
        <w:rPr>
          <w:rFonts w:ascii="Times New Roman" w:eastAsia="Times New Roman" w:hAnsi="Times New Roman" w:cs="Times New Roman"/>
          <w:spacing w:val="28"/>
          <w:sz w:val="24"/>
          <w:szCs w:val="24"/>
          <w:lang w:eastAsia="pt-BR"/>
        </w:rPr>
        <w:t xml:space="preserve"> </w:t>
      </w:r>
      <w:r w:rsidRPr="002852CB">
        <w:rPr>
          <w:rFonts w:ascii="Times New Roman" w:eastAsia="Times New Roman" w:hAnsi="Times New Roman" w:cs="Times New Roman"/>
          <w:spacing w:val="-1"/>
          <w:sz w:val="24"/>
          <w:szCs w:val="24"/>
          <w:lang w:eastAsia="pt-BR"/>
        </w:rPr>
        <w:t>30</w:t>
      </w:r>
      <w:r w:rsidRPr="002852CB">
        <w:rPr>
          <w:rFonts w:ascii="Times New Roman" w:eastAsia="Times New Roman" w:hAnsi="Times New Roman" w:cs="Times New Roman"/>
          <w:spacing w:val="28"/>
          <w:sz w:val="24"/>
          <w:szCs w:val="24"/>
          <w:lang w:eastAsia="pt-BR"/>
        </w:rPr>
        <w:t xml:space="preserve"> </w:t>
      </w:r>
      <w:r w:rsidRPr="002852CB">
        <w:rPr>
          <w:rFonts w:ascii="Times New Roman" w:eastAsia="Times New Roman" w:hAnsi="Times New Roman" w:cs="Times New Roman"/>
          <w:spacing w:val="-1"/>
          <w:sz w:val="24"/>
          <w:szCs w:val="24"/>
          <w:lang w:eastAsia="pt-BR"/>
        </w:rPr>
        <w:t>dias.</w:t>
      </w:r>
      <w:r w:rsidRPr="002852CB">
        <w:rPr>
          <w:rFonts w:ascii="Times New Roman" w:eastAsia="Times New Roman" w:hAnsi="Times New Roman" w:cs="Times New Roman"/>
          <w:spacing w:val="30"/>
          <w:sz w:val="24"/>
          <w:szCs w:val="24"/>
          <w:lang w:eastAsia="pt-BR"/>
        </w:rPr>
        <w:t xml:space="preserve"> </w:t>
      </w:r>
      <w:r w:rsidRPr="002852CB">
        <w:rPr>
          <w:rFonts w:ascii="Times New Roman" w:eastAsia="Times New Roman" w:hAnsi="Times New Roman" w:cs="Times New Roman"/>
          <w:sz w:val="24"/>
          <w:szCs w:val="24"/>
          <w:lang w:eastAsia="pt-BR"/>
        </w:rPr>
        <w:t>A</w:t>
      </w:r>
      <w:r w:rsidRPr="002852CB">
        <w:rPr>
          <w:rFonts w:ascii="Times New Roman" w:eastAsia="Times New Roman" w:hAnsi="Times New Roman" w:cs="Times New Roman"/>
          <w:spacing w:val="29"/>
          <w:sz w:val="24"/>
          <w:szCs w:val="24"/>
          <w:lang w:eastAsia="pt-BR"/>
        </w:rPr>
        <w:t xml:space="preserve"> </w:t>
      </w:r>
      <w:r w:rsidRPr="002852CB">
        <w:rPr>
          <w:rFonts w:ascii="Times New Roman" w:eastAsia="Times New Roman" w:hAnsi="Times New Roman" w:cs="Times New Roman"/>
          <w:spacing w:val="-1"/>
          <w:sz w:val="24"/>
          <w:szCs w:val="24"/>
          <w:lang w:eastAsia="pt-BR"/>
        </w:rPr>
        <w:t>divulgação</w:t>
      </w:r>
      <w:r w:rsidRPr="002852CB">
        <w:rPr>
          <w:rFonts w:ascii="Times New Roman" w:eastAsia="Times New Roman" w:hAnsi="Times New Roman" w:cs="Times New Roman"/>
          <w:spacing w:val="29"/>
          <w:sz w:val="24"/>
          <w:szCs w:val="24"/>
          <w:lang w:eastAsia="pt-BR"/>
        </w:rPr>
        <w:t xml:space="preserve"> </w:t>
      </w:r>
      <w:r w:rsidRPr="002852CB">
        <w:rPr>
          <w:rFonts w:ascii="Times New Roman" w:eastAsia="Times New Roman" w:hAnsi="Times New Roman" w:cs="Times New Roman"/>
          <w:spacing w:val="-1"/>
          <w:sz w:val="24"/>
          <w:szCs w:val="24"/>
          <w:lang w:eastAsia="pt-BR"/>
        </w:rPr>
        <w:t>desta</w:t>
      </w:r>
      <w:r w:rsidRPr="002852CB">
        <w:rPr>
          <w:rFonts w:ascii="Times New Roman" w:eastAsia="Times New Roman" w:hAnsi="Times New Roman" w:cs="Times New Roman"/>
          <w:spacing w:val="29"/>
          <w:sz w:val="24"/>
          <w:szCs w:val="24"/>
          <w:lang w:eastAsia="pt-BR"/>
        </w:rPr>
        <w:t xml:space="preserve"> </w:t>
      </w:r>
      <w:r w:rsidRPr="002852CB">
        <w:rPr>
          <w:rFonts w:ascii="Times New Roman" w:eastAsia="Times New Roman" w:hAnsi="Times New Roman" w:cs="Times New Roman"/>
          <w:spacing w:val="-1"/>
          <w:sz w:val="24"/>
          <w:szCs w:val="24"/>
          <w:lang w:eastAsia="pt-BR"/>
        </w:rPr>
        <w:t>taxa</w:t>
      </w:r>
      <w:r w:rsidRPr="002852CB">
        <w:rPr>
          <w:rFonts w:ascii="Times New Roman" w:eastAsia="Times New Roman" w:hAnsi="Times New Roman" w:cs="Times New Roman"/>
          <w:spacing w:val="27"/>
          <w:sz w:val="24"/>
          <w:szCs w:val="24"/>
          <w:lang w:eastAsia="pt-BR"/>
        </w:rPr>
        <w:t xml:space="preserve"> </w:t>
      </w:r>
      <w:r w:rsidRPr="002852CB">
        <w:rPr>
          <w:rFonts w:ascii="Times New Roman" w:eastAsia="Times New Roman" w:hAnsi="Times New Roman" w:cs="Times New Roman"/>
          <w:sz w:val="24"/>
          <w:szCs w:val="24"/>
          <w:lang w:eastAsia="pt-BR"/>
        </w:rPr>
        <w:t>é</w:t>
      </w:r>
      <w:r w:rsidRPr="002852CB">
        <w:rPr>
          <w:rFonts w:ascii="Times New Roman" w:eastAsia="Times New Roman" w:hAnsi="Times New Roman" w:cs="Times New Roman"/>
          <w:spacing w:val="61"/>
          <w:w w:val="99"/>
          <w:sz w:val="24"/>
          <w:szCs w:val="24"/>
          <w:lang w:eastAsia="pt-BR"/>
        </w:rPr>
        <w:t xml:space="preserve"> </w:t>
      </w:r>
      <w:r w:rsidRPr="002852CB">
        <w:rPr>
          <w:rFonts w:ascii="Times New Roman" w:eastAsia="Times New Roman" w:hAnsi="Times New Roman" w:cs="Times New Roman"/>
          <w:spacing w:val="-1"/>
          <w:sz w:val="24"/>
          <w:szCs w:val="24"/>
          <w:lang w:eastAsia="pt-BR"/>
        </w:rPr>
        <w:t>importante</w:t>
      </w:r>
      <w:r w:rsidRPr="002852CB">
        <w:rPr>
          <w:rFonts w:ascii="Times New Roman" w:eastAsia="Times New Roman" w:hAnsi="Times New Roman" w:cs="Times New Roman"/>
          <w:spacing w:val="48"/>
          <w:sz w:val="24"/>
          <w:szCs w:val="24"/>
          <w:lang w:eastAsia="pt-BR"/>
        </w:rPr>
        <w:t xml:space="preserve"> </w:t>
      </w:r>
      <w:r w:rsidRPr="002852CB">
        <w:rPr>
          <w:rFonts w:ascii="Times New Roman" w:eastAsia="Times New Roman" w:hAnsi="Times New Roman" w:cs="Times New Roman"/>
          <w:spacing w:val="-2"/>
          <w:sz w:val="24"/>
          <w:szCs w:val="24"/>
          <w:lang w:eastAsia="pt-BR"/>
        </w:rPr>
        <w:t>para</w:t>
      </w:r>
      <w:r w:rsidRPr="002852CB">
        <w:rPr>
          <w:rFonts w:ascii="Times New Roman" w:eastAsia="Times New Roman" w:hAnsi="Times New Roman" w:cs="Times New Roman"/>
          <w:spacing w:val="51"/>
          <w:sz w:val="24"/>
          <w:szCs w:val="24"/>
          <w:lang w:eastAsia="pt-BR"/>
        </w:rPr>
        <w:t xml:space="preserve"> </w:t>
      </w:r>
      <w:r w:rsidRPr="002852CB">
        <w:rPr>
          <w:rFonts w:ascii="Times New Roman" w:eastAsia="Times New Roman" w:hAnsi="Times New Roman" w:cs="Times New Roman"/>
          <w:sz w:val="24"/>
          <w:szCs w:val="24"/>
          <w:lang w:eastAsia="pt-BR"/>
        </w:rPr>
        <w:t>o</w:t>
      </w:r>
      <w:r w:rsidRPr="002852CB">
        <w:rPr>
          <w:rFonts w:ascii="Times New Roman" w:eastAsia="Times New Roman" w:hAnsi="Times New Roman" w:cs="Times New Roman"/>
          <w:spacing w:val="47"/>
          <w:sz w:val="24"/>
          <w:szCs w:val="24"/>
          <w:lang w:eastAsia="pt-BR"/>
        </w:rPr>
        <w:t xml:space="preserve"> </w:t>
      </w:r>
      <w:r w:rsidRPr="002852CB">
        <w:rPr>
          <w:rFonts w:ascii="Times New Roman" w:eastAsia="Times New Roman" w:hAnsi="Times New Roman" w:cs="Times New Roman"/>
          <w:spacing w:val="-2"/>
          <w:sz w:val="24"/>
          <w:szCs w:val="24"/>
          <w:lang w:eastAsia="pt-BR"/>
        </w:rPr>
        <w:t>mercado,</w:t>
      </w:r>
      <w:r w:rsidRPr="002852CB">
        <w:rPr>
          <w:rFonts w:ascii="Times New Roman" w:eastAsia="Times New Roman" w:hAnsi="Times New Roman" w:cs="Times New Roman"/>
          <w:spacing w:val="49"/>
          <w:sz w:val="24"/>
          <w:szCs w:val="24"/>
          <w:lang w:eastAsia="pt-BR"/>
        </w:rPr>
        <w:t xml:space="preserve"> </w:t>
      </w:r>
      <w:r w:rsidRPr="002852CB">
        <w:rPr>
          <w:rFonts w:ascii="Times New Roman" w:eastAsia="Times New Roman" w:hAnsi="Times New Roman" w:cs="Times New Roman"/>
          <w:spacing w:val="-1"/>
          <w:sz w:val="24"/>
          <w:szCs w:val="24"/>
          <w:lang w:eastAsia="pt-BR"/>
        </w:rPr>
        <w:t>permitindo</w:t>
      </w:r>
      <w:r w:rsidRPr="002852CB">
        <w:rPr>
          <w:rFonts w:ascii="Times New Roman" w:eastAsia="Times New Roman" w:hAnsi="Times New Roman" w:cs="Times New Roman"/>
          <w:spacing w:val="47"/>
          <w:sz w:val="24"/>
          <w:szCs w:val="24"/>
          <w:lang w:eastAsia="pt-BR"/>
        </w:rPr>
        <w:t xml:space="preserve"> </w:t>
      </w:r>
      <w:r w:rsidRPr="002852CB">
        <w:rPr>
          <w:rFonts w:ascii="Times New Roman" w:eastAsia="Times New Roman" w:hAnsi="Times New Roman" w:cs="Times New Roman"/>
          <w:spacing w:val="-2"/>
          <w:sz w:val="24"/>
          <w:szCs w:val="24"/>
          <w:lang w:eastAsia="pt-BR"/>
        </w:rPr>
        <w:t>que</w:t>
      </w:r>
      <w:r w:rsidRPr="002852CB">
        <w:rPr>
          <w:rFonts w:ascii="Times New Roman" w:eastAsia="Times New Roman" w:hAnsi="Times New Roman" w:cs="Times New Roman"/>
          <w:spacing w:val="49"/>
          <w:sz w:val="24"/>
          <w:szCs w:val="24"/>
          <w:lang w:eastAsia="pt-BR"/>
        </w:rPr>
        <w:t xml:space="preserve"> </w:t>
      </w:r>
      <w:r w:rsidRPr="002852CB">
        <w:rPr>
          <w:rFonts w:ascii="Times New Roman" w:eastAsia="Times New Roman" w:hAnsi="Times New Roman" w:cs="Times New Roman"/>
          <w:spacing w:val="-1"/>
          <w:sz w:val="24"/>
          <w:szCs w:val="24"/>
          <w:lang w:eastAsia="pt-BR"/>
        </w:rPr>
        <w:t>os</w:t>
      </w:r>
      <w:r w:rsidRPr="002852CB">
        <w:rPr>
          <w:rFonts w:ascii="Times New Roman" w:eastAsia="Times New Roman" w:hAnsi="Times New Roman" w:cs="Times New Roman"/>
          <w:spacing w:val="49"/>
          <w:sz w:val="24"/>
          <w:szCs w:val="24"/>
          <w:lang w:eastAsia="pt-BR"/>
        </w:rPr>
        <w:t xml:space="preserve"> </w:t>
      </w:r>
      <w:r w:rsidRPr="002852CB">
        <w:rPr>
          <w:rFonts w:ascii="Times New Roman" w:eastAsia="Times New Roman" w:hAnsi="Times New Roman" w:cs="Times New Roman"/>
          <w:spacing w:val="1"/>
          <w:sz w:val="24"/>
          <w:szCs w:val="24"/>
          <w:lang w:eastAsia="pt-BR"/>
        </w:rPr>
        <w:t>agentes</w:t>
      </w:r>
      <w:r w:rsidRPr="002852CB">
        <w:rPr>
          <w:rFonts w:ascii="Times New Roman" w:eastAsia="Times New Roman" w:hAnsi="Times New Roman" w:cs="Times New Roman"/>
          <w:spacing w:val="48"/>
          <w:sz w:val="24"/>
          <w:szCs w:val="24"/>
          <w:lang w:eastAsia="pt-BR"/>
        </w:rPr>
        <w:t xml:space="preserve"> </w:t>
      </w:r>
      <w:r w:rsidRPr="002852CB">
        <w:rPr>
          <w:rFonts w:ascii="Times New Roman" w:eastAsia="Times New Roman" w:hAnsi="Times New Roman" w:cs="Times New Roman"/>
          <w:spacing w:val="-1"/>
          <w:sz w:val="24"/>
          <w:szCs w:val="24"/>
          <w:lang w:eastAsia="pt-BR"/>
        </w:rPr>
        <w:t>melhorem</w:t>
      </w:r>
      <w:r w:rsidRPr="002852CB">
        <w:rPr>
          <w:rFonts w:ascii="Times New Roman" w:eastAsia="Times New Roman" w:hAnsi="Times New Roman" w:cs="Times New Roman"/>
          <w:spacing w:val="50"/>
          <w:sz w:val="24"/>
          <w:szCs w:val="24"/>
          <w:lang w:eastAsia="pt-BR"/>
        </w:rPr>
        <w:t xml:space="preserve"> </w:t>
      </w:r>
      <w:r w:rsidRPr="002852CB">
        <w:rPr>
          <w:rFonts w:ascii="Times New Roman" w:eastAsia="Times New Roman" w:hAnsi="Times New Roman" w:cs="Times New Roman"/>
          <w:spacing w:val="-1"/>
          <w:sz w:val="24"/>
          <w:szCs w:val="24"/>
          <w:lang w:eastAsia="pt-BR"/>
        </w:rPr>
        <w:t>suas</w:t>
      </w:r>
      <w:r w:rsidRPr="002852CB">
        <w:rPr>
          <w:rFonts w:ascii="Times New Roman" w:eastAsia="Times New Roman" w:hAnsi="Times New Roman" w:cs="Times New Roman"/>
          <w:spacing w:val="46"/>
          <w:sz w:val="24"/>
          <w:szCs w:val="24"/>
          <w:lang w:eastAsia="pt-BR"/>
        </w:rPr>
        <w:t xml:space="preserve"> </w:t>
      </w:r>
      <w:r w:rsidRPr="002852CB">
        <w:rPr>
          <w:rFonts w:ascii="Times New Roman" w:eastAsia="Times New Roman" w:hAnsi="Times New Roman" w:cs="Times New Roman"/>
          <w:spacing w:val="-1"/>
          <w:sz w:val="24"/>
          <w:szCs w:val="24"/>
          <w:lang w:eastAsia="pt-BR"/>
        </w:rPr>
        <w:t>estimativas</w:t>
      </w:r>
      <w:r w:rsidRPr="002852CB">
        <w:rPr>
          <w:rFonts w:ascii="Times New Roman" w:eastAsia="Times New Roman" w:hAnsi="Times New Roman" w:cs="Times New Roman"/>
          <w:spacing w:val="47"/>
          <w:sz w:val="24"/>
          <w:szCs w:val="24"/>
          <w:lang w:eastAsia="pt-BR"/>
        </w:rPr>
        <w:t xml:space="preserve"> </w:t>
      </w:r>
      <w:r w:rsidRPr="002852CB">
        <w:rPr>
          <w:rFonts w:ascii="Times New Roman" w:eastAsia="Times New Roman" w:hAnsi="Times New Roman" w:cs="Times New Roman"/>
          <w:sz w:val="24"/>
          <w:szCs w:val="24"/>
          <w:lang w:eastAsia="pt-BR"/>
        </w:rPr>
        <w:t xml:space="preserve">com </w:t>
      </w:r>
      <w:r w:rsidRPr="002852CB">
        <w:rPr>
          <w:rFonts w:ascii="Times New Roman" w:eastAsia="Times New Roman" w:hAnsi="Times New Roman" w:cs="Times New Roman"/>
          <w:spacing w:val="-1"/>
          <w:sz w:val="24"/>
          <w:szCs w:val="24"/>
          <w:lang w:eastAsia="pt-BR"/>
        </w:rPr>
        <w:t>relação</w:t>
      </w:r>
      <w:r w:rsidRPr="002852CB">
        <w:rPr>
          <w:rFonts w:ascii="Times New Roman" w:eastAsia="Times New Roman" w:hAnsi="Times New Roman" w:cs="Times New Roman"/>
          <w:spacing w:val="2"/>
          <w:sz w:val="24"/>
          <w:szCs w:val="24"/>
          <w:lang w:eastAsia="pt-BR"/>
        </w:rPr>
        <w:t xml:space="preserve"> </w:t>
      </w:r>
      <w:r w:rsidRPr="002852CB">
        <w:rPr>
          <w:rFonts w:ascii="Times New Roman" w:eastAsia="Times New Roman" w:hAnsi="Times New Roman" w:cs="Times New Roman"/>
          <w:sz w:val="24"/>
          <w:szCs w:val="24"/>
          <w:lang w:eastAsia="pt-BR"/>
        </w:rPr>
        <w:t>às</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pacing w:val="-1"/>
          <w:sz w:val="24"/>
          <w:szCs w:val="24"/>
          <w:lang w:eastAsia="pt-BR"/>
        </w:rPr>
        <w:t>varias</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pacing w:val="-1"/>
          <w:sz w:val="24"/>
          <w:szCs w:val="24"/>
          <w:lang w:eastAsia="pt-BR"/>
        </w:rPr>
        <w:t>taxas</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pacing w:val="-1"/>
          <w:sz w:val="24"/>
          <w:szCs w:val="24"/>
          <w:lang w:eastAsia="pt-BR"/>
        </w:rPr>
        <w:t>de</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pacing w:val="-1"/>
          <w:sz w:val="24"/>
          <w:szCs w:val="24"/>
          <w:lang w:eastAsia="pt-BR"/>
        </w:rPr>
        <w:t>economia</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pacing w:val="-1"/>
          <w:sz w:val="24"/>
          <w:szCs w:val="24"/>
          <w:lang w:eastAsia="pt-BR"/>
        </w:rPr>
        <w:t>(inflação,</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z w:val="24"/>
          <w:szCs w:val="24"/>
          <w:lang w:eastAsia="pt-BR"/>
        </w:rPr>
        <w:t>juros</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pacing w:val="-1"/>
          <w:sz w:val="24"/>
          <w:szCs w:val="24"/>
          <w:lang w:eastAsia="pt-BR"/>
        </w:rPr>
        <w:t>reais,</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pacing w:val="-1"/>
          <w:sz w:val="24"/>
          <w:szCs w:val="24"/>
          <w:lang w:eastAsia="pt-BR"/>
        </w:rPr>
        <w:t>etc.).</w:t>
      </w:r>
      <w:r w:rsidRPr="002852CB">
        <w:rPr>
          <w:rFonts w:ascii="Times New Roman" w:eastAsia="Times New Roman" w:hAnsi="Times New Roman" w:cs="Times New Roman"/>
          <w:spacing w:val="8"/>
          <w:sz w:val="24"/>
          <w:szCs w:val="24"/>
          <w:lang w:eastAsia="pt-BR"/>
        </w:rPr>
        <w:t xml:space="preserve"> </w:t>
      </w:r>
      <w:r w:rsidRPr="002852CB">
        <w:rPr>
          <w:rFonts w:ascii="Times New Roman" w:eastAsia="Times New Roman" w:hAnsi="Times New Roman" w:cs="Times New Roman"/>
          <w:sz w:val="24"/>
          <w:szCs w:val="24"/>
          <w:lang w:eastAsia="pt-BR"/>
        </w:rPr>
        <w:t>É</w:t>
      </w:r>
      <w:r w:rsidRPr="002852CB">
        <w:rPr>
          <w:rFonts w:ascii="Times New Roman" w:eastAsia="Times New Roman" w:hAnsi="Times New Roman" w:cs="Times New Roman"/>
          <w:spacing w:val="3"/>
          <w:sz w:val="24"/>
          <w:szCs w:val="24"/>
          <w:lang w:eastAsia="pt-BR"/>
        </w:rPr>
        <w:t xml:space="preserve"> </w:t>
      </w:r>
      <w:r w:rsidRPr="002852CB">
        <w:rPr>
          <w:rFonts w:ascii="Times New Roman" w:eastAsia="Times New Roman" w:hAnsi="Times New Roman" w:cs="Times New Roman"/>
          <w:spacing w:val="-1"/>
          <w:sz w:val="24"/>
          <w:szCs w:val="24"/>
          <w:lang w:eastAsia="pt-BR"/>
        </w:rPr>
        <w:t>importante</w:t>
      </w:r>
      <w:r w:rsidRPr="002852CB">
        <w:rPr>
          <w:rFonts w:ascii="Times New Roman" w:eastAsia="Times New Roman" w:hAnsi="Times New Roman" w:cs="Times New Roman"/>
          <w:spacing w:val="7"/>
          <w:sz w:val="24"/>
          <w:szCs w:val="24"/>
          <w:lang w:eastAsia="pt-BR"/>
        </w:rPr>
        <w:t xml:space="preserve"> </w:t>
      </w:r>
      <w:r w:rsidRPr="002852CB">
        <w:rPr>
          <w:rFonts w:ascii="Times New Roman" w:eastAsia="Times New Roman" w:hAnsi="Times New Roman" w:cs="Times New Roman"/>
          <w:spacing w:val="-1"/>
          <w:sz w:val="24"/>
          <w:szCs w:val="24"/>
          <w:lang w:eastAsia="pt-BR"/>
        </w:rPr>
        <w:t>notar</w:t>
      </w:r>
      <w:r w:rsidRPr="002852CB">
        <w:rPr>
          <w:rFonts w:ascii="Times New Roman" w:eastAsia="Times New Roman" w:hAnsi="Times New Roman" w:cs="Times New Roman"/>
          <w:spacing w:val="1"/>
          <w:sz w:val="24"/>
          <w:szCs w:val="24"/>
          <w:lang w:eastAsia="pt-BR"/>
        </w:rPr>
        <w:t xml:space="preserve"> </w:t>
      </w:r>
      <w:r w:rsidRPr="002852CB">
        <w:rPr>
          <w:rFonts w:ascii="Times New Roman" w:eastAsia="Times New Roman" w:hAnsi="Times New Roman" w:cs="Times New Roman"/>
          <w:spacing w:val="-1"/>
          <w:sz w:val="24"/>
          <w:szCs w:val="24"/>
          <w:lang w:eastAsia="pt-BR"/>
        </w:rPr>
        <w:t>que</w:t>
      </w:r>
      <w:r w:rsidRPr="002852CB">
        <w:rPr>
          <w:rFonts w:ascii="Times New Roman" w:eastAsia="Times New Roman" w:hAnsi="Times New Roman" w:cs="Times New Roman"/>
          <w:spacing w:val="7"/>
          <w:sz w:val="24"/>
          <w:szCs w:val="24"/>
          <w:lang w:eastAsia="pt-BR"/>
        </w:rPr>
        <w:t xml:space="preserve"> </w:t>
      </w:r>
      <w:r w:rsidRPr="002852CB">
        <w:rPr>
          <w:rFonts w:ascii="Times New Roman" w:eastAsia="Times New Roman" w:hAnsi="Times New Roman" w:cs="Times New Roman"/>
          <w:sz w:val="24"/>
          <w:szCs w:val="24"/>
          <w:lang w:eastAsia="pt-BR"/>
        </w:rPr>
        <w:t>a</w:t>
      </w:r>
      <w:r w:rsidRPr="002852CB">
        <w:rPr>
          <w:rFonts w:ascii="Times New Roman" w:eastAsia="Times New Roman" w:hAnsi="Times New Roman" w:cs="Times New Roman"/>
          <w:spacing w:val="7"/>
          <w:sz w:val="24"/>
          <w:szCs w:val="24"/>
          <w:lang w:eastAsia="pt-BR"/>
        </w:rPr>
        <w:t xml:space="preserve"> </w:t>
      </w:r>
      <w:r w:rsidRPr="002852CB">
        <w:rPr>
          <w:rFonts w:ascii="Times New Roman" w:eastAsia="Times New Roman" w:hAnsi="Times New Roman" w:cs="Times New Roman"/>
          <w:spacing w:val="-1"/>
          <w:sz w:val="24"/>
          <w:szCs w:val="24"/>
          <w:lang w:eastAsia="pt-BR"/>
        </w:rPr>
        <w:t>TR</w:t>
      </w:r>
      <w:r w:rsidRPr="002852CB">
        <w:rPr>
          <w:rFonts w:ascii="Times New Roman" w:eastAsia="Times New Roman" w:hAnsi="Times New Roman" w:cs="Times New Roman"/>
          <w:spacing w:val="51"/>
          <w:w w:val="99"/>
          <w:sz w:val="24"/>
          <w:szCs w:val="24"/>
          <w:lang w:eastAsia="pt-BR"/>
        </w:rPr>
        <w:t xml:space="preserve"> </w:t>
      </w:r>
      <w:r w:rsidRPr="002852CB">
        <w:rPr>
          <w:rFonts w:ascii="Times New Roman" w:eastAsia="Times New Roman" w:hAnsi="Times New Roman" w:cs="Times New Roman"/>
          <w:sz w:val="24"/>
          <w:szCs w:val="24"/>
          <w:lang w:eastAsia="pt-BR"/>
        </w:rPr>
        <w:t>é</w:t>
      </w:r>
      <w:r w:rsidRPr="002852CB">
        <w:rPr>
          <w:rFonts w:ascii="Times New Roman" w:eastAsia="Times New Roman" w:hAnsi="Times New Roman" w:cs="Times New Roman"/>
          <w:spacing w:val="47"/>
          <w:sz w:val="24"/>
          <w:szCs w:val="24"/>
          <w:lang w:eastAsia="pt-BR"/>
        </w:rPr>
        <w:t xml:space="preserve"> </w:t>
      </w:r>
      <w:r w:rsidRPr="002852CB">
        <w:rPr>
          <w:rFonts w:ascii="Times New Roman" w:eastAsia="Times New Roman" w:hAnsi="Times New Roman" w:cs="Times New Roman"/>
          <w:spacing w:val="-1"/>
          <w:sz w:val="24"/>
          <w:szCs w:val="24"/>
          <w:lang w:eastAsia="pt-BR"/>
        </w:rPr>
        <w:t>formada</w:t>
      </w:r>
      <w:r w:rsidRPr="002852CB">
        <w:rPr>
          <w:rFonts w:ascii="Times New Roman" w:eastAsia="Times New Roman" w:hAnsi="Times New Roman" w:cs="Times New Roman"/>
          <w:spacing w:val="47"/>
          <w:sz w:val="24"/>
          <w:szCs w:val="24"/>
          <w:lang w:eastAsia="pt-BR"/>
        </w:rPr>
        <w:t xml:space="preserve"> </w:t>
      </w:r>
      <w:r w:rsidRPr="002852CB">
        <w:rPr>
          <w:rFonts w:ascii="Times New Roman" w:eastAsia="Times New Roman" w:hAnsi="Times New Roman" w:cs="Times New Roman"/>
          <w:sz w:val="24"/>
          <w:szCs w:val="24"/>
          <w:lang w:eastAsia="pt-BR"/>
        </w:rPr>
        <w:t>a</w:t>
      </w:r>
      <w:r w:rsidRPr="002852CB">
        <w:rPr>
          <w:rFonts w:ascii="Times New Roman" w:eastAsia="Times New Roman" w:hAnsi="Times New Roman" w:cs="Times New Roman"/>
          <w:spacing w:val="50"/>
          <w:sz w:val="24"/>
          <w:szCs w:val="24"/>
          <w:lang w:eastAsia="pt-BR"/>
        </w:rPr>
        <w:t xml:space="preserve"> </w:t>
      </w:r>
      <w:r w:rsidRPr="002852CB">
        <w:rPr>
          <w:rFonts w:ascii="Times New Roman" w:eastAsia="Times New Roman" w:hAnsi="Times New Roman" w:cs="Times New Roman"/>
          <w:spacing w:val="-1"/>
          <w:sz w:val="24"/>
          <w:szCs w:val="24"/>
          <w:lang w:eastAsia="pt-BR"/>
        </w:rPr>
        <w:t>partir</w:t>
      </w:r>
      <w:r w:rsidRPr="002852CB">
        <w:rPr>
          <w:rFonts w:ascii="Times New Roman" w:eastAsia="Times New Roman" w:hAnsi="Times New Roman" w:cs="Times New Roman"/>
          <w:spacing w:val="43"/>
          <w:sz w:val="24"/>
          <w:szCs w:val="24"/>
          <w:lang w:eastAsia="pt-BR"/>
        </w:rPr>
        <w:t xml:space="preserve"> </w:t>
      </w:r>
      <w:r w:rsidRPr="002852CB">
        <w:rPr>
          <w:rFonts w:ascii="Times New Roman" w:eastAsia="Times New Roman" w:hAnsi="Times New Roman" w:cs="Times New Roman"/>
          <w:spacing w:val="-1"/>
          <w:sz w:val="24"/>
          <w:szCs w:val="24"/>
          <w:lang w:eastAsia="pt-BR"/>
        </w:rPr>
        <w:t>das</w:t>
      </w:r>
      <w:r w:rsidRPr="002852CB">
        <w:rPr>
          <w:rFonts w:ascii="Times New Roman" w:eastAsia="Times New Roman" w:hAnsi="Times New Roman" w:cs="Times New Roman"/>
          <w:spacing w:val="49"/>
          <w:w w:val="99"/>
          <w:sz w:val="24"/>
          <w:szCs w:val="24"/>
          <w:lang w:eastAsia="pt-BR"/>
        </w:rPr>
        <w:t xml:space="preserve"> </w:t>
      </w:r>
      <w:r w:rsidRPr="002852CB">
        <w:rPr>
          <w:rFonts w:ascii="Times New Roman" w:eastAsia="Times New Roman" w:hAnsi="Times New Roman" w:cs="Times New Roman"/>
          <w:spacing w:val="-1"/>
          <w:sz w:val="24"/>
          <w:szCs w:val="24"/>
          <w:lang w:eastAsia="pt-BR"/>
        </w:rPr>
        <w:t>variações</w:t>
      </w:r>
      <w:r w:rsidRPr="002852CB">
        <w:rPr>
          <w:rFonts w:ascii="Times New Roman" w:eastAsia="Times New Roman" w:hAnsi="Times New Roman" w:cs="Times New Roman"/>
          <w:spacing w:val="8"/>
          <w:sz w:val="24"/>
          <w:szCs w:val="24"/>
          <w:lang w:eastAsia="pt-BR"/>
        </w:rPr>
        <w:t xml:space="preserve"> </w:t>
      </w:r>
      <w:r w:rsidRPr="002852CB">
        <w:rPr>
          <w:rFonts w:ascii="Times New Roman" w:eastAsia="Times New Roman" w:hAnsi="Times New Roman" w:cs="Times New Roman"/>
          <w:spacing w:val="-1"/>
          <w:sz w:val="24"/>
          <w:szCs w:val="24"/>
          <w:lang w:eastAsia="pt-BR"/>
        </w:rPr>
        <w:t>da</w:t>
      </w:r>
      <w:r w:rsidRPr="002852CB">
        <w:rPr>
          <w:rFonts w:ascii="Times New Roman" w:eastAsia="Times New Roman" w:hAnsi="Times New Roman" w:cs="Times New Roman"/>
          <w:spacing w:val="13"/>
          <w:sz w:val="24"/>
          <w:szCs w:val="24"/>
          <w:lang w:eastAsia="pt-BR"/>
        </w:rPr>
        <w:t xml:space="preserve"> </w:t>
      </w:r>
      <w:r w:rsidRPr="002852CB">
        <w:rPr>
          <w:rFonts w:ascii="Times New Roman" w:eastAsia="Times New Roman" w:hAnsi="Times New Roman" w:cs="Times New Roman"/>
          <w:spacing w:val="-1"/>
          <w:sz w:val="24"/>
          <w:szCs w:val="24"/>
          <w:lang w:eastAsia="pt-BR"/>
        </w:rPr>
        <w:t>taxa</w:t>
      </w:r>
      <w:r w:rsidRPr="002852CB">
        <w:rPr>
          <w:rFonts w:ascii="Times New Roman" w:eastAsia="Times New Roman" w:hAnsi="Times New Roman" w:cs="Times New Roman"/>
          <w:spacing w:val="16"/>
          <w:sz w:val="24"/>
          <w:szCs w:val="24"/>
          <w:lang w:eastAsia="pt-BR"/>
        </w:rPr>
        <w:t xml:space="preserve"> </w:t>
      </w:r>
      <w:r w:rsidRPr="002852CB">
        <w:rPr>
          <w:rFonts w:ascii="Times New Roman" w:eastAsia="Times New Roman" w:hAnsi="Times New Roman" w:cs="Times New Roman"/>
          <w:spacing w:val="-2"/>
          <w:sz w:val="24"/>
          <w:szCs w:val="24"/>
          <w:lang w:eastAsia="pt-BR"/>
        </w:rPr>
        <w:t>CDI.</w:t>
      </w:r>
      <w:r w:rsidRPr="002852CB">
        <w:rPr>
          <w:rFonts w:ascii="Times New Roman" w:eastAsia="Times New Roman" w:hAnsi="Times New Roman" w:cs="Times New Roman"/>
          <w:spacing w:val="13"/>
          <w:sz w:val="24"/>
          <w:szCs w:val="24"/>
          <w:lang w:eastAsia="pt-BR"/>
        </w:rPr>
        <w:t xml:space="preserve"> </w:t>
      </w:r>
      <w:r w:rsidRPr="002852CB">
        <w:rPr>
          <w:rFonts w:ascii="Times New Roman" w:eastAsia="Times New Roman" w:hAnsi="Times New Roman" w:cs="Times New Roman"/>
          <w:spacing w:val="-1"/>
          <w:sz w:val="24"/>
          <w:szCs w:val="24"/>
          <w:lang w:eastAsia="pt-BR"/>
        </w:rPr>
        <w:t>Com</w:t>
      </w:r>
      <w:r w:rsidRPr="002852CB">
        <w:rPr>
          <w:rFonts w:ascii="Times New Roman" w:eastAsia="Times New Roman" w:hAnsi="Times New Roman" w:cs="Times New Roman"/>
          <w:spacing w:val="12"/>
          <w:sz w:val="24"/>
          <w:szCs w:val="24"/>
          <w:lang w:eastAsia="pt-BR"/>
        </w:rPr>
        <w:t xml:space="preserve"> </w:t>
      </w:r>
      <w:r w:rsidRPr="002852CB">
        <w:rPr>
          <w:rFonts w:ascii="Times New Roman" w:eastAsia="Times New Roman" w:hAnsi="Times New Roman" w:cs="Times New Roman"/>
          <w:spacing w:val="-1"/>
          <w:sz w:val="24"/>
          <w:szCs w:val="24"/>
          <w:lang w:eastAsia="pt-BR"/>
        </w:rPr>
        <w:t>isso</w:t>
      </w:r>
      <w:r w:rsidRPr="002852CB">
        <w:rPr>
          <w:rFonts w:ascii="Times New Roman" w:eastAsia="Times New Roman" w:hAnsi="Times New Roman" w:cs="Times New Roman"/>
          <w:spacing w:val="10"/>
          <w:sz w:val="24"/>
          <w:szCs w:val="24"/>
          <w:lang w:eastAsia="pt-BR"/>
        </w:rPr>
        <w:t xml:space="preserve"> </w:t>
      </w:r>
      <w:r w:rsidRPr="002852CB">
        <w:rPr>
          <w:rFonts w:ascii="Times New Roman" w:eastAsia="Times New Roman" w:hAnsi="Times New Roman" w:cs="Times New Roman"/>
          <w:sz w:val="24"/>
          <w:szCs w:val="24"/>
          <w:lang w:eastAsia="pt-BR"/>
        </w:rPr>
        <w:t>é</w:t>
      </w:r>
      <w:r w:rsidRPr="002852CB">
        <w:rPr>
          <w:rFonts w:ascii="Times New Roman" w:eastAsia="Times New Roman" w:hAnsi="Times New Roman" w:cs="Times New Roman"/>
          <w:spacing w:val="12"/>
          <w:sz w:val="24"/>
          <w:szCs w:val="24"/>
          <w:lang w:eastAsia="pt-BR"/>
        </w:rPr>
        <w:t xml:space="preserve"> </w:t>
      </w:r>
      <w:r w:rsidRPr="002852CB">
        <w:rPr>
          <w:rFonts w:ascii="Times New Roman" w:eastAsia="Times New Roman" w:hAnsi="Times New Roman" w:cs="Times New Roman"/>
          <w:spacing w:val="-1"/>
          <w:sz w:val="24"/>
          <w:szCs w:val="24"/>
          <w:lang w:eastAsia="pt-BR"/>
        </w:rPr>
        <w:t>ressaltada,</w:t>
      </w:r>
      <w:r w:rsidRPr="002852CB">
        <w:rPr>
          <w:rFonts w:ascii="Times New Roman" w:eastAsia="Times New Roman" w:hAnsi="Times New Roman" w:cs="Times New Roman"/>
          <w:spacing w:val="14"/>
          <w:sz w:val="24"/>
          <w:szCs w:val="24"/>
          <w:lang w:eastAsia="pt-BR"/>
        </w:rPr>
        <w:t xml:space="preserve"> </w:t>
      </w:r>
      <w:r w:rsidRPr="002852CB">
        <w:rPr>
          <w:rFonts w:ascii="Times New Roman" w:eastAsia="Times New Roman" w:hAnsi="Times New Roman" w:cs="Times New Roman"/>
          <w:spacing w:val="-1"/>
          <w:sz w:val="24"/>
          <w:szCs w:val="24"/>
          <w:lang w:eastAsia="pt-BR"/>
        </w:rPr>
        <w:t>uma</w:t>
      </w:r>
      <w:r w:rsidRPr="002852CB">
        <w:rPr>
          <w:rFonts w:ascii="Times New Roman" w:eastAsia="Times New Roman" w:hAnsi="Times New Roman" w:cs="Times New Roman"/>
          <w:spacing w:val="13"/>
          <w:sz w:val="24"/>
          <w:szCs w:val="24"/>
          <w:lang w:eastAsia="pt-BR"/>
        </w:rPr>
        <w:t xml:space="preserve"> </w:t>
      </w:r>
      <w:r w:rsidRPr="002852CB">
        <w:rPr>
          <w:rFonts w:ascii="Times New Roman" w:eastAsia="Times New Roman" w:hAnsi="Times New Roman" w:cs="Times New Roman"/>
          <w:sz w:val="24"/>
          <w:szCs w:val="24"/>
          <w:lang w:eastAsia="pt-BR"/>
        </w:rPr>
        <w:t>vez</w:t>
      </w:r>
      <w:r w:rsidRPr="002852CB">
        <w:rPr>
          <w:rFonts w:ascii="Times New Roman" w:eastAsia="Times New Roman" w:hAnsi="Times New Roman" w:cs="Times New Roman"/>
          <w:spacing w:val="12"/>
          <w:sz w:val="24"/>
          <w:szCs w:val="24"/>
          <w:lang w:eastAsia="pt-BR"/>
        </w:rPr>
        <w:t xml:space="preserve"> </w:t>
      </w:r>
      <w:r w:rsidRPr="002852CB">
        <w:rPr>
          <w:rFonts w:ascii="Times New Roman" w:eastAsia="Times New Roman" w:hAnsi="Times New Roman" w:cs="Times New Roman"/>
          <w:spacing w:val="-1"/>
          <w:sz w:val="24"/>
          <w:szCs w:val="24"/>
          <w:lang w:eastAsia="pt-BR"/>
        </w:rPr>
        <w:t>mais,</w:t>
      </w:r>
      <w:r w:rsidRPr="002852CB">
        <w:rPr>
          <w:rFonts w:ascii="Times New Roman" w:eastAsia="Times New Roman" w:hAnsi="Times New Roman" w:cs="Times New Roman"/>
          <w:spacing w:val="14"/>
          <w:sz w:val="24"/>
          <w:szCs w:val="24"/>
          <w:lang w:eastAsia="pt-BR"/>
        </w:rPr>
        <w:t xml:space="preserve"> </w:t>
      </w:r>
      <w:r w:rsidRPr="002852CB">
        <w:rPr>
          <w:rFonts w:ascii="Times New Roman" w:eastAsia="Times New Roman" w:hAnsi="Times New Roman" w:cs="Times New Roman"/>
          <w:sz w:val="24"/>
          <w:szCs w:val="24"/>
          <w:lang w:eastAsia="pt-BR"/>
        </w:rPr>
        <w:t>a</w:t>
      </w:r>
      <w:r w:rsidRPr="002852CB">
        <w:rPr>
          <w:rFonts w:ascii="Times New Roman" w:eastAsia="Times New Roman" w:hAnsi="Times New Roman" w:cs="Times New Roman"/>
          <w:spacing w:val="11"/>
          <w:sz w:val="24"/>
          <w:szCs w:val="24"/>
          <w:lang w:eastAsia="pt-BR"/>
        </w:rPr>
        <w:t xml:space="preserve"> </w:t>
      </w:r>
      <w:r w:rsidRPr="002852CB">
        <w:rPr>
          <w:rFonts w:ascii="Times New Roman" w:eastAsia="Times New Roman" w:hAnsi="Times New Roman" w:cs="Times New Roman"/>
          <w:spacing w:val="-1"/>
          <w:sz w:val="24"/>
          <w:szCs w:val="24"/>
          <w:lang w:eastAsia="pt-BR"/>
        </w:rPr>
        <w:t>enorme</w:t>
      </w:r>
      <w:r w:rsidRPr="002852CB">
        <w:rPr>
          <w:rFonts w:ascii="Times New Roman" w:eastAsia="Times New Roman" w:hAnsi="Times New Roman" w:cs="Times New Roman"/>
          <w:spacing w:val="11"/>
          <w:sz w:val="24"/>
          <w:szCs w:val="24"/>
          <w:lang w:eastAsia="pt-BR"/>
        </w:rPr>
        <w:t xml:space="preserve"> </w:t>
      </w:r>
      <w:r w:rsidRPr="002852CB">
        <w:rPr>
          <w:rFonts w:ascii="Times New Roman" w:eastAsia="Times New Roman" w:hAnsi="Times New Roman" w:cs="Times New Roman"/>
          <w:spacing w:val="-1"/>
          <w:sz w:val="24"/>
          <w:szCs w:val="24"/>
          <w:lang w:eastAsia="pt-BR"/>
        </w:rPr>
        <w:t>importância</w:t>
      </w:r>
      <w:r w:rsidRPr="002852CB">
        <w:rPr>
          <w:rFonts w:ascii="Times New Roman" w:eastAsia="Times New Roman" w:hAnsi="Times New Roman" w:cs="Times New Roman"/>
          <w:spacing w:val="15"/>
          <w:sz w:val="24"/>
          <w:szCs w:val="24"/>
          <w:lang w:eastAsia="pt-BR"/>
        </w:rPr>
        <w:t xml:space="preserve"> </w:t>
      </w:r>
      <w:r w:rsidRPr="002852CB">
        <w:rPr>
          <w:rFonts w:ascii="Times New Roman" w:eastAsia="Times New Roman" w:hAnsi="Times New Roman" w:cs="Times New Roman"/>
          <w:spacing w:val="-2"/>
          <w:sz w:val="24"/>
          <w:szCs w:val="24"/>
          <w:lang w:eastAsia="pt-BR"/>
        </w:rPr>
        <w:t>da</w:t>
      </w:r>
      <w:r w:rsidRPr="002852CB">
        <w:rPr>
          <w:rFonts w:ascii="Times New Roman" w:eastAsia="Times New Roman" w:hAnsi="Times New Roman" w:cs="Times New Roman"/>
          <w:spacing w:val="13"/>
          <w:sz w:val="24"/>
          <w:szCs w:val="24"/>
          <w:lang w:eastAsia="pt-BR"/>
        </w:rPr>
        <w:t xml:space="preserve"> </w:t>
      </w:r>
      <w:r w:rsidRPr="002852CB">
        <w:rPr>
          <w:rFonts w:ascii="Times New Roman" w:eastAsia="Times New Roman" w:hAnsi="Times New Roman" w:cs="Times New Roman"/>
          <w:spacing w:val="-1"/>
          <w:sz w:val="24"/>
          <w:szCs w:val="24"/>
          <w:lang w:eastAsia="pt-BR"/>
        </w:rPr>
        <w:t>taxa</w:t>
      </w:r>
      <w:r w:rsidRPr="002852CB">
        <w:rPr>
          <w:rFonts w:ascii="Times New Roman" w:eastAsia="Times New Roman" w:hAnsi="Times New Roman" w:cs="Times New Roman"/>
          <w:spacing w:val="39"/>
          <w:w w:val="99"/>
          <w:sz w:val="24"/>
          <w:szCs w:val="24"/>
          <w:lang w:eastAsia="pt-BR"/>
        </w:rPr>
        <w:t xml:space="preserve"> </w:t>
      </w:r>
      <w:r w:rsidRPr="002852CB">
        <w:rPr>
          <w:rFonts w:ascii="Times New Roman" w:eastAsia="Times New Roman" w:hAnsi="Times New Roman" w:cs="Times New Roman"/>
          <w:sz w:val="24"/>
          <w:szCs w:val="24"/>
          <w:lang w:eastAsia="pt-BR"/>
        </w:rPr>
        <w:t>CDI</w:t>
      </w:r>
      <w:r w:rsidRPr="002852CB">
        <w:rPr>
          <w:rFonts w:ascii="Times New Roman" w:eastAsia="Times New Roman" w:hAnsi="Times New Roman" w:cs="Times New Roman"/>
          <w:spacing w:val="16"/>
          <w:sz w:val="24"/>
          <w:szCs w:val="24"/>
          <w:lang w:eastAsia="pt-BR"/>
        </w:rPr>
        <w:t xml:space="preserve"> </w:t>
      </w:r>
      <w:r w:rsidRPr="002852CB">
        <w:rPr>
          <w:rFonts w:ascii="Times New Roman" w:eastAsia="Times New Roman" w:hAnsi="Times New Roman" w:cs="Times New Roman"/>
          <w:spacing w:val="-1"/>
          <w:sz w:val="24"/>
          <w:szCs w:val="24"/>
          <w:lang w:eastAsia="pt-BR"/>
        </w:rPr>
        <w:t>para</w:t>
      </w:r>
      <w:r w:rsidRPr="002852CB">
        <w:rPr>
          <w:rFonts w:ascii="Times New Roman" w:eastAsia="Times New Roman" w:hAnsi="Times New Roman" w:cs="Times New Roman"/>
          <w:spacing w:val="17"/>
          <w:sz w:val="24"/>
          <w:szCs w:val="24"/>
          <w:lang w:eastAsia="pt-BR"/>
        </w:rPr>
        <w:t xml:space="preserve"> </w:t>
      </w:r>
      <w:r w:rsidRPr="002852CB">
        <w:rPr>
          <w:rFonts w:ascii="Times New Roman" w:eastAsia="Times New Roman" w:hAnsi="Times New Roman" w:cs="Times New Roman"/>
          <w:spacing w:val="-1"/>
          <w:sz w:val="24"/>
          <w:szCs w:val="24"/>
          <w:lang w:eastAsia="pt-BR"/>
        </w:rPr>
        <w:t>todo</w:t>
      </w:r>
      <w:r w:rsidRPr="002852CB">
        <w:rPr>
          <w:rFonts w:ascii="Times New Roman" w:eastAsia="Times New Roman" w:hAnsi="Times New Roman" w:cs="Times New Roman"/>
          <w:spacing w:val="19"/>
          <w:sz w:val="24"/>
          <w:szCs w:val="24"/>
          <w:lang w:eastAsia="pt-BR"/>
        </w:rPr>
        <w:t xml:space="preserve"> </w:t>
      </w:r>
      <w:r w:rsidRPr="002852CB">
        <w:rPr>
          <w:rFonts w:ascii="Times New Roman" w:eastAsia="Times New Roman" w:hAnsi="Times New Roman" w:cs="Times New Roman"/>
          <w:sz w:val="24"/>
          <w:szCs w:val="24"/>
          <w:lang w:eastAsia="pt-BR"/>
        </w:rPr>
        <w:t>o</w:t>
      </w:r>
      <w:r w:rsidRPr="002852CB">
        <w:rPr>
          <w:rFonts w:ascii="Times New Roman" w:eastAsia="Times New Roman" w:hAnsi="Times New Roman" w:cs="Times New Roman"/>
          <w:spacing w:val="16"/>
          <w:sz w:val="24"/>
          <w:szCs w:val="24"/>
          <w:lang w:eastAsia="pt-BR"/>
        </w:rPr>
        <w:t xml:space="preserve"> </w:t>
      </w:r>
      <w:r w:rsidRPr="002852CB">
        <w:rPr>
          <w:rFonts w:ascii="Times New Roman" w:eastAsia="Times New Roman" w:hAnsi="Times New Roman" w:cs="Times New Roman"/>
          <w:spacing w:val="-2"/>
          <w:sz w:val="24"/>
          <w:szCs w:val="24"/>
          <w:lang w:eastAsia="pt-BR"/>
        </w:rPr>
        <w:t>mercado</w:t>
      </w:r>
      <w:r w:rsidRPr="002852CB">
        <w:rPr>
          <w:rFonts w:ascii="Times New Roman" w:eastAsia="Times New Roman" w:hAnsi="Times New Roman" w:cs="Times New Roman"/>
          <w:spacing w:val="19"/>
          <w:sz w:val="24"/>
          <w:szCs w:val="24"/>
          <w:lang w:eastAsia="pt-BR"/>
        </w:rPr>
        <w:t xml:space="preserve"> </w:t>
      </w:r>
      <w:r w:rsidRPr="002852CB">
        <w:rPr>
          <w:rFonts w:ascii="Times New Roman" w:eastAsia="Times New Roman" w:hAnsi="Times New Roman" w:cs="Times New Roman"/>
          <w:spacing w:val="-1"/>
          <w:sz w:val="24"/>
          <w:szCs w:val="24"/>
          <w:lang w:eastAsia="pt-BR"/>
        </w:rPr>
        <w:t>financeiro</w:t>
      </w:r>
      <w:r w:rsidR="00B5468D">
        <w:rPr>
          <w:rFonts w:ascii="Times New Roman" w:eastAsia="Times New Roman" w:hAnsi="Times New Roman" w:cs="Times New Roman"/>
          <w:spacing w:val="16"/>
          <w:sz w:val="24"/>
          <w:szCs w:val="24"/>
          <w:lang w:eastAsia="pt-BR"/>
        </w:rPr>
        <w:t>.</w:t>
      </w:r>
    </w:p>
    <w:p w:rsidR="009A0832" w:rsidRPr="002852CB" w:rsidRDefault="009A0832" w:rsidP="006275B8">
      <w:pPr>
        <w:spacing w:after="0" w:line="360" w:lineRule="auto"/>
        <w:jc w:val="both"/>
        <w:rPr>
          <w:rFonts w:ascii="Times New Roman" w:eastAsia="Times New Roman" w:hAnsi="Times New Roman" w:cs="Times New Roman"/>
          <w:b/>
          <w:sz w:val="24"/>
          <w:szCs w:val="24"/>
          <w:lang w:eastAsia="pt-BR"/>
        </w:rPr>
      </w:pPr>
    </w:p>
    <w:p w:rsidR="009A0832" w:rsidRPr="002852CB" w:rsidRDefault="009A0832" w:rsidP="006275B8">
      <w:pPr>
        <w:pStyle w:val="Ttulo3"/>
      </w:pPr>
      <w:bookmarkStart w:id="19" w:name="_Toc370464331"/>
      <w:r w:rsidRPr="002852CB">
        <w:t>2.1.2</w:t>
      </w:r>
      <w:r w:rsidR="00DC113B">
        <w:t xml:space="preserve"> </w:t>
      </w:r>
      <w:r w:rsidRPr="002852CB">
        <w:t>Taxa Financeira Básica - TBF</w:t>
      </w:r>
      <w:bookmarkEnd w:id="19"/>
    </w:p>
    <w:p w:rsidR="009A0832" w:rsidRPr="002852CB" w:rsidRDefault="009A0832" w:rsidP="006275B8">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9A0832" w:rsidRPr="002852CB" w:rsidRDefault="009A0832" w:rsidP="006275B8">
      <w:pPr>
        <w:spacing w:after="0" w:line="360" w:lineRule="auto"/>
        <w:ind w:firstLine="708"/>
        <w:jc w:val="both"/>
        <w:rPr>
          <w:rFonts w:ascii="Times New Roman" w:eastAsia="Times New Roman" w:hAnsi="Times New Roman" w:cs="Times New Roman"/>
          <w:spacing w:val="-2"/>
          <w:sz w:val="24"/>
          <w:szCs w:val="24"/>
          <w:lang w:eastAsia="pt-BR"/>
        </w:rPr>
      </w:pPr>
      <w:r w:rsidRPr="002852CB">
        <w:rPr>
          <w:rFonts w:ascii="Times New Roman" w:eastAsia="Times New Roman" w:hAnsi="Times New Roman" w:cs="Times New Roman"/>
          <w:sz w:val="24"/>
          <w:szCs w:val="24"/>
          <w:lang w:eastAsia="pt-BR"/>
        </w:rPr>
        <w:t xml:space="preserve">Conforme </w:t>
      </w:r>
      <w:r w:rsidRPr="002852CB">
        <w:rPr>
          <w:rFonts w:ascii="Times New Roman" w:eastAsia="Times New Roman" w:hAnsi="Times New Roman" w:cs="Times New Roman"/>
          <w:spacing w:val="-1"/>
          <w:sz w:val="24"/>
          <w:szCs w:val="24"/>
          <w:lang w:eastAsia="pt-BR"/>
        </w:rPr>
        <w:t xml:space="preserve">Neto (2008), Criada em </w:t>
      </w:r>
      <w:smartTag w:uri="urn:schemas-microsoft-com:office:smarttags" w:element="metricconverter">
        <w:smartTagPr>
          <w:attr w:name="ProductID" w:val="1995 a"/>
        </w:smartTagPr>
        <w:r w:rsidRPr="002852CB">
          <w:rPr>
            <w:rFonts w:ascii="Times New Roman" w:eastAsia="Times New Roman" w:hAnsi="Times New Roman" w:cs="Times New Roman"/>
            <w:spacing w:val="-1"/>
            <w:sz w:val="24"/>
            <w:szCs w:val="24"/>
            <w:lang w:eastAsia="pt-BR"/>
          </w:rPr>
          <w:t>1995 a</w:t>
        </w:r>
      </w:smartTag>
      <w:r w:rsidRPr="002852CB">
        <w:rPr>
          <w:rFonts w:ascii="Times New Roman" w:eastAsia="Times New Roman" w:hAnsi="Times New Roman" w:cs="Times New Roman"/>
          <w:spacing w:val="15"/>
          <w:sz w:val="24"/>
          <w:szCs w:val="24"/>
          <w:lang w:eastAsia="pt-BR"/>
        </w:rPr>
        <w:t xml:space="preserve"> </w:t>
      </w:r>
      <w:r w:rsidRPr="002852CB">
        <w:rPr>
          <w:rFonts w:ascii="Times New Roman" w:eastAsia="Times New Roman" w:hAnsi="Times New Roman" w:cs="Times New Roman"/>
          <w:spacing w:val="-1"/>
          <w:sz w:val="24"/>
          <w:szCs w:val="24"/>
          <w:lang w:eastAsia="pt-BR"/>
        </w:rPr>
        <w:t>TBF</w:t>
      </w:r>
      <w:r w:rsidRPr="002852CB">
        <w:rPr>
          <w:rFonts w:ascii="Times New Roman" w:eastAsia="Times New Roman" w:hAnsi="Times New Roman" w:cs="Times New Roman"/>
          <w:spacing w:val="17"/>
          <w:sz w:val="24"/>
          <w:szCs w:val="24"/>
          <w:lang w:eastAsia="pt-BR"/>
        </w:rPr>
        <w:t xml:space="preserve"> </w:t>
      </w:r>
      <w:r w:rsidRPr="002852CB">
        <w:rPr>
          <w:rFonts w:ascii="Times New Roman" w:eastAsia="Times New Roman" w:hAnsi="Times New Roman" w:cs="Times New Roman"/>
          <w:sz w:val="24"/>
          <w:szCs w:val="24"/>
          <w:lang w:eastAsia="pt-BR"/>
        </w:rPr>
        <w:t>é</w:t>
      </w:r>
      <w:r w:rsidRPr="002852CB">
        <w:rPr>
          <w:rFonts w:ascii="Times New Roman" w:eastAsia="Times New Roman" w:hAnsi="Times New Roman" w:cs="Times New Roman"/>
          <w:spacing w:val="16"/>
          <w:sz w:val="24"/>
          <w:szCs w:val="24"/>
          <w:lang w:eastAsia="pt-BR"/>
        </w:rPr>
        <w:t xml:space="preserve"> </w:t>
      </w:r>
      <w:r w:rsidRPr="002852CB">
        <w:rPr>
          <w:rFonts w:ascii="Times New Roman" w:eastAsia="Times New Roman" w:hAnsi="Times New Roman" w:cs="Times New Roman"/>
          <w:spacing w:val="-1"/>
          <w:sz w:val="24"/>
          <w:szCs w:val="24"/>
          <w:lang w:eastAsia="pt-BR"/>
        </w:rPr>
        <w:t>uma</w:t>
      </w:r>
      <w:r w:rsidRPr="002852CB">
        <w:rPr>
          <w:rFonts w:ascii="Times New Roman" w:eastAsia="Times New Roman" w:hAnsi="Times New Roman" w:cs="Times New Roman"/>
          <w:spacing w:val="18"/>
          <w:sz w:val="24"/>
          <w:szCs w:val="24"/>
          <w:lang w:eastAsia="pt-BR"/>
        </w:rPr>
        <w:t xml:space="preserve"> </w:t>
      </w:r>
      <w:r w:rsidRPr="002852CB">
        <w:rPr>
          <w:rFonts w:ascii="Times New Roman" w:eastAsia="Times New Roman" w:hAnsi="Times New Roman" w:cs="Times New Roman"/>
          <w:spacing w:val="-1"/>
          <w:sz w:val="24"/>
          <w:szCs w:val="24"/>
          <w:lang w:eastAsia="pt-BR"/>
        </w:rPr>
        <w:t>taxa</w:t>
      </w:r>
      <w:r w:rsidRPr="002852CB">
        <w:rPr>
          <w:rFonts w:ascii="Times New Roman" w:eastAsia="Times New Roman" w:hAnsi="Times New Roman" w:cs="Times New Roman"/>
          <w:spacing w:val="16"/>
          <w:sz w:val="24"/>
          <w:szCs w:val="24"/>
          <w:lang w:eastAsia="pt-BR"/>
        </w:rPr>
        <w:t xml:space="preserve"> </w:t>
      </w:r>
      <w:r w:rsidRPr="002852CB">
        <w:rPr>
          <w:rFonts w:ascii="Times New Roman" w:eastAsia="Times New Roman" w:hAnsi="Times New Roman" w:cs="Times New Roman"/>
          <w:spacing w:val="-1"/>
          <w:sz w:val="24"/>
          <w:szCs w:val="24"/>
          <w:lang w:eastAsia="pt-BR"/>
        </w:rPr>
        <w:t>futura</w:t>
      </w:r>
      <w:r w:rsidRPr="002852CB">
        <w:rPr>
          <w:rFonts w:ascii="Times New Roman" w:eastAsia="Times New Roman" w:hAnsi="Times New Roman" w:cs="Times New Roman"/>
          <w:spacing w:val="16"/>
          <w:sz w:val="24"/>
          <w:szCs w:val="24"/>
          <w:lang w:eastAsia="pt-BR"/>
        </w:rPr>
        <w:t xml:space="preserve"> </w:t>
      </w:r>
      <w:r w:rsidRPr="002852CB">
        <w:rPr>
          <w:rFonts w:ascii="Times New Roman" w:eastAsia="Times New Roman" w:hAnsi="Times New Roman" w:cs="Times New Roman"/>
          <w:spacing w:val="-1"/>
          <w:sz w:val="24"/>
          <w:szCs w:val="24"/>
          <w:lang w:eastAsia="pt-BR"/>
        </w:rPr>
        <w:t>de</w:t>
      </w:r>
      <w:r w:rsidRPr="002852CB">
        <w:rPr>
          <w:rFonts w:ascii="Times New Roman" w:eastAsia="Times New Roman" w:hAnsi="Times New Roman" w:cs="Times New Roman"/>
          <w:spacing w:val="16"/>
          <w:sz w:val="24"/>
          <w:szCs w:val="24"/>
          <w:lang w:eastAsia="pt-BR"/>
        </w:rPr>
        <w:t xml:space="preserve"> </w:t>
      </w:r>
      <w:r w:rsidRPr="002852CB">
        <w:rPr>
          <w:rFonts w:ascii="Times New Roman" w:eastAsia="Times New Roman" w:hAnsi="Times New Roman" w:cs="Times New Roman"/>
          <w:spacing w:val="-1"/>
          <w:sz w:val="24"/>
          <w:szCs w:val="24"/>
          <w:lang w:eastAsia="pt-BR"/>
        </w:rPr>
        <w:t>juros</w:t>
      </w:r>
      <w:r w:rsidRPr="002852CB">
        <w:rPr>
          <w:rFonts w:ascii="Times New Roman" w:eastAsia="Times New Roman" w:hAnsi="Times New Roman" w:cs="Times New Roman"/>
          <w:spacing w:val="14"/>
          <w:sz w:val="24"/>
          <w:szCs w:val="24"/>
          <w:lang w:eastAsia="pt-BR"/>
        </w:rPr>
        <w:t xml:space="preserve"> </w:t>
      </w:r>
      <w:r w:rsidRPr="002852CB">
        <w:rPr>
          <w:rFonts w:ascii="Times New Roman" w:eastAsia="Times New Roman" w:hAnsi="Times New Roman" w:cs="Times New Roman"/>
          <w:spacing w:val="-1"/>
          <w:sz w:val="24"/>
          <w:szCs w:val="24"/>
          <w:lang w:eastAsia="pt-BR"/>
        </w:rPr>
        <w:t>dos</w:t>
      </w:r>
      <w:r w:rsidRPr="002852CB">
        <w:rPr>
          <w:rFonts w:ascii="Times New Roman" w:eastAsia="Times New Roman" w:hAnsi="Times New Roman" w:cs="Times New Roman"/>
          <w:spacing w:val="16"/>
          <w:sz w:val="24"/>
          <w:szCs w:val="24"/>
          <w:lang w:eastAsia="pt-BR"/>
        </w:rPr>
        <w:t xml:space="preserve"> </w:t>
      </w:r>
      <w:r w:rsidRPr="002852CB">
        <w:rPr>
          <w:rFonts w:ascii="Times New Roman" w:eastAsia="Times New Roman" w:hAnsi="Times New Roman" w:cs="Times New Roman"/>
          <w:spacing w:val="-1"/>
          <w:sz w:val="24"/>
          <w:szCs w:val="24"/>
          <w:lang w:eastAsia="pt-BR"/>
        </w:rPr>
        <w:t>títulos</w:t>
      </w:r>
      <w:r w:rsidRPr="002852CB">
        <w:rPr>
          <w:rFonts w:ascii="Times New Roman" w:eastAsia="Times New Roman" w:hAnsi="Times New Roman" w:cs="Times New Roman"/>
          <w:spacing w:val="16"/>
          <w:sz w:val="24"/>
          <w:szCs w:val="24"/>
          <w:lang w:eastAsia="pt-BR"/>
        </w:rPr>
        <w:t xml:space="preserve"> </w:t>
      </w:r>
      <w:r w:rsidRPr="002852CB">
        <w:rPr>
          <w:rFonts w:ascii="Times New Roman" w:eastAsia="Times New Roman" w:hAnsi="Times New Roman" w:cs="Times New Roman"/>
          <w:spacing w:val="-1"/>
          <w:sz w:val="24"/>
          <w:szCs w:val="24"/>
          <w:lang w:eastAsia="pt-BR"/>
        </w:rPr>
        <w:t>de</w:t>
      </w:r>
      <w:r w:rsidRPr="002852CB">
        <w:rPr>
          <w:rFonts w:ascii="Times New Roman" w:eastAsia="Times New Roman" w:hAnsi="Times New Roman" w:cs="Times New Roman"/>
          <w:spacing w:val="13"/>
          <w:sz w:val="24"/>
          <w:szCs w:val="24"/>
          <w:lang w:eastAsia="pt-BR"/>
        </w:rPr>
        <w:t xml:space="preserve"> </w:t>
      </w:r>
      <w:r w:rsidRPr="002852CB">
        <w:rPr>
          <w:rFonts w:ascii="Times New Roman" w:eastAsia="Times New Roman" w:hAnsi="Times New Roman" w:cs="Times New Roman"/>
          <w:sz w:val="24"/>
          <w:szCs w:val="24"/>
          <w:lang w:eastAsia="pt-BR"/>
        </w:rPr>
        <w:t>Renda</w:t>
      </w:r>
      <w:r w:rsidRPr="002852CB">
        <w:rPr>
          <w:rFonts w:ascii="Times New Roman" w:eastAsia="Times New Roman" w:hAnsi="Times New Roman" w:cs="Times New Roman"/>
          <w:spacing w:val="18"/>
          <w:sz w:val="24"/>
          <w:szCs w:val="24"/>
          <w:lang w:eastAsia="pt-BR"/>
        </w:rPr>
        <w:t xml:space="preserve"> </w:t>
      </w:r>
      <w:r w:rsidRPr="002852CB">
        <w:rPr>
          <w:rFonts w:ascii="Times New Roman" w:eastAsia="Times New Roman" w:hAnsi="Times New Roman" w:cs="Times New Roman"/>
          <w:spacing w:val="-1"/>
          <w:sz w:val="24"/>
          <w:szCs w:val="24"/>
          <w:lang w:eastAsia="pt-BR"/>
        </w:rPr>
        <w:t>Fixa</w:t>
      </w:r>
      <w:r w:rsidRPr="002852CB">
        <w:rPr>
          <w:rFonts w:ascii="Times New Roman" w:eastAsia="Times New Roman" w:hAnsi="Times New Roman" w:cs="Times New Roman"/>
          <w:spacing w:val="16"/>
          <w:sz w:val="24"/>
          <w:szCs w:val="24"/>
          <w:lang w:eastAsia="pt-BR"/>
        </w:rPr>
        <w:t xml:space="preserve"> </w:t>
      </w:r>
      <w:r w:rsidRPr="002852CB">
        <w:rPr>
          <w:rFonts w:ascii="Times New Roman" w:eastAsia="Times New Roman" w:hAnsi="Times New Roman" w:cs="Times New Roman"/>
          <w:spacing w:val="-1"/>
          <w:sz w:val="24"/>
          <w:szCs w:val="24"/>
          <w:lang w:eastAsia="pt-BR"/>
        </w:rPr>
        <w:t>do</w:t>
      </w:r>
      <w:r w:rsidRPr="002852CB">
        <w:rPr>
          <w:rFonts w:ascii="Times New Roman" w:eastAsia="Times New Roman" w:hAnsi="Times New Roman" w:cs="Times New Roman"/>
          <w:spacing w:val="15"/>
          <w:sz w:val="24"/>
          <w:szCs w:val="24"/>
          <w:lang w:eastAsia="pt-BR"/>
        </w:rPr>
        <w:t xml:space="preserve"> </w:t>
      </w:r>
      <w:r w:rsidRPr="002852CB">
        <w:rPr>
          <w:rFonts w:ascii="Times New Roman" w:eastAsia="Times New Roman" w:hAnsi="Times New Roman" w:cs="Times New Roman"/>
          <w:spacing w:val="-1"/>
          <w:sz w:val="24"/>
          <w:szCs w:val="24"/>
          <w:lang w:eastAsia="pt-BR"/>
        </w:rPr>
        <w:t>mercado</w:t>
      </w:r>
      <w:r w:rsidRPr="002852CB">
        <w:rPr>
          <w:rFonts w:ascii="Times New Roman" w:eastAsia="Times New Roman" w:hAnsi="Times New Roman" w:cs="Times New Roman"/>
          <w:spacing w:val="14"/>
          <w:sz w:val="24"/>
          <w:szCs w:val="24"/>
          <w:lang w:eastAsia="pt-BR"/>
        </w:rPr>
        <w:t xml:space="preserve"> </w:t>
      </w:r>
      <w:r w:rsidRPr="002852CB">
        <w:rPr>
          <w:rFonts w:ascii="Times New Roman" w:eastAsia="Times New Roman" w:hAnsi="Times New Roman" w:cs="Times New Roman"/>
          <w:spacing w:val="-1"/>
          <w:sz w:val="24"/>
          <w:szCs w:val="24"/>
          <w:lang w:eastAsia="pt-BR"/>
        </w:rPr>
        <w:t>financeiro</w:t>
      </w:r>
      <w:r w:rsidRPr="002852CB">
        <w:rPr>
          <w:rFonts w:ascii="Times New Roman" w:eastAsia="Times New Roman" w:hAnsi="Times New Roman" w:cs="Times New Roman"/>
          <w:spacing w:val="47"/>
          <w:w w:val="99"/>
          <w:sz w:val="24"/>
          <w:szCs w:val="24"/>
          <w:lang w:eastAsia="pt-BR"/>
        </w:rPr>
        <w:t xml:space="preserve"> </w:t>
      </w:r>
      <w:r w:rsidRPr="002852CB">
        <w:rPr>
          <w:rFonts w:ascii="Times New Roman" w:eastAsia="Times New Roman" w:hAnsi="Times New Roman" w:cs="Times New Roman"/>
          <w:spacing w:val="-1"/>
          <w:sz w:val="24"/>
          <w:szCs w:val="24"/>
          <w:lang w:eastAsia="pt-BR"/>
        </w:rPr>
        <w:t>nacional</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pacing w:val="-2"/>
          <w:sz w:val="24"/>
          <w:szCs w:val="24"/>
          <w:lang w:eastAsia="pt-BR"/>
        </w:rPr>
        <w:t>que</w:t>
      </w:r>
      <w:r w:rsidRPr="002852CB">
        <w:rPr>
          <w:rFonts w:ascii="Times New Roman" w:eastAsia="Times New Roman" w:hAnsi="Times New Roman" w:cs="Times New Roman"/>
          <w:spacing w:val="-4"/>
          <w:sz w:val="24"/>
          <w:szCs w:val="24"/>
          <w:lang w:eastAsia="pt-BR"/>
        </w:rPr>
        <w:t xml:space="preserve"> </w:t>
      </w:r>
      <w:r w:rsidRPr="002852CB">
        <w:rPr>
          <w:rFonts w:ascii="Times New Roman" w:eastAsia="Times New Roman" w:hAnsi="Times New Roman" w:cs="Times New Roman"/>
          <w:spacing w:val="-1"/>
          <w:sz w:val="24"/>
          <w:szCs w:val="24"/>
          <w:lang w:eastAsia="pt-BR"/>
        </w:rPr>
        <w:t>transmite</w:t>
      </w:r>
      <w:r w:rsidRPr="002852CB">
        <w:rPr>
          <w:rFonts w:ascii="Times New Roman" w:eastAsia="Times New Roman" w:hAnsi="Times New Roman" w:cs="Times New Roman"/>
          <w:spacing w:val="-4"/>
          <w:sz w:val="24"/>
          <w:szCs w:val="24"/>
          <w:lang w:eastAsia="pt-BR"/>
        </w:rPr>
        <w:t xml:space="preserve"> </w:t>
      </w:r>
      <w:r w:rsidRPr="002852CB">
        <w:rPr>
          <w:rFonts w:ascii="Times New Roman" w:eastAsia="Times New Roman" w:hAnsi="Times New Roman" w:cs="Times New Roman"/>
          <w:spacing w:val="-1"/>
          <w:sz w:val="24"/>
          <w:szCs w:val="24"/>
          <w:lang w:eastAsia="pt-BR"/>
        </w:rPr>
        <w:t>aos</w:t>
      </w:r>
      <w:r w:rsidRPr="002852CB">
        <w:rPr>
          <w:rFonts w:ascii="Times New Roman" w:eastAsia="Times New Roman" w:hAnsi="Times New Roman" w:cs="Times New Roman"/>
          <w:spacing w:val="-4"/>
          <w:sz w:val="24"/>
          <w:szCs w:val="24"/>
          <w:lang w:eastAsia="pt-BR"/>
        </w:rPr>
        <w:t xml:space="preserve"> </w:t>
      </w:r>
      <w:r w:rsidRPr="002852CB">
        <w:rPr>
          <w:rFonts w:ascii="Times New Roman" w:eastAsia="Times New Roman" w:hAnsi="Times New Roman" w:cs="Times New Roman"/>
          <w:spacing w:val="-1"/>
          <w:sz w:val="24"/>
          <w:szCs w:val="24"/>
          <w:lang w:eastAsia="pt-BR"/>
        </w:rPr>
        <w:t>agentes</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pacing w:val="-1"/>
          <w:sz w:val="24"/>
          <w:szCs w:val="24"/>
          <w:lang w:eastAsia="pt-BR"/>
        </w:rPr>
        <w:t>uma</w:t>
      </w:r>
      <w:r w:rsidRPr="002852CB">
        <w:rPr>
          <w:rFonts w:ascii="Times New Roman" w:eastAsia="Times New Roman" w:hAnsi="Times New Roman" w:cs="Times New Roman"/>
          <w:spacing w:val="-4"/>
          <w:sz w:val="24"/>
          <w:szCs w:val="24"/>
          <w:lang w:eastAsia="pt-BR"/>
        </w:rPr>
        <w:t xml:space="preserve"> </w:t>
      </w:r>
      <w:r w:rsidR="00897222" w:rsidRPr="002852CB">
        <w:rPr>
          <w:rFonts w:ascii="Times New Roman" w:eastAsia="Times New Roman" w:hAnsi="Times New Roman" w:cs="Times New Roman"/>
          <w:spacing w:val="-1"/>
          <w:sz w:val="24"/>
          <w:szCs w:val="24"/>
          <w:lang w:eastAsia="pt-BR"/>
        </w:rPr>
        <w:t>ideia</w:t>
      </w:r>
      <w:r w:rsidRPr="002852CB">
        <w:rPr>
          <w:rFonts w:ascii="Times New Roman" w:eastAsia="Times New Roman" w:hAnsi="Times New Roman" w:cs="Times New Roman"/>
          <w:spacing w:val="-3"/>
          <w:sz w:val="24"/>
          <w:szCs w:val="24"/>
          <w:lang w:eastAsia="pt-BR"/>
        </w:rPr>
        <w:t xml:space="preserve"> </w:t>
      </w:r>
      <w:r w:rsidRPr="002852CB">
        <w:rPr>
          <w:rFonts w:ascii="Times New Roman" w:eastAsia="Times New Roman" w:hAnsi="Times New Roman" w:cs="Times New Roman"/>
          <w:spacing w:val="-2"/>
          <w:sz w:val="24"/>
          <w:szCs w:val="24"/>
          <w:lang w:eastAsia="pt-BR"/>
        </w:rPr>
        <w:t>sobre</w:t>
      </w:r>
      <w:r w:rsidRPr="002852CB">
        <w:rPr>
          <w:rFonts w:ascii="Times New Roman" w:eastAsia="Times New Roman" w:hAnsi="Times New Roman" w:cs="Times New Roman"/>
          <w:sz w:val="24"/>
          <w:szCs w:val="24"/>
          <w:lang w:eastAsia="pt-BR"/>
        </w:rPr>
        <w:t xml:space="preserve"> o</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pacing w:val="-1"/>
          <w:sz w:val="24"/>
          <w:szCs w:val="24"/>
          <w:lang w:eastAsia="pt-BR"/>
        </w:rPr>
        <w:t>comportamento</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pacing w:val="-1"/>
          <w:sz w:val="24"/>
          <w:szCs w:val="24"/>
          <w:lang w:eastAsia="pt-BR"/>
        </w:rPr>
        <w:t>dos</w:t>
      </w:r>
      <w:r w:rsidRPr="002852CB">
        <w:rPr>
          <w:rFonts w:ascii="Times New Roman" w:eastAsia="Times New Roman" w:hAnsi="Times New Roman" w:cs="Times New Roman"/>
          <w:spacing w:val="-8"/>
          <w:sz w:val="24"/>
          <w:szCs w:val="24"/>
          <w:lang w:eastAsia="pt-BR"/>
        </w:rPr>
        <w:t xml:space="preserve"> </w:t>
      </w:r>
      <w:r w:rsidRPr="002852CB">
        <w:rPr>
          <w:rFonts w:ascii="Times New Roman" w:eastAsia="Times New Roman" w:hAnsi="Times New Roman" w:cs="Times New Roman"/>
          <w:spacing w:val="-2"/>
          <w:sz w:val="24"/>
          <w:szCs w:val="24"/>
          <w:lang w:eastAsia="pt-BR"/>
        </w:rPr>
        <w:t>juros</w:t>
      </w:r>
      <w:r w:rsidRPr="002852CB">
        <w:rPr>
          <w:rFonts w:ascii="Times New Roman" w:eastAsia="Times New Roman" w:hAnsi="Times New Roman" w:cs="Times New Roman"/>
          <w:spacing w:val="-4"/>
          <w:sz w:val="24"/>
          <w:szCs w:val="24"/>
          <w:lang w:eastAsia="pt-BR"/>
        </w:rPr>
        <w:t xml:space="preserve"> </w:t>
      </w:r>
      <w:r w:rsidRPr="002852CB">
        <w:rPr>
          <w:rFonts w:ascii="Times New Roman" w:eastAsia="Times New Roman" w:hAnsi="Times New Roman" w:cs="Times New Roman"/>
          <w:spacing w:val="-2"/>
          <w:sz w:val="24"/>
          <w:szCs w:val="24"/>
          <w:lang w:eastAsia="pt-BR"/>
        </w:rPr>
        <w:t>previstos</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pacing w:val="-1"/>
          <w:sz w:val="24"/>
          <w:szCs w:val="24"/>
          <w:lang w:eastAsia="pt-BR"/>
        </w:rPr>
        <w:t>para</w:t>
      </w:r>
      <w:r w:rsidRPr="002852CB">
        <w:rPr>
          <w:rFonts w:ascii="Times New Roman" w:eastAsia="Times New Roman" w:hAnsi="Times New Roman" w:cs="Times New Roman"/>
          <w:spacing w:val="57"/>
          <w:w w:val="99"/>
          <w:sz w:val="24"/>
          <w:szCs w:val="24"/>
          <w:lang w:eastAsia="pt-BR"/>
        </w:rPr>
        <w:t xml:space="preserve"> </w:t>
      </w:r>
      <w:r w:rsidRPr="002852CB">
        <w:rPr>
          <w:rFonts w:ascii="Times New Roman" w:eastAsia="Times New Roman" w:hAnsi="Times New Roman" w:cs="Times New Roman"/>
          <w:spacing w:val="-1"/>
          <w:sz w:val="24"/>
          <w:szCs w:val="24"/>
          <w:lang w:eastAsia="pt-BR"/>
        </w:rPr>
        <w:t>os</w:t>
      </w:r>
      <w:r w:rsidRPr="002852CB">
        <w:rPr>
          <w:rFonts w:ascii="Times New Roman" w:eastAsia="Times New Roman" w:hAnsi="Times New Roman" w:cs="Times New Roman"/>
          <w:spacing w:val="1"/>
          <w:sz w:val="24"/>
          <w:szCs w:val="24"/>
          <w:lang w:eastAsia="pt-BR"/>
        </w:rPr>
        <w:t xml:space="preserve"> </w:t>
      </w:r>
      <w:r w:rsidRPr="002852CB">
        <w:rPr>
          <w:rFonts w:ascii="Times New Roman" w:eastAsia="Times New Roman" w:hAnsi="Times New Roman" w:cs="Times New Roman"/>
          <w:spacing w:val="-1"/>
          <w:sz w:val="24"/>
          <w:szCs w:val="24"/>
          <w:lang w:eastAsia="pt-BR"/>
        </w:rPr>
        <w:t>próximos</w:t>
      </w:r>
      <w:r w:rsidRPr="002852CB">
        <w:rPr>
          <w:rFonts w:ascii="Times New Roman" w:eastAsia="Times New Roman" w:hAnsi="Times New Roman" w:cs="Times New Roman"/>
          <w:spacing w:val="2"/>
          <w:sz w:val="24"/>
          <w:szCs w:val="24"/>
          <w:lang w:eastAsia="pt-BR"/>
        </w:rPr>
        <w:t xml:space="preserve"> </w:t>
      </w:r>
      <w:r w:rsidRPr="002852CB">
        <w:rPr>
          <w:rFonts w:ascii="Times New Roman" w:eastAsia="Times New Roman" w:hAnsi="Times New Roman" w:cs="Times New Roman"/>
          <w:spacing w:val="-1"/>
          <w:sz w:val="24"/>
          <w:szCs w:val="24"/>
          <w:lang w:eastAsia="pt-BR"/>
        </w:rPr>
        <w:t>30</w:t>
      </w:r>
      <w:r w:rsidRPr="002852CB">
        <w:rPr>
          <w:rFonts w:ascii="Times New Roman" w:eastAsia="Times New Roman" w:hAnsi="Times New Roman" w:cs="Times New Roman"/>
          <w:spacing w:val="1"/>
          <w:sz w:val="24"/>
          <w:szCs w:val="24"/>
          <w:lang w:eastAsia="pt-BR"/>
        </w:rPr>
        <w:t xml:space="preserve"> </w:t>
      </w:r>
      <w:r w:rsidRPr="002852CB">
        <w:rPr>
          <w:rFonts w:ascii="Times New Roman" w:eastAsia="Times New Roman" w:hAnsi="Times New Roman" w:cs="Times New Roman"/>
          <w:spacing w:val="-1"/>
          <w:sz w:val="24"/>
          <w:szCs w:val="24"/>
          <w:lang w:eastAsia="pt-BR"/>
        </w:rPr>
        <w:t>dias.</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pacing w:val="-1"/>
          <w:sz w:val="24"/>
          <w:szCs w:val="24"/>
          <w:lang w:eastAsia="pt-BR"/>
        </w:rPr>
        <w:t>Seus</w:t>
      </w:r>
      <w:r w:rsidRPr="002852CB">
        <w:rPr>
          <w:rFonts w:ascii="Times New Roman" w:eastAsia="Times New Roman" w:hAnsi="Times New Roman" w:cs="Times New Roman"/>
          <w:spacing w:val="2"/>
          <w:sz w:val="24"/>
          <w:szCs w:val="24"/>
          <w:lang w:eastAsia="pt-BR"/>
        </w:rPr>
        <w:t xml:space="preserve"> </w:t>
      </w:r>
      <w:r w:rsidRPr="002852CB">
        <w:rPr>
          <w:rFonts w:ascii="Times New Roman" w:eastAsia="Times New Roman" w:hAnsi="Times New Roman" w:cs="Times New Roman"/>
          <w:spacing w:val="-1"/>
          <w:sz w:val="24"/>
          <w:szCs w:val="24"/>
          <w:lang w:eastAsia="pt-BR"/>
        </w:rPr>
        <w:t>rendimentos</w:t>
      </w:r>
      <w:r w:rsidRPr="002852CB">
        <w:rPr>
          <w:rFonts w:ascii="Times New Roman" w:eastAsia="Times New Roman" w:hAnsi="Times New Roman" w:cs="Times New Roman"/>
          <w:spacing w:val="2"/>
          <w:sz w:val="24"/>
          <w:szCs w:val="24"/>
          <w:lang w:eastAsia="pt-BR"/>
        </w:rPr>
        <w:t xml:space="preserve"> </w:t>
      </w:r>
      <w:r w:rsidRPr="002852CB">
        <w:rPr>
          <w:rFonts w:ascii="Times New Roman" w:eastAsia="Times New Roman" w:hAnsi="Times New Roman" w:cs="Times New Roman"/>
          <w:sz w:val="24"/>
          <w:szCs w:val="24"/>
          <w:lang w:eastAsia="pt-BR"/>
        </w:rPr>
        <w:t>são</w:t>
      </w:r>
      <w:r w:rsidRPr="002852CB">
        <w:rPr>
          <w:rFonts w:ascii="Times New Roman" w:eastAsia="Times New Roman" w:hAnsi="Times New Roman" w:cs="Times New Roman"/>
          <w:spacing w:val="1"/>
          <w:sz w:val="24"/>
          <w:szCs w:val="24"/>
          <w:lang w:eastAsia="pt-BR"/>
        </w:rPr>
        <w:t xml:space="preserve"> </w:t>
      </w:r>
      <w:r w:rsidRPr="002852CB">
        <w:rPr>
          <w:rFonts w:ascii="Times New Roman" w:eastAsia="Times New Roman" w:hAnsi="Times New Roman" w:cs="Times New Roman"/>
          <w:spacing w:val="-1"/>
          <w:sz w:val="24"/>
          <w:szCs w:val="24"/>
          <w:lang w:eastAsia="pt-BR"/>
        </w:rPr>
        <w:t>superiores</w:t>
      </w:r>
      <w:r w:rsidRPr="002852CB">
        <w:rPr>
          <w:rFonts w:ascii="Times New Roman" w:eastAsia="Times New Roman" w:hAnsi="Times New Roman" w:cs="Times New Roman"/>
          <w:spacing w:val="2"/>
          <w:sz w:val="24"/>
          <w:szCs w:val="24"/>
          <w:lang w:eastAsia="pt-BR"/>
        </w:rPr>
        <w:t xml:space="preserve"> </w:t>
      </w:r>
      <w:r w:rsidRPr="002852CB">
        <w:rPr>
          <w:rFonts w:ascii="Times New Roman" w:eastAsia="Times New Roman" w:hAnsi="Times New Roman" w:cs="Times New Roman"/>
          <w:spacing w:val="-1"/>
          <w:sz w:val="24"/>
          <w:szCs w:val="24"/>
          <w:lang w:eastAsia="pt-BR"/>
        </w:rPr>
        <w:t>aos</w:t>
      </w:r>
      <w:r w:rsidRPr="002852CB">
        <w:rPr>
          <w:rFonts w:ascii="Times New Roman" w:eastAsia="Times New Roman" w:hAnsi="Times New Roman" w:cs="Times New Roman"/>
          <w:spacing w:val="2"/>
          <w:sz w:val="24"/>
          <w:szCs w:val="24"/>
          <w:lang w:eastAsia="pt-BR"/>
        </w:rPr>
        <w:t xml:space="preserve"> </w:t>
      </w:r>
      <w:r w:rsidRPr="002852CB">
        <w:rPr>
          <w:rFonts w:ascii="Times New Roman" w:eastAsia="Times New Roman" w:hAnsi="Times New Roman" w:cs="Times New Roman"/>
          <w:spacing w:val="-1"/>
          <w:sz w:val="24"/>
          <w:szCs w:val="24"/>
          <w:lang w:eastAsia="pt-BR"/>
        </w:rPr>
        <w:t>da</w:t>
      </w:r>
      <w:r w:rsidRPr="002852CB">
        <w:rPr>
          <w:rFonts w:ascii="Times New Roman" w:eastAsia="Times New Roman" w:hAnsi="Times New Roman" w:cs="Times New Roman"/>
          <w:spacing w:val="2"/>
          <w:sz w:val="24"/>
          <w:szCs w:val="24"/>
          <w:lang w:eastAsia="pt-BR"/>
        </w:rPr>
        <w:t xml:space="preserve"> </w:t>
      </w:r>
      <w:r w:rsidRPr="002852CB">
        <w:rPr>
          <w:rFonts w:ascii="Times New Roman" w:eastAsia="Times New Roman" w:hAnsi="Times New Roman" w:cs="Times New Roman"/>
          <w:sz w:val="24"/>
          <w:szCs w:val="24"/>
          <w:lang w:eastAsia="pt-BR"/>
        </w:rPr>
        <w:t>TR,</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pacing w:val="-2"/>
          <w:sz w:val="24"/>
          <w:szCs w:val="24"/>
          <w:lang w:eastAsia="pt-BR"/>
        </w:rPr>
        <w:t>pois</w:t>
      </w:r>
      <w:r w:rsidRPr="002852CB">
        <w:rPr>
          <w:rFonts w:ascii="Times New Roman" w:eastAsia="Times New Roman" w:hAnsi="Times New Roman" w:cs="Times New Roman"/>
          <w:spacing w:val="2"/>
          <w:sz w:val="24"/>
          <w:szCs w:val="24"/>
          <w:lang w:eastAsia="pt-BR"/>
        </w:rPr>
        <w:t xml:space="preserve"> </w:t>
      </w:r>
      <w:r w:rsidRPr="002852CB">
        <w:rPr>
          <w:rFonts w:ascii="Times New Roman" w:eastAsia="Times New Roman" w:hAnsi="Times New Roman" w:cs="Times New Roman"/>
          <w:sz w:val="24"/>
          <w:szCs w:val="24"/>
          <w:lang w:eastAsia="pt-BR"/>
        </w:rPr>
        <w:t>em</w:t>
      </w:r>
      <w:r w:rsidRPr="002852CB">
        <w:rPr>
          <w:rFonts w:ascii="Times New Roman" w:eastAsia="Times New Roman" w:hAnsi="Times New Roman" w:cs="Times New Roman"/>
          <w:spacing w:val="1"/>
          <w:sz w:val="24"/>
          <w:szCs w:val="24"/>
          <w:lang w:eastAsia="pt-BR"/>
        </w:rPr>
        <w:t xml:space="preserve"> </w:t>
      </w:r>
      <w:r w:rsidRPr="002852CB">
        <w:rPr>
          <w:rFonts w:ascii="Times New Roman" w:eastAsia="Times New Roman" w:hAnsi="Times New Roman" w:cs="Times New Roman"/>
          <w:sz w:val="24"/>
          <w:szCs w:val="24"/>
          <w:lang w:eastAsia="pt-BR"/>
        </w:rPr>
        <w:t>seu</w:t>
      </w:r>
      <w:r w:rsidRPr="002852CB">
        <w:rPr>
          <w:rFonts w:ascii="Times New Roman" w:eastAsia="Times New Roman" w:hAnsi="Times New Roman" w:cs="Times New Roman"/>
          <w:spacing w:val="1"/>
          <w:sz w:val="24"/>
          <w:szCs w:val="24"/>
          <w:lang w:eastAsia="pt-BR"/>
        </w:rPr>
        <w:t xml:space="preserve"> </w:t>
      </w:r>
      <w:r w:rsidRPr="002852CB">
        <w:rPr>
          <w:rFonts w:ascii="Times New Roman" w:eastAsia="Times New Roman" w:hAnsi="Times New Roman" w:cs="Times New Roman"/>
          <w:spacing w:val="-1"/>
          <w:sz w:val="24"/>
          <w:szCs w:val="24"/>
          <w:lang w:eastAsia="pt-BR"/>
        </w:rPr>
        <w:t>calculo</w:t>
      </w:r>
      <w:r w:rsidRPr="002852CB">
        <w:rPr>
          <w:rFonts w:ascii="Times New Roman" w:eastAsia="Times New Roman" w:hAnsi="Times New Roman" w:cs="Times New Roman"/>
          <w:spacing w:val="1"/>
          <w:sz w:val="24"/>
          <w:szCs w:val="24"/>
          <w:lang w:eastAsia="pt-BR"/>
        </w:rPr>
        <w:t xml:space="preserve"> </w:t>
      </w:r>
      <w:r w:rsidRPr="002852CB">
        <w:rPr>
          <w:rFonts w:ascii="Times New Roman" w:eastAsia="Times New Roman" w:hAnsi="Times New Roman" w:cs="Times New Roman"/>
          <w:sz w:val="24"/>
          <w:szCs w:val="24"/>
          <w:lang w:eastAsia="pt-BR"/>
        </w:rPr>
        <w:t>não</w:t>
      </w:r>
      <w:r w:rsidRPr="002852CB">
        <w:rPr>
          <w:rFonts w:ascii="Times New Roman" w:eastAsia="Times New Roman" w:hAnsi="Times New Roman" w:cs="Times New Roman"/>
          <w:spacing w:val="1"/>
          <w:sz w:val="24"/>
          <w:szCs w:val="24"/>
          <w:lang w:eastAsia="pt-BR"/>
        </w:rPr>
        <w:t xml:space="preserve"> </w:t>
      </w:r>
      <w:r w:rsidRPr="002852CB">
        <w:rPr>
          <w:rFonts w:ascii="Times New Roman" w:eastAsia="Times New Roman" w:hAnsi="Times New Roman" w:cs="Times New Roman"/>
          <w:spacing w:val="-1"/>
          <w:sz w:val="24"/>
          <w:szCs w:val="24"/>
          <w:lang w:eastAsia="pt-BR"/>
        </w:rPr>
        <w:t>se</w:t>
      </w:r>
      <w:r w:rsidRPr="002852CB">
        <w:rPr>
          <w:rFonts w:ascii="Times New Roman" w:eastAsia="Times New Roman" w:hAnsi="Times New Roman" w:cs="Times New Roman"/>
          <w:spacing w:val="53"/>
          <w:w w:val="99"/>
          <w:sz w:val="24"/>
          <w:szCs w:val="24"/>
          <w:lang w:eastAsia="pt-BR"/>
        </w:rPr>
        <w:t xml:space="preserve"> </w:t>
      </w:r>
      <w:r w:rsidRPr="002852CB">
        <w:rPr>
          <w:rFonts w:ascii="Times New Roman" w:eastAsia="Times New Roman" w:hAnsi="Times New Roman" w:cs="Times New Roman"/>
          <w:spacing w:val="-1"/>
          <w:sz w:val="24"/>
          <w:szCs w:val="24"/>
          <w:lang w:eastAsia="pt-BR"/>
        </w:rPr>
        <w:t>inclui</w:t>
      </w:r>
      <w:r w:rsidRPr="002852CB">
        <w:rPr>
          <w:rFonts w:ascii="Times New Roman" w:eastAsia="Times New Roman" w:hAnsi="Times New Roman" w:cs="Times New Roman"/>
          <w:spacing w:val="-7"/>
          <w:sz w:val="24"/>
          <w:szCs w:val="24"/>
          <w:lang w:eastAsia="pt-BR"/>
        </w:rPr>
        <w:t xml:space="preserve"> </w:t>
      </w:r>
      <w:r w:rsidRPr="002852CB">
        <w:rPr>
          <w:rFonts w:ascii="Times New Roman" w:eastAsia="Times New Roman" w:hAnsi="Times New Roman" w:cs="Times New Roman"/>
          <w:sz w:val="24"/>
          <w:szCs w:val="24"/>
          <w:lang w:eastAsia="pt-BR"/>
        </w:rPr>
        <w:t>o</w:t>
      </w:r>
      <w:r w:rsidRPr="002852CB">
        <w:rPr>
          <w:rFonts w:ascii="Times New Roman" w:eastAsia="Times New Roman" w:hAnsi="Times New Roman" w:cs="Times New Roman"/>
          <w:spacing w:val="-8"/>
          <w:sz w:val="24"/>
          <w:szCs w:val="24"/>
          <w:lang w:eastAsia="pt-BR"/>
        </w:rPr>
        <w:t xml:space="preserve"> </w:t>
      </w:r>
      <w:r w:rsidRPr="002852CB">
        <w:rPr>
          <w:rFonts w:ascii="Times New Roman" w:eastAsia="Times New Roman" w:hAnsi="Times New Roman" w:cs="Times New Roman"/>
          <w:spacing w:val="-2"/>
          <w:sz w:val="24"/>
          <w:szCs w:val="24"/>
          <w:lang w:eastAsia="pt-BR"/>
        </w:rPr>
        <w:t>redutor.</w:t>
      </w:r>
    </w:p>
    <w:p w:rsidR="009A0832" w:rsidRPr="002852CB" w:rsidRDefault="009A0832" w:rsidP="006275B8">
      <w:pPr>
        <w:widowControl w:val="0"/>
        <w:kinsoku w:val="0"/>
        <w:overflowPunct w:val="0"/>
        <w:autoSpaceDE w:val="0"/>
        <w:autoSpaceDN w:val="0"/>
        <w:adjustRightInd w:val="0"/>
        <w:spacing w:after="0" w:line="360" w:lineRule="auto"/>
        <w:ind w:right="116"/>
        <w:jc w:val="both"/>
        <w:rPr>
          <w:rFonts w:ascii="Times New Roman" w:eastAsia="Times New Roman" w:hAnsi="Times New Roman" w:cs="Times New Roman"/>
          <w:sz w:val="24"/>
          <w:szCs w:val="24"/>
          <w:lang w:eastAsia="pt-BR"/>
        </w:rPr>
      </w:pPr>
    </w:p>
    <w:p w:rsidR="009A0832" w:rsidRPr="002852CB" w:rsidRDefault="009A0832" w:rsidP="006275B8">
      <w:pPr>
        <w:pStyle w:val="Ttulo3"/>
      </w:pPr>
      <w:bookmarkStart w:id="20" w:name="_Toc370464332"/>
      <w:r w:rsidRPr="002852CB">
        <w:t>2.1.</w:t>
      </w:r>
      <w:r w:rsidR="00CE51D9">
        <w:t>3</w:t>
      </w:r>
      <w:r w:rsidRPr="002852CB">
        <w:t>.Taxa Básica de Juros - SELIC</w:t>
      </w:r>
      <w:bookmarkEnd w:id="20"/>
    </w:p>
    <w:p w:rsidR="009A0832" w:rsidRPr="002852CB" w:rsidRDefault="009A0832" w:rsidP="006275B8">
      <w:pPr>
        <w:widowControl w:val="0"/>
        <w:kinsoku w:val="0"/>
        <w:overflowPunct w:val="0"/>
        <w:autoSpaceDE w:val="0"/>
        <w:autoSpaceDN w:val="0"/>
        <w:adjustRightInd w:val="0"/>
        <w:spacing w:after="0" w:line="360" w:lineRule="auto"/>
        <w:ind w:right="-1"/>
        <w:jc w:val="both"/>
        <w:rPr>
          <w:rFonts w:ascii="Times New Roman" w:eastAsia="Times New Roman" w:hAnsi="Times New Roman" w:cs="Times New Roman"/>
          <w:sz w:val="24"/>
          <w:szCs w:val="24"/>
          <w:lang w:eastAsia="pt-BR"/>
        </w:rPr>
      </w:pPr>
    </w:p>
    <w:p w:rsidR="009A0832" w:rsidRPr="002852CB" w:rsidRDefault="009A0832" w:rsidP="006275B8">
      <w:pPr>
        <w:widowControl w:val="0"/>
        <w:kinsoku w:val="0"/>
        <w:overflowPunct w:val="0"/>
        <w:autoSpaceDE w:val="0"/>
        <w:autoSpaceDN w:val="0"/>
        <w:adjustRightInd w:val="0"/>
        <w:spacing w:after="0" w:line="360" w:lineRule="auto"/>
        <w:ind w:right="-1" w:firstLine="708"/>
        <w:jc w:val="both"/>
        <w:rPr>
          <w:rFonts w:ascii="Times New Roman" w:eastAsia="Times New Roman" w:hAnsi="Times New Roman" w:cs="Times New Roman"/>
          <w:sz w:val="24"/>
          <w:szCs w:val="24"/>
          <w:lang w:eastAsia="pt-BR"/>
        </w:rPr>
      </w:pPr>
      <w:r w:rsidRPr="002852CB">
        <w:rPr>
          <w:rFonts w:ascii="Times New Roman" w:eastAsia="Times New Roman" w:hAnsi="Times New Roman" w:cs="Times New Roman"/>
          <w:sz w:val="24"/>
          <w:szCs w:val="24"/>
          <w:lang w:eastAsia="pt-BR"/>
        </w:rPr>
        <w:t>De</w:t>
      </w:r>
      <w:r w:rsidRPr="002852CB">
        <w:rPr>
          <w:rFonts w:ascii="Times New Roman" w:eastAsia="Times New Roman" w:hAnsi="Times New Roman" w:cs="Times New Roman"/>
          <w:spacing w:val="11"/>
          <w:sz w:val="24"/>
          <w:szCs w:val="24"/>
          <w:lang w:eastAsia="pt-BR"/>
        </w:rPr>
        <w:t xml:space="preserve"> </w:t>
      </w:r>
      <w:r w:rsidRPr="002852CB">
        <w:rPr>
          <w:rFonts w:ascii="Times New Roman" w:eastAsia="Times New Roman" w:hAnsi="Times New Roman" w:cs="Times New Roman"/>
          <w:spacing w:val="-1"/>
          <w:sz w:val="24"/>
          <w:szCs w:val="24"/>
          <w:lang w:eastAsia="pt-BR"/>
        </w:rPr>
        <w:t>acordo</w:t>
      </w:r>
      <w:r w:rsidRPr="002852CB">
        <w:rPr>
          <w:rFonts w:ascii="Times New Roman" w:eastAsia="Times New Roman" w:hAnsi="Times New Roman" w:cs="Times New Roman"/>
          <w:spacing w:val="10"/>
          <w:sz w:val="24"/>
          <w:szCs w:val="24"/>
          <w:lang w:eastAsia="pt-BR"/>
        </w:rPr>
        <w:t xml:space="preserve"> </w:t>
      </w:r>
      <w:r w:rsidRPr="002852CB">
        <w:rPr>
          <w:rFonts w:ascii="Times New Roman" w:eastAsia="Times New Roman" w:hAnsi="Times New Roman" w:cs="Times New Roman"/>
          <w:spacing w:val="-1"/>
          <w:sz w:val="24"/>
          <w:szCs w:val="24"/>
          <w:lang w:eastAsia="pt-BR"/>
        </w:rPr>
        <w:t>com</w:t>
      </w:r>
      <w:r w:rsidRPr="002852CB">
        <w:rPr>
          <w:rFonts w:ascii="Times New Roman" w:eastAsia="Times New Roman" w:hAnsi="Times New Roman" w:cs="Times New Roman"/>
          <w:spacing w:val="12"/>
          <w:sz w:val="24"/>
          <w:szCs w:val="24"/>
          <w:lang w:eastAsia="pt-BR"/>
        </w:rPr>
        <w:t xml:space="preserve"> </w:t>
      </w:r>
      <w:r w:rsidRPr="002852CB">
        <w:rPr>
          <w:rFonts w:ascii="Times New Roman" w:eastAsia="Times New Roman" w:hAnsi="Times New Roman" w:cs="Times New Roman"/>
          <w:sz w:val="24"/>
          <w:szCs w:val="24"/>
          <w:lang w:eastAsia="pt-BR"/>
        </w:rPr>
        <w:t>o</w:t>
      </w:r>
      <w:r w:rsidRPr="002852CB">
        <w:rPr>
          <w:rFonts w:ascii="Times New Roman" w:eastAsia="Times New Roman" w:hAnsi="Times New Roman" w:cs="Times New Roman"/>
          <w:spacing w:val="11"/>
          <w:sz w:val="24"/>
          <w:szCs w:val="24"/>
          <w:lang w:eastAsia="pt-BR"/>
        </w:rPr>
        <w:t xml:space="preserve"> </w:t>
      </w:r>
      <w:r w:rsidRPr="002852CB">
        <w:rPr>
          <w:rFonts w:ascii="Times New Roman" w:eastAsia="Times New Roman" w:hAnsi="Times New Roman" w:cs="Times New Roman"/>
          <w:spacing w:val="-1"/>
          <w:sz w:val="24"/>
          <w:szCs w:val="24"/>
          <w:lang w:eastAsia="pt-BR"/>
        </w:rPr>
        <w:t>Banco</w:t>
      </w:r>
      <w:r w:rsidRPr="002852CB">
        <w:rPr>
          <w:rFonts w:ascii="Times New Roman" w:eastAsia="Times New Roman" w:hAnsi="Times New Roman" w:cs="Times New Roman"/>
          <w:spacing w:val="10"/>
          <w:sz w:val="24"/>
          <w:szCs w:val="24"/>
          <w:lang w:eastAsia="pt-BR"/>
        </w:rPr>
        <w:t xml:space="preserve"> </w:t>
      </w:r>
      <w:r w:rsidRPr="002852CB">
        <w:rPr>
          <w:rFonts w:ascii="Times New Roman" w:eastAsia="Times New Roman" w:hAnsi="Times New Roman" w:cs="Times New Roman"/>
          <w:spacing w:val="-1"/>
          <w:sz w:val="24"/>
          <w:szCs w:val="24"/>
          <w:lang w:eastAsia="pt-BR"/>
        </w:rPr>
        <w:t>Central</w:t>
      </w:r>
      <w:r w:rsidRPr="002852CB">
        <w:rPr>
          <w:rFonts w:ascii="Times New Roman" w:eastAsia="Times New Roman" w:hAnsi="Times New Roman" w:cs="Times New Roman"/>
          <w:spacing w:val="11"/>
          <w:sz w:val="24"/>
          <w:szCs w:val="24"/>
          <w:lang w:eastAsia="pt-BR"/>
        </w:rPr>
        <w:t xml:space="preserve"> </w:t>
      </w:r>
      <w:r w:rsidRPr="002852CB">
        <w:rPr>
          <w:rFonts w:ascii="Times New Roman" w:eastAsia="Times New Roman" w:hAnsi="Times New Roman" w:cs="Times New Roman"/>
          <w:spacing w:val="-1"/>
          <w:sz w:val="24"/>
          <w:szCs w:val="24"/>
          <w:lang w:eastAsia="pt-BR"/>
        </w:rPr>
        <w:t>do</w:t>
      </w:r>
      <w:r w:rsidRPr="002852CB">
        <w:rPr>
          <w:rFonts w:ascii="Times New Roman" w:eastAsia="Times New Roman" w:hAnsi="Times New Roman" w:cs="Times New Roman"/>
          <w:spacing w:val="10"/>
          <w:sz w:val="24"/>
          <w:szCs w:val="24"/>
          <w:lang w:eastAsia="pt-BR"/>
        </w:rPr>
        <w:t xml:space="preserve"> </w:t>
      </w:r>
      <w:r w:rsidRPr="002852CB">
        <w:rPr>
          <w:rFonts w:ascii="Times New Roman" w:eastAsia="Times New Roman" w:hAnsi="Times New Roman" w:cs="Times New Roman"/>
          <w:spacing w:val="-1"/>
          <w:sz w:val="24"/>
          <w:szCs w:val="24"/>
          <w:lang w:eastAsia="pt-BR"/>
        </w:rPr>
        <w:t>Brasil</w:t>
      </w:r>
      <w:r w:rsidRPr="002852CB">
        <w:rPr>
          <w:rFonts w:ascii="Times New Roman" w:eastAsia="Times New Roman" w:hAnsi="Times New Roman" w:cs="Times New Roman"/>
          <w:spacing w:val="12"/>
          <w:sz w:val="24"/>
          <w:szCs w:val="24"/>
          <w:lang w:eastAsia="pt-BR"/>
        </w:rPr>
        <w:t>,</w:t>
      </w:r>
      <w:r w:rsidRPr="002852CB">
        <w:rPr>
          <w:rFonts w:ascii="Times New Roman" w:eastAsia="Times New Roman" w:hAnsi="Times New Roman" w:cs="Times New Roman"/>
          <w:spacing w:val="11"/>
          <w:sz w:val="24"/>
          <w:szCs w:val="24"/>
          <w:lang w:eastAsia="pt-BR"/>
        </w:rPr>
        <w:t xml:space="preserve"> </w:t>
      </w:r>
      <w:r w:rsidRPr="002852CB">
        <w:rPr>
          <w:rFonts w:ascii="Times New Roman" w:eastAsia="Times New Roman" w:hAnsi="Times New Roman" w:cs="Times New Roman"/>
          <w:sz w:val="24"/>
          <w:szCs w:val="24"/>
          <w:lang w:eastAsia="pt-BR"/>
        </w:rPr>
        <w:t>a</w:t>
      </w:r>
      <w:r w:rsidRPr="002852CB">
        <w:rPr>
          <w:rFonts w:ascii="Times New Roman" w:eastAsia="Times New Roman" w:hAnsi="Times New Roman" w:cs="Times New Roman"/>
          <w:spacing w:val="11"/>
          <w:sz w:val="24"/>
          <w:szCs w:val="24"/>
          <w:lang w:eastAsia="pt-BR"/>
        </w:rPr>
        <w:t xml:space="preserve"> </w:t>
      </w:r>
      <w:r w:rsidRPr="002852CB">
        <w:rPr>
          <w:rFonts w:ascii="Times New Roman" w:eastAsia="Times New Roman" w:hAnsi="Times New Roman" w:cs="Times New Roman"/>
          <w:spacing w:val="1"/>
          <w:sz w:val="24"/>
          <w:szCs w:val="24"/>
          <w:lang w:eastAsia="pt-BR"/>
        </w:rPr>
        <w:t>taxa</w:t>
      </w:r>
      <w:r w:rsidRPr="002852CB">
        <w:rPr>
          <w:rFonts w:ascii="Times New Roman" w:eastAsia="Times New Roman" w:hAnsi="Times New Roman" w:cs="Times New Roman"/>
          <w:spacing w:val="11"/>
          <w:sz w:val="24"/>
          <w:szCs w:val="24"/>
          <w:lang w:eastAsia="pt-BR"/>
        </w:rPr>
        <w:t xml:space="preserve"> </w:t>
      </w:r>
      <w:r w:rsidRPr="002852CB">
        <w:rPr>
          <w:rFonts w:ascii="Times New Roman" w:eastAsia="Times New Roman" w:hAnsi="Times New Roman" w:cs="Times New Roman"/>
          <w:spacing w:val="-1"/>
          <w:sz w:val="24"/>
          <w:szCs w:val="24"/>
          <w:lang w:eastAsia="pt-BR"/>
        </w:rPr>
        <w:t>SELIC</w:t>
      </w:r>
      <w:r w:rsidRPr="002852CB">
        <w:rPr>
          <w:rFonts w:ascii="Times New Roman" w:eastAsia="Times New Roman" w:hAnsi="Times New Roman" w:cs="Times New Roman"/>
          <w:spacing w:val="11"/>
          <w:sz w:val="24"/>
          <w:szCs w:val="24"/>
          <w:lang w:eastAsia="pt-BR"/>
        </w:rPr>
        <w:t xml:space="preserve"> </w:t>
      </w:r>
      <w:r w:rsidRPr="002852CB">
        <w:rPr>
          <w:rFonts w:ascii="Times New Roman" w:eastAsia="Times New Roman" w:hAnsi="Times New Roman" w:cs="Times New Roman"/>
          <w:sz w:val="24"/>
          <w:szCs w:val="24"/>
          <w:lang w:eastAsia="pt-BR"/>
        </w:rPr>
        <w:t>se</w:t>
      </w:r>
      <w:r w:rsidRPr="002852CB">
        <w:rPr>
          <w:rFonts w:ascii="Times New Roman" w:eastAsia="Times New Roman" w:hAnsi="Times New Roman" w:cs="Times New Roman"/>
          <w:spacing w:val="12"/>
          <w:sz w:val="24"/>
          <w:szCs w:val="24"/>
          <w:lang w:eastAsia="pt-BR"/>
        </w:rPr>
        <w:t xml:space="preserve"> </w:t>
      </w:r>
      <w:r w:rsidRPr="002852CB">
        <w:rPr>
          <w:rFonts w:ascii="Times New Roman" w:eastAsia="Times New Roman" w:hAnsi="Times New Roman" w:cs="Times New Roman"/>
          <w:spacing w:val="-2"/>
          <w:sz w:val="24"/>
          <w:szCs w:val="24"/>
          <w:lang w:eastAsia="pt-BR"/>
        </w:rPr>
        <w:t>origina</w:t>
      </w:r>
      <w:r w:rsidRPr="002852CB">
        <w:rPr>
          <w:rFonts w:ascii="Times New Roman" w:eastAsia="Times New Roman" w:hAnsi="Times New Roman" w:cs="Times New Roman"/>
          <w:spacing w:val="13"/>
          <w:sz w:val="24"/>
          <w:szCs w:val="24"/>
          <w:lang w:eastAsia="pt-BR"/>
        </w:rPr>
        <w:t xml:space="preserve"> </w:t>
      </w:r>
      <w:r w:rsidRPr="002852CB">
        <w:rPr>
          <w:rFonts w:ascii="Times New Roman" w:eastAsia="Times New Roman" w:hAnsi="Times New Roman" w:cs="Times New Roman"/>
          <w:spacing w:val="-1"/>
          <w:sz w:val="24"/>
          <w:szCs w:val="24"/>
          <w:lang w:eastAsia="pt-BR"/>
        </w:rPr>
        <w:t>de</w:t>
      </w:r>
      <w:r w:rsidRPr="002852CB">
        <w:rPr>
          <w:rFonts w:ascii="Times New Roman" w:eastAsia="Times New Roman" w:hAnsi="Times New Roman" w:cs="Times New Roman"/>
          <w:spacing w:val="11"/>
          <w:sz w:val="24"/>
          <w:szCs w:val="24"/>
          <w:lang w:eastAsia="pt-BR"/>
        </w:rPr>
        <w:t xml:space="preserve"> </w:t>
      </w:r>
      <w:r w:rsidRPr="002852CB">
        <w:rPr>
          <w:rFonts w:ascii="Times New Roman" w:eastAsia="Times New Roman" w:hAnsi="Times New Roman" w:cs="Times New Roman"/>
          <w:spacing w:val="-1"/>
          <w:sz w:val="24"/>
          <w:szCs w:val="24"/>
          <w:lang w:eastAsia="pt-BR"/>
        </w:rPr>
        <w:t>taxas</w:t>
      </w:r>
      <w:r w:rsidRPr="002852CB">
        <w:rPr>
          <w:rFonts w:ascii="Times New Roman" w:eastAsia="Times New Roman" w:hAnsi="Times New Roman" w:cs="Times New Roman"/>
          <w:spacing w:val="12"/>
          <w:sz w:val="24"/>
          <w:szCs w:val="24"/>
          <w:lang w:eastAsia="pt-BR"/>
        </w:rPr>
        <w:t xml:space="preserve"> </w:t>
      </w:r>
      <w:r w:rsidRPr="002852CB">
        <w:rPr>
          <w:rFonts w:ascii="Times New Roman" w:eastAsia="Times New Roman" w:hAnsi="Times New Roman" w:cs="Times New Roman"/>
          <w:spacing w:val="-1"/>
          <w:sz w:val="24"/>
          <w:szCs w:val="24"/>
          <w:lang w:eastAsia="pt-BR"/>
        </w:rPr>
        <w:t>de</w:t>
      </w:r>
      <w:r w:rsidRPr="002852CB">
        <w:rPr>
          <w:rFonts w:ascii="Times New Roman" w:eastAsia="Times New Roman" w:hAnsi="Times New Roman" w:cs="Times New Roman"/>
          <w:spacing w:val="53"/>
          <w:w w:val="99"/>
          <w:sz w:val="24"/>
          <w:szCs w:val="24"/>
          <w:lang w:eastAsia="pt-BR"/>
        </w:rPr>
        <w:t xml:space="preserve"> </w:t>
      </w:r>
      <w:r w:rsidRPr="002852CB">
        <w:rPr>
          <w:rFonts w:ascii="Times New Roman" w:eastAsia="Times New Roman" w:hAnsi="Times New Roman" w:cs="Times New Roman"/>
          <w:spacing w:val="-1"/>
          <w:sz w:val="24"/>
          <w:szCs w:val="24"/>
          <w:lang w:eastAsia="pt-BR"/>
        </w:rPr>
        <w:t>juros</w:t>
      </w:r>
      <w:r w:rsidRPr="002852CB">
        <w:rPr>
          <w:rFonts w:ascii="Times New Roman" w:eastAsia="Times New Roman" w:hAnsi="Times New Roman" w:cs="Times New Roman"/>
          <w:spacing w:val="42"/>
          <w:sz w:val="24"/>
          <w:szCs w:val="24"/>
          <w:lang w:eastAsia="pt-BR"/>
        </w:rPr>
        <w:t xml:space="preserve"> </w:t>
      </w:r>
      <w:r w:rsidRPr="002852CB">
        <w:rPr>
          <w:rFonts w:ascii="Times New Roman" w:eastAsia="Times New Roman" w:hAnsi="Times New Roman" w:cs="Times New Roman"/>
          <w:spacing w:val="-1"/>
          <w:sz w:val="24"/>
          <w:szCs w:val="24"/>
          <w:lang w:eastAsia="pt-BR"/>
        </w:rPr>
        <w:t>efetivamente</w:t>
      </w:r>
      <w:r w:rsidRPr="002852CB">
        <w:rPr>
          <w:rFonts w:ascii="Times New Roman" w:eastAsia="Times New Roman" w:hAnsi="Times New Roman" w:cs="Times New Roman"/>
          <w:spacing w:val="43"/>
          <w:sz w:val="24"/>
          <w:szCs w:val="24"/>
          <w:lang w:eastAsia="pt-BR"/>
        </w:rPr>
        <w:t xml:space="preserve"> </w:t>
      </w:r>
      <w:r w:rsidRPr="002852CB">
        <w:rPr>
          <w:rFonts w:ascii="Times New Roman" w:eastAsia="Times New Roman" w:hAnsi="Times New Roman" w:cs="Times New Roman"/>
          <w:spacing w:val="-2"/>
          <w:sz w:val="24"/>
          <w:szCs w:val="24"/>
          <w:lang w:eastAsia="pt-BR"/>
        </w:rPr>
        <w:t>observadas</w:t>
      </w:r>
      <w:r w:rsidRPr="002852CB">
        <w:rPr>
          <w:rFonts w:ascii="Times New Roman" w:eastAsia="Times New Roman" w:hAnsi="Times New Roman" w:cs="Times New Roman"/>
          <w:spacing w:val="43"/>
          <w:sz w:val="24"/>
          <w:szCs w:val="24"/>
          <w:lang w:eastAsia="pt-BR"/>
        </w:rPr>
        <w:t xml:space="preserve"> </w:t>
      </w:r>
      <w:r w:rsidRPr="002852CB">
        <w:rPr>
          <w:rFonts w:ascii="Times New Roman" w:eastAsia="Times New Roman" w:hAnsi="Times New Roman" w:cs="Times New Roman"/>
          <w:spacing w:val="-1"/>
          <w:sz w:val="24"/>
          <w:szCs w:val="24"/>
          <w:lang w:eastAsia="pt-BR"/>
        </w:rPr>
        <w:t>no</w:t>
      </w:r>
      <w:r w:rsidRPr="002852CB">
        <w:rPr>
          <w:rFonts w:ascii="Times New Roman" w:eastAsia="Times New Roman" w:hAnsi="Times New Roman" w:cs="Times New Roman"/>
          <w:spacing w:val="42"/>
          <w:sz w:val="24"/>
          <w:szCs w:val="24"/>
          <w:lang w:eastAsia="pt-BR"/>
        </w:rPr>
        <w:t xml:space="preserve"> </w:t>
      </w:r>
      <w:r w:rsidRPr="002852CB">
        <w:rPr>
          <w:rFonts w:ascii="Times New Roman" w:eastAsia="Times New Roman" w:hAnsi="Times New Roman" w:cs="Times New Roman"/>
          <w:spacing w:val="-2"/>
          <w:sz w:val="24"/>
          <w:szCs w:val="24"/>
          <w:lang w:eastAsia="pt-BR"/>
        </w:rPr>
        <w:t>mercado.</w:t>
      </w:r>
      <w:r w:rsidRPr="002852CB">
        <w:rPr>
          <w:rFonts w:ascii="Times New Roman" w:eastAsia="Times New Roman" w:hAnsi="Times New Roman" w:cs="Times New Roman"/>
          <w:spacing w:val="44"/>
          <w:sz w:val="24"/>
          <w:szCs w:val="24"/>
          <w:lang w:eastAsia="pt-BR"/>
        </w:rPr>
        <w:t xml:space="preserve"> </w:t>
      </w:r>
      <w:r w:rsidRPr="002852CB">
        <w:rPr>
          <w:rFonts w:ascii="Times New Roman" w:eastAsia="Times New Roman" w:hAnsi="Times New Roman" w:cs="Times New Roman"/>
          <w:sz w:val="24"/>
          <w:szCs w:val="24"/>
          <w:lang w:eastAsia="pt-BR"/>
        </w:rPr>
        <w:t>As</w:t>
      </w:r>
      <w:r w:rsidRPr="002852CB">
        <w:rPr>
          <w:rFonts w:ascii="Times New Roman" w:eastAsia="Times New Roman" w:hAnsi="Times New Roman" w:cs="Times New Roman"/>
          <w:spacing w:val="43"/>
          <w:sz w:val="24"/>
          <w:szCs w:val="24"/>
          <w:lang w:eastAsia="pt-BR"/>
        </w:rPr>
        <w:t xml:space="preserve"> </w:t>
      </w:r>
      <w:r w:rsidRPr="002852CB">
        <w:rPr>
          <w:rFonts w:ascii="Times New Roman" w:eastAsia="Times New Roman" w:hAnsi="Times New Roman" w:cs="Times New Roman"/>
          <w:spacing w:val="-1"/>
          <w:sz w:val="24"/>
          <w:szCs w:val="24"/>
          <w:lang w:eastAsia="pt-BR"/>
        </w:rPr>
        <w:t>taxas</w:t>
      </w:r>
      <w:r w:rsidRPr="002852CB">
        <w:rPr>
          <w:rFonts w:ascii="Times New Roman" w:eastAsia="Times New Roman" w:hAnsi="Times New Roman" w:cs="Times New Roman"/>
          <w:spacing w:val="49"/>
          <w:sz w:val="24"/>
          <w:szCs w:val="24"/>
          <w:lang w:eastAsia="pt-BR"/>
        </w:rPr>
        <w:t xml:space="preserve"> </w:t>
      </w:r>
      <w:r w:rsidRPr="002852CB">
        <w:rPr>
          <w:rFonts w:ascii="Times New Roman" w:eastAsia="Times New Roman" w:hAnsi="Times New Roman" w:cs="Times New Roman"/>
          <w:spacing w:val="-2"/>
          <w:sz w:val="24"/>
          <w:szCs w:val="24"/>
          <w:lang w:eastAsia="pt-BR"/>
        </w:rPr>
        <w:t>de</w:t>
      </w:r>
      <w:r w:rsidRPr="002852CB">
        <w:rPr>
          <w:rFonts w:ascii="Times New Roman" w:eastAsia="Times New Roman" w:hAnsi="Times New Roman" w:cs="Times New Roman"/>
          <w:spacing w:val="43"/>
          <w:sz w:val="24"/>
          <w:szCs w:val="24"/>
          <w:lang w:eastAsia="pt-BR"/>
        </w:rPr>
        <w:t xml:space="preserve"> </w:t>
      </w:r>
      <w:r w:rsidRPr="002852CB">
        <w:rPr>
          <w:rFonts w:ascii="Times New Roman" w:eastAsia="Times New Roman" w:hAnsi="Times New Roman" w:cs="Times New Roman"/>
          <w:spacing w:val="-1"/>
          <w:sz w:val="24"/>
          <w:szCs w:val="24"/>
          <w:lang w:eastAsia="pt-BR"/>
        </w:rPr>
        <w:t>juros</w:t>
      </w:r>
      <w:r w:rsidRPr="002852CB">
        <w:rPr>
          <w:rFonts w:ascii="Times New Roman" w:eastAsia="Times New Roman" w:hAnsi="Times New Roman" w:cs="Times New Roman"/>
          <w:spacing w:val="43"/>
          <w:sz w:val="24"/>
          <w:szCs w:val="24"/>
          <w:lang w:eastAsia="pt-BR"/>
        </w:rPr>
        <w:t xml:space="preserve"> </w:t>
      </w:r>
      <w:r w:rsidRPr="002852CB">
        <w:rPr>
          <w:rFonts w:ascii="Times New Roman" w:eastAsia="Times New Roman" w:hAnsi="Times New Roman" w:cs="Times New Roman"/>
          <w:spacing w:val="-2"/>
          <w:sz w:val="24"/>
          <w:szCs w:val="24"/>
          <w:lang w:eastAsia="pt-BR"/>
        </w:rPr>
        <w:t>relativas</w:t>
      </w:r>
      <w:r w:rsidRPr="002852CB">
        <w:rPr>
          <w:rFonts w:ascii="Times New Roman" w:eastAsia="Times New Roman" w:hAnsi="Times New Roman" w:cs="Times New Roman"/>
          <w:spacing w:val="42"/>
          <w:sz w:val="24"/>
          <w:szCs w:val="24"/>
          <w:lang w:eastAsia="pt-BR"/>
        </w:rPr>
        <w:t xml:space="preserve"> </w:t>
      </w:r>
      <w:r w:rsidRPr="002852CB">
        <w:rPr>
          <w:rFonts w:ascii="Times New Roman" w:eastAsia="Times New Roman" w:hAnsi="Times New Roman" w:cs="Times New Roman"/>
          <w:sz w:val="24"/>
          <w:szCs w:val="24"/>
          <w:lang w:eastAsia="pt-BR"/>
        </w:rPr>
        <w:t>às</w:t>
      </w:r>
      <w:r w:rsidRPr="002852CB">
        <w:rPr>
          <w:rFonts w:ascii="Times New Roman" w:eastAsia="Times New Roman" w:hAnsi="Times New Roman" w:cs="Times New Roman"/>
          <w:spacing w:val="43"/>
          <w:sz w:val="24"/>
          <w:szCs w:val="24"/>
          <w:lang w:eastAsia="pt-BR"/>
        </w:rPr>
        <w:t xml:space="preserve"> </w:t>
      </w:r>
      <w:r w:rsidRPr="002852CB">
        <w:rPr>
          <w:rFonts w:ascii="Times New Roman" w:eastAsia="Times New Roman" w:hAnsi="Times New Roman" w:cs="Times New Roman"/>
          <w:spacing w:val="-1"/>
          <w:sz w:val="24"/>
          <w:szCs w:val="24"/>
          <w:lang w:eastAsia="pt-BR"/>
        </w:rPr>
        <w:t>operações</w:t>
      </w:r>
      <w:r w:rsidRPr="002852CB">
        <w:rPr>
          <w:rFonts w:ascii="Times New Roman" w:eastAsia="Times New Roman" w:hAnsi="Times New Roman" w:cs="Times New Roman"/>
          <w:spacing w:val="43"/>
          <w:sz w:val="24"/>
          <w:szCs w:val="24"/>
          <w:lang w:eastAsia="pt-BR"/>
        </w:rPr>
        <w:t xml:space="preserve"> </w:t>
      </w:r>
      <w:r w:rsidRPr="002852CB">
        <w:rPr>
          <w:rFonts w:ascii="Times New Roman" w:eastAsia="Times New Roman" w:hAnsi="Times New Roman" w:cs="Times New Roman"/>
          <w:sz w:val="24"/>
          <w:szCs w:val="24"/>
          <w:lang w:eastAsia="pt-BR"/>
        </w:rPr>
        <w:t>em</w:t>
      </w:r>
      <w:r w:rsidRPr="002852CB">
        <w:rPr>
          <w:rFonts w:ascii="Times New Roman" w:eastAsia="Times New Roman" w:hAnsi="Times New Roman" w:cs="Times New Roman"/>
          <w:spacing w:val="67"/>
          <w:w w:val="99"/>
          <w:sz w:val="24"/>
          <w:szCs w:val="24"/>
          <w:lang w:eastAsia="pt-BR"/>
        </w:rPr>
        <w:t xml:space="preserve"> </w:t>
      </w:r>
      <w:r w:rsidRPr="002852CB">
        <w:rPr>
          <w:rFonts w:ascii="Times New Roman" w:eastAsia="Times New Roman" w:hAnsi="Times New Roman" w:cs="Times New Roman"/>
          <w:spacing w:val="-1"/>
          <w:sz w:val="24"/>
          <w:szCs w:val="24"/>
          <w:lang w:eastAsia="pt-BR"/>
        </w:rPr>
        <w:t>questão</w:t>
      </w:r>
      <w:r w:rsidRPr="002852CB">
        <w:rPr>
          <w:rFonts w:ascii="Times New Roman" w:eastAsia="Times New Roman" w:hAnsi="Times New Roman" w:cs="Times New Roman"/>
          <w:spacing w:val="10"/>
          <w:sz w:val="24"/>
          <w:szCs w:val="24"/>
          <w:lang w:eastAsia="pt-BR"/>
        </w:rPr>
        <w:t xml:space="preserve"> </w:t>
      </w:r>
      <w:r w:rsidRPr="002852CB">
        <w:rPr>
          <w:rFonts w:ascii="Times New Roman" w:eastAsia="Times New Roman" w:hAnsi="Times New Roman" w:cs="Times New Roman"/>
          <w:spacing w:val="-1"/>
          <w:sz w:val="24"/>
          <w:szCs w:val="24"/>
          <w:lang w:eastAsia="pt-BR"/>
        </w:rPr>
        <w:t>refletem,</w:t>
      </w:r>
      <w:r w:rsidRPr="002852CB">
        <w:rPr>
          <w:rFonts w:ascii="Times New Roman" w:eastAsia="Times New Roman" w:hAnsi="Times New Roman" w:cs="Times New Roman"/>
          <w:spacing w:val="9"/>
          <w:sz w:val="24"/>
          <w:szCs w:val="24"/>
          <w:lang w:eastAsia="pt-BR"/>
        </w:rPr>
        <w:t xml:space="preserve"> </w:t>
      </w:r>
      <w:r w:rsidRPr="002852CB">
        <w:rPr>
          <w:rFonts w:ascii="Times New Roman" w:eastAsia="Times New Roman" w:hAnsi="Times New Roman" w:cs="Times New Roman"/>
          <w:spacing w:val="-1"/>
          <w:sz w:val="24"/>
          <w:szCs w:val="24"/>
          <w:lang w:eastAsia="pt-BR"/>
        </w:rPr>
        <w:t>basicamente,</w:t>
      </w:r>
      <w:r w:rsidRPr="002852CB">
        <w:rPr>
          <w:rFonts w:ascii="Times New Roman" w:eastAsia="Times New Roman" w:hAnsi="Times New Roman" w:cs="Times New Roman"/>
          <w:spacing w:val="11"/>
          <w:sz w:val="24"/>
          <w:szCs w:val="24"/>
          <w:lang w:eastAsia="pt-BR"/>
        </w:rPr>
        <w:t xml:space="preserve"> </w:t>
      </w:r>
      <w:r w:rsidRPr="002852CB">
        <w:rPr>
          <w:rFonts w:ascii="Times New Roman" w:eastAsia="Times New Roman" w:hAnsi="Times New Roman" w:cs="Times New Roman"/>
          <w:sz w:val="24"/>
          <w:szCs w:val="24"/>
          <w:lang w:eastAsia="pt-BR"/>
        </w:rPr>
        <w:t>as</w:t>
      </w:r>
      <w:r w:rsidRPr="002852CB">
        <w:rPr>
          <w:rFonts w:ascii="Times New Roman" w:eastAsia="Times New Roman" w:hAnsi="Times New Roman" w:cs="Times New Roman"/>
          <w:spacing w:val="9"/>
          <w:sz w:val="24"/>
          <w:szCs w:val="24"/>
          <w:lang w:eastAsia="pt-BR"/>
        </w:rPr>
        <w:t xml:space="preserve"> </w:t>
      </w:r>
      <w:r w:rsidRPr="002852CB">
        <w:rPr>
          <w:rFonts w:ascii="Times New Roman" w:eastAsia="Times New Roman" w:hAnsi="Times New Roman" w:cs="Times New Roman"/>
          <w:spacing w:val="-1"/>
          <w:sz w:val="24"/>
          <w:szCs w:val="24"/>
          <w:lang w:eastAsia="pt-BR"/>
        </w:rPr>
        <w:t>condições</w:t>
      </w:r>
      <w:r w:rsidRPr="002852CB">
        <w:rPr>
          <w:rFonts w:ascii="Times New Roman" w:eastAsia="Times New Roman" w:hAnsi="Times New Roman" w:cs="Times New Roman"/>
          <w:spacing w:val="11"/>
          <w:sz w:val="24"/>
          <w:szCs w:val="24"/>
          <w:lang w:eastAsia="pt-BR"/>
        </w:rPr>
        <w:t xml:space="preserve"> </w:t>
      </w:r>
      <w:r w:rsidRPr="002852CB">
        <w:rPr>
          <w:rFonts w:ascii="Times New Roman" w:eastAsia="Times New Roman" w:hAnsi="Times New Roman" w:cs="Times New Roman"/>
          <w:spacing w:val="-1"/>
          <w:sz w:val="24"/>
          <w:szCs w:val="24"/>
          <w:lang w:eastAsia="pt-BR"/>
        </w:rPr>
        <w:t>instantâneas</w:t>
      </w:r>
      <w:r w:rsidRPr="002852CB">
        <w:rPr>
          <w:rFonts w:ascii="Times New Roman" w:eastAsia="Times New Roman" w:hAnsi="Times New Roman" w:cs="Times New Roman"/>
          <w:spacing w:val="12"/>
          <w:sz w:val="24"/>
          <w:szCs w:val="24"/>
          <w:lang w:eastAsia="pt-BR"/>
        </w:rPr>
        <w:t xml:space="preserve"> </w:t>
      </w:r>
      <w:r w:rsidRPr="002852CB">
        <w:rPr>
          <w:rFonts w:ascii="Times New Roman" w:eastAsia="Times New Roman" w:hAnsi="Times New Roman" w:cs="Times New Roman"/>
          <w:spacing w:val="-1"/>
          <w:sz w:val="24"/>
          <w:szCs w:val="24"/>
          <w:lang w:eastAsia="pt-BR"/>
        </w:rPr>
        <w:t>de</w:t>
      </w:r>
      <w:r w:rsidRPr="002852CB">
        <w:rPr>
          <w:rFonts w:ascii="Times New Roman" w:eastAsia="Times New Roman" w:hAnsi="Times New Roman" w:cs="Times New Roman"/>
          <w:spacing w:val="9"/>
          <w:sz w:val="24"/>
          <w:szCs w:val="24"/>
          <w:lang w:eastAsia="pt-BR"/>
        </w:rPr>
        <w:t xml:space="preserve"> </w:t>
      </w:r>
      <w:r w:rsidRPr="002852CB">
        <w:rPr>
          <w:rFonts w:ascii="Times New Roman" w:eastAsia="Times New Roman" w:hAnsi="Times New Roman" w:cs="Times New Roman"/>
          <w:spacing w:val="-1"/>
          <w:sz w:val="24"/>
          <w:szCs w:val="24"/>
          <w:lang w:eastAsia="pt-BR"/>
        </w:rPr>
        <w:t>liquidez</w:t>
      </w:r>
      <w:r w:rsidRPr="002852CB">
        <w:rPr>
          <w:rFonts w:ascii="Times New Roman" w:eastAsia="Times New Roman" w:hAnsi="Times New Roman" w:cs="Times New Roman"/>
          <w:spacing w:val="10"/>
          <w:sz w:val="24"/>
          <w:szCs w:val="24"/>
          <w:lang w:eastAsia="pt-BR"/>
        </w:rPr>
        <w:t xml:space="preserve"> </w:t>
      </w:r>
      <w:r w:rsidRPr="002852CB">
        <w:rPr>
          <w:rFonts w:ascii="Times New Roman" w:eastAsia="Times New Roman" w:hAnsi="Times New Roman" w:cs="Times New Roman"/>
          <w:spacing w:val="-1"/>
          <w:sz w:val="24"/>
          <w:szCs w:val="24"/>
          <w:lang w:eastAsia="pt-BR"/>
        </w:rPr>
        <w:t>no</w:t>
      </w:r>
      <w:r w:rsidRPr="002852CB">
        <w:rPr>
          <w:rFonts w:ascii="Times New Roman" w:eastAsia="Times New Roman" w:hAnsi="Times New Roman" w:cs="Times New Roman"/>
          <w:spacing w:val="8"/>
          <w:sz w:val="24"/>
          <w:szCs w:val="24"/>
          <w:lang w:eastAsia="pt-BR"/>
        </w:rPr>
        <w:t xml:space="preserve"> </w:t>
      </w:r>
      <w:r w:rsidRPr="002852CB">
        <w:rPr>
          <w:rFonts w:ascii="Times New Roman" w:eastAsia="Times New Roman" w:hAnsi="Times New Roman" w:cs="Times New Roman"/>
          <w:spacing w:val="-1"/>
          <w:sz w:val="24"/>
          <w:szCs w:val="24"/>
          <w:lang w:eastAsia="pt-BR"/>
        </w:rPr>
        <w:t>mercado</w:t>
      </w:r>
      <w:r w:rsidRPr="002852CB">
        <w:rPr>
          <w:rFonts w:ascii="Times New Roman" w:eastAsia="Times New Roman" w:hAnsi="Times New Roman" w:cs="Times New Roman"/>
          <w:spacing w:val="10"/>
          <w:sz w:val="24"/>
          <w:szCs w:val="24"/>
          <w:lang w:eastAsia="pt-BR"/>
        </w:rPr>
        <w:t xml:space="preserve"> </w:t>
      </w:r>
      <w:r w:rsidRPr="002852CB">
        <w:rPr>
          <w:rFonts w:ascii="Times New Roman" w:eastAsia="Times New Roman" w:hAnsi="Times New Roman" w:cs="Times New Roman"/>
          <w:spacing w:val="-1"/>
          <w:sz w:val="24"/>
          <w:szCs w:val="24"/>
          <w:lang w:eastAsia="pt-BR"/>
        </w:rPr>
        <w:t>monetário</w:t>
      </w:r>
      <w:r w:rsidRPr="002852CB">
        <w:rPr>
          <w:rFonts w:ascii="Times New Roman" w:eastAsia="Times New Roman" w:hAnsi="Times New Roman" w:cs="Times New Roman"/>
          <w:spacing w:val="-2"/>
          <w:sz w:val="24"/>
          <w:szCs w:val="24"/>
          <w:lang w:eastAsia="pt-BR"/>
        </w:rPr>
        <w:t>.</w:t>
      </w:r>
      <w:r w:rsidRPr="002852CB">
        <w:rPr>
          <w:rFonts w:ascii="Times New Roman" w:eastAsia="Times New Roman" w:hAnsi="Times New Roman" w:cs="Times New Roman"/>
          <w:spacing w:val="11"/>
          <w:sz w:val="24"/>
          <w:szCs w:val="24"/>
          <w:lang w:eastAsia="pt-BR"/>
        </w:rPr>
        <w:t xml:space="preserve"> </w:t>
      </w:r>
      <w:r w:rsidRPr="002852CB">
        <w:rPr>
          <w:rFonts w:ascii="Times New Roman" w:eastAsia="Times New Roman" w:hAnsi="Times New Roman" w:cs="Times New Roman"/>
          <w:spacing w:val="-1"/>
          <w:sz w:val="24"/>
          <w:szCs w:val="24"/>
          <w:lang w:eastAsia="pt-BR"/>
        </w:rPr>
        <w:t>Estas</w:t>
      </w:r>
      <w:r w:rsidRPr="002852CB">
        <w:rPr>
          <w:rFonts w:ascii="Times New Roman" w:eastAsia="Times New Roman" w:hAnsi="Times New Roman" w:cs="Times New Roman"/>
          <w:spacing w:val="10"/>
          <w:sz w:val="24"/>
          <w:szCs w:val="24"/>
          <w:lang w:eastAsia="pt-BR"/>
        </w:rPr>
        <w:t xml:space="preserve"> </w:t>
      </w:r>
      <w:r w:rsidRPr="002852CB">
        <w:rPr>
          <w:rFonts w:ascii="Times New Roman" w:eastAsia="Times New Roman" w:hAnsi="Times New Roman" w:cs="Times New Roman"/>
          <w:spacing w:val="-1"/>
          <w:sz w:val="24"/>
          <w:szCs w:val="24"/>
          <w:lang w:eastAsia="pt-BR"/>
        </w:rPr>
        <w:t>taxas</w:t>
      </w:r>
      <w:r w:rsidRPr="002852CB">
        <w:rPr>
          <w:rFonts w:ascii="Times New Roman" w:eastAsia="Times New Roman" w:hAnsi="Times New Roman" w:cs="Times New Roman"/>
          <w:spacing w:val="9"/>
          <w:sz w:val="24"/>
          <w:szCs w:val="24"/>
          <w:lang w:eastAsia="pt-BR"/>
        </w:rPr>
        <w:t xml:space="preserve"> </w:t>
      </w:r>
      <w:r w:rsidRPr="002852CB">
        <w:rPr>
          <w:rFonts w:ascii="Times New Roman" w:eastAsia="Times New Roman" w:hAnsi="Times New Roman" w:cs="Times New Roman"/>
          <w:spacing w:val="-1"/>
          <w:sz w:val="24"/>
          <w:szCs w:val="24"/>
          <w:lang w:eastAsia="pt-BR"/>
        </w:rPr>
        <w:t>de</w:t>
      </w:r>
      <w:r w:rsidRPr="002852CB">
        <w:rPr>
          <w:rFonts w:ascii="Times New Roman" w:eastAsia="Times New Roman" w:hAnsi="Times New Roman" w:cs="Times New Roman"/>
          <w:spacing w:val="12"/>
          <w:sz w:val="24"/>
          <w:szCs w:val="24"/>
          <w:lang w:eastAsia="pt-BR"/>
        </w:rPr>
        <w:t xml:space="preserve"> </w:t>
      </w:r>
      <w:r w:rsidRPr="002852CB">
        <w:rPr>
          <w:rFonts w:ascii="Times New Roman" w:eastAsia="Times New Roman" w:hAnsi="Times New Roman" w:cs="Times New Roman"/>
          <w:spacing w:val="-1"/>
          <w:sz w:val="24"/>
          <w:szCs w:val="24"/>
          <w:lang w:eastAsia="pt-BR"/>
        </w:rPr>
        <w:t>juros</w:t>
      </w:r>
      <w:r w:rsidRPr="002852CB">
        <w:rPr>
          <w:rFonts w:ascii="Times New Roman" w:eastAsia="Times New Roman" w:hAnsi="Times New Roman" w:cs="Times New Roman"/>
          <w:spacing w:val="10"/>
          <w:sz w:val="24"/>
          <w:szCs w:val="24"/>
          <w:lang w:eastAsia="pt-BR"/>
        </w:rPr>
        <w:t xml:space="preserve"> </w:t>
      </w:r>
      <w:r w:rsidRPr="002852CB">
        <w:rPr>
          <w:rFonts w:ascii="Times New Roman" w:eastAsia="Times New Roman" w:hAnsi="Times New Roman" w:cs="Times New Roman"/>
          <w:spacing w:val="-1"/>
          <w:sz w:val="24"/>
          <w:szCs w:val="24"/>
          <w:lang w:eastAsia="pt-BR"/>
        </w:rPr>
        <w:t>não</w:t>
      </w:r>
      <w:r w:rsidRPr="002852CB">
        <w:rPr>
          <w:rFonts w:ascii="Times New Roman" w:eastAsia="Times New Roman" w:hAnsi="Times New Roman" w:cs="Times New Roman"/>
          <w:spacing w:val="10"/>
          <w:sz w:val="24"/>
          <w:szCs w:val="24"/>
          <w:lang w:eastAsia="pt-BR"/>
        </w:rPr>
        <w:t xml:space="preserve"> </w:t>
      </w:r>
      <w:r w:rsidRPr="002852CB">
        <w:rPr>
          <w:rFonts w:ascii="Times New Roman" w:eastAsia="Times New Roman" w:hAnsi="Times New Roman" w:cs="Times New Roman"/>
          <w:sz w:val="24"/>
          <w:szCs w:val="24"/>
          <w:lang w:eastAsia="pt-BR"/>
        </w:rPr>
        <w:t>sofrem</w:t>
      </w:r>
      <w:r w:rsidRPr="002852CB">
        <w:rPr>
          <w:rFonts w:ascii="Times New Roman" w:eastAsia="Times New Roman" w:hAnsi="Times New Roman" w:cs="Times New Roman"/>
          <w:spacing w:val="9"/>
          <w:sz w:val="24"/>
          <w:szCs w:val="24"/>
          <w:lang w:eastAsia="pt-BR"/>
        </w:rPr>
        <w:t xml:space="preserve"> </w:t>
      </w:r>
      <w:r w:rsidRPr="002852CB">
        <w:rPr>
          <w:rFonts w:ascii="Times New Roman" w:eastAsia="Times New Roman" w:hAnsi="Times New Roman" w:cs="Times New Roman"/>
          <w:spacing w:val="-1"/>
          <w:sz w:val="24"/>
          <w:szCs w:val="24"/>
          <w:lang w:eastAsia="pt-BR"/>
        </w:rPr>
        <w:t>influência</w:t>
      </w:r>
      <w:r w:rsidRPr="002852CB">
        <w:rPr>
          <w:rFonts w:ascii="Times New Roman" w:eastAsia="Times New Roman" w:hAnsi="Times New Roman" w:cs="Times New Roman"/>
          <w:spacing w:val="11"/>
          <w:sz w:val="24"/>
          <w:szCs w:val="24"/>
          <w:lang w:eastAsia="pt-BR"/>
        </w:rPr>
        <w:t xml:space="preserve"> </w:t>
      </w:r>
      <w:r w:rsidRPr="002852CB">
        <w:rPr>
          <w:rFonts w:ascii="Times New Roman" w:eastAsia="Times New Roman" w:hAnsi="Times New Roman" w:cs="Times New Roman"/>
          <w:spacing w:val="-1"/>
          <w:sz w:val="24"/>
          <w:szCs w:val="24"/>
          <w:lang w:eastAsia="pt-BR"/>
        </w:rPr>
        <w:t>do</w:t>
      </w:r>
      <w:r w:rsidRPr="002852CB">
        <w:rPr>
          <w:rFonts w:ascii="Times New Roman" w:eastAsia="Times New Roman" w:hAnsi="Times New Roman" w:cs="Times New Roman"/>
          <w:spacing w:val="12"/>
          <w:sz w:val="24"/>
          <w:szCs w:val="24"/>
          <w:lang w:eastAsia="pt-BR"/>
        </w:rPr>
        <w:t xml:space="preserve"> </w:t>
      </w:r>
      <w:r w:rsidRPr="002852CB">
        <w:rPr>
          <w:rFonts w:ascii="Times New Roman" w:eastAsia="Times New Roman" w:hAnsi="Times New Roman" w:cs="Times New Roman"/>
          <w:spacing w:val="-1"/>
          <w:sz w:val="24"/>
          <w:szCs w:val="24"/>
          <w:lang w:eastAsia="pt-BR"/>
        </w:rPr>
        <w:t>risco</w:t>
      </w:r>
      <w:r w:rsidRPr="002852CB">
        <w:rPr>
          <w:rFonts w:ascii="Times New Roman" w:eastAsia="Times New Roman" w:hAnsi="Times New Roman" w:cs="Times New Roman"/>
          <w:spacing w:val="10"/>
          <w:sz w:val="24"/>
          <w:szCs w:val="24"/>
          <w:lang w:eastAsia="pt-BR"/>
        </w:rPr>
        <w:t xml:space="preserve"> </w:t>
      </w:r>
      <w:r w:rsidRPr="002852CB">
        <w:rPr>
          <w:rFonts w:ascii="Times New Roman" w:eastAsia="Times New Roman" w:hAnsi="Times New Roman" w:cs="Times New Roman"/>
          <w:spacing w:val="-1"/>
          <w:sz w:val="24"/>
          <w:szCs w:val="24"/>
          <w:lang w:eastAsia="pt-BR"/>
        </w:rPr>
        <w:t>do</w:t>
      </w:r>
      <w:r w:rsidRPr="002852CB">
        <w:rPr>
          <w:rFonts w:ascii="Times New Roman" w:eastAsia="Times New Roman" w:hAnsi="Times New Roman" w:cs="Times New Roman"/>
          <w:spacing w:val="61"/>
          <w:w w:val="99"/>
          <w:sz w:val="24"/>
          <w:szCs w:val="24"/>
          <w:lang w:eastAsia="pt-BR"/>
        </w:rPr>
        <w:t xml:space="preserve"> </w:t>
      </w:r>
      <w:r w:rsidRPr="002852CB">
        <w:rPr>
          <w:rFonts w:ascii="Times New Roman" w:eastAsia="Times New Roman" w:hAnsi="Times New Roman" w:cs="Times New Roman"/>
          <w:spacing w:val="-1"/>
          <w:sz w:val="24"/>
          <w:szCs w:val="24"/>
          <w:lang w:eastAsia="pt-BR"/>
        </w:rPr>
        <w:t>tomador</w:t>
      </w:r>
      <w:r w:rsidRPr="002852CB">
        <w:rPr>
          <w:rFonts w:ascii="Times New Roman" w:eastAsia="Times New Roman" w:hAnsi="Times New Roman" w:cs="Times New Roman"/>
          <w:spacing w:val="54"/>
          <w:sz w:val="24"/>
          <w:szCs w:val="24"/>
          <w:lang w:eastAsia="pt-BR"/>
        </w:rPr>
        <w:t xml:space="preserve"> </w:t>
      </w:r>
      <w:r w:rsidRPr="002852CB">
        <w:rPr>
          <w:rFonts w:ascii="Times New Roman" w:eastAsia="Times New Roman" w:hAnsi="Times New Roman" w:cs="Times New Roman"/>
          <w:spacing w:val="-1"/>
          <w:sz w:val="24"/>
          <w:szCs w:val="24"/>
          <w:lang w:eastAsia="pt-BR"/>
        </w:rPr>
        <w:t>de</w:t>
      </w:r>
      <w:r w:rsidRPr="002852CB">
        <w:rPr>
          <w:rFonts w:ascii="Times New Roman" w:eastAsia="Times New Roman" w:hAnsi="Times New Roman" w:cs="Times New Roman"/>
          <w:sz w:val="24"/>
          <w:szCs w:val="24"/>
          <w:lang w:eastAsia="pt-BR"/>
        </w:rPr>
        <w:t xml:space="preserve"> </w:t>
      </w:r>
      <w:r w:rsidRPr="002852CB">
        <w:rPr>
          <w:rFonts w:ascii="Times New Roman" w:eastAsia="Times New Roman" w:hAnsi="Times New Roman" w:cs="Times New Roman"/>
          <w:spacing w:val="-2"/>
          <w:sz w:val="24"/>
          <w:szCs w:val="24"/>
          <w:lang w:eastAsia="pt-BR"/>
        </w:rPr>
        <w:t>recursos</w:t>
      </w:r>
      <w:r w:rsidRPr="002852CB">
        <w:rPr>
          <w:rFonts w:ascii="Times New Roman" w:eastAsia="Times New Roman" w:hAnsi="Times New Roman" w:cs="Times New Roman"/>
          <w:spacing w:val="1"/>
          <w:sz w:val="24"/>
          <w:szCs w:val="24"/>
          <w:lang w:eastAsia="pt-BR"/>
        </w:rPr>
        <w:t xml:space="preserve"> </w:t>
      </w:r>
      <w:r w:rsidRPr="002852CB">
        <w:rPr>
          <w:rFonts w:ascii="Times New Roman" w:eastAsia="Times New Roman" w:hAnsi="Times New Roman" w:cs="Times New Roman"/>
          <w:spacing w:val="-1"/>
          <w:sz w:val="24"/>
          <w:szCs w:val="24"/>
          <w:lang w:eastAsia="pt-BR"/>
        </w:rPr>
        <w:t>financeiros</w:t>
      </w:r>
      <w:r w:rsidRPr="002852CB">
        <w:rPr>
          <w:rFonts w:ascii="Times New Roman" w:eastAsia="Times New Roman" w:hAnsi="Times New Roman" w:cs="Times New Roman"/>
          <w:spacing w:val="3"/>
          <w:sz w:val="24"/>
          <w:szCs w:val="24"/>
          <w:lang w:eastAsia="pt-BR"/>
        </w:rPr>
        <w:t xml:space="preserve"> </w:t>
      </w:r>
      <w:r w:rsidRPr="002852CB">
        <w:rPr>
          <w:rFonts w:ascii="Times New Roman" w:eastAsia="Times New Roman" w:hAnsi="Times New Roman" w:cs="Times New Roman"/>
          <w:spacing w:val="-1"/>
          <w:sz w:val="24"/>
          <w:szCs w:val="24"/>
          <w:lang w:eastAsia="pt-BR"/>
        </w:rPr>
        <w:t>nas</w:t>
      </w:r>
      <w:r w:rsidRPr="002852CB">
        <w:rPr>
          <w:rFonts w:ascii="Times New Roman" w:eastAsia="Times New Roman" w:hAnsi="Times New Roman" w:cs="Times New Roman"/>
          <w:spacing w:val="2"/>
          <w:sz w:val="24"/>
          <w:szCs w:val="24"/>
          <w:lang w:eastAsia="pt-BR"/>
        </w:rPr>
        <w:t xml:space="preserve"> </w:t>
      </w:r>
      <w:r w:rsidRPr="002852CB">
        <w:rPr>
          <w:rFonts w:ascii="Times New Roman" w:eastAsia="Times New Roman" w:hAnsi="Times New Roman" w:cs="Times New Roman"/>
          <w:spacing w:val="-1"/>
          <w:sz w:val="24"/>
          <w:szCs w:val="24"/>
          <w:lang w:eastAsia="pt-BR"/>
        </w:rPr>
        <w:t>operações</w:t>
      </w:r>
      <w:r w:rsidRPr="002852CB">
        <w:rPr>
          <w:rFonts w:ascii="Times New Roman" w:eastAsia="Times New Roman" w:hAnsi="Times New Roman" w:cs="Times New Roman"/>
          <w:spacing w:val="1"/>
          <w:sz w:val="24"/>
          <w:szCs w:val="24"/>
          <w:lang w:eastAsia="pt-BR"/>
        </w:rPr>
        <w:t xml:space="preserve"> </w:t>
      </w:r>
      <w:r w:rsidRPr="002852CB">
        <w:rPr>
          <w:rFonts w:ascii="Times New Roman" w:eastAsia="Times New Roman" w:hAnsi="Times New Roman" w:cs="Times New Roman"/>
          <w:sz w:val="24"/>
          <w:szCs w:val="24"/>
          <w:lang w:eastAsia="pt-BR"/>
        </w:rPr>
        <w:t>compromissadas,</w:t>
      </w:r>
      <w:r w:rsidRPr="002852CB">
        <w:rPr>
          <w:rFonts w:ascii="Times New Roman" w:eastAsia="Times New Roman" w:hAnsi="Times New Roman" w:cs="Times New Roman"/>
          <w:spacing w:val="3"/>
          <w:sz w:val="24"/>
          <w:szCs w:val="24"/>
          <w:lang w:eastAsia="pt-BR"/>
        </w:rPr>
        <w:t xml:space="preserve"> </w:t>
      </w:r>
      <w:r w:rsidRPr="002852CB">
        <w:rPr>
          <w:rFonts w:ascii="Times New Roman" w:eastAsia="Times New Roman" w:hAnsi="Times New Roman" w:cs="Times New Roman"/>
          <w:spacing w:val="-1"/>
          <w:sz w:val="24"/>
          <w:szCs w:val="24"/>
          <w:lang w:eastAsia="pt-BR"/>
        </w:rPr>
        <w:t>uma</w:t>
      </w:r>
      <w:r w:rsidRPr="002852CB">
        <w:rPr>
          <w:rFonts w:ascii="Times New Roman" w:eastAsia="Times New Roman" w:hAnsi="Times New Roman" w:cs="Times New Roman"/>
          <w:sz w:val="24"/>
          <w:szCs w:val="24"/>
          <w:lang w:eastAsia="pt-BR"/>
        </w:rPr>
        <w:t xml:space="preserve"> </w:t>
      </w:r>
      <w:r w:rsidRPr="002852CB">
        <w:rPr>
          <w:rFonts w:ascii="Times New Roman" w:eastAsia="Times New Roman" w:hAnsi="Times New Roman" w:cs="Times New Roman"/>
          <w:spacing w:val="-1"/>
          <w:sz w:val="24"/>
          <w:szCs w:val="24"/>
          <w:lang w:eastAsia="pt-BR"/>
        </w:rPr>
        <w:t>vez</w:t>
      </w:r>
      <w:r w:rsidRPr="002852CB">
        <w:rPr>
          <w:rFonts w:ascii="Times New Roman" w:eastAsia="Times New Roman" w:hAnsi="Times New Roman" w:cs="Times New Roman"/>
          <w:sz w:val="24"/>
          <w:szCs w:val="24"/>
          <w:lang w:eastAsia="pt-BR"/>
        </w:rPr>
        <w:t xml:space="preserve"> </w:t>
      </w:r>
      <w:r w:rsidRPr="002852CB">
        <w:rPr>
          <w:rFonts w:ascii="Times New Roman" w:eastAsia="Times New Roman" w:hAnsi="Times New Roman" w:cs="Times New Roman"/>
          <w:spacing w:val="-1"/>
          <w:sz w:val="24"/>
          <w:szCs w:val="24"/>
          <w:lang w:eastAsia="pt-BR"/>
        </w:rPr>
        <w:t>que</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z w:val="24"/>
          <w:szCs w:val="24"/>
          <w:lang w:eastAsia="pt-BR"/>
        </w:rPr>
        <w:t>o</w:t>
      </w:r>
      <w:r w:rsidRPr="002852CB">
        <w:rPr>
          <w:rFonts w:ascii="Times New Roman" w:eastAsia="Times New Roman" w:hAnsi="Times New Roman" w:cs="Times New Roman"/>
          <w:spacing w:val="1"/>
          <w:sz w:val="24"/>
          <w:szCs w:val="24"/>
          <w:lang w:eastAsia="pt-BR"/>
        </w:rPr>
        <w:t xml:space="preserve"> </w:t>
      </w:r>
      <w:r w:rsidRPr="002852CB">
        <w:rPr>
          <w:rFonts w:ascii="Times New Roman" w:eastAsia="Times New Roman" w:hAnsi="Times New Roman" w:cs="Times New Roman"/>
          <w:spacing w:val="-1"/>
          <w:sz w:val="24"/>
          <w:szCs w:val="24"/>
          <w:lang w:eastAsia="pt-BR"/>
        </w:rPr>
        <w:t>lastro</w:t>
      </w:r>
      <w:r w:rsidRPr="002852CB">
        <w:rPr>
          <w:rFonts w:ascii="Times New Roman" w:eastAsia="Times New Roman" w:hAnsi="Times New Roman" w:cs="Times New Roman"/>
          <w:spacing w:val="33"/>
          <w:w w:val="99"/>
          <w:sz w:val="24"/>
          <w:szCs w:val="24"/>
          <w:lang w:eastAsia="pt-BR"/>
        </w:rPr>
        <w:t xml:space="preserve"> </w:t>
      </w:r>
      <w:r w:rsidRPr="002852CB">
        <w:rPr>
          <w:rFonts w:ascii="Times New Roman" w:eastAsia="Times New Roman" w:hAnsi="Times New Roman" w:cs="Times New Roman"/>
          <w:spacing w:val="-1"/>
          <w:sz w:val="24"/>
          <w:szCs w:val="24"/>
          <w:lang w:eastAsia="pt-BR"/>
        </w:rPr>
        <w:t>oferecido</w:t>
      </w:r>
      <w:r w:rsidRPr="002852CB">
        <w:rPr>
          <w:rFonts w:ascii="Times New Roman" w:eastAsia="Times New Roman" w:hAnsi="Times New Roman" w:cs="Times New Roman"/>
          <w:spacing w:val="-12"/>
          <w:sz w:val="24"/>
          <w:szCs w:val="24"/>
          <w:lang w:eastAsia="pt-BR"/>
        </w:rPr>
        <w:t xml:space="preserve"> </w:t>
      </w:r>
      <w:r w:rsidRPr="002852CB">
        <w:rPr>
          <w:rFonts w:ascii="Times New Roman" w:eastAsia="Times New Roman" w:hAnsi="Times New Roman" w:cs="Times New Roman"/>
          <w:sz w:val="24"/>
          <w:szCs w:val="24"/>
          <w:lang w:eastAsia="pt-BR"/>
        </w:rPr>
        <w:t>é</w:t>
      </w:r>
      <w:r w:rsidRPr="002852CB">
        <w:rPr>
          <w:rFonts w:ascii="Times New Roman" w:eastAsia="Times New Roman" w:hAnsi="Times New Roman" w:cs="Times New Roman"/>
          <w:spacing w:val="-10"/>
          <w:sz w:val="24"/>
          <w:szCs w:val="24"/>
          <w:lang w:eastAsia="pt-BR"/>
        </w:rPr>
        <w:t xml:space="preserve"> </w:t>
      </w:r>
      <w:r w:rsidRPr="002852CB">
        <w:rPr>
          <w:rFonts w:ascii="Times New Roman" w:eastAsia="Times New Roman" w:hAnsi="Times New Roman" w:cs="Times New Roman"/>
          <w:spacing w:val="-1"/>
          <w:sz w:val="24"/>
          <w:szCs w:val="24"/>
          <w:lang w:eastAsia="pt-BR"/>
        </w:rPr>
        <w:t>homogêneo.</w:t>
      </w:r>
    </w:p>
    <w:p w:rsidR="009A0832" w:rsidRPr="002852CB" w:rsidRDefault="009A0832" w:rsidP="006275B8">
      <w:pPr>
        <w:widowControl w:val="0"/>
        <w:kinsoku w:val="0"/>
        <w:overflowPunct w:val="0"/>
        <w:autoSpaceDE w:val="0"/>
        <w:autoSpaceDN w:val="0"/>
        <w:adjustRightInd w:val="0"/>
        <w:spacing w:after="0" w:line="360" w:lineRule="auto"/>
        <w:ind w:right="-1" w:firstLine="708"/>
        <w:jc w:val="both"/>
        <w:rPr>
          <w:rFonts w:ascii="Times New Roman" w:eastAsia="Times New Roman" w:hAnsi="Times New Roman" w:cs="Times New Roman"/>
          <w:sz w:val="24"/>
          <w:szCs w:val="24"/>
          <w:lang w:eastAsia="pt-BR"/>
        </w:rPr>
      </w:pPr>
      <w:r w:rsidRPr="002852CB">
        <w:rPr>
          <w:rFonts w:ascii="Times New Roman" w:eastAsia="Times New Roman" w:hAnsi="Times New Roman" w:cs="Times New Roman"/>
          <w:sz w:val="24"/>
          <w:szCs w:val="24"/>
          <w:lang w:eastAsia="pt-BR"/>
        </w:rPr>
        <w:lastRenderedPageBreak/>
        <w:t>Ainda segundo o Banco Central do Brasil</w:t>
      </w:r>
      <w:r w:rsidRPr="002852CB">
        <w:rPr>
          <w:rFonts w:ascii="Times New Roman" w:eastAsia="Times New Roman" w:hAnsi="Times New Roman" w:cs="Times New Roman"/>
          <w:spacing w:val="11"/>
          <w:sz w:val="24"/>
          <w:szCs w:val="24"/>
          <w:lang w:eastAsia="pt-BR"/>
        </w:rPr>
        <w:t xml:space="preserve">, </w:t>
      </w:r>
      <w:r w:rsidRPr="002852CB">
        <w:rPr>
          <w:rFonts w:ascii="Times New Roman" w:eastAsia="Times New Roman" w:hAnsi="Times New Roman" w:cs="Times New Roman"/>
          <w:sz w:val="24"/>
          <w:szCs w:val="24"/>
          <w:lang w:eastAsia="pt-BR"/>
        </w:rPr>
        <w:t>a</w:t>
      </w:r>
      <w:r w:rsidRPr="002852CB">
        <w:rPr>
          <w:rFonts w:ascii="Times New Roman" w:eastAsia="Times New Roman" w:hAnsi="Times New Roman" w:cs="Times New Roman"/>
          <w:spacing w:val="12"/>
          <w:sz w:val="24"/>
          <w:szCs w:val="24"/>
          <w:lang w:eastAsia="pt-BR"/>
        </w:rPr>
        <w:t xml:space="preserve"> </w:t>
      </w:r>
      <w:r w:rsidRPr="002852CB">
        <w:rPr>
          <w:rFonts w:ascii="Times New Roman" w:eastAsia="Times New Roman" w:hAnsi="Times New Roman" w:cs="Times New Roman"/>
          <w:spacing w:val="-1"/>
          <w:sz w:val="24"/>
          <w:szCs w:val="24"/>
          <w:lang w:eastAsia="pt-BR"/>
        </w:rPr>
        <w:t>taxa</w:t>
      </w:r>
      <w:r w:rsidRPr="002852CB">
        <w:rPr>
          <w:rFonts w:ascii="Times New Roman" w:eastAsia="Times New Roman" w:hAnsi="Times New Roman" w:cs="Times New Roman"/>
          <w:spacing w:val="47"/>
          <w:w w:val="99"/>
          <w:sz w:val="24"/>
          <w:szCs w:val="24"/>
          <w:lang w:eastAsia="pt-BR"/>
        </w:rPr>
        <w:t xml:space="preserve"> </w:t>
      </w:r>
      <w:r w:rsidRPr="002852CB">
        <w:rPr>
          <w:rFonts w:ascii="Times New Roman" w:eastAsia="Times New Roman" w:hAnsi="Times New Roman" w:cs="Times New Roman"/>
          <w:spacing w:val="-1"/>
          <w:sz w:val="24"/>
          <w:szCs w:val="24"/>
          <w:lang w:eastAsia="pt-BR"/>
        </w:rPr>
        <w:t>SELIC</w:t>
      </w:r>
      <w:r w:rsidRPr="002852CB">
        <w:rPr>
          <w:rFonts w:ascii="Times New Roman" w:eastAsia="Times New Roman" w:hAnsi="Times New Roman" w:cs="Times New Roman"/>
          <w:spacing w:val="32"/>
          <w:sz w:val="24"/>
          <w:szCs w:val="24"/>
          <w:lang w:eastAsia="pt-BR"/>
        </w:rPr>
        <w:t xml:space="preserve"> </w:t>
      </w:r>
      <w:r w:rsidRPr="002852CB">
        <w:rPr>
          <w:rFonts w:ascii="Times New Roman" w:eastAsia="Times New Roman" w:hAnsi="Times New Roman" w:cs="Times New Roman"/>
          <w:sz w:val="24"/>
          <w:szCs w:val="24"/>
          <w:lang w:eastAsia="pt-BR"/>
        </w:rPr>
        <w:t>como</w:t>
      </w:r>
      <w:r w:rsidRPr="002852CB">
        <w:rPr>
          <w:rFonts w:ascii="Times New Roman" w:eastAsia="Times New Roman" w:hAnsi="Times New Roman" w:cs="Times New Roman"/>
          <w:spacing w:val="35"/>
          <w:sz w:val="24"/>
          <w:szCs w:val="24"/>
          <w:lang w:eastAsia="pt-BR"/>
        </w:rPr>
        <w:t xml:space="preserve"> </w:t>
      </w:r>
      <w:r w:rsidRPr="002852CB">
        <w:rPr>
          <w:rFonts w:ascii="Times New Roman" w:eastAsia="Times New Roman" w:hAnsi="Times New Roman" w:cs="Times New Roman"/>
          <w:spacing w:val="-1"/>
          <w:sz w:val="24"/>
          <w:szCs w:val="24"/>
          <w:lang w:eastAsia="pt-BR"/>
        </w:rPr>
        <w:t>taxa</w:t>
      </w:r>
      <w:r w:rsidRPr="002852CB">
        <w:rPr>
          <w:rFonts w:ascii="Times New Roman" w:eastAsia="Times New Roman" w:hAnsi="Times New Roman" w:cs="Times New Roman"/>
          <w:spacing w:val="38"/>
          <w:sz w:val="24"/>
          <w:szCs w:val="24"/>
          <w:lang w:eastAsia="pt-BR"/>
        </w:rPr>
        <w:t xml:space="preserve"> </w:t>
      </w:r>
      <w:r w:rsidRPr="002852CB">
        <w:rPr>
          <w:rFonts w:ascii="Times New Roman" w:eastAsia="Times New Roman" w:hAnsi="Times New Roman" w:cs="Times New Roman"/>
          <w:spacing w:val="-2"/>
          <w:sz w:val="24"/>
          <w:szCs w:val="24"/>
          <w:lang w:eastAsia="pt-BR"/>
        </w:rPr>
        <w:t>apurada</w:t>
      </w:r>
      <w:r w:rsidRPr="002852CB">
        <w:rPr>
          <w:rFonts w:ascii="Times New Roman" w:eastAsia="Times New Roman" w:hAnsi="Times New Roman" w:cs="Times New Roman"/>
          <w:spacing w:val="37"/>
          <w:sz w:val="24"/>
          <w:szCs w:val="24"/>
          <w:lang w:eastAsia="pt-BR"/>
        </w:rPr>
        <w:t xml:space="preserve"> </w:t>
      </w:r>
      <w:r w:rsidRPr="002852CB">
        <w:rPr>
          <w:rFonts w:ascii="Times New Roman" w:eastAsia="Times New Roman" w:hAnsi="Times New Roman" w:cs="Times New Roman"/>
          <w:spacing w:val="-1"/>
          <w:sz w:val="24"/>
          <w:szCs w:val="24"/>
          <w:lang w:eastAsia="pt-BR"/>
        </w:rPr>
        <w:t>no</w:t>
      </w:r>
      <w:r w:rsidRPr="002852CB">
        <w:rPr>
          <w:rFonts w:ascii="Times New Roman" w:eastAsia="Times New Roman" w:hAnsi="Times New Roman" w:cs="Times New Roman"/>
          <w:spacing w:val="35"/>
          <w:sz w:val="24"/>
          <w:szCs w:val="24"/>
          <w:lang w:eastAsia="pt-BR"/>
        </w:rPr>
        <w:t xml:space="preserve"> </w:t>
      </w:r>
      <w:r w:rsidRPr="002852CB">
        <w:rPr>
          <w:rFonts w:ascii="Times New Roman" w:eastAsia="Times New Roman" w:hAnsi="Times New Roman" w:cs="Times New Roman"/>
          <w:spacing w:val="-1"/>
          <w:sz w:val="24"/>
          <w:szCs w:val="24"/>
          <w:lang w:eastAsia="pt-BR"/>
        </w:rPr>
        <w:t>Sistema</w:t>
      </w:r>
      <w:r w:rsidRPr="002852CB">
        <w:rPr>
          <w:rFonts w:ascii="Times New Roman" w:eastAsia="Times New Roman" w:hAnsi="Times New Roman" w:cs="Times New Roman"/>
          <w:spacing w:val="37"/>
          <w:sz w:val="24"/>
          <w:szCs w:val="24"/>
          <w:lang w:eastAsia="pt-BR"/>
        </w:rPr>
        <w:t xml:space="preserve"> </w:t>
      </w:r>
      <w:r w:rsidRPr="002852CB">
        <w:rPr>
          <w:rFonts w:ascii="Times New Roman" w:eastAsia="Times New Roman" w:hAnsi="Times New Roman" w:cs="Times New Roman"/>
          <w:spacing w:val="-1"/>
          <w:sz w:val="24"/>
          <w:szCs w:val="24"/>
          <w:lang w:eastAsia="pt-BR"/>
        </w:rPr>
        <w:t>Especial</w:t>
      </w:r>
      <w:r w:rsidRPr="002852CB">
        <w:rPr>
          <w:rFonts w:ascii="Times New Roman" w:eastAsia="Times New Roman" w:hAnsi="Times New Roman" w:cs="Times New Roman"/>
          <w:spacing w:val="35"/>
          <w:sz w:val="24"/>
          <w:szCs w:val="24"/>
          <w:lang w:eastAsia="pt-BR"/>
        </w:rPr>
        <w:t xml:space="preserve"> </w:t>
      </w:r>
      <w:r w:rsidRPr="002852CB">
        <w:rPr>
          <w:rFonts w:ascii="Times New Roman" w:eastAsia="Times New Roman" w:hAnsi="Times New Roman" w:cs="Times New Roman"/>
          <w:spacing w:val="-1"/>
          <w:sz w:val="24"/>
          <w:szCs w:val="24"/>
          <w:lang w:eastAsia="pt-BR"/>
        </w:rPr>
        <w:t>de</w:t>
      </w:r>
      <w:r w:rsidRPr="002852CB">
        <w:rPr>
          <w:rFonts w:ascii="Times New Roman" w:eastAsia="Times New Roman" w:hAnsi="Times New Roman" w:cs="Times New Roman"/>
          <w:spacing w:val="38"/>
          <w:sz w:val="24"/>
          <w:szCs w:val="24"/>
          <w:lang w:eastAsia="pt-BR"/>
        </w:rPr>
        <w:t xml:space="preserve"> </w:t>
      </w:r>
      <w:r w:rsidRPr="002852CB">
        <w:rPr>
          <w:rFonts w:ascii="Times New Roman" w:eastAsia="Times New Roman" w:hAnsi="Times New Roman" w:cs="Times New Roman"/>
          <w:spacing w:val="-1"/>
          <w:sz w:val="24"/>
          <w:szCs w:val="24"/>
          <w:lang w:eastAsia="pt-BR"/>
        </w:rPr>
        <w:t>Liquidação</w:t>
      </w:r>
      <w:r w:rsidRPr="002852CB">
        <w:rPr>
          <w:rFonts w:ascii="Times New Roman" w:eastAsia="Times New Roman" w:hAnsi="Times New Roman" w:cs="Times New Roman"/>
          <w:spacing w:val="32"/>
          <w:sz w:val="24"/>
          <w:szCs w:val="24"/>
          <w:lang w:eastAsia="pt-BR"/>
        </w:rPr>
        <w:t xml:space="preserve"> </w:t>
      </w:r>
      <w:r w:rsidRPr="002852CB">
        <w:rPr>
          <w:rFonts w:ascii="Times New Roman" w:eastAsia="Times New Roman" w:hAnsi="Times New Roman" w:cs="Times New Roman"/>
          <w:sz w:val="24"/>
          <w:szCs w:val="24"/>
          <w:lang w:eastAsia="pt-BR"/>
        </w:rPr>
        <w:t>e</w:t>
      </w:r>
      <w:r w:rsidRPr="002852CB">
        <w:rPr>
          <w:rFonts w:ascii="Times New Roman" w:eastAsia="Times New Roman" w:hAnsi="Times New Roman" w:cs="Times New Roman"/>
          <w:spacing w:val="38"/>
          <w:sz w:val="24"/>
          <w:szCs w:val="24"/>
          <w:lang w:eastAsia="pt-BR"/>
        </w:rPr>
        <w:t xml:space="preserve"> </w:t>
      </w:r>
      <w:r w:rsidRPr="002852CB">
        <w:rPr>
          <w:rFonts w:ascii="Times New Roman" w:eastAsia="Times New Roman" w:hAnsi="Times New Roman" w:cs="Times New Roman"/>
          <w:spacing w:val="-1"/>
          <w:sz w:val="24"/>
          <w:szCs w:val="24"/>
          <w:lang w:eastAsia="pt-BR"/>
        </w:rPr>
        <w:t>Custódia</w:t>
      </w:r>
      <w:r w:rsidRPr="002852CB">
        <w:rPr>
          <w:rFonts w:ascii="Times New Roman" w:eastAsia="Times New Roman" w:hAnsi="Times New Roman" w:cs="Times New Roman"/>
          <w:spacing w:val="38"/>
          <w:sz w:val="24"/>
          <w:szCs w:val="24"/>
          <w:lang w:eastAsia="pt-BR"/>
        </w:rPr>
        <w:t xml:space="preserve"> </w:t>
      </w:r>
      <w:r w:rsidRPr="002852CB">
        <w:rPr>
          <w:rFonts w:ascii="Times New Roman" w:eastAsia="Times New Roman" w:hAnsi="Times New Roman" w:cs="Times New Roman"/>
          <w:spacing w:val="-2"/>
          <w:sz w:val="24"/>
          <w:szCs w:val="24"/>
          <w:lang w:eastAsia="pt-BR"/>
        </w:rPr>
        <w:t>(SELIC),</w:t>
      </w:r>
      <w:r w:rsidRPr="002852CB">
        <w:rPr>
          <w:rFonts w:ascii="Times New Roman" w:eastAsia="Times New Roman" w:hAnsi="Times New Roman" w:cs="Times New Roman"/>
          <w:spacing w:val="37"/>
          <w:sz w:val="24"/>
          <w:szCs w:val="24"/>
          <w:lang w:eastAsia="pt-BR"/>
        </w:rPr>
        <w:t xml:space="preserve"> é </w:t>
      </w:r>
      <w:r w:rsidRPr="002852CB">
        <w:rPr>
          <w:rFonts w:ascii="Times New Roman" w:eastAsia="Times New Roman" w:hAnsi="Times New Roman" w:cs="Times New Roman"/>
          <w:spacing w:val="-1"/>
          <w:sz w:val="24"/>
          <w:szCs w:val="24"/>
          <w:lang w:eastAsia="pt-BR"/>
        </w:rPr>
        <w:t>obtida</w:t>
      </w:r>
      <w:r w:rsidRPr="002852CB">
        <w:rPr>
          <w:rFonts w:ascii="Times New Roman" w:eastAsia="Times New Roman" w:hAnsi="Times New Roman" w:cs="Times New Roman"/>
          <w:spacing w:val="59"/>
          <w:w w:val="99"/>
          <w:sz w:val="24"/>
          <w:szCs w:val="24"/>
          <w:lang w:eastAsia="pt-BR"/>
        </w:rPr>
        <w:t xml:space="preserve"> </w:t>
      </w:r>
      <w:r w:rsidRPr="002852CB">
        <w:rPr>
          <w:rFonts w:ascii="Times New Roman" w:eastAsia="Times New Roman" w:hAnsi="Times New Roman" w:cs="Times New Roman"/>
          <w:spacing w:val="-1"/>
          <w:sz w:val="24"/>
          <w:szCs w:val="24"/>
          <w:lang w:eastAsia="pt-BR"/>
        </w:rPr>
        <w:t>mediante</w:t>
      </w:r>
      <w:r w:rsidRPr="002852CB">
        <w:rPr>
          <w:rFonts w:ascii="Times New Roman" w:eastAsia="Times New Roman" w:hAnsi="Times New Roman" w:cs="Times New Roman"/>
          <w:spacing w:val="10"/>
          <w:sz w:val="24"/>
          <w:szCs w:val="24"/>
          <w:lang w:eastAsia="pt-BR"/>
        </w:rPr>
        <w:t xml:space="preserve"> </w:t>
      </w:r>
      <w:r w:rsidRPr="002852CB">
        <w:rPr>
          <w:rFonts w:ascii="Times New Roman" w:eastAsia="Times New Roman" w:hAnsi="Times New Roman" w:cs="Times New Roman"/>
          <w:sz w:val="24"/>
          <w:szCs w:val="24"/>
          <w:lang w:eastAsia="pt-BR"/>
        </w:rPr>
        <w:t>o</w:t>
      </w:r>
      <w:r w:rsidRPr="002852CB">
        <w:rPr>
          <w:rFonts w:ascii="Times New Roman" w:eastAsia="Times New Roman" w:hAnsi="Times New Roman" w:cs="Times New Roman"/>
          <w:spacing w:val="7"/>
          <w:sz w:val="24"/>
          <w:szCs w:val="24"/>
          <w:lang w:eastAsia="pt-BR"/>
        </w:rPr>
        <w:t xml:space="preserve"> </w:t>
      </w:r>
      <w:r w:rsidRPr="002852CB">
        <w:rPr>
          <w:rFonts w:ascii="Times New Roman" w:eastAsia="Times New Roman" w:hAnsi="Times New Roman" w:cs="Times New Roman"/>
          <w:spacing w:val="-1"/>
          <w:sz w:val="24"/>
          <w:szCs w:val="24"/>
          <w:lang w:eastAsia="pt-BR"/>
        </w:rPr>
        <w:t>cálculo</w:t>
      </w:r>
      <w:r w:rsidRPr="002852CB">
        <w:rPr>
          <w:rFonts w:ascii="Times New Roman" w:eastAsia="Times New Roman" w:hAnsi="Times New Roman" w:cs="Times New Roman"/>
          <w:spacing w:val="9"/>
          <w:sz w:val="24"/>
          <w:szCs w:val="24"/>
          <w:lang w:eastAsia="pt-BR"/>
        </w:rPr>
        <w:t xml:space="preserve"> </w:t>
      </w:r>
      <w:r w:rsidRPr="002852CB">
        <w:rPr>
          <w:rFonts w:ascii="Times New Roman" w:eastAsia="Times New Roman" w:hAnsi="Times New Roman" w:cs="Times New Roman"/>
          <w:spacing w:val="-2"/>
          <w:sz w:val="24"/>
          <w:szCs w:val="24"/>
          <w:lang w:eastAsia="pt-BR"/>
        </w:rPr>
        <w:t>da</w:t>
      </w:r>
      <w:r w:rsidRPr="002852CB">
        <w:rPr>
          <w:rFonts w:ascii="Times New Roman" w:eastAsia="Times New Roman" w:hAnsi="Times New Roman" w:cs="Times New Roman"/>
          <w:spacing w:val="10"/>
          <w:sz w:val="24"/>
          <w:szCs w:val="24"/>
          <w:lang w:eastAsia="pt-BR"/>
        </w:rPr>
        <w:t xml:space="preserve"> </w:t>
      </w:r>
      <w:r w:rsidRPr="002852CB">
        <w:rPr>
          <w:rFonts w:ascii="Times New Roman" w:eastAsia="Times New Roman" w:hAnsi="Times New Roman" w:cs="Times New Roman"/>
          <w:spacing w:val="-1"/>
          <w:sz w:val="24"/>
          <w:szCs w:val="24"/>
          <w:lang w:eastAsia="pt-BR"/>
        </w:rPr>
        <w:t>taxa</w:t>
      </w:r>
      <w:r w:rsidRPr="002852CB">
        <w:rPr>
          <w:rFonts w:ascii="Times New Roman" w:eastAsia="Times New Roman" w:hAnsi="Times New Roman" w:cs="Times New Roman"/>
          <w:spacing w:val="10"/>
          <w:sz w:val="24"/>
          <w:szCs w:val="24"/>
          <w:lang w:eastAsia="pt-BR"/>
        </w:rPr>
        <w:t xml:space="preserve"> </w:t>
      </w:r>
      <w:r w:rsidRPr="002852CB">
        <w:rPr>
          <w:rFonts w:ascii="Times New Roman" w:eastAsia="Times New Roman" w:hAnsi="Times New Roman" w:cs="Times New Roman"/>
          <w:spacing w:val="-1"/>
          <w:sz w:val="24"/>
          <w:szCs w:val="24"/>
          <w:lang w:eastAsia="pt-BR"/>
        </w:rPr>
        <w:t>média</w:t>
      </w:r>
      <w:r w:rsidRPr="002852CB">
        <w:rPr>
          <w:rFonts w:ascii="Times New Roman" w:eastAsia="Times New Roman" w:hAnsi="Times New Roman" w:cs="Times New Roman"/>
          <w:spacing w:val="12"/>
          <w:sz w:val="24"/>
          <w:szCs w:val="24"/>
          <w:lang w:eastAsia="pt-BR"/>
        </w:rPr>
        <w:t xml:space="preserve"> </w:t>
      </w:r>
      <w:r w:rsidRPr="002852CB">
        <w:rPr>
          <w:rFonts w:ascii="Times New Roman" w:eastAsia="Times New Roman" w:hAnsi="Times New Roman" w:cs="Times New Roman"/>
          <w:spacing w:val="-2"/>
          <w:sz w:val="24"/>
          <w:szCs w:val="24"/>
          <w:lang w:eastAsia="pt-BR"/>
        </w:rPr>
        <w:t>ponderada</w:t>
      </w:r>
      <w:r w:rsidRPr="002852CB">
        <w:rPr>
          <w:rFonts w:ascii="Times New Roman" w:eastAsia="Times New Roman" w:hAnsi="Times New Roman" w:cs="Times New Roman"/>
          <w:spacing w:val="10"/>
          <w:sz w:val="24"/>
          <w:szCs w:val="24"/>
          <w:lang w:eastAsia="pt-BR"/>
        </w:rPr>
        <w:t xml:space="preserve"> </w:t>
      </w:r>
      <w:r w:rsidRPr="002852CB">
        <w:rPr>
          <w:rFonts w:ascii="Times New Roman" w:eastAsia="Times New Roman" w:hAnsi="Times New Roman" w:cs="Times New Roman"/>
          <w:sz w:val="24"/>
          <w:szCs w:val="24"/>
          <w:lang w:eastAsia="pt-BR"/>
        </w:rPr>
        <w:t>e</w:t>
      </w:r>
      <w:r w:rsidRPr="002852CB">
        <w:rPr>
          <w:rFonts w:ascii="Times New Roman" w:eastAsia="Times New Roman" w:hAnsi="Times New Roman" w:cs="Times New Roman"/>
          <w:spacing w:val="10"/>
          <w:sz w:val="24"/>
          <w:szCs w:val="24"/>
          <w:lang w:eastAsia="pt-BR"/>
        </w:rPr>
        <w:t xml:space="preserve"> </w:t>
      </w:r>
      <w:r w:rsidRPr="002852CB">
        <w:rPr>
          <w:rFonts w:ascii="Times New Roman" w:eastAsia="Times New Roman" w:hAnsi="Times New Roman" w:cs="Times New Roman"/>
          <w:spacing w:val="-1"/>
          <w:sz w:val="24"/>
          <w:szCs w:val="24"/>
          <w:lang w:eastAsia="pt-BR"/>
        </w:rPr>
        <w:t>ajustada</w:t>
      </w:r>
      <w:r w:rsidRPr="002852CB">
        <w:rPr>
          <w:rFonts w:ascii="Times New Roman" w:eastAsia="Times New Roman" w:hAnsi="Times New Roman" w:cs="Times New Roman"/>
          <w:spacing w:val="12"/>
          <w:sz w:val="24"/>
          <w:szCs w:val="24"/>
          <w:lang w:eastAsia="pt-BR"/>
        </w:rPr>
        <w:t xml:space="preserve"> </w:t>
      </w:r>
      <w:r w:rsidRPr="002852CB">
        <w:rPr>
          <w:rFonts w:ascii="Times New Roman" w:eastAsia="Times New Roman" w:hAnsi="Times New Roman" w:cs="Times New Roman"/>
          <w:spacing w:val="-1"/>
          <w:sz w:val="24"/>
          <w:szCs w:val="24"/>
          <w:lang w:eastAsia="pt-BR"/>
        </w:rPr>
        <w:t>das</w:t>
      </w:r>
      <w:r w:rsidRPr="002852CB">
        <w:rPr>
          <w:rFonts w:ascii="Times New Roman" w:eastAsia="Times New Roman" w:hAnsi="Times New Roman" w:cs="Times New Roman"/>
          <w:spacing w:val="10"/>
          <w:sz w:val="24"/>
          <w:szCs w:val="24"/>
          <w:lang w:eastAsia="pt-BR"/>
        </w:rPr>
        <w:t xml:space="preserve"> </w:t>
      </w:r>
      <w:r w:rsidRPr="002852CB">
        <w:rPr>
          <w:rFonts w:ascii="Times New Roman" w:eastAsia="Times New Roman" w:hAnsi="Times New Roman" w:cs="Times New Roman"/>
          <w:spacing w:val="-1"/>
          <w:sz w:val="24"/>
          <w:szCs w:val="24"/>
          <w:lang w:eastAsia="pt-BR"/>
        </w:rPr>
        <w:t>operações</w:t>
      </w:r>
      <w:r w:rsidRPr="002852CB">
        <w:rPr>
          <w:rFonts w:ascii="Times New Roman" w:eastAsia="Times New Roman" w:hAnsi="Times New Roman" w:cs="Times New Roman"/>
          <w:spacing w:val="10"/>
          <w:sz w:val="24"/>
          <w:szCs w:val="24"/>
          <w:lang w:eastAsia="pt-BR"/>
        </w:rPr>
        <w:t xml:space="preserve"> </w:t>
      </w:r>
      <w:r w:rsidRPr="002852CB">
        <w:rPr>
          <w:rFonts w:ascii="Times New Roman" w:eastAsia="Times New Roman" w:hAnsi="Times New Roman" w:cs="Times New Roman"/>
          <w:spacing w:val="-1"/>
          <w:sz w:val="24"/>
          <w:szCs w:val="24"/>
          <w:lang w:eastAsia="pt-BR"/>
        </w:rPr>
        <w:t>de</w:t>
      </w:r>
      <w:r w:rsidRPr="002852CB">
        <w:rPr>
          <w:rFonts w:ascii="Times New Roman" w:eastAsia="Times New Roman" w:hAnsi="Times New Roman" w:cs="Times New Roman"/>
          <w:spacing w:val="9"/>
          <w:sz w:val="24"/>
          <w:szCs w:val="24"/>
          <w:lang w:eastAsia="pt-BR"/>
        </w:rPr>
        <w:t xml:space="preserve"> </w:t>
      </w:r>
      <w:r w:rsidRPr="002852CB">
        <w:rPr>
          <w:rFonts w:ascii="Times New Roman" w:eastAsia="Times New Roman" w:hAnsi="Times New Roman" w:cs="Times New Roman"/>
          <w:spacing w:val="-1"/>
          <w:sz w:val="24"/>
          <w:szCs w:val="24"/>
          <w:lang w:eastAsia="pt-BR"/>
        </w:rPr>
        <w:t>financiamento</w:t>
      </w:r>
      <w:r w:rsidRPr="002852CB">
        <w:rPr>
          <w:rFonts w:ascii="Times New Roman" w:eastAsia="Times New Roman" w:hAnsi="Times New Roman" w:cs="Times New Roman"/>
          <w:spacing w:val="9"/>
          <w:sz w:val="24"/>
          <w:szCs w:val="24"/>
          <w:lang w:eastAsia="pt-BR"/>
        </w:rPr>
        <w:t xml:space="preserve"> </w:t>
      </w:r>
      <w:r w:rsidRPr="002852CB">
        <w:rPr>
          <w:rFonts w:ascii="Times New Roman" w:eastAsia="Times New Roman" w:hAnsi="Times New Roman" w:cs="Times New Roman"/>
          <w:spacing w:val="-2"/>
          <w:sz w:val="24"/>
          <w:szCs w:val="24"/>
          <w:lang w:eastAsia="pt-BR"/>
        </w:rPr>
        <w:t>por</w:t>
      </w:r>
      <w:r w:rsidRPr="002852CB">
        <w:rPr>
          <w:rFonts w:ascii="Times New Roman" w:eastAsia="Times New Roman" w:hAnsi="Times New Roman" w:cs="Times New Roman"/>
          <w:spacing w:val="79"/>
          <w:w w:val="99"/>
          <w:sz w:val="24"/>
          <w:szCs w:val="24"/>
          <w:lang w:eastAsia="pt-BR"/>
        </w:rPr>
        <w:t xml:space="preserve"> </w:t>
      </w:r>
      <w:r w:rsidRPr="002852CB">
        <w:rPr>
          <w:rFonts w:ascii="Times New Roman" w:eastAsia="Times New Roman" w:hAnsi="Times New Roman" w:cs="Times New Roman"/>
          <w:spacing w:val="-1"/>
          <w:sz w:val="24"/>
          <w:szCs w:val="24"/>
          <w:lang w:eastAsia="pt-BR"/>
        </w:rPr>
        <w:t>um</w:t>
      </w:r>
      <w:r w:rsidRPr="002852CB">
        <w:rPr>
          <w:rFonts w:ascii="Times New Roman" w:eastAsia="Times New Roman" w:hAnsi="Times New Roman" w:cs="Times New Roman"/>
          <w:spacing w:val="2"/>
          <w:sz w:val="24"/>
          <w:szCs w:val="24"/>
          <w:lang w:eastAsia="pt-BR"/>
        </w:rPr>
        <w:t xml:space="preserve"> </w:t>
      </w:r>
      <w:r w:rsidRPr="002852CB">
        <w:rPr>
          <w:rFonts w:ascii="Times New Roman" w:eastAsia="Times New Roman" w:hAnsi="Times New Roman" w:cs="Times New Roman"/>
          <w:spacing w:val="-1"/>
          <w:sz w:val="24"/>
          <w:szCs w:val="24"/>
          <w:lang w:eastAsia="pt-BR"/>
        </w:rPr>
        <w:t>dia,</w:t>
      </w:r>
      <w:r w:rsidRPr="002852CB">
        <w:rPr>
          <w:rFonts w:ascii="Times New Roman" w:eastAsia="Times New Roman" w:hAnsi="Times New Roman" w:cs="Times New Roman"/>
          <w:spacing w:val="4"/>
          <w:sz w:val="24"/>
          <w:szCs w:val="24"/>
          <w:lang w:eastAsia="pt-BR"/>
        </w:rPr>
        <w:t xml:space="preserve"> </w:t>
      </w:r>
      <w:r w:rsidRPr="002852CB">
        <w:rPr>
          <w:rFonts w:ascii="Times New Roman" w:eastAsia="Times New Roman" w:hAnsi="Times New Roman" w:cs="Times New Roman"/>
          <w:spacing w:val="-1"/>
          <w:sz w:val="24"/>
          <w:szCs w:val="24"/>
          <w:lang w:eastAsia="pt-BR"/>
        </w:rPr>
        <w:t>lastreadas</w:t>
      </w:r>
      <w:r w:rsidRPr="002852CB">
        <w:rPr>
          <w:rFonts w:ascii="Times New Roman" w:eastAsia="Times New Roman" w:hAnsi="Times New Roman" w:cs="Times New Roman"/>
          <w:spacing w:val="2"/>
          <w:sz w:val="24"/>
          <w:szCs w:val="24"/>
          <w:lang w:eastAsia="pt-BR"/>
        </w:rPr>
        <w:t xml:space="preserve"> </w:t>
      </w:r>
      <w:r w:rsidRPr="002852CB">
        <w:rPr>
          <w:rFonts w:ascii="Times New Roman" w:eastAsia="Times New Roman" w:hAnsi="Times New Roman" w:cs="Times New Roman"/>
          <w:sz w:val="24"/>
          <w:szCs w:val="24"/>
          <w:lang w:eastAsia="pt-BR"/>
        </w:rPr>
        <w:t>em</w:t>
      </w:r>
      <w:r w:rsidRPr="002852CB">
        <w:rPr>
          <w:rFonts w:ascii="Times New Roman" w:eastAsia="Times New Roman" w:hAnsi="Times New Roman" w:cs="Times New Roman"/>
          <w:spacing w:val="2"/>
          <w:sz w:val="24"/>
          <w:szCs w:val="24"/>
          <w:lang w:eastAsia="pt-BR"/>
        </w:rPr>
        <w:t xml:space="preserve"> </w:t>
      </w:r>
      <w:r w:rsidRPr="002852CB">
        <w:rPr>
          <w:rFonts w:ascii="Times New Roman" w:eastAsia="Times New Roman" w:hAnsi="Times New Roman" w:cs="Times New Roman"/>
          <w:spacing w:val="-1"/>
          <w:sz w:val="24"/>
          <w:szCs w:val="24"/>
          <w:lang w:eastAsia="pt-BR"/>
        </w:rPr>
        <w:t>títulos</w:t>
      </w:r>
      <w:r w:rsidRPr="002852CB">
        <w:rPr>
          <w:rFonts w:ascii="Times New Roman" w:eastAsia="Times New Roman" w:hAnsi="Times New Roman" w:cs="Times New Roman"/>
          <w:spacing w:val="1"/>
          <w:sz w:val="24"/>
          <w:szCs w:val="24"/>
          <w:lang w:eastAsia="pt-BR"/>
        </w:rPr>
        <w:t xml:space="preserve"> </w:t>
      </w:r>
      <w:r w:rsidRPr="002852CB">
        <w:rPr>
          <w:rFonts w:ascii="Times New Roman" w:eastAsia="Times New Roman" w:hAnsi="Times New Roman" w:cs="Times New Roman"/>
          <w:spacing w:val="-1"/>
          <w:sz w:val="24"/>
          <w:szCs w:val="24"/>
          <w:lang w:eastAsia="pt-BR"/>
        </w:rPr>
        <w:t>públicos</w:t>
      </w:r>
      <w:r w:rsidRPr="002852CB">
        <w:rPr>
          <w:rFonts w:ascii="Times New Roman" w:eastAsia="Times New Roman" w:hAnsi="Times New Roman" w:cs="Times New Roman"/>
          <w:spacing w:val="2"/>
          <w:sz w:val="24"/>
          <w:szCs w:val="24"/>
          <w:lang w:eastAsia="pt-BR"/>
        </w:rPr>
        <w:t xml:space="preserve"> </w:t>
      </w:r>
      <w:r w:rsidRPr="002852CB">
        <w:rPr>
          <w:rFonts w:ascii="Times New Roman" w:eastAsia="Times New Roman" w:hAnsi="Times New Roman" w:cs="Times New Roman"/>
          <w:spacing w:val="-1"/>
          <w:sz w:val="24"/>
          <w:szCs w:val="24"/>
          <w:lang w:eastAsia="pt-BR"/>
        </w:rPr>
        <w:t>federais</w:t>
      </w:r>
      <w:r w:rsidRPr="002852CB">
        <w:rPr>
          <w:rFonts w:ascii="Times New Roman" w:eastAsia="Times New Roman" w:hAnsi="Times New Roman" w:cs="Times New Roman"/>
          <w:spacing w:val="1"/>
          <w:sz w:val="24"/>
          <w:szCs w:val="24"/>
          <w:lang w:eastAsia="pt-BR"/>
        </w:rPr>
        <w:t xml:space="preserve"> </w:t>
      </w:r>
      <w:r w:rsidRPr="002852CB">
        <w:rPr>
          <w:rFonts w:ascii="Times New Roman" w:eastAsia="Times New Roman" w:hAnsi="Times New Roman" w:cs="Times New Roman"/>
          <w:sz w:val="24"/>
          <w:szCs w:val="24"/>
          <w:lang w:eastAsia="pt-BR"/>
        </w:rPr>
        <w:t>e</w:t>
      </w:r>
      <w:r w:rsidRPr="002852CB">
        <w:rPr>
          <w:rFonts w:ascii="Times New Roman" w:eastAsia="Times New Roman" w:hAnsi="Times New Roman" w:cs="Times New Roman"/>
          <w:spacing w:val="2"/>
          <w:sz w:val="24"/>
          <w:szCs w:val="24"/>
          <w:lang w:eastAsia="pt-BR"/>
        </w:rPr>
        <w:t xml:space="preserve"> </w:t>
      </w:r>
      <w:r w:rsidRPr="002852CB">
        <w:rPr>
          <w:rFonts w:ascii="Times New Roman" w:eastAsia="Times New Roman" w:hAnsi="Times New Roman" w:cs="Times New Roman"/>
          <w:spacing w:val="-1"/>
          <w:sz w:val="24"/>
          <w:szCs w:val="24"/>
          <w:lang w:eastAsia="pt-BR"/>
        </w:rPr>
        <w:t>cursadas</w:t>
      </w:r>
      <w:r w:rsidRPr="002852CB">
        <w:rPr>
          <w:rFonts w:ascii="Times New Roman" w:eastAsia="Times New Roman" w:hAnsi="Times New Roman" w:cs="Times New Roman"/>
          <w:spacing w:val="1"/>
          <w:sz w:val="24"/>
          <w:szCs w:val="24"/>
          <w:lang w:eastAsia="pt-BR"/>
        </w:rPr>
        <w:t xml:space="preserve"> </w:t>
      </w:r>
      <w:r w:rsidRPr="002852CB">
        <w:rPr>
          <w:rFonts w:ascii="Times New Roman" w:eastAsia="Times New Roman" w:hAnsi="Times New Roman" w:cs="Times New Roman"/>
          <w:spacing w:val="-1"/>
          <w:sz w:val="24"/>
          <w:szCs w:val="24"/>
          <w:lang w:eastAsia="pt-BR"/>
        </w:rPr>
        <w:t>no</w:t>
      </w:r>
      <w:r w:rsidRPr="002852CB">
        <w:rPr>
          <w:rFonts w:ascii="Times New Roman" w:eastAsia="Times New Roman" w:hAnsi="Times New Roman" w:cs="Times New Roman"/>
          <w:spacing w:val="2"/>
          <w:sz w:val="24"/>
          <w:szCs w:val="24"/>
          <w:lang w:eastAsia="pt-BR"/>
        </w:rPr>
        <w:t xml:space="preserve"> </w:t>
      </w:r>
      <w:r w:rsidRPr="002852CB">
        <w:rPr>
          <w:rFonts w:ascii="Times New Roman" w:eastAsia="Times New Roman" w:hAnsi="Times New Roman" w:cs="Times New Roman"/>
          <w:spacing w:val="-1"/>
          <w:sz w:val="24"/>
          <w:szCs w:val="24"/>
          <w:lang w:eastAsia="pt-BR"/>
        </w:rPr>
        <w:t>referido</w:t>
      </w:r>
      <w:r w:rsidRPr="002852CB">
        <w:rPr>
          <w:rFonts w:ascii="Times New Roman" w:eastAsia="Times New Roman" w:hAnsi="Times New Roman" w:cs="Times New Roman"/>
          <w:spacing w:val="1"/>
          <w:sz w:val="24"/>
          <w:szCs w:val="24"/>
          <w:lang w:eastAsia="pt-BR"/>
        </w:rPr>
        <w:t xml:space="preserve"> </w:t>
      </w:r>
      <w:r w:rsidRPr="002852CB">
        <w:rPr>
          <w:rFonts w:ascii="Times New Roman" w:eastAsia="Times New Roman" w:hAnsi="Times New Roman" w:cs="Times New Roman"/>
          <w:spacing w:val="-1"/>
          <w:sz w:val="24"/>
          <w:szCs w:val="24"/>
          <w:lang w:eastAsia="pt-BR"/>
        </w:rPr>
        <w:t>sistema</w:t>
      </w:r>
      <w:r w:rsidRPr="002852CB">
        <w:rPr>
          <w:rFonts w:ascii="Times New Roman" w:eastAsia="Times New Roman" w:hAnsi="Times New Roman" w:cs="Times New Roman"/>
          <w:spacing w:val="1"/>
          <w:sz w:val="24"/>
          <w:szCs w:val="24"/>
          <w:lang w:eastAsia="pt-BR"/>
        </w:rPr>
        <w:t xml:space="preserve"> </w:t>
      </w:r>
      <w:r w:rsidRPr="002852CB">
        <w:rPr>
          <w:rFonts w:ascii="Times New Roman" w:eastAsia="Times New Roman" w:hAnsi="Times New Roman" w:cs="Times New Roman"/>
          <w:spacing w:val="-1"/>
          <w:sz w:val="24"/>
          <w:szCs w:val="24"/>
          <w:lang w:eastAsia="pt-BR"/>
        </w:rPr>
        <w:t>ou</w:t>
      </w:r>
      <w:r w:rsidRPr="002852CB">
        <w:rPr>
          <w:rFonts w:ascii="Times New Roman" w:eastAsia="Times New Roman" w:hAnsi="Times New Roman" w:cs="Times New Roman"/>
          <w:spacing w:val="3"/>
          <w:sz w:val="24"/>
          <w:szCs w:val="24"/>
          <w:lang w:eastAsia="pt-BR"/>
        </w:rPr>
        <w:t xml:space="preserve"> </w:t>
      </w:r>
      <w:r w:rsidRPr="002852CB">
        <w:rPr>
          <w:rFonts w:ascii="Times New Roman" w:eastAsia="Times New Roman" w:hAnsi="Times New Roman" w:cs="Times New Roman"/>
          <w:sz w:val="24"/>
          <w:szCs w:val="24"/>
          <w:lang w:eastAsia="pt-BR"/>
        </w:rPr>
        <w:t>em</w:t>
      </w:r>
      <w:r w:rsidRPr="002852CB">
        <w:rPr>
          <w:rFonts w:ascii="Times New Roman" w:eastAsia="Times New Roman" w:hAnsi="Times New Roman" w:cs="Times New Roman"/>
          <w:spacing w:val="2"/>
          <w:sz w:val="24"/>
          <w:szCs w:val="24"/>
          <w:lang w:eastAsia="pt-BR"/>
        </w:rPr>
        <w:t xml:space="preserve"> </w:t>
      </w:r>
      <w:r w:rsidRPr="002852CB">
        <w:rPr>
          <w:rFonts w:ascii="Times New Roman" w:eastAsia="Times New Roman" w:hAnsi="Times New Roman" w:cs="Times New Roman"/>
          <w:spacing w:val="-1"/>
          <w:sz w:val="24"/>
          <w:szCs w:val="24"/>
          <w:lang w:eastAsia="pt-BR"/>
        </w:rPr>
        <w:t>câmaras</w:t>
      </w:r>
      <w:r w:rsidRPr="002852CB">
        <w:rPr>
          <w:rFonts w:ascii="Times New Roman" w:eastAsia="Times New Roman" w:hAnsi="Times New Roman" w:cs="Times New Roman"/>
          <w:spacing w:val="45"/>
          <w:w w:val="99"/>
          <w:sz w:val="24"/>
          <w:szCs w:val="24"/>
          <w:lang w:eastAsia="pt-BR"/>
        </w:rPr>
        <w:t xml:space="preserve"> </w:t>
      </w:r>
      <w:r w:rsidRPr="002852CB">
        <w:rPr>
          <w:rFonts w:ascii="Times New Roman" w:eastAsia="Times New Roman" w:hAnsi="Times New Roman" w:cs="Times New Roman"/>
          <w:spacing w:val="-1"/>
          <w:sz w:val="24"/>
          <w:szCs w:val="24"/>
          <w:lang w:eastAsia="pt-BR"/>
        </w:rPr>
        <w:t>de</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pacing w:val="-1"/>
          <w:sz w:val="24"/>
          <w:szCs w:val="24"/>
          <w:lang w:eastAsia="pt-BR"/>
        </w:rPr>
        <w:t>compensação</w:t>
      </w:r>
      <w:r w:rsidRPr="002852CB">
        <w:rPr>
          <w:rFonts w:ascii="Times New Roman" w:eastAsia="Times New Roman" w:hAnsi="Times New Roman" w:cs="Times New Roman"/>
          <w:spacing w:val="-8"/>
          <w:sz w:val="24"/>
          <w:szCs w:val="24"/>
          <w:lang w:eastAsia="pt-BR"/>
        </w:rPr>
        <w:t xml:space="preserve"> </w:t>
      </w:r>
      <w:r w:rsidRPr="002852CB">
        <w:rPr>
          <w:rFonts w:ascii="Times New Roman" w:eastAsia="Times New Roman" w:hAnsi="Times New Roman" w:cs="Times New Roman"/>
          <w:sz w:val="24"/>
          <w:szCs w:val="24"/>
          <w:lang w:eastAsia="pt-BR"/>
        </w:rPr>
        <w:t>e</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pacing w:val="-1"/>
          <w:sz w:val="24"/>
          <w:szCs w:val="24"/>
          <w:lang w:eastAsia="pt-BR"/>
        </w:rPr>
        <w:t>liquidação</w:t>
      </w:r>
      <w:r w:rsidRPr="002852CB">
        <w:rPr>
          <w:rFonts w:ascii="Times New Roman" w:eastAsia="Times New Roman" w:hAnsi="Times New Roman" w:cs="Times New Roman"/>
          <w:spacing w:val="-8"/>
          <w:sz w:val="24"/>
          <w:szCs w:val="24"/>
          <w:lang w:eastAsia="pt-BR"/>
        </w:rPr>
        <w:t xml:space="preserve"> </w:t>
      </w:r>
      <w:r w:rsidRPr="002852CB">
        <w:rPr>
          <w:rFonts w:ascii="Times New Roman" w:eastAsia="Times New Roman" w:hAnsi="Times New Roman" w:cs="Times New Roman"/>
          <w:spacing w:val="-1"/>
          <w:sz w:val="24"/>
          <w:szCs w:val="24"/>
          <w:lang w:eastAsia="pt-BR"/>
        </w:rPr>
        <w:t>de</w:t>
      </w:r>
      <w:r w:rsidRPr="002852CB">
        <w:rPr>
          <w:rFonts w:ascii="Times New Roman" w:eastAsia="Times New Roman" w:hAnsi="Times New Roman" w:cs="Times New Roman"/>
          <w:spacing w:val="-8"/>
          <w:sz w:val="24"/>
          <w:szCs w:val="24"/>
          <w:lang w:eastAsia="pt-BR"/>
        </w:rPr>
        <w:t xml:space="preserve"> </w:t>
      </w:r>
      <w:r w:rsidRPr="002852CB">
        <w:rPr>
          <w:rFonts w:ascii="Times New Roman" w:eastAsia="Times New Roman" w:hAnsi="Times New Roman" w:cs="Times New Roman"/>
          <w:spacing w:val="-1"/>
          <w:sz w:val="24"/>
          <w:szCs w:val="24"/>
          <w:lang w:eastAsia="pt-BR"/>
        </w:rPr>
        <w:t>ativos,</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pacing w:val="-1"/>
          <w:sz w:val="24"/>
          <w:szCs w:val="24"/>
          <w:lang w:eastAsia="pt-BR"/>
        </w:rPr>
        <w:t>na</w:t>
      </w:r>
      <w:r w:rsidRPr="002852CB">
        <w:rPr>
          <w:rFonts w:ascii="Times New Roman" w:eastAsia="Times New Roman" w:hAnsi="Times New Roman" w:cs="Times New Roman"/>
          <w:spacing w:val="-7"/>
          <w:sz w:val="24"/>
          <w:szCs w:val="24"/>
          <w:lang w:eastAsia="pt-BR"/>
        </w:rPr>
        <w:t xml:space="preserve"> </w:t>
      </w:r>
      <w:r w:rsidRPr="002852CB">
        <w:rPr>
          <w:rFonts w:ascii="Times New Roman" w:eastAsia="Times New Roman" w:hAnsi="Times New Roman" w:cs="Times New Roman"/>
          <w:spacing w:val="-1"/>
          <w:sz w:val="24"/>
          <w:szCs w:val="24"/>
          <w:lang w:eastAsia="pt-BR"/>
        </w:rPr>
        <w:t>forma</w:t>
      </w:r>
      <w:r w:rsidRPr="002852CB">
        <w:rPr>
          <w:rFonts w:ascii="Times New Roman" w:eastAsia="Times New Roman" w:hAnsi="Times New Roman" w:cs="Times New Roman"/>
          <w:spacing w:val="-8"/>
          <w:sz w:val="24"/>
          <w:szCs w:val="24"/>
          <w:lang w:eastAsia="pt-BR"/>
        </w:rPr>
        <w:t xml:space="preserve"> </w:t>
      </w:r>
      <w:r w:rsidRPr="002852CB">
        <w:rPr>
          <w:rFonts w:ascii="Times New Roman" w:eastAsia="Times New Roman" w:hAnsi="Times New Roman" w:cs="Times New Roman"/>
          <w:spacing w:val="-1"/>
          <w:sz w:val="24"/>
          <w:szCs w:val="24"/>
          <w:lang w:eastAsia="pt-BR"/>
        </w:rPr>
        <w:t>de</w:t>
      </w:r>
      <w:r w:rsidRPr="002852CB">
        <w:rPr>
          <w:rFonts w:ascii="Times New Roman" w:eastAsia="Times New Roman" w:hAnsi="Times New Roman" w:cs="Times New Roman"/>
          <w:spacing w:val="-3"/>
          <w:sz w:val="24"/>
          <w:szCs w:val="24"/>
          <w:lang w:eastAsia="pt-BR"/>
        </w:rPr>
        <w:t xml:space="preserve"> </w:t>
      </w:r>
      <w:r w:rsidRPr="002852CB">
        <w:rPr>
          <w:rFonts w:ascii="Times New Roman" w:eastAsia="Times New Roman" w:hAnsi="Times New Roman" w:cs="Times New Roman"/>
          <w:spacing w:val="-1"/>
          <w:sz w:val="24"/>
          <w:szCs w:val="24"/>
          <w:lang w:eastAsia="pt-BR"/>
        </w:rPr>
        <w:t>operações</w:t>
      </w:r>
      <w:r w:rsidRPr="002852CB">
        <w:rPr>
          <w:rFonts w:ascii="Times New Roman" w:eastAsia="Times New Roman" w:hAnsi="Times New Roman" w:cs="Times New Roman"/>
          <w:spacing w:val="-8"/>
          <w:sz w:val="24"/>
          <w:szCs w:val="24"/>
          <w:lang w:eastAsia="pt-BR"/>
        </w:rPr>
        <w:t xml:space="preserve"> </w:t>
      </w:r>
      <w:r w:rsidRPr="002852CB">
        <w:rPr>
          <w:rFonts w:ascii="Times New Roman" w:eastAsia="Times New Roman" w:hAnsi="Times New Roman" w:cs="Times New Roman"/>
          <w:spacing w:val="-1"/>
          <w:sz w:val="24"/>
          <w:szCs w:val="24"/>
          <w:lang w:eastAsia="pt-BR"/>
        </w:rPr>
        <w:t>compromissadas.</w:t>
      </w:r>
    </w:p>
    <w:p w:rsidR="009A0832" w:rsidRPr="002852CB" w:rsidRDefault="009A0832" w:rsidP="006275B8">
      <w:pPr>
        <w:widowControl w:val="0"/>
        <w:kinsoku w:val="0"/>
        <w:overflowPunct w:val="0"/>
        <w:autoSpaceDE w:val="0"/>
        <w:autoSpaceDN w:val="0"/>
        <w:adjustRightInd w:val="0"/>
        <w:spacing w:after="0" w:line="360" w:lineRule="auto"/>
        <w:ind w:right="-1" w:firstLine="708"/>
        <w:jc w:val="both"/>
        <w:rPr>
          <w:rFonts w:ascii="Times New Roman" w:eastAsia="Times New Roman" w:hAnsi="Times New Roman" w:cs="Times New Roman"/>
          <w:spacing w:val="-1"/>
          <w:sz w:val="24"/>
          <w:szCs w:val="24"/>
          <w:lang w:eastAsia="pt-BR"/>
        </w:rPr>
      </w:pPr>
      <w:r w:rsidRPr="002852CB">
        <w:rPr>
          <w:rFonts w:ascii="Times New Roman" w:eastAsia="Times New Roman" w:hAnsi="Times New Roman" w:cs="Times New Roman"/>
          <w:spacing w:val="-1"/>
          <w:sz w:val="24"/>
          <w:szCs w:val="24"/>
          <w:lang w:eastAsia="pt-BR"/>
        </w:rPr>
        <w:t xml:space="preserve">Conforme </w:t>
      </w:r>
      <w:r w:rsidRPr="002852CB">
        <w:rPr>
          <w:rFonts w:ascii="Times New Roman" w:eastAsia="Times New Roman" w:hAnsi="Times New Roman" w:cs="Times New Roman"/>
          <w:sz w:val="24"/>
          <w:szCs w:val="24"/>
          <w:lang w:eastAsia="pt-BR"/>
        </w:rPr>
        <w:t>Neto</w:t>
      </w:r>
      <w:r w:rsidRPr="002852CB">
        <w:rPr>
          <w:rFonts w:ascii="Times New Roman" w:eastAsia="Times New Roman" w:hAnsi="Times New Roman" w:cs="Times New Roman"/>
          <w:spacing w:val="15"/>
          <w:sz w:val="24"/>
          <w:szCs w:val="24"/>
          <w:lang w:eastAsia="pt-BR"/>
        </w:rPr>
        <w:t xml:space="preserve"> </w:t>
      </w:r>
      <w:r w:rsidRPr="002852CB">
        <w:rPr>
          <w:rFonts w:ascii="Times New Roman" w:eastAsia="Times New Roman" w:hAnsi="Times New Roman" w:cs="Times New Roman"/>
          <w:spacing w:val="-1"/>
          <w:sz w:val="24"/>
          <w:szCs w:val="24"/>
          <w:lang w:eastAsia="pt-BR"/>
        </w:rPr>
        <w:t>(2008)</w:t>
      </w:r>
      <w:r w:rsidRPr="002852CB">
        <w:rPr>
          <w:rFonts w:ascii="Times New Roman" w:eastAsia="Times New Roman" w:hAnsi="Times New Roman" w:cs="Times New Roman"/>
          <w:spacing w:val="14"/>
          <w:sz w:val="24"/>
          <w:szCs w:val="24"/>
          <w:lang w:eastAsia="pt-BR"/>
        </w:rPr>
        <w:t xml:space="preserve"> </w:t>
      </w:r>
      <w:r w:rsidRPr="002852CB">
        <w:rPr>
          <w:rFonts w:ascii="Times New Roman" w:eastAsia="Times New Roman" w:hAnsi="Times New Roman" w:cs="Times New Roman"/>
          <w:sz w:val="24"/>
          <w:szCs w:val="24"/>
          <w:lang w:eastAsia="pt-BR"/>
        </w:rPr>
        <w:t>ao</w:t>
      </w:r>
      <w:r w:rsidRPr="002852CB">
        <w:rPr>
          <w:rFonts w:ascii="Times New Roman" w:eastAsia="Times New Roman" w:hAnsi="Times New Roman" w:cs="Times New Roman"/>
          <w:spacing w:val="15"/>
          <w:sz w:val="24"/>
          <w:szCs w:val="24"/>
          <w:lang w:eastAsia="pt-BR"/>
        </w:rPr>
        <w:t xml:space="preserve"> </w:t>
      </w:r>
      <w:r w:rsidRPr="002852CB">
        <w:rPr>
          <w:rFonts w:ascii="Times New Roman" w:eastAsia="Times New Roman" w:hAnsi="Times New Roman" w:cs="Times New Roman"/>
          <w:sz w:val="24"/>
          <w:szCs w:val="24"/>
          <w:lang w:eastAsia="pt-BR"/>
        </w:rPr>
        <w:t>se</w:t>
      </w:r>
      <w:r w:rsidRPr="002852CB">
        <w:rPr>
          <w:rFonts w:ascii="Times New Roman" w:eastAsia="Times New Roman" w:hAnsi="Times New Roman" w:cs="Times New Roman"/>
          <w:spacing w:val="16"/>
          <w:sz w:val="24"/>
          <w:szCs w:val="24"/>
          <w:lang w:eastAsia="pt-BR"/>
        </w:rPr>
        <w:t xml:space="preserve"> </w:t>
      </w:r>
      <w:r w:rsidRPr="002852CB">
        <w:rPr>
          <w:rFonts w:ascii="Times New Roman" w:eastAsia="Times New Roman" w:hAnsi="Times New Roman" w:cs="Times New Roman"/>
          <w:spacing w:val="-1"/>
          <w:sz w:val="24"/>
          <w:szCs w:val="24"/>
          <w:lang w:eastAsia="pt-BR"/>
        </w:rPr>
        <w:t>identificar</w:t>
      </w:r>
      <w:r w:rsidRPr="002852CB">
        <w:rPr>
          <w:rFonts w:ascii="Times New Roman" w:eastAsia="Times New Roman" w:hAnsi="Times New Roman" w:cs="Times New Roman"/>
          <w:spacing w:val="12"/>
          <w:sz w:val="24"/>
          <w:szCs w:val="24"/>
          <w:lang w:eastAsia="pt-BR"/>
        </w:rPr>
        <w:t xml:space="preserve"> </w:t>
      </w:r>
      <w:r w:rsidRPr="002852CB">
        <w:rPr>
          <w:rFonts w:ascii="Times New Roman" w:eastAsia="Times New Roman" w:hAnsi="Times New Roman" w:cs="Times New Roman"/>
          <w:sz w:val="24"/>
          <w:szCs w:val="24"/>
          <w:lang w:eastAsia="pt-BR"/>
        </w:rPr>
        <w:t>a</w:t>
      </w:r>
      <w:r w:rsidRPr="002852CB">
        <w:rPr>
          <w:rFonts w:ascii="Times New Roman" w:eastAsia="Times New Roman" w:hAnsi="Times New Roman" w:cs="Times New Roman"/>
          <w:spacing w:val="18"/>
          <w:sz w:val="24"/>
          <w:szCs w:val="24"/>
          <w:lang w:eastAsia="pt-BR"/>
        </w:rPr>
        <w:t xml:space="preserve"> </w:t>
      </w:r>
      <w:r w:rsidRPr="002852CB">
        <w:rPr>
          <w:rFonts w:ascii="Times New Roman" w:eastAsia="Times New Roman" w:hAnsi="Times New Roman" w:cs="Times New Roman"/>
          <w:spacing w:val="-2"/>
          <w:sz w:val="24"/>
          <w:szCs w:val="24"/>
          <w:lang w:eastAsia="pt-BR"/>
        </w:rPr>
        <w:t>taxa</w:t>
      </w:r>
      <w:r w:rsidRPr="002852CB">
        <w:rPr>
          <w:rFonts w:ascii="Times New Roman" w:eastAsia="Times New Roman" w:hAnsi="Times New Roman" w:cs="Times New Roman"/>
          <w:spacing w:val="20"/>
          <w:sz w:val="24"/>
          <w:szCs w:val="24"/>
          <w:lang w:eastAsia="pt-BR"/>
        </w:rPr>
        <w:t xml:space="preserve"> </w:t>
      </w:r>
      <w:r w:rsidRPr="002852CB">
        <w:rPr>
          <w:rFonts w:ascii="Times New Roman" w:eastAsia="Times New Roman" w:hAnsi="Times New Roman" w:cs="Times New Roman"/>
          <w:spacing w:val="-2"/>
          <w:sz w:val="24"/>
          <w:szCs w:val="24"/>
          <w:lang w:eastAsia="pt-BR"/>
        </w:rPr>
        <w:t>SELIC</w:t>
      </w:r>
      <w:r w:rsidRPr="002852CB">
        <w:rPr>
          <w:rFonts w:ascii="Times New Roman" w:eastAsia="Times New Roman" w:hAnsi="Times New Roman" w:cs="Times New Roman"/>
          <w:spacing w:val="16"/>
          <w:sz w:val="24"/>
          <w:szCs w:val="24"/>
          <w:lang w:eastAsia="pt-BR"/>
        </w:rPr>
        <w:t xml:space="preserve"> </w:t>
      </w:r>
      <w:r w:rsidRPr="002852CB">
        <w:rPr>
          <w:rFonts w:ascii="Times New Roman" w:eastAsia="Times New Roman" w:hAnsi="Times New Roman" w:cs="Times New Roman"/>
          <w:spacing w:val="-1"/>
          <w:sz w:val="24"/>
          <w:szCs w:val="24"/>
          <w:lang w:eastAsia="pt-BR"/>
        </w:rPr>
        <w:t>tem-se</w:t>
      </w:r>
      <w:r w:rsidRPr="002852CB">
        <w:rPr>
          <w:rFonts w:ascii="Times New Roman" w:eastAsia="Times New Roman" w:hAnsi="Times New Roman" w:cs="Times New Roman"/>
          <w:spacing w:val="16"/>
          <w:sz w:val="24"/>
          <w:szCs w:val="24"/>
          <w:lang w:eastAsia="pt-BR"/>
        </w:rPr>
        <w:t xml:space="preserve"> </w:t>
      </w:r>
      <w:r w:rsidRPr="002852CB">
        <w:rPr>
          <w:rFonts w:ascii="Times New Roman" w:eastAsia="Times New Roman" w:hAnsi="Times New Roman" w:cs="Times New Roman"/>
          <w:sz w:val="24"/>
          <w:szCs w:val="24"/>
          <w:lang w:eastAsia="pt-BR"/>
        </w:rPr>
        <w:t>a</w:t>
      </w:r>
      <w:r w:rsidRPr="002852CB">
        <w:rPr>
          <w:rFonts w:ascii="Times New Roman" w:eastAsia="Times New Roman" w:hAnsi="Times New Roman" w:cs="Times New Roman"/>
          <w:spacing w:val="18"/>
          <w:sz w:val="24"/>
          <w:szCs w:val="24"/>
          <w:lang w:eastAsia="pt-BR"/>
        </w:rPr>
        <w:t xml:space="preserve"> </w:t>
      </w:r>
      <w:r w:rsidRPr="002852CB">
        <w:rPr>
          <w:rFonts w:ascii="Times New Roman" w:eastAsia="Times New Roman" w:hAnsi="Times New Roman" w:cs="Times New Roman"/>
          <w:spacing w:val="-2"/>
          <w:sz w:val="24"/>
          <w:szCs w:val="24"/>
          <w:lang w:eastAsia="pt-BR"/>
        </w:rPr>
        <w:t>taxa</w:t>
      </w:r>
      <w:r w:rsidRPr="002852CB">
        <w:rPr>
          <w:rFonts w:ascii="Times New Roman" w:eastAsia="Times New Roman" w:hAnsi="Times New Roman" w:cs="Times New Roman"/>
          <w:spacing w:val="18"/>
          <w:sz w:val="24"/>
          <w:szCs w:val="24"/>
          <w:lang w:eastAsia="pt-BR"/>
        </w:rPr>
        <w:t xml:space="preserve"> </w:t>
      </w:r>
      <w:r w:rsidRPr="002852CB">
        <w:rPr>
          <w:rFonts w:ascii="Times New Roman" w:eastAsia="Times New Roman" w:hAnsi="Times New Roman" w:cs="Times New Roman"/>
          <w:spacing w:val="-2"/>
          <w:sz w:val="24"/>
          <w:szCs w:val="24"/>
          <w:lang w:eastAsia="pt-BR"/>
        </w:rPr>
        <w:t>de</w:t>
      </w:r>
      <w:r w:rsidRPr="002852CB">
        <w:rPr>
          <w:rFonts w:ascii="Times New Roman" w:eastAsia="Times New Roman" w:hAnsi="Times New Roman" w:cs="Times New Roman"/>
          <w:spacing w:val="13"/>
          <w:sz w:val="24"/>
          <w:szCs w:val="24"/>
          <w:lang w:eastAsia="pt-BR"/>
        </w:rPr>
        <w:t xml:space="preserve"> </w:t>
      </w:r>
      <w:r w:rsidRPr="002852CB">
        <w:rPr>
          <w:rFonts w:ascii="Times New Roman" w:eastAsia="Times New Roman" w:hAnsi="Times New Roman" w:cs="Times New Roman"/>
          <w:spacing w:val="-1"/>
          <w:sz w:val="24"/>
          <w:szCs w:val="24"/>
          <w:lang w:eastAsia="pt-BR"/>
        </w:rPr>
        <w:t>juros</w:t>
      </w:r>
      <w:r w:rsidRPr="002852CB">
        <w:rPr>
          <w:rFonts w:ascii="Times New Roman" w:eastAsia="Times New Roman" w:hAnsi="Times New Roman" w:cs="Times New Roman"/>
          <w:spacing w:val="16"/>
          <w:sz w:val="24"/>
          <w:szCs w:val="24"/>
          <w:lang w:eastAsia="pt-BR"/>
        </w:rPr>
        <w:t xml:space="preserve"> </w:t>
      </w:r>
      <w:r w:rsidRPr="002852CB">
        <w:rPr>
          <w:rFonts w:ascii="Times New Roman" w:eastAsia="Times New Roman" w:hAnsi="Times New Roman" w:cs="Times New Roman"/>
          <w:spacing w:val="-1"/>
          <w:sz w:val="24"/>
          <w:szCs w:val="24"/>
          <w:lang w:eastAsia="pt-BR"/>
        </w:rPr>
        <w:t>por</w:t>
      </w:r>
      <w:r w:rsidRPr="002852CB">
        <w:rPr>
          <w:rFonts w:ascii="Times New Roman" w:eastAsia="Times New Roman" w:hAnsi="Times New Roman" w:cs="Times New Roman"/>
          <w:spacing w:val="41"/>
          <w:w w:val="99"/>
          <w:sz w:val="24"/>
          <w:szCs w:val="24"/>
          <w:lang w:eastAsia="pt-BR"/>
        </w:rPr>
        <w:t xml:space="preserve"> </w:t>
      </w:r>
      <w:r w:rsidRPr="002852CB">
        <w:rPr>
          <w:rFonts w:ascii="Times New Roman" w:eastAsia="Times New Roman" w:hAnsi="Times New Roman" w:cs="Times New Roman"/>
          <w:spacing w:val="-1"/>
          <w:sz w:val="24"/>
          <w:szCs w:val="24"/>
          <w:lang w:eastAsia="pt-BR"/>
        </w:rPr>
        <w:t>um</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pacing w:val="-1"/>
          <w:sz w:val="24"/>
          <w:szCs w:val="24"/>
          <w:lang w:eastAsia="pt-BR"/>
        </w:rPr>
        <w:t>dia,</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pacing w:val="-1"/>
          <w:sz w:val="24"/>
          <w:szCs w:val="24"/>
          <w:lang w:eastAsia="pt-BR"/>
        </w:rPr>
        <w:t>formada</w:t>
      </w:r>
      <w:r w:rsidRPr="002852CB">
        <w:rPr>
          <w:rFonts w:ascii="Times New Roman" w:eastAsia="Times New Roman" w:hAnsi="Times New Roman" w:cs="Times New Roman"/>
          <w:spacing w:val="-4"/>
          <w:sz w:val="24"/>
          <w:szCs w:val="24"/>
          <w:lang w:eastAsia="pt-BR"/>
        </w:rPr>
        <w:t xml:space="preserve"> </w:t>
      </w:r>
      <w:r w:rsidRPr="002852CB">
        <w:rPr>
          <w:rFonts w:ascii="Times New Roman" w:eastAsia="Times New Roman" w:hAnsi="Times New Roman" w:cs="Times New Roman"/>
          <w:spacing w:val="-1"/>
          <w:sz w:val="24"/>
          <w:szCs w:val="24"/>
          <w:lang w:eastAsia="pt-BR"/>
        </w:rPr>
        <w:t>pelas</w:t>
      </w:r>
      <w:r w:rsidRPr="002852CB">
        <w:rPr>
          <w:rFonts w:ascii="Times New Roman" w:eastAsia="Times New Roman" w:hAnsi="Times New Roman" w:cs="Times New Roman"/>
          <w:spacing w:val="-7"/>
          <w:sz w:val="24"/>
          <w:szCs w:val="24"/>
          <w:lang w:eastAsia="pt-BR"/>
        </w:rPr>
        <w:t xml:space="preserve"> </w:t>
      </w:r>
      <w:r w:rsidRPr="002852CB">
        <w:rPr>
          <w:rFonts w:ascii="Times New Roman" w:eastAsia="Times New Roman" w:hAnsi="Times New Roman" w:cs="Times New Roman"/>
          <w:spacing w:val="-1"/>
          <w:sz w:val="24"/>
          <w:szCs w:val="24"/>
          <w:lang w:eastAsia="pt-BR"/>
        </w:rPr>
        <w:t>negociações</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pacing w:val="-1"/>
          <w:sz w:val="24"/>
          <w:szCs w:val="24"/>
          <w:lang w:eastAsia="pt-BR"/>
        </w:rPr>
        <w:t>que</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pacing w:val="-1"/>
          <w:sz w:val="24"/>
          <w:szCs w:val="24"/>
          <w:lang w:eastAsia="pt-BR"/>
        </w:rPr>
        <w:t>envolvem</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pacing w:val="-1"/>
          <w:sz w:val="24"/>
          <w:szCs w:val="24"/>
          <w:lang w:eastAsia="pt-BR"/>
        </w:rPr>
        <w:t>os</w:t>
      </w:r>
      <w:r w:rsidRPr="002852CB">
        <w:rPr>
          <w:rFonts w:ascii="Times New Roman" w:eastAsia="Times New Roman" w:hAnsi="Times New Roman" w:cs="Times New Roman"/>
          <w:spacing w:val="-7"/>
          <w:sz w:val="24"/>
          <w:szCs w:val="24"/>
          <w:lang w:eastAsia="pt-BR"/>
        </w:rPr>
        <w:t xml:space="preserve"> </w:t>
      </w:r>
      <w:r w:rsidRPr="002852CB">
        <w:rPr>
          <w:rFonts w:ascii="Times New Roman" w:eastAsia="Times New Roman" w:hAnsi="Times New Roman" w:cs="Times New Roman"/>
          <w:spacing w:val="-1"/>
          <w:sz w:val="24"/>
          <w:szCs w:val="24"/>
          <w:lang w:eastAsia="pt-BR"/>
        </w:rPr>
        <w:t>títulos</w:t>
      </w:r>
      <w:r w:rsidRPr="002852CB">
        <w:rPr>
          <w:rFonts w:ascii="Times New Roman" w:eastAsia="Times New Roman" w:hAnsi="Times New Roman" w:cs="Times New Roman"/>
          <w:spacing w:val="-4"/>
          <w:sz w:val="24"/>
          <w:szCs w:val="24"/>
          <w:lang w:eastAsia="pt-BR"/>
        </w:rPr>
        <w:t xml:space="preserve"> </w:t>
      </w:r>
      <w:r w:rsidRPr="002852CB">
        <w:rPr>
          <w:rFonts w:ascii="Times New Roman" w:eastAsia="Times New Roman" w:hAnsi="Times New Roman" w:cs="Times New Roman"/>
          <w:spacing w:val="-2"/>
          <w:sz w:val="24"/>
          <w:szCs w:val="24"/>
          <w:lang w:eastAsia="pt-BR"/>
        </w:rPr>
        <w:t>públicos</w:t>
      </w:r>
      <w:r w:rsidRPr="002852CB">
        <w:rPr>
          <w:rFonts w:ascii="Times New Roman" w:eastAsia="Times New Roman" w:hAnsi="Times New Roman" w:cs="Times New Roman"/>
          <w:spacing w:val="-1"/>
          <w:sz w:val="24"/>
          <w:szCs w:val="24"/>
          <w:lang w:eastAsia="pt-BR"/>
        </w:rPr>
        <w:t>.</w:t>
      </w:r>
      <w:r w:rsidRPr="002852CB">
        <w:rPr>
          <w:rFonts w:ascii="Times New Roman" w:eastAsia="Times New Roman" w:hAnsi="Times New Roman" w:cs="Times New Roman"/>
          <w:spacing w:val="43"/>
          <w:sz w:val="24"/>
          <w:szCs w:val="24"/>
          <w:lang w:eastAsia="pt-BR"/>
        </w:rPr>
        <w:t xml:space="preserve"> </w:t>
      </w:r>
      <w:r w:rsidRPr="002852CB">
        <w:rPr>
          <w:rFonts w:ascii="Times New Roman" w:eastAsia="Times New Roman" w:hAnsi="Times New Roman" w:cs="Times New Roman"/>
          <w:sz w:val="24"/>
          <w:szCs w:val="24"/>
          <w:lang w:eastAsia="pt-BR"/>
        </w:rPr>
        <w:t>Como</w:t>
      </w:r>
      <w:r w:rsidRPr="002852CB">
        <w:rPr>
          <w:rFonts w:ascii="Times New Roman" w:eastAsia="Times New Roman" w:hAnsi="Times New Roman" w:cs="Times New Roman"/>
          <w:spacing w:val="42"/>
          <w:sz w:val="24"/>
          <w:szCs w:val="24"/>
          <w:lang w:eastAsia="pt-BR"/>
        </w:rPr>
        <w:t xml:space="preserve"> </w:t>
      </w:r>
      <w:r w:rsidRPr="002852CB">
        <w:rPr>
          <w:rFonts w:ascii="Times New Roman" w:eastAsia="Times New Roman" w:hAnsi="Times New Roman" w:cs="Times New Roman"/>
          <w:spacing w:val="-1"/>
          <w:sz w:val="24"/>
          <w:szCs w:val="24"/>
          <w:lang w:eastAsia="pt-BR"/>
        </w:rPr>
        <w:t>balizamento</w:t>
      </w:r>
      <w:r w:rsidRPr="002852CB">
        <w:rPr>
          <w:rFonts w:ascii="Times New Roman" w:eastAsia="Times New Roman" w:hAnsi="Times New Roman" w:cs="Times New Roman"/>
          <w:spacing w:val="43"/>
          <w:sz w:val="24"/>
          <w:szCs w:val="24"/>
          <w:lang w:eastAsia="pt-BR"/>
        </w:rPr>
        <w:t xml:space="preserve"> </w:t>
      </w:r>
      <w:r w:rsidRPr="002852CB">
        <w:rPr>
          <w:rFonts w:ascii="Times New Roman" w:eastAsia="Times New Roman" w:hAnsi="Times New Roman" w:cs="Times New Roman"/>
          <w:spacing w:val="-1"/>
          <w:sz w:val="24"/>
          <w:szCs w:val="24"/>
          <w:lang w:eastAsia="pt-BR"/>
        </w:rPr>
        <w:t>do</w:t>
      </w:r>
      <w:r w:rsidRPr="002852CB">
        <w:rPr>
          <w:rFonts w:ascii="Times New Roman" w:eastAsia="Times New Roman" w:hAnsi="Times New Roman" w:cs="Times New Roman"/>
          <w:spacing w:val="42"/>
          <w:sz w:val="24"/>
          <w:szCs w:val="24"/>
          <w:lang w:eastAsia="pt-BR"/>
        </w:rPr>
        <w:t xml:space="preserve"> </w:t>
      </w:r>
      <w:r w:rsidRPr="002852CB">
        <w:rPr>
          <w:rFonts w:ascii="Times New Roman" w:eastAsia="Times New Roman" w:hAnsi="Times New Roman" w:cs="Times New Roman"/>
          <w:spacing w:val="-2"/>
          <w:sz w:val="24"/>
          <w:szCs w:val="24"/>
          <w:lang w:eastAsia="pt-BR"/>
        </w:rPr>
        <w:t>mercado,</w:t>
      </w:r>
      <w:r w:rsidRPr="002852CB">
        <w:rPr>
          <w:rFonts w:ascii="Times New Roman" w:eastAsia="Times New Roman" w:hAnsi="Times New Roman" w:cs="Times New Roman"/>
          <w:spacing w:val="45"/>
          <w:sz w:val="24"/>
          <w:szCs w:val="24"/>
          <w:lang w:eastAsia="pt-BR"/>
        </w:rPr>
        <w:t xml:space="preserve"> </w:t>
      </w:r>
      <w:r w:rsidRPr="002852CB">
        <w:rPr>
          <w:rFonts w:ascii="Times New Roman" w:eastAsia="Times New Roman" w:hAnsi="Times New Roman" w:cs="Times New Roman"/>
          <w:sz w:val="24"/>
          <w:szCs w:val="24"/>
          <w:lang w:eastAsia="pt-BR"/>
        </w:rPr>
        <w:t>a</w:t>
      </w:r>
      <w:r w:rsidRPr="002852CB">
        <w:rPr>
          <w:rFonts w:ascii="Times New Roman" w:eastAsia="Times New Roman" w:hAnsi="Times New Roman" w:cs="Times New Roman"/>
          <w:spacing w:val="40"/>
          <w:sz w:val="24"/>
          <w:szCs w:val="24"/>
          <w:lang w:eastAsia="pt-BR"/>
        </w:rPr>
        <w:t xml:space="preserve"> </w:t>
      </w:r>
      <w:r w:rsidRPr="002852CB">
        <w:rPr>
          <w:rFonts w:ascii="Times New Roman" w:eastAsia="Times New Roman" w:hAnsi="Times New Roman" w:cs="Times New Roman"/>
          <w:sz w:val="24"/>
          <w:szCs w:val="24"/>
          <w:lang w:eastAsia="pt-BR"/>
        </w:rPr>
        <w:t>taxa</w:t>
      </w:r>
      <w:r w:rsidRPr="002852CB">
        <w:rPr>
          <w:rFonts w:ascii="Times New Roman" w:eastAsia="Times New Roman" w:hAnsi="Times New Roman" w:cs="Times New Roman"/>
          <w:spacing w:val="45"/>
          <w:sz w:val="24"/>
          <w:szCs w:val="24"/>
          <w:lang w:eastAsia="pt-BR"/>
        </w:rPr>
        <w:t xml:space="preserve"> </w:t>
      </w:r>
      <w:r w:rsidRPr="002852CB">
        <w:rPr>
          <w:rFonts w:ascii="Times New Roman" w:eastAsia="Times New Roman" w:hAnsi="Times New Roman" w:cs="Times New Roman"/>
          <w:spacing w:val="-2"/>
          <w:sz w:val="24"/>
          <w:szCs w:val="24"/>
          <w:lang w:eastAsia="pt-BR"/>
        </w:rPr>
        <w:t>SELIC</w:t>
      </w:r>
      <w:r w:rsidRPr="002852CB">
        <w:rPr>
          <w:rFonts w:ascii="Times New Roman" w:eastAsia="Times New Roman" w:hAnsi="Times New Roman" w:cs="Times New Roman"/>
          <w:spacing w:val="45"/>
          <w:sz w:val="24"/>
          <w:szCs w:val="24"/>
          <w:lang w:eastAsia="pt-BR"/>
        </w:rPr>
        <w:t xml:space="preserve"> </w:t>
      </w:r>
      <w:r w:rsidRPr="002852CB">
        <w:rPr>
          <w:rFonts w:ascii="Times New Roman" w:eastAsia="Times New Roman" w:hAnsi="Times New Roman" w:cs="Times New Roman"/>
          <w:sz w:val="24"/>
          <w:szCs w:val="24"/>
          <w:lang w:eastAsia="pt-BR"/>
        </w:rPr>
        <w:t>é</w:t>
      </w:r>
      <w:r w:rsidRPr="002852CB">
        <w:rPr>
          <w:rFonts w:ascii="Times New Roman" w:eastAsia="Times New Roman" w:hAnsi="Times New Roman" w:cs="Times New Roman"/>
          <w:spacing w:val="44"/>
          <w:sz w:val="24"/>
          <w:szCs w:val="24"/>
          <w:lang w:eastAsia="pt-BR"/>
        </w:rPr>
        <w:t xml:space="preserve"> </w:t>
      </w:r>
      <w:r w:rsidRPr="002852CB">
        <w:rPr>
          <w:rFonts w:ascii="Times New Roman" w:eastAsia="Times New Roman" w:hAnsi="Times New Roman" w:cs="Times New Roman"/>
          <w:spacing w:val="-1"/>
          <w:sz w:val="24"/>
          <w:szCs w:val="24"/>
          <w:lang w:eastAsia="pt-BR"/>
        </w:rPr>
        <w:t>mais</w:t>
      </w:r>
      <w:r w:rsidRPr="002852CB">
        <w:rPr>
          <w:rFonts w:ascii="Times New Roman" w:eastAsia="Times New Roman" w:hAnsi="Times New Roman" w:cs="Times New Roman"/>
          <w:spacing w:val="73"/>
          <w:w w:val="99"/>
          <w:sz w:val="24"/>
          <w:szCs w:val="24"/>
          <w:lang w:eastAsia="pt-BR"/>
        </w:rPr>
        <w:t xml:space="preserve"> </w:t>
      </w:r>
      <w:r w:rsidRPr="002852CB">
        <w:rPr>
          <w:rFonts w:ascii="Times New Roman" w:eastAsia="Times New Roman" w:hAnsi="Times New Roman" w:cs="Times New Roman"/>
          <w:spacing w:val="-1"/>
          <w:sz w:val="24"/>
          <w:szCs w:val="24"/>
          <w:lang w:eastAsia="pt-BR"/>
        </w:rPr>
        <w:t>importante,</w:t>
      </w:r>
      <w:r w:rsidRPr="002852CB">
        <w:rPr>
          <w:rFonts w:ascii="Times New Roman" w:eastAsia="Times New Roman" w:hAnsi="Times New Roman" w:cs="Times New Roman"/>
          <w:spacing w:val="-4"/>
          <w:sz w:val="24"/>
          <w:szCs w:val="24"/>
          <w:lang w:eastAsia="pt-BR"/>
        </w:rPr>
        <w:t xml:space="preserve"> </w:t>
      </w:r>
      <w:r w:rsidRPr="002852CB">
        <w:rPr>
          <w:rFonts w:ascii="Times New Roman" w:eastAsia="Times New Roman" w:hAnsi="Times New Roman" w:cs="Times New Roman"/>
          <w:spacing w:val="-2"/>
          <w:sz w:val="24"/>
          <w:szCs w:val="24"/>
          <w:lang w:eastAsia="pt-BR"/>
        </w:rPr>
        <w:t>referenciando</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z w:val="24"/>
          <w:szCs w:val="24"/>
          <w:lang w:eastAsia="pt-BR"/>
        </w:rPr>
        <w:t>o</w:t>
      </w:r>
      <w:r w:rsidRPr="002852CB">
        <w:rPr>
          <w:rFonts w:ascii="Times New Roman" w:eastAsia="Times New Roman" w:hAnsi="Times New Roman" w:cs="Times New Roman"/>
          <w:spacing w:val="-8"/>
          <w:sz w:val="24"/>
          <w:szCs w:val="24"/>
          <w:lang w:eastAsia="pt-BR"/>
        </w:rPr>
        <w:t xml:space="preserve"> </w:t>
      </w:r>
      <w:r w:rsidRPr="002852CB">
        <w:rPr>
          <w:rFonts w:ascii="Times New Roman" w:eastAsia="Times New Roman" w:hAnsi="Times New Roman" w:cs="Times New Roman"/>
          <w:spacing w:val="-1"/>
          <w:sz w:val="24"/>
          <w:szCs w:val="24"/>
          <w:lang w:eastAsia="pt-BR"/>
        </w:rPr>
        <w:t>custo</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pacing w:val="-1"/>
          <w:sz w:val="24"/>
          <w:szCs w:val="24"/>
          <w:lang w:eastAsia="pt-BR"/>
        </w:rPr>
        <w:t>do</w:t>
      </w:r>
      <w:r w:rsidRPr="002852CB">
        <w:rPr>
          <w:rFonts w:ascii="Times New Roman" w:eastAsia="Times New Roman" w:hAnsi="Times New Roman" w:cs="Times New Roman"/>
          <w:spacing w:val="-7"/>
          <w:sz w:val="24"/>
          <w:szCs w:val="24"/>
          <w:lang w:eastAsia="pt-BR"/>
        </w:rPr>
        <w:t xml:space="preserve"> </w:t>
      </w:r>
      <w:r w:rsidRPr="002852CB">
        <w:rPr>
          <w:rFonts w:ascii="Times New Roman" w:eastAsia="Times New Roman" w:hAnsi="Times New Roman" w:cs="Times New Roman"/>
          <w:spacing w:val="-2"/>
          <w:sz w:val="24"/>
          <w:szCs w:val="24"/>
          <w:lang w:eastAsia="pt-BR"/>
        </w:rPr>
        <w:t>dinheiro</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pacing w:val="-1"/>
          <w:sz w:val="24"/>
          <w:szCs w:val="24"/>
          <w:lang w:eastAsia="pt-BR"/>
        </w:rPr>
        <w:t>no</w:t>
      </w:r>
      <w:r w:rsidRPr="002852CB">
        <w:rPr>
          <w:rFonts w:ascii="Times New Roman" w:eastAsia="Times New Roman" w:hAnsi="Times New Roman" w:cs="Times New Roman"/>
          <w:spacing w:val="-9"/>
          <w:sz w:val="24"/>
          <w:szCs w:val="24"/>
          <w:lang w:eastAsia="pt-BR"/>
        </w:rPr>
        <w:t xml:space="preserve"> </w:t>
      </w:r>
      <w:r w:rsidRPr="002852CB">
        <w:rPr>
          <w:rFonts w:ascii="Times New Roman" w:eastAsia="Times New Roman" w:hAnsi="Times New Roman" w:cs="Times New Roman"/>
          <w:sz w:val="24"/>
          <w:szCs w:val="24"/>
          <w:lang w:eastAsia="pt-BR"/>
        </w:rPr>
        <w:t>mercado</w:t>
      </w:r>
      <w:r w:rsidRPr="002852CB">
        <w:rPr>
          <w:rFonts w:ascii="Times New Roman" w:eastAsia="Times New Roman" w:hAnsi="Times New Roman" w:cs="Times New Roman"/>
          <w:spacing w:val="-8"/>
          <w:sz w:val="24"/>
          <w:szCs w:val="24"/>
          <w:lang w:eastAsia="pt-BR"/>
        </w:rPr>
        <w:t xml:space="preserve"> </w:t>
      </w:r>
      <w:r w:rsidRPr="002852CB">
        <w:rPr>
          <w:rFonts w:ascii="Times New Roman" w:eastAsia="Times New Roman" w:hAnsi="Times New Roman" w:cs="Times New Roman"/>
          <w:spacing w:val="-1"/>
          <w:sz w:val="24"/>
          <w:szCs w:val="24"/>
          <w:lang w:eastAsia="pt-BR"/>
        </w:rPr>
        <w:t>financeiro</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pacing w:val="-1"/>
          <w:sz w:val="24"/>
          <w:szCs w:val="24"/>
          <w:lang w:eastAsia="pt-BR"/>
        </w:rPr>
        <w:t>(base</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pacing w:val="-2"/>
          <w:sz w:val="24"/>
          <w:szCs w:val="24"/>
          <w:lang w:eastAsia="pt-BR"/>
        </w:rPr>
        <w:t>da</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pacing w:val="-1"/>
          <w:sz w:val="24"/>
          <w:szCs w:val="24"/>
          <w:lang w:eastAsia="pt-BR"/>
        </w:rPr>
        <w:t>taxa</w:t>
      </w:r>
      <w:r w:rsidRPr="002852CB">
        <w:rPr>
          <w:rFonts w:ascii="Times New Roman" w:eastAsia="Times New Roman" w:hAnsi="Times New Roman" w:cs="Times New Roman"/>
          <w:spacing w:val="-4"/>
          <w:sz w:val="24"/>
          <w:szCs w:val="24"/>
          <w:lang w:eastAsia="pt-BR"/>
        </w:rPr>
        <w:t xml:space="preserve"> </w:t>
      </w:r>
      <w:r w:rsidRPr="002852CB">
        <w:rPr>
          <w:rFonts w:ascii="Times New Roman" w:eastAsia="Times New Roman" w:hAnsi="Times New Roman" w:cs="Times New Roman"/>
          <w:spacing w:val="-2"/>
          <w:sz w:val="24"/>
          <w:szCs w:val="24"/>
          <w:lang w:eastAsia="pt-BR"/>
        </w:rPr>
        <w:t>de</w:t>
      </w:r>
      <w:r w:rsidRPr="002852CB">
        <w:rPr>
          <w:rFonts w:ascii="Times New Roman" w:eastAsia="Times New Roman" w:hAnsi="Times New Roman" w:cs="Times New Roman"/>
          <w:spacing w:val="-10"/>
          <w:sz w:val="24"/>
          <w:szCs w:val="24"/>
          <w:lang w:eastAsia="pt-BR"/>
        </w:rPr>
        <w:t xml:space="preserve"> </w:t>
      </w:r>
      <w:r w:rsidRPr="002852CB">
        <w:rPr>
          <w:rFonts w:ascii="Times New Roman" w:eastAsia="Times New Roman" w:hAnsi="Times New Roman" w:cs="Times New Roman"/>
          <w:spacing w:val="-1"/>
          <w:sz w:val="24"/>
          <w:szCs w:val="24"/>
          <w:lang w:eastAsia="pt-BR"/>
        </w:rPr>
        <w:t>juros). O Banco Central do Brasil através</w:t>
      </w:r>
      <w:r w:rsidRPr="002852CB">
        <w:rPr>
          <w:rFonts w:ascii="Times New Roman" w:eastAsia="Times New Roman" w:hAnsi="Times New Roman" w:cs="Times New Roman"/>
          <w:sz w:val="24"/>
          <w:szCs w:val="24"/>
          <w:lang w:eastAsia="pt-BR"/>
        </w:rPr>
        <w:t xml:space="preserve"> COPOM – Comitê de Política Monetária do Banco Central</w:t>
      </w:r>
      <w:r w:rsidRPr="002852CB">
        <w:rPr>
          <w:rFonts w:ascii="Times New Roman" w:eastAsia="Times New Roman" w:hAnsi="Times New Roman" w:cs="Times New Roman"/>
          <w:spacing w:val="-1"/>
          <w:sz w:val="24"/>
          <w:szCs w:val="24"/>
          <w:lang w:eastAsia="pt-BR"/>
        </w:rPr>
        <w:t xml:space="preserve"> fixa a taxa SELIC regulamente.</w:t>
      </w:r>
    </w:p>
    <w:p w:rsidR="009A0832" w:rsidRPr="002852CB" w:rsidRDefault="009A0832" w:rsidP="006275B8">
      <w:pPr>
        <w:spacing w:after="0" w:line="360" w:lineRule="auto"/>
        <w:ind w:right="-1" w:firstLine="708"/>
        <w:jc w:val="both"/>
        <w:rPr>
          <w:rFonts w:ascii="Times New Roman" w:eastAsia="Times New Roman" w:hAnsi="Times New Roman" w:cs="Times New Roman"/>
          <w:sz w:val="24"/>
          <w:szCs w:val="24"/>
          <w:lang w:eastAsia="pt-BR"/>
        </w:rPr>
      </w:pPr>
      <w:r w:rsidRPr="002852CB">
        <w:rPr>
          <w:rFonts w:ascii="Times New Roman" w:eastAsia="Times New Roman" w:hAnsi="Times New Roman" w:cs="Times New Roman"/>
          <w:sz w:val="24"/>
          <w:szCs w:val="24"/>
          <w:lang w:eastAsia="pt-BR"/>
        </w:rPr>
        <w:t>Segundo Banco Central do Brasil, a taxa é calculada da seguinte forma:</w:t>
      </w:r>
    </w:p>
    <w:p w:rsidR="009A0832" w:rsidRPr="002852CB" w:rsidRDefault="009A0832" w:rsidP="006275B8">
      <w:pPr>
        <w:spacing w:after="0" w:line="360" w:lineRule="auto"/>
        <w:ind w:right="-1"/>
        <w:jc w:val="both"/>
        <w:rPr>
          <w:rFonts w:ascii="Times New Roman" w:eastAsia="Times New Roman" w:hAnsi="Times New Roman" w:cs="Times New Roman"/>
          <w:sz w:val="24"/>
          <w:szCs w:val="24"/>
          <w:lang w:eastAsia="pt-BR"/>
        </w:rPr>
      </w:pPr>
    </w:p>
    <w:p w:rsidR="009A0832" w:rsidRPr="002852CB" w:rsidRDefault="009A0832" w:rsidP="006275B8">
      <w:pPr>
        <w:spacing w:after="0" w:line="360" w:lineRule="auto"/>
        <w:ind w:right="-1"/>
        <w:jc w:val="center"/>
        <w:rPr>
          <w:rFonts w:ascii="Times New Roman" w:eastAsia="Times New Roman" w:hAnsi="Times New Roman" w:cs="Times New Roman"/>
          <w:sz w:val="24"/>
          <w:szCs w:val="24"/>
          <w:lang w:eastAsia="pt-BR"/>
        </w:rPr>
      </w:pPr>
      <w:r w:rsidRPr="002852CB">
        <w:rPr>
          <w:rFonts w:ascii="Times New Roman" w:eastAsia="Times New Roman" w:hAnsi="Times New Roman" w:cs="Times New Roman"/>
          <w:noProof/>
          <w:sz w:val="24"/>
          <w:szCs w:val="24"/>
          <w:lang w:eastAsia="pt-BR"/>
        </w:rPr>
        <w:drawing>
          <wp:inline distT="0" distB="0" distL="0" distR="0" wp14:anchorId="1D65F2E2" wp14:editId="6B2385D7">
            <wp:extent cx="3105150" cy="575320"/>
            <wp:effectExtent l="0" t="0" r="0" b="0"/>
            <wp:docPr id="12" name="Imagem 12" descr="\left[ \left( \left(\frac{\sum_{j=1}^{n} L_j \cdot V_j}{\sum_{j=1}^{n} V_j}\right )^{252} -\ 1 \right ) \times 100 \right]\%\text{ ao 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ft[ \left( \left(\frac{\sum_{j=1}^{n} L_j \cdot V_j}{\sum_{j=1}^{n} V_j}\right )^{252} -\ 1 \right ) \times 100 \right]\%\text{ ao an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5150" cy="575320"/>
                    </a:xfrm>
                    <a:prstGeom prst="rect">
                      <a:avLst/>
                    </a:prstGeom>
                    <a:noFill/>
                    <a:ln>
                      <a:noFill/>
                    </a:ln>
                  </pic:spPr>
                </pic:pic>
              </a:graphicData>
            </a:graphic>
          </wp:inline>
        </w:drawing>
      </w:r>
      <w:r w:rsidRPr="002852CB">
        <w:rPr>
          <w:rFonts w:ascii="Times New Roman" w:eastAsia="Times New Roman" w:hAnsi="Times New Roman" w:cs="Times New Roman"/>
          <w:sz w:val="24"/>
          <w:szCs w:val="24"/>
          <w:lang w:eastAsia="pt-BR"/>
        </w:rPr>
        <w:t>,</w:t>
      </w:r>
    </w:p>
    <w:p w:rsidR="009A0832" w:rsidRPr="002852CB" w:rsidRDefault="009A0832" w:rsidP="006275B8">
      <w:pPr>
        <w:spacing w:after="0" w:line="360" w:lineRule="auto"/>
        <w:ind w:right="-1"/>
        <w:jc w:val="center"/>
        <w:rPr>
          <w:rFonts w:ascii="Times New Roman" w:eastAsia="Times New Roman" w:hAnsi="Times New Roman" w:cs="Times New Roman"/>
          <w:b/>
          <w:sz w:val="20"/>
          <w:szCs w:val="20"/>
          <w:lang w:eastAsia="pt-BR"/>
        </w:rPr>
      </w:pPr>
      <w:r w:rsidRPr="002852CB">
        <w:rPr>
          <w:rFonts w:ascii="Times New Roman" w:eastAsia="Times New Roman" w:hAnsi="Times New Roman" w:cs="Times New Roman"/>
          <w:b/>
          <w:sz w:val="20"/>
          <w:szCs w:val="20"/>
          <w:lang w:eastAsia="pt-BR"/>
        </w:rPr>
        <w:t>FONTE: BANCO CENTRAL DO BRASIL - BACEN</w:t>
      </w:r>
    </w:p>
    <w:p w:rsidR="009A0832" w:rsidRPr="002852CB" w:rsidRDefault="009A0832" w:rsidP="006275B8">
      <w:pPr>
        <w:spacing w:after="0" w:line="360" w:lineRule="auto"/>
        <w:ind w:right="-1"/>
        <w:jc w:val="both"/>
        <w:rPr>
          <w:rFonts w:ascii="Times New Roman" w:eastAsia="Times New Roman" w:hAnsi="Times New Roman" w:cs="Times New Roman"/>
          <w:sz w:val="24"/>
          <w:szCs w:val="24"/>
          <w:lang w:eastAsia="pt-BR"/>
        </w:rPr>
      </w:pPr>
      <w:r w:rsidRPr="002852CB">
        <w:rPr>
          <w:rFonts w:ascii="Times New Roman" w:eastAsia="Times New Roman" w:hAnsi="Times New Roman" w:cs="Times New Roman"/>
          <w:sz w:val="24"/>
          <w:szCs w:val="24"/>
          <w:lang w:eastAsia="pt-BR"/>
        </w:rPr>
        <w:t>Onde;</w:t>
      </w:r>
    </w:p>
    <w:p w:rsidR="009A0832" w:rsidRPr="002852CB" w:rsidRDefault="009A0832" w:rsidP="006275B8">
      <w:pPr>
        <w:spacing w:after="0" w:line="360" w:lineRule="auto"/>
        <w:ind w:right="-1"/>
        <w:jc w:val="both"/>
        <w:rPr>
          <w:rFonts w:ascii="Times New Roman" w:eastAsia="Times New Roman" w:hAnsi="Times New Roman" w:cs="Times New Roman"/>
          <w:sz w:val="24"/>
          <w:szCs w:val="24"/>
          <w:lang w:eastAsia="pt-BR"/>
        </w:rPr>
      </w:pPr>
      <w:r w:rsidRPr="002852CB">
        <w:rPr>
          <w:rFonts w:ascii="Times New Roman" w:eastAsia="Times New Roman" w:hAnsi="Times New Roman" w:cs="Times New Roman"/>
          <w:sz w:val="24"/>
          <w:szCs w:val="24"/>
          <w:lang w:eastAsia="pt-BR"/>
        </w:rPr>
        <w:t xml:space="preserve"> </w:t>
      </w:r>
      <w:proofErr w:type="spellStart"/>
      <w:r w:rsidRPr="002852CB">
        <w:rPr>
          <w:rFonts w:ascii="Times New Roman" w:eastAsia="Times New Roman" w:hAnsi="Times New Roman" w:cs="Times New Roman"/>
          <w:sz w:val="24"/>
          <w:szCs w:val="24"/>
          <w:lang w:eastAsia="pt-BR"/>
        </w:rPr>
        <w:t>Lj</w:t>
      </w:r>
      <w:proofErr w:type="spellEnd"/>
      <w:r w:rsidRPr="002852CB">
        <w:rPr>
          <w:rFonts w:ascii="Times New Roman" w:eastAsia="Times New Roman" w:hAnsi="Times New Roman" w:cs="Times New Roman"/>
          <w:sz w:val="24"/>
          <w:szCs w:val="24"/>
          <w:lang w:eastAsia="pt-BR"/>
        </w:rPr>
        <w:t>: Fator diário da taxa da j-</w:t>
      </w:r>
      <w:proofErr w:type="spellStart"/>
      <w:r w:rsidRPr="002852CB">
        <w:rPr>
          <w:rFonts w:ascii="Times New Roman" w:eastAsia="Times New Roman" w:hAnsi="Times New Roman" w:cs="Times New Roman"/>
          <w:sz w:val="24"/>
          <w:szCs w:val="24"/>
          <w:lang w:eastAsia="pt-BR"/>
        </w:rPr>
        <w:t>ésima</w:t>
      </w:r>
      <w:proofErr w:type="spellEnd"/>
      <w:r w:rsidRPr="002852CB">
        <w:rPr>
          <w:rFonts w:ascii="Times New Roman" w:eastAsia="Times New Roman" w:hAnsi="Times New Roman" w:cs="Times New Roman"/>
          <w:sz w:val="24"/>
          <w:szCs w:val="24"/>
          <w:lang w:eastAsia="pt-BR"/>
        </w:rPr>
        <w:t xml:space="preserve"> operação;</w:t>
      </w:r>
    </w:p>
    <w:p w:rsidR="009A0832" w:rsidRPr="002852CB" w:rsidRDefault="009A0832" w:rsidP="006275B8">
      <w:pPr>
        <w:spacing w:after="0" w:line="360" w:lineRule="auto"/>
        <w:ind w:right="-1"/>
        <w:jc w:val="both"/>
        <w:rPr>
          <w:rFonts w:ascii="Times New Roman" w:eastAsia="Times New Roman" w:hAnsi="Times New Roman" w:cs="Times New Roman"/>
          <w:sz w:val="24"/>
          <w:szCs w:val="24"/>
          <w:lang w:eastAsia="pt-BR"/>
        </w:rPr>
      </w:pPr>
      <w:r w:rsidRPr="002852CB">
        <w:rPr>
          <w:rFonts w:ascii="Times New Roman" w:eastAsia="Times New Roman" w:hAnsi="Times New Roman" w:cs="Times New Roman"/>
          <w:sz w:val="24"/>
          <w:szCs w:val="24"/>
          <w:lang w:eastAsia="pt-BR"/>
        </w:rPr>
        <w:t xml:space="preserve"> </w:t>
      </w:r>
      <w:proofErr w:type="spellStart"/>
      <w:r w:rsidRPr="002852CB">
        <w:rPr>
          <w:rFonts w:ascii="Times New Roman" w:eastAsia="Times New Roman" w:hAnsi="Times New Roman" w:cs="Times New Roman"/>
          <w:sz w:val="24"/>
          <w:szCs w:val="24"/>
          <w:lang w:eastAsia="pt-BR"/>
        </w:rPr>
        <w:t>Vj</w:t>
      </w:r>
      <w:proofErr w:type="spellEnd"/>
      <w:r w:rsidRPr="002852CB">
        <w:rPr>
          <w:rFonts w:ascii="Times New Roman" w:eastAsia="Times New Roman" w:hAnsi="Times New Roman" w:cs="Times New Roman"/>
          <w:sz w:val="24"/>
          <w:szCs w:val="24"/>
          <w:lang w:eastAsia="pt-BR"/>
        </w:rPr>
        <w:t>: valor financeiro da taxa da j-</w:t>
      </w:r>
      <w:proofErr w:type="spellStart"/>
      <w:r w:rsidRPr="002852CB">
        <w:rPr>
          <w:rFonts w:ascii="Times New Roman" w:eastAsia="Times New Roman" w:hAnsi="Times New Roman" w:cs="Times New Roman"/>
          <w:sz w:val="24"/>
          <w:szCs w:val="24"/>
          <w:lang w:eastAsia="pt-BR"/>
        </w:rPr>
        <w:t>ésima</w:t>
      </w:r>
      <w:proofErr w:type="spellEnd"/>
      <w:r w:rsidRPr="002852CB">
        <w:rPr>
          <w:rFonts w:ascii="Times New Roman" w:eastAsia="Times New Roman" w:hAnsi="Times New Roman" w:cs="Times New Roman"/>
          <w:sz w:val="24"/>
          <w:szCs w:val="24"/>
          <w:lang w:eastAsia="pt-BR"/>
        </w:rPr>
        <w:t xml:space="preserve"> operação;</w:t>
      </w:r>
    </w:p>
    <w:p w:rsidR="009A0832" w:rsidRPr="002852CB" w:rsidRDefault="009A0832" w:rsidP="006275B8">
      <w:pPr>
        <w:spacing w:after="0" w:line="360" w:lineRule="auto"/>
        <w:ind w:right="-1"/>
        <w:jc w:val="both"/>
        <w:rPr>
          <w:rFonts w:ascii="Times New Roman" w:eastAsia="Times New Roman" w:hAnsi="Times New Roman" w:cs="Times New Roman"/>
          <w:sz w:val="24"/>
          <w:szCs w:val="24"/>
          <w:lang w:eastAsia="pt-BR"/>
        </w:rPr>
      </w:pPr>
      <w:r w:rsidRPr="002852CB">
        <w:rPr>
          <w:rFonts w:ascii="Times New Roman" w:eastAsia="Times New Roman" w:hAnsi="Times New Roman" w:cs="Times New Roman"/>
          <w:sz w:val="24"/>
          <w:szCs w:val="24"/>
          <w:lang w:eastAsia="pt-BR"/>
        </w:rPr>
        <w:t xml:space="preserve"> n: número de operações que compõem a amostra;</w:t>
      </w:r>
    </w:p>
    <w:p w:rsidR="009A0832" w:rsidRPr="002852CB" w:rsidRDefault="009A0832" w:rsidP="006275B8">
      <w:pPr>
        <w:spacing w:after="0" w:line="360" w:lineRule="auto"/>
        <w:ind w:right="-1"/>
        <w:jc w:val="both"/>
        <w:rPr>
          <w:rFonts w:ascii="Times New Roman" w:eastAsia="Times New Roman" w:hAnsi="Times New Roman" w:cs="Times New Roman"/>
          <w:sz w:val="24"/>
          <w:szCs w:val="24"/>
          <w:lang w:eastAsia="pt-BR"/>
        </w:rPr>
      </w:pPr>
      <w:r w:rsidRPr="002852CB">
        <w:rPr>
          <w:rFonts w:ascii="Times New Roman" w:eastAsia="Times New Roman" w:hAnsi="Times New Roman" w:cs="Times New Roman"/>
          <w:sz w:val="24"/>
          <w:szCs w:val="24"/>
          <w:lang w:eastAsia="pt-BR"/>
        </w:rPr>
        <w:t xml:space="preserve"> 252: número de dias úteis anuais definidos pelo Banco Central</w:t>
      </w:r>
    </w:p>
    <w:p w:rsidR="009A0832" w:rsidRPr="002852CB" w:rsidRDefault="009A0832" w:rsidP="006275B8">
      <w:pPr>
        <w:spacing w:after="0" w:line="360" w:lineRule="auto"/>
        <w:ind w:right="-1"/>
        <w:jc w:val="both"/>
        <w:rPr>
          <w:rFonts w:ascii="Times New Roman" w:eastAsia="Times New Roman" w:hAnsi="Times New Roman" w:cs="Times New Roman"/>
          <w:sz w:val="24"/>
          <w:szCs w:val="24"/>
          <w:lang w:eastAsia="pt-BR"/>
        </w:rPr>
      </w:pPr>
    </w:p>
    <w:p w:rsidR="009A0832" w:rsidRPr="002852CB" w:rsidRDefault="009A0832" w:rsidP="006275B8">
      <w:pPr>
        <w:pStyle w:val="Ttulo3"/>
      </w:pPr>
      <w:bookmarkStart w:id="21" w:name="_Toc370464333"/>
      <w:r w:rsidRPr="002852CB">
        <w:t>2.1.</w:t>
      </w:r>
      <w:r w:rsidR="00CE51D9">
        <w:t>4</w:t>
      </w:r>
      <w:r w:rsidRPr="002852CB">
        <w:t xml:space="preserve"> Taxa de Certificados de Depósitos Interbancários – CDI</w:t>
      </w:r>
      <w:bookmarkEnd w:id="21"/>
    </w:p>
    <w:p w:rsidR="009A0832" w:rsidRPr="002852CB" w:rsidRDefault="009A0832" w:rsidP="006275B8">
      <w:pPr>
        <w:widowControl w:val="0"/>
        <w:kinsoku w:val="0"/>
        <w:overflowPunct w:val="0"/>
        <w:autoSpaceDE w:val="0"/>
        <w:autoSpaceDN w:val="0"/>
        <w:adjustRightInd w:val="0"/>
        <w:spacing w:after="0" w:line="360" w:lineRule="auto"/>
        <w:ind w:right="-1"/>
        <w:jc w:val="both"/>
        <w:rPr>
          <w:rFonts w:ascii="Times New Roman" w:eastAsia="Times New Roman" w:hAnsi="Times New Roman" w:cs="Times New Roman"/>
          <w:spacing w:val="-2"/>
          <w:sz w:val="24"/>
          <w:szCs w:val="24"/>
          <w:lang w:eastAsia="pt-BR"/>
        </w:rPr>
      </w:pPr>
    </w:p>
    <w:p w:rsidR="009A0832" w:rsidRPr="002852CB" w:rsidRDefault="009A0832" w:rsidP="006275B8">
      <w:pPr>
        <w:widowControl w:val="0"/>
        <w:kinsoku w:val="0"/>
        <w:overflowPunct w:val="0"/>
        <w:autoSpaceDE w:val="0"/>
        <w:autoSpaceDN w:val="0"/>
        <w:adjustRightInd w:val="0"/>
        <w:spacing w:after="0" w:line="360" w:lineRule="auto"/>
        <w:ind w:right="-1" w:firstLine="708"/>
        <w:jc w:val="both"/>
        <w:rPr>
          <w:rFonts w:ascii="Times New Roman" w:eastAsia="Times New Roman" w:hAnsi="Times New Roman" w:cs="Times New Roman"/>
          <w:spacing w:val="-2"/>
          <w:sz w:val="24"/>
          <w:szCs w:val="24"/>
          <w:lang w:eastAsia="pt-BR"/>
        </w:rPr>
      </w:pPr>
      <w:r w:rsidRPr="002852CB">
        <w:rPr>
          <w:rFonts w:ascii="Times New Roman" w:eastAsia="Times New Roman" w:hAnsi="Times New Roman" w:cs="Times New Roman"/>
          <w:spacing w:val="-2"/>
          <w:sz w:val="24"/>
          <w:szCs w:val="24"/>
          <w:lang w:eastAsia="pt-BR"/>
        </w:rPr>
        <w:t>De acordo com a Associação Brasileira das Entidades dos Mercados Financeiros e de Capitais (2013), essa taxa foi criada em 1986, quando do surgimento da Câmara de</w:t>
      </w:r>
      <w:r w:rsidRPr="002852CB">
        <w:rPr>
          <w:rFonts w:ascii="Times New Roman" w:eastAsia="Times New Roman" w:hAnsi="Times New Roman" w:cs="Times New Roman"/>
          <w:spacing w:val="47"/>
          <w:sz w:val="24"/>
          <w:szCs w:val="24"/>
          <w:lang w:eastAsia="pt-BR"/>
        </w:rPr>
        <w:t xml:space="preserve"> </w:t>
      </w:r>
      <w:r w:rsidRPr="002852CB">
        <w:rPr>
          <w:rFonts w:ascii="Times New Roman" w:eastAsia="Times New Roman" w:hAnsi="Times New Roman" w:cs="Times New Roman"/>
          <w:spacing w:val="-1"/>
          <w:sz w:val="24"/>
          <w:szCs w:val="24"/>
          <w:lang w:eastAsia="pt-BR"/>
        </w:rPr>
        <w:t>Custódia</w:t>
      </w:r>
      <w:r w:rsidRPr="002852CB">
        <w:rPr>
          <w:rFonts w:ascii="Times New Roman" w:eastAsia="Times New Roman" w:hAnsi="Times New Roman" w:cs="Times New Roman"/>
          <w:spacing w:val="48"/>
          <w:sz w:val="24"/>
          <w:szCs w:val="24"/>
          <w:lang w:eastAsia="pt-BR"/>
        </w:rPr>
        <w:t xml:space="preserve"> </w:t>
      </w:r>
      <w:r w:rsidRPr="002852CB">
        <w:rPr>
          <w:rFonts w:ascii="Times New Roman" w:eastAsia="Times New Roman" w:hAnsi="Times New Roman" w:cs="Times New Roman"/>
          <w:sz w:val="24"/>
          <w:szCs w:val="24"/>
          <w:lang w:eastAsia="pt-BR"/>
        </w:rPr>
        <w:t>e</w:t>
      </w:r>
      <w:r w:rsidRPr="002852CB">
        <w:rPr>
          <w:rFonts w:ascii="Times New Roman" w:eastAsia="Times New Roman" w:hAnsi="Times New Roman" w:cs="Times New Roman"/>
          <w:spacing w:val="53"/>
          <w:w w:val="99"/>
          <w:sz w:val="24"/>
          <w:szCs w:val="24"/>
          <w:lang w:eastAsia="pt-BR"/>
        </w:rPr>
        <w:t xml:space="preserve"> </w:t>
      </w:r>
      <w:r w:rsidRPr="002852CB">
        <w:rPr>
          <w:rFonts w:ascii="Times New Roman" w:eastAsia="Times New Roman" w:hAnsi="Times New Roman" w:cs="Times New Roman"/>
          <w:spacing w:val="-1"/>
          <w:sz w:val="24"/>
          <w:szCs w:val="24"/>
          <w:lang w:eastAsia="pt-BR"/>
        </w:rPr>
        <w:t>Liquidação</w:t>
      </w:r>
      <w:r w:rsidRPr="002852CB">
        <w:rPr>
          <w:rFonts w:ascii="Times New Roman" w:eastAsia="Times New Roman" w:hAnsi="Times New Roman" w:cs="Times New Roman"/>
          <w:spacing w:val="47"/>
          <w:sz w:val="24"/>
          <w:szCs w:val="24"/>
          <w:lang w:eastAsia="pt-BR"/>
        </w:rPr>
        <w:t xml:space="preserve"> </w:t>
      </w:r>
      <w:r w:rsidRPr="002852CB">
        <w:rPr>
          <w:rFonts w:ascii="Times New Roman" w:eastAsia="Times New Roman" w:hAnsi="Times New Roman" w:cs="Times New Roman"/>
          <w:spacing w:val="-1"/>
          <w:sz w:val="24"/>
          <w:szCs w:val="24"/>
          <w:lang w:eastAsia="pt-BR"/>
        </w:rPr>
        <w:t>(CETIP),</w:t>
      </w:r>
      <w:r w:rsidRPr="002852CB">
        <w:rPr>
          <w:rFonts w:ascii="Times New Roman" w:eastAsia="Times New Roman" w:hAnsi="Times New Roman" w:cs="Times New Roman"/>
          <w:spacing w:val="51"/>
          <w:sz w:val="24"/>
          <w:szCs w:val="24"/>
          <w:lang w:eastAsia="pt-BR"/>
        </w:rPr>
        <w:t xml:space="preserve"> </w:t>
      </w:r>
      <w:r w:rsidRPr="002852CB">
        <w:rPr>
          <w:rFonts w:ascii="Times New Roman" w:eastAsia="Times New Roman" w:hAnsi="Times New Roman" w:cs="Times New Roman"/>
          <w:spacing w:val="-1"/>
          <w:sz w:val="24"/>
          <w:szCs w:val="24"/>
          <w:lang w:eastAsia="pt-BR"/>
        </w:rPr>
        <w:t>sendo</w:t>
      </w:r>
      <w:r w:rsidRPr="002852CB">
        <w:rPr>
          <w:rFonts w:ascii="Times New Roman" w:eastAsia="Times New Roman" w:hAnsi="Times New Roman" w:cs="Times New Roman"/>
          <w:spacing w:val="47"/>
          <w:sz w:val="24"/>
          <w:szCs w:val="24"/>
          <w:lang w:eastAsia="pt-BR"/>
        </w:rPr>
        <w:t xml:space="preserve"> </w:t>
      </w:r>
      <w:r w:rsidRPr="002852CB">
        <w:rPr>
          <w:rFonts w:ascii="Times New Roman" w:eastAsia="Times New Roman" w:hAnsi="Times New Roman" w:cs="Times New Roman"/>
          <w:spacing w:val="-1"/>
          <w:sz w:val="24"/>
          <w:szCs w:val="24"/>
          <w:lang w:eastAsia="pt-BR"/>
        </w:rPr>
        <w:t>regulamentado</w:t>
      </w:r>
      <w:r w:rsidRPr="002852CB">
        <w:rPr>
          <w:rFonts w:ascii="Times New Roman" w:eastAsia="Times New Roman" w:hAnsi="Times New Roman" w:cs="Times New Roman"/>
          <w:spacing w:val="49"/>
          <w:sz w:val="24"/>
          <w:szCs w:val="24"/>
          <w:lang w:eastAsia="pt-BR"/>
        </w:rPr>
        <w:t xml:space="preserve"> </w:t>
      </w:r>
      <w:r w:rsidRPr="002852CB">
        <w:rPr>
          <w:rFonts w:ascii="Times New Roman" w:eastAsia="Times New Roman" w:hAnsi="Times New Roman" w:cs="Times New Roman"/>
          <w:spacing w:val="-1"/>
          <w:sz w:val="24"/>
          <w:szCs w:val="24"/>
          <w:lang w:eastAsia="pt-BR"/>
        </w:rPr>
        <w:t>pela</w:t>
      </w:r>
      <w:r w:rsidRPr="002852CB">
        <w:rPr>
          <w:rFonts w:ascii="Times New Roman" w:eastAsia="Times New Roman" w:hAnsi="Times New Roman" w:cs="Times New Roman"/>
          <w:spacing w:val="48"/>
          <w:sz w:val="24"/>
          <w:szCs w:val="24"/>
          <w:lang w:eastAsia="pt-BR"/>
        </w:rPr>
        <w:t xml:space="preserve"> </w:t>
      </w:r>
      <w:r w:rsidRPr="002852CB">
        <w:rPr>
          <w:rFonts w:ascii="Times New Roman" w:eastAsia="Times New Roman" w:hAnsi="Times New Roman" w:cs="Times New Roman"/>
          <w:spacing w:val="-1"/>
          <w:sz w:val="24"/>
          <w:szCs w:val="24"/>
          <w:lang w:eastAsia="pt-BR"/>
        </w:rPr>
        <w:t>Resolução</w:t>
      </w:r>
      <w:r w:rsidRPr="002852CB">
        <w:rPr>
          <w:rFonts w:ascii="Times New Roman" w:eastAsia="Times New Roman" w:hAnsi="Times New Roman" w:cs="Times New Roman"/>
          <w:spacing w:val="48"/>
          <w:sz w:val="24"/>
          <w:szCs w:val="24"/>
          <w:lang w:eastAsia="pt-BR"/>
        </w:rPr>
        <w:t xml:space="preserve"> </w:t>
      </w:r>
      <w:r w:rsidRPr="002852CB">
        <w:rPr>
          <w:rFonts w:ascii="Times New Roman" w:eastAsia="Times New Roman" w:hAnsi="Times New Roman" w:cs="Times New Roman"/>
          <w:spacing w:val="-2"/>
          <w:sz w:val="24"/>
          <w:szCs w:val="24"/>
          <w:lang w:eastAsia="pt-BR"/>
        </w:rPr>
        <w:t>nº</w:t>
      </w:r>
      <w:r w:rsidRPr="002852CB">
        <w:rPr>
          <w:rFonts w:ascii="Times New Roman" w:eastAsia="Times New Roman" w:hAnsi="Times New Roman" w:cs="Times New Roman"/>
          <w:spacing w:val="51"/>
          <w:sz w:val="24"/>
          <w:szCs w:val="24"/>
          <w:lang w:eastAsia="pt-BR"/>
        </w:rPr>
        <w:t xml:space="preserve"> </w:t>
      </w:r>
      <w:r w:rsidRPr="002852CB">
        <w:rPr>
          <w:rFonts w:ascii="Times New Roman" w:eastAsia="Times New Roman" w:hAnsi="Times New Roman" w:cs="Times New Roman"/>
          <w:spacing w:val="-1"/>
          <w:sz w:val="24"/>
          <w:szCs w:val="24"/>
          <w:lang w:eastAsia="pt-BR"/>
        </w:rPr>
        <w:t>1.102</w:t>
      </w:r>
      <w:r w:rsidRPr="002852CB">
        <w:rPr>
          <w:rFonts w:ascii="Times New Roman" w:eastAsia="Times New Roman" w:hAnsi="Times New Roman" w:cs="Times New Roman"/>
          <w:spacing w:val="48"/>
          <w:sz w:val="24"/>
          <w:szCs w:val="24"/>
          <w:lang w:eastAsia="pt-BR"/>
        </w:rPr>
        <w:t xml:space="preserve"> </w:t>
      </w:r>
      <w:r w:rsidRPr="002852CB">
        <w:rPr>
          <w:rFonts w:ascii="Times New Roman" w:eastAsia="Times New Roman" w:hAnsi="Times New Roman" w:cs="Times New Roman"/>
          <w:spacing w:val="-1"/>
          <w:sz w:val="24"/>
          <w:szCs w:val="24"/>
          <w:lang w:eastAsia="pt-BR"/>
        </w:rPr>
        <w:t>do</w:t>
      </w:r>
      <w:r w:rsidRPr="002852CB">
        <w:rPr>
          <w:rFonts w:ascii="Times New Roman" w:eastAsia="Times New Roman" w:hAnsi="Times New Roman" w:cs="Times New Roman"/>
          <w:spacing w:val="46"/>
          <w:sz w:val="24"/>
          <w:szCs w:val="24"/>
          <w:lang w:eastAsia="pt-BR"/>
        </w:rPr>
        <w:t xml:space="preserve"> </w:t>
      </w:r>
      <w:r w:rsidRPr="002852CB">
        <w:rPr>
          <w:rFonts w:ascii="Times New Roman" w:eastAsia="Times New Roman" w:hAnsi="Times New Roman" w:cs="Times New Roman"/>
          <w:sz w:val="24"/>
          <w:szCs w:val="24"/>
          <w:lang w:eastAsia="pt-BR"/>
        </w:rPr>
        <w:t>mesmo</w:t>
      </w:r>
      <w:r w:rsidRPr="002852CB">
        <w:rPr>
          <w:rFonts w:ascii="Times New Roman" w:eastAsia="Times New Roman" w:hAnsi="Times New Roman" w:cs="Times New Roman"/>
          <w:spacing w:val="46"/>
          <w:sz w:val="24"/>
          <w:szCs w:val="24"/>
          <w:lang w:eastAsia="pt-BR"/>
        </w:rPr>
        <w:t xml:space="preserve"> </w:t>
      </w:r>
      <w:r w:rsidRPr="002852CB">
        <w:rPr>
          <w:rFonts w:ascii="Times New Roman" w:eastAsia="Times New Roman" w:hAnsi="Times New Roman" w:cs="Times New Roman"/>
          <w:spacing w:val="-1"/>
          <w:sz w:val="24"/>
          <w:szCs w:val="24"/>
          <w:lang w:eastAsia="pt-BR"/>
        </w:rPr>
        <w:t>ano.</w:t>
      </w:r>
      <w:r w:rsidRPr="002852CB">
        <w:rPr>
          <w:rFonts w:ascii="Times New Roman" w:eastAsia="Times New Roman" w:hAnsi="Times New Roman" w:cs="Times New Roman"/>
          <w:spacing w:val="50"/>
          <w:sz w:val="24"/>
          <w:szCs w:val="24"/>
          <w:lang w:eastAsia="pt-BR"/>
        </w:rPr>
        <w:t xml:space="preserve"> </w:t>
      </w:r>
      <w:r w:rsidRPr="002852CB">
        <w:rPr>
          <w:rFonts w:ascii="Times New Roman" w:eastAsia="Times New Roman" w:hAnsi="Times New Roman" w:cs="Times New Roman"/>
          <w:spacing w:val="-2"/>
          <w:sz w:val="24"/>
          <w:szCs w:val="24"/>
          <w:lang w:eastAsia="pt-BR"/>
        </w:rPr>
        <w:t xml:space="preserve">As </w:t>
      </w:r>
      <w:r w:rsidRPr="002852CB">
        <w:rPr>
          <w:rFonts w:ascii="Times New Roman" w:eastAsia="Times New Roman" w:hAnsi="Times New Roman" w:cs="Times New Roman"/>
          <w:spacing w:val="-1"/>
          <w:sz w:val="24"/>
          <w:szCs w:val="24"/>
          <w:lang w:eastAsia="pt-BR"/>
        </w:rPr>
        <w:t>operações</w:t>
      </w:r>
      <w:r w:rsidRPr="002852CB">
        <w:rPr>
          <w:rFonts w:ascii="Times New Roman" w:eastAsia="Times New Roman" w:hAnsi="Times New Roman" w:cs="Times New Roman"/>
          <w:spacing w:val="-7"/>
          <w:sz w:val="24"/>
          <w:szCs w:val="24"/>
          <w:lang w:eastAsia="pt-BR"/>
        </w:rPr>
        <w:t xml:space="preserve"> </w:t>
      </w:r>
      <w:r w:rsidRPr="002852CB">
        <w:rPr>
          <w:rFonts w:ascii="Times New Roman" w:eastAsia="Times New Roman" w:hAnsi="Times New Roman" w:cs="Times New Roman"/>
          <w:spacing w:val="-1"/>
          <w:sz w:val="24"/>
          <w:szCs w:val="24"/>
          <w:lang w:eastAsia="pt-BR"/>
        </w:rPr>
        <w:t>envolvendo</w:t>
      </w:r>
      <w:r w:rsidRPr="002852CB">
        <w:rPr>
          <w:rFonts w:ascii="Times New Roman" w:eastAsia="Times New Roman" w:hAnsi="Times New Roman" w:cs="Times New Roman"/>
          <w:spacing w:val="-4"/>
          <w:sz w:val="24"/>
          <w:szCs w:val="24"/>
          <w:lang w:eastAsia="pt-BR"/>
        </w:rPr>
        <w:t xml:space="preserve"> </w:t>
      </w:r>
      <w:r w:rsidRPr="002852CB">
        <w:rPr>
          <w:rFonts w:ascii="Times New Roman" w:eastAsia="Times New Roman" w:hAnsi="Times New Roman" w:cs="Times New Roman"/>
          <w:spacing w:val="-1"/>
          <w:sz w:val="24"/>
          <w:szCs w:val="24"/>
          <w:lang w:eastAsia="pt-BR"/>
        </w:rPr>
        <w:t>depósitos</w:t>
      </w:r>
      <w:r w:rsidRPr="002852CB">
        <w:rPr>
          <w:rFonts w:ascii="Times New Roman" w:eastAsia="Times New Roman" w:hAnsi="Times New Roman" w:cs="Times New Roman"/>
          <w:spacing w:val="-2"/>
          <w:sz w:val="24"/>
          <w:szCs w:val="24"/>
          <w:lang w:eastAsia="pt-BR"/>
        </w:rPr>
        <w:t xml:space="preserve"> interfinanceiros</w:t>
      </w:r>
      <w:r w:rsidRPr="002852CB">
        <w:rPr>
          <w:rFonts w:ascii="Times New Roman" w:eastAsia="Times New Roman" w:hAnsi="Times New Roman" w:cs="Times New Roman"/>
          <w:spacing w:val="-7"/>
          <w:sz w:val="24"/>
          <w:szCs w:val="24"/>
          <w:lang w:eastAsia="pt-BR"/>
        </w:rPr>
        <w:t xml:space="preserve"> </w:t>
      </w:r>
      <w:r w:rsidRPr="002852CB">
        <w:rPr>
          <w:rFonts w:ascii="Times New Roman" w:eastAsia="Times New Roman" w:hAnsi="Times New Roman" w:cs="Times New Roman"/>
          <w:sz w:val="24"/>
          <w:szCs w:val="24"/>
          <w:lang w:eastAsia="pt-BR"/>
        </w:rPr>
        <w:t>atenderam</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z w:val="24"/>
          <w:szCs w:val="24"/>
          <w:lang w:eastAsia="pt-BR"/>
        </w:rPr>
        <w:t>à</w:t>
      </w:r>
      <w:r w:rsidRPr="002852CB">
        <w:rPr>
          <w:rFonts w:ascii="Times New Roman" w:eastAsia="Times New Roman" w:hAnsi="Times New Roman" w:cs="Times New Roman"/>
          <w:spacing w:val="-4"/>
          <w:sz w:val="24"/>
          <w:szCs w:val="24"/>
          <w:lang w:eastAsia="pt-BR"/>
        </w:rPr>
        <w:t xml:space="preserve"> </w:t>
      </w:r>
      <w:r w:rsidRPr="002852CB">
        <w:rPr>
          <w:rFonts w:ascii="Times New Roman" w:eastAsia="Times New Roman" w:hAnsi="Times New Roman" w:cs="Times New Roman"/>
          <w:spacing w:val="-1"/>
          <w:sz w:val="24"/>
          <w:szCs w:val="24"/>
          <w:lang w:eastAsia="pt-BR"/>
        </w:rPr>
        <w:t>demanda</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pacing w:val="-1"/>
          <w:sz w:val="24"/>
          <w:szCs w:val="24"/>
          <w:lang w:eastAsia="pt-BR"/>
        </w:rPr>
        <w:t>do</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pacing w:val="-1"/>
          <w:sz w:val="24"/>
          <w:szCs w:val="24"/>
          <w:lang w:eastAsia="pt-BR"/>
        </w:rPr>
        <w:t>mercado</w:t>
      </w:r>
      <w:r w:rsidRPr="002852CB">
        <w:rPr>
          <w:rFonts w:ascii="Times New Roman" w:eastAsia="Times New Roman" w:hAnsi="Times New Roman" w:cs="Times New Roman"/>
          <w:spacing w:val="-4"/>
          <w:sz w:val="24"/>
          <w:szCs w:val="24"/>
          <w:lang w:eastAsia="pt-BR"/>
        </w:rPr>
        <w:t xml:space="preserve"> </w:t>
      </w:r>
      <w:r w:rsidRPr="002852CB">
        <w:rPr>
          <w:rFonts w:ascii="Times New Roman" w:eastAsia="Times New Roman" w:hAnsi="Times New Roman" w:cs="Times New Roman"/>
          <w:spacing w:val="-1"/>
          <w:sz w:val="24"/>
          <w:szCs w:val="24"/>
          <w:lang w:eastAsia="pt-BR"/>
        </w:rPr>
        <w:t>na</w:t>
      </w:r>
      <w:r w:rsidRPr="002852CB">
        <w:rPr>
          <w:rFonts w:ascii="Times New Roman" w:eastAsia="Times New Roman" w:hAnsi="Times New Roman" w:cs="Times New Roman"/>
          <w:spacing w:val="-7"/>
          <w:sz w:val="24"/>
          <w:szCs w:val="24"/>
          <w:lang w:eastAsia="pt-BR"/>
        </w:rPr>
        <w:t xml:space="preserve"> </w:t>
      </w:r>
      <w:r w:rsidRPr="002852CB">
        <w:rPr>
          <w:rFonts w:ascii="Times New Roman" w:eastAsia="Times New Roman" w:hAnsi="Times New Roman" w:cs="Times New Roman"/>
          <w:spacing w:val="-1"/>
          <w:sz w:val="24"/>
          <w:szCs w:val="24"/>
          <w:lang w:eastAsia="pt-BR"/>
        </w:rPr>
        <w:t>época,</w:t>
      </w:r>
      <w:r w:rsidRPr="002852CB">
        <w:rPr>
          <w:rFonts w:ascii="Times New Roman" w:eastAsia="Times New Roman" w:hAnsi="Times New Roman" w:cs="Times New Roman"/>
          <w:spacing w:val="55"/>
          <w:w w:val="99"/>
          <w:sz w:val="24"/>
          <w:szCs w:val="24"/>
          <w:lang w:eastAsia="pt-BR"/>
        </w:rPr>
        <w:t xml:space="preserve"> </w:t>
      </w:r>
      <w:r w:rsidRPr="002852CB">
        <w:rPr>
          <w:rFonts w:ascii="Times New Roman" w:eastAsia="Times New Roman" w:hAnsi="Times New Roman" w:cs="Times New Roman"/>
          <w:spacing w:val="-1"/>
          <w:sz w:val="24"/>
          <w:szCs w:val="24"/>
          <w:lang w:eastAsia="pt-BR"/>
        </w:rPr>
        <w:t>uma</w:t>
      </w:r>
      <w:r w:rsidRPr="002852CB">
        <w:rPr>
          <w:rFonts w:ascii="Times New Roman" w:eastAsia="Times New Roman" w:hAnsi="Times New Roman" w:cs="Times New Roman"/>
          <w:spacing w:val="22"/>
          <w:sz w:val="24"/>
          <w:szCs w:val="24"/>
          <w:lang w:eastAsia="pt-BR"/>
        </w:rPr>
        <w:t xml:space="preserve"> </w:t>
      </w:r>
      <w:r w:rsidRPr="002852CB">
        <w:rPr>
          <w:rFonts w:ascii="Times New Roman" w:eastAsia="Times New Roman" w:hAnsi="Times New Roman" w:cs="Times New Roman"/>
          <w:spacing w:val="-1"/>
          <w:sz w:val="24"/>
          <w:szCs w:val="24"/>
          <w:lang w:eastAsia="pt-BR"/>
        </w:rPr>
        <w:t>vez</w:t>
      </w:r>
      <w:r w:rsidRPr="002852CB">
        <w:rPr>
          <w:rFonts w:ascii="Times New Roman" w:eastAsia="Times New Roman" w:hAnsi="Times New Roman" w:cs="Times New Roman"/>
          <w:spacing w:val="19"/>
          <w:sz w:val="24"/>
          <w:szCs w:val="24"/>
          <w:lang w:eastAsia="pt-BR"/>
        </w:rPr>
        <w:t xml:space="preserve"> </w:t>
      </w:r>
      <w:r w:rsidRPr="002852CB">
        <w:rPr>
          <w:rFonts w:ascii="Times New Roman" w:eastAsia="Times New Roman" w:hAnsi="Times New Roman" w:cs="Times New Roman"/>
          <w:spacing w:val="-1"/>
          <w:sz w:val="24"/>
          <w:szCs w:val="24"/>
          <w:lang w:eastAsia="pt-BR"/>
        </w:rPr>
        <w:t>que</w:t>
      </w:r>
      <w:r w:rsidRPr="002852CB">
        <w:rPr>
          <w:rFonts w:ascii="Times New Roman" w:eastAsia="Times New Roman" w:hAnsi="Times New Roman" w:cs="Times New Roman"/>
          <w:spacing w:val="20"/>
          <w:sz w:val="24"/>
          <w:szCs w:val="24"/>
          <w:lang w:eastAsia="pt-BR"/>
        </w:rPr>
        <w:t xml:space="preserve"> </w:t>
      </w:r>
      <w:r w:rsidRPr="002852CB">
        <w:rPr>
          <w:rFonts w:ascii="Times New Roman" w:eastAsia="Times New Roman" w:hAnsi="Times New Roman" w:cs="Times New Roman"/>
          <w:sz w:val="24"/>
          <w:szCs w:val="24"/>
          <w:lang w:eastAsia="pt-BR"/>
        </w:rPr>
        <w:t>a</w:t>
      </w:r>
      <w:r w:rsidRPr="002852CB">
        <w:rPr>
          <w:rFonts w:ascii="Times New Roman" w:eastAsia="Times New Roman" w:hAnsi="Times New Roman" w:cs="Times New Roman"/>
          <w:spacing w:val="19"/>
          <w:sz w:val="24"/>
          <w:szCs w:val="24"/>
          <w:lang w:eastAsia="pt-BR"/>
        </w:rPr>
        <w:t xml:space="preserve"> </w:t>
      </w:r>
      <w:r w:rsidRPr="002852CB">
        <w:rPr>
          <w:rFonts w:ascii="Times New Roman" w:eastAsia="Times New Roman" w:hAnsi="Times New Roman" w:cs="Times New Roman"/>
          <w:spacing w:val="-1"/>
          <w:sz w:val="24"/>
          <w:szCs w:val="24"/>
          <w:lang w:eastAsia="pt-BR"/>
        </w:rPr>
        <w:t>liquidação</w:t>
      </w:r>
      <w:r w:rsidRPr="002852CB">
        <w:rPr>
          <w:rFonts w:ascii="Times New Roman" w:eastAsia="Times New Roman" w:hAnsi="Times New Roman" w:cs="Times New Roman"/>
          <w:spacing w:val="22"/>
          <w:sz w:val="24"/>
          <w:szCs w:val="24"/>
          <w:lang w:eastAsia="pt-BR"/>
        </w:rPr>
        <w:t xml:space="preserve"> </w:t>
      </w:r>
      <w:r w:rsidRPr="002852CB">
        <w:rPr>
          <w:rFonts w:ascii="Times New Roman" w:eastAsia="Times New Roman" w:hAnsi="Times New Roman" w:cs="Times New Roman"/>
          <w:spacing w:val="-1"/>
          <w:sz w:val="24"/>
          <w:szCs w:val="24"/>
          <w:lang w:eastAsia="pt-BR"/>
        </w:rPr>
        <w:t>de</w:t>
      </w:r>
      <w:r w:rsidRPr="002852CB">
        <w:rPr>
          <w:rFonts w:ascii="Times New Roman" w:eastAsia="Times New Roman" w:hAnsi="Times New Roman" w:cs="Times New Roman"/>
          <w:spacing w:val="22"/>
          <w:sz w:val="24"/>
          <w:szCs w:val="24"/>
          <w:lang w:eastAsia="pt-BR"/>
        </w:rPr>
        <w:t xml:space="preserve"> </w:t>
      </w:r>
      <w:r w:rsidRPr="002852CB">
        <w:rPr>
          <w:rFonts w:ascii="Times New Roman" w:eastAsia="Times New Roman" w:hAnsi="Times New Roman" w:cs="Times New Roman"/>
          <w:spacing w:val="-2"/>
          <w:sz w:val="24"/>
          <w:szCs w:val="24"/>
          <w:lang w:eastAsia="pt-BR"/>
        </w:rPr>
        <w:t>um</w:t>
      </w:r>
      <w:r w:rsidRPr="002852CB">
        <w:rPr>
          <w:rFonts w:ascii="Times New Roman" w:eastAsia="Times New Roman" w:hAnsi="Times New Roman" w:cs="Times New Roman"/>
          <w:spacing w:val="21"/>
          <w:sz w:val="24"/>
          <w:szCs w:val="24"/>
          <w:lang w:eastAsia="pt-BR"/>
        </w:rPr>
        <w:t xml:space="preserve"> </w:t>
      </w:r>
      <w:r w:rsidRPr="002852CB">
        <w:rPr>
          <w:rFonts w:ascii="Times New Roman" w:eastAsia="Times New Roman" w:hAnsi="Times New Roman" w:cs="Times New Roman"/>
          <w:spacing w:val="-2"/>
          <w:sz w:val="24"/>
          <w:szCs w:val="24"/>
          <w:lang w:eastAsia="pt-BR"/>
        </w:rPr>
        <w:t>número</w:t>
      </w:r>
      <w:r w:rsidRPr="002852CB">
        <w:rPr>
          <w:rFonts w:ascii="Times New Roman" w:eastAsia="Times New Roman" w:hAnsi="Times New Roman" w:cs="Times New Roman"/>
          <w:spacing w:val="20"/>
          <w:sz w:val="24"/>
          <w:szCs w:val="24"/>
          <w:lang w:eastAsia="pt-BR"/>
        </w:rPr>
        <w:t xml:space="preserve"> </w:t>
      </w:r>
      <w:r w:rsidRPr="002852CB">
        <w:rPr>
          <w:rFonts w:ascii="Times New Roman" w:eastAsia="Times New Roman" w:hAnsi="Times New Roman" w:cs="Times New Roman"/>
          <w:spacing w:val="-2"/>
          <w:sz w:val="24"/>
          <w:szCs w:val="24"/>
          <w:lang w:eastAsia="pt-BR"/>
        </w:rPr>
        <w:t>expressivo</w:t>
      </w:r>
      <w:r w:rsidRPr="002852CB">
        <w:rPr>
          <w:rFonts w:ascii="Times New Roman" w:eastAsia="Times New Roman" w:hAnsi="Times New Roman" w:cs="Times New Roman"/>
          <w:spacing w:val="21"/>
          <w:sz w:val="24"/>
          <w:szCs w:val="24"/>
          <w:lang w:eastAsia="pt-BR"/>
        </w:rPr>
        <w:t xml:space="preserve"> </w:t>
      </w:r>
      <w:r w:rsidRPr="002852CB">
        <w:rPr>
          <w:rFonts w:ascii="Times New Roman" w:eastAsia="Times New Roman" w:hAnsi="Times New Roman" w:cs="Times New Roman"/>
          <w:spacing w:val="-1"/>
          <w:sz w:val="24"/>
          <w:szCs w:val="24"/>
          <w:lang w:eastAsia="pt-BR"/>
        </w:rPr>
        <w:t>de</w:t>
      </w:r>
      <w:r w:rsidRPr="002852CB">
        <w:rPr>
          <w:rFonts w:ascii="Times New Roman" w:eastAsia="Times New Roman" w:hAnsi="Times New Roman" w:cs="Times New Roman"/>
          <w:spacing w:val="26"/>
          <w:sz w:val="24"/>
          <w:szCs w:val="24"/>
          <w:lang w:eastAsia="pt-BR"/>
        </w:rPr>
        <w:t xml:space="preserve"> </w:t>
      </w:r>
      <w:r w:rsidRPr="002852CB">
        <w:rPr>
          <w:rFonts w:ascii="Times New Roman" w:eastAsia="Times New Roman" w:hAnsi="Times New Roman" w:cs="Times New Roman"/>
          <w:spacing w:val="-1"/>
          <w:sz w:val="24"/>
          <w:szCs w:val="24"/>
          <w:lang w:eastAsia="pt-BR"/>
        </w:rPr>
        <w:t>instituições</w:t>
      </w:r>
      <w:r w:rsidRPr="002852CB">
        <w:rPr>
          <w:rFonts w:ascii="Times New Roman" w:eastAsia="Times New Roman" w:hAnsi="Times New Roman" w:cs="Times New Roman"/>
          <w:spacing w:val="18"/>
          <w:sz w:val="24"/>
          <w:szCs w:val="24"/>
          <w:lang w:eastAsia="pt-BR"/>
        </w:rPr>
        <w:t xml:space="preserve"> </w:t>
      </w:r>
      <w:r w:rsidRPr="002852CB">
        <w:rPr>
          <w:rFonts w:ascii="Times New Roman" w:eastAsia="Times New Roman" w:hAnsi="Times New Roman" w:cs="Times New Roman"/>
          <w:spacing w:val="-1"/>
          <w:sz w:val="24"/>
          <w:szCs w:val="24"/>
          <w:lang w:eastAsia="pt-BR"/>
        </w:rPr>
        <w:t>financeiras</w:t>
      </w:r>
      <w:r w:rsidRPr="002852CB">
        <w:rPr>
          <w:rFonts w:ascii="Times New Roman" w:eastAsia="Times New Roman" w:hAnsi="Times New Roman" w:cs="Times New Roman"/>
          <w:spacing w:val="22"/>
          <w:sz w:val="24"/>
          <w:szCs w:val="24"/>
          <w:lang w:eastAsia="pt-BR"/>
        </w:rPr>
        <w:t xml:space="preserve"> </w:t>
      </w:r>
      <w:r w:rsidRPr="002852CB">
        <w:rPr>
          <w:rFonts w:ascii="Times New Roman" w:eastAsia="Times New Roman" w:hAnsi="Times New Roman" w:cs="Times New Roman"/>
          <w:spacing w:val="-1"/>
          <w:sz w:val="24"/>
          <w:szCs w:val="24"/>
          <w:lang w:eastAsia="pt-BR"/>
        </w:rPr>
        <w:t>no</w:t>
      </w:r>
      <w:r w:rsidRPr="002852CB">
        <w:rPr>
          <w:rFonts w:ascii="Times New Roman" w:eastAsia="Times New Roman" w:hAnsi="Times New Roman" w:cs="Times New Roman"/>
          <w:spacing w:val="20"/>
          <w:sz w:val="24"/>
          <w:szCs w:val="24"/>
          <w:lang w:eastAsia="pt-BR"/>
        </w:rPr>
        <w:t xml:space="preserve"> </w:t>
      </w:r>
      <w:r w:rsidRPr="002852CB">
        <w:rPr>
          <w:rFonts w:ascii="Times New Roman" w:eastAsia="Times New Roman" w:hAnsi="Times New Roman" w:cs="Times New Roman"/>
          <w:spacing w:val="-1"/>
          <w:sz w:val="24"/>
          <w:szCs w:val="24"/>
          <w:lang w:eastAsia="pt-BR"/>
        </w:rPr>
        <w:t>final</w:t>
      </w:r>
      <w:r w:rsidRPr="002852CB">
        <w:rPr>
          <w:rFonts w:ascii="Times New Roman" w:eastAsia="Times New Roman" w:hAnsi="Times New Roman" w:cs="Times New Roman"/>
          <w:spacing w:val="21"/>
          <w:sz w:val="24"/>
          <w:szCs w:val="24"/>
          <w:lang w:eastAsia="pt-BR"/>
        </w:rPr>
        <w:t xml:space="preserve"> </w:t>
      </w:r>
      <w:r w:rsidRPr="002852CB">
        <w:rPr>
          <w:rFonts w:ascii="Times New Roman" w:eastAsia="Times New Roman" w:hAnsi="Times New Roman" w:cs="Times New Roman"/>
          <w:spacing w:val="-1"/>
          <w:sz w:val="24"/>
          <w:szCs w:val="24"/>
          <w:lang w:eastAsia="pt-BR"/>
        </w:rPr>
        <w:t>de</w:t>
      </w:r>
      <w:r w:rsidRPr="002852CB">
        <w:rPr>
          <w:rFonts w:ascii="Times New Roman" w:eastAsia="Times New Roman" w:hAnsi="Times New Roman" w:cs="Times New Roman"/>
          <w:spacing w:val="65"/>
          <w:w w:val="99"/>
          <w:sz w:val="24"/>
          <w:szCs w:val="24"/>
          <w:lang w:eastAsia="pt-BR"/>
        </w:rPr>
        <w:t xml:space="preserve"> </w:t>
      </w:r>
      <w:r w:rsidRPr="002852CB">
        <w:rPr>
          <w:rFonts w:ascii="Times New Roman" w:eastAsia="Times New Roman" w:hAnsi="Times New Roman" w:cs="Times New Roman"/>
          <w:spacing w:val="-1"/>
          <w:sz w:val="24"/>
          <w:szCs w:val="24"/>
          <w:lang w:eastAsia="pt-BR"/>
        </w:rPr>
        <w:t>1985</w:t>
      </w:r>
      <w:r w:rsidRPr="002852CB">
        <w:rPr>
          <w:rFonts w:ascii="Times New Roman" w:eastAsia="Times New Roman" w:hAnsi="Times New Roman" w:cs="Times New Roman"/>
          <w:spacing w:val="20"/>
          <w:sz w:val="24"/>
          <w:szCs w:val="24"/>
          <w:lang w:eastAsia="pt-BR"/>
        </w:rPr>
        <w:t xml:space="preserve"> </w:t>
      </w:r>
      <w:r w:rsidRPr="002852CB">
        <w:rPr>
          <w:rFonts w:ascii="Times New Roman" w:eastAsia="Times New Roman" w:hAnsi="Times New Roman" w:cs="Times New Roman"/>
          <w:spacing w:val="-1"/>
          <w:sz w:val="24"/>
          <w:szCs w:val="24"/>
          <w:lang w:eastAsia="pt-BR"/>
        </w:rPr>
        <w:t>implicou</w:t>
      </w:r>
      <w:r w:rsidRPr="002852CB">
        <w:rPr>
          <w:rFonts w:ascii="Times New Roman" w:eastAsia="Times New Roman" w:hAnsi="Times New Roman" w:cs="Times New Roman"/>
          <w:spacing w:val="20"/>
          <w:sz w:val="24"/>
          <w:szCs w:val="24"/>
          <w:lang w:eastAsia="pt-BR"/>
        </w:rPr>
        <w:t xml:space="preserve"> </w:t>
      </w:r>
      <w:r w:rsidRPr="002852CB">
        <w:rPr>
          <w:rFonts w:ascii="Times New Roman" w:eastAsia="Times New Roman" w:hAnsi="Times New Roman" w:cs="Times New Roman"/>
          <w:spacing w:val="-1"/>
          <w:sz w:val="24"/>
          <w:szCs w:val="24"/>
          <w:lang w:eastAsia="pt-BR"/>
        </w:rPr>
        <w:t>redução</w:t>
      </w:r>
      <w:r w:rsidRPr="002852CB">
        <w:rPr>
          <w:rFonts w:ascii="Times New Roman" w:eastAsia="Times New Roman" w:hAnsi="Times New Roman" w:cs="Times New Roman"/>
          <w:spacing w:val="20"/>
          <w:sz w:val="24"/>
          <w:szCs w:val="24"/>
          <w:lang w:eastAsia="pt-BR"/>
        </w:rPr>
        <w:t xml:space="preserve"> </w:t>
      </w:r>
      <w:r w:rsidRPr="002852CB">
        <w:rPr>
          <w:rFonts w:ascii="Times New Roman" w:eastAsia="Times New Roman" w:hAnsi="Times New Roman" w:cs="Times New Roman"/>
          <w:spacing w:val="-1"/>
          <w:sz w:val="24"/>
          <w:szCs w:val="24"/>
          <w:lang w:eastAsia="pt-BR"/>
        </w:rPr>
        <w:t>substancial</w:t>
      </w:r>
      <w:r w:rsidRPr="002852CB">
        <w:rPr>
          <w:rFonts w:ascii="Times New Roman" w:eastAsia="Times New Roman" w:hAnsi="Times New Roman" w:cs="Times New Roman"/>
          <w:spacing w:val="20"/>
          <w:sz w:val="24"/>
          <w:szCs w:val="24"/>
          <w:lang w:eastAsia="pt-BR"/>
        </w:rPr>
        <w:t xml:space="preserve"> </w:t>
      </w:r>
      <w:r w:rsidRPr="002852CB">
        <w:rPr>
          <w:rFonts w:ascii="Times New Roman" w:eastAsia="Times New Roman" w:hAnsi="Times New Roman" w:cs="Times New Roman"/>
          <w:spacing w:val="-1"/>
          <w:sz w:val="24"/>
          <w:szCs w:val="24"/>
          <w:lang w:eastAsia="pt-BR"/>
        </w:rPr>
        <w:t>do</w:t>
      </w:r>
      <w:r w:rsidRPr="002852CB">
        <w:rPr>
          <w:rFonts w:ascii="Times New Roman" w:eastAsia="Times New Roman" w:hAnsi="Times New Roman" w:cs="Times New Roman"/>
          <w:spacing w:val="21"/>
          <w:sz w:val="24"/>
          <w:szCs w:val="24"/>
          <w:lang w:eastAsia="pt-BR"/>
        </w:rPr>
        <w:t xml:space="preserve"> </w:t>
      </w:r>
      <w:r w:rsidRPr="002852CB">
        <w:rPr>
          <w:rFonts w:ascii="Times New Roman" w:eastAsia="Times New Roman" w:hAnsi="Times New Roman" w:cs="Times New Roman"/>
          <w:spacing w:val="-2"/>
          <w:sz w:val="24"/>
          <w:szCs w:val="24"/>
          <w:lang w:eastAsia="pt-BR"/>
        </w:rPr>
        <w:t>volume</w:t>
      </w:r>
      <w:r w:rsidRPr="002852CB">
        <w:rPr>
          <w:rFonts w:ascii="Times New Roman" w:eastAsia="Times New Roman" w:hAnsi="Times New Roman" w:cs="Times New Roman"/>
          <w:spacing w:val="23"/>
          <w:sz w:val="24"/>
          <w:szCs w:val="24"/>
          <w:lang w:eastAsia="pt-BR"/>
        </w:rPr>
        <w:t xml:space="preserve"> </w:t>
      </w:r>
      <w:r w:rsidRPr="002852CB">
        <w:rPr>
          <w:rFonts w:ascii="Times New Roman" w:eastAsia="Times New Roman" w:hAnsi="Times New Roman" w:cs="Times New Roman"/>
          <w:spacing w:val="-1"/>
          <w:sz w:val="24"/>
          <w:szCs w:val="24"/>
          <w:lang w:eastAsia="pt-BR"/>
        </w:rPr>
        <w:t>de</w:t>
      </w:r>
      <w:r w:rsidRPr="002852CB">
        <w:rPr>
          <w:rFonts w:ascii="Times New Roman" w:eastAsia="Times New Roman" w:hAnsi="Times New Roman" w:cs="Times New Roman"/>
          <w:spacing w:val="21"/>
          <w:sz w:val="24"/>
          <w:szCs w:val="24"/>
          <w:lang w:eastAsia="pt-BR"/>
        </w:rPr>
        <w:t xml:space="preserve"> </w:t>
      </w:r>
      <w:r w:rsidRPr="002852CB">
        <w:rPr>
          <w:rFonts w:ascii="Times New Roman" w:eastAsia="Times New Roman" w:hAnsi="Times New Roman" w:cs="Times New Roman"/>
          <w:spacing w:val="-1"/>
          <w:sz w:val="24"/>
          <w:szCs w:val="24"/>
          <w:lang w:eastAsia="pt-BR"/>
        </w:rPr>
        <w:t>negócios</w:t>
      </w:r>
      <w:r w:rsidRPr="002852CB">
        <w:rPr>
          <w:rFonts w:ascii="Times New Roman" w:eastAsia="Times New Roman" w:hAnsi="Times New Roman" w:cs="Times New Roman"/>
          <w:spacing w:val="19"/>
          <w:sz w:val="24"/>
          <w:szCs w:val="24"/>
          <w:lang w:eastAsia="pt-BR"/>
        </w:rPr>
        <w:t xml:space="preserve"> </w:t>
      </w:r>
      <w:r w:rsidRPr="002852CB">
        <w:rPr>
          <w:rFonts w:ascii="Times New Roman" w:eastAsia="Times New Roman" w:hAnsi="Times New Roman" w:cs="Times New Roman"/>
          <w:spacing w:val="-1"/>
          <w:sz w:val="24"/>
          <w:szCs w:val="24"/>
          <w:lang w:eastAsia="pt-BR"/>
        </w:rPr>
        <w:t>realizados</w:t>
      </w:r>
      <w:r w:rsidRPr="002852CB">
        <w:rPr>
          <w:rFonts w:ascii="Times New Roman" w:eastAsia="Times New Roman" w:hAnsi="Times New Roman" w:cs="Times New Roman"/>
          <w:spacing w:val="19"/>
          <w:sz w:val="24"/>
          <w:szCs w:val="24"/>
          <w:lang w:eastAsia="pt-BR"/>
        </w:rPr>
        <w:t xml:space="preserve"> </w:t>
      </w:r>
      <w:r w:rsidRPr="002852CB">
        <w:rPr>
          <w:rFonts w:ascii="Times New Roman" w:eastAsia="Times New Roman" w:hAnsi="Times New Roman" w:cs="Times New Roman"/>
          <w:spacing w:val="-1"/>
          <w:sz w:val="24"/>
          <w:szCs w:val="24"/>
          <w:lang w:eastAsia="pt-BR"/>
        </w:rPr>
        <w:t>com</w:t>
      </w:r>
      <w:r w:rsidRPr="002852CB">
        <w:rPr>
          <w:rFonts w:ascii="Times New Roman" w:eastAsia="Times New Roman" w:hAnsi="Times New Roman" w:cs="Times New Roman"/>
          <w:spacing w:val="21"/>
          <w:sz w:val="24"/>
          <w:szCs w:val="24"/>
          <w:lang w:eastAsia="pt-BR"/>
        </w:rPr>
        <w:t xml:space="preserve"> </w:t>
      </w:r>
      <w:r w:rsidRPr="002852CB">
        <w:rPr>
          <w:rFonts w:ascii="Times New Roman" w:eastAsia="Times New Roman" w:hAnsi="Times New Roman" w:cs="Times New Roman"/>
          <w:spacing w:val="-1"/>
          <w:sz w:val="24"/>
          <w:szCs w:val="24"/>
          <w:lang w:eastAsia="pt-BR"/>
        </w:rPr>
        <w:t>títulos</w:t>
      </w:r>
      <w:r w:rsidRPr="002852CB">
        <w:rPr>
          <w:rFonts w:ascii="Times New Roman" w:eastAsia="Times New Roman" w:hAnsi="Times New Roman" w:cs="Times New Roman"/>
          <w:spacing w:val="21"/>
          <w:sz w:val="24"/>
          <w:szCs w:val="24"/>
          <w:lang w:eastAsia="pt-BR"/>
        </w:rPr>
        <w:t xml:space="preserve"> </w:t>
      </w:r>
      <w:r w:rsidRPr="002852CB">
        <w:rPr>
          <w:rFonts w:ascii="Times New Roman" w:eastAsia="Times New Roman" w:hAnsi="Times New Roman" w:cs="Times New Roman"/>
          <w:spacing w:val="-2"/>
          <w:sz w:val="24"/>
          <w:szCs w:val="24"/>
          <w:lang w:eastAsia="pt-BR"/>
        </w:rPr>
        <w:t>privados</w:t>
      </w:r>
      <w:r w:rsidRPr="002852CB">
        <w:rPr>
          <w:rFonts w:ascii="Times New Roman" w:eastAsia="Times New Roman" w:hAnsi="Times New Roman" w:cs="Times New Roman"/>
          <w:spacing w:val="71"/>
          <w:w w:val="99"/>
          <w:sz w:val="24"/>
          <w:szCs w:val="24"/>
          <w:lang w:eastAsia="pt-BR"/>
        </w:rPr>
        <w:t xml:space="preserve"> </w:t>
      </w:r>
      <w:r w:rsidRPr="002852CB">
        <w:rPr>
          <w:rFonts w:ascii="Times New Roman" w:eastAsia="Times New Roman" w:hAnsi="Times New Roman" w:cs="Times New Roman"/>
          <w:spacing w:val="-1"/>
          <w:sz w:val="24"/>
          <w:szCs w:val="24"/>
          <w:lang w:eastAsia="pt-BR"/>
        </w:rPr>
        <w:t>(operações</w:t>
      </w:r>
      <w:r w:rsidRPr="002852CB">
        <w:rPr>
          <w:rFonts w:ascii="Times New Roman" w:eastAsia="Times New Roman" w:hAnsi="Times New Roman" w:cs="Times New Roman"/>
          <w:spacing w:val="1"/>
          <w:sz w:val="24"/>
          <w:szCs w:val="24"/>
          <w:lang w:eastAsia="pt-BR"/>
        </w:rPr>
        <w:t xml:space="preserve"> </w:t>
      </w:r>
      <w:r w:rsidRPr="002852CB">
        <w:rPr>
          <w:rFonts w:ascii="Times New Roman" w:eastAsia="Times New Roman" w:hAnsi="Times New Roman" w:cs="Times New Roman"/>
          <w:sz w:val="24"/>
          <w:szCs w:val="24"/>
          <w:lang w:eastAsia="pt-BR"/>
        </w:rPr>
        <w:t>em</w:t>
      </w:r>
      <w:r w:rsidRPr="002852CB">
        <w:rPr>
          <w:rFonts w:ascii="Times New Roman" w:eastAsia="Times New Roman" w:hAnsi="Times New Roman" w:cs="Times New Roman"/>
          <w:spacing w:val="54"/>
          <w:sz w:val="24"/>
          <w:szCs w:val="24"/>
          <w:lang w:eastAsia="pt-BR"/>
        </w:rPr>
        <w:t xml:space="preserve"> </w:t>
      </w:r>
      <w:r w:rsidRPr="002852CB">
        <w:rPr>
          <w:rFonts w:ascii="Times New Roman" w:eastAsia="Times New Roman" w:hAnsi="Times New Roman" w:cs="Times New Roman"/>
          <w:sz w:val="24"/>
          <w:szCs w:val="24"/>
          <w:lang w:eastAsia="pt-BR"/>
        </w:rPr>
        <w:t>ADM -</w:t>
      </w:r>
      <w:r w:rsidRPr="002852CB">
        <w:rPr>
          <w:rFonts w:ascii="Times New Roman" w:eastAsia="Times New Roman" w:hAnsi="Times New Roman" w:cs="Times New Roman"/>
          <w:spacing w:val="54"/>
          <w:sz w:val="24"/>
          <w:szCs w:val="24"/>
          <w:lang w:eastAsia="pt-BR"/>
        </w:rPr>
        <w:t xml:space="preserve"> </w:t>
      </w:r>
      <w:r w:rsidRPr="002852CB">
        <w:rPr>
          <w:rFonts w:ascii="Times New Roman" w:eastAsia="Times New Roman" w:hAnsi="Times New Roman" w:cs="Times New Roman"/>
          <w:spacing w:val="-1"/>
          <w:sz w:val="24"/>
          <w:szCs w:val="24"/>
          <w:lang w:eastAsia="pt-BR"/>
        </w:rPr>
        <w:t>cheques</w:t>
      </w:r>
      <w:r w:rsidRPr="002852CB">
        <w:rPr>
          <w:rFonts w:ascii="Times New Roman" w:eastAsia="Times New Roman" w:hAnsi="Times New Roman" w:cs="Times New Roman"/>
          <w:sz w:val="24"/>
          <w:szCs w:val="24"/>
          <w:lang w:eastAsia="pt-BR"/>
        </w:rPr>
        <w:t xml:space="preserve"> </w:t>
      </w:r>
      <w:r w:rsidRPr="002852CB">
        <w:rPr>
          <w:rFonts w:ascii="Times New Roman" w:eastAsia="Times New Roman" w:hAnsi="Times New Roman" w:cs="Times New Roman"/>
          <w:spacing w:val="-1"/>
          <w:sz w:val="24"/>
          <w:szCs w:val="24"/>
          <w:lang w:eastAsia="pt-BR"/>
        </w:rPr>
        <w:t>administrativos).</w:t>
      </w:r>
      <w:r w:rsidRPr="002852CB">
        <w:rPr>
          <w:rFonts w:ascii="Times New Roman" w:eastAsia="Times New Roman" w:hAnsi="Times New Roman" w:cs="Times New Roman"/>
          <w:spacing w:val="3"/>
          <w:sz w:val="24"/>
          <w:szCs w:val="24"/>
          <w:lang w:eastAsia="pt-BR"/>
        </w:rPr>
        <w:t xml:space="preserve"> </w:t>
      </w:r>
      <w:r w:rsidRPr="002852CB">
        <w:rPr>
          <w:rFonts w:ascii="Times New Roman" w:eastAsia="Times New Roman" w:hAnsi="Times New Roman" w:cs="Times New Roman"/>
          <w:spacing w:val="-2"/>
          <w:sz w:val="24"/>
          <w:szCs w:val="24"/>
          <w:lang w:eastAsia="pt-BR"/>
        </w:rPr>
        <w:t>Os</w:t>
      </w:r>
      <w:r w:rsidRPr="002852CB">
        <w:rPr>
          <w:rFonts w:ascii="Times New Roman" w:eastAsia="Times New Roman" w:hAnsi="Times New Roman" w:cs="Times New Roman"/>
          <w:spacing w:val="1"/>
          <w:sz w:val="24"/>
          <w:szCs w:val="24"/>
          <w:lang w:eastAsia="pt-BR"/>
        </w:rPr>
        <w:t xml:space="preserve"> </w:t>
      </w:r>
      <w:r w:rsidRPr="002852CB">
        <w:rPr>
          <w:rFonts w:ascii="Times New Roman" w:eastAsia="Times New Roman" w:hAnsi="Times New Roman" w:cs="Times New Roman"/>
          <w:spacing w:val="-1"/>
          <w:sz w:val="24"/>
          <w:szCs w:val="24"/>
          <w:lang w:eastAsia="pt-BR"/>
        </w:rPr>
        <w:t>DI</w:t>
      </w:r>
      <w:r w:rsidRPr="002852CB">
        <w:rPr>
          <w:rFonts w:ascii="Times New Roman" w:eastAsia="Times New Roman" w:hAnsi="Times New Roman" w:cs="Times New Roman"/>
          <w:spacing w:val="1"/>
          <w:sz w:val="24"/>
          <w:szCs w:val="24"/>
          <w:lang w:eastAsia="pt-BR"/>
        </w:rPr>
        <w:t xml:space="preserve"> </w:t>
      </w:r>
      <w:r w:rsidRPr="002852CB">
        <w:rPr>
          <w:rFonts w:ascii="Times New Roman" w:eastAsia="Times New Roman" w:hAnsi="Times New Roman" w:cs="Times New Roman"/>
          <w:spacing w:val="-1"/>
          <w:sz w:val="24"/>
          <w:szCs w:val="24"/>
          <w:lang w:eastAsia="pt-BR"/>
        </w:rPr>
        <w:t>propiciaram</w:t>
      </w:r>
      <w:r w:rsidRPr="002852CB">
        <w:rPr>
          <w:rFonts w:ascii="Times New Roman" w:eastAsia="Times New Roman" w:hAnsi="Times New Roman" w:cs="Times New Roman"/>
          <w:spacing w:val="54"/>
          <w:sz w:val="24"/>
          <w:szCs w:val="24"/>
          <w:lang w:eastAsia="pt-BR"/>
        </w:rPr>
        <w:t xml:space="preserve"> </w:t>
      </w:r>
      <w:r w:rsidRPr="002852CB">
        <w:rPr>
          <w:rFonts w:ascii="Times New Roman" w:eastAsia="Times New Roman" w:hAnsi="Times New Roman" w:cs="Times New Roman"/>
          <w:spacing w:val="-1"/>
          <w:sz w:val="24"/>
          <w:szCs w:val="24"/>
          <w:lang w:eastAsia="pt-BR"/>
        </w:rPr>
        <w:t>maior</w:t>
      </w:r>
      <w:r w:rsidRPr="002852CB">
        <w:rPr>
          <w:rFonts w:ascii="Times New Roman" w:eastAsia="Times New Roman" w:hAnsi="Times New Roman" w:cs="Times New Roman"/>
          <w:spacing w:val="52"/>
          <w:sz w:val="24"/>
          <w:szCs w:val="24"/>
          <w:lang w:eastAsia="pt-BR"/>
        </w:rPr>
        <w:t xml:space="preserve"> </w:t>
      </w:r>
      <w:r w:rsidRPr="002852CB">
        <w:rPr>
          <w:rFonts w:ascii="Times New Roman" w:eastAsia="Times New Roman" w:hAnsi="Times New Roman" w:cs="Times New Roman"/>
          <w:spacing w:val="-1"/>
          <w:sz w:val="24"/>
          <w:szCs w:val="24"/>
          <w:lang w:eastAsia="pt-BR"/>
        </w:rPr>
        <w:t>agilidade</w:t>
      </w:r>
      <w:r w:rsidRPr="002852CB">
        <w:rPr>
          <w:rFonts w:ascii="Times New Roman" w:eastAsia="Times New Roman" w:hAnsi="Times New Roman" w:cs="Times New Roman"/>
          <w:spacing w:val="3"/>
          <w:sz w:val="24"/>
          <w:szCs w:val="24"/>
          <w:lang w:eastAsia="pt-BR"/>
        </w:rPr>
        <w:t xml:space="preserve"> </w:t>
      </w:r>
      <w:r w:rsidRPr="002852CB">
        <w:rPr>
          <w:rFonts w:ascii="Times New Roman" w:eastAsia="Times New Roman" w:hAnsi="Times New Roman" w:cs="Times New Roman"/>
          <w:sz w:val="24"/>
          <w:szCs w:val="24"/>
          <w:lang w:eastAsia="pt-BR"/>
        </w:rPr>
        <w:t>e</w:t>
      </w:r>
      <w:r w:rsidRPr="002852CB">
        <w:rPr>
          <w:rFonts w:ascii="Times New Roman" w:eastAsia="Times New Roman" w:hAnsi="Times New Roman" w:cs="Times New Roman"/>
          <w:spacing w:val="35"/>
          <w:w w:val="99"/>
          <w:sz w:val="24"/>
          <w:szCs w:val="24"/>
          <w:lang w:eastAsia="pt-BR"/>
        </w:rPr>
        <w:t xml:space="preserve"> </w:t>
      </w:r>
      <w:r w:rsidRPr="002852CB">
        <w:rPr>
          <w:rFonts w:ascii="Times New Roman" w:eastAsia="Times New Roman" w:hAnsi="Times New Roman" w:cs="Times New Roman"/>
          <w:spacing w:val="-1"/>
          <w:sz w:val="24"/>
          <w:szCs w:val="24"/>
          <w:lang w:eastAsia="pt-BR"/>
        </w:rPr>
        <w:t>segurança</w:t>
      </w:r>
      <w:r w:rsidRPr="002852CB">
        <w:rPr>
          <w:rFonts w:ascii="Times New Roman" w:eastAsia="Times New Roman" w:hAnsi="Times New Roman" w:cs="Times New Roman"/>
          <w:spacing w:val="-10"/>
          <w:sz w:val="24"/>
          <w:szCs w:val="24"/>
          <w:lang w:eastAsia="pt-BR"/>
        </w:rPr>
        <w:t xml:space="preserve"> </w:t>
      </w:r>
      <w:r w:rsidRPr="002852CB">
        <w:rPr>
          <w:rFonts w:ascii="Times New Roman" w:eastAsia="Times New Roman" w:hAnsi="Times New Roman" w:cs="Times New Roman"/>
          <w:spacing w:val="1"/>
          <w:sz w:val="24"/>
          <w:szCs w:val="24"/>
          <w:lang w:eastAsia="pt-BR"/>
        </w:rPr>
        <w:t>ao</w:t>
      </w:r>
      <w:r w:rsidRPr="002852CB">
        <w:rPr>
          <w:rFonts w:ascii="Times New Roman" w:eastAsia="Times New Roman" w:hAnsi="Times New Roman" w:cs="Times New Roman"/>
          <w:spacing w:val="-8"/>
          <w:sz w:val="24"/>
          <w:szCs w:val="24"/>
          <w:lang w:eastAsia="pt-BR"/>
        </w:rPr>
        <w:t xml:space="preserve"> </w:t>
      </w:r>
      <w:r w:rsidRPr="002852CB">
        <w:rPr>
          <w:rFonts w:ascii="Times New Roman" w:eastAsia="Times New Roman" w:hAnsi="Times New Roman" w:cs="Times New Roman"/>
          <w:spacing w:val="-1"/>
          <w:sz w:val="24"/>
          <w:szCs w:val="24"/>
          <w:lang w:eastAsia="pt-BR"/>
        </w:rPr>
        <w:t>curso</w:t>
      </w:r>
      <w:r w:rsidRPr="002852CB">
        <w:rPr>
          <w:rFonts w:ascii="Times New Roman" w:eastAsia="Times New Roman" w:hAnsi="Times New Roman" w:cs="Times New Roman"/>
          <w:spacing w:val="-7"/>
          <w:sz w:val="24"/>
          <w:szCs w:val="24"/>
          <w:lang w:eastAsia="pt-BR"/>
        </w:rPr>
        <w:t xml:space="preserve"> </w:t>
      </w:r>
      <w:r w:rsidRPr="002852CB">
        <w:rPr>
          <w:rFonts w:ascii="Times New Roman" w:eastAsia="Times New Roman" w:hAnsi="Times New Roman" w:cs="Times New Roman"/>
          <w:spacing w:val="-1"/>
          <w:sz w:val="24"/>
          <w:szCs w:val="24"/>
          <w:lang w:eastAsia="pt-BR"/>
        </w:rPr>
        <w:t>das</w:t>
      </w:r>
      <w:r w:rsidRPr="002852CB">
        <w:rPr>
          <w:rFonts w:ascii="Times New Roman" w:eastAsia="Times New Roman" w:hAnsi="Times New Roman" w:cs="Times New Roman"/>
          <w:spacing w:val="-7"/>
          <w:sz w:val="24"/>
          <w:szCs w:val="24"/>
          <w:lang w:eastAsia="pt-BR"/>
        </w:rPr>
        <w:t xml:space="preserve"> </w:t>
      </w:r>
      <w:r w:rsidRPr="002852CB">
        <w:rPr>
          <w:rFonts w:ascii="Times New Roman" w:eastAsia="Times New Roman" w:hAnsi="Times New Roman" w:cs="Times New Roman"/>
          <w:spacing w:val="-1"/>
          <w:sz w:val="24"/>
          <w:szCs w:val="24"/>
          <w:lang w:eastAsia="pt-BR"/>
        </w:rPr>
        <w:t>operações</w:t>
      </w:r>
      <w:r w:rsidRPr="002852CB">
        <w:rPr>
          <w:rFonts w:ascii="Times New Roman" w:eastAsia="Times New Roman" w:hAnsi="Times New Roman" w:cs="Times New Roman"/>
          <w:spacing w:val="-7"/>
          <w:sz w:val="24"/>
          <w:szCs w:val="24"/>
          <w:lang w:eastAsia="pt-BR"/>
        </w:rPr>
        <w:t xml:space="preserve"> </w:t>
      </w:r>
      <w:r w:rsidRPr="002852CB">
        <w:rPr>
          <w:rFonts w:ascii="Times New Roman" w:eastAsia="Times New Roman" w:hAnsi="Times New Roman" w:cs="Times New Roman"/>
          <w:spacing w:val="-2"/>
          <w:sz w:val="24"/>
          <w:szCs w:val="24"/>
          <w:lang w:eastAsia="pt-BR"/>
        </w:rPr>
        <w:t>que</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pacing w:val="-1"/>
          <w:sz w:val="24"/>
          <w:szCs w:val="24"/>
          <w:lang w:eastAsia="pt-BR"/>
        </w:rPr>
        <w:t>envolviam</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z w:val="24"/>
          <w:szCs w:val="24"/>
          <w:lang w:eastAsia="pt-BR"/>
        </w:rPr>
        <w:t>troca</w:t>
      </w:r>
      <w:r w:rsidRPr="002852CB">
        <w:rPr>
          <w:rFonts w:ascii="Times New Roman" w:eastAsia="Times New Roman" w:hAnsi="Times New Roman" w:cs="Times New Roman"/>
          <w:spacing w:val="-7"/>
          <w:sz w:val="24"/>
          <w:szCs w:val="24"/>
          <w:lang w:eastAsia="pt-BR"/>
        </w:rPr>
        <w:t xml:space="preserve"> </w:t>
      </w:r>
      <w:r w:rsidRPr="002852CB">
        <w:rPr>
          <w:rFonts w:ascii="Times New Roman" w:eastAsia="Times New Roman" w:hAnsi="Times New Roman" w:cs="Times New Roman"/>
          <w:spacing w:val="-2"/>
          <w:sz w:val="24"/>
          <w:szCs w:val="24"/>
          <w:lang w:eastAsia="pt-BR"/>
        </w:rPr>
        <w:t>de</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pacing w:val="-2"/>
          <w:sz w:val="24"/>
          <w:szCs w:val="24"/>
          <w:lang w:eastAsia="pt-BR"/>
        </w:rPr>
        <w:t>reservas</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pacing w:val="-2"/>
          <w:sz w:val="24"/>
          <w:szCs w:val="24"/>
          <w:lang w:eastAsia="pt-BR"/>
        </w:rPr>
        <w:t>bancárias.</w:t>
      </w:r>
    </w:p>
    <w:p w:rsidR="009A0832" w:rsidRPr="002852CB" w:rsidRDefault="009A0832" w:rsidP="006275B8">
      <w:pPr>
        <w:widowControl w:val="0"/>
        <w:kinsoku w:val="0"/>
        <w:overflowPunct w:val="0"/>
        <w:autoSpaceDE w:val="0"/>
        <w:autoSpaceDN w:val="0"/>
        <w:adjustRightInd w:val="0"/>
        <w:spacing w:after="0" w:line="360" w:lineRule="auto"/>
        <w:ind w:right="-1" w:firstLine="708"/>
        <w:jc w:val="both"/>
        <w:rPr>
          <w:rFonts w:ascii="Times New Roman" w:eastAsia="Times New Roman" w:hAnsi="Times New Roman" w:cs="Times New Roman"/>
          <w:sz w:val="24"/>
          <w:szCs w:val="24"/>
          <w:lang w:eastAsia="pt-BR"/>
        </w:rPr>
      </w:pPr>
      <w:r w:rsidRPr="002852CB">
        <w:rPr>
          <w:rFonts w:ascii="Times New Roman" w:eastAsia="Times New Roman" w:hAnsi="Times New Roman" w:cs="Times New Roman"/>
          <w:sz w:val="24"/>
          <w:szCs w:val="24"/>
          <w:lang w:eastAsia="pt-BR"/>
        </w:rPr>
        <w:t>O</w:t>
      </w:r>
      <w:r w:rsidRPr="002852CB">
        <w:rPr>
          <w:rFonts w:ascii="Times New Roman" w:eastAsia="Times New Roman" w:hAnsi="Times New Roman" w:cs="Times New Roman"/>
          <w:spacing w:val="8"/>
          <w:sz w:val="24"/>
          <w:szCs w:val="24"/>
          <w:lang w:eastAsia="pt-BR"/>
        </w:rPr>
        <w:t xml:space="preserve"> </w:t>
      </w:r>
      <w:r w:rsidRPr="002852CB">
        <w:rPr>
          <w:rFonts w:ascii="Times New Roman" w:eastAsia="Times New Roman" w:hAnsi="Times New Roman" w:cs="Times New Roman"/>
          <w:spacing w:val="-1"/>
          <w:sz w:val="24"/>
          <w:szCs w:val="24"/>
          <w:lang w:eastAsia="pt-BR"/>
        </w:rPr>
        <w:t>CDI</w:t>
      </w:r>
      <w:r w:rsidRPr="002852CB">
        <w:rPr>
          <w:rFonts w:ascii="Times New Roman" w:eastAsia="Times New Roman" w:hAnsi="Times New Roman" w:cs="Times New Roman"/>
          <w:spacing w:val="8"/>
          <w:sz w:val="24"/>
          <w:szCs w:val="24"/>
          <w:lang w:eastAsia="pt-BR"/>
        </w:rPr>
        <w:t xml:space="preserve"> </w:t>
      </w:r>
      <w:r w:rsidRPr="002852CB">
        <w:rPr>
          <w:rFonts w:ascii="Times New Roman" w:eastAsia="Times New Roman" w:hAnsi="Times New Roman" w:cs="Times New Roman"/>
          <w:spacing w:val="-1"/>
          <w:sz w:val="24"/>
          <w:szCs w:val="24"/>
          <w:lang w:eastAsia="pt-BR"/>
        </w:rPr>
        <w:t>pode</w:t>
      </w:r>
      <w:r w:rsidRPr="002852CB">
        <w:rPr>
          <w:rFonts w:ascii="Times New Roman" w:eastAsia="Times New Roman" w:hAnsi="Times New Roman" w:cs="Times New Roman"/>
          <w:spacing w:val="8"/>
          <w:sz w:val="24"/>
          <w:szCs w:val="24"/>
          <w:lang w:eastAsia="pt-BR"/>
        </w:rPr>
        <w:t xml:space="preserve"> </w:t>
      </w:r>
      <w:r w:rsidRPr="002852CB">
        <w:rPr>
          <w:rFonts w:ascii="Times New Roman" w:eastAsia="Times New Roman" w:hAnsi="Times New Roman" w:cs="Times New Roman"/>
          <w:sz w:val="24"/>
          <w:szCs w:val="24"/>
          <w:lang w:eastAsia="pt-BR"/>
        </w:rPr>
        <w:t>ser</w:t>
      </w:r>
      <w:r w:rsidRPr="002852CB">
        <w:rPr>
          <w:rFonts w:ascii="Times New Roman" w:eastAsia="Times New Roman" w:hAnsi="Times New Roman" w:cs="Times New Roman"/>
          <w:spacing w:val="3"/>
          <w:sz w:val="24"/>
          <w:szCs w:val="24"/>
          <w:lang w:eastAsia="pt-BR"/>
        </w:rPr>
        <w:t xml:space="preserve"> </w:t>
      </w:r>
      <w:r w:rsidRPr="002852CB">
        <w:rPr>
          <w:rFonts w:ascii="Times New Roman" w:eastAsia="Times New Roman" w:hAnsi="Times New Roman" w:cs="Times New Roman"/>
          <w:spacing w:val="-1"/>
          <w:sz w:val="24"/>
          <w:szCs w:val="24"/>
          <w:lang w:eastAsia="pt-BR"/>
        </w:rPr>
        <w:t>entendido</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z w:val="24"/>
          <w:szCs w:val="24"/>
          <w:lang w:eastAsia="pt-BR"/>
        </w:rPr>
        <w:t>como</w:t>
      </w:r>
      <w:r w:rsidRPr="002852CB">
        <w:rPr>
          <w:rFonts w:ascii="Times New Roman" w:eastAsia="Times New Roman" w:hAnsi="Times New Roman" w:cs="Times New Roman"/>
          <w:spacing w:val="8"/>
          <w:sz w:val="24"/>
          <w:szCs w:val="24"/>
          <w:lang w:eastAsia="pt-BR"/>
        </w:rPr>
        <w:t xml:space="preserve"> </w:t>
      </w:r>
      <w:r w:rsidRPr="002852CB">
        <w:rPr>
          <w:rFonts w:ascii="Times New Roman" w:eastAsia="Times New Roman" w:hAnsi="Times New Roman" w:cs="Times New Roman"/>
          <w:spacing w:val="-1"/>
          <w:sz w:val="24"/>
          <w:szCs w:val="24"/>
          <w:lang w:eastAsia="pt-BR"/>
        </w:rPr>
        <w:t>uma</w:t>
      </w:r>
      <w:r w:rsidRPr="002852CB">
        <w:rPr>
          <w:rFonts w:ascii="Times New Roman" w:eastAsia="Times New Roman" w:hAnsi="Times New Roman" w:cs="Times New Roman"/>
          <w:spacing w:val="8"/>
          <w:sz w:val="24"/>
          <w:szCs w:val="24"/>
          <w:lang w:eastAsia="pt-BR"/>
        </w:rPr>
        <w:t xml:space="preserve"> </w:t>
      </w:r>
      <w:r w:rsidRPr="002852CB">
        <w:rPr>
          <w:rFonts w:ascii="Times New Roman" w:eastAsia="Times New Roman" w:hAnsi="Times New Roman" w:cs="Times New Roman"/>
          <w:spacing w:val="-1"/>
          <w:sz w:val="24"/>
          <w:szCs w:val="24"/>
          <w:lang w:eastAsia="pt-BR"/>
        </w:rPr>
        <w:t>taxa</w:t>
      </w:r>
      <w:r w:rsidRPr="002852CB">
        <w:rPr>
          <w:rFonts w:ascii="Times New Roman" w:eastAsia="Times New Roman" w:hAnsi="Times New Roman" w:cs="Times New Roman"/>
          <w:spacing w:val="8"/>
          <w:sz w:val="24"/>
          <w:szCs w:val="24"/>
          <w:lang w:eastAsia="pt-BR"/>
        </w:rPr>
        <w:t xml:space="preserve"> </w:t>
      </w:r>
      <w:r w:rsidRPr="002852CB">
        <w:rPr>
          <w:rFonts w:ascii="Times New Roman" w:eastAsia="Times New Roman" w:hAnsi="Times New Roman" w:cs="Times New Roman"/>
          <w:spacing w:val="-1"/>
          <w:sz w:val="24"/>
          <w:szCs w:val="24"/>
          <w:lang w:eastAsia="pt-BR"/>
        </w:rPr>
        <w:t>básica</w:t>
      </w:r>
      <w:r w:rsidRPr="002852CB">
        <w:rPr>
          <w:rFonts w:ascii="Times New Roman" w:eastAsia="Times New Roman" w:hAnsi="Times New Roman" w:cs="Times New Roman"/>
          <w:spacing w:val="9"/>
          <w:sz w:val="24"/>
          <w:szCs w:val="24"/>
          <w:lang w:eastAsia="pt-BR"/>
        </w:rPr>
        <w:t xml:space="preserve"> </w:t>
      </w:r>
      <w:r w:rsidRPr="002852CB">
        <w:rPr>
          <w:rFonts w:ascii="Times New Roman" w:eastAsia="Times New Roman" w:hAnsi="Times New Roman" w:cs="Times New Roman"/>
          <w:spacing w:val="-1"/>
          <w:sz w:val="24"/>
          <w:szCs w:val="24"/>
          <w:lang w:eastAsia="pt-BR"/>
        </w:rPr>
        <w:t>do</w:t>
      </w:r>
      <w:r w:rsidRPr="002852CB">
        <w:rPr>
          <w:rFonts w:ascii="Times New Roman" w:eastAsia="Times New Roman" w:hAnsi="Times New Roman" w:cs="Times New Roman"/>
          <w:spacing w:val="8"/>
          <w:sz w:val="24"/>
          <w:szCs w:val="24"/>
          <w:lang w:eastAsia="pt-BR"/>
        </w:rPr>
        <w:t xml:space="preserve"> </w:t>
      </w:r>
      <w:r w:rsidRPr="002852CB">
        <w:rPr>
          <w:rFonts w:ascii="Times New Roman" w:eastAsia="Times New Roman" w:hAnsi="Times New Roman" w:cs="Times New Roman"/>
          <w:spacing w:val="-1"/>
          <w:sz w:val="24"/>
          <w:szCs w:val="24"/>
          <w:lang w:eastAsia="pt-BR"/>
        </w:rPr>
        <w:t>mercado</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pacing w:val="-1"/>
          <w:sz w:val="24"/>
          <w:szCs w:val="24"/>
          <w:lang w:eastAsia="pt-BR"/>
        </w:rPr>
        <w:t>financeiro,</w:t>
      </w:r>
      <w:r w:rsidRPr="002852CB">
        <w:rPr>
          <w:rFonts w:ascii="Times New Roman" w:eastAsia="Times New Roman" w:hAnsi="Times New Roman" w:cs="Times New Roman"/>
          <w:spacing w:val="11"/>
          <w:sz w:val="24"/>
          <w:szCs w:val="24"/>
          <w:lang w:eastAsia="pt-BR"/>
        </w:rPr>
        <w:t xml:space="preserve"> </w:t>
      </w:r>
      <w:r w:rsidRPr="002852CB">
        <w:rPr>
          <w:rFonts w:ascii="Times New Roman" w:eastAsia="Times New Roman" w:hAnsi="Times New Roman" w:cs="Times New Roman"/>
          <w:spacing w:val="-1"/>
          <w:sz w:val="24"/>
          <w:szCs w:val="24"/>
          <w:lang w:eastAsia="pt-BR"/>
        </w:rPr>
        <w:t>que</w:t>
      </w:r>
      <w:r w:rsidRPr="002852CB">
        <w:rPr>
          <w:rFonts w:ascii="Times New Roman" w:eastAsia="Times New Roman" w:hAnsi="Times New Roman" w:cs="Times New Roman"/>
          <w:spacing w:val="31"/>
          <w:w w:val="99"/>
          <w:sz w:val="24"/>
          <w:szCs w:val="24"/>
          <w:lang w:eastAsia="pt-BR"/>
        </w:rPr>
        <w:t xml:space="preserve"> </w:t>
      </w:r>
      <w:r w:rsidRPr="002852CB">
        <w:rPr>
          <w:rFonts w:ascii="Times New Roman" w:eastAsia="Times New Roman" w:hAnsi="Times New Roman" w:cs="Times New Roman"/>
          <w:spacing w:val="-1"/>
          <w:sz w:val="24"/>
          <w:szCs w:val="24"/>
          <w:lang w:eastAsia="pt-BR"/>
        </w:rPr>
        <w:t>influencia</w:t>
      </w:r>
      <w:r w:rsidRPr="002852CB">
        <w:rPr>
          <w:rFonts w:ascii="Times New Roman" w:eastAsia="Times New Roman" w:hAnsi="Times New Roman" w:cs="Times New Roman"/>
          <w:spacing w:val="8"/>
          <w:sz w:val="24"/>
          <w:szCs w:val="24"/>
          <w:lang w:eastAsia="pt-BR"/>
        </w:rPr>
        <w:t xml:space="preserve"> </w:t>
      </w:r>
      <w:r w:rsidRPr="002852CB">
        <w:rPr>
          <w:rFonts w:ascii="Times New Roman" w:eastAsia="Times New Roman" w:hAnsi="Times New Roman" w:cs="Times New Roman"/>
          <w:sz w:val="24"/>
          <w:szCs w:val="24"/>
          <w:lang w:eastAsia="pt-BR"/>
        </w:rPr>
        <w:t>a</w:t>
      </w:r>
      <w:r w:rsidRPr="002852CB">
        <w:rPr>
          <w:rFonts w:ascii="Times New Roman" w:eastAsia="Times New Roman" w:hAnsi="Times New Roman" w:cs="Times New Roman"/>
          <w:spacing w:val="11"/>
          <w:sz w:val="24"/>
          <w:szCs w:val="24"/>
          <w:lang w:eastAsia="pt-BR"/>
        </w:rPr>
        <w:t xml:space="preserve"> </w:t>
      </w:r>
      <w:r w:rsidRPr="002852CB">
        <w:rPr>
          <w:rFonts w:ascii="Times New Roman" w:eastAsia="Times New Roman" w:hAnsi="Times New Roman" w:cs="Times New Roman"/>
          <w:spacing w:val="-1"/>
          <w:sz w:val="24"/>
          <w:szCs w:val="24"/>
          <w:lang w:eastAsia="pt-BR"/>
        </w:rPr>
        <w:t>formação</w:t>
      </w:r>
      <w:r w:rsidRPr="002852CB">
        <w:rPr>
          <w:rFonts w:ascii="Times New Roman" w:eastAsia="Times New Roman" w:hAnsi="Times New Roman" w:cs="Times New Roman"/>
          <w:spacing w:val="10"/>
          <w:sz w:val="24"/>
          <w:szCs w:val="24"/>
          <w:lang w:eastAsia="pt-BR"/>
        </w:rPr>
        <w:t xml:space="preserve"> </w:t>
      </w:r>
      <w:r w:rsidRPr="002852CB">
        <w:rPr>
          <w:rFonts w:ascii="Times New Roman" w:eastAsia="Times New Roman" w:hAnsi="Times New Roman" w:cs="Times New Roman"/>
          <w:spacing w:val="-2"/>
          <w:sz w:val="24"/>
          <w:szCs w:val="24"/>
          <w:lang w:eastAsia="pt-BR"/>
        </w:rPr>
        <w:t>das</w:t>
      </w:r>
      <w:r w:rsidRPr="002852CB">
        <w:rPr>
          <w:rFonts w:ascii="Times New Roman" w:eastAsia="Times New Roman" w:hAnsi="Times New Roman" w:cs="Times New Roman"/>
          <w:spacing w:val="10"/>
          <w:sz w:val="24"/>
          <w:szCs w:val="24"/>
          <w:lang w:eastAsia="pt-BR"/>
        </w:rPr>
        <w:t xml:space="preserve"> </w:t>
      </w:r>
      <w:r w:rsidRPr="002852CB">
        <w:rPr>
          <w:rFonts w:ascii="Times New Roman" w:eastAsia="Times New Roman" w:hAnsi="Times New Roman" w:cs="Times New Roman"/>
          <w:spacing w:val="-1"/>
          <w:sz w:val="24"/>
          <w:szCs w:val="24"/>
          <w:lang w:eastAsia="pt-BR"/>
        </w:rPr>
        <w:t>demais</w:t>
      </w:r>
      <w:r w:rsidRPr="002852CB">
        <w:rPr>
          <w:rFonts w:ascii="Times New Roman" w:eastAsia="Times New Roman" w:hAnsi="Times New Roman" w:cs="Times New Roman"/>
          <w:spacing w:val="9"/>
          <w:sz w:val="24"/>
          <w:szCs w:val="24"/>
          <w:lang w:eastAsia="pt-BR"/>
        </w:rPr>
        <w:t xml:space="preserve"> </w:t>
      </w:r>
      <w:r w:rsidRPr="002852CB">
        <w:rPr>
          <w:rFonts w:ascii="Times New Roman" w:eastAsia="Times New Roman" w:hAnsi="Times New Roman" w:cs="Times New Roman"/>
          <w:spacing w:val="-1"/>
          <w:sz w:val="24"/>
          <w:szCs w:val="24"/>
          <w:lang w:eastAsia="pt-BR"/>
        </w:rPr>
        <w:t>taxas</w:t>
      </w:r>
      <w:r w:rsidRPr="002852CB">
        <w:rPr>
          <w:rFonts w:ascii="Times New Roman" w:eastAsia="Times New Roman" w:hAnsi="Times New Roman" w:cs="Times New Roman"/>
          <w:spacing w:val="11"/>
          <w:sz w:val="24"/>
          <w:szCs w:val="24"/>
          <w:lang w:eastAsia="pt-BR"/>
        </w:rPr>
        <w:t xml:space="preserve"> </w:t>
      </w:r>
      <w:r w:rsidRPr="002852CB">
        <w:rPr>
          <w:rFonts w:ascii="Times New Roman" w:eastAsia="Times New Roman" w:hAnsi="Times New Roman" w:cs="Times New Roman"/>
          <w:spacing w:val="-2"/>
          <w:sz w:val="24"/>
          <w:szCs w:val="24"/>
          <w:lang w:eastAsia="pt-BR"/>
        </w:rPr>
        <w:t>de</w:t>
      </w:r>
      <w:r w:rsidRPr="002852CB">
        <w:rPr>
          <w:rFonts w:ascii="Times New Roman" w:eastAsia="Times New Roman" w:hAnsi="Times New Roman" w:cs="Times New Roman"/>
          <w:spacing w:val="8"/>
          <w:sz w:val="24"/>
          <w:szCs w:val="24"/>
          <w:lang w:eastAsia="pt-BR"/>
        </w:rPr>
        <w:t xml:space="preserve"> </w:t>
      </w:r>
      <w:r w:rsidRPr="002852CB">
        <w:rPr>
          <w:rFonts w:ascii="Times New Roman" w:eastAsia="Times New Roman" w:hAnsi="Times New Roman" w:cs="Times New Roman"/>
          <w:spacing w:val="-1"/>
          <w:sz w:val="24"/>
          <w:szCs w:val="24"/>
          <w:lang w:eastAsia="pt-BR"/>
        </w:rPr>
        <w:t>juros.</w:t>
      </w:r>
      <w:r w:rsidRPr="002852CB">
        <w:rPr>
          <w:rFonts w:ascii="Times New Roman" w:eastAsia="Times New Roman" w:hAnsi="Times New Roman" w:cs="Times New Roman"/>
          <w:spacing w:val="12"/>
          <w:sz w:val="24"/>
          <w:szCs w:val="24"/>
          <w:lang w:eastAsia="pt-BR"/>
        </w:rPr>
        <w:t xml:space="preserve"> </w:t>
      </w:r>
      <w:r w:rsidRPr="002852CB">
        <w:rPr>
          <w:rFonts w:ascii="Times New Roman" w:eastAsia="Times New Roman" w:hAnsi="Times New Roman" w:cs="Times New Roman"/>
          <w:spacing w:val="1"/>
          <w:sz w:val="24"/>
          <w:szCs w:val="24"/>
          <w:lang w:eastAsia="pt-BR"/>
        </w:rPr>
        <w:t>São</w:t>
      </w:r>
      <w:r w:rsidRPr="002852CB">
        <w:rPr>
          <w:rFonts w:ascii="Times New Roman" w:eastAsia="Times New Roman" w:hAnsi="Times New Roman" w:cs="Times New Roman"/>
          <w:spacing w:val="10"/>
          <w:sz w:val="24"/>
          <w:szCs w:val="24"/>
          <w:lang w:eastAsia="pt-BR"/>
        </w:rPr>
        <w:t xml:space="preserve"> </w:t>
      </w:r>
      <w:r w:rsidRPr="002852CB">
        <w:rPr>
          <w:rFonts w:ascii="Times New Roman" w:eastAsia="Times New Roman" w:hAnsi="Times New Roman" w:cs="Times New Roman"/>
          <w:spacing w:val="-1"/>
          <w:sz w:val="24"/>
          <w:szCs w:val="24"/>
          <w:lang w:eastAsia="pt-BR"/>
        </w:rPr>
        <w:t>formados</w:t>
      </w:r>
      <w:r w:rsidRPr="002852CB">
        <w:rPr>
          <w:rFonts w:ascii="Times New Roman" w:eastAsia="Times New Roman" w:hAnsi="Times New Roman" w:cs="Times New Roman"/>
          <w:spacing w:val="8"/>
          <w:sz w:val="24"/>
          <w:szCs w:val="24"/>
          <w:lang w:eastAsia="pt-BR"/>
        </w:rPr>
        <w:t xml:space="preserve"> </w:t>
      </w:r>
      <w:r w:rsidRPr="002852CB">
        <w:rPr>
          <w:rFonts w:ascii="Times New Roman" w:eastAsia="Times New Roman" w:hAnsi="Times New Roman" w:cs="Times New Roman"/>
          <w:spacing w:val="-1"/>
          <w:sz w:val="24"/>
          <w:szCs w:val="24"/>
          <w:lang w:eastAsia="pt-BR"/>
        </w:rPr>
        <w:t>com</w:t>
      </w:r>
      <w:r w:rsidRPr="002852CB">
        <w:rPr>
          <w:rFonts w:ascii="Times New Roman" w:eastAsia="Times New Roman" w:hAnsi="Times New Roman" w:cs="Times New Roman"/>
          <w:spacing w:val="10"/>
          <w:sz w:val="24"/>
          <w:szCs w:val="24"/>
          <w:lang w:eastAsia="pt-BR"/>
        </w:rPr>
        <w:t xml:space="preserve"> </w:t>
      </w:r>
      <w:r w:rsidRPr="002852CB">
        <w:rPr>
          <w:rFonts w:ascii="Times New Roman" w:eastAsia="Times New Roman" w:hAnsi="Times New Roman" w:cs="Times New Roman"/>
          <w:spacing w:val="-1"/>
          <w:sz w:val="24"/>
          <w:szCs w:val="24"/>
          <w:lang w:eastAsia="pt-BR"/>
        </w:rPr>
        <w:t>base</w:t>
      </w:r>
      <w:r w:rsidRPr="002852CB">
        <w:rPr>
          <w:rFonts w:ascii="Times New Roman" w:eastAsia="Times New Roman" w:hAnsi="Times New Roman" w:cs="Times New Roman"/>
          <w:spacing w:val="11"/>
          <w:sz w:val="24"/>
          <w:szCs w:val="24"/>
          <w:lang w:eastAsia="pt-BR"/>
        </w:rPr>
        <w:t xml:space="preserve"> </w:t>
      </w:r>
      <w:r w:rsidRPr="002852CB">
        <w:rPr>
          <w:rFonts w:ascii="Times New Roman" w:eastAsia="Times New Roman" w:hAnsi="Times New Roman" w:cs="Times New Roman"/>
          <w:spacing w:val="-1"/>
          <w:sz w:val="24"/>
          <w:szCs w:val="24"/>
          <w:lang w:eastAsia="pt-BR"/>
        </w:rPr>
        <w:t>nas</w:t>
      </w:r>
      <w:r w:rsidRPr="002852CB">
        <w:rPr>
          <w:rFonts w:ascii="Times New Roman" w:eastAsia="Times New Roman" w:hAnsi="Times New Roman" w:cs="Times New Roman"/>
          <w:spacing w:val="10"/>
          <w:sz w:val="24"/>
          <w:szCs w:val="24"/>
          <w:lang w:eastAsia="pt-BR"/>
        </w:rPr>
        <w:t xml:space="preserve"> </w:t>
      </w:r>
      <w:r w:rsidRPr="002852CB">
        <w:rPr>
          <w:rFonts w:ascii="Times New Roman" w:eastAsia="Times New Roman" w:hAnsi="Times New Roman" w:cs="Times New Roman"/>
          <w:spacing w:val="-1"/>
          <w:sz w:val="24"/>
          <w:szCs w:val="24"/>
          <w:lang w:eastAsia="pt-BR"/>
        </w:rPr>
        <w:t>taxas</w:t>
      </w:r>
      <w:r w:rsidRPr="002852CB">
        <w:rPr>
          <w:rFonts w:ascii="Times New Roman" w:eastAsia="Times New Roman" w:hAnsi="Times New Roman" w:cs="Times New Roman"/>
          <w:spacing w:val="7"/>
          <w:sz w:val="24"/>
          <w:szCs w:val="24"/>
          <w:lang w:eastAsia="pt-BR"/>
        </w:rPr>
        <w:t xml:space="preserve"> </w:t>
      </w:r>
      <w:r w:rsidRPr="002852CB">
        <w:rPr>
          <w:rFonts w:ascii="Times New Roman" w:eastAsia="Times New Roman" w:hAnsi="Times New Roman" w:cs="Times New Roman"/>
          <w:spacing w:val="-1"/>
          <w:sz w:val="24"/>
          <w:szCs w:val="24"/>
          <w:lang w:eastAsia="pt-BR"/>
        </w:rPr>
        <w:t>de</w:t>
      </w:r>
      <w:r w:rsidRPr="002852CB">
        <w:rPr>
          <w:rFonts w:ascii="Times New Roman" w:eastAsia="Times New Roman" w:hAnsi="Times New Roman" w:cs="Times New Roman"/>
          <w:spacing w:val="9"/>
          <w:sz w:val="24"/>
          <w:szCs w:val="24"/>
          <w:lang w:eastAsia="pt-BR"/>
        </w:rPr>
        <w:t xml:space="preserve"> </w:t>
      </w:r>
      <w:r w:rsidRPr="002852CB">
        <w:rPr>
          <w:rFonts w:ascii="Times New Roman" w:eastAsia="Times New Roman" w:hAnsi="Times New Roman" w:cs="Times New Roman"/>
          <w:spacing w:val="-1"/>
          <w:sz w:val="24"/>
          <w:szCs w:val="24"/>
          <w:lang w:eastAsia="pt-BR"/>
        </w:rPr>
        <w:t>juros</w:t>
      </w:r>
      <w:r w:rsidRPr="002852CB">
        <w:rPr>
          <w:rFonts w:ascii="Times New Roman" w:eastAsia="Times New Roman" w:hAnsi="Times New Roman" w:cs="Times New Roman"/>
          <w:spacing w:val="53"/>
          <w:w w:val="99"/>
          <w:sz w:val="24"/>
          <w:szCs w:val="24"/>
          <w:lang w:eastAsia="pt-BR"/>
        </w:rPr>
        <w:t xml:space="preserve"> </w:t>
      </w:r>
      <w:r w:rsidRPr="002852CB">
        <w:rPr>
          <w:rFonts w:ascii="Times New Roman" w:eastAsia="Times New Roman" w:hAnsi="Times New Roman" w:cs="Times New Roman"/>
          <w:spacing w:val="-1"/>
          <w:sz w:val="24"/>
          <w:szCs w:val="24"/>
          <w:lang w:eastAsia="pt-BR"/>
        </w:rPr>
        <w:lastRenderedPageBreak/>
        <w:t>reais</w:t>
      </w:r>
      <w:r w:rsidRPr="002852CB">
        <w:rPr>
          <w:rFonts w:ascii="Times New Roman" w:eastAsia="Times New Roman" w:hAnsi="Times New Roman" w:cs="Times New Roman"/>
          <w:spacing w:val="29"/>
          <w:sz w:val="24"/>
          <w:szCs w:val="24"/>
          <w:lang w:eastAsia="pt-BR"/>
        </w:rPr>
        <w:t xml:space="preserve"> </w:t>
      </w:r>
      <w:r w:rsidRPr="002852CB">
        <w:rPr>
          <w:rFonts w:ascii="Times New Roman" w:eastAsia="Times New Roman" w:hAnsi="Times New Roman" w:cs="Times New Roman"/>
          <w:spacing w:val="-1"/>
          <w:sz w:val="24"/>
          <w:szCs w:val="24"/>
          <w:lang w:eastAsia="pt-BR"/>
        </w:rPr>
        <w:t>do</w:t>
      </w:r>
      <w:r w:rsidRPr="002852CB">
        <w:rPr>
          <w:rFonts w:ascii="Times New Roman" w:eastAsia="Times New Roman" w:hAnsi="Times New Roman" w:cs="Times New Roman"/>
          <w:spacing w:val="31"/>
          <w:sz w:val="24"/>
          <w:szCs w:val="24"/>
          <w:lang w:eastAsia="pt-BR"/>
        </w:rPr>
        <w:t xml:space="preserve"> </w:t>
      </w:r>
      <w:r w:rsidRPr="002852CB">
        <w:rPr>
          <w:rFonts w:ascii="Times New Roman" w:eastAsia="Times New Roman" w:hAnsi="Times New Roman" w:cs="Times New Roman"/>
          <w:spacing w:val="-1"/>
          <w:sz w:val="24"/>
          <w:szCs w:val="24"/>
          <w:lang w:eastAsia="pt-BR"/>
        </w:rPr>
        <w:t>mercado</w:t>
      </w:r>
      <w:r w:rsidRPr="002852CB">
        <w:rPr>
          <w:rFonts w:ascii="Times New Roman" w:eastAsia="Times New Roman" w:hAnsi="Times New Roman" w:cs="Times New Roman"/>
          <w:spacing w:val="29"/>
          <w:sz w:val="24"/>
          <w:szCs w:val="24"/>
          <w:lang w:eastAsia="pt-BR"/>
        </w:rPr>
        <w:t xml:space="preserve"> </w:t>
      </w:r>
      <w:r w:rsidRPr="002852CB">
        <w:rPr>
          <w:rFonts w:ascii="Times New Roman" w:eastAsia="Times New Roman" w:hAnsi="Times New Roman" w:cs="Times New Roman"/>
          <w:spacing w:val="-1"/>
          <w:sz w:val="24"/>
          <w:szCs w:val="24"/>
          <w:lang w:eastAsia="pt-BR"/>
        </w:rPr>
        <w:t>de</w:t>
      </w:r>
      <w:r w:rsidRPr="002852CB">
        <w:rPr>
          <w:rFonts w:ascii="Times New Roman" w:eastAsia="Times New Roman" w:hAnsi="Times New Roman" w:cs="Times New Roman"/>
          <w:spacing w:val="32"/>
          <w:sz w:val="24"/>
          <w:szCs w:val="24"/>
          <w:lang w:eastAsia="pt-BR"/>
        </w:rPr>
        <w:t xml:space="preserve"> </w:t>
      </w:r>
      <w:r w:rsidRPr="002852CB">
        <w:rPr>
          <w:rFonts w:ascii="Times New Roman" w:eastAsia="Times New Roman" w:hAnsi="Times New Roman" w:cs="Times New Roman"/>
          <w:spacing w:val="-1"/>
          <w:sz w:val="24"/>
          <w:szCs w:val="24"/>
          <w:lang w:eastAsia="pt-BR"/>
        </w:rPr>
        <w:t>títulos</w:t>
      </w:r>
      <w:r w:rsidRPr="002852CB">
        <w:rPr>
          <w:rFonts w:ascii="Times New Roman" w:eastAsia="Times New Roman" w:hAnsi="Times New Roman" w:cs="Times New Roman"/>
          <w:spacing w:val="29"/>
          <w:sz w:val="24"/>
          <w:szCs w:val="24"/>
          <w:lang w:eastAsia="pt-BR"/>
        </w:rPr>
        <w:t xml:space="preserve"> </w:t>
      </w:r>
      <w:r w:rsidRPr="002852CB">
        <w:rPr>
          <w:rFonts w:ascii="Times New Roman" w:eastAsia="Times New Roman" w:hAnsi="Times New Roman" w:cs="Times New Roman"/>
          <w:spacing w:val="-1"/>
          <w:sz w:val="24"/>
          <w:szCs w:val="24"/>
          <w:lang w:eastAsia="pt-BR"/>
        </w:rPr>
        <w:t>públicos</w:t>
      </w:r>
      <w:r w:rsidRPr="002852CB">
        <w:rPr>
          <w:rFonts w:ascii="Times New Roman" w:eastAsia="Times New Roman" w:hAnsi="Times New Roman" w:cs="Times New Roman"/>
          <w:spacing w:val="30"/>
          <w:sz w:val="24"/>
          <w:szCs w:val="24"/>
          <w:lang w:eastAsia="pt-BR"/>
        </w:rPr>
        <w:t xml:space="preserve"> </w:t>
      </w:r>
      <w:r w:rsidRPr="002852CB">
        <w:rPr>
          <w:rFonts w:ascii="Times New Roman" w:eastAsia="Times New Roman" w:hAnsi="Times New Roman" w:cs="Times New Roman"/>
          <w:sz w:val="24"/>
          <w:szCs w:val="24"/>
          <w:lang w:eastAsia="pt-BR"/>
        </w:rPr>
        <w:t>e</w:t>
      </w:r>
      <w:r w:rsidRPr="002852CB">
        <w:rPr>
          <w:rFonts w:ascii="Times New Roman" w:eastAsia="Times New Roman" w:hAnsi="Times New Roman" w:cs="Times New Roman"/>
          <w:spacing w:val="32"/>
          <w:sz w:val="24"/>
          <w:szCs w:val="24"/>
          <w:lang w:eastAsia="pt-BR"/>
        </w:rPr>
        <w:t xml:space="preserve"> </w:t>
      </w:r>
      <w:r w:rsidRPr="002852CB">
        <w:rPr>
          <w:rFonts w:ascii="Times New Roman" w:eastAsia="Times New Roman" w:hAnsi="Times New Roman" w:cs="Times New Roman"/>
          <w:spacing w:val="-1"/>
          <w:sz w:val="24"/>
          <w:szCs w:val="24"/>
          <w:lang w:eastAsia="pt-BR"/>
        </w:rPr>
        <w:t>nas</w:t>
      </w:r>
      <w:r w:rsidRPr="002852CB">
        <w:rPr>
          <w:rFonts w:ascii="Times New Roman" w:eastAsia="Times New Roman" w:hAnsi="Times New Roman" w:cs="Times New Roman"/>
          <w:spacing w:val="30"/>
          <w:sz w:val="24"/>
          <w:szCs w:val="24"/>
          <w:lang w:eastAsia="pt-BR"/>
        </w:rPr>
        <w:t xml:space="preserve"> </w:t>
      </w:r>
      <w:r w:rsidRPr="002852CB">
        <w:rPr>
          <w:rFonts w:ascii="Times New Roman" w:eastAsia="Times New Roman" w:hAnsi="Times New Roman" w:cs="Times New Roman"/>
          <w:spacing w:val="-1"/>
          <w:sz w:val="24"/>
          <w:szCs w:val="24"/>
          <w:lang w:eastAsia="pt-BR"/>
        </w:rPr>
        <w:t>taxas</w:t>
      </w:r>
      <w:r w:rsidRPr="002852CB">
        <w:rPr>
          <w:rFonts w:ascii="Times New Roman" w:eastAsia="Times New Roman" w:hAnsi="Times New Roman" w:cs="Times New Roman"/>
          <w:spacing w:val="30"/>
          <w:sz w:val="24"/>
          <w:szCs w:val="24"/>
          <w:lang w:eastAsia="pt-BR"/>
        </w:rPr>
        <w:t xml:space="preserve"> </w:t>
      </w:r>
      <w:r w:rsidRPr="002852CB">
        <w:rPr>
          <w:rFonts w:ascii="Times New Roman" w:eastAsia="Times New Roman" w:hAnsi="Times New Roman" w:cs="Times New Roman"/>
          <w:spacing w:val="-1"/>
          <w:sz w:val="24"/>
          <w:szCs w:val="24"/>
          <w:lang w:eastAsia="pt-BR"/>
        </w:rPr>
        <w:t>de</w:t>
      </w:r>
      <w:r w:rsidRPr="002852CB">
        <w:rPr>
          <w:rFonts w:ascii="Times New Roman" w:eastAsia="Times New Roman" w:hAnsi="Times New Roman" w:cs="Times New Roman"/>
          <w:spacing w:val="36"/>
          <w:sz w:val="24"/>
          <w:szCs w:val="24"/>
          <w:lang w:eastAsia="pt-BR"/>
        </w:rPr>
        <w:t xml:space="preserve"> </w:t>
      </w:r>
      <w:r w:rsidRPr="002852CB">
        <w:rPr>
          <w:rFonts w:ascii="Times New Roman" w:eastAsia="Times New Roman" w:hAnsi="Times New Roman" w:cs="Times New Roman"/>
          <w:spacing w:val="-1"/>
          <w:sz w:val="24"/>
          <w:szCs w:val="24"/>
          <w:lang w:eastAsia="pt-BR"/>
        </w:rPr>
        <w:t>inflação</w:t>
      </w:r>
      <w:r w:rsidRPr="002852CB">
        <w:rPr>
          <w:rFonts w:ascii="Times New Roman" w:eastAsia="Times New Roman" w:hAnsi="Times New Roman" w:cs="Times New Roman"/>
          <w:spacing w:val="31"/>
          <w:sz w:val="24"/>
          <w:szCs w:val="24"/>
          <w:lang w:eastAsia="pt-BR"/>
        </w:rPr>
        <w:t xml:space="preserve"> </w:t>
      </w:r>
      <w:r w:rsidRPr="002852CB">
        <w:rPr>
          <w:rFonts w:ascii="Times New Roman" w:eastAsia="Times New Roman" w:hAnsi="Times New Roman" w:cs="Times New Roman"/>
          <w:spacing w:val="-1"/>
          <w:sz w:val="24"/>
          <w:szCs w:val="24"/>
          <w:lang w:eastAsia="pt-BR"/>
        </w:rPr>
        <w:t>da</w:t>
      </w:r>
      <w:r w:rsidRPr="002852CB">
        <w:rPr>
          <w:rFonts w:ascii="Times New Roman" w:eastAsia="Times New Roman" w:hAnsi="Times New Roman" w:cs="Times New Roman"/>
          <w:spacing w:val="32"/>
          <w:sz w:val="24"/>
          <w:szCs w:val="24"/>
          <w:lang w:eastAsia="pt-BR"/>
        </w:rPr>
        <w:t xml:space="preserve"> </w:t>
      </w:r>
      <w:r w:rsidRPr="002852CB">
        <w:rPr>
          <w:rFonts w:ascii="Times New Roman" w:eastAsia="Times New Roman" w:hAnsi="Times New Roman" w:cs="Times New Roman"/>
          <w:spacing w:val="-1"/>
          <w:sz w:val="24"/>
          <w:szCs w:val="24"/>
          <w:lang w:eastAsia="pt-BR"/>
        </w:rPr>
        <w:t>economia.</w:t>
      </w:r>
      <w:r w:rsidRPr="002852CB">
        <w:rPr>
          <w:rFonts w:ascii="Times New Roman" w:eastAsia="Times New Roman" w:hAnsi="Times New Roman" w:cs="Times New Roman"/>
          <w:spacing w:val="31"/>
          <w:sz w:val="24"/>
          <w:szCs w:val="24"/>
          <w:lang w:eastAsia="pt-BR"/>
        </w:rPr>
        <w:t xml:space="preserve"> </w:t>
      </w:r>
      <w:r w:rsidRPr="002852CB">
        <w:rPr>
          <w:rFonts w:ascii="Times New Roman" w:eastAsia="Times New Roman" w:hAnsi="Times New Roman" w:cs="Times New Roman"/>
          <w:sz w:val="24"/>
          <w:szCs w:val="24"/>
          <w:lang w:eastAsia="pt-BR"/>
        </w:rPr>
        <w:t>Está</w:t>
      </w:r>
      <w:r w:rsidRPr="002852CB">
        <w:rPr>
          <w:rFonts w:ascii="Times New Roman" w:eastAsia="Times New Roman" w:hAnsi="Times New Roman" w:cs="Times New Roman"/>
          <w:spacing w:val="30"/>
          <w:sz w:val="24"/>
          <w:szCs w:val="24"/>
          <w:lang w:eastAsia="pt-BR"/>
        </w:rPr>
        <w:t xml:space="preserve"> </w:t>
      </w:r>
      <w:r w:rsidRPr="002852CB">
        <w:rPr>
          <w:rFonts w:ascii="Times New Roman" w:eastAsia="Times New Roman" w:hAnsi="Times New Roman" w:cs="Times New Roman"/>
          <w:spacing w:val="-1"/>
          <w:sz w:val="24"/>
          <w:szCs w:val="24"/>
          <w:lang w:eastAsia="pt-BR"/>
        </w:rPr>
        <w:t>isento</w:t>
      </w:r>
      <w:r w:rsidRPr="002852CB">
        <w:rPr>
          <w:rFonts w:ascii="Times New Roman" w:eastAsia="Times New Roman" w:hAnsi="Times New Roman" w:cs="Times New Roman"/>
          <w:spacing w:val="31"/>
          <w:sz w:val="24"/>
          <w:szCs w:val="24"/>
          <w:lang w:eastAsia="pt-BR"/>
        </w:rPr>
        <w:t xml:space="preserve"> </w:t>
      </w:r>
      <w:r w:rsidRPr="002852CB">
        <w:rPr>
          <w:rFonts w:ascii="Times New Roman" w:eastAsia="Times New Roman" w:hAnsi="Times New Roman" w:cs="Times New Roman"/>
          <w:spacing w:val="-1"/>
          <w:sz w:val="24"/>
          <w:szCs w:val="24"/>
          <w:lang w:eastAsia="pt-BR"/>
        </w:rPr>
        <w:t>de</w:t>
      </w:r>
      <w:r w:rsidRPr="002852CB">
        <w:rPr>
          <w:rFonts w:ascii="Times New Roman" w:eastAsia="Times New Roman" w:hAnsi="Times New Roman" w:cs="Times New Roman"/>
          <w:spacing w:val="47"/>
          <w:w w:val="99"/>
          <w:sz w:val="24"/>
          <w:szCs w:val="24"/>
          <w:lang w:eastAsia="pt-BR"/>
        </w:rPr>
        <w:t xml:space="preserve"> </w:t>
      </w:r>
      <w:r w:rsidRPr="002852CB">
        <w:rPr>
          <w:rFonts w:ascii="Times New Roman" w:eastAsia="Times New Roman" w:hAnsi="Times New Roman" w:cs="Times New Roman"/>
          <w:spacing w:val="-1"/>
          <w:sz w:val="24"/>
          <w:szCs w:val="24"/>
          <w:lang w:eastAsia="pt-BR"/>
        </w:rPr>
        <w:t>imposto</w:t>
      </w:r>
      <w:r w:rsidRPr="002852CB">
        <w:rPr>
          <w:rFonts w:ascii="Times New Roman" w:eastAsia="Times New Roman" w:hAnsi="Times New Roman" w:cs="Times New Roman"/>
          <w:spacing w:val="2"/>
          <w:sz w:val="24"/>
          <w:szCs w:val="24"/>
          <w:lang w:eastAsia="pt-BR"/>
        </w:rPr>
        <w:t xml:space="preserve"> </w:t>
      </w:r>
      <w:r w:rsidRPr="002852CB">
        <w:rPr>
          <w:rFonts w:ascii="Times New Roman" w:eastAsia="Times New Roman" w:hAnsi="Times New Roman" w:cs="Times New Roman"/>
          <w:spacing w:val="-1"/>
          <w:sz w:val="24"/>
          <w:szCs w:val="24"/>
          <w:lang w:eastAsia="pt-BR"/>
        </w:rPr>
        <w:t>(IR</w:t>
      </w:r>
      <w:r w:rsidRPr="002852CB">
        <w:rPr>
          <w:rFonts w:ascii="Times New Roman" w:eastAsia="Times New Roman" w:hAnsi="Times New Roman" w:cs="Times New Roman"/>
          <w:spacing w:val="4"/>
          <w:sz w:val="24"/>
          <w:szCs w:val="24"/>
          <w:lang w:eastAsia="pt-BR"/>
        </w:rPr>
        <w:t xml:space="preserve"> </w:t>
      </w:r>
      <w:r w:rsidRPr="002852CB">
        <w:rPr>
          <w:rFonts w:ascii="Times New Roman" w:eastAsia="Times New Roman" w:hAnsi="Times New Roman" w:cs="Times New Roman"/>
          <w:sz w:val="24"/>
          <w:szCs w:val="24"/>
          <w:lang w:eastAsia="pt-BR"/>
        </w:rPr>
        <w:t>e</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pacing w:val="-1"/>
          <w:sz w:val="24"/>
          <w:szCs w:val="24"/>
          <w:lang w:eastAsia="pt-BR"/>
        </w:rPr>
        <w:t>IOF)</w:t>
      </w:r>
      <w:r w:rsidRPr="002852CB">
        <w:rPr>
          <w:rFonts w:ascii="Times New Roman" w:eastAsia="Times New Roman" w:hAnsi="Times New Roman" w:cs="Times New Roman"/>
          <w:spacing w:val="2"/>
          <w:sz w:val="24"/>
          <w:szCs w:val="24"/>
          <w:lang w:eastAsia="pt-BR"/>
        </w:rPr>
        <w:t xml:space="preserve"> </w:t>
      </w:r>
      <w:r w:rsidRPr="002852CB">
        <w:rPr>
          <w:rFonts w:ascii="Times New Roman" w:eastAsia="Times New Roman" w:hAnsi="Times New Roman" w:cs="Times New Roman"/>
          <w:sz w:val="24"/>
          <w:szCs w:val="24"/>
          <w:lang w:eastAsia="pt-BR"/>
        </w:rPr>
        <w:t>e</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pacing w:val="-1"/>
          <w:sz w:val="24"/>
          <w:szCs w:val="24"/>
          <w:lang w:eastAsia="pt-BR"/>
        </w:rPr>
        <w:t>os</w:t>
      </w:r>
      <w:r w:rsidRPr="002852CB">
        <w:rPr>
          <w:rFonts w:ascii="Times New Roman" w:eastAsia="Times New Roman" w:hAnsi="Times New Roman" w:cs="Times New Roman"/>
          <w:spacing w:val="2"/>
          <w:sz w:val="24"/>
          <w:szCs w:val="24"/>
          <w:lang w:eastAsia="pt-BR"/>
        </w:rPr>
        <w:t xml:space="preserve"> </w:t>
      </w:r>
      <w:r w:rsidRPr="002852CB">
        <w:rPr>
          <w:rFonts w:ascii="Times New Roman" w:eastAsia="Times New Roman" w:hAnsi="Times New Roman" w:cs="Times New Roman"/>
          <w:spacing w:val="-1"/>
          <w:sz w:val="24"/>
          <w:szCs w:val="24"/>
          <w:lang w:eastAsia="pt-BR"/>
        </w:rPr>
        <w:t>juros</w:t>
      </w:r>
      <w:r w:rsidRPr="002852CB">
        <w:rPr>
          <w:rFonts w:ascii="Times New Roman" w:eastAsia="Times New Roman" w:hAnsi="Times New Roman" w:cs="Times New Roman"/>
          <w:spacing w:val="3"/>
          <w:sz w:val="24"/>
          <w:szCs w:val="24"/>
          <w:lang w:eastAsia="pt-BR"/>
        </w:rPr>
        <w:t xml:space="preserve"> </w:t>
      </w:r>
      <w:r w:rsidRPr="002852CB">
        <w:rPr>
          <w:rFonts w:ascii="Times New Roman" w:eastAsia="Times New Roman" w:hAnsi="Times New Roman" w:cs="Times New Roman"/>
          <w:spacing w:val="-1"/>
          <w:sz w:val="24"/>
          <w:szCs w:val="24"/>
          <w:lang w:eastAsia="pt-BR"/>
        </w:rPr>
        <w:t>são</w:t>
      </w:r>
      <w:r w:rsidRPr="002852CB">
        <w:rPr>
          <w:rFonts w:ascii="Times New Roman" w:eastAsia="Times New Roman" w:hAnsi="Times New Roman" w:cs="Times New Roman"/>
          <w:spacing w:val="3"/>
          <w:sz w:val="24"/>
          <w:szCs w:val="24"/>
          <w:lang w:eastAsia="pt-BR"/>
        </w:rPr>
        <w:t xml:space="preserve"> </w:t>
      </w:r>
      <w:r w:rsidRPr="002852CB">
        <w:rPr>
          <w:rFonts w:ascii="Times New Roman" w:eastAsia="Times New Roman" w:hAnsi="Times New Roman" w:cs="Times New Roman"/>
          <w:spacing w:val="-1"/>
          <w:sz w:val="24"/>
          <w:szCs w:val="24"/>
          <w:lang w:eastAsia="pt-BR"/>
        </w:rPr>
        <w:t>definidos</w:t>
      </w:r>
      <w:r w:rsidRPr="002852CB">
        <w:rPr>
          <w:rFonts w:ascii="Times New Roman" w:eastAsia="Times New Roman" w:hAnsi="Times New Roman" w:cs="Times New Roman"/>
          <w:spacing w:val="3"/>
          <w:sz w:val="24"/>
          <w:szCs w:val="24"/>
          <w:lang w:eastAsia="pt-BR"/>
        </w:rPr>
        <w:t xml:space="preserve"> </w:t>
      </w:r>
      <w:r w:rsidRPr="002852CB">
        <w:rPr>
          <w:rFonts w:ascii="Times New Roman" w:eastAsia="Times New Roman" w:hAnsi="Times New Roman" w:cs="Times New Roman"/>
          <w:spacing w:val="-1"/>
          <w:sz w:val="24"/>
          <w:szCs w:val="24"/>
          <w:lang w:eastAsia="pt-BR"/>
        </w:rPr>
        <w:t>pela</w:t>
      </w:r>
      <w:r w:rsidRPr="002852CB">
        <w:rPr>
          <w:rFonts w:ascii="Times New Roman" w:eastAsia="Times New Roman" w:hAnsi="Times New Roman" w:cs="Times New Roman"/>
          <w:spacing w:val="2"/>
          <w:sz w:val="24"/>
          <w:szCs w:val="24"/>
          <w:lang w:eastAsia="pt-BR"/>
        </w:rPr>
        <w:t xml:space="preserve"> </w:t>
      </w:r>
      <w:r w:rsidRPr="002852CB">
        <w:rPr>
          <w:rFonts w:ascii="Times New Roman" w:eastAsia="Times New Roman" w:hAnsi="Times New Roman" w:cs="Times New Roman"/>
          <w:spacing w:val="-1"/>
          <w:sz w:val="24"/>
          <w:szCs w:val="24"/>
          <w:lang w:eastAsia="pt-BR"/>
        </w:rPr>
        <w:t>denominada</w:t>
      </w:r>
      <w:r w:rsidRPr="002852CB">
        <w:rPr>
          <w:rFonts w:ascii="Times New Roman" w:eastAsia="Times New Roman" w:hAnsi="Times New Roman" w:cs="Times New Roman"/>
          <w:spacing w:val="3"/>
          <w:sz w:val="24"/>
          <w:szCs w:val="24"/>
          <w:lang w:eastAsia="pt-BR"/>
        </w:rPr>
        <w:t xml:space="preserve"> </w:t>
      </w:r>
      <w:r w:rsidRPr="002852CB">
        <w:rPr>
          <w:rFonts w:ascii="Times New Roman" w:eastAsia="Times New Roman" w:hAnsi="Times New Roman" w:cs="Times New Roman"/>
          <w:spacing w:val="-1"/>
          <w:sz w:val="24"/>
          <w:szCs w:val="24"/>
          <w:lang w:eastAsia="pt-BR"/>
        </w:rPr>
        <w:t>taxa</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i/>
          <w:iCs/>
          <w:spacing w:val="-1"/>
          <w:sz w:val="24"/>
          <w:szCs w:val="24"/>
          <w:lang w:eastAsia="pt-BR"/>
        </w:rPr>
        <w:t>over</w:t>
      </w:r>
      <w:r w:rsidRPr="002852CB">
        <w:rPr>
          <w:rFonts w:ascii="Times New Roman" w:eastAsia="Times New Roman" w:hAnsi="Times New Roman" w:cs="Times New Roman"/>
          <w:spacing w:val="-1"/>
          <w:sz w:val="24"/>
          <w:szCs w:val="24"/>
          <w:lang w:eastAsia="pt-BR"/>
        </w:rPr>
        <w:t>,</w:t>
      </w:r>
      <w:r w:rsidRPr="002852CB">
        <w:rPr>
          <w:rFonts w:ascii="Times New Roman" w:eastAsia="Times New Roman" w:hAnsi="Times New Roman" w:cs="Times New Roman"/>
          <w:spacing w:val="7"/>
          <w:sz w:val="24"/>
          <w:szCs w:val="24"/>
          <w:lang w:eastAsia="pt-BR"/>
        </w:rPr>
        <w:t xml:space="preserve"> </w:t>
      </w:r>
      <w:r w:rsidRPr="002852CB">
        <w:rPr>
          <w:rFonts w:ascii="Times New Roman" w:eastAsia="Times New Roman" w:hAnsi="Times New Roman" w:cs="Times New Roman"/>
          <w:spacing w:val="-2"/>
          <w:sz w:val="24"/>
          <w:szCs w:val="24"/>
          <w:lang w:eastAsia="pt-BR"/>
        </w:rPr>
        <w:t>geralmente</w:t>
      </w:r>
      <w:r w:rsidRPr="002852CB">
        <w:rPr>
          <w:rFonts w:ascii="Times New Roman" w:eastAsia="Times New Roman" w:hAnsi="Times New Roman" w:cs="Times New Roman"/>
          <w:spacing w:val="3"/>
          <w:sz w:val="24"/>
          <w:szCs w:val="24"/>
          <w:lang w:eastAsia="pt-BR"/>
        </w:rPr>
        <w:t xml:space="preserve"> </w:t>
      </w:r>
      <w:r w:rsidRPr="002852CB">
        <w:rPr>
          <w:rFonts w:ascii="Times New Roman" w:eastAsia="Times New Roman" w:hAnsi="Times New Roman" w:cs="Times New Roman"/>
          <w:spacing w:val="-1"/>
          <w:sz w:val="24"/>
          <w:szCs w:val="24"/>
          <w:lang w:eastAsia="pt-BR"/>
        </w:rPr>
        <w:t>expressa</w:t>
      </w:r>
      <w:r w:rsidRPr="002852CB">
        <w:rPr>
          <w:rFonts w:ascii="Times New Roman" w:eastAsia="Times New Roman" w:hAnsi="Times New Roman" w:cs="Times New Roman"/>
          <w:spacing w:val="49"/>
          <w:w w:val="99"/>
          <w:sz w:val="24"/>
          <w:szCs w:val="24"/>
          <w:lang w:eastAsia="pt-BR"/>
        </w:rPr>
        <w:t xml:space="preserve"> </w:t>
      </w:r>
      <w:r w:rsidRPr="002852CB">
        <w:rPr>
          <w:rFonts w:ascii="Times New Roman" w:eastAsia="Times New Roman" w:hAnsi="Times New Roman" w:cs="Times New Roman"/>
          <w:sz w:val="24"/>
          <w:szCs w:val="24"/>
          <w:lang w:eastAsia="pt-BR"/>
        </w:rPr>
        <w:t>como</w:t>
      </w:r>
      <w:r w:rsidRPr="002852CB">
        <w:rPr>
          <w:rFonts w:ascii="Times New Roman" w:eastAsia="Times New Roman" w:hAnsi="Times New Roman" w:cs="Times New Roman"/>
          <w:spacing w:val="32"/>
          <w:sz w:val="24"/>
          <w:szCs w:val="24"/>
          <w:lang w:eastAsia="pt-BR"/>
        </w:rPr>
        <w:t xml:space="preserve"> </w:t>
      </w:r>
      <w:r w:rsidRPr="002852CB">
        <w:rPr>
          <w:rFonts w:ascii="Times New Roman" w:eastAsia="Times New Roman" w:hAnsi="Times New Roman" w:cs="Times New Roman"/>
          <w:spacing w:val="-1"/>
          <w:sz w:val="24"/>
          <w:szCs w:val="24"/>
          <w:lang w:eastAsia="pt-BR"/>
        </w:rPr>
        <w:t>linear</w:t>
      </w:r>
      <w:r w:rsidRPr="002852CB">
        <w:rPr>
          <w:rFonts w:ascii="Times New Roman" w:eastAsia="Times New Roman" w:hAnsi="Times New Roman" w:cs="Times New Roman"/>
          <w:spacing w:val="32"/>
          <w:sz w:val="24"/>
          <w:szCs w:val="24"/>
          <w:lang w:eastAsia="pt-BR"/>
        </w:rPr>
        <w:t xml:space="preserve"> </w:t>
      </w:r>
      <w:r w:rsidRPr="002852CB">
        <w:rPr>
          <w:rFonts w:ascii="Times New Roman" w:eastAsia="Times New Roman" w:hAnsi="Times New Roman" w:cs="Times New Roman"/>
          <w:spacing w:val="-1"/>
          <w:sz w:val="24"/>
          <w:szCs w:val="24"/>
          <w:lang w:eastAsia="pt-BR"/>
        </w:rPr>
        <w:t>mensal</w:t>
      </w:r>
      <w:r w:rsidRPr="002852CB">
        <w:rPr>
          <w:rFonts w:ascii="Times New Roman" w:eastAsia="Times New Roman" w:hAnsi="Times New Roman" w:cs="Times New Roman"/>
          <w:spacing w:val="35"/>
          <w:sz w:val="24"/>
          <w:szCs w:val="24"/>
          <w:lang w:eastAsia="pt-BR"/>
        </w:rPr>
        <w:t xml:space="preserve"> </w:t>
      </w:r>
      <w:r w:rsidRPr="002852CB">
        <w:rPr>
          <w:rFonts w:ascii="Times New Roman" w:eastAsia="Times New Roman" w:hAnsi="Times New Roman" w:cs="Times New Roman"/>
          <w:sz w:val="24"/>
          <w:szCs w:val="24"/>
          <w:lang w:eastAsia="pt-BR"/>
        </w:rPr>
        <w:t>e</w:t>
      </w:r>
      <w:r w:rsidRPr="002852CB">
        <w:rPr>
          <w:rFonts w:ascii="Times New Roman" w:eastAsia="Times New Roman" w:hAnsi="Times New Roman" w:cs="Times New Roman"/>
          <w:spacing w:val="32"/>
          <w:sz w:val="24"/>
          <w:szCs w:val="24"/>
          <w:lang w:eastAsia="pt-BR"/>
        </w:rPr>
        <w:t xml:space="preserve"> </w:t>
      </w:r>
      <w:r w:rsidRPr="002852CB">
        <w:rPr>
          <w:rFonts w:ascii="Times New Roman" w:eastAsia="Times New Roman" w:hAnsi="Times New Roman" w:cs="Times New Roman"/>
          <w:spacing w:val="-1"/>
          <w:sz w:val="24"/>
          <w:szCs w:val="24"/>
          <w:lang w:eastAsia="pt-BR"/>
        </w:rPr>
        <w:t>capitalizada</w:t>
      </w:r>
      <w:r w:rsidRPr="002852CB">
        <w:rPr>
          <w:rFonts w:ascii="Times New Roman" w:eastAsia="Times New Roman" w:hAnsi="Times New Roman" w:cs="Times New Roman"/>
          <w:spacing w:val="36"/>
          <w:sz w:val="24"/>
          <w:szCs w:val="24"/>
          <w:lang w:eastAsia="pt-BR"/>
        </w:rPr>
        <w:t xml:space="preserve"> </w:t>
      </w:r>
      <w:r w:rsidRPr="002852CB">
        <w:rPr>
          <w:rFonts w:ascii="Times New Roman" w:eastAsia="Times New Roman" w:hAnsi="Times New Roman" w:cs="Times New Roman"/>
          <w:spacing w:val="-1"/>
          <w:sz w:val="24"/>
          <w:szCs w:val="24"/>
          <w:lang w:eastAsia="pt-BR"/>
        </w:rPr>
        <w:t>pelos</w:t>
      </w:r>
      <w:r w:rsidRPr="002852CB">
        <w:rPr>
          <w:rFonts w:ascii="Times New Roman" w:eastAsia="Times New Roman" w:hAnsi="Times New Roman" w:cs="Times New Roman"/>
          <w:spacing w:val="33"/>
          <w:sz w:val="24"/>
          <w:szCs w:val="24"/>
          <w:lang w:eastAsia="pt-BR"/>
        </w:rPr>
        <w:t xml:space="preserve"> </w:t>
      </w:r>
      <w:r w:rsidRPr="002852CB">
        <w:rPr>
          <w:rFonts w:ascii="Times New Roman" w:eastAsia="Times New Roman" w:hAnsi="Times New Roman" w:cs="Times New Roman"/>
          <w:spacing w:val="-1"/>
          <w:sz w:val="24"/>
          <w:szCs w:val="24"/>
          <w:lang w:eastAsia="pt-BR"/>
        </w:rPr>
        <w:t>dias</w:t>
      </w:r>
      <w:r w:rsidRPr="002852CB">
        <w:rPr>
          <w:rFonts w:ascii="Times New Roman" w:eastAsia="Times New Roman" w:hAnsi="Times New Roman" w:cs="Times New Roman"/>
          <w:spacing w:val="34"/>
          <w:sz w:val="24"/>
          <w:szCs w:val="24"/>
          <w:lang w:eastAsia="pt-BR"/>
        </w:rPr>
        <w:t xml:space="preserve"> </w:t>
      </w:r>
      <w:r w:rsidRPr="002852CB">
        <w:rPr>
          <w:rFonts w:ascii="Times New Roman" w:eastAsia="Times New Roman" w:hAnsi="Times New Roman" w:cs="Times New Roman"/>
          <w:spacing w:val="-1"/>
          <w:sz w:val="24"/>
          <w:szCs w:val="24"/>
          <w:lang w:eastAsia="pt-BR"/>
        </w:rPr>
        <w:t>úteis</w:t>
      </w:r>
      <w:r w:rsidRPr="002852CB">
        <w:rPr>
          <w:rFonts w:ascii="Times New Roman" w:eastAsia="Times New Roman" w:hAnsi="Times New Roman" w:cs="Times New Roman"/>
          <w:spacing w:val="36"/>
          <w:sz w:val="24"/>
          <w:szCs w:val="24"/>
          <w:lang w:eastAsia="pt-BR"/>
        </w:rPr>
        <w:t xml:space="preserve"> </w:t>
      </w:r>
      <w:r w:rsidRPr="002852CB">
        <w:rPr>
          <w:rFonts w:ascii="Times New Roman" w:eastAsia="Times New Roman" w:hAnsi="Times New Roman" w:cs="Times New Roman"/>
          <w:spacing w:val="-1"/>
          <w:sz w:val="24"/>
          <w:szCs w:val="24"/>
          <w:lang w:eastAsia="pt-BR"/>
        </w:rPr>
        <w:t>previsto</w:t>
      </w:r>
      <w:r w:rsidRPr="002852CB">
        <w:rPr>
          <w:rFonts w:ascii="Times New Roman" w:eastAsia="Times New Roman" w:hAnsi="Times New Roman" w:cs="Times New Roman"/>
          <w:spacing w:val="32"/>
          <w:sz w:val="24"/>
          <w:szCs w:val="24"/>
          <w:lang w:eastAsia="pt-BR"/>
        </w:rPr>
        <w:t xml:space="preserve"> </w:t>
      </w:r>
      <w:r w:rsidRPr="002852CB">
        <w:rPr>
          <w:rFonts w:ascii="Times New Roman" w:eastAsia="Times New Roman" w:hAnsi="Times New Roman" w:cs="Times New Roman"/>
          <w:spacing w:val="-1"/>
          <w:sz w:val="24"/>
          <w:szCs w:val="24"/>
          <w:lang w:eastAsia="pt-BR"/>
        </w:rPr>
        <w:t>na</w:t>
      </w:r>
      <w:r w:rsidRPr="002852CB">
        <w:rPr>
          <w:rFonts w:ascii="Times New Roman" w:eastAsia="Times New Roman" w:hAnsi="Times New Roman" w:cs="Times New Roman"/>
          <w:spacing w:val="36"/>
          <w:sz w:val="24"/>
          <w:szCs w:val="24"/>
          <w:lang w:eastAsia="pt-BR"/>
        </w:rPr>
        <w:t xml:space="preserve"> </w:t>
      </w:r>
      <w:r w:rsidRPr="002852CB">
        <w:rPr>
          <w:rFonts w:ascii="Times New Roman" w:eastAsia="Times New Roman" w:hAnsi="Times New Roman" w:cs="Times New Roman"/>
          <w:spacing w:val="-1"/>
          <w:sz w:val="24"/>
          <w:szCs w:val="24"/>
          <w:lang w:eastAsia="pt-BR"/>
        </w:rPr>
        <w:t>operação</w:t>
      </w:r>
      <w:r w:rsidRPr="002852CB">
        <w:rPr>
          <w:rFonts w:ascii="Times New Roman" w:eastAsia="Times New Roman" w:hAnsi="Times New Roman" w:cs="Times New Roman"/>
          <w:spacing w:val="32"/>
          <w:sz w:val="24"/>
          <w:szCs w:val="24"/>
          <w:lang w:eastAsia="pt-BR"/>
        </w:rPr>
        <w:t xml:space="preserve"> </w:t>
      </w:r>
      <w:r w:rsidRPr="002852CB">
        <w:rPr>
          <w:rFonts w:ascii="Times New Roman" w:eastAsia="Times New Roman" w:hAnsi="Times New Roman" w:cs="Times New Roman"/>
          <w:spacing w:val="-1"/>
          <w:sz w:val="24"/>
          <w:szCs w:val="24"/>
          <w:lang w:eastAsia="pt-BR"/>
        </w:rPr>
        <w:t>(NETO,</w:t>
      </w:r>
      <w:r w:rsidRPr="002852CB">
        <w:rPr>
          <w:rFonts w:ascii="Times New Roman" w:eastAsia="Times New Roman" w:hAnsi="Times New Roman" w:cs="Times New Roman"/>
          <w:spacing w:val="51"/>
          <w:w w:val="99"/>
          <w:sz w:val="24"/>
          <w:szCs w:val="24"/>
          <w:lang w:eastAsia="pt-BR"/>
        </w:rPr>
        <w:t xml:space="preserve"> </w:t>
      </w:r>
      <w:r w:rsidRPr="002852CB">
        <w:rPr>
          <w:rFonts w:ascii="Times New Roman" w:eastAsia="Times New Roman" w:hAnsi="Times New Roman" w:cs="Times New Roman"/>
          <w:spacing w:val="-1"/>
          <w:sz w:val="24"/>
          <w:szCs w:val="24"/>
          <w:lang w:eastAsia="pt-BR"/>
        </w:rPr>
        <w:t>2008).</w:t>
      </w:r>
    </w:p>
    <w:p w:rsidR="009A0832" w:rsidRPr="002852CB" w:rsidRDefault="009A0832" w:rsidP="006275B8">
      <w:pPr>
        <w:widowControl w:val="0"/>
        <w:kinsoku w:val="0"/>
        <w:overflowPunct w:val="0"/>
        <w:autoSpaceDE w:val="0"/>
        <w:autoSpaceDN w:val="0"/>
        <w:adjustRightInd w:val="0"/>
        <w:spacing w:after="0" w:line="360" w:lineRule="auto"/>
        <w:ind w:right="-1" w:firstLine="708"/>
        <w:jc w:val="both"/>
        <w:rPr>
          <w:rFonts w:ascii="Times New Roman" w:eastAsia="Times New Roman" w:hAnsi="Times New Roman" w:cs="Times New Roman"/>
          <w:spacing w:val="-1"/>
          <w:sz w:val="24"/>
          <w:szCs w:val="24"/>
          <w:lang w:eastAsia="pt-BR"/>
        </w:rPr>
      </w:pPr>
      <w:r w:rsidRPr="002852CB">
        <w:rPr>
          <w:rFonts w:ascii="Times New Roman" w:eastAsia="Times New Roman" w:hAnsi="Times New Roman" w:cs="Times New Roman"/>
          <w:sz w:val="24"/>
          <w:szCs w:val="24"/>
          <w:lang w:eastAsia="pt-BR"/>
        </w:rPr>
        <w:t>De</w:t>
      </w:r>
      <w:r w:rsidRPr="002852CB">
        <w:rPr>
          <w:rFonts w:ascii="Times New Roman" w:eastAsia="Times New Roman" w:hAnsi="Times New Roman" w:cs="Times New Roman"/>
          <w:spacing w:val="1"/>
          <w:sz w:val="24"/>
          <w:szCs w:val="24"/>
          <w:lang w:eastAsia="pt-BR"/>
        </w:rPr>
        <w:t xml:space="preserve"> </w:t>
      </w:r>
      <w:r w:rsidRPr="002852CB">
        <w:rPr>
          <w:rFonts w:ascii="Times New Roman" w:eastAsia="Times New Roman" w:hAnsi="Times New Roman" w:cs="Times New Roman"/>
          <w:spacing w:val="-1"/>
          <w:sz w:val="24"/>
          <w:szCs w:val="24"/>
          <w:lang w:eastAsia="pt-BR"/>
        </w:rPr>
        <w:t>acordo</w:t>
      </w:r>
      <w:r w:rsidRPr="002852CB">
        <w:rPr>
          <w:rFonts w:ascii="Times New Roman" w:eastAsia="Times New Roman" w:hAnsi="Times New Roman" w:cs="Times New Roman"/>
          <w:spacing w:val="1"/>
          <w:sz w:val="24"/>
          <w:szCs w:val="24"/>
          <w:lang w:eastAsia="pt-BR"/>
        </w:rPr>
        <w:t xml:space="preserve"> </w:t>
      </w:r>
      <w:r w:rsidRPr="002852CB">
        <w:rPr>
          <w:rFonts w:ascii="Times New Roman" w:eastAsia="Times New Roman" w:hAnsi="Times New Roman" w:cs="Times New Roman"/>
          <w:spacing w:val="-1"/>
          <w:sz w:val="24"/>
          <w:szCs w:val="24"/>
          <w:lang w:eastAsia="pt-BR"/>
        </w:rPr>
        <w:t>com</w:t>
      </w:r>
      <w:r w:rsidRPr="002852CB">
        <w:rPr>
          <w:rFonts w:ascii="Times New Roman" w:eastAsia="Times New Roman" w:hAnsi="Times New Roman" w:cs="Times New Roman"/>
          <w:sz w:val="24"/>
          <w:szCs w:val="24"/>
          <w:lang w:eastAsia="pt-BR"/>
        </w:rPr>
        <w:t xml:space="preserve"> </w:t>
      </w:r>
      <w:r w:rsidRPr="002852CB">
        <w:rPr>
          <w:rFonts w:ascii="Times New Roman" w:eastAsia="Times New Roman" w:hAnsi="Times New Roman" w:cs="Times New Roman"/>
          <w:spacing w:val="-1"/>
          <w:sz w:val="24"/>
          <w:szCs w:val="24"/>
          <w:lang w:eastAsia="pt-BR"/>
        </w:rPr>
        <w:t>Neto (2008),</w:t>
      </w:r>
      <w:r w:rsidRPr="002852CB">
        <w:rPr>
          <w:rFonts w:ascii="Times New Roman" w:eastAsia="Times New Roman" w:hAnsi="Times New Roman" w:cs="Times New Roman"/>
          <w:spacing w:val="2"/>
          <w:sz w:val="24"/>
          <w:szCs w:val="24"/>
          <w:lang w:eastAsia="pt-BR"/>
        </w:rPr>
        <w:t xml:space="preserve"> </w:t>
      </w:r>
      <w:r w:rsidRPr="002852CB">
        <w:rPr>
          <w:rFonts w:ascii="Times New Roman" w:eastAsia="Times New Roman" w:hAnsi="Times New Roman" w:cs="Times New Roman"/>
          <w:sz w:val="24"/>
          <w:szCs w:val="24"/>
          <w:lang w:eastAsia="pt-BR"/>
        </w:rPr>
        <w:t>as</w:t>
      </w:r>
      <w:r w:rsidRPr="002852CB">
        <w:rPr>
          <w:rFonts w:ascii="Times New Roman" w:eastAsia="Times New Roman" w:hAnsi="Times New Roman" w:cs="Times New Roman"/>
          <w:spacing w:val="-1"/>
          <w:sz w:val="24"/>
          <w:szCs w:val="24"/>
          <w:lang w:eastAsia="pt-BR"/>
        </w:rPr>
        <w:t xml:space="preserve"> taxas</w:t>
      </w:r>
      <w:r w:rsidRPr="002852CB">
        <w:rPr>
          <w:rFonts w:ascii="Times New Roman" w:eastAsia="Times New Roman" w:hAnsi="Times New Roman" w:cs="Times New Roman"/>
          <w:sz w:val="24"/>
          <w:szCs w:val="24"/>
          <w:lang w:eastAsia="pt-BR"/>
        </w:rPr>
        <w:t xml:space="preserve"> CDI</w:t>
      </w:r>
      <w:r w:rsidRPr="002852CB">
        <w:rPr>
          <w:rFonts w:ascii="Times New Roman" w:eastAsia="Times New Roman" w:hAnsi="Times New Roman" w:cs="Times New Roman"/>
          <w:spacing w:val="-1"/>
          <w:sz w:val="24"/>
          <w:szCs w:val="24"/>
          <w:lang w:eastAsia="pt-BR"/>
        </w:rPr>
        <w:t xml:space="preserve"> são</w:t>
      </w:r>
      <w:r w:rsidRPr="002852CB">
        <w:rPr>
          <w:rFonts w:ascii="Times New Roman" w:eastAsia="Times New Roman" w:hAnsi="Times New Roman" w:cs="Times New Roman"/>
          <w:spacing w:val="1"/>
          <w:sz w:val="24"/>
          <w:szCs w:val="24"/>
          <w:lang w:eastAsia="pt-BR"/>
        </w:rPr>
        <w:t xml:space="preserve"> </w:t>
      </w:r>
      <w:r w:rsidRPr="002852CB">
        <w:rPr>
          <w:rFonts w:ascii="Times New Roman" w:eastAsia="Times New Roman" w:hAnsi="Times New Roman" w:cs="Times New Roman"/>
          <w:spacing w:val="-1"/>
          <w:sz w:val="24"/>
          <w:szCs w:val="24"/>
          <w:lang w:eastAsia="pt-BR"/>
        </w:rPr>
        <w:t xml:space="preserve">provenientes da </w:t>
      </w:r>
      <w:r w:rsidRPr="002852CB">
        <w:rPr>
          <w:rFonts w:ascii="Times New Roman" w:eastAsia="Times New Roman" w:hAnsi="Times New Roman" w:cs="Times New Roman"/>
          <w:spacing w:val="-2"/>
          <w:sz w:val="24"/>
          <w:szCs w:val="24"/>
          <w:lang w:eastAsia="pt-BR"/>
        </w:rPr>
        <w:t>troca</w:t>
      </w:r>
      <w:r w:rsidRPr="002852CB">
        <w:rPr>
          <w:rFonts w:ascii="Times New Roman" w:eastAsia="Times New Roman" w:hAnsi="Times New Roman" w:cs="Times New Roman"/>
          <w:spacing w:val="2"/>
          <w:sz w:val="24"/>
          <w:szCs w:val="24"/>
          <w:lang w:eastAsia="pt-BR"/>
        </w:rPr>
        <w:t xml:space="preserve"> </w:t>
      </w:r>
      <w:r w:rsidRPr="002852CB">
        <w:rPr>
          <w:rFonts w:ascii="Times New Roman" w:eastAsia="Times New Roman" w:hAnsi="Times New Roman" w:cs="Times New Roman"/>
          <w:spacing w:val="-1"/>
          <w:sz w:val="24"/>
          <w:szCs w:val="24"/>
          <w:lang w:eastAsia="pt-BR"/>
        </w:rPr>
        <w:t>de posição</w:t>
      </w:r>
      <w:r w:rsidRPr="002852CB">
        <w:rPr>
          <w:rFonts w:ascii="Times New Roman" w:eastAsia="Times New Roman" w:hAnsi="Times New Roman" w:cs="Times New Roman"/>
          <w:spacing w:val="43"/>
          <w:w w:val="99"/>
          <w:sz w:val="24"/>
          <w:szCs w:val="24"/>
          <w:lang w:eastAsia="pt-BR"/>
        </w:rPr>
        <w:t xml:space="preserve"> </w:t>
      </w:r>
      <w:r w:rsidRPr="002852CB">
        <w:rPr>
          <w:rFonts w:ascii="Times New Roman" w:eastAsia="Times New Roman" w:hAnsi="Times New Roman" w:cs="Times New Roman"/>
          <w:spacing w:val="-1"/>
          <w:sz w:val="24"/>
          <w:szCs w:val="24"/>
          <w:lang w:eastAsia="pt-BR"/>
        </w:rPr>
        <w:t>financeira</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pacing w:val="-1"/>
          <w:sz w:val="24"/>
          <w:szCs w:val="24"/>
          <w:lang w:eastAsia="pt-BR"/>
        </w:rPr>
        <w:t>dos</w:t>
      </w:r>
      <w:r w:rsidRPr="002852CB">
        <w:rPr>
          <w:rFonts w:ascii="Times New Roman" w:eastAsia="Times New Roman" w:hAnsi="Times New Roman" w:cs="Times New Roman"/>
          <w:spacing w:val="7"/>
          <w:sz w:val="24"/>
          <w:szCs w:val="24"/>
          <w:lang w:eastAsia="pt-BR"/>
        </w:rPr>
        <w:t xml:space="preserve"> </w:t>
      </w:r>
      <w:r w:rsidRPr="002852CB">
        <w:rPr>
          <w:rFonts w:ascii="Times New Roman" w:eastAsia="Times New Roman" w:hAnsi="Times New Roman" w:cs="Times New Roman"/>
          <w:spacing w:val="-1"/>
          <w:sz w:val="24"/>
          <w:szCs w:val="24"/>
          <w:lang w:eastAsia="pt-BR"/>
        </w:rPr>
        <w:t>bancos</w:t>
      </w:r>
      <w:r w:rsidRPr="002852CB">
        <w:rPr>
          <w:rFonts w:ascii="Times New Roman" w:eastAsia="Times New Roman" w:hAnsi="Times New Roman" w:cs="Times New Roman"/>
          <w:spacing w:val="7"/>
          <w:sz w:val="24"/>
          <w:szCs w:val="24"/>
          <w:lang w:eastAsia="pt-BR"/>
        </w:rPr>
        <w:t xml:space="preserve"> </w:t>
      </w:r>
      <w:r w:rsidRPr="002852CB">
        <w:rPr>
          <w:rFonts w:ascii="Times New Roman" w:eastAsia="Times New Roman" w:hAnsi="Times New Roman" w:cs="Times New Roman"/>
          <w:spacing w:val="-2"/>
          <w:sz w:val="24"/>
          <w:szCs w:val="24"/>
          <w:lang w:eastAsia="pt-BR"/>
        </w:rPr>
        <w:t>entre</w:t>
      </w:r>
      <w:r w:rsidRPr="002852CB">
        <w:rPr>
          <w:rFonts w:ascii="Times New Roman" w:eastAsia="Times New Roman" w:hAnsi="Times New Roman" w:cs="Times New Roman"/>
          <w:spacing w:val="8"/>
          <w:sz w:val="24"/>
          <w:szCs w:val="24"/>
          <w:lang w:eastAsia="pt-BR"/>
        </w:rPr>
        <w:t xml:space="preserve"> </w:t>
      </w:r>
      <w:r w:rsidRPr="002852CB">
        <w:rPr>
          <w:rFonts w:ascii="Times New Roman" w:eastAsia="Times New Roman" w:hAnsi="Times New Roman" w:cs="Times New Roman"/>
          <w:spacing w:val="-1"/>
          <w:sz w:val="24"/>
          <w:szCs w:val="24"/>
          <w:lang w:eastAsia="pt-BR"/>
        </w:rPr>
        <w:t>si.</w:t>
      </w:r>
      <w:r w:rsidRPr="002852CB">
        <w:rPr>
          <w:rFonts w:ascii="Times New Roman" w:eastAsia="Times New Roman" w:hAnsi="Times New Roman" w:cs="Times New Roman"/>
          <w:spacing w:val="7"/>
          <w:sz w:val="24"/>
          <w:szCs w:val="24"/>
          <w:lang w:eastAsia="pt-BR"/>
        </w:rPr>
        <w:t xml:space="preserve"> </w:t>
      </w:r>
      <w:r w:rsidRPr="002852CB">
        <w:rPr>
          <w:rFonts w:ascii="Times New Roman" w:eastAsia="Times New Roman" w:hAnsi="Times New Roman" w:cs="Times New Roman"/>
          <w:sz w:val="24"/>
          <w:szCs w:val="24"/>
          <w:lang w:eastAsia="pt-BR"/>
        </w:rPr>
        <w:t>Em</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pacing w:val="-1"/>
          <w:sz w:val="24"/>
          <w:szCs w:val="24"/>
          <w:lang w:eastAsia="pt-BR"/>
        </w:rPr>
        <w:t>operações</w:t>
      </w:r>
      <w:r w:rsidRPr="002852CB">
        <w:rPr>
          <w:rFonts w:ascii="Times New Roman" w:eastAsia="Times New Roman" w:hAnsi="Times New Roman" w:cs="Times New Roman"/>
          <w:spacing w:val="3"/>
          <w:sz w:val="24"/>
          <w:szCs w:val="24"/>
          <w:lang w:eastAsia="pt-BR"/>
        </w:rPr>
        <w:t xml:space="preserve"> </w:t>
      </w:r>
      <w:r w:rsidRPr="002852CB">
        <w:rPr>
          <w:rFonts w:ascii="Times New Roman" w:eastAsia="Times New Roman" w:hAnsi="Times New Roman" w:cs="Times New Roman"/>
          <w:spacing w:val="-1"/>
          <w:sz w:val="24"/>
          <w:szCs w:val="24"/>
          <w:lang w:eastAsia="pt-BR"/>
        </w:rPr>
        <w:t>de</w:t>
      </w:r>
      <w:r w:rsidRPr="002852CB">
        <w:rPr>
          <w:rFonts w:ascii="Times New Roman" w:eastAsia="Times New Roman" w:hAnsi="Times New Roman" w:cs="Times New Roman"/>
          <w:spacing w:val="4"/>
          <w:sz w:val="24"/>
          <w:szCs w:val="24"/>
          <w:lang w:eastAsia="pt-BR"/>
        </w:rPr>
        <w:t xml:space="preserve"> </w:t>
      </w:r>
      <w:r w:rsidRPr="002852CB">
        <w:rPr>
          <w:rFonts w:ascii="Times New Roman" w:eastAsia="Times New Roman" w:hAnsi="Times New Roman" w:cs="Times New Roman"/>
          <w:spacing w:val="-1"/>
          <w:sz w:val="24"/>
          <w:szCs w:val="24"/>
          <w:lang w:eastAsia="pt-BR"/>
        </w:rPr>
        <w:t>um</w:t>
      </w:r>
      <w:r w:rsidRPr="002852CB">
        <w:rPr>
          <w:rFonts w:ascii="Times New Roman" w:eastAsia="Times New Roman" w:hAnsi="Times New Roman" w:cs="Times New Roman"/>
          <w:spacing w:val="14"/>
          <w:sz w:val="24"/>
          <w:szCs w:val="24"/>
          <w:lang w:eastAsia="pt-BR"/>
        </w:rPr>
        <w:t xml:space="preserve"> </w:t>
      </w:r>
      <w:r w:rsidRPr="002852CB">
        <w:rPr>
          <w:rFonts w:ascii="Times New Roman" w:eastAsia="Times New Roman" w:hAnsi="Times New Roman" w:cs="Times New Roman"/>
          <w:spacing w:val="-1"/>
          <w:sz w:val="24"/>
          <w:szCs w:val="24"/>
          <w:lang w:eastAsia="pt-BR"/>
        </w:rPr>
        <w:t>dia,</w:t>
      </w:r>
      <w:r w:rsidRPr="002852CB">
        <w:rPr>
          <w:rFonts w:ascii="Times New Roman" w:eastAsia="Times New Roman" w:hAnsi="Times New Roman" w:cs="Times New Roman"/>
          <w:spacing w:val="7"/>
          <w:sz w:val="24"/>
          <w:szCs w:val="24"/>
          <w:lang w:eastAsia="pt-BR"/>
        </w:rPr>
        <w:t xml:space="preserve"> </w:t>
      </w:r>
      <w:r w:rsidRPr="002852CB">
        <w:rPr>
          <w:rFonts w:ascii="Times New Roman" w:eastAsia="Times New Roman" w:hAnsi="Times New Roman" w:cs="Times New Roman"/>
          <w:sz w:val="24"/>
          <w:szCs w:val="24"/>
          <w:lang w:eastAsia="pt-BR"/>
        </w:rPr>
        <w:t>as</w:t>
      </w:r>
      <w:r w:rsidRPr="002852CB">
        <w:rPr>
          <w:rFonts w:ascii="Times New Roman" w:eastAsia="Times New Roman" w:hAnsi="Times New Roman" w:cs="Times New Roman"/>
          <w:spacing w:val="7"/>
          <w:sz w:val="24"/>
          <w:szCs w:val="24"/>
          <w:lang w:eastAsia="pt-BR"/>
        </w:rPr>
        <w:t xml:space="preserve"> </w:t>
      </w:r>
      <w:r w:rsidRPr="002852CB">
        <w:rPr>
          <w:rFonts w:ascii="Times New Roman" w:eastAsia="Times New Roman" w:hAnsi="Times New Roman" w:cs="Times New Roman"/>
          <w:spacing w:val="-1"/>
          <w:sz w:val="24"/>
          <w:szCs w:val="24"/>
          <w:lang w:eastAsia="pt-BR"/>
        </w:rPr>
        <w:t>instituições</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pacing w:val="-1"/>
          <w:sz w:val="24"/>
          <w:szCs w:val="24"/>
          <w:lang w:eastAsia="pt-BR"/>
        </w:rPr>
        <w:t>negociam</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pacing w:val="-1"/>
          <w:sz w:val="24"/>
          <w:szCs w:val="24"/>
          <w:lang w:eastAsia="pt-BR"/>
        </w:rPr>
        <w:t>aplicações</w:t>
      </w:r>
      <w:r w:rsidRPr="002852CB">
        <w:rPr>
          <w:rFonts w:ascii="Times New Roman" w:eastAsia="Times New Roman" w:hAnsi="Times New Roman" w:cs="Times New Roman"/>
          <w:spacing w:val="45"/>
          <w:w w:val="99"/>
          <w:sz w:val="24"/>
          <w:szCs w:val="24"/>
          <w:lang w:eastAsia="pt-BR"/>
        </w:rPr>
        <w:t xml:space="preserve"> </w:t>
      </w:r>
      <w:r w:rsidRPr="002852CB">
        <w:rPr>
          <w:rFonts w:ascii="Times New Roman" w:eastAsia="Times New Roman" w:hAnsi="Times New Roman" w:cs="Times New Roman"/>
          <w:sz w:val="24"/>
          <w:szCs w:val="24"/>
          <w:lang w:eastAsia="pt-BR"/>
        </w:rPr>
        <w:t>e</w:t>
      </w:r>
      <w:r w:rsidRPr="002852CB">
        <w:rPr>
          <w:rFonts w:ascii="Times New Roman" w:eastAsia="Times New Roman" w:hAnsi="Times New Roman" w:cs="Times New Roman"/>
          <w:spacing w:val="31"/>
          <w:sz w:val="24"/>
          <w:szCs w:val="24"/>
          <w:lang w:eastAsia="pt-BR"/>
        </w:rPr>
        <w:t xml:space="preserve"> </w:t>
      </w:r>
      <w:r w:rsidRPr="002852CB">
        <w:rPr>
          <w:rFonts w:ascii="Times New Roman" w:eastAsia="Times New Roman" w:hAnsi="Times New Roman" w:cs="Times New Roman"/>
          <w:spacing w:val="-1"/>
          <w:sz w:val="24"/>
          <w:szCs w:val="24"/>
          <w:lang w:eastAsia="pt-BR"/>
        </w:rPr>
        <w:t>captações</w:t>
      </w:r>
      <w:r w:rsidRPr="002852CB">
        <w:rPr>
          <w:rFonts w:ascii="Times New Roman" w:eastAsia="Times New Roman" w:hAnsi="Times New Roman" w:cs="Times New Roman"/>
          <w:spacing w:val="29"/>
          <w:sz w:val="24"/>
          <w:szCs w:val="24"/>
          <w:lang w:eastAsia="pt-BR"/>
        </w:rPr>
        <w:t xml:space="preserve"> </w:t>
      </w:r>
      <w:r w:rsidRPr="002852CB">
        <w:rPr>
          <w:rFonts w:ascii="Times New Roman" w:eastAsia="Times New Roman" w:hAnsi="Times New Roman" w:cs="Times New Roman"/>
          <w:spacing w:val="-2"/>
          <w:sz w:val="24"/>
          <w:szCs w:val="24"/>
          <w:lang w:eastAsia="pt-BR"/>
        </w:rPr>
        <w:t>de</w:t>
      </w:r>
      <w:r w:rsidRPr="002852CB">
        <w:rPr>
          <w:rFonts w:ascii="Times New Roman" w:eastAsia="Times New Roman" w:hAnsi="Times New Roman" w:cs="Times New Roman"/>
          <w:spacing w:val="31"/>
          <w:sz w:val="24"/>
          <w:szCs w:val="24"/>
          <w:lang w:eastAsia="pt-BR"/>
        </w:rPr>
        <w:t xml:space="preserve"> </w:t>
      </w:r>
      <w:r w:rsidRPr="002852CB">
        <w:rPr>
          <w:rFonts w:ascii="Times New Roman" w:eastAsia="Times New Roman" w:hAnsi="Times New Roman" w:cs="Times New Roman"/>
          <w:spacing w:val="-2"/>
          <w:sz w:val="24"/>
          <w:szCs w:val="24"/>
          <w:lang w:eastAsia="pt-BR"/>
        </w:rPr>
        <w:t>recursos,</w:t>
      </w:r>
      <w:r w:rsidRPr="002852CB">
        <w:rPr>
          <w:rFonts w:ascii="Times New Roman" w:eastAsia="Times New Roman" w:hAnsi="Times New Roman" w:cs="Times New Roman"/>
          <w:spacing w:val="29"/>
          <w:sz w:val="24"/>
          <w:szCs w:val="24"/>
          <w:lang w:eastAsia="pt-BR"/>
        </w:rPr>
        <w:t xml:space="preserve"> </w:t>
      </w:r>
      <w:r w:rsidRPr="002852CB">
        <w:rPr>
          <w:rFonts w:ascii="Times New Roman" w:eastAsia="Times New Roman" w:hAnsi="Times New Roman" w:cs="Times New Roman"/>
          <w:spacing w:val="-1"/>
          <w:sz w:val="24"/>
          <w:szCs w:val="24"/>
          <w:lang w:eastAsia="pt-BR"/>
        </w:rPr>
        <w:t>visando</w:t>
      </w:r>
      <w:r w:rsidRPr="002852CB">
        <w:rPr>
          <w:rFonts w:ascii="Times New Roman" w:eastAsia="Times New Roman" w:hAnsi="Times New Roman" w:cs="Times New Roman"/>
          <w:spacing w:val="30"/>
          <w:sz w:val="24"/>
          <w:szCs w:val="24"/>
          <w:lang w:eastAsia="pt-BR"/>
        </w:rPr>
        <w:t xml:space="preserve"> </w:t>
      </w:r>
      <w:r w:rsidRPr="002852CB">
        <w:rPr>
          <w:rFonts w:ascii="Times New Roman" w:eastAsia="Times New Roman" w:hAnsi="Times New Roman" w:cs="Times New Roman"/>
          <w:spacing w:val="-1"/>
          <w:sz w:val="24"/>
          <w:szCs w:val="24"/>
          <w:lang w:eastAsia="pt-BR"/>
        </w:rPr>
        <w:t>reforçar</w:t>
      </w:r>
      <w:r w:rsidRPr="002852CB">
        <w:rPr>
          <w:rFonts w:ascii="Times New Roman" w:eastAsia="Times New Roman" w:hAnsi="Times New Roman" w:cs="Times New Roman"/>
          <w:spacing w:val="25"/>
          <w:sz w:val="24"/>
          <w:szCs w:val="24"/>
          <w:lang w:eastAsia="pt-BR"/>
        </w:rPr>
        <w:t xml:space="preserve"> </w:t>
      </w:r>
      <w:r w:rsidRPr="002852CB">
        <w:rPr>
          <w:rFonts w:ascii="Times New Roman" w:eastAsia="Times New Roman" w:hAnsi="Times New Roman" w:cs="Times New Roman"/>
          <w:spacing w:val="-1"/>
          <w:sz w:val="24"/>
          <w:szCs w:val="24"/>
          <w:lang w:eastAsia="pt-BR"/>
        </w:rPr>
        <w:t>suas</w:t>
      </w:r>
      <w:r w:rsidRPr="002852CB">
        <w:rPr>
          <w:rFonts w:ascii="Times New Roman" w:eastAsia="Times New Roman" w:hAnsi="Times New Roman" w:cs="Times New Roman"/>
          <w:spacing w:val="29"/>
          <w:sz w:val="24"/>
          <w:szCs w:val="24"/>
          <w:lang w:eastAsia="pt-BR"/>
        </w:rPr>
        <w:t xml:space="preserve"> </w:t>
      </w:r>
      <w:r w:rsidRPr="002852CB">
        <w:rPr>
          <w:rFonts w:ascii="Times New Roman" w:eastAsia="Times New Roman" w:hAnsi="Times New Roman" w:cs="Times New Roman"/>
          <w:sz w:val="24"/>
          <w:szCs w:val="24"/>
          <w:lang w:eastAsia="pt-BR"/>
        </w:rPr>
        <w:t>reservas</w:t>
      </w:r>
      <w:r w:rsidRPr="002852CB">
        <w:rPr>
          <w:rFonts w:ascii="Times New Roman" w:eastAsia="Times New Roman" w:hAnsi="Times New Roman" w:cs="Times New Roman"/>
          <w:spacing w:val="31"/>
          <w:sz w:val="24"/>
          <w:szCs w:val="24"/>
          <w:lang w:eastAsia="pt-BR"/>
        </w:rPr>
        <w:t xml:space="preserve"> </w:t>
      </w:r>
      <w:r w:rsidRPr="002852CB">
        <w:rPr>
          <w:rFonts w:ascii="Times New Roman" w:eastAsia="Times New Roman" w:hAnsi="Times New Roman" w:cs="Times New Roman"/>
          <w:spacing w:val="-1"/>
          <w:sz w:val="24"/>
          <w:szCs w:val="24"/>
          <w:lang w:eastAsia="pt-BR"/>
        </w:rPr>
        <w:t>de</w:t>
      </w:r>
      <w:r w:rsidRPr="002852CB">
        <w:rPr>
          <w:rFonts w:ascii="Times New Roman" w:eastAsia="Times New Roman" w:hAnsi="Times New Roman" w:cs="Times New Roman"/>
          <w:spacing w:val="27"/>
          <w:sz w:val="24"/>
          <w:szCs w:val="24"/>
          <w:lang w:eastAsia="pt-BR"/>
        </w:rPr>
        <w:t xml:space="preserve"> </w:t>
      </w:r>
      <w:r w:rsidRPr="002852CB">
        <w:rPr>
          <w:rFonts w:ascii="Times New Roman" w:eastAsia="Times New Roman" w:hAnsi="Times New Roman" w:cs="Times New Roman"/>
          <w:spacing w:val="-1"/>
          <w:sz w:val="24"/>
          <w:szCs w:val="24"/>
          <w:lang w:eastAsia="pt-BR"/>
        </w:rPr>
        <w:t>caixa</w:t>
      </w:r>
      <w:r w:rsidRPr="002852CB">
        <w:rPr>
          <w:rFonts w:ascii="Times New Roman" w:eastAsia="Times New Roman" w:hAnsi="Times New Roman" w:cs="Times New Roman"/>
          <w:spacing w:val="29"/>
          <w:sz w:val="24"/>
          <w:szCs w:val="24"/>
          <w:lang w:eastAsia="pt-BR"/>
        </w:rPr>
        <w:t xml:space="preserve"> </w:t>
      </w:r>
      <w:r w:rsidRPr="002852CB">
        <w:rPr>
          <w:rFonts w:ascii="Times New Roman" w:eastAsia="Times New Roman" w:hAnsi="Times New Roman" w:cs="Times New Roman"/>
          <w:spacing w:val="-1"/>
          <w:sz w:val="24"/>
          <w:szCs w:val="24"/>
          <w:lang w:eastAsia="pt-BR"/>
        </w:rPr>
        <w:t>ou</w:t>
      </w:r>
      <w:r w:rsidRPr="002852CB">
        <w:rPr>
          <w:rFonts w:ascii="Times New Roman" w:eastAsia="Times New Roman" w:hAnsi="Times New Roman" w:cs="Times New Roman"/>
          <w:spacing w:val="30"/>
          <w:sz w:val="24"/>
          <w:szCs w:val="24"/>
          <w:lang w:eastAsia="pt-BR"/>
        </w:rPr>
        <w:t xml:space="preserve"> </w:t>
      </w:r>
      <w:r w:rsidRPr="002852CB">
        <w:rPr>
          <w:rFonts w:ascii="Times New Roman" w:eastAsia="Times New Roman" w:hAnsi="Times New Roman" w:cs="Times New Roman"/>
          <w:spacing w:val="-1"/>
          <w:sz w:val="24"/>
          <w:szCs w:val="24"/>
          <w:lang w:eastAsia="pt-BR"/>
        </w:rPr>
        <w:t>apurar</w:t>
      </w:r>
      <w:r w:rsidRPr="002852CB">
        <w:rPr>
          <w:rFonts w:ascii="Times New Roman" w:eastAsia="Times New Roman" w:hAnsi="Times New Roman" w:cs="Times New Roman"/>
          <w:spacing w:val="25"/>
          <w:sz w:val="24"/>
          <w:szCs w:val="24"/>
          <w:lang w:eastAsia="pt-BR"/>
        </w:rPr>
        <w:t xml:space="preserve"> </w:t>
      </w:r>
      <w:r w:rsidRPr="002852CB">
        <w:rPr>
          <w:rFonts w:ascii="Times New Roman" w:eastAsia="Times New Roman" w:hAnsi="Times New Roman" w:cs="Times New Roman"/>
          <w:spacing w:val="-2"/>
          <w:sz w:val="24"/>
          <w:szCs w:val="24"/>
          <w:lang w:eastAsia="pt-BR"/>
        </w:rPr>
        <w:t>retornos</w:t>
      </w:r>
      <w:r w:rsidRPr="002852CB">
        <w:rPr>
          <w:rFonts w:ascii="Times New Roman" w:eastAsia="Times New Roman" w:hAnsi="Times New Roman" w:cs="Times New Roman"/>
          <w:spacing w:val="29"/>
          <w:sz w:val="24"/>
          <w:szCs w:val="24"/>
          <w:lang w:eastAsia="pt-BR"/>
        </w:rPr>
        <w:t xml:space="preserve"> </w:t>
      </w:r>
      <w:r w:rsidRPr="002852CB">
        <w:rPr>
          <w:rFonts w:ascii="Times New Roman" w:eastAsia="Times New Roman" w:hAnsi="Times New Roman" w:cs="Times New Roman"/>
          <w:spacing w:val="-2"/>
          <w:sz w:val="24"/>
          <w:szCs w:val="24"/>
          <w:lang w:eastAsia="pt-BR"/>
        </w:rPr>
        <w:t>sobre</w:t>
      </w:r>
      <w:r w:rsidRPr="002852CB">
        <w:rPr>
          <w:rFonts w:ascii="Times New Roman" w:eastAsia="Times New Roman" w:hAnsi="Times New Roman" w:cs="Times New Roman"/>
          <w:spacing w:val="65"/>
          <w:w w:val="99"/>
          <w:sz w:val="24"/>
          <w:szCs w:val="24"/>
          <w:lang w:eastAsia="pt-BR"/>
        </w:rPr>
        <w:t xml:space="preserve"> </w:t>
      </w:r>
      <w:r w:rsidRPr="002852CB">
        <w:rPr>
          <w:rFonts w:ascii="Times New Roman" w:eastAsia="Times New Roman" w:hAnsi="Times New Roman" w:cs="Times New Roman"/>
          <w:spacing w:val="-1"/>
          <w:sz w:val="24"/>
          <w:szCs w:val="24"/>
          <w:lang w:eastAsia="pt-BR"/>
        </w:rPr>
        <w:t>saldos excedentes.</w:t>
      </w:r>
      <w:r w:rsidRPr="002852CB">
        <w:rPr>
          <w:rFonts w:ascii="Times New Roman" w:eastAsia="Times New Roman" w:hAnsi="Times New Roman" w:cs="Times New Roman"/>
          <w:spacing w:val="1"/>
          <w:sz w:val="24"/>
          <w:szCs w:val="24"/>
          <w:lang w:eastAsia="pt-BR"/>
        </w:rPr>
        <w:t xml:space="preserve"> </w:t>
      </w:r>
      <w:r w:rsidRPr="002852CB">
        <w:rPr>
          <w:rFonts w:ascii="Times New Roman" w:eastAsia="Times New Roman" w:hAnsi="Times New Roman" w:cs="Times New Roman"/>
          <w:spacing w:val="-2"/>
          <w:sz w:val="24"/>
          <w:szCs w:val="24"/>
          <w:lang w:eastAsia="pt-BR"/>
        </w:rPr>
        <w:t>Esta</w:t>
      </w:r>
      <w:r w:rsidRPr="002852CB">
        <w:rPr>
          <w:rFonts w:ascii="Times New Roman" w:eastAsia="Times New Roman" w:hAnsi="Times New Roman" w:cs="Times New Roman"/>
          <w:sz w:val="24"/>
          <w:szCs w:val="24"/>
          <w:lang w:eastAsia="pt-BR"/>
        </w:rPr>
        <w:t xml:space="preserve"> </w:t>
      </w:r>
      <w:r w:rsidRPr="002852CB">
        <w:rPr>
          <w:rFonts w:ascii="Times New Roman" w:eastAsia="Times New Roman" w:hAnsi="Times New Roman" w:cs="Times New Roman"/>
          <w:spacing w:val="-1"/>
          <w:sz w:val="24"/>
          <w:szCs w:val="24"/>
          <w:lang w:eastAsia="pt-BR"/>
        </w:rPr>
        <w:t xml:space="preserve">taxa </w:t>
      </w:r>
      <w:r w:rsidRPr="002852CB">
        <w:rPr>
          <w:rFonts w:ascii="Times New Roman" w:eastAsia="Times New Roman" w:hAnsi="Times New Roman" w:cs="Times New Roman"/>
          <w:sz w:val="24"/>
          <w:szCs w:val="24"/>
          <w:lang w:eastAsia="pt-BR"/>
        </w:rPr>
        <w:t>CDI</w:t>
      </w:r>
      <w:r w:rsidRPr="002852CB">
        <w:rPr>
          <w:rFonts w:ascii="Times New Roman" w:eastAsia="Times New Roman" w:hAnsi="Times New Roman" w:cs="Times New Roman"/>
          <w:spacing w:val="-2"/>
          <w:sz w:val="24"/>
          <w:szCs w:val="24"/>
          <w:lang w:eastAsia="pt-BR"/>
        </w:rPr>
        <w:t xml:space="preserve"> </w:t>
      </w:r>
      <w:r w:rsidRPr="002852CB">
        <w:rPr>
          <w:rFonts w:ascii="Times New Roman" w:eastAsia="Times New Roman" w:hAnsi="Times New Roman" w:cs="Times New Roman"/>
          <w:sz w:val="24"/>
          <w:szCs w:val="24"/>
          <w:lang w:eastAsia="pt-BR"/>
        </w:rPr>
        <w:t>é</w:t>
      </w:r>
      <w:r w:rsidRPr="002852CB">
        <w:rPr>
          <w:rFonts w:ascii="Times New Roman" w:eastAsia="Times New Roman" w:hAnsi="Times New Roman" w:cs="Times New Roman"/>
          <w:spacing w:val="1"/>
          <w:sz w:val="24"/>
          <w:szCs w:val="24"/>
          <w:lang w:eastAsia="pt-BR"/>
        </w:rPr>
        <w:t xml:space="preserve"> </w:t>
      </w:r>
      <w:r w:rsidRPr="002852CB">
        <w:rPr>
          <w:rFonts w:ascii="Times New Roman" w:eastAsia="Times New Roman" w:hAnsi="Times New Roman" w:cs="Times New Roman"/>
          <w:spacing w:val="-1"/>
          <w:sz w:val="24"/>
          <w:szCs w:val="24"/>
          <w:lang w:eastAsia="pt-BR"/>
        </w:rPr>
        <w:t>também</w:t>
      </w:r>
      <w:r w:rsidRPr="002852CB">
        <w:rPr>
          <w:rFonts w:ascii="Times New Roman" w:eastAsia="Times New Roman" w:hAnsi="Times New Roman" w:cs="Times New Roman"/>
          <w:sz w:val="24"/>
          <w:szCs w:val="24"/>
          <w:lang w:eastAsia="pt-BR"/>
        </w:rPr>
        <w:t xml:space="preserve"> </w:t>
      </w:r>
      <w:r w:rsidRPr="002852CB">
        <w:rPr>
          <w:rFonts w:ascii="Times New Roman" w:eastAsia="Times New Roman" w:hAnsi="Times New Roman" w:cs="Times New Roman"/>
          <w:spacing w:val="-1"/>
          <w:sz w:val="24"/>
          <w:szCs w:val="24"/>
          <w:lang w:eastAsia="pt-BR"/>
        </w:rPr>
        <w:t>usada</w:t>
      </w:r>
      <w:r w:rsidRPr="002852CB">
        <w:rPr>
          <w:rFonts w:ascii="Times New Roman" w:eastAsia="Times New Roman" w:hAnsi="Times New Roman" w:cs="Times New Roman"/>
          <w:spacing w:val="-2"/>
          <w:sz w:val="24"/>
          <w:szCs w:val="24"/>
          <w:lang w:eastAsia="pt-BR"/>
        </w:rPr>
        <w:t xml:space="preserve"> </w:t>
      </w:r>
      <w:r w:rsidRPr="002852CB">
        <w:rPr>
          <w:rFonts w:ascii="Times New Roman" w:eastAsia="Times New Roman" w:hAnsi="Times New Roman" w:cs="Times New Roman"/>
          <w:spacing w:val="-1"/>
          <w:sz w:val="24"/>
          <w:szCs w:val="24"/>
          <w:lang w:eastAsia="pt-BR"/>
        </w:rPr>
        <w:t>como</w:t>
      </w:r>
      <w:r w:rsidRPr="002852CB">
        <w:rPr>
          <w:rFonts w:ascii="Times New Roman" w:eastAsia="Times New Roman" w:hAnsi="Times New Roman" w:cs="Times New Roman"/>
          <w:sz w:val="24"/>
          <w:szCs w:val="24"/>
          <w:lang w:eastAsia="pt-BR"/>
        </w:rPr>
        <w:t xml:space="preserve"> </w:t>
      </w:r>
      <w:r w:rsidRPr="002852CB">
        <w:rPr>
          <w:rFonts w:ascii="Times New Roman" w:eastAsia="Times New Roman" w:hAnsi="Times New Roman" w:cs="Times New Roman"/>
          <w:spacing w:val="-2"/>
          <w:sz w:val="24"/>
          <w:szCs w:val="24"/>
          <w:lang w:eastAsia="pt-BR"/>
        </w:rPr>
        <w:t xml:space="preserve">referência </w:t>
      </w:r>
      <w:r w:rsidRPr="002852CB">
        <w:rPr>
          <w:rFonts w:ascii="Times New Roman" w:eastAsia="Times New Roman" w:hAnsi="Times New Roman" w:cs="Times New Roman"/>
          <w:sz w:val="24"/>
          <w:szCs w:val="24"/>
          <w:lang w:eastAsia="pt-BR"/>
        </w:rPr>
        <w:t>(</w:t>
      </w:r>
      <w:r w:rsidRPr="002852CB">
        <w:rPr>
          <w:rFonts w:ascii="Times New Roman" w:eastAsia="Times New Roman" w:hAnsi="Times New Roman" w:cs="Times New Roman"/>
          <w:i/>
          <w:iCs/>
          <w:sz w:val="24"/>
          <w:szCs w:val="24"/>
          <w:lang w:eastAsia="pt-BR"/>
        </w:rPr>
        <w:t>benchmark)</w:t>
      </w:r>
      <w:r w:rsidRPr="002852CB">
        <w:rPr>
          <w:rFonts w:ascii="Times New Roman" w:eastAsia="Times New Roman" w:hAnsi="Times New Roman" w:cs="Times New Roman"/>
          <w:i/>
          <w:iCs/>
          <w:spacing w:val="-5"/>
          <w:sz w:val="24"/>
          <w:szCs w:val="24"/>
          <w:lang w:eastAsia="pt-BR"/>
        </w:rPr>
        <w:t xml:space="preserve"> </w:t>
      </w:r>
      <w:r w:rsidRPr="002852CB">
        <w:rPr>
          <w:rFonts w:ascii="Times New Roman" w:eastAsia="Times New Roman" w:hAnsi="Times New Roman" w:cs="Times New Roman"/>
          <w:spacing w:val="-1"/>
          <w:sz w:val="24"/>
          <w:szCs w:val="24"/>
          <w:lang w:eastAsia="pt-BR"/>
        </w:rPr>
        <w:t>da</w:t>
      </w:r>
      <w:r w:rsidRPr="002852CB">
        <w:rPr>
          <w:rFonts w:ascii="Times New Roman" w:eastAsia="Times New Roman" w:hAnsi="Times New Roman" w:cs="Times New Roman"/>
          <w:spacing w:val="1"/>
          <w:sz w:val="24"/>
          <w:szCs w:val="24"/>
          <w:lang w:eastAsia="pt-BR"/>
        </w:rPr>
        <w:t xml:space="preserve"> </w:t>
      </w:r>
      <w:r w:rsidRPr="002852CB">
        <w:rPr>
          <w:rFonts w:ascii="Times New Roman" w:eastAsia="Times New Roman" w:hAnsi="Times New Roman" w:cs="Times New Roman"/>
          <w:spacing w:val="-1"/>
          <w:sz w:val="24"/>
          <w:szCs w:val="24"/>
          <w:lang w:eastAsia="pt-BR"/>
        </w:rPr>
        <w:t>taxa</w:t>
      </w:r>
      <w:r w:rsidRPr="002852CB">
        <w:rPr>
          <w:rFonts w:ascii="Times New Roman" w:eastAsia="Times New Roman" w:hAnsi="Times New Roman" w:cs="Times New Roman"/>
          <w:spacing w:val="1"/>
          <w:sz w:val="24"/>
          <w:szCs w:val="24"/>
          <w:lang w:eastAsia="pt-BR"/>
        </w:rPr>
        <w:t xml:space="preserve"> </w:t>
      </w:r>
      <w:r w:rsidRPr="002852CB">
        <w:rPr>
          <w:rFonts w:ascii="Times New Roman" w:eastAsia="Times New Roman" w:hAnsi="Times New Roman" w:cs="Times New Roman"/>
          <w:spacing w:val="-2"/>
          <w:sz w:val="24"/>
          <w:szCs w:val="24"/>
          <w:lang w:eastAsia="pt-BR"/>
        </w:rPr>
        <w:t>livre</w:t>
      </w:r>
      <w:r w:rsidRPr="002852CB">
        <w:rPr>
          <w:rFonts w:ascii="Times New Roman" w:eastAsia="Times New Roman" w:hAnsi="Times New Roman" w:cs="Times New Roman"/>
          <w:spacing w:val="59"/>
          <w:w w:val="99"/>
          <w:sz w:val="24"/>
          <w:szCs w:val="24"/>
          <w:lang w:eastAsia="pt-BR"/>
        </w:rPr>
        <w:t xml:space="preserve"> </w:t>
      </w:r>
      <w:r w:rsidRPr="002852CB">
        <w:rPr>
          <w:rFonts w:ascii="Times New Roman" w:eastAsia="Times New Roman" w:hAnsi="Times New Roman" w:cs="Times New Roman"/>
          <w:spacing w:val="-1"/>
          <w:sz w:val="24"/>
          <w:szCs w:val="24"/>
          <w:lang w:eastAsia="pt-BR"/>
        </w:rPr>
        <w:t>de</w:t>
      </w:r>
      <w:r w:rsidRPr="002852CB">
        <w:rPr>
          <w:rFonts w:ascii="Times New Roman" w:eastAsia="Times New Roman" w:hAnsi="Times New Roman" w:cs="Times New Roman"/>
          <w:spacing w:val="-4"/>
          <w:sz w:val="24"/>
          <w:szCs w:val="24"/>
          <w:lang w:eastAsia="pt-BR"/>
        </w:rPr>
        <w:t xml:space="preserve"> </w:t>
      </w:r>
      <w:r w:rsidRPr="002852CB">
        <w:rPr>
          <w:rFonts w:ascii="Times New Roman" w:eastAsia="Times New Roman" w:hAnsi="Times New Roman" w:cs="Times New Roman"/>
          <w:spacing w:val="-1"/>
          <w:sz w:val="24"/>
          <w:szCs w:val="24"/>
          <w:lang w:eastAsia="pt-BR"/>
        </w:rPr>
        <w:t>risco</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pacing w:val="-1"/>
          <w:sz w:val="24"/>
          <w:szCs w:val="24"/>
          <w:lang w:eastAsia="pt-BR"/>
        </w:rPr>
        <w:t>no</w:t>
      </w:r>
      <w:r w:rsidRPr="002852CB">
        <w:rPr>
          <w:rFonts w:ascii="Times New Roman" w:eastAsia="Times New Roman" w:hAnsi="Times New Roman" w:cs="Times New Roman"/>
          <w:spacing w:val="-7"/>
          <w:sz w:val="24"/>
          <w:szCs w:val="24"/>
          <w:lang w:eastAsia="pt-BR"/>
        </w:rPr>
        <w:t xml:space="preserve"> </w:t>
      </w:r>
      <w:r w:rsidRPr="002852CB">
        <w:rPr>
          <w:rFonts w:ascii="Times New Roman" w:eastAsia="Times New Roman" w:hAnsi="Times New Roman" w:cs="Times New Roman"/>
          <w:spacing w:val="-1"/>
          <w:sz w:val="24"/>
          <w:szCs w:val="24"/>
          <w:lang w:eastAsia="pt-BR"/>
        </w:rPr>
        <w:t>Brasil.</w:t>
      </w:r>
    </w:p>
    <w:p w:rsidR="009A0832" w:rsidRPr="002852CB" w:rsidRDefault="009A0832" w:rsidP="006275B8">
      <w:pPr>
        <w:spacing w:after="0" w:line="360" w:lineRule="auto"/>
        <w:jc w:val="both"/>
        <w:rPr>
          <w:rFonts w:ascii="Times New Roman" w:eastAsia="Times New Roman" w:hAnsi="Times New Roman" w:cs="Times New Roman"/>
          <w:b/>
          <w:sz w:val="24"/>
          <w:szCs w:val="24"/>
          <w:lang w:eastAsia="pt-BR"/>
        </w:rPr>
      </w:pPr>
    </w:p>
    <w:p w:rsidR="009A0832" w:rsidRPr="002852CB" w:rsidRDefault="009A0832" w:rsidP="006275B8">
      <w:pPr>
        <w:pStyle w:val="Ttulo3"/>
        <w:rPr>
          <w:color w:val="000000"/>
        </w:rPr>
      </w:pPr>
      <w:bookmarkStart w:id="22" w:name="_Toc370464334"/>
      <w:r w:rsidRPr="002852CB">
        <w:t>2.</w:t>
      </w:r>
      <w:r w:rsidR="007905A9">
        <w:t>1.5</w:t>
      </w:r>
      <w:r w:rsidRPr="002852CB">
        <w:t xml:space="preserve"> Índice Geral de Preços – (IGP)</w:t>
      </w:r>
      <w:bookmarkEnd w:id="22"/>
      <w:r w:rsidRPr="002852CB">
        <w:rPr>
          <w:color w:val="000000"/>
        </w:rPr>
        <w:t xml:space="preserve"> </w:t>
      </w:r>
    </w:p>
    <w:p w:rsidR="009A0832" w:rsidRPr="002852CB" w:rsidRDefault="009A0832" w:rsidP="006275B8">
      <w:pPr>
        <w:autoSpaceDE w:val="0"/>
        <w:autoSpaceDN w:val="0"/>
        <w:adjustRightInd w:val="0"/>
        <w:spacing w:after="0" w:line="360" w:lineRule="auto"/>
        <w:jc w:val="both"/>
        <w:rPr>
          <w:rFonts w:ascii="Times New Roman" w:eastAsia="Times New Roman" w:hAnsi="Times New Roman" w:cs="Times New Roman"/>
          <w:color w:val="000000"/>
          <w:sz w:val="24"/>
          <w:szCs w:val="24"/>
          <w:lang w:eastAsia="pt-BR"/>
        </w:rPr>
      </w:pPr>
    </w:p>
    <w:p w:rsidR="009A0832" w:rsidRPr="002852CB" w:rsidRDefault="009A0832" w:rsidP="006275B8">
      <w:pPr>
        <w:spacing w:after="0" w:line="360" w:lineRule="auto"/>
        <w:ind w:firstLine="708"/>
        <w:jc w:val="both"/>
        <w:rPr>
          <w:rFonts w:ascii="Times New Roman" w:eastAsia="Times New Roman" w:hAnsi="Times New Roman" w:cs="Times New Roman"/>
          <w:sz w:val="24"/>
          <w:szCs w:val="24"/>
          <w:lang w:eastAsia="pt-BR"/>
        </w:rPr>
      </w:pPr>
      <w:r w:rsidRPr="002852CB">
        <w:rPr>
          <w:rFonts w:ascii="Times New Roman" w:eastAsia="Times New Roman" w:hAnsi="Times New Roman" w:cs="Times New Roman"/>
          <w:sz w:val="24"/>
          <w:szCs w:val="24"/>
          <w:lang w:eastAsia="pt-BR"/>
        </w:rPr>
        <w:t xml:space="preserve">De acordo Fundação </w:t>
      </w:r>
      <w:r w:rsidR="003A60DE" w:rsidRPr="002852CB">
        <w:rPr>
          <w:rFonts w:ascii="Times New Roman" w:eastAsia="Times New Roman" w:hAnsi="Times New Roman" w:cs="Times New Roman"/>
          <w:sz w:val="24"/>
          <w:szCs w:val="24"/>
          <w:lang w:eastAsia="pt-BR"/>
        </w:rPr>
        <w:t>Getúlio</w:t>
      </w:r>
      <w:r w:rsidRPr="002852CB">
        <w:rPr>
          <w:rFonts w:ascii="Times New Roman" w:eastAsia="Times New Roman" w:hAnsi="Times New Roman" w:cs="Times New Roman"/>
          <w:sz w:val="24"/>
          <w:szCs w:val="24"/>
          <w:lang w:eastAsia="pt-BR"/>
        </w:rPr>
        <w:t xml:space="preserve"> Vargas – FGV, “o IGP foi concebido no final dos anos de 1940 para ser uma medida abrangente do movimento de preços. Entendia-se por abrangente um índice que englobasse não apenas diferentes atividades como também etapas distintas do processo produtivo. Construído dessa forma, o IGP poderia ser usado como deflator do índice de evolução dos negócios, daí resultando um indicador mensal do nível de atividade econômica.”.</w:t>
      </w:r>
    </w:p>
    <w:p w:rsidR="009A0832" w:rsidRPr="002852CB" w:rsidRDefault="009A0832" w:rsidP="006275B8">
      <w:pPr>
        <w:spacing w:after="0" w:line="360" w:lineRule="auto"/>
        <w:ind w:firstLine="708"/>
        <w:jc w:val="both"/>
        <w:rPr>
          <w:rFonts w:ascii="Times New Roman" w:eastAsia="Times New Roman" w:hAnsi="Times New Roman" w:cs="Times New Roman"/>
          <w:sz w:val="24"/>
          <w:szCs w:val="24"/>
          <w:lang w:eastAsia="pt-BR"/>
        </w:rPr>
      </w:pPr>
      <w:r w:rsidRPr="002852CB">
        <w:rPr>
          <w:rFonts w:ascii="Times New Roman" w:eastAsia="Times New Roman" w:hAnsi="Times New Roman" w:cs="Times New Roman"/>
          <w:sz w:val="24"/>
          <w:szCs w:val="24"/>
          <w:lang w:eastAsia="pt-BR"/>
        </w:rPr>
        <w:t>Neto (2008) diz ainda o IGP, “publicado todo mês pela Fundação Getúlio Vargas, é a medida da inflação brasileira</w:t>
      </w:r>
      <w:r w:rsidR="00CE51D9">
        <w:rPr>
          <w:rFonts w:ascii="Times New Roman" w:eastAsia="Times New Roman" w:hAnsi="Times New Roman" w:cs="Times New Roman"/>
          <w:sz w:val="24"/>
          <w:szCs w:val="24"/>
          <w:lang w:eastAsia="pt-BR"/>
        </w:rPr>
        <w:t>.</w:t>
      </w:r>
      <w:r w:rsidRPr="002852CB">
        <w:rPr>
          <w:rFonts w:ascii="Times New Roman" w:eastAsia="Times New Roman" w:hAnsi="Times New Roman" w:cs="Times New Roman"/>
          <w:sz w:val="24"/>
          <w:szCs w:val="24"/>
          <w:lang w:eastAsia="pt-BR"/>
        </w:rPr>
        <w:t xml:space="preserve">” </w:t>
      </w:r>
    </w:p>
    <w:p w:rsidR="009A0832" w:rsidRPr="002852CB" w:rsidRDefault="009A0832" w:rsidP="006275B8">
      <w:pPr>
        <w:spacing w:after="0" w:line="360" w:lineRule="auto"/>
        <w:jc w:val="both"/>
        <w:rPr>
          <w:rFonts w:ascii="Times New Roman" w:eastAsia="Times New Roman" w:hAnsi="Times New Roman" w:cs="Times New Roman"/>
          <w:sz w:val="24"/>
          <w:szCs w:val="24"/>
          <w:lang w:eastAsia="pt-BR"/>
        </w:rPr>
      </w:pPr>
      <w:r w:rsidRPr="002852CB">
        <w:rPr>
          <w:rFonts w:ascii="Times New Roman" w:eastAsia="Times New Roman" w:hAnsi="Times New Roman" w:cs="Times New Roman"/>
          <w:sz w:val="24"/>
          <w:szCs w:val="24"/>
          <w:lang w:eastAsia="pt-BR"/>
        </w:rPr>
        <w:t xml:space="preserve">Conforme </w:t>
      </w:r>
      <w:proofErr w:type="spellStart"/>
      <w:r w:rsidRPr="002852CB">
        <w:rPr>
          <w:rFonts w:ascii="Times New Roman" w:eastAsia="Times New Roman" w:hAnsi="Times New Roman" w:cs="Times New Roman"/>
          <w:sz w:val="24"/>
          <w:szCs w:val="24"/>
          <w:lang w:eastAsia="pt-BR"/>
        </w:rPr>
        <w:t>Kerr</w:t>
      </w:r>
      <w:proofErr w:type="spellEnd"/>
      <w:r w:rsidRPr="002852CB">
        <w:rPr>
          <w:rFonts w:ascii="Times New Roman" w:eastAsia="Times New Roman" w:hAnsi="Times New Roman" w:cs="Times New Roman"/>
          <w:sz w:val="24"/>
          <w:szCs w:val="24"/>
          <w:lang w:eastAsia="pt-BR"/>
        </w:rPr>
        <w:t xml:space="preserve"> (2011), o IGP apresenta três versões:</w:t>
      </w:r>
    </w:p>
    <w:p w:rsidR="009A0832" w:rsidRPr="002852CB" w:rsidRDefault="009A0832" w:rsidP="006275B8">
      <w:pPr>
        <w:numPr>
          <w:ilvl w:val="0"/>
          <w:numId w:val="19"/>
        </w:numPr>
        <w:spacing w:after="0" w:line="360" w:lineRule="auto"/>
        <w:jc w:val="both"/>
        <w:rPr>
          <w:rFonts w:ascii="Times New Roman" w:eastAsia="Times New Roman" w:hAnsi="Times New Roman" w:cs="Times New Roman"/>
          <w:sz w:val="24"/>
          <w:szCs w:val="24"/>
          <w:lang w:eastAsia="pt-BR"/>
        </w:rPr>
      </w:pPr>
      <w:r w:rsidRPr="002852CB">
        <w:rPr>
          <w:rFonts w:ascii="Times New Roman" w:eastAsia="Times New Roman" w:hAnsi="Times New Roman" w:cs="Times New Roman"/>
          <w:sz w:val="24"/>
          <w:szCs w:val="24"/>
          <w:lang w:eastAsia="pt-BR"/>
        </w:rPr>
        <w:t>IGP-10 – É coletado entre os dias 11 do mês vigente e 10 do mês seguinte.</w:t>
      </w:r>
    </w:p>
    <w:p w:rsidR="009A0832" w:rsidRPr="002852CB" w:rsidRDefault="009A0832" w:rsidP="006275B8">
      <w:pPr>
        <w:numPr>
          <w:ilvl w:val="0"/>
          <w:numId w:val="19"/>
        </w:numPr>
        <w:spacing w:after="0" w:line="360" w:lineRule="auto"/>
        <w:jc w:val="both"/>
        <w:rPr>
          <w:rFonts w:ascii="Times New Roman" w:eastAsia="Times New Roman" w:hAnsi="Times New Roman" w:cs="Times New Roman"/>
          <w:sz w:val="24"/>
          <w:szCs w:val="24"/>
          <w:lang w:eastAsia="pt-BR"/>
        </w:rPr>
      </w:pPr>
      <w:r w:rsidRPr="002852CB">
        <w:rPr>
          <w:rFonts w:ascii="Times New Roman" w:eastAsia="Times New Roman" w:hAnsi="Times New Roman" w:cs="Times New Roman"/>
          <w:sz w:val="24"/>
          <w:szCs w:val="24"/>
          <w:lang w:eastAsia="pt-BR"/>
        </w:rPr>
        <w:t>GP- M – É coletado de 21 do mês vigente a 20 do mês seguinte.</w:t>
      </w:r>
    </w:p>
    <w:p w:rsidR="009A0832" w:rsidRPr="002852CB" w:rsidRDefault="009A0832" w:rsidP="006275B8">
      <w:pPr>
        <w:numPr>
          <w:ilvl w:val="0"/>
          <w:numId w:val="19"/>
        </w:numPr>
        <w:spacing w:after="0" w:line="360" w:lineRule="auto"/>
        <w:jc w:val="both"/>
        <w:rPr>
          <w:rFonts w:ascii="Times New Roman" w:eastAsia="Times New Roman" w:hAnsi="Times New Roman" w:cs="Times New Roman"/>
          <w:sz w:val="24"/>
          <w:szCs w:val="24"/>
          <w:lang w:eastAsia="pt-BR"/>
        </w:rPr>
      </w:pPr>
      <w:r w:rsidRPr="002852CB">
        <w:rPr>
          <w:rFonts w:ascii="Times New Roman" w:eastAsia="Times New Roman" w:hAnsi="Times New Roman" w:cs="Times New Roman"/>
          <w:sz w:val="24"/>
          <w:szCs w:val="24"/>
          <w:lang w:eastAsia="pt-BR"/>
        </w:rPr>
        <w:t>IGP- DI – É coletado de 01 mês vigente a 30 do mês seguinte.</w:t>
      </w:r>
    </w:p>
    <w:p w:rsidR="00CE51D9" w:rsidRPr="007E2EC2" w:rsidRDefault="00CE51D9" w:rsidP="006275B8">
      <w:pPr>
        <w:pStyle w:val="Ttulo3"/>
        <w:rPr>
          <w:rFonts w:cs="Times New Roman"/>
          <w:szCs w:val="24"/>
        </w:rPr>
      </w:pPr>
    </w:p>
    <w:p w:rsidR="007E2EC2" w:rsidRPr="007E2EC2" w:rsidRDefault="007E2EC2" w:rsidP="006275B8">
      <w:pPr>
        <w:pStyle w:val="Ttulo3"/>
      </w:pPr>
      <w:bookmarkStart w:id="23" w:name="_Toc370464335"/>
      <w:r>
        <w:t>2.</w:t>
      </w:r>
      <w:r w:rsidR="007905A9">
        <w:t>1.6</w:t>
      </w:r>
      <w:r>
        <w:t xml:space="preserve"> </w:t>
      </w:r>
      <w:r w:rsidRPr="007E2EC2">
        <w:t>Índice de Preços ao Consumidor Amplo (IPCA)</w:t>
      </w:r>
      <w:bookmarkEnd w:id="23"/>
      <w:r w:rsidRPr="007E2EC2">
        <w:t xml:space="preserve"> </w:t>
      </w:r>
    </w:p>
    <w:p w:rsidR="007E2EC2" w:rsidRPr="007E2EC2" w:rsidRDefault="007E2EC2" w:rsidP="006275B8">
      <w:pPr>
        <w:spacing w:after="0" w:line="360" w:lineRule="auto"/>
        <w:jc w:val="both"/>
        <w:rPr>
          <w:rFonts w:ascii="Times New Roman" w:hAnsi="Times New Roman" w:cs="Times New Roman"/>
          <w:sz w:val="24"/>
          <w:szCs w:val="24"/>
        </w:rPr>
      </w:pPr>
    </w:p>
    <w:p w:rsidR="007E2EC2" w:rsidRPr="007E2EC2" w:rsidRDefault="007E2EC2" w:rsidP="006275B8">
      <w:pPr>
        <w:spacing w:after="0" w:line="360" w:lineRule="auto"/>
        <w:ind w:firstLine="708"/>
        <w:jc w:val="both"/>
        <w:rPr>
          <w:rFonts w:ascii="Times New Roman" w:hAnsi="Times New Roman" w:cs="Times New Roman"/>
          <w:sz w:val="24"/>
          <w:szCs w:val="24"/>
        </w:rPr>
      </w:pPr>
      <w:r w:rsidRPr="007E2EC2">
        <w:rPr>
          <w:rFonts w:ascii="Times New Roman" w:hAnsi="Times New Roman" w:cs="Times New Roman"/>
          <w:sz w:val="24"/>
          <w:szCs w:val="24"/>
        </w:rPr>
        <w:t xml:space="preserve">Conforme com </w:t>
      </w:r>
      <w:proofErr w:type="spellStart"/>
      <w:r w:rsidRPr="007E2EC2">
        <w:rPr>
          <w:rFonts w:ascii="Times New Roman" w:hAnsi="Times New Roman" w:cs="Times New Roman"/>
          <w:sz w:val="24"/>
          <w:szCs w:val="24"/>
        </w:rPr>
        <w:t>Kerr</w:t>
      </w:r>
      <w:proofErr w:type="spellEnd"/>
      <w:r w:rsidRPr="007E2EC2">
        <w:rPr>
          <w:rFonts w:ascii="Times New Roman" w:hAnsi="Times New Roman" w:cs="Times New Roman"/>
          <w:sz w:val="24"/>
          <w:szCs w:val="24"/>
        </w:rPr>
        <w:t xml:space="preserve"> (2011) o “IPCA calculado pelo Sistema Nacional de Preços ao Consumidor (SNIPC), órgão criado pelo Instituto Brasileiro de Geografia e Estatística (IBGE), busca medir a inflação para famílias com rendimentos mensais de </w:t>
      </w:r>
      <w:smartTag w:uri="urn:schemas-microsoft-com:office:smarttags" w:element="metricconverter">
        <w:smartTagPr>
          <w:attr w:name="ProductID" w:val="1 a"/>
        </w:smartTagPr>
        <w:r w:rsidRPr="007E2EC2">
          <w:rPr>
            <w:rFonts w:ascii="Times New Roman" w:hAnsi="Times New Roman" w:cs="Times New Roman"/>
            <w:sz w:val="24"/>
            <w:szCs w:val="24"/>
          </w:rPr>
          <w:t>1 a</w:t>
        </w:r>
      </w:smartTag>
      <w:r w:rsidRPr="007E2EC2">
        <w:rPr>
          <w:rFonts w:ascii="Times New Roman" w:hAnsi="Times New Roman" w:cs="Times New Roman"/>
          <w:sz w:val="24"/>
          <w:szCs w:val="24"/>
        </w:rPr>
        <w:t xml:space="preserve"> 40 </w:t>
      </w:r>
      <w:proofErr w:type="spellStart"/>
      <w:r w:rsidRPr="007E2EC2">
        <w:rPr>
          <w:rFonts w:ascii="Times New Roman" w:hAnsi="Times New Roman" w:cs="Times New Roman"/>
          <w:sz w:val="24"/>
          <w:szCs w:val="24"/>
        </w:rPr>
        <w:t>salarios</w:t>
      </w:r>
      <w:proofErr w:type="spellEnd"/>
      <w:r w:rsidRPr="007E2EC2">
        <w:rPr>
          <w:rFonts w:ascii="Times New Roman" w:hAnsi="Times New Roman" w:cs="Times New Roman"/>
          <w:sz w:val="24"/>
          <w:szCs w:val="24"/>
        </w:rPr>
        <w:t xml:space="preserve"> mínimos”.</w:t>
      </w:r>
    </w:p>
    <w:p w:rsidR="007E2EC2" w:rsidRPr="007E2EC2" w:rsidRDefault="007E2EC2" w:rsidP="006275B8">
      <w:pPr>
        <w:spacing w:after="0" w:line="360" w:lineRule="auto"/>
        <w:ind w:firstLine="708"/>
        <w:jc w:val="both"/>
        <w:rPr>
          <w:rFonts w:ascii="Times New Roman" w:hAnsi="Times New Roman" w:cs="Times New Roman"/>
          <w:b/>
          <w:sz w:val="24"/>
          <w:szCs w:val="24"/>
        </w:rPr>
      </w:pPr>
      <w:r w:rsidRPr="007E2EC2">
        <w:rPr>
          <w:rFonts w:ascii="Times New Roman" w:hAnsi="Times New Roman" w:cs="Times New Roman"/>
          <w:sz w:val="24"/>
          <w:szCs w:val="24"/>
        </w:rPr>
        <w:t xml:space="preserve">Para Neto (2008) o IPCA é “mais relevante do ponto de vista de política econômica, sendo o índice de preços selecionado pelo Conselho monetário nacional como referência para o sistema de metas de Inflação, Implementado no Brasil em </w:t>
      </w:r>
      <w:smartTag w:uri="urn:schemas-microsoft-com:office:smarttags" w:element="metricconverter">
        <w:smartTagPr>
          <w:attr w:name="ProductID" w:val="1999”"/>
        </w:smartTagPr>
        <w:r w:rsidRPr="007E2EC2">
          <w:rPr>
            <w:rFonts w:ascii="Times New Roman" w:hAnsi="Times New Roman" w:cs="Times New Roman"/>
            <w:sz w:val="24"/>
            <w:szCs w:val="24"/>
          </w:rPr>
          <w:t>1999”</w:t>
        </w:r>
      </w:smartTag>
      <w:r w:rsidRPr="007E2EC2">
        <w:rPr>
          <w:rFonts w:ascii="Times New Roman" w:hAnsi="Times New Roman" w:cs="Times New Roman"/>
          <w:sz w:val="24"/>
          <w:szCs w:val="24"/>
        </w:rPr>
        <w:t>.</w:t>
      </w:r>
    </w:p>
    <w:p w:rsidR="007E2EC2" w:rsidRPr="007E2EC2" w:rsidRDefault="007E2EC2" w:rsidP="006275B8">
      <w:pPr>
        <w:spacing w:after="0" w:line="360" w:lineRule="auto"/>
        <w:jc w:val="both"/>
        <w:rPr>
          <w:rFonts w:ascii="Times New Roman" w:hAnsi="Times New Roman" w:cs="Times New Roman"/>
          <w:sz w:val="24"/>
          <w:szCs w:val="24"/>
          <w:lang w:eastAsia="pt-BR"/>
        </w:rPr>
      </w:pPr>
    </w:p>
    <w:p w:rsidR="009A0832" w:rsidRPr="002852CB" w:rsidRDefault="00CE51D9" w:rsidP="006275B8">
      <w:pPr>
        <w:pStyle w:val="Ttulo3"/>
        <w:rPr>
          <w:rFonts w:eastAsia="SimSun"/>
          <w:spacing w:val="-1"/>
        </w:rPr>
      </w:pPr>
      <w:bookmarkStart w:id="24" w:name="_Toc370464336"/>
      <w:r>
        <w:rPr>
          <w:rFonts w:eastAsia="SimSun"/>
        </w:rPr>
        <w:lastRenderedPageBreak/>
        <w:t>2</w:t>
      </w:r>
      <w:r w:rsidR="009950CB" w:rsidRPr="002852CB">
        <w:rPr>
          <w:rFonts w:eastAsia="SimSun"/>
        </w:rPr>
        <w:t>.</w:t>
      </w:r>
      <w:r w:rsidR="007905A9">
        <w:rPr>
          <w:rFonts w:eastAsia="SimSun"/>
        </w:rPr>
        <w:t>1.</w:t>
      </w:r>
      <w:r w:rsidR="00C2148A">
        <w:rPr>
          <w:rFonts w:eastAsia="SimSun"/>
        </w:rPr>
        <w:t>7</w:t>
      </w:r>
      <w:r>
        <w:rPr>
          <w:rFonts w:eastAsia="SimSun"/>
        </w:rPr>
        <w:t xml:space="preserve"> </w:t>
      </w:r>
      <w:r w:rsidR="009A0832" w:rsidRPr="002852CB">
        <w:rPr>
          <w:rFonts w:eastAsia="SimSun"/>
        </w:rPr>
        <w:t>Índice</w:t>
      </w:r>
      <w:r w:rsidR="009A0832" w:rsidRPr="002852CB">
        <w:rPr>
          <w:rFonts w:eastAsia="SimSun"/>
          <w:spacing w:val="-18"/>
        </w:rPr>
        <w:t xml:space="preserve"> </w:t>
      </w:r>
      <w:r w:rsidR="009A0832" w:rsidRPr="002852CB">
        <w:rPr>
          <w:rFonts w:eastAsia="SimSun"/>
          <w:spacing w:val="-1"/>
        </w:rPr>
        <w:t>Bovespa</w:t>
      </w:r>
      <w:bookmarkEnd w:id="24"/>
    </w:p>
    <w:p w:rsidR="009A0832" w:rsidRPr="002852CB" w:rsidRDefault="009A0832" w:rsidP="006275B8">
      <w:pPr>
        <w:widowControl w:val="0"/>
        <w:kinsoku w:val="0"/>
        <w:overflowPunct w:val="0"/>
        <w:autoSpaceDE w:val="0"/>
        <w:autoSpaceDN w:val="0"/>
        <w:adjustRightInd w:val="0"/>
        <w:spacing w:after="0" w:line="360" w:lineRule="auto"/>
        <w:ind w:right="165"/>
        <w:jc w:val="both"/>
        <w:rPr>
          <w:rFonts w:ascii="Times New Roman" w:eastAsia="Times New Roman" w:hAnsi="Times New Roman" w:cs="Times New Roman"/>
          <w:sz w:val="24"/>
          <w:szCs w:val="24"/>
          <w:lang w:eastAsia="zh-CN"/>
        </w:rPr>
      </w:pPr>
    </w:p>
    <w:p w:rsidR="009A0832" w:rsidRPr="002852CB" w:rsidRDefault="009A0832" w:rsidP="006275B8">
      <w:pPr>
        <w:widowControl w:val="0"/>
        <w:kinsoku w:val="0"/>
        <w:overflowPunct w:val="0"/>
        <w:autoSpaceDE w:val="0"/>
        <w:autoSpaceDN w:val="0"/>
        <w:adjustRightInd w:val="0"/>
        <w:spacing w:after="0" w:line="360" w:lineRule="auto"/>
        <w:ind w:right="165" w:firstLine="708"/>
        <w:jc w:val="both"/>
        <w:rPr>
          <w:rFonts w:ascii="Times New Roman" w:eastAsia="Times New Roman" w:hAnsi="Times New Roman" w:cs="Times New Roman"/>
          <w:sz w:val="24"/>
          <w:szCs w:val="24"/>
          <w:lang w:eastAsia="pt-BR"/>
        </w:rPr>
      </w:pPr>
      <w:r w:rsidRPr="002852CB">
        <w:rPr>
          <w:rFonts w:ascii="Times New Roman" w:eastAsia="Times New Roman" w:hAnsi="Times New Roman" w:cs="Times New Roman"/>
          <w:sz w:val="24"/>
          <w:szCs w:val="24"/>
          <w:lang w:eastAsia="pt-BR"/>
        </w:rPr>
        <w:t>De acordo com a BM&amp;FBOVESPA;</w:t>
      </w:r>
    </w:p>
    <w:p w:rsidR="009A0832" w:rsidRPr="002852CB" w:rsidRDefault="009A0832" w:rsidP="006275B8">
      <w:pPr>
        <w:widowControl w:val="0"/>
        <w:kinsoku w:val="0"/>
        <w:overflowPunct w:val="0"/>
        <w:autoSpaceDE w:val="0"/>
        <w:autoSpaceDN w:val="0"/>
        <w:adjustRightInd w:val="0"/>
        <w:spacing w:after="0" w:line="360" w:lineRule="auto"/>
        <w:ind w:right="165"/>
        <w:jc w:val="both"/>
        <w:rPr>
          <w:rFonts w:ascii="Times New Roman" w:eastAsia="Times New Roman" w:hAnsi="Times New Roman" w:cs="Times New Roman"/>
          <w:sz w:val="24"/>
          <w:szCs w:val="24"/>
          <w:lang w:eastAsia="pt-BR"/>
        </w:rPr>
      </w:pPr>
    </w:p>
    <w:p w:rsidR="009A0832" w:rsidRPr="002852CB" w:rsidRDefault="009A0832" w:rsidP="006275B8">
      <w:pPr>
        <w:spacing w:after="0" w:line="240" w:lineRule="auto"/>
        <w:ind w:left="2268"/>
        <w:jc w:val="both"/>
        <w:rPr>
          <w:rFonts w:ascii="Times New Roman" w:eastAsia="Times New Roman" w:hAnsi="Times New Roman" w:cs="Times New Roman"/>
          <w:spacing w:val="2"/>
          <w:w w:val="90"/>
          <w:sz w:val="20"/>
          <w:szCs w:val="20"/>
          <w:lang w:eastAsia="pt-BR"/>
        </w:rPr>
      </w:pPr>
      <w:r w:rsidRPr="002852CB">
        <w:rPr>
          <w:rFonts w:ascii="Times New Roman" w:eastAsia="Times New Roman" w:hAnsi="Times New Roman" w:cs="Times New Roman"/>
          <w:sz w:val="20"/>
          <w:szCs w:val="20"/>
          <w:lang w:eastAsia="pt-BR"/>
        </w:rPr>
        <w:t>“</w:t>
      </w:r>
      <w:r w:rsidRPr="002852CB">
        <w:rPr>
          <w:rFonts w:ascii="Times New Roman" w:eastAsia="Times New Roman" w:hAnsi="Times New Roman" w:cs="Times New Roman"/>
          <w:w w:val="90"/>
          <w:sz w:val="20"/>
          <w:szCs w:val="20"/>
          <w:lang w:eastAsia="pt-BR"/>
        </w:rPr>
        <w:t>O</w:t>
      </w:r>
      <w:r w:rsidRPr="002852CB">
        <w:rPr>
          <w:rFonts w:ascii="Times New Roman" w:eastAsia="Times New Roman" w:hAnsi="Times New Roman" w:cs="Times New Roman"/>
          <w:spacing w:val="6"/>
          <w:w w:val="90"/>
          <w:sz w:val="20"/>
          <w:szCs w:val="20"/>
          <w:lang w:eastAsia="pt-BR"/>
        </w:rPr>
        <w:t xml:space="preserve"> </w:t>
      </w:r>
      <w:r w:rsidRPr="002852CB">
        <w:rPr>
          <w:rFonts w:ascii="Times New Roman" w:eastAsia="Times New Roman" w:hAnsi="Times New Roman" w:cs="Times New Roman"/>
          <w:spacing w:val="-4"/>
          <w:w w:val="90"/>
          <w:sz w:val="20"/>
          <w:szCs w:val="20"/>
          <w:lang w:eastAsia="pt-BR"/>
        </w:rPr>
        <w:t>Índice</w:t>
      </w:r>
      <w:r w:rsidRPr="002852CB">
        <w:rPr>
          <w:rFonts w:ascii="Times New Roman" w:eastAsia="Times New Roman" w:hAnsi="Times New Roman" w:cs="Times New Roman"/>
          <w:spacing w:val="7"/>
          <w:w w:val="90"/>
          <w:sz w:val="20"/>
          <w:szCs w:val="20"/>
          <w:lang w:eastAsia="pt-BR"/>
        </w:rPr>
        <w:t xml:space="preserve"> </w:t>
      </w:r>
      <w:r w:rsidRPr="002852CB">
        <w:rPr>
          <w:rFonts w:ascii="Times New Roman" w:eastAsia="Times New Roman" w:hAnsi="Times New Roman" w:cs="Times New Roman"/>
          <w:spacing w:val="-4"/>
          <w:w w:val="90"/>
          <w:sz w:val="20"/>
          <w:szCs w:val="20"/>
          <w:lang w:eastAsia="pt-BR"/>
        </w:rPr>
        <w:t>Bovespa</w:t>
      </w:r>
      <w:r w:rsidRPr="002852CB">
        <w:rPr>
          <w:rFonts w:ascii="Times New Roman" w:eastAsia="Times New Roman" w:hAnsi="Times New Roman" w:cs="Times New Roman"/>
          <w:spacing w:val="7"/>
          <w:w w:val="90"/>
          <w:sz w:val="20"/>
          <w:szCs w:val="20"/>
          <w:lang w:eastAsia="pt-BR"/>
        </w:rPr>
        <w:t xml:space="preserve"> </w:t>
      </w:r>
      <w:r w:rsidRPr="002852CB">
        <w:rPr>
          <w:rFonts w:ascii="Times New Roman" w:eastAsia="Times New Roman" w:hAnsi="Times New Roman" w:cs="Times New Roman"/>
          <w:w w:val="90"/>
          <w:sz w:val="20"/>
          <w:szCs w:val="20"/>
          <w:lang w:eastAsia="pt-BR"/>
        </w:rPr>
        <w:t>é</w:t>
      </w:r>
      <w:r w:rsidRPr="002852CB">
        <w:rPr>
          <w:rFonts w:ascii="Times New Roman" w:eastAsia="Times New Roman" w:hAnsi="Times New Roman" w:cs="Times New Roman"/>
          <w:spacing w:val="7"/>
          <w:w w:val="90"/>
          <w:sz w:val="20"/>
          <w:szCs w:val="20"/>
          <w:lang w:eastAsia="pt-BR"/>
        </w:rPr>
        <w:t xml:space="preserve"> </w:t>
      </w:r>
      <w:r w:rsidRPr="002852CB">
        <w:rPr>
          <w:rFonts w:ascii="Times New Roman" w:eastAsia="Times New Roman" w:hAnsi="Times New Roman" w:cs="Times New Roman"/>
          <w:w w:val="90"/>
          <w:sz w:val="20"/>
          <w:szCs w:val="20"/>
          <w:lang w:eastAsia="pt-BR"/>
        </w:rPr>
        <w:t>o</w:t>
      </w:r>
      <w:r w:rsidRPr="002852CB">
        <w:rPr>
          <w:rFonts w:ascii="Times New Roman" w:eastAsia="Times New Roman" w:hAnsi="Times New Roman" w:cs="Times New Roman"/>
          <w:spacing w:val="6"/>
          <w:w w:val="90"/>
          <w:sz w:val="20"/>
          <w:szCs w:val="20"/>
          <w:lang w:eastAsia="pt-BR"/>
        </w:rPr>
        <w:t xml:space="preserve"> </w:t>
      </w:r>
      <w:r w:rsidRPr="002852CB">
        <w:rPr>
          <w:rFonts w:ascii="Times New Roman" w:eastAsia="Times New Roman" w:hAnsi="Times New Roman" w:cs="Times New Roman"/>
          <w:spacing w:val="-4"/>
          <w:w w:val="90"/>
          <w:sz w:val="20"/>
          <w:szCs w:val="20"/>
          <w:lang w:eastAsia="pt-BR"/>
        </w:rPr>
        <w:t>mais</w:t>
      </w:r>
      <w:r w:rsidRPr="002852CB">
        <w:rPr>
          <w:rFonts w:ascii="Times New Roman" w:eastAsia="Times New Roman" w:hAnsi="Times New Roman" w:cs="Times New Roman"/>
          <w:spacing w:val="7"/>
          <w:w w:val="90"/>
          <w:sz w:val="20"/>
          <w:szCs w:val="20"/>
          <w:lang w:eastAsia="pt-BR"/>
        </w:rPr>
        <w:t xml:space="preserve"> </w:t>
      </w:r>
      <w:r w:rsidRPr="002852CB">
        <w:rPr>
          <w:rFonts w:ascii="Times New Roman" w:eastAsia="Times New Roman" w:hAnsi="Times New Roman" w:cs="Times New Roman"/>
          <w:spacing w:val="-4"/>
          <w:w w:val="90"/>
          <w:sz w:val="20"/>
          <w:szCs w:val="20"/>
          <w:lang w:eastAsia="pt-BR"/>
        </w:rPr>
        <w:t>importante</w:t>
      </w:r>
      <w:r w:rsidRPr="002852CB">
        <w:rPr>
          <w:rFonts w:ascii="Times New Roman" w:eastAsia="Times New Roman" w:hAnsi="Times New Roman" w:cs="Times New Roman"/>
          <w:spacing w:val="7"/>
          <w:w w:val="90"/>
          <w:sz w:val="20"/>
          <w:szCs w:val="20"/>
          <w:lang w:eastAsia="pt-BR"/>
        </w:rPr>
        <w:t xml:space="preserve"> </w:t>
      </w:r>
      <w:r w:rsidRPr="002852CB">
        <w:rPr>
          <w:rFonts w:ascii="Times New Roman" w:eastAsia="Times New Roman" w:hAnsi="Times New Roman" w:cs="Times New Roman"/>
          <w:spacing w:val="-4"/>
          <w:w w:val="90"/>
          <w:sz w:val="20"/>
          <w:szCs w:val="20"/>
          <w:lang w:eastAsia="pt-BR"/>
        </w:rPr>
        <w:t>indicador</w:t>
      </w:r>
      <w:r w:rsidRPr="002852CB">
        <w:rPr>
          <w:rFonts w:ascii="Times New Roman" w:eastAsia="Times New Roman" w:hAnsi="Times New Roman" w:cs="Times New Roman"/>
          <w:spacing w:val="7"/>
          <w:w w:val="90"/>
          <w:sz w:val="20"/>
          <w:szCs w:val="20"/>
          <w:lang w:eastAsia="pt-BR"/>
        </w:rPr>
        <w:t xml:space="preserve"> </w:t>
      </w:r>
      <w:r w:rsidRPr="002852CB">
        <w:rPr>
          <w:rFonts w:ascii="Times New Roman" w:eastAsia="Times New Roman" w:hAnsi="Times New Roman" w:cs="Times New Roman"/>
          <w:spacing w:val="-2"/>
          <w:w w:val="90"/>
          <w:sz w:val="20"/>
          <w:szCs w:val="20"/>
          <w:lang w:eastAsia="pt-BR"/>
        </w:rPr>
        <w:t>do</w:t>
      </w:r>
      <w:r w:rsidRPr="002852CB">
        <w:rPr>
          <w:rFonts w:ascii="Times New Roman" w:eastAsia="Times New Roman" w:hAnsi="Times New Roman" w:cs="Times New Roman"/>
          <w:spacing w:val="7"/>
          <w:w w:val="90"/>
          <w:sz w:val="20"/>
          <w:szCs w:val="20"/>
          <w:lang w:eastAsia="pt-BR"/>
        </w:rPr>
        <w:t xml:space="preserve"> </w:t>
      </w:r>
      <w:r w:rsidRPr="002852CB">
        <w:rPr>
          <w:rFonts w:ascii="Times New Roman" w:eastAsia="Times New Roman" w:hAnsi="Times New Roman" w:cs="Times New Roman"/>
          <w:spacing w:val="-4"/>
          <w:w w:val="90"/>
          <w:sz w:val="20"/>
          <w:szCs w:val="20"/>
          <w:lang w:eastAsia="pt-BR"/>
        </w:rPr>
        <w:t>desempenho</w:t>
      </w:r>
      <w:r w:rsidRPr="002852CB">
        <w:rPr>
          <w:rFonts w:ascii="Times New Roman" w:eastAsia="Times New Roman" w:hAnsi="Times New Roman" w:cs="Times New Roman"/>
          <w:spacing w:val="30"/>
          <w:w w:val="88"/>
          <w:sz w:val="20"/>
          <w:szCs w:val="20"/>
          <w:lang w:eastAsia="pt-BR"/>
        </w:rPr>
        <w:t xml:space="preserve"> </w:t>
      </w:r>
      <w:r w:rsidRPr="002852CB">
        <w:rPr>
          <w:rFonts w:ascii="Times New Roman" w:eastAsia="Times New Roman" w:hAnsi="Times New Roman" w:cs="Times New Roman"/>
          <w:spacing w:val="-4"/>
          <w:w w:val="90"/>
          <w:sz w:val="20"/>
          <w:szCs w:val="20"/>
          <w:lang w:eastAsia="pt-BR"/>
        </w:rPr>
        <w:t>médi</w:t>
      </w:r>
      <w:r w:rsidRPr="002852CB">
        <w:rPr>
          <w:rFonts w:ascii="Times New Roman" w:eastAsia="Times New Roman" w:hAnsi="Times New Roman" w:cs="Times New Roman"/>
          <w:spacing w:val="-3"/>
          <w:w w:val="90"/>
          <w:sz w:val="20"/>
          <w:szCs w:val="20"/>
          <w:lang w:eastAsia="pt-BR"/>
        </w:rPr>
        <w:t>o</w:t>
      </w:r>
      <w:r w:rsidRPr="002852CB">
        <w:rPr>
          <w:rFonts w:ascii="Times New Roman" w:eastAsia="Times New Roman" w:hAnsi="Times New Roman" w:cs="Times New Roman"/>
          <w:spacing w:val="-20"/>
          <w:w w:val="90"/>
          <w:sz w:val="20"/>
          <w:szCs w:val="20"/>
          <w:lang w:eastAsia="pt-BR"/>
        </w:rPr>
        <w:t xml:space="preserve"> </w:t>
      </w:r>
      <w:r w:rsidRPr="002852CB">
        <w:rPr>
          <w:rFonts w:ascii="Times New Roman" w:eastAsia="Times New Roman" w:hAnsi="Times New Roman" w:cs="Times New Roman"/>
          <w:spacing w:val="-3"/>
          <w:w w:val="90"/>
          <w:sz w:val="20"/>
          <w:szCs w:val="20"/>
          <w:lang w:eastAsia="pt-BR"/>
        </w:rPr>
        <w:t>d</w:t>
      </w:r>
      <w:r w:rsidRPr="002852CB">
        <w:rPr>
          <w:rFonts w:ascii="Times New Roman" w:eastAsia="Times New Roman" w:hAnsi="Times New Roman" w:cs="Times New Roman"/>
          <w:spacing w:val="-2"/>
          <w:w w:val="90"/>
          <w:sz w:val="20"/>
          <w:szCs w:val="20"/>
          <w:lang w:eastAsia="pt-BR"/>
        </w:rPr>
        <w:t>a</w:t>
      </w:r>
      <w:r w:rsidRPr="002852CB">
        <w:rPr>
          <w:rFonts w:ascii="Times New Roman" w:eastAsia="Times New Roman" w:hAnsi="Times New Roman" w:cs="Times New Roman"/>
          <w:spacing w:val="-3"/>
          <w:w w:val="90"/>
          <w:sz w:val="20"/>
          <w:szCs w:val="20"/>
          <w:lang w:eastAsia="pt-BR"/>
        </w:rPr>
        <w:t>s</w:t>
      </w:r>
      <w:r w:rsidRPr="002852CB">
        <w:rPr>
          <w:rFonts w:ascii="Times New Roman" w:eastAsia="Times New Roman" w:hAnsi="Times New Roman" w:cs="Times New Roman"/>
          <w:spacing w:val="-20"/>
          <w:w w:val="90"/>
          <w:sz w:val="20"/>
          <w:szCs w:val="20"/>
          <w:lang w:eastAsia="pt-BR"/>
        </w:rPr>
        <w:t xml:space="preserve"> </w:t>
      </w:r>
      <w:r w:rsidRPr="002852CB">
        <w:rPr>
          <w:rFonts w:ascii="Times New Roman" w:eastAsia="Times New Roman" w:hAnsi="Times New Roman" w:cs="Times New Roman"/>
          <w:spacing w:val="-4"/>
          <w:w w:val="90"/>
          <w:sz w:val="20"/>
          <w:szCs w:val="20"/>
          <w:lang w:eastAsia="pt-BR"/>
        </w:rPr>
        <w:t>c</w:t>
      </w:r>
      <w:r w:rsidRPr="002852CB">
        <w:rPr>
          <w:rFonts w:ascii="Times New Roman" w:eastAsia="Times New Roman" w:hAnsi="Times New Roman" w:cs="Times New Roman"/>
          <w:spacing w:val="-3"/>
          <w:w w:val="90"/>
          <w:sz w:val="20"/>
          <w:szCs w:val="20"/>
          <w:lang w:eastAsia="pt-BR"/>
        </w:rPr>
        <w:t>o</w:t>
      </w:r>
      <w:r w:rsidRPr="002852CB">
        <w:rPr>
          <w:rFonts w:ascii="Times New Roman" w:eastAsia="Times New Roman" w:hAnsi="Times New Roman" w:cs="Times New Roman"/>
          <w:spacing w:val="-4"/>
          <w:w w:val="90"/>
          <w:sz w:val="20"/>
          <w:szCs w:val="20"/>
          <w:lang w:eastAsia="pt-BR"/>
        </w:rPr>
        <w:t>t</w:t>
      </w:r>
      <w:r w:rsidRPr="002852CB">
        <w:rPr>
          <w:rFonts w:ascii="Times New Roman" w:eastAsia="Times New Roman" w:hAnsi="Times New Roman" w:cs="Times New Roman"/>
          <w:spacing w:val="-3"/>
          <w:w w:val="90"/>
          <w:sz w:val="20"/>
          <w:szCs w:val="20"/>
          <w:lang w:eastAsia="pt-BR"/>
        </w:rPr>
        <w:t>a</w:t>
      </w:r>
      <w:r w:rsidRPr="002852CB">
        <w:rPr>
          <w:rFonts w:ascii="Times New Roman" w:eastAsia="Times New Roman" w:hAnsi="Times New Roman" w:cs="Times New Roman"/>
          <w:spacing w:val="-4"/>
          <w:w w:val="90"/>
          <w:sz w:val="20"/>
          <w:szCs w:val="20"/>
          <w:lang w:eastAsia="pt-BR"/>
        </w:rPr>
        <w:t>ç</w:t>
      </w:r>
      <w:r w:rsidRPr="002852CB">
        <w:rPr>
          <w:rFonts w:ascii="Times New Roman" w:eastAsia="Times New Roman" w:hAnsi="Times New Roman" w:cs="Times New Roman"/>
          <w:spacing w:val="-3"/>
          <w:w w:val="90"/>
          <w:sz w:val="20"/>
          <w:szCs w:val="20"/>
          <w:lang w:eastAsia="pt-BR"/>
        </w:rPr>
        <w:t>õ</w:t>
      </w:r>
      <w:r w:rsidRPr="002852CB">
        <w:rPr>
          <w:rFonts w:ascii="Times New Roman" w:eastAsia="Times New Roman" w:hAnsi="Times New Roman" w:cs="Times New Roman"/>
          <w:spacing w:val="-4"/>
          <w:w w:val="90"/>
          <w:sz w:val="20"/>
          <w:szCs w:val="20"/>
          <w:lang w:eastAsia="pt-BR"/>
        </w:rPr>
        <w:t>es</w:t>
      </w:r>
      <w:r w:rsidRPr="002852CB">
        <w:rPr>
          <w:rFonts w:ascii="Times New Roman" w:eastAsia="Times New Roman" w:hAnsi="Times New Roman" w:cs="Times New Roman"/>
          <w:spacing w:val="-19"/>
          <w:w w:val="90"/>
          <w:sz w:val="20"/>
          <w:szCs w:val="20"/>
          <w:lang w:eastAsia="pt-BR"/>
        </w:rPr>
        <w:t xml:space="preserve"> </w:t>
      </w:r>
      <w:r w:rsidRPr="002852CB">
        <w:rPr>
          <w:rFonts w:ascii="Times New Roman" w:eastAsia="Times New Roman" w:hAnsi="Times New Roman" w:cs="Times New Roman"/>
          <w:spacing w:val="-3"/>
          <w:w w:val="90"/>
          <w:sz w:val="20"/>
          <w:szCs w:val="20"/>
          <w:lang w:eastAsia="pt-BR"/>
        </w:rPr>
        <w:t>d</w:t>
      </w:r>
      <w:r w:rsidRPr="002852CB">
        <w:rPr>
          <w:rFonts w:ascii="Times New Roman" w:eastAsia="Times New Roman" w:hAnsi="Times New Roman" w:cs="Times New Roman"/>
          <w:spacing w:val="-2"/>
          <w:w w:val="90"/>
          <w:sz w:val="20"/>
          <w:szCs w:val="20"/>
          <w:lang w:eastAsia="pt-BR"/>
        </w:rPr>
        <w:t>o</w:t>
      </w:r>
      <w:r w:rsidRPr="002852CB">
        <w:rPr>
          <w:rFonts w:ascii="Times New Roman" w:eastAsia="Times New Roman" w:hAnsi="Times New Roman" w:cs="Times New Roman"/>
          <w:spacing w:val="-20"/>
          <w:w w:val="90"/>
          <w:sz w:val="20"/>
          <w:szCs w:val="20"/>
          <w:lang w:eastAsia="pt-BR"/>
        </w:rPr>
        <w:t xml:space="preserve"> </w:t>
      </w:r>
      <w:r w:rsidRPr="002852CB">
        <w:rPr>
          <w:rFonts w:ascii="Times New Roman" w:eastAsia="Times New Roman" w:hAnsi="Times New Roman" w:cs="Times New Roman"/>
          <w:spacing w:val="-5"/>
          <w:w w:val="90"/>
          <w:sz w:val="20"/>
          <w:szCs w:val="20"/>
          <w:lang w:eastAsia="pt-BR"/>
        </w:rPr>
        <w:t>merc</w:t>
      </w:r>
      <w:r w:rsidRPr="002852CB">
        <w:rPr>
          <w:rFonts w:ascii="Times New Roman" w:eastAsia="Times New Roman" w:hAnsi="Times New Roman" w:cs="Times New Roman"/>
          <w:spacing w:val="-4"/>
          <w:w w:val="90"/>
          <w:sz w:val="20"/>
          <w:szCs w:val="20"/>
          <w:lang w:eastAsia="pt-BR"/>
        </w:rPr>
        <w:t>a</w:t>
      </w:r>
      <w:r w:rsidRPr="002852CB">
        <w:rPr>
          <w:rFonts w:ascii="Times New Roman" w:eastAsia="Times New Roman" w:hAnsi="Times New Roman" w:cs="Times New Roman"/>
          <w:spacing w:val="-5"/>
          <w:w w:val="90"/>
          <w:sz w:val="20"/>
          <w:szCs w:val="20"/>
          <w:lang w:eastAsia="pt-BR"/>
        </w:rPr>
        <w:t>d</w:t>
      </w:r>
      <w:r w:rsidRPr="002852CB">
        <w:rPr>
          <w:rFonts w:ascii="Times New Roman" w:eastAsia="Times New Roman" w:hAnsi="Times New Roman" w:cs="Times New Roman"/>
          <w:spacing w:val="-4"/>
          <w:w w:val="90"/>
          <w:sz w:val="20"/>
          <w:szCs w:val="20"/>
          <w:lang w:eastAsia="pt-BR"/>
        </w:rPr>
        <w:t>o</w:t>
      </w:r>
      <w:r w:rsidRPr="002852CB">
        <w:rPr>
          <w:rFonts w:ascii="Times New Roman" w:eastAsia="Times New Roman" w:hAnsi="Times New Roman" w:cs="Times New Roman"/>
          <w:spacing w:val="-19"/>
          <w:w w:val="90"/>
          <w:sz w:val="20"/>
          <w:szCs w:val="20"/>
          <w:lang w:eastAsia="pt-BR"/>
        </w:rPr>
        <w:t xml:space="preserve"> </w:t>
      </w:r>
      <w:r w:rsidRPr="002852CB">
        <w:rPr>
          <w:rFonts w:ascii="Times New Roman" w:eastAsia="Times New Roman" w:hAnsi="Times New Roman" w:cs="Times New Roman"/>
          <w:spacing w:val="-3"/>
          <w:w w:val="90"/>
          <w:sz w:val="20"/>
          <w:szCs w:val="20"/>
          <w:lang w:eastAsia="pt-BR"/>
        </w:rPr>
        <w:t>d</w:t>
      </w:r>
      <w:r w:rsidRPr="002852CB">
        <w:rPr>
          <w:rFonts w:ascii="Times New Roman" w:eastAsia="Times New Roman" w:hAnsi="Times New Roman" w:cs="Times New Roman"/>
          <w:spacing w:val="-2"/>
          <w:w w:val="90"/>
          <w:sz w:val="20"/>
          <w:szCs w:val="20"/>
          <w:lang w:eastAsia="pt-BR"/>
        </w:rPr>
        <w:t>e</w:t>
      </w:r>
      <w:r w:rsidRPr="002852CB">
        <w:rPr>
          <w:rFonts w:ascii="Times New Roman" w:eastAsia="Times New Roman" w:hAnsi="Times New Roman" w:cs="Times New Roman"/>
          <w:spacing w:val="-20"/>
          <w:w w:val="90"/>
          <w:sz w:val="20"/>
          <w:szCs w:val="20"/>
          <w:lang w:eastAsia="pt-BR"/>
        </w:rPr>
        <w:t xml:space="preserve"> </w:t>
      </w:r>
      <w:r w:rsidRPr="002852CB">
        <w:rPr>
          <w:rFonts w:ascii="Times New Roman" w:eastAsia="Times New Roman" w:hAnsi="Times New Roman" w:cs="Times New Roman"/>
          <w:spacing w:val="-3"/>
          <w:w w:val="90"/>
          <w:sz w:val="20"/>
          <w:szCs w:val="20"/>
          <w:lang w:eastAsia="pt-BR"/>
        </w:rPr>
        <w:t>a</w:t>
      </w:r>
      <w:r w:rsidRPr="002852CB">
        <w:rPr>
          <w:rFonts w:ascii="Times New Roman" w:eastAsia="Times New Roman" w:hAnsi="Times New Roman" w:cs="Times New Roman"/>
          <w:spacing w:val="-4"/>
          <w:w w:val="90"/>
          <w:sz w:val="20"/>
          <w:szCs w:val="20"/>
          <w:lang w:eastAsia="pt-BR"/>
        </w:rPr>
        <w:t>ç</w:t>
      </w:r>
      <w:r w:rsidRPr="002852CB">
        <w:rPr>
          <w:rFonts w:ascii="Times New Roman" w:eastAsia="Times New Roman" w:hAnsi="Times New Roman" w:cs="Times New Roman"/>
          <w:spacing w:val="-3"/>
          <w:w w:val="90"/>
          <w:sz w:val="20"/>
          <w:szCs w:val="20"/>
          <w:lang w:eastAsia="pt-BR"/>
        </w:rPr>
        <w:t>õ</w:t>
      </w:r>
      <w:r w:rsidRPr="002852CB">
        <w:rPr>
          <w:rFonts w:ascii="Times New Roman" w:eastAsia="Times New Roman" w:hAnsi="Times New Roman" w:cs="Times New Roman"/>
          <w:spacing w:val="-4"/>
          <w:w w:val="90"/>
          <w:sz w:val="20"/>
          <w:szCs w:val="20"/>
          <w:lang w:eastAsia="pt-BR"/>
        </w:rPr>
        <w:t>es</w:t>
      </w:r>
      <w:r w:rsidRPr="002852CB">
        <w:rPr>
          <w:rFonts w:ascii="Times New Roman" w:eastAsia="Times New Roman" w:hAnsi="Times New Roman" w:cs="Times New Roman"/>
          <w:spacing w:val="-19"/>
          <w:w w:val="90"/>
          <w:sz w:val="20"/>
          <w:szCs w:val="20"/>
          <w:lang w:eastAsia="pt-BR"/>
        </w:rPr>
        <w:t xml:space="preserve"> </w:t>
      </w:r>
      <w:r w:rsidRPr="002852CB">
        <w:rPr>
          <w:rFonts w:ascii="Times New Roman" w:eastAsia="Times New Roman" w:hAnsi="Times New Roman" w:cs="Times New Roman"/>
          <w:spacing w:val="-5"/>
          <w:w w:val="90"/>
          <w:sz w:val="20"/>
          <w:szCs w:val="20"/>
          <w:lang w:eastAsia="pt-BR"/>
        </w:rPr>
        <w:t>br</w:t>
      </w:r>
      <w:r w:rsidRPr="002852CB">
        <w:rPr>
          <w:rFonts w:ascii="Times New Roman" w:eastAsia="Times New Roman" w:hAnsi="Times New Roman" w:cs="Times New Roman"/>
          <w:spacing w:val="-4"/>
          <w:w w:val="90"/>
          <w:sz w:val="20"/>
          <w:szCs w:val="20"/>
          <w:lang w:eastAsia="pt-BR"/>
        </w:rPr>
        <w:t>a</w:t>
      </w:r>
      <w:r w:rsidRPr="002852CB">
        <w:rPr>
          <w:rFonts w:ascii="Times New Roman" w:eastAsia="Times New Roman" w:hAnsi="Times New Roman" w:cs="Times New Roman"/>
          <w:spacing w:val="-5"/>
          <w:w w:val="90"/>
          <w:sz w:val="20"/>
          <w:szCs w:val="20"/>
          <w:lang w:eastAsia="pt-BR"/>
        </w:rPr>
        <w:t>sileir</w:t>
      </w:r>
      <w:r w:rsidRPr="002852CB">
        <w:rPr>
          <w:rFonts w:ascii="Times New Roman" w:eastAsia="Times New Roman" w:hAnsi="Times New Roman" w:cs="Times New Roman"/>
          <w:spacing w:val="-4"/>
          <w:w w:val="90"/>
          <w:sz w:val="20"/>
          <w:szCs w:val="20"/>
          <w:lang w:eastAsia="pt-BR"/>
        </w:rPr>
        <w:t>o</w:t>
      </w:r>
      <w:r w:rsidRPr="002852CB">
        <w:rPr>
          <w:rFonts w:ascii="Times New Roman" w:eastAsia="Times New Roman" w:hAnsi="Times New Roman" w:cs="Times New Roman"/>
          <w:spacing w:val="-5"/>
          <w:w w:val="90"/>
          <w:sz w:val="20"/>
          <w:szCs w:val="20"/>
          <w:lang w:eastAsia="pt-BR"/>
        </w:rPr>
        <w:t>.</w:t>
      </w:r>
      <w:r w:rsidRPr="002852CB">
        <w:rPr>
          <w:rFonts w:ascii="Times New Roman" w:eastAsia="Times New Roman" w:hAnsi="Times New Roman" w:cs="Times New Roman"/>
          <w:spacing w:val="-20"/>
          <w:w w:val="90"/>
          <w:sz w:val="20"/>
          <w:szCs w:val="20"/>
          <w:lang w:eastAsia="pt-BR"/>
        </w:rPr>
        <w:t xml:space="preserve"> </w:t>
      </w:r>
      <w:r w:rsidRPr="002852CB">
        <w:rPr>
          <w:rFonts w:ascii="Times New Roman" w:eastAsia="Times New Roman" w:hAnsi="Times New Roman" w:cs="Times New Roman"/>
          <w:spacing w:val="-2"/>
          <w:w w:val="90"/>
          <w:sz w:val="20"/>
          <w:szCs w:val="20"/>
          <w:lang w:eastAsia="pt-BR"/>
        </w:rPr>
        <w:t>Sua</w:t>
      </w:r>
      <w:r w:rsidRPr="002852CB">
        <w:rPr>
          <w:rFonts w:ascii="Times New Roman" w:eastAsia="Times New Roman" w:hAnsi="Times New Roman" w:cs="Times New Roman"/>
          <w:spacing w:val="-19"/>
          <w:w w:val="90"/>
          <w:sz w:val="20"/>
          <w:szCs w:val="20"/>
          <w:lang w:eastAsia="pt-BR"/>
        </w:rPr>
        <w:t xml:space="preserve"> </w:t>
      </w:r>
      <w:r w:rsidRPr="002852CB">
        <w:rPr>
          <w:rFonts w:ascii="Times New Roman" w:eastAsia="Times New Roman" w:hAnsi="Times New Roman" w:cs="Times New Roman"/>
          <w:spacing w:val="-5"/>
          <w:w w:val="90"/>
          <w:sz w:val="20"/>
          <w:szCs w:val="20"/>
          <w:lang w:eastAsia="pt-BR"/>
        </w:rPr>
        <w:t>relev</w:t>
      </w:r>
      <w:r w:rsidRPr="002852CB">
        <w:rPr>
          <w:rFonts w:ascii="Times New Roman" w:eastAsia="Times New Roman" w:hAnsi="Times New Roman" w:cs="Times New Roman"/>
          <w:spacing w:val="-4"/>
          <w:w w:val="90"/>
          <w:sz w:val="20"/>
          <w:szCs w:val="20"/>
          <w:lang w:eastAsia="pt-BR"/>
        </w:rPr>
        <w:t>â</w:t>
      </w:r>
      <w:r w:rsidRPr="002852CB">
        <w:rPr>
          <w:rFonts w:ascii="Times New Roman" w:eastAsia="Times New Roman" w:hAnsi="Times New Roman" w:cs="Times New Roman"/>
          <w:spacing w:val="-5"/>
          <w:w w:val="90"/>
          <w:sz w:val="20"/>
          <w:szCs w:val="20"/>
          <w:lang w:eastAsia="pt-BR"/>
        </w:rPr>
        <w:t>nci</w:t>
      </w:r>
      <w:r w:rsidRPr="002852CB">
        <w:rPr>
          <w:rFonts w:ascii="Times New Roman" w:eastAsia="Times New Roman" w:hAnsi="Times New Roman" w:cs="Times New Roman"/>
          <w:spacing w:val="-4"/>
          <w:w w:val="90"/>
          <w:sz w:val="20"/>
          <w:szCs w:val="20"/>
          <w:lang w:eastAsia="pt-BR"/>
        </w:rPr>
        <w:t>a</w:t>
      </w:r>
      <w:r w:rsidRPr="002852CB">
        <w:rPr>
          <w:rFonts w:ascii="Times New Roman" w:eastAsia="Times New Roman" w:hAnsi="Times New Roman" w:cs="Times New Roman"/>
          <w:spacing w:val="74"/>
          <w:w w:val="90"/>
          <w:sz w:val="20"/>
          <w:szCs w:val="20"/>
          <w:lang w:eastAsia="pt-BR"/>
        </w:rPr>
        <w:t xml:space="preserve"> </w:t>
      </w:r>
      <w:r w:rsidRPr="002852CB">
        <w:rPr>
          <w:rFonts w:ascii="Times New Roman" w:eastAsia="Times New Roman" w:hAnsi="Times New Roman" w:cs="Times New Roman"/>
          <w:spacing w:val="4"/>
          <w:w w:val="90"/>
          <w:sz w:val="20"/>
          <w:szCs w:val="20"/>
          <w:lang w:eastAsia="pt-BR"/>
        </w:rPr>
        <w:t>advém</w:t>
      </w:r>
      <w:r w:rsidRPr="002852CB">
        <w:rPr>
          <w:rFonts w:ascii="Times New Roman" w:eastAsia="Times New Roman" w:hAnsi="Times New Roman" w:cs="Times New Roman"/>
          <w:spacing w:val="14"/>
          <w:w w:val="90"/>
          <w:sz w:val="20"/>
          <w:szCs w:val="20"/>
          <w:lang w:eastAsia="pt-BR"/>
        </w:rPr>
        <w:t xml:space="preserve"> </w:t>
      </w:r>
      <w:r w:rsidRPr="002852CB">
        <w:rPr>
          <w:rFonts w:ascii="Times New Roman" w:eastAsia="Times New Roman" w:hAnsi="Times New Roman" w:cs="Times New Roman"/>
          <w:spacing w:val="3"/>
          <w:w w:val="90"/>
          <w:sz w:val="20"/>
          <w:szCs w:val="20"/>
          <w:lang w:eastAsia="pt-BR"/>
        </w:rPr>
        <w:t>do</w:t>
      </w:r>
      <w:r w:rsidRPr="002852CB">
        <w:rPr>
          <w:rFonts w:ascii="Times New Roman" w:eastAsia="Times New Roman" w:hAnsi="Times New Roman" w:cs="Times New Roman"/>
          <w:spacing w:val="15"/>
          <w:w w:val="90"/>
          <w:sz w:val="20"/>
          <w:szCs w:val="20"/>
          <w:lang w:eastAsia="pt-BR"/>
        </w:rPr>
        <w:t xml:space="preserve"> </w:t>
      </w:r>
      <w:r w:rsidRPr="002852CB">
        <w:rPr>
          <w:rFonts w:ascii="Times New Roman" w:eastAsia="Times New Roman" w:hAnsi="Times New Roman" w:cs="Times New Roman"/>
          <w:spacing w:val="4"/>
          <w:w w:val="90"/>
          <w:sz w:val="20"/>
          <w:szCs w:val="20"/>
          <w:lang w:eastAsia="pt-BR"/>
        </w:rPr>
        <w:t>fato</w:t>
      </w:r>
      <w:r w:rsidRPr="002852CB">
        <w:rPr>
          <w:rFonts w:ascii="Times New Roman" w:eastAsia="Times New Roman" w:hAnsi="Times New Roman" w:cs="Times New Roman"/>
          <w:spacing w:val="15"/>
          <w:w w:val="90"/>
          <w:sz w:val="20"/>
          <w:szCs w:val="20"/>
          <w:lang w:eastAsia="pt-BR"/>
        </w:rPr>
        <w:t xml:space="preserve"> </w:t>
      </w:r>
      <w:r w:rsidRPr="002852CB">
        <w:rPr>
          <w:rFonts w:ascii="Times New Roman" w:eastAsia="Times New Roman" w:hAnsi="Times New Roman" w:cs="Times New Roman"/>
          <w:spacing w:val="3"/>
          <w:w w:val="90"/>
          <w:sz w:val="20"/>
          <w:szCs w:val="20"/>
          <w:lang w:eastAsia="pt-BR"/>
        </w:rPr>
        <w:t>de</w:t>
      </w:r>
      <w:r w:rsidRPr="002852CB">
        <w:rPr>
          <w:rFonts w:ascii="Times New Roman" w:eastAsia="Times New Roman" w:hAnsi="Times New Roman" w:cs="Times New Roman"/>
          <w:spacing w:val="15"/>
          <w:w w:val="90"/>
          <w:sz w:val="20"/>
          <w:szCs w:val="20"/>
          <w:lang w:eastAsia="pt-BR"/>
        </w:rPr>
        <w:t xml:space="preserve"> </w:t>
      </w:r>
      <w:r w:rsidRPr="002852CB">
        <w:rPr>
          <w:rFonts w:ascii="Times New Roman" w:eastAsia="Times New Roman" w:hAnsi="Times New Roman" w:cs="Times New Roman"/>
          <w:w w:val="90"/>
          <w:sz w:val="20"/>
          <w:szCs w:val="20"/>
          <w:lang w:eastAsia="pt-BR"/>
        </w:rPr>
        <w:t>o</w:t>
      </w:r>
      <w:r w:rsidRPr="002852CB">
        <w:rPr>
          <w:rFonts w:ascii="Times New Roman" w:eastAsia="Times New Roman" w:hAnsi="Times New Roman" w:cs="Times New Roman"/>
          <w:spacing w:val="15"/>
          <w:w w:val="90"/>
          <w:sz w:val="20"/>
          <w:szCs w:val="20"/>
          <w:lang w:eastAsia="pt-BR"/>
        </w:rPr>
        <w:t xml:space="preserve"> </w:t>
      </w:r>
      <w:r w:rsidRPr="002852CB">
        <w:rPr>
          <w:rFonts w:ascii="Times New Roman" w:eastAsia="Times New Roman" w:hAnsi="Times New Roman" w:cs="Times New Roman"/>
          <w:spacing w:val="5"/>
          <w:w w:val="90"/>
          <w:sz w:val="20"/>
          <w:szCs w:val="20"/>
          <w:lang w:eastAsia="pt-BR"/>
        </w:rPr>
        <w:t>Ibovespa</w:t>
      </w:r>
      <w:r w:rsidRPr="002852CB">
        <w:rPr>
          <w:rFonts w:ascii="Times New Roman" w:eastAsia="Times New Roman" w:hAnsi="Times New Roman" w:cs="Times New Roman"/>
          <w:spacing w:val="15"/>
          <w:w w:val="90"/>
          <w:sz w:val="20"/>
          <w:szCs w:val="20"/>
          <w:lang w:eastAsia="pt-BR"/>
        </w:rPr>
        <w:t xml:space="preserve"> </w:t>
      </w:r>
      <w:r w:rsidRPr="002852CB">
        <w:rPr>
          <w:rFonts w:ascii="Times New Roman" w:eastAsia="Times New Roman" w:hAnsi="Times New Roman" w:cs="Times New Roman"/>
          <w:spacing w:val="5"/>
          <w:w w:val="90"/>
          <w:sz w:val="20"/>
          <w:szCs w:val="20"/>
          <w:lang w:eastAsia="pt-BR"/>
        </w:rPr>
        <w:t>retratar</w:t>
      </w:r>
      <w:r w:rsidRPr="002852CB">
        <w:rPr>
          <w:rFonts w:ascii="Times New Roman" w:eastAsia="Times New Roman" w:hAnsi="Times New Roman" w:cs="Times New Roman"/>
          <w:spacing w:val="15"/>
          <w:w w:val="90"/>
          <w:sz w:val="20"/>
          <w:szCs w:val="20"/>
          <w:lang w:eastAsia="pt-BR"/>
        </w:rPr>
        <w:t xml:space="preserve"> </w:t>
      </w:r>
      <w:r w:rsidRPr="002852CB">
        <w:rPr>
          <w:rFonts w:ascii="Times New Roman" w:eastAsia="Times New Roman" w:hAnsi="Times New Roman" w:cs="Times New Roman"/>
          <w:w w:val="90"/>
          <w:sz w:val="20"/>
          <w:szCs w:val="20"/>
          <w:lang w:eastAsia="pt-BR"/>
        </w:rPr>
        <w:t>o</w:t>
      </w:r>
      <w:r w:rsidRPr="002852CB">
        <w:rPr>
          <w:rFonts w:ascii="Times New Roman" w:eastAsia="Times New Roman" w:hAnsi="Times New Roman" w:cs="Times New Roman"/>
          <w:spacing w:val="15"/>
          <w:w w:val="90"/>
          <w:sz w:val="20"/>
          <w:szCs w:val="20"/>
          <w:lang w:eastAsia="pt-BR"/>
        </w:rPr>
        <w:t xml:space="preserve"> </w:t>
      </w:r>
      <w:r w:rsidRPr="002852CB">
        <w:rPr>
          <w:rFonts w:ascii="Times New Roman" w:eastAsia="Times New Roman" w:hAnsi="Times New Roman" w:cs="Times New Roman"/>
          <w:spacing w:val="5"/>
          <w:w w:val="90"/>
          <w:sz w:val="20"/>
          <w:szCs w:val="20"/>
          <w:lang w:eastAsia="pt-BR"/>
        </w:rPr>
        <w:t>comportamento</w:t>
      </w:r>
      <w:r w:rsidRPr="002852CB">
        <w:rPr>
          <w:rFonts w:ascii="Times New Roman" w:eastAsia="Times New Roman" w:hAnsi="Times New Roman" w:cs="Times New Roman"/>
          <w:spacing w:val="15"/>
          <w:w w:val="90"/>
          <w:sz w:val="20"/>
          <w:szCs w:val="20"/>
          <w:lang w:eastAsia="pt-BR"/>
        </w:rPr>
        <w:t xml:space="preserve"> </w:t>
      </w:r>
      <w:r w:rsidRPr="002852CB">
        <w:rPr>
          <w:rFonts w:ascii="Times New Roman" w:eastAsia="Times New Roman" w:hAnsi="Times New Roman" w:cs="Times New Roman"/>
          <w:spacing w:val="6"/>
          <w:w w:val="90"/>
          <w:sz w:val="20"/>
          <w:szCs w:val="20"/>
          <w:lang w:eastAsia="pt-BR"/>
        </w:rPr>
        <w:t>dos</w:t>
      </w:r>
      <w:r w:rsidRPr="002852CB">
        <w:rPr>
          <w:rFonts w:ascii="Times New Roman" w:eastAsia="Times New Roman" w:hAnsi="Times New Roman" w:cs="Times New Roman"/>
          <w:spacing w:val="40"/>
          <w:w w:val="85"/>
          <w:sz w:val="20"/>
          <w:szCs w:val="20"/>
          <w:lang w:eastAsia="pt-BR"/>
        </w:rPr>
        <w:t xml:space="preserve"> </w:t>
      </w:r>
      <w:r w:rsidRPr="002852CB">
        <w:rPr>
          <w:rFonts w:ascii="Times New Roman" w:eastAsia="Times New Roman" w:hAnsi="Times New Roman" w:cs="Times New Roman"/>
          <w:spacing w:val="4"/>
          <w:w w:val="90"/>
          <w:sz w:val="20"/>
          <w:szCs w:val="20"/>
          <w:lang w:eastAsia="pt-BR"/>
        </w:rPr>
        <w:t>principais</w:t>
      </w:r>
      <w:r w:rsidRPr="002852CB">
        <w:rPr>
          <w:rFonts w:ascii="Times New Roman" w:eastAsia="Times New Roman" w:hAnsi="Times New Roman" w:cs="Times New Roman"/>
          <w:spacing w:val="25"/>
          <w:w w:val="90"/>
          <w:sz w:val="20"/>
          <w:szCs w:val="20"/>
          <w:lang w:eastAsia="pt-BR"/>
        </w:rPr>
        <w:t xml:space="preserve"> </w:t>
      </w:r>
      <w:r w:rsidRPr="002852CB">
        <w:rPr>
          <w:rFonts w:ascii="Times New Roman" w:eastAsia="Times New Roman" w:hAnsi="Times New Roman" w:cs="Times New Roman"/>
          <w:spacing w:val="4"/>
          <w:w w:val="90"/>
          <w:sz w:val="20"/>
          <w:szCs w:val="20"/>
          <w:lang w:eastAsia="pt-BR"/>
        </w:rPr>
        <w:t>papéis</w:t>
      </w:r>
      <w:r w:rsidRPr="002852CB">
        <w:rPr>
          <w:rFonts w:ascii="Times New Roman" w:eastAsia="Times New Roman" w:hAnsi="Times New Roman" w:cs="Times New Roman"/>
          <w:spacing w:val="26"/>
          <w:w w:val="90"/>
          <w:sz w:val="20"/>
          <w:szCs w:val="20"/>
          <w:lang w:eastAsia="pt-BR"/>
        </w:rPr>
        <w:t xml:space="preserve"> </w:t>
      </w:r>
      <w:r w:rsidRPr="002852CB">
        <w:rPr>
          <w:rFonts w:ascii="Times New Roman" w:eastAsia="Times New Roman" w:hAnsi="Times New Roman" w:cs="Times New Roman"/>
          <w:spacing w:val="4"/>
          <w:w w:val="90"/>
          <w:sz w:val="20"/>
          <w:szCs w:val="20"/>
          <w:lang w:eastAsia="pt-BR"/>
        </w:rPr>
        <w:t>negociados</w:t>
      </w:r>
      <w:r w:rsidRPr="002852CB">
        <w:rPr>
          <w:rFonts w:ascii="Times New Roman" w:eastAsia="Times New Roman" w:hAnsi="Times New Roman" w:cs="Times New Roman"/>
          <w:spacing w:val="25"/>
          <w:w w:val="90"/>
          <w:sz w:val="20"/>
          <w:szCs w:val="20"/>
          <w:lang w:eastAsia="pt-BR"/>
        </w:rPr>
        <w:t xml:space="preserve"> </w:t>
      </w:r>
      <w:r w:rsidRPr="002852CB">
        <w:rPr>
          <w:rFonts w:ascii="Times New Roman" w:eastAsia="Times New Roman" w:hAnsi="Times New Roman" w:cs="Times New Roman"/>
          <w:spacing w:val="2"/>
          <w:w w:val="90"/>
          <w:sz w:val="20"/>
          <w:szCs w:val="20"/>
          <w:lang w:eastAsia="pt-BR"/>
        </w:rPr>
        <w:t>na</w:t>
      </w:r>
      <w:r w:rsidRPr="002852CB">
        <w:rPr>
          <w:rFonts w:ascii="Times New Roman" w:eastAsia="Times New Roman" w:hAnsi="Times New Roman" w:cs="Times New Roman"/>
          <w:spacing w:val="25"/>
          <w:w w:val="90"/>
          <w:sz w:val="20"/>
          <w:szCs w:val="20"/>
          <w:lang w:eastAsia="pt-BR"/>
        </w:rPr>
        <w:t xml:space="preserve"> </w:t>
      </w:r>
      <w:r w:rsidRPr="002852CB">
        <w:rPr>
          <w:rFonts w:ascii="Times New Roman" w:eastAsia="Times New Roman" w:hAnsi="Times New Roman" w:cs="Times New Roman"/>
          <w:spacing w:val="3"/>
          <w:w w:val="90"/>
          <w:sz w:val="20"/>
          <w:szCs w:val="20"/>
          <w:lang w:eastAsia="pt-BR"/>
        </w:rPr>
        <w:t>BOVES</w:t>
      </w:r>
      <w:r w:rsidRPr="002852CB">
        <w:rPr>
          <w:rFonts w:ascii="Times New Roman" w:eastAsia="Times New Roman" w:hAnsi="Times New Roman" w:cs="Times New Roman"/>
          <w:spacing w:val="4"/>
          <w:w w:val="90"/>
          <w:sz w:val="20"/>
          <w:szCs w:val="20"/>
          <w:lang w:eastAsia="pt-BR"/>
        </w:rPr>
        <w:t>P</w:t>
      </w:r>
      <w:r w:rsidRPr="002852CB">
        <w:rPr>
          <w:rFonts w:ascii="Times New Roman" w:eastAsia="Times New Roman" w:hAnsi="Times New Roman" w:cs="Times New Roman"/>
          <w:spacing w:val="3"/>
          <w:w w:val="90"/>
          <w:sz w:val="20"/>
          <w:szCs w:val="20"/>
          <w:lang w:eastAsia="pt-BR"/>
        </w:rPr>
        <w:t>A</w:t>
      </w:r>
      <w:r w:rsidRPr="002852CB">
        <w:rPr>
          <w:rFonts w:ascii="Times New Roman" w:eastAsia="Times New Roman" w:hAnsi="Times New Roman" w:cs="Times New Roman"/>
          <w:spacing w:val="26"/>
          <w:w w:val="90"/>
          <w:sz w:val="20"/>
          <w:szCs w:val="20"/>
          <w:lang w:eastAsia="pt-BR"/>
        </w:rPr>
        <w:t xml:space="preserve"> </w:t>
      </w:r>
      <w:r w:rsidRPr="002852CB">
        <w:rPr>
          <w:rFonts w:ascii="Times New Roman" w:eastAsia="Times New Roman" w:hAnsi="Times New Roman" w:cs="Times New Roman"/>
          <w:w w:val="90"/>
          <w:sz w:val="20"/>
          <w:szCs w:val="20"/>
          <w:lang w:eastAsia="pt-BR"/>
        </w:rPr>
        <w:t>e</w:t>
      </w:r>
      <w:r w:rsidRPr="002852CB">
        <w:rPr>
          <w:rFonts w:ascii="Times New Roman" w:eastAsia="Times New Roman" w:hAnsi="Times New Roman" w:cs="Times New Roman"/>
          <w:spacing w:val="25"/>
          <w:w w:val="90"/>
          <w:sz w:val="20"/>
          <w:szCs w:val="20"/>
          <w:lang w:eastAsia="pt-BR"/>
        </w:rPr>
        <w:t xml:space="preserve"> </w:t>
      </w:r>
      <w:r w:rsidRPr="002852CB">
        <w:rPr>
          <w:rFonts w:ascii="Times New Roman" w:eastAsia="Times New Roman" w:hAnsi="Times New Roman" w:cs="Times New Roman"/>
          <w:spacing w:val="4"/>
          <w:w w:val="90"/>
          <w:sz w:val="20"/>
          <w:szCs w:val="20"/>
          <w:lang w:eastAsia="pt-BR"/>
        </w:rPr>
        <w:t>também</w:t>
      </w:r>
      <w:r w:rsidRPr="002852CB">
        <w:rPr>
          <w:rFonts w:ascii="Times New Roman" w:eastAsia="Times New Roman" w:hAnsi="Times New Roman" w:cs="Times New Roman"/>
          <w:spacing w:val="26"/>
          <w:w w:val="90"/>
          <w:sz w:val="20"/>
          <w:szCs w:val="20"/>
          <w:lang w:eastAsia="pt-BR"/>
        </w:rPr>
        <w:t xml:space="preserve"> </w:t>
      </w:r>
      <w:r w:rsidRPr="002852CB">
        <w:rPr>
          <w:rFonts w:ascii="Times New Roman" w:eastAsia="Times New Roman" w:hAnsi="Times New Roman" w:cs="Times New Roman"/>
          <w:spacing w:val="2"/>
          <w:w w:val="90"/>
          <w:sz w:val="20"/>
          <w:szCs w:val="20"/>
          <w:lang w:eastAsia="pt-BR"/>
        </w:rPr>
        <w:t>de</w:t>
      </w:r>
      <w:r w:rsidRPr="002852CB">
        <w:rPr>
          <w:rFonts w:ascii="Times New Roman" w:eastAsia="Times New Roman" w:hAnsi="Times New Roman" w:cs="Times New Roman"/>
          <w:spacing w:val="25"/>
          <w:w w:val="90"/>
          <w:sz w:val="20"/>
          <w:szCs w:val="20"/>
          <w:lang w:eastAsia="pt-BR"/>
        </w:rPr>
        <w:t xml:space="preserve"> </w:t>
      </w:r>
      <w:r w:rsidRPr="002852CB">
        <w:rPr>
          <w:rFonts w:ascii="Times New Roman" w:eastAsia="Times New Roman" w:hAnsi="Times New Roman" w:cs="Times New Roman"/>
          <w:spacing w:val="3"/>
          <w:w w:val="90"/>
          <w:sz w:val="20"/>
          <w:szCs w:val="20"/>
          <w:lang w:eastAsia="pt-BR"/>
        </w:rPr>
        <w:t>sua</w:t>
      </w:r>
      <w:r w:rsidRPr="002852CB">
        <w:rPr>
          <w:rFonts w:ascii="Times New Roman" w:eastAsia="Times New Roman" w:hAnsi="Times New Roman" w:cs="Times New Roman"/>
          <w:spacing w:val="38"/>
          <w:w w:val="90"/>
          <w:sz w:val="20"/>
          <w:szCs w:val="20"/>
          <w:lang w:eastAsia="pt-BR"/>
        </w:rPr>
        <w:t xml:space="preserve"> </w:t>
      </w:r>
      <w:r w:rsidRPr="002852CB">
        <w:rPr>
          <w:rFonts w:ascii="Times New Roman" w:eastAsia="Times New Roman" w:hAnsi="Times New Roman" w:cs="Times New Roman"/>
          <w:spacing w:val="1"/>
          <w:w w:val="90"/>
          <w:sz w:val="20"/>
          <w:szCs w:val="20"/>
          <w:lang w:eastAsia="pt-BR"/>
        </w:rPr>
        <w:t>tradição,</w:t>
      </w:r>
      <w:r w:rsidRPr="002852CB">
        <w:rPr>
          <w:rFonts w:ascii="Times New Roman" w:eastAsia="Times New Roman" w:hAnsi="Times New Roman" w:cs="Times New Roman"/>
          <w:spacing w:val="-35"/>
          <w:w w:val="90"/>
          <w:sz w:val="20"/>
          <w:szCs w:val="20"/>
          <w:lang w:eastAsia="pt-BR"/>
        </w:rPr>
        <w:t xml:space="preserve"> </w:t>
      </w:r>
      <w:r w:rsidRPr="002852CB">
        <w:rPr>
          <w:rFonts w:ascii="Times New Roman" w:eastAsia="Times New Roman" w:hAnsi="Times New Roman" w:cs="Times New Roman"/>
          <w:w w:val="90"/>
          <w:sz w:val="20"/>
          <w:szCs w:val="20"/>
          <w:lang w:eastAsia="pt-BR"/>
        </w:rPr>
        <w:t>pois</w:t>
      </w:r>
      <w:r w:rsidRPr="002852CB">
        <w:rPr>
          <w:rFonts w:ascii="Times New Roman" w:eastAsia="Times New Roman" w:hAnsi="Times New Roman" w:cs="Times New Roman"/>
          <w:spacing w:val="-34"/>
          <w:w w:val="90"/>
          <w:sz w:val="20"/>
          <w:szCs w:val="20"/>
          <w:lang w:eastAsia="pt-BR"/>
        </w:rPr>
        <w:t xml:space="preserve"> </w:t>
      </w:r>
      <w:r w:rsidRPr="002852CB">
        <w:rPr>
          <w:rFonts w:ascii="Times New Roman" w:eastAsia="Times New Roman" w:hAnsi="Times New Roman" w:cs="Times New Roman"/>
          <w:w w:val="90"/>
          <w:sz w:val="20"/>
          <w:szCs w:val="20"/>
          <w:lang w:eastAsia="pt-BR"/>
        </w:rPr>
        <w:t>o</w:t>
      </w:r>
      <w:r w:rsidRPr="002852CB">
        <w:rPr>
          <w:rFonts w:ascii="Times New Roman" w:eastAsia="Times New Roman" w:hAnsi="Times New Roman" w:cs="Times New Roman"/>
          <w:spacing w:val="-35"/>
          <w:w w:val="90"/>
          <w:sz w:val="20"/>
          <w:szCs w:val="20"/>
          <w:lang w:eastAsia="pt-BR"/>
        </w:rPr>
        <w:t xml:space="preserve"> </w:t>
      </w:r>
      <w:r w:rsidRPr="002852CB">
        <w:rPr>
          <w:rFonts w:ascii="Times New Roman" w:eastAsia="Times New Roman" w:hAnsi="Times New Roman" w:cs="Times New Roman"/>
          <w:w w:val="90"/>
          <w:sz w:val="20"/>
          <w:szCs w:val="20"/>
          <w:lang w:eastAsia="pt-BR"/>
        </w:rPr>
        <w:t>índice manteve</w:t>
      </w:r>
      <w:r w:rsidRPr="002852CB">
        <w:rPr>
          <w:rFonts w:ascii="Times New Roman" w:eastAsia="Times New Roman" w:hAnsi="Times New Roman" w:cs="Times New Roman"/>
          <w:spacing w:val="-35"/>
          <w:w w:val="90"/>
          <w:sz w:val="20"/>
          <w:szCs w:val="20"/>
          <w:lang w:eastAsia="pt-BR"/>
        </w:rPr>
        <w:t xml:space="preserve"> </w:t>
      </w:r>
      <w:r w:rsidRPr="002852CB">
        <w:rPr>
          <w:rFonts w:ascii="Times New Roman" w:eastAsia="Times New Roman" w:hAnsi="Times New Roman" w:cs="Times New Roman"/>
          <w:w w:val="90"/>
          <w:sz w:val="20"/>
          <w:szCs w:val="20"/>
          <w:lang w:eastAsia="pt-BR"/>
        </w:rPr>
        <w:t>a</w:t>
      </w:r>
      <w:r w:rsidRPr="002852CB">
        <w:rPr>
          <w:rFonts w:ascii="Times New Roman" w:eastAsia="Times New Roman" w:hAnsi="Times New Roman" w:cs="Times New Roman"/>
          <w:spacing w:val="-34"/>
          <w:w w:val="90"/>
          <w:sz w:val="20"/>
          <w:szCs w:val="20"/>
          <w:lang w:eastAsia="pt-BR"/>
        </w:rPr>
        <w:t xml:space="preserve"> </w:t>
      </w:r>
      <w:r w:rsidRPr="002852CB">
        <w:rPr>
          <w:rFonts w:ascii="Times New Roman" w:eastAsia="Times New Roman" w:hAnsi="Times New Roman" w:cs="Times New Roman"/>
          <w:w w:val="90"/>
          <w:sz w:val="20"/>
          <w:szCs w:val="20"/>
          <w:lang w:eastAsia="pt-BR"/>
        </w:rPr>
        <w:t>integridade</w:t>
      </w:r>
      <w:r w:rsidRPr="002852CB">
        <w:rPr>
          <w:rFonts w:ascii="Times New Roman" w:eastAsia="Times New Roman" w:hAnsi="Times New Roman" w:cs="Times New Roman"/>
          <w:spacing w:val="-35"/>
          <w:w w:val="90"/>
          <w:sz w:val="20"/>
          <w:szCs w:val="20"/>
          <w:lang w:eastAsia="pt-BR"/>
        </w:rPr>
        <w:t xml:space="preserve"> </w:t>
      </w:r>
      <w:r w:rsidRPr="002852CB">
        <w:rPr>
          <w:rFonts w:ascii="Times New Roman" w:eastAsia="Times New Roman" w:hAnsi="Times New Roman" w:cs="Times New Roman"/>
          <w:w w:val="90"/>
          <w:sz w:val="20"/>
          <w:szCs w:val="20"/>
          <w:lang w:eastAsia="pt-BR"/>
        </w:rPr>
        <w:t>de sua</w:t>
      </w:r>
      <w:r w:rsidRPr="002852CB">
        <w:rPr>
          <w:rFonts w:ascii="Times New Roman" w:eastAsia="Times New Roman" w:hAnsi="Times New Roman" w:cs="Times New Roman"/>
          <w:spacing w:val="-35"/>
          <w:w w:val="90"/>
          <w:sz w:val="20"/>
          <w:szCs w:val="20"/>
          <w:lang w:eastAsia="pt-BR"/>
        </w:rPr>
        <w:t xml:space="preserve"> </w:t>
      </w:r>
      <w:r w:rsidRPr="002852CB">
        <w:rPr>
          <w:rFonts w:ascii="Times New Roman" w:eastAsia="Times New Roman" w:hAnsi="Times New Roman" w:cs="Times New Roman"/>
          <w:w w:val="90"/>
          <w:sz w:val="20"/>
          <w:szCs w:val="20"/>
          <w:lang w:eastAsia="pt-BR"/>
        </w:rPr>
        <w:t>série</w:t>
      </w:r>
      <w:r w:rsidRPr="002852CB">
        <w:rPr>
          <w:rFonts w:ascii="Times New Roman" w:eastAsia="Times New Roman" w:hAnsi="Times New Roman" w:cs="Times New Roman"/>
          <w:spacing w:val="-34"/>
          <w:w w:val="90"/>
          <w:sz w:val="20"/>
          <w:szCs w:val="20"/>
          <w:lang w:eastAsia="pt-BR"/>
        </w:rPr>
        <w:t xml:space="preserve"> </w:t>
      </w:r>
      <w:r w:rsidRPr="002852CB">
        <w:rPr>
          <w:rFonts w:ascii="Times New Roman" w:eastAsia="Times New Roman" w:hAnsi="Times New Roman" w:cs="Times New Roman"/>
          <w:w w:val="90"/>
          <w:sz w:val="20"/>
          <w:szCs w:val="20"/>
          <w:lang w:eastAsia="pt-BR"/>
        </w:rPr>
        <w:t>histórica</w:t>
      </w:r>
      <w:r w:rsidRPr="002852CB">
        <w:rPr>
          <w:rFonts w:ascii="Times New Roman" w:eastAsia="Times New Roman" w:hAnsi="Times New Roman" w:cs="Times New Roman"/>
          <w:spacing w:val="23"/>
          <w:w w:val="85"/>
          <w:sz w:val="20"/>
          <w:szCs w:val="20"/>
          <w:lang w:eastAsia="pt-BR"/>
        </w:rPr>
        <w:t xml:space="preserve"> </w:t>
      </w:r>
      <w:r w:rsidRPr="002852CB">
        <w:rPr>
          <w:rFonts w:ascii="Times New Roman" w:eastAsia="Times New Roman" w:hAnsi="Times New Roman" w:cs="Times New Roman"/>
          <w:w w:val="90"/>
          <w:sz w:val="20"/>
          <w:szCs w:val="20"/>
          <w:lang w:eastAsia="pt-BR"/>
        </w:rPr>
        <w:t>e</w:t>
      </w:r>
      <w:r w:rsidRPr="002852CB">
        <w:rPr>
          <w:rFonts w:ascii="Times New Roman" w:eastAsia="Times New Roman" w:hAnsi="Times New Roman" w:cs="Times New Roman"/>
          <w:spacing w:val="-10"/>
          <w:w w:val="90"/>
          <w:sz w:val="20"/>
          <w:szCs w:val="20"/>
          <w:lang w:eastAsia="pt-BR"/>
        </w:rPr>
        <w:t xml:space="preserve"> </w:t>
      </w:r>
      <w:r w:rsidRPr="002852CB">
        <w:rPr>
          <w:rFonts w:ascii="Times New Roman" w:eastAsia="Times New Roman" w:hAnsi="Times New Roman" w:cs="Times New Roman"/>
          <w:spacing w:val="1"/>
          <w:w w:val="90"/>
          <w:sz w:val="20"/>
          <w:szCs w:val="20"/>
          <w:lang w:eastAsia="pt-BR"/>
        </w:rPr>
        <w:t>não</w:t>
      </w:r>
      <w:r w:rsidRPr="002852CB">
        <w:rPr>
          <w:rFonts w:ascii="Times New Roman" w:eastAsia="Times New Roman" w:hAnsi="Times New Roman" w:cs="Times New Roman"/>
          <w:spacing w:val="-9"/>
          <w:w w:val="90"/>
          <w:sz w:val="20"/>
          <w:szCs w:val="20"/>
          <w:lang w:eastAsia="pt-BR"/>
        </w:rPr>
        <w:t xml:space="preserve"> </w:t>
      </w:r>
      <w:r w:rsidRPr="002852CB">
        <w:rPr>
          <w:rFonts w:ascii="Times New Roman" w:eastAsia="Times New Roman" w:hAnsi="Times New Roman" w:cs="Times New Roman"/>
          <w:spacing w:val="1"/>
          <w:w w:val="90"/>
          <w:sz w:val="20"/>
          <w:szCs w:val="20"/>
          <w:lang w:eastAsia="pt-BR"/>
        </w:rPr>
        <w:t>sofreu</w:t>
      </w:r>
      <w:r w:rsidRPr="002852CB">
        <w:rPr>
          <w:rFonts w:ascii="Times New Roman" w:eastAsia="Times New Roman" w:hAnsi="Times New Roman" w:cs="Times New Roman"/>
          <w:spacing w:val="-10"/>
          <w:w w:val="90"/>
          <w:sz w:val="20"/>
          <w:szCs w:val="20"/>
          <w:lang w:eastAsia="pt-BR"/>
        </w:rPr>
        <w:t xml:space="preserve"> </w:t>
      </w:r>
      <w:r w:rsidRPr="002852CB">
        <w:rPr>
          <w:rFonts w:ascii="Times New Roman" w:eastAsia="Times New Roman" w:hAnsi="Times New Roman" w:cs="Times New Roman"/>
          <w:spacing w:val="1"/>
          <w:w w:val="90"/>
          <w:sz w:val="20"/>
          <w:szCs w:val="20"/>
          <w:lang w:eastAsia="pt-BR"/>
        </w:rPr>
        <w:t>modificações</w:t>
      </w:r>
      <w:r w:rsidRPr="002852CB">
        <w:rPr>
          <w:rFonts w:ascii="Times New Roman" w:eastAsia="Times New Roman" w:hAnsi="Times New Roman" w:cs="Times New Roman"/>
          <w:spacing w:val="-9"/>
          <w:w w:val="90"/>
          <w:sz w:val="20"/>
          <w:szCs w:val="20"/>
          <w:lang w:eastAsia="pt-BR"/>
        </w:rPr>
        <w:t xml:space="preserve"> </w:t>
      </w:r>
      <w:r w:rsidRPr="002852CB">
        <w:rPr>
          <w:rFonts w:ascii="Times New Roman" w:eastAsia="Times New Roman" w:hAnsi="Times New Roman" w:cs="Times New Roman"/>
          <w:spacing w:val="1"/>
          <w:w w:val="90"/>
          <w:sz w:val="20"/>
          <w:szCs w:val="20"/>
          <w:lang w:eastAsia="pt-BR"/>
        </w:rPr>
        <w:t>metodológicas</w:t>
      </w:r>
      <w:r w:rsidRPr="002852CB">
        <w:rPr>
          <w:rFonts w:ascii="Times New Roman" w:eastAsia="Times New Roman" w:hAnsi="Times New Roman" w:cs="Times New Roman"/>
          <w:spacing w:val="-10"/>
          <w:w w:val="90"/>
          <w:sz w:val="20"/>
          <w:szCs w:val="20"/>
          <w:lang w:eastAsia="pt-BR"/>
        </w:rPr>
        <w:t xml:space="preserve"> </w:t>
      </w:r>
      <w:r w:rsidRPr="002852CB">
        <w:rPr>
          <w:rFonts w:ascii="Times New Roman" w:eastAsia="Times New Roman" w:hAnsi="Times New Roman" w:cs="Times New Roman"/>
          <w:spacing w:val="1"/>
          <w:w w:val="90"/>
          <w:sz w:val="20"/>
          <w:szCs w:val="20"/>
          <w:lang w:eastAsia="pt-BR"/>
        </w:rPr>
        <w:t>desde</w:t>
      </w:r>
      <w:r w:rsidRPr="002852CB">
        <w:rPr>
          <w:rFonts w:ascii="Times New Roman" w:eastAsia="Times New Roman" w:hAnsi="Times New Roman" w:cs="Times New Roman"/>
          <w:spacing w:val="-9"/>
          <w:w w:val="90"/>
          <w:sz w:val="20"/>
          <w:szCs w:val="20"/>
          <w:lang w:eastAsia="pt-BR"/>
        </w:rPr>
        <w:t xml:space="preserve"> </w:t>
      </w:r>
      <w:r w:rsidRPr="002852CB">
        <w:rPr>
          <w:rFonts w:ascii="Times New Roman" w:eastAsia="Times New Roman" w:hAnsi="Times New Roman" w:cs="Times New Roman"/>
          <w:spacing w:val="1"/>
          <w:w w:val="90"/>
          <w:sz w:val="20"/>
          <w:szCs w:val="20"/>
          <w:lang w:eastAsia="pt-BR"/>
        </w:rPr>
        <w:t>sua</w:t>
      </w:r>
      <w:r w:rsidRPr="002852CB">
        <w:rPr>
          <w:rFonts w:ascii="Times New Roman" w:eastAsia="Times New Roman" w:hAnsi="Times New Roman" w:cs="Times New Roman"/>
          <w:spacing w:val="-10"/>
          <w:w w:val="90"/>
          <w:sz w:val="20"/>
          <w:szCs w:val="20"/>
          <w:lang w:eastAsia="pt-BR"/>
        </w:rPr>
        <w:t xml:space="preserve"> </w:t>
      </w:r>
      <w:r w:rsidRPr="002852CB">
        <w:rPr>
          <w:rFonts w:ascii="Times New Roman" w:eastAsia="Times New Roman" w:hAnsi="Times New Roman" w:cs="Times New Roman"/>
          <w:spacing w:val="1"/>
          <w:w w:val="90"/>
          <w:sz w:val="20"/>
          <w:szCs w:val="20"/>
          <w:lang w:eastAsia="pt-BR"/>
        </w:rPr>
        <w:t>implemen</w:t>
      </w:r>
      <w:r w:rsidRPr="002852CB">
        <w:rPr>
          <w:rFonts w:ascii="Times New Roman" w:eastAsia="Times New Roman" w:hAnsi="Times New Roman" w:cs="Times New Roman"/>
          <w:w w:val="90"/>
          <w:sz w:val="20"/>
          <w:szCs w:val="20"/>
          <w:lang w:eastAsia="pt-BR"/>
        </w:rPr>
        <w:t>t</w:t>
      </w:r>
      <w:r w:rsidRPr="002852CB">
        <w:rPr>
          <w:rFonts w:ascii="Times New Roman" w:eastAsia="Times New Roman" w:hAnsi="Times New Roman" w:cs="Times New Roman"/>
          <w:spacing w:val="1"/>
          <w:w w:val="90"/>
          <w:sz w:val="20"/>
          <w:szCs w:val="20"/>
          <w:lang w:eastAsia="pt-BR"/>
        </w:rPr>
        <w:t>ação,</w:t>
      </w:r>
      <w:r w:rsidRPr="002852CB">
        <w:rPr>
          <w:rFonts w:ascii="Times New Roman" w:eastAsia="Times New Roman" w:hAnsi="Times New Roman" w:cs="Times New Roman"/>
          <w:spacing w:val="-12"/>
          <w:w w:val="90"/>
          <w:sz w:val="20"/>
          <w:szCs w:val="20"/>
          <w:lang w:eastAsia="pt-BR"/>
        </w:rPr>
        <w:t xml:space="preserve"> </w:t>
      </w:r>
      <w:r w:rsidRPr="002852CB">
        <w:rPr>
          <w:rFonts w:ascii="Times New Roman" w:eastAsia="Times New Roman" w:hAnsi="Times New Roman" w:cs="Times New Roman"/>
          <w:spacing w:val="1"/>
          <w:w w:val="90"/>
          <w:sz w:val="20"/>
          <w:szCs w:val="20"/>
          <w:lang w:eastAsia="pt-BR"/>
        </w:rPr>
        <w:t>em</w:t>
      </w:r>
      <w:r w:rsidRPr="002852CB">
        <w:rPr>
          <w:rFonts w:ascii="Times New Roman" w:eastAsia="Times New Roman" w:hAnsi="Times New Roman" w:cs="Times New Roman"/>
          <w:spacing w:val="-11"/>
          <w:w w:val="90"/>
          <w:sz w:val="20"/>
          <w:szCs w:val="20"/>
          <w:lang w:eastAsia="pt-BR"/>
        </w:rPr>
        <w:t xml:space="preserve"> </w:t>
      </w:r>
      <w:smartTag w:uri="urn:schemas-microsoft-com:office:smarttags" w:element="metricconverter">
        <w:smartTagPr>
          <w:attr w:name="ProductID" w:val="1968”"/>
        </w:smartTagPr>
        <w:r w:rsidRPr="002852CB">
          <w:rPr>
            <w:rFonts w:ascii="Times New Roman" w:eastAsia="Times New Roman" w:hAnsi="Times New Roman" w:cs="Times New Roman"/>
            <w:spacing w:val="2"/>
            <w:w w:val="90"/>
            <w:sz w:val="20"/>
            <w:szCs w:val="20"/>
            <w:lang w:eastAsia="pt-BR"/>
          </w:rPr>
          <w:t>1968”</w:t>
        </w:r>
      </w:smartTag>
      <w:r w:rsidRPr="002852CB">
        <w:rPr>
          <w:rFonts w:ascii="Times New Roman" w:eastAsia="Times New Roman" w:hAnsi="Times New Roman" w:cs="Times New Roman"/>
          <w:spacing w:val="2"/>
          <w:w w:val="90"/>
          <w:sz w:val="20"/>
          <w:szCs w:val="20"/>
          <w:lang w:eastAsia="pt-BR"/>
        </w:rPr>
        <w:t>.</w:t>
      </w:r>
    </w:p>
    <w:p w:rsidR="009A0832" w:rsidRPr="002852CB" w:rsidRDefault="009A0832" w:rsidP="006275B8">
      <w:pPr>
        <w:widowControl w:val="0"/>
        <w:kinsoku w:val="0"/>
        <w:overflowPunct w:val="0"/>
        <w:autoSpaceDE w:val="0"/>
        <w:autoSpaceDN w:val="0"/>
        <w:adjustRightInd w:val="0"/>
        <w:spacing w:after="0" w:line="358" w:lineRule="auto"/>
        <w:ind w:right="119"/>
        <w:jc w:val="both"/>
        <w:rPr>
          <w:rFonts w:ascii="Times New Roman" w:eastAsia="Times New Roman" w:hAnsi="Times New Roman" w:cs="Times New Roman"/>
          <w:spacing w:val="-1"/>
          <w:sz w:val="24"/>
          <w:szCs w:val="24"/>
          <w:lang w:eastAsia="pt-BR"/>
        </w:rPr>
      </w:pPr>
    </w:p>
    <w:p w:rsidR="009A0832" w:rsidRPr="002852CB" w:rsidRDefault="009A0832" w:rsidP="006275B8">
      <w:pPr>
        <w:widowControl w:val="0"/>
        <w:kinsoku w:val="0"/>
        <w:overflowPunct w:val="0"/>
        <w:autoSpaceDE w:val="0"/>
        <w:autoSpaceDN w:val="0"/>
        <w:adjustRightInd w:val="0"/>
        <w:spacing w:after="0" w:line="358" w:lineRule="auto"/>
        <w:ind w:right="119" w:firstLine="708"/>
        <w:jc w:val="both"/>
        <w:rPr>
          <w:rFonts w:ascii="Times New Roman" w:eastAsia="Times New Roman" w:hAnsi="Times New Roman" w:cs="Times New Roman"/>
          <w:spacing w:val="-2"/>
          <w:sz w:val="24"/>
          <w:szCs w:val="24"/>
          <w:lang w:eastAsia="pt-BR"/>
        </w:rPr>
      </w:pPr>
      <w:r w:rsidRPr="002852CB">
        <w:rPr>
          <w:rFonts w:ascii="Times New Roman" w:eastAsia="Times New Roman" w:hAnsi="Times New Roman" w:cs="Times New Roman"/>
          <w:spacing w:val="-2"/>
          <w:sz w:val="24"/>
          <w:szCs w:val="24"/>
          <w:lang w:eastAsia="pt-BR"/>
        </w:rPr>
        <w:t xml:space="preserve">Para </w:t>
      </w:r>
      <w:proofErr w:type="spellStart"/>
      <w:r w:rsidRPr="002852CB">
        <w:rPr>
          <w:rFonts w:ascii="Times New Roman" w:eastAsia="Times New Roman" w:hAnsi="Times New Roman" w:cs="Times New Roman"/>
          <w:spacing w:val="-2"/>
          <w:sz w:val="24"/>
          <w:szCs w:val="24"/>
          <w:lang w:eastAsia="pt-BR"/>
        </w:rPr>
        <w:t>Kerr</w:t>
      </w:r>
      <w:proofErr w:type="spellEnd"/>
      <w:r w:rsidRPr="002852CB">
        <w:rPr>
          <w:rFonts w:ascii="Times New Roman" w:eastAsia="Times New Roman" w:hAnsi="Times New Roman" w:cs="Times New Roman"/>
          <w:spacing w:val="-2"/>
          <w:sz w:val="24"/>
          <w:szCs w:val="24"/>
          <w:lang w:eastAsia="pt-BR"/>
        </w:rPr>
        <w:t xml:space="preserve"> (2011), o Ibovespa é o mais </w:t>
      </w:r>
      <w:r w:rsidR="009D2B77">
        <w:rPr>
          <w:rFonts w:ascii="Times New Roman" w:eastAsia="Times New Roman" w:hAnsi="Times New Roman" w:cs="Times New Roman"/>
          <w:spacing w:val="-2"/>
          <w:sz w:val="24"/>
          <w:szCs w:val="24"/>
          <w:lang w:eastAsia="pt-BR"/>
        </w:rPr>
        <w:t>antigo e o tradicional índice em</w:t>
      </w:r>
      <w:r w:rsidRPr="002852CB">
        <w:rPr>
          <w:rFonts w:ascii="Times New Roman" w:eastAsia="Times New Roman" w:hAnsi="Times New Roman" w:cs="Times New Roman"/>
          <w:spacing w:val="-2"/>
          <w:sz w:val="24"/>
          <w:szCs w:val="24"/>
          <w:lang w:eastAsia="pt-BR"/>
        </w:rPr>
        <w:t xml:space="preserve"> busca medir o desempenho do mercado brasileiro, calculado pela formula:</w:t>
      </w:r>
    </w:p>
    <w:p w:rsidR="009A0832" w:rsidRPr="002852CB" w:rsidRDefault="009A0832" w:rsidP="006275B8">
      <w:pPr>
        <w:widowControl w:val="0"/>
        <w:kinsoku w:val="0"/>
        <w:overflowPunct w:val="0"/>
        <w:autoSpaceDE w:val="0"/>
        <w:autoSpaceDN w:val="0"/>
        <w:adjustRightInd w:val="0"/>
        <w:spacing w:after="0" w:line="358" w:lineRule="auto"/>
        <w:ind w:right="-1"/>
        <w:jc w:val="center"/>
        <w:rPr>
          <w:rFonts w:ascii="Times New Roman" w:eastAsia="Times New Roman" w:hAnsi="Times New Roman" w:cs="Times New Roman"/>
          <w:sz w:val="24"/>
          <w:szCs w:val="24"/>
          <w:lang w:eastAsia="pt-BR"/>
        </w:rPr>
      </w:pPr>
      <w:r w:rsidRPr="002852CB">
        <w:rPr>
          <w:rFonts w:ascii="Times New Roman" w:eastAsia="Times New Roman" w:hAnsi="Times New Roman" w:cs="Times New Roman"/>
          <w:noProof/>
          <w:sz w:val="24"/>
          <w:szCs w:val="24"/>
          <w:lang w:eastAsia="pt-BR"/>
        </w:rPr>
        <w:drawing>
          <wp:inline distT="0" distB="0" distL="0" distR="0" wp14:anchorId="4CD27CB8" wp14:editId="4207832C">
            <wp:extent cx="2257425" cy="630751"/>
            <wp:effectExtent l="0" t="0" r="0" b="0"/>
            <wp:docPr id="11" name="Imagem 11" descr="000%20IN%2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0%20IN%20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7425" cy="630751"/>
                    </a:xfrm>
                    <a:prstGeom prst="rect">
                      <a:avLst/>
                    </a:prstGeom>
                    <a:noFill/>
                    <a:ln>
                      <a:noFill/>
                    </a:ln>
                  </pic:spPr>
                </pic:pic>
              </a:graphicData>
            </a:graphic>
          </wp:inline>
        </w:drawing>
      </w:r>
    </w:p>
    <w:p w:rsidR="009A0832" w:rsidRPr="002852CB" w:rsidRDefault="009A0832" w:rsidP="006275B8">
      <w:pPr>
        <w:spacing w:after="0" w:line="360" w:lineRule="auto"/>
        <w:ind w:right="-1"/>
        <w:jc w:val="center"/>
        <w:rPr>
          <w:rFonts w:ascii="Times New Roman" w:eastAsia="Times New Roman" w:hAnsi="Times New Roman" w:cs="Times New Roman"/>
          <w:b/>
          <w:sz w:val="20"/>
          <w:szCs w:val="20"/>
          <w:lang w:eastAsia="pt-BR"/>
        </w:rPr>
      </w:pPr>
      <w:r w:rsidRPr="002852CB">
        <w:rPr>
          <w:rFonts w:ascii="Times New Roman" w:eastAsia="Times New Roman" w:hAnsi="Times New Roman" w:cs="Times New Roman"/>
          <w:b/>
          <w:sz w:val="20"/>
          <w:szCs w:val="20"/>
          <w:lang w:eastAsia="pt-BR"/>
        </w:rPr>
        <w:t>FONTE: BM&amp;FBOVESPA</w:t>
      </w:r>
    </w:p>
    <w:p w:rsidR="009A0832" w:rsidRPr="002852CB" w:rsidRDefault="009A0832" w:rsidP="006275B8">
      <w:pPr>
        <w:spacing w:after="0" w:line="360" w:lineRule="auto"/>
        <w:ind w:right="-1"/>
        <w:jc w:val="both"/>
        <w:rPr>
          <w:rFonts w:ascii="Times New Roman" w:eastAsia="Times New Roman" w:hAnsi="Times New Roman" w:cs="Times New Roman"/>
          <w:sz w:val="24"/>
          <w:szCs w:val="24"/>
          <w:lang w:eastAsia="pt-BR"/>
        </w:rPr>
      </w:pPr>
      <w:r w:rsidRPr="002852CB">
        <w:rPr>
          <w:rFonts w:ascii="Times New Roman" w:eastAsia="Times New Roman" w:hAnsi="Times New Roman" w:cs="Times New Roman"/>
          <w:sz w:val="24"/>
          <w:szCs w:val="24"/>
          <w:lang w:eastAsia="pt-BR"/>
        </w:rPr>
        <w:t>Onde;</w:t>
      </w:r>
    </w:p>
    <w:p w:rsidR="009A0832" w:rsidRPr="002852CB" w:rsidRDefault="009A0832" w:rsidP="006275B8">
      <w:pPr>
        <w:spacing w:after="0" w:line="360" w:lineRule="auto"/>
        <w:ind w:right="-1"/>
        <w:jc w:val="both"/>
        <w:rPr>
          <w:rFonts w:ascii="Times New Roman" w:eastAsia="Times New Roman" w:hAnsi="Times New Roman" w:cs="Times New Roman"/>
          <w:sz w:val="24"/>
          <w:szCs w:val="24"/>
          <w:lang w:eastAsia="pt-BR"/>
        </w:rPr>
      </w:pPr>
      <w:r w:rsidRPr="002852CB">
        <w:rPr>
          <w:rFonts w:ascii="Times New Roman" w:eastAsia="Times New Roman" w:hAnsi="Times New Roman" w:cs="Times New Roman"/>
          <w:sz w:val="24"/>
          <w:szCs w:val="24"/>
          <w:lang w:eastAsia="pt-BR"/>
        </w:rPr>
        <w:t xml:space="preserve"> Ibovespa,= Ibovespa no instante (t)</w:t>
      </w:r>
    </w:p>
    <w:p w:rsidR="009A0832" w:rsidRPr="002852CB" w:rsidRDefault="009A0832" w:rsidP="006275B8">
      <w:pPr>
        <w:spacing w:after="0" w:line="360" w:lineRule="auto"/>
        <w:ind w:right="-1"/>
        <w:jc w:val="both"/>
        <w:rPr>
          <w:rFonts w:ascii="Times New Roman" w:eastAsia="Times New Roman" w:hAnsi="Times New Roman" w:cs="Times New Roman"/>
          <w:sz w:val="24"/>
          <w:szCs w:val="24"/>
          <w:lang w:eastAsia="pt-BR"/>
        </w:rPr>
      </w:pPr>
      <w:r w:rsidRPr="002852CB">
        <w:rPr>
          <w:rFonts w:ascii="Times New Roman" w:eastAsia="Times New Roman" w:hAnsi="Times New Roman" w:cs="Times New Roman"/>
          <w:sz w:val="24"/>
          <w:szCs w:val="24"/>
          <w:lang w:eastAsia="pt-BR"/>
        </w:rPr>
        <w:t xml:space="preserve"> n = número total de ações componentes do Ibovespa;</w:t>
      </w:r>
    </w:p>
    <w:p w:rsidR="009A0832" w:rsidRPr="002852CB" w:rsidRDefault="009A0832" w:rsidP="006275B8">
      <w:pPr>
        <w:spacing w:after="0" w:line="360" w:lineRule="auto"/>
        <w:ind w:right="-1"/>
        <w:jc w:val="both"/>
        <w:rPr>
          <w:rFonts w:ascii="Times New Roman" w:eastAsia="Times New Roman" w:hAnsi="Times New Roman" w:cs="Times New Roman"/>
          <w:sz w:val="24"/>
          <w:szCs w:val="24"/>
          <w:lang w:eastAsia="pt-BR"/>
        </w:rPr>
      </w:pPr>
      <w:r w:rsidRPr="002852CB">
        <w:rPr>
          <w:rFonts w:ascii="Times New Roman" w:eastAsia="Times New Roman" w:hAnsi="Times New Roman" w:cs="Times New Roman"/>
          <w:sz w:val="24"/>
          <w:szCs w:val="24"/>
          <w:lang w:eastAsia="pt-BR"/>
        </w:rPr>
        <w:t xml:space="preserve"> </w:t>
      </w:r>
      <w:proofErr w:type="spellStart"/>
      <w:r w:rsidRPr="002852CB">
        <w:rPr>
          <w:rFonts w:ascii="Times New Roman" w:eastAsia="Times New Roman" w:hAnsi="Times New Roman" w:cs="Times New Roman"/>
          <w:sz w:val="24"/>
          <w:szCs w:val="24"/>
          <w:lang w:eastAsia="pt-BR"/>
        </w:rPr>
        <w:t>Pi,t</w:t>
      </w:r>
      <w:proofErr w:type="spellEnd"/>
      <w:r w:rsidRPr="002852CB">
        <w:rPr>
          <w:rFonts w:ascii="Times New Roman" w:eastAsia="Times New Roman" w:hAnsi="Times New Roman" w:cs="Times New Roman"/>
          <w:sz w:val="24"/>
          <w:szCs w:val="24"/>
          <w:lang w:eastAsia="pt-BR"/>
        </w:rPr>
        <w:t xml:space="preserve"> = último preço da ação “i” no instante t;</w:t>
      </w:r>
    </w:p>
    <w:p w:rsidR="009A0832" w:rsidRPr="002852CB" w:rsidRDefault="009A0832" w:rsidP="006275B8">
      <w:pPr>
        <w:spacing w:after="0" w:line="360" w:lineRule="auto"/>
        <w:ind w:right="-1"/>
        <w:jc w:val="both"/>
        <w:rPr>
          <w:rFonts w:ascii="Times New Roman" w:eastAsia="Times New Roman" w:hAnsi="Times New Roman" w:cs="Times New Roman"/>
          <w:sz w:val="24"/>
          <w:szCs w:val="24"/>
          <w:lang w:eastAsia="pt-BR"/>
        </w:rPr>
      </w:pPr>
      <w:r w:rsidRPr="002852CB">
        <w:rPr>
          <w:rFonts w:ascii="Times New Roman" w:eastAsia="Times New Roman" w:hAnsi="Times New Roman" w:cs="Times New Roman"/>
          <w:sz w:val="24"/>
          <w:szCs w:val="24"/>
          <w:lang w:eastAsia="pt-BR"/>
        </w:rPr>
        <w:t xml:space="preserve"> </w:t>
      </w:r>
      <w:proofErr w:type="spellStart"/>
      <w:r w:rsidRPr="002852CB">
        <w:rPr>
          <w:rFonts w:ascii="Times New Roman" w:eastAsia="Times New Roman" w:hAnsi="Times New Roman" w:cs="Times New Roman"/>
          <w:sz w:val="24"/>
          <w:szCs w:val="24"/>
          <w:lang w:eastAsia="pt-BR"/>
        </w:rPr>
        <w:t>Qi,t</w:t>
      </w:r>
      <w:proofErr w:type="spellEnd"/>
      <w:r w:rsidRPr="002852CB">
        <w:rPr>
          <w:rFonts w:ascii="Times New Roman" w:eastAsia="Times New Roman" w:hAnsi="Times New Roman" w:cs="Times New Roman"/>
          <w:sz w:val="24"/>
          <w:szCs w:val="24"/>
          <w:lang w:eastAsia="pt-BR"/>
        </w:rPr>
        <w:t xml:space="preserve"> = quantidade teórica da ação “i” no Ibovespa, no instante t;</w:t>
      </w:r>
    </w:p>
    <w:p w:rsidR="009A0832" w:rsidRPr="002852CB" w:rsidRDefault="009A0832" w:rsidP="006275B8">
      <w:pPr>
        <w:spacing w:after="0" w:line="360" w:lineRule="auto"/>
        <w:ind w:right="-1" w:firstLine="708"/>
        <w:jc w:val="both"/>
        <w:rPr>
          <w:rFonts w:ascii="Times New Roman" w:eastAsia="Times New Roman" w:hAnsi="Times New Roman" w:cs="Times New Roman"/>
          <w:sz w:val="24"/>
          <w:szCs w:val="24"/>
          <w:lang w:eastAsia="pt-BR"/>
        </w:rPr>
      </w:pPr>
      <w:r w:rsidRPr="002852CB">
        <w:rPr>
          <w:rFonts w:ascii="Times New Roman" w:eastAsia="Times New Roman" w:hAnsi="Times New Roman" w:cs="Times New Roman"/>
          <w:sz w:val="24"/>
          <w:szCs w:val="24"/>
          <w:lang w:eastAsia="pt-BR"/>
        </w:rPr>
        <w:t>Segundo BM&amp;FBOVESPA, a carteira teórica do Ibovespa é composta pelas ações que atenderam cumulativamente aos seguintes critérios, com relação aos 12 meses anteriores à formação da carteira:</w:t>
      </w:r>
    </w:p>
    <w:p w:rsidR="009A0832" w:rsidRPr="002852CB" w:rsidRDefault="009A0832" w:rsidP="006275B8">
      <w:pPr>
        <w:numPr>
          <w:ilvl w:val="0"/>
          <w:numId w:val="23"/>
        </w:numPr>
        <w:spacing w:after="0" w:line="360" w:lineRule="auto"/>
        <w:ind w:right="-1"/>
        <w:jc w:val="both"/>
        <w:rPr>
          <w:rFonts w:ascii="Times New Roman" w:eastAsia="Times New Roman" w:hAnsi="Times New Roman" w:cs="Times New Roman"/>
          <w:sz w:val="24"/>
          <w:szCs w:val="24"/>
          <w:lang w:eastAsia="pt-BR"/>
        </w:rPr>
      </w:pPr>
      <w:r w:rsidRPr="002852CB">
        <w:rPr>
          <w:rFonts w:ascii="Times New Roman" w:eastAsia="Times New Roman" w:hAnsi="Times New Roman" w:cs="Times New Roman"/>
          <w:sz w:val="24"/>
          <w:szCs w:val="24"/>
          <w:lang w:eastAsia="pt-BR"/>
        </w:rPr>
        <w:t xml:space="preserve"> Estar incluída em uma relação de ações cujos índices de negociabilidade somados representem 80% do valor acumulado de todos os índices individuais;</w:t>
      </w:r>
    </w:p>
    <w:p w:rsidR="009A0832" w:rsidRPr="002852CB" w:rsidRDefault="009A0832" w:rsidP="006275B8">
      <w:pPr>
        <w:numPr>
          <w:ilvl w:val="0"/>
          <w:numId w:val="23"/>
        </w:numPr>
        <w:spacing w:after="0" w:line="360" w:lineRule="auto"/>
        <w:ind w:right="-1"/>
        <w:jc w:val="both"/>
        <w:rPr>
          <w:rFonts w:ascii="Times New Roman" w:eastAsia="Times New Roman" w:hAnsi="Times New Roman" w:cs="Times New Roman"/>
          <w:sz w:val="24"/>
          <w:szCs w:val="24"/>
          <w:lang w:eastAsia="pt-BR"/>
        </w:rPr>
      </w:pPr>
      <w:r w:rsidRPr="002852CB">
        <w:rPr>
          <w:rFonts w:ascii="Times New Roman" w:eastAsia="Times New Roman" w:hAnsi="Times New Roman" w:cs="Times New Roman"/>
          <w:sz w:val="24"/>
          <w:szCs w:val="24"/>
          <w:lang w:eastAsia="pt-BR"/>
        </w:rPr>
        <w:t xml:space="preserve"> Apresentar participação, em termos de volume, superior a 0,1% do total;</w:t>
      </w:r>
    </w:p>
    <w:p w:rsidR="009A0832" w:rsidRPr="002852CB" w:rsidRDefault="009A0832" w:rsidP="006275B8">
      <w:pPr>
        <w:numPr>
          <w:ilvl w:val="0"/>
          <w:numId w:val="23"/>
        </w:numPr>
        <w:spacing w:after="0" w:line="360" w:lineRule="auto"/>
        <w:ind w:right="-1"/>
        <w:jc w:val="both"/>
        <w:rPr>
          <w:rFonts w:ascii="Times New Roman" w:eastAsia="Times New Roman" w:hAnsi="Times New Roman" w:cs="Times New Roman"/>
          <w:sz w:val="24"/>
          <w:szCs w:val="24"/>
          <w:lang w:eastAsia="pt-BR"/>
        </w:rPr>
      </w:pPr>
      <w:r w:rsidRPr="002852CB">
        <w:rPr>
          <w:rFonts w:ascii="Times New Roman" w:eastAsia="Times New Roman" w:hAnsi="Times New Roman" w:cs="Times New Roman"/>
          <w:sz w:val="24"/>
          <w:szCs w:val="24"/>
          <w:lang w:eastAsia="pt-BR"/>
        </w:rPr>
        <w:t xml:space="preserve"> Ter sido negociada em mais de 80% do total de pregões do período.</w:t>
      </w:r>
    </w:p>
    <w:p w:rsidR="009A0832" w:rsidRPr="002852CB" w:rsidRDefault="009A0832" w:rsidP="006275B8">
      <w:pPr>
        <w:spacing w:after="0" w:line="360" w:lineRule="auto"/>
        <w:ind w:right="-1" w:firstLine="708"/>
        <w:jc w:val="both"/>
        <w:rPr>
          <w:rFonts w:ascii="Times New Roman" w:eastAsia="Times New Roman" w:hAnsi="Times New Roman" w:cs="Times New Roman"/>
          <w:sz w:val="24"/>
          <w:szCs w:val="24"/>
          <w:lang w:eastAsia="pt-BR"/>
        </w:rPr>
      </w:pPr>
      <w:proofErr w:type="spellStart"/>
      <w:r w:rsidRPr="002852CB">
        <w:rPr>
          <w:rFonts w:ascii="Times New Roman" w:eastAsia="Times New Roman" w:hAnsi="Times New Roman" w:cs="Times New Roman"/>
          <w:sz w:val="24"/>
          <w:szCs w:val="24"/>
          <w:lang w:eastAsia="pt-BR"/>
        </w:rPr>
        <w:t>Kerr</w:t>
      </w:r>
      <w:proofErr w:type="spellEnd"/>
      <w:r w:rsidRPr="002852CB">
        <w:rPr>
          <w:rFonts w:ascii="Times New Roman" w:eastAsia="Times New Roman" w:hAnsi="Times New Roman" w:cs="Times New Roman"/>
          <w:sz w:val="24"/>
          <w:szCs w:val="24"/>
          <w:lang w:eastAsia="pt-BR"/>
        </w:rPr>
        <w:t xml:space="preserve"> (2011) também cita que, “a participação de cada ação no índice é função do índice de negociabilidade de ação”, dado por:</w:t>
      </w:r>
    </w:p>
    <w:p w:rsidR="009A0832" w:rsidRPr="002852CB" w:rsidRDefault="009A0832" w:rsidP="006275B8">
      <w:pPr>
        <w:kinsoku w:val="0"/>
        <w:overflowPunct w:val="0"/>
        <w:spacing w:after="0" w:line="240" w:lineRule="auto"/>
        <w:ind w:left="2832" w:right="10660" w:firstLine="708"/>
        <w:rPr>
          <w:rFonts w:ascii="Times New Roman" w:eastAsia="Times New Roman" w:hAnsi="Times New Roman" w:cs="Times New Roman"/>
          <w:sz w:val="24"/>
          <w:szCs w:val="24"/>
          <w:lang w:eastAsia="pt-BR"/>
        </w:rPr>
      </w:pPr>
      <w:r w:rsidRPr="002852CB">
        <w:rPr>
          <w:rFonts w:ascii="Times New Roman" w:eastAsia="Times New Roman" w:hAnsi="Times New Roman" w:cs="Times New Roman"/>
          <w:noProof/>
          <w:sz w:val="24"/>
          <w:szCs w:val="24"/>
          <w:lang w:eastAsia="pt-BR"/>
        </w:rPr>
        <w:drawing>
          <wp:inline distT="0" distB="0" distL="0" distR="0" wp14:anchorId="35401124" wp14:editId="75DE69F7">
            <wp:extent cx="1581150" cy="475809"/>
            <wp:effectExtent l="0" t="0" r="0" b="63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150" cy="475809"/>
                    </a:xfrm>
                    <a:prstGeom prst="rect">
                      <a:avLst/>
                    </a:prstGeom>
                    <a:noFill/>
                    <a:ln>
                      <a:noFill/>
                    </a:ln>
                  </pic:spPr>
                </pic:pic>
              </a:graphicData>
            </a:graphic>
          </wp:inline>
        </w:drawing>
      </w:r>
    </w:p>
    <w:p w:rsidR="009A0832" w:rsidRPr="002852CB" w:rsidRDefault="009A0832" w:rsidP="006275B8">
      <w:pPr>
        <w:spacing w:after="0" w:line="360" w:lineRule="auto"/>
        <w:ind w:right="-1"/>
        <w:jc w:val="center"/>
        <w:rPr>
          <w:rFonts w:ascii="Times New Roman" w:eastAsia="Times New Roman" w:hAnsi="Times New Roman" w:cs="Times New Roman"/>
          <w:b/>
          <w:sz w:val="20"/>
          <w:szCs w:val="20"/>
          <w:lang w:eastAsia="pt-BR"/>
        </w:rPr>
      </w:pPr>
      <w:r w:rsidRPr="002852CB">
        <w:rPr>
          <w:rFonts w:ascii="Times New Roman" w:eastAsia="Times New Roman" w:hAnsi="Times New Roman" w:cs="Times New Roman"/>
          <w:b/>
          <w:sz w:val="20"/>
          <w:szCs w:val="20"/>
          <w:lang w:eastAsia="pt-BR"/>
        </w:rPr>
        <w:t>FONTE: BM&amp;FBOVESPA</w:t>
      </w:r>
    </w:p>
    <w:p w:rsidR="009A0832" w:rsidRPr="002852CB" w:rsidRDefault="009A0832" w:rsidP="006275B8">
      <w:pPr>
        <w:spacing w:after="0" w:line="360" w:lineRule="auto"/>
        <w:rPr>
          <w:rFonts w:ascii="Times New Roman" w:eastAsia="Times New Roman" w:hAnsi="Times New Roman" w:cs="Times New Roman"/>
          <w:sz w:val="24"/>
          <w:szCs w:val="24"/>
          <w:lang w:eastAsia="pt-BR"/>
        </w:rPr>
      </w:pPr>
      <w:r w:rsidRPr="002852CB">
        <w:rPr>
          <w:rFonts w:ascii="Times New Roman" w:eastAsia="Times New Roman" w:hAnsi="Times New Roman" w:cs="Times New Roman"/>
          <w:sz w:val="24"/>
          <w:szCs w:val="24"/>
          <w:lang w:eastAsia="pt-BR"/>
        </w:rPr>
        <w:t>Onde:</w:t>
      </w:r>
    </w:p>
    <w:p w:rsidR="009A0832" w:rsidRPr="002852CB" w:rsidRDefault="009A0832" w:rsidP="006275B8">
      <w:pPr>
        <w:spacing w:after="0" w:line="360" w:lineRule="auto"/>
        <w:rPr>
          <w:rFonts w:ascii="Times New Roman" w:eastAsia="Times New Roman" w:hAnsi="Times New Roman" w:cs="Times New Roman"/>
          <w:sz w:val="24"/>
          <w:szCs w:val="24"/>
          <w:lang w:eastAsia="pt-BR"/>
        </w:rPr>
      </w:pPr>
      <w:r w:rsidRPr="002852CB">
        <w:rPr>
          <w:rFonts w:ascii="Times New Roman" w:eastAsia="Times New Roman" w:hAnsi="Times New Roman" w:cs="Times New Roman"/>
          <w:bCs/>
          <w:sz w:val="24"/>
          <w:szCs w:val="24"/>
          <w:lang w:eastAsia="pt-BR"/>
        </w:rPr>
        <w:t>IN</w:t>
      </w:r>
      <w:r w:rsidRPr="002852CB">
        <w:rPr>
          <w:rFonts w:ascii="Times New Roman" w:eastAsia="Times New Roman" w:hAnsi="Times New Roman" w:cs="Times New Roman"/>
          <w:bCs/>
          <w:spacing w:val="-7"/>
          <w:sz w:val="24"/>
          <w:szCs w:val="24"/>
          <w:lang w:eastAsia="pt-BR"/>
        </w:rPr>
        <w:t xml:space="preserve"> </w:t>
      </w:r>
      <w:r w:rsidRPr="002852CB">
        <w:rPr>
          <w:rFonts w:ascii="Times New Roman" w:eastAsia="Times New Roman" w:hAnsi="Times New Roman" w:cs="Times New Roman"/>
          <w:bCs/>
          <w:sz w:val="24"/>
          <w:szCs w:val="24"/>
          <w:lang w:eastAsia="pt-BR"/>
        </w:rPr>
        <w:t>=</w:t>
      </w:r>
      <w:r w:rsidRPr="002852CB">
        <w:rPr>
          <w:rFonts w:ascii="Times New Roman" w:eastAsia="Times New Roman" w:hAnsi="Times New Roman" w:cs="Times New Roman"/>
          <w:bCs/>
          <w:spacing w:val="-7"/>
          <w:sz w:val="24"/>
          <w:szCs w:val="24"/>
          <w:lang w:eastAsia="pt-BR"/>
        </w:rPr>
        <w:t xml:space="preserve"> </w:t>
      </w:r>
      <w:r w:rsidRPr="002852CB">
        <w:rPr>
          <w:rFonts w:ascii="Times New Roman" w:eastAsia="Times New Roman" w:hAnsi="Times New Roman" w:cs="Times New Roman"/>
          <w:sz w:val="24"/>
          <w:szCs w:val="24"/>
          <w:lang w:eastAsia="pt-BR"/>
        </w:rPr>
        <w:t>índice</w:t>
      </w:r>
      <w:r w:rsidRPr="002852CB">
        <w:rPr>
          <w:rFonts w:ascii="Times New Roman" w:eastAsia="Times New Roman" w:hAnsi="Times New Roman" w:cs="Times New Roman"/>
          <w:spacing w:val="-8"/>
          <w:sz w:val="24"/>
          <w:szCs w:val="24"/>
          <w:lang w:eastAsia="pt-BR"/>
        </w:rPr>
        <w:t xml:space="preserve"> </w:t>
      </w:r>
      <w:r w:rsidRPr="002852CB">
        <w:rPr>
          <w:rFonts w:ascii="Times New Roman" w:eastAsia="Times New Roman" w:hAnsi="Times New Roman" w:cs="Times New Roman"/>
          <w:sz w:val="24"/>
          <w:szCs w:val="24"/>
          <w:lang w:eastAsia="pt-BR"/>
        </w:rPr>
        <w:t>de</w:t>
      </w:r>
      <w:r w:rsidRPr="002852CB">
        <w:rPr>
          <w:rFonts w:ascii="Times New Roman" w:eastAsia="Times New Roman" w:hAnsi="Times New Roman" w:cs="Times New Roman"/>
          <w:spacing w:val="-7"/>
          <w:sz w:val="24"/>
          <w:szCs w:val="24"/>
          <w:lang w:eastAsia="pt-BR"/>
        </w:rPr>
        <w:t xml:space="preserve"> </w:t>
      </w:r>
      <w:r w:rsidRPr="002852CB">
        <w:rPr>
          <w:rFonts w:ascii="Times New Roman" w:eastAsia="Times New Roman" w:hAnsi="Times New Roman" w:cs="Times New Roman"/>
          <w:spacing w:val="-1"/>
          <w:sz w:val="24"/>
          <w:szCs w:val="24"/>
          <w:lang w:eastAsia="pt-BR"/>
        </w:rPr>
        <w:t>negociabilidade</w:t>
      </w:r>
    </w:p>
    <w:p w:rsidR="009A0832" w:rsidRPr="002852CB" w:rsidRDefault="009A0832" w:rsidP="006275B8">
      <w:pPr>
        <w:spacing w:after="0" w:line="360" w:lineRule="auto"/>
        <w:rPr>
          <w:rFonts w:ascii="Times New Roman" w:eastAsia="Times New Roman" w:hAnsi="Times New Roman" w:cs="Times New Roman"/>
          <w:sz w:val="24"/>
          <w:szCs w:val="24"/>
          <w:lang w:eastAsia="pt-BR"/>
        </w:rPr>
      </w:pPr>
      <w:proofErr w:type="spellStart"/>
      <w:proofErr w:type="gramStart"/>
      <w:r w:rsidRPr="002852CB">
        <w:rPr>
          <w:rFonts w:ascii="Times New Roman" w:eastAsia="Times New Roman" w:hAnsi="Times New Roman" w:cs="Times New Roman"/>
          <w:bCs/>
          <w:sz w:val="24"/>
          <w:szCs w:val="24"/>
          <w:lang w:eastAsia="pt-BR"/>
        </w:rPr>
        <w:t>ni</w:t>
      </w:r>
      <w:proofErr w:type="spellEnd"/>
      <w:proofErr w:type="gramEnd"/>
      <w:r w:rsidRPr="002852CB">
        <w:rPr>
          <w:rFonts w:ascii="Times New Roman" w:eastAsia="Times New Roman" w:hAnsi="Times New Roman" w:cs="Times New Roman"/>
          <w:bCs/>
          <w:spacing w:val="-5"/>
          <w:sz w:val="24"/>
          <w:szCs w:val="24"/>
          <w:lang w:eastAsia="pt-BR"/>
        </w:rPr>
        <w:t xml:space="preserve"> </w:t>
      </w:r>
      <w:r w:rsidRPr="002852CB">
        <w:rPr>
          <w:rFonts w:ascii="Times New Roman" w:eastAsia="Times New Roman" w:hAnsi="Times New Roman" w:cs="Times New Roman"/>
          <w:bCs/>
          <w:sz w:val="24"/>
          <w:szCs w:val="24"/>
          <w:lang w:eastAsia="pt-BR"/>
        </w:rPr>
        <w:t>=</w:t>
      </w:r>
      <w:r w:rsidRPr="002852CB">
        <w:rPr>
          <w:rFonts w:ascii="Times New Roman" w:eastAsia="Times New Roman" w:hAnsi="Times New Roman" w:cs="Times New Roman"/>
          <w:bCs/>
          <w:spacing w:val="-5"/>
          <w:sz w:val="24"/>
          <w:szCs w:val="24"/>
          <w:lang w:eastAsia="pt-BR"/>
        </w:rPr>
        <w:t xml:space="preserve"> </w:t>
      </w:r>
      <w:r w:rsidRPr="002852CB">
        <w:rPr>
          <w:rFonts w:ascii="Times New Roman" w:eastAsia="Times New Roman" w:hAnsi="Times New Roman" w:cs="Times New Roman"/>
          <w:sz w:val="24"/>
          <w:szCs w:val="24"/>
          <w:lang w:eastAsia="pt-BR"/>
        </w:rPr>
        <w:t>número</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z w:val="24"/>
          <w:szCs w:val="24"/>
          <w:lang w:eastAsia="pt-BR"/>
        </w:rPr>
        <w:t>de</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pacing w:val="-1"/>
          <w:sz w:val="24"/>
          <w:szCs w:val="24"/>
          <w:lang w:eastAsia="pt-BR"/>
        </w:rPr>
        <w:t>negócios</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z w:val="24"/>
          <w:szCs w:val="24"/>
          <w:lang w:eastAsia="pt-BR"/>
        </w:rPr>
        <w:t>com</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z w:val="24"/>
          <w:szCs w:val="24"/>
          <w:lang w:eastAsia="pt-BR"/>
        </w:rPr>
        <w:t>a</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pacing w:val="-1"/>
          <w:sz w:val="24"/>
          <w:szCs w:val="24"/>
          <w:lang w:eastAsia="pt-BR"/>
        </w:rPr>
        <w:t>ação</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z w:val="24"/>
          <w:szCs w:val="24"/>
          <w:lang w:eastAsia="pt-BR"/>
        </w:rPr>
        <w:t>"i"</w:t>
      </w:r>
      <w:r w:rsidRPr="002852CB">
        <w:rPr>
          <w:rFonts w:ascii="Times New Roman" w:eastAsia="Times New Roman" w:hAnsi="Times New Roman" w:cs="Times New Roman"/>
          <w:spacing w:val="-4"/>
          <w:sz w:val="24"/>
          <w:szCs w:val="24"/>
          <w:lang w:eastAsia="pt-BR"/>
        </w:rPr>
        <w:t xml:space="preserve"> </w:t>
      </w:r>
      <w:r w:rsidRPr="002852CB">
        <w:rPr>
          <w:rFonts w:ascii="Times New Roman" w:eastAsia="Times New Roman" w:hAnsi="Times New Roman" w:cs="Times New Roman"/>
          <w:sz w:val="24"/>
          <w:szCs w:val="24"/>
          <w:lang w:eastAsia="pt-BR"/>
        </w:rPr>
        <w:t>no</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z w:val="24"/>
          <w:szCs w:val="24"/>
          <w:lang w:eastAsia="pt-BR"/>
        </w:rPr>
        <w:t>mercado</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z w:val="24"/>
          <w:szCs w:val="24"/>
          <w:lang w:eastAsia="pt-BR"/>
        </w:rPr>
        <w:t>à</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z w:val="24"/>
          <w:szCs w:val="24"/>
          <w:lang w:eastAsia="pt-BR"/>
        </w:rPr>
        <w:t>vista</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pacing w:val="-1"/>
          <w:sz w:val="24"/>
          <w:szCs w:val="24"/>
          <w:lang w:eastAsia="pt-BR"/>
        </w:rPr>
        <w:t>(lote-padrão)</w:t>
      </w:r>
    </w:p>
    <w:p w:rsidR="009A0832" w:rsidRPr="002852CB" w:rsidRDefault="009A0832" w:rsidP="006275B8">
      <w:pPr>
        <w:spacing w:after="0" w:line="360" w:lineRule="auto"/>
        <w:rPr>
          <w:rFonts w:ascii="Times New Roman" w:eastAsia="Times New Roman" w:hAnsi="Times New Roman" w:cs="Times New Roman"/>
          <w:sz w:val="24"/>
          <w:szCs w:val="24"/>
          <w:lang w:eastAsia="pt-BR"/>
        </w:rPr>
      </w:pPr>
      <w:r w:rsidRPr="002852CB">
        <w:rPr>
          <w:rFonts w:ascii="Times New Roman" w:eastAsia="Times New Roman" w:hAnsi="Times New Roman" w:cs="Times New Roman"/>
          <w:bCs/>
          <w:sz w:val="24"/>
          <w:szCs w:val="24"/>
          <w:lang w:eastAsia="pt-BR"/>
        </w:rPr>
        <w:t>N</w:t>
      </w:r>
      <w:r w:rsidRPr="002852CB">
        <w:rPr>
          <w:rFonts w:ascii="Times New Roman" w:eastAsia="Times New Roman" w:hAnsi="Times New Roman" w:cs="Times New Roman"/>
          <w:bCs/>
          <w:spacing w:val="-7"/>
          <w:sz w:val="24"/>
          <w:szCs w:val="24"/>
          <w:lang w:eastAsia="pt-BR"/>
        </w:rPr>
        <w:t xml:space="preserve"> </w:t>
      </w:r>
      <w:r w:rsidRPr="002852CB">
        <w:rPr>
          <w:rFonts w:ascii="Times New Roman" w:eastAsia="Times New Roman" w:hAnsi="Times New Roman" w:cs="Times New Roman"/>
          <w:bCs/>
          <w:sz w:val="24"/>
          <w:szCs w:val="24"/>
          <w:lang w:eastAsia="pt-BR"/>
        </w:rPr>
        <w:t>=</w:t>
      </w:r>
      <w:r w:rsidRPr="002852CB">
        <w:rPr>
          <w:rFonts w:ascii="Times New Roman" w:eastAsia="Times New Roman" w:hAnsi="Times New Roman" w:cs="Times New Roman"/>
          <w:bCs/>
          <w:spacing w:val="-6"/>
          <w:sz w:val="24"/>
          <w:szCs w:val="24"/>
          <w:lang w:eastAsia="pt-BR"/>
        </w:rPr>
        <w:t xml:space="preserve"> </w:t>
      </w:r>
      <w:r w:rsidRPr="002852CB">
        <w:rPr>
          <w:rFonts w:ascii="Times New Roman" w:eastAsia="Times New Roman" w:hAnsi="Times New Roman" w:cs="Times New Roman"/>
          <w:sz w:val="24"/>
          <w:szCs w:val="24"/>
          <w:lang w:eastAsia="pt-BR"/>
        </w:rPr>
        <w:t>número</w:t>
      </w:r>
      <w:r w:rsidRPr="002852CB">
        <w:rPr>
          <w:rFonts w:ascii="Times New Roman" w:eastAsia="Times New Roman" w:hAnsi="Times New Roman" w:cs="Times New Roman"/>
          <w:spacing w:val="-4"/>
          <w:sz w:val="24"/>
          <w:szCs w:val="24"/>
          <w:lang w:eastAsia="pt-BR"/>
        </w:rPr>
        <w:t xml:space="preserve"> </w:t>
      </w:r>
      <w:r w:rsidRPr="002852CB">
        <w:rPr>
          <w:rFonts w:ascii="Times New Roman" w:eastAsia="Times New Roman" w:hAnsi="Times New Roman" w:cs="Times New Roman"/>
          <w:sz w:val="24"/>
          <w:szCs w:val="24"/>
          <w:lang w:eastAsia="pt-BR"/>
        </w:rPr>
        <w:t>total</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z w:val="24"/>
          <w:szCs w:val="24"/>
          <w:lang w:eastAsia="pt-BR"/>
        </w:rPr>
        <w:t>de</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z w:val="24"/>
          <w:szCs w:val="24"/>
          <w:lang w:eastAsia="pt-BR"/>
        </w:rPr>
        <w:t>negócios</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z w:val="24"/>
          <w:szCs w:val="24"/>
          <w:lang w:eastAsia="pt-BR"/>
        </w:rPr>
        <w:t>no</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z w:val="24"/>
          <w:szCs w:val="24"/>
          <w:lang w:eastAsia="pt-BR"/>
        </w:rPr>
        <w:t>mercado</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z w:val="24"/>
          <w:szCs w:val="24"/>
          <w:lang w:eastAsia="pt-BR"/>
        </w:rPr>
        <w:t>à</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pacing w:val="-1"/>
          <w:sz w:val="24"/>
          <w:szCs w:val="24"/>
          <w:lang w:eastAsia="pt-BR"/>
        </w:rPr>
        <w:t>vista</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z w:val="24"/>
          <w:szCs w:val="24"/>
          <w:lang w:eastAsia="pt-BR"/>
        </w:rPr>
        <w:t>da</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z w:val="24"/>
          <w:szCs w:val="24"/>
          <w:lang w:eastAsia="pt-BR"/>
        </w:rPr>
        <w:t>BOVESPA</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z w:val="24"/>
          <w:szCs w:val="24"/>
          <w:lang w:eastAsia="pt-BR"/>
        </w:rPr>
        <w:t>(lote-padrão)</w:t>
      </w:r>
    </w:p>
    <w:p w:rsidR="009A0832" w:rsidRPr="002852CB" w:rsidRDefault="009A0832" w:rsidP="006275B8">
      <w:pPr>
        <w:spacing w:after="0" w:line="360" w:lineRule="auto"/>
        <w:rPr>
          <w:rFonts w:ascii="Times New Roman" w:eastAsia="Times New Roman" w:hAnsi="Times New Roman" w:cs="Times New Roman"/>
          <w:sz w:val="24"/>
          <w:szCs w:val="24"/>
          <w:lang w:eastAsia="pt-BR"/>
        </w:rPr>
      </w:pPr>
      <w:r w:rsidRPr="002852CB">
        <w:rPr>
          <w:rFonts w:ascii="Times New Roman" w:eastAsia="Times New Roman" w:hAnsi="Times New Roman" w:cs="Times New Roman"/>
          <w:bCs/>
          <w:sz w:val="24"/>
          <w:szCs w:val="24"/>
          <w:lang w:eastAsia="pt-BR"/>
        </w:rPr>
        <w:lastRenderedPageBreak/>
        <w:t>vi</w:t>
      </w:r>
      <w:r w:rsidRPr="002852CB">
        <w:rPr>
          <w:rFonts w:ascii="Times New Roman" w:eastAsia="Times New Roman" w:hAnsi="Times New Roman" w:cs="Times New Roman"/>
          <w:bCs/>
          <w:spacing w:val="-5"/>
          <w:sz w:val="24"/>
          <w:szCs w:val="24"/>
          <w:lang w:eastAsia="pt-BR"/>
        </w:rPr>
        <w:t xml:space="preserve"> </w:t>
      </w:r>
      <w:r w:rsidRPr="002852CB">
        <w:rPr>
          <w:rFonts w:ascii="Times New Roman" w:eastAsia="Times New Roman" w:hAnsi="Times New Roman" w:cs="Times New Roman"/>
          <w:bCs/>
          <w:sz w:val="24"/>
          <w:szCs w:val="24"/>
          <w:lang w:eastAsia="pt-BR"/>
        </w:rPr>
        <w:t>=</w:t>
      </w:r>
      <w:r w:rsidRPr="002852CB">
        <w:rPr>
          <w:rFonts w:ascii="Times New Roman" w:eastAsia="Times New Roman" w:hAnsi="Times New Roman" w:cs="Times New Roman"/>
          <w:bCs/>
          <w:spacing w:val="-5"/>
          <w:sz w:val="24"/>
          <w:szCs w:val="24"/>
          <w:lang w:eastAsia="pt-BR"/>
        </w:rPr>
        <w:t xml:space="preserve"> </w:t>
      </w:r>
      <w:r w:rsidRPr="002852CB">
        <w:rPr>
          <w:rFonts w:ascii="Times New Roman" w:eastAsia="Times New Roman" w:hAnsi="Times New Roman" w:cs="Times New Roman"/>
          <w:sz w:val="24"/>
          <w:szCs w:val="24"/>
          <w:lang w:eastAsia="pt-BR"/>
        </w:rPr>
        <w:t>volume</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z w:val="24"/>
          <w:szCs w:val="24"/>
          <w:lang w:eastAsia="pt-BR"/>
        </w:rPr>
        <w:t>financeiro</w:t>
      </w:r>
      <w:r w:rsidRPr="002852CB">
        <w:rPr>
          <w:rFonts w:ascii="Times New Roman" w:eastAsia="Times New Roman" w:hAnsi="Times New Roman" w:cs="Times New Roman"/>
          <w:spacing w:val="-4"/>
          <w:sz w:val="24"/>
          <w:szCs w:val="24"/>
          <w:lang w:eastAsia="pt-BR"/>
        </w:rPr>
        <w:t xml:space="preserve"> </w:t>
      </w:r>
      <w:r w:rsidRPr="002852CB">
        <w:rPr>
          <w:rFonts w:ascii="Times New Roman" w:eastAsia="Times New Roman" w:hAnsi="Times New Roman" w:cs="Times New Roman"/>
          <w:spacing w:val="-1"/>
          <w:sz w:val="24"/>
          <w:szCs w:val="24"/>
          <w:lang w:eastAsia="pt-BR"/>
        </w:rPr>
        <w:t>gerado</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z w:val="24"/>
          <w:szCs w:val="24"/>
          <w:lang w:eastAsia="pt-BR"/>
        </w:rPr>
        <w:t>pelos</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z w:val="24"/>
          <w:szCs w:val="24"/>
          <w:lang w:eastAsia="pt-BR"/>
        </w:rPr>
        <w:t>negócios</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pacing w:val="-1"/>
          <w:sz w:val="24"/>
          <w:szCs w:val="24"/>
          <w:lang w:eastAsia="pt-BR"/>
        </w:rPr>
        <w:t>com</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z w:val="24"/>
          <w:szCs w:val="24"/>
          <w:lang w:eastAsia="pt-BR"/>
        </w:rPr>
        <w:t>a</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z w:val="24"/>
          <w:szCs w:val="24"/>
          <w:lang w:eastAsia="pt-BR"/>
        </w:rPr>
        <w:t>ação</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z w:val="24"/>
          <w:szCs w:val="24"/>
          <w:lang w:eastAsia="pt-BR"/>
        </w:rPr>
        <w:t>"i"</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z w:val="24"/>
          <w:szCs w:val="24"/>
          <w:lang w:eastAsia="pt-BR"/>
        </w:rPr>
        <w:t>no</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z w:val="24"/>
          <w:szCs w:val="24"/>
          <w:lang w:eastAsia="pt-BR"/>
        </w:rPr>
        <w:t>mercado</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z w:val="24"/>
          <w:szCs w:val="24"/>
          <w:lang w:eastAsia="pt-BR"/>
        </w:rPr>
        <w:t>à</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z w:val="24"/>
          <w:szCs w:val="24"/>
          <w:lang w:eastAsia="pt-BR"/>
        </w:rPr>
        <w:t>vista</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pacing w:val="-1"/>
          <w:sz w:val="24"/>
          <w:szCs w:val="24"/>
          <w:lang w:eastAsia="pt-BR"/>
        </w:rPr>
        <w:t>(lote-</w:t>
      </w:r>
      <w:r w:rsidRPr="002852CB">
        <w:rPr>
          <w:rFonts w:ascii="Times New Roman" w:eastAsia="Times New Roman" w:hAnsi="Times New Roman" w:cs="Times New Roman"/>
          <w:spacing w:val="25"/>
          <w:w w:val="99"/>
          <w:sz w:val="24"/>
          <w:szCs w:val="24"/>
          <w:lang w:eastAsia="pt-BR"/>
        </w:rPr>
        <w:t xml:space="preserve"> </w:t>
      </w:r>
      <w:r w:rsidRPr="002852CB">
        <w:rPr>
          <w:rFonts w:ascii="Times New Roman" w:eastAsia="Times New Roman" w:hAnsi="Times New Roman" w:cs="Times New Roman"/>
          <w:sz w:val="24"/>
          <w:szCs w:val="24"/>
          <w:lang w:eastAsia="pt-BR"/>
        </w:rPr>
        <w:t>padrão)</w:t>
      </w:r>
    </w:p>
    <w:p w:rsidR="009A0832" w:rsidRPr="002852CB" w:rsidRDefault="009A0832" w:rsidP="006275B8">
      <w:pPr>
        <w:spacing w:after="0" w:line="360" w:lineRule="auto"/>
        <w:rPr>
          <w:rFonts w:ascii="Times New Roman" w:eastAsia="Times New Roman" w:hAnsi="Times New Roman" w:cs="Times New Roman"/>
          <w:sz w:val="24"/>
          <w:szCs w:val="24"/>
          <w:lang w:eastAsia="pt-BR"/>
        </w:rPr>
      </w:pPr>
      <w:r w:rsidRPr="002852CB">
        <w:rPr>
          <w:rFonts w:ascii="Times New Roman" w:eastAsia="Times New Roman" w:hAnsi="Times New Roman" w:cs="Times New Roman"/>
          <w:bCs/>
          <w:sz w:val="24"/>
          <w:szCs w:val="24"/>
          <w:lang w:eastAsia="pt-BR"/>
        </w:rPr>
        <w:t>V</w:t>
      </w:r>
      <w:r w:rsidRPr="002852CB">
        <w:rPr>
          <w:rFonts w:ascii="Times New Roman" w:eastAsia="Times New Roman" w:hAnsi="Times New Roman" w:cs="Times New Roman"/>
          <w:bCs/>
          <w:spacing w:val="-6"/>
          <w:sz w:val="24"/>
          <w:szCs w:val="24"/>
          <w:lang w:eastAsia="pt-BR"/>
        </w:rPr>
        <w:t xml:space="preserve"> </w:t>
      </w:r>
      <w:r w:rsidRPr="002852CB">
        <w:rPr>
          <w:rFonts w:ascii="Times New Roman" w:eastAsia="Times New Roman" w:hAnsi="Times New Roman" w:cs="Times New Roman"/>
          <w:bCs/>
          <w:sz w:val="24"/>
          <w:szCs w:val="24"/>
          <w:lang w:eastAsia="pt-BR"/>
        </w:rPr>
        <w:t>=</w:t>
      </w:r>
      <w:r w:rsidRPr="002852CB">
        <w:rPr>
          <w:rFonts w:ascii="Times New Roman" w:eastAsia="Times New Roman" w:hAnsi="Times New Roman" w:cs="Times New Roman"/>
          <w:bCs/>
          <w:spacing w:val="-6"/>
          <w:sz w:val="24"/>
          <w:szCs w:val="24"/>
          <w:lang w:eastAsia="pt-BR"/>
        </w:rPr>
        <w:t xml:space="preserve"> </w:t>
      </w:r>
      <w:r w:rsidRPr="002852CB">
        <w:rPr>
          <w:rFonts w:ascii="Times New Roman" w:eastAsia="Times New Roman" w:hAnsi="Times New Roman" w:cs="Times New Roman"/>
          <w:sz w:val="24"/>
          <w:szCs w:val="24"/>
          <w:lang w:eastAsia="pt-BR"/>
        </w:rPr>
        <w:t>volume</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z w:val="24"/>
          <w:szCs w:val="24"/>
          <w:lang w:eastAsia="pt-BR"/>
        </w:rPr>
        <w:t>financeiro</w:t>
      </w:r>
      <w:r w:rsidRPr="002852CB">
        <w:rPr>
          <w:rFonts w:ascii="Times New Roman" w:eastAsia="Times New Roman" w:hAnsi="Times New Roman" w:cs="Times New Roman"/>
          <w:spacing w:val="-5"/>
          <w:sz w:val="24"/>
          <w:szCs w:val="24"/>
          <w:lang w:eastAsia="pt-BR"/>
        </w:rPr>
        <w:t xml:space="preserve"> </w:t>
      </w:r>
      <w:r w:rsidRPr="002852CB">
        <w:rPr>
          <w:rFonts w:ascii="Times New Roman" w:eastAsia="Times New Roman" w:hAnsi="Times New Roman" w:cs="Times New Roman"/>
          <w:spacing w:val="-1"/>
          <w:sz w:val="24"/>
          <w:szCs w:val="24"/>
          <w:lang w:eastAsia="pt-BR"/>
        </w:rPr>
        <w:t>total</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z w:val="24"/>
          <w:szCs w:val="24"/>
          <w:lang w:eastAsia="pt-BR"/>
        </w:rPr>
        <w:t>do</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z w:val="24"/>
          <w:szCs w:val="24"/>
          <w:lang w:eastAsia="pt-BR"/>
        </w:rPr>
        <w:t>mercado</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z w:val="24"/>
          <w:szCs w:val="24"/>
          <w:lang w:eastAsia="pt-BR"/>
        </w:rPr>
        <w:t>à</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z w:val="24"/>
          <w:szCs w:val="24"/>
          <w:lang w:eastAsia="pt-BR"/>
        </w:rPr>
        <w:t>vista</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z w:val="24"/>
          <w:szCs w:val="24"/>
          <w:lang w:eastAsia="pt-BR"/>
        </w:rPr>
        <w:t>da</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z w:val="24"/>
          <w:szCs w:val="24"/>
          <w:lang w:eastAsia="pt-BR"/>
        </w:rPr>
        <w:t>BOVESPA</w:t>
      </w:r>
      <w:r w:rsidRPr="002852CB">
        <w:rPr>
          <w:rFonts w:ascii="Times New Roman" w:eastAsia="Times New Roman" w:hAnsi="Times New Roman" w:cs="Times New Roman"/>
          <w:spacing w:val="-6"/>
          <w:sz w:val="24"/>
          <w:szCs w:val="24"/>
          <w:lang w:eastAsia="pt-BR"/>
        </w:rPr>
        <w:t xml:space="preserve"> </w:t>
      </w:r>
      <w:r w:rsidRPr="002852CB">
        <w:rPr>
          <w:rFonts w:ascii="Times New Roman" w:eastAsia="Times New Roman" w:hAnsi="Times New Roman" w:cs="Times New Roman"/>
          <w:sz w:val="24"/>
          <w:szCs w:val="24"/>
          <w:lang w:eastAsia="pt-BR"/>
        </w:rPr>
        <w:t>(lote-padrão)</w:t>
      </w:r>
    </w:p>
    <w:p w:rsidR="009A0832" w:rsidRPr="002852CB" w:rsidRDefault="009A0832" w:rsidP="006275B8">
      <w:pPr>
        <w:widowControl w:val="0"/>
        <w:tabs>
          <w:tab w:val="left" w:pos="959"/>
        </w:tabs>
        <w:kinsoku w:val="0"/>
        <w:overflowPunct w:val="0"/>
        <w:autoSpaceDE w:val="0"/>
        <w:autoSpaceDN w:val="0"/>
        <w:adjustRightInd w:val="0"/>
        <w:spacing w:after="0" w:line="360" w:lineRule="auto"/>
        <w:jc w:val="both"/>
        <w:outlineLvl w:val="3"/>
        <w:rPr>
          <w:rFonts w:ascii="Times New Roman" w:eastAsia="Times New Roman" w:hAnsi="Times New Roman" w:cs="Times New Roman"/>
          <w:sz w:val="24"/>
          <w:szCs w:val="24"/>
          <w:lang w:eastAsia="pt-BR"/>
        </w:rPr>
      </w:pPr>
    </w:p>
    <w:p w:rsidR="009E6A37" w:rsidRPr="002852CB" w:rsidRDefault="009E6A37" w:rsidP="006275B8">
      <w:pPr>
        <w:pStyle w:val="Ttulo2"/>
      </w:pPr>
      <w:bookmarkStart w:id="25" w:name="_Toc370464337"/>
      <w:r w:rsidRPr="002852CB">
        <w:t>2.</w:t>
      </w:r>
      <w:r w:rsidR="007905A9">
        <w:t>2</w:t>
      </w:r>
      <w:r w:rsidRPr="002852CB">
        <w:t xml:space="preserve"> Tributação</w:t>
      </w:r>
      <w:bookmarkEnd w:id="25"/>
    </w:p>
    <w:p w:rsidR="009E6A37" w:rsidRPr="002852CB" w:rsidRDefault="009E6A37" w:rsidP="006275B8">
      <w:pPr>
        <w:spacing w:after="0" w:line="360" w:lineRule="auto"/>
        <w:jc w:val="both"/>
        <w:rPr>
          <w:rFonts w:ascii="Times New Roman" w:hAnsi="Times New Roman" w:cs="Times New Roman"/>
          <w:b/>
          <w:sz w:val="24"/>
          <w:szCs w:val="24"/>
        </w:rPr>
      </w:pPr>
    </w:p>
    <w:p w:rsidR="009E6A37" w:rsidRPr="002852CB" w:rsidRDefault="009E6A37" w:rsidP="006275B8">
      <w:pPr>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A tributação incide sobre diversas operações no mercado financeiro, sendo algumas aplicações financeiras propensas a pagar tributos. No Brasil temos o IR - Imposto de Renda e o IOF - Imposto sobre Operações Financeiras. O IR é um tributo que a Receita Federal cobra das pessoas que tiveram uma determinada renda durante o ano. O IOF é um imposto que incide sobre as operações de crédito, câmbio, seguro e operações que estejam relacionadas a títulos e valores mobiliários, é a sigla de Imposto sobre Operações de Crédito, Câmbio e Seguros.</w:t>
      </w:r>
    </w:p>
    <w:p w:rsidR="009E6A37" w:rsidRPr="002852CB" w:rsidRDefault="009E6A37" w:rsidP="006275B8">
      <w:pPr>
        <w:spacing w:after="0" w:line="360" w:lineRule="auto"/>
        <w:jc w:val="both"/>
        <w:rPr>
          <w:rFonts w:ascii="Times New Roman" w:hAnsi="Times New Roman" w:cs="Times New Roman"/>
          <w:b/>
          <w:sz w:val="24"/>
          <w:szCs w:val="24"/>
        </w:rPr>
      </w:pPr>
    </w:p>
    <w:p w:rsidR="009E6A37" w:rsidRPr="002852CB" w:rsidRDefault="007905A9" w:rsidP="006275B8">
      <w:pPr>
        <w:pStyle w:val="Ttulo3"/>
      </w:pPr>
      <w:bookmarkStart w:id="26" w:name="_Toc370464338"/>
      <w:r>
        <w:t>2.2</w:t>
      </w:r>
      <w:r w:rsidR="002852CB" w:rsidRPr="002852CB">
        <w:t xml:space="preserve">.1 </w:t>
      </w:r>
      <w:r w:rsidR="009E6A37" w:rsidRPr="002852CB">
        <w:t>IR renda fixa – Pessoa Física</w:t>
      </w:r>
      <w:bookmarkEnd w:id="26"/>
    </w:p>
    <w:p w:rsidR="009E6A37" w:rsidRPr="002852CB" w:rsidRDefault="009E6A37" w:rsidP="006275B8">
      <w:pPr>
        <w:spacing w:after="0" w:line="360" w:lineRule="auto"/>
        <w:jc w:val="both"/>
        <w:rPr>
          <w:rFonts w:ascii="Times New Roman" w:hAnsi="Times New Roman" w:cs="Times New Roman"/>
          <w:sz w:val="24"/>
          <w:szCs w:val="24"/>
          <w:u w:val="single"/>
        </w:rPr>
      </w:pPr>
    </w:p>
    <w:p w:rsidR="009E6A37" w:rsidRPr="002852CB" w:rsidRDefault="009E6A37" w:rsidP="006275B8">
      <w:pPr>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 xml:space="preserve">De acordo com </w:t>
      </w:r>
      <w:r w:rsidRPr="002852CB">
        <w:rPr>
          <w:rFonts w:ascii="Times New Roman" w:hAnsi="Times New Roman" w:cs="Times New Roman"/>
          <w:color w:val="000000"/>
          <w:sz w:val="24"/>
          <w:szCs w:val="24"/>
        </w:rPr>
        <w:t xml:space="preserve">Lima, </w:t>
      </w:r>
      <w:proofErr w:type="spellStart"/>
      <w:r w:rsidRPr="002852CB">
        <w:rPr>
          <w:rFonts w:ascii="Times New Roman" w:hAnsi="Times New Roman" w:cs="Times New Roman"/>
          <w:color w:val="000000"/>
          <w:sz w:val="24"/>
          <w:szCs w:val="24"/>
        </w:rPr>
        <w:t>Galardi</w:t>
      </w:r>
      <w:proofErr w:type="spellEnd"/>
      <w:r w:rsidRPr="002852CB">
        <w:rPr>
          <w:rFonts w:ascii="Times New Roman" w:hAnsi="Times New Roman" w:cs="Times New Roman"/>
          <w:color w:val="000000"/>
          <w:sz w:val="24"/>
          <w:szCs w:val="24"/>
        </w:rPr>
        <w:t xml:space="preserve"> e Neubauer (2011) </w:t>
      </w:r>
      <w:r w:rsidRPr="002852CB">
        <w:rPr>
          <w:rFonts w:ascii="Times New Roman" w:hAnsi="Times New Roman" w:cs="Times New Roman"/>
          <w:sz w:val="24"/>
          <w:szCs w:val="24"/>
        </w:rPr>
        <w:t>os fatos geradores do Imposto de Renda para pessoas físicas serão:</w:t>
      </w:r>
    </w:p>
    <w:p w:rsidR="009E6A37" w:rsidRPr="002852CB" w:rsidRDefault="009E6A37" w:rsidP="006275B8">
      <w:pPr>
        <w:pStyle w:val="PargrafodaLista"/>
        <w:numPr>
          <w:ilvl w:val="0"/>
          <w:numId w:val="26"/>
        </w:numPr>
        <w:spacing w:after="0" w:line="360" w:lineRule="auto"/>
        <w:jc w:val="both"/>
        <w:rPr>
          <w:rFonts w:ascii="Times New Roman" w:eastAsia="Times New Roman" w:hAnsi="Times New Roman" w:cs="Times New Roman"/>
          <w:bCs/>
          <w:sz w:val="24"/>
          <w:szCs w:val="24"/>
          <w:lang w:eastAsia="pt-BR"/>
        </w:rPr>
      </w:pPr>
      <w:r w:rsidRPr="002852CB">
        <w:rPr>
          <w:rFonts w:ascii="Times New Roman" w:eastAsia="Times New Roman" w:hAnsi="Times New Roman" w:cs="Times New Roman"/>
          <w:bCs/>
          <w:sz w:val="24"/>
          <w:szCs w:val="24"/>
          <w:lang w:eastAsia="pt-BR"/>
        </w:rPr>
        <w:t>Os rendimentos adquiridos através de aplicações financeiras de renda fixa, (decorrentes de alienação, liquidação, resgate, cessão ou repactuação do título ou aplicação.); os rendimentos obtidos pela entrega de recursos à pessoa jurídica;</w:t>
      </w:r>
    </w:p>
    <w:p w:rsidR="009E6A37" w:rsidRPr="002852CB" w:rsidRDefault="009E6A37" w:rsidP="006275B8">
      <w:pPr>
        <w:pStyle w:val="PargrafodaLista"/>
        <w:numPr>
          <w:ilvl w:val="0"/>
          <w:numId w:val="26"/>
        </w:numPr>
        <w:spacing w:after="0" w:line="360" w:lineRule="auto"/>
        <w:jc w:val="both"/>
        <w:rPr>
          <w:rFonts w:ascii="Times New Roman" w:eastAsia="Times New Roman" w:hAnsi="Times New Roman" w:cs="Times New Roman"/>
          <w:bCs/>
          <w:sz w:val="24"/>
          <w:szCs w:val="24"/>
          <w:lang w:eastAsia="pt-BR"/>
        </w:rPr>
      </w:pPr>
      <w:r w:rsidRPr="002852CB">
        <w:rPr>
          <w:rFonts w:ascii="Times New Roman" w:eastAsia="Times New Roman" w:hAnsi="Times New Roman" w:cs="Times New Roman"/>
          <w:bCs/>
          <w:sz w:val="24"/>
          <w:szCs w:val="24"/>
          <w:lang w:eastAsia="pt-BR"/>
        </w:rPr>
        <w:t>Os rendimentos predeterminados obtidos em operações realizadas nos mercados de opções de compra e venda em bolsas de valores, de mercadorias e de futuros; no mercado a termo nas bolsas de valores, de mercadorias e de futuros, em operações de venda coberta e sem ajustes diários; e no mercado de balcão.</w:t>
      </w:r>
    </w:p>
    <w:p w:rsidR="009E6A37" w:rsidRPr="002852CB" w:rsidRDefault="009E6A37" w:rsidP="006275B8">
      <w:pPr>
        <w:pStyle w:val="PargrafodaLista"/>
        <w:numPr>
          <w:ilvl w:val="0"/>
          <w:numId w:val="26"/>
        </w:numPr>
        <w:spacing w:after="0" w:line="360" w:lineRule="auto"/>
        <w:jc w:val="both"/>
        <w:rPr>
          <w:rFonts w:ascii="Times New Roman" w:eastAsia="Times New Roman" w:hAnsi="Times New Roman" w:cs="Times New Roman"/>
          <w:bCs/>
          <w:sz w:val="24"/>
          <w:szCs w:val="24"/>
          <w:lang w:eastAsia="pt-BR"/>
        </w:rPr>
      </w:pPr>
      <w:r w:rsidRPr="002852CB">
        <w:rPr>
          <w:rFonts w:ascii="Times New Roman" w:eastAsia="Times New Roman" w:hAnsi="Times New Roman" w:cs="Times New Roman"/>
          <w:bCs/>
          <w:sz w:val="24"/>
          <w:szCs w:val="24"/>
          <w:lang w:eastAsia="pt-BR"/>
        </w:rPr>
        <w:t>Os rendimentos obtidos em operações de transferência de dívidas realizadas com instituição financeira e outras instituições autorizadas pelo Banco Central do Brasil.</w:t>
      </w:r>
    </w:p>
    <w:p w:rsidR="009E6A37" w:rsidRPr="002852CB" w:rsidRDefault="009E6A37" w:rsidP="006275B8">
      <w:pPr>
        <w:pStyle w:val="PargrafodaLista"/>
        <w:numPr>
          <w:ilvl w:val="0"/>
          <w:numId w:val="26"/>
        </w:numPr>
        <w:spacing w:after="0" w:line="360" w:lineRule="auto"/>
        <w:jc w:val="both"/>
        <w:rPr>
          <w:rFonts w:ascii="Times New Roman" w:eastAsia="Times New Roman" w:hAnsi="Times New Roman" w:cs="Times New Roman"/>
          <w:bCs/>
          <w:sz w:val="24"/>
          <w:szCs w:val="24"/>
          <w:lang w:eastAsia="pt-BR"/>
        </w:rPr>
      </w:pPr>
      <w:r w:rsidRPr="002852CB">
        <w:rPr>
          <w:rFonts w:ascii="Times New Roman" w:eastAsia="Times New Roman" w:hAnsi="Times New Roman" w:cs="Times New Roman"/>
          <w:bCs/>
          <w:sz w:val="24"/>
          <w:szCs w:val="24"/>
          <w:lang w:eastAsia="pt-BR"/>
        </w:rPr>
        <w:t>Os rendimentos produzidos por título ou aplicação, ou qualquer remuneração adicional aos rendimentos prefixados.</w:t>
      </w:r>
    </w:p>
    <w:p w:rsidR="009E6A37" w:rsidRPr="002852CB" w:rsidRDefault="009E6A37" w:rsidP="006275B8">
      <w:pPr>
        <w:pStyle w:val="PargrafodaLista"/>
        <w:numPr>
          <w:ilvl w:val="0"/>
          <w:numId w:val="26"/>
        </w:numPr>
        <w:spacing w:after="0" w:line="360" w:lineRule="auto"/>
        <w:jc w:val="both"/>
        <w:rPr>
          <w:rFonts w:ascii="Times New Roman" w:eastAsia="Times New Roman" w:hAnsi="Times New Roman" w:cs="Times New Roman"/>
          <w:bCs/>
          <w:sz w:val="24"/>
          <w:szCs w:val="24"/>
          <w:lang w:eastAsia="pt-BR"/>
        </w:rPr>
      </w:pPr>
      <w:r w:rsidRPr="002852CB">
        <w:rPr>
          <w:rFonts w:ascii="Times New Roman" w:eastAsia="Times New Roman" w:hAnsi="Times New Roman" w:cs="Times New Roman"/>
          <w:bCs/>
          <w:sz w:val="24"/>
          <w:szCs w:val="24"/>
          <w:lang w:eastAsia="pt-BR"/>
        </w:rPr>
        <w:t>Rendimentos obtidos em operações de mútuo de recursos financeiros entre pessoa física e pessoa jurídica.</w:t>
      </w:r>
    </w:p>
    <w:p w:rsidR="009E6A37" w:rsidRPr="002852CB" w:rsidRDefault="009E6A37" w:rsidP="006275B8">
      <w:pPr>
        <w:pStyle w:val="PargrafodaLista"/>
        <w:numPr>
          <w:ilvl w:val="0"/>
          <w:numId w:val="26"/>
        </w:numPr>
        <w:spacing w:after="0" w:line="360" w:lineRule="auto"/>
        <w:jc w:val="both"/>
        <w:rPr>
          <w:rFonts w:ascii="Times New Roman" w:eastAsia="Times New Roman" w:hAnsi="Times New Roman" w:cs="Times New Roman"/>
          <w:bCs/>
          <w:sz w:val="24"/>
          <w:szCs w:val="24"/>
          <w:lang w:eastAsia="pt-BR"/>
        </w:rPr>
      </w:pPr>
      <w:r w:rsidRPr="002852CB">
        <w:rPr>
          <w:rFonts w:ascii="Times New Roman" w:eastAsia="Times New Roman" w:hAnsi="Times New Roman" w:cs="Times New Roman"/>
          <w:bCs/>
          <w:sz w:val="24"/>
          <w:szCs w:val="24"/>
          <w:lang w:eastAsia="pt-BR"/>
        </w:rPr>
        <w:lastRenderedPageBreak/>
        <w:t>Rendimentos obtidos nas operações de adiantamento sobre contratos de câmbio de exportação, não sacado (trava de câmbio), assim como em operações com debêntures, depósitos voluntários para garantia de instância e depósitos judiciais ou administrativos, quando seu levantamento se der em favor do depositante.</w:t>
      </w:r>
    </w:p>
    <w:p w:rsidR="009E6A37" w:rsidRPr="002852CB" w:rsidRDefault="009E6A37" w:rsidP="006275B8">
      <w:pPr>
        <w:pStyle w:val="PargrafodaLista"/>
        <w:numPr>
          <w:ilvl w:val="0"/>
          <w:numId w:val="26"/>
        </w:numPr>
        <w:spacing w:after="0" w:line="360" w:lineRule="auto"/>
        <w:jc w:val="both"/>
        <w:rPr>
          <w:rFonts w:ascii="Times New Roman" w:eastAsia="Times New Roman" w:hAnsi="Times New Roman" w:cs="Times New Roman"/>
          <w:bCs/>
          <w:sz w:val="24"/>
          <w:szCs w:val="24"/>
          <w:lang w:eastAsia="pt-BR"/>
        </w:rPr>
      </w:pPr>
      <w:r w:rsidRPr="002852CB">
        <w:rPr>
          <w:rFonts w:ascii="Times New Roman" w:eastAsia="Times New Roman" w:hAnsi="Times New Roman" w:cs="Times New Roman"/>
          <w:bCs/>
          <w:sz w:val="24"/>
          <w:szCs w:val="24"/>
          <w:lang w:eastAsia="pt-BR"/>
        </w:rPr>
        <w:t xml:space="preserve">Rendimentos obtidos na devolução ou no reembolso dos valores retidos referentes </w:t>
      </w:r>
      <w:proofErr w:type="gramStart"/>
      <w:r w:rsidRPr="002852CB">
        <w:rPr>
          <w:rFonts w:ascii="Times New Roman" w:eastAsia="Times New Roman" w:hAnsi="Times New Roman" w:cs="Times New Roman"/>
          <w:bCs/>
          <w:sz w:val="24"/>
          <w:szCs w:val="24"/>
          <w:lang w:eastAsia="pt-BR"/>
        </w:rPr>
        <w:t>a</w:t>
      </w:r>
      <w:proofErr w:type="gramEnd"/>
      <w:r w:rsidRPr="002852CB">
        <w:rPr>
          <w:rFonts w:ascii="Times New Roman" w:eastAsia="Times New Roman" w:hAnsi="Times New Roman" w:cs="Times New Roman"/>
          <w:bCs/>
          <w:sz w:val="24"/>
          <w:szCs w:val="24"/>
          <w:lang w:eastAsia="pt-BR"/>
        </w:rPr>
        <w:t xml:space="preserve"> CPMF/IOF.</w:t>
      </w:r>
    </w:p>
    <w:p w:rsidR="009E6A37" w:rsidRPr="002852CB" w:rsidRDefault="009E6A37" w:rsidP="006275B8">
      <w:pPr>
        <w:spacing w:after="0" w:line="360" w:lineRule="auto"/>
        <w:jc w:val="both"/>
        <w:rPr>
          <w:rFonts w:ascii="Times New Roman" w:hAnsi="Times New Roman" w:cs="Times New Roman"/>
          <w:bCs/>
          <w:sz w:val="24"/>
          <w:szCs w:val="24"/>
        </w:rPr>
      </w:pPr>
      <w:r w:rsidRPr="002852CB">
        <w:rPr>
          <w:rFonts w:ascii="Times New Roman" w:hAnsi="Times New Roman" w:cs="Times New Roman"/>
          <w:color w:val="000000"/>
          <w:sz w:val="24"/>
          <w:szCs w:val="24"/>
        </w:rPr>
        <w:tab/>
        <w:t xml:space="preserve">Lima, </w:t>
      </w:r>
      <w:proofErr w:type="spellStart"/>
      <w:r w:rsidRPr="002852CB">
        <w:rPr>
          <w:rFonts w:ascii="Times New Roman" w:hAnsi="Times New Roman" w:cs="Times New Roman"/>
          <w:color w:val="000000"/>
          <w:sz w:val="24"/>
          <w:szCs w:val="24"/>
        </w:rPr>
        <w:t>Galardi</w:t>
      </w:r>
      <w:proofErr w:type="spellEnd"/>
      <w:r w:rsidRPr="002852CB">
        <w:rPr>
          <w:rFonts w:ascii="Times New Roman" w:hAnsi="Times New Roman" w:cs="Times New Roman"/>
          <w:color w:val="000000"/>
          <w:sz w:val="24"/>
          <w:szCs w:val="24"/>
        </w:rPr>
        <w:t xml:space="preserve"> e Neubauer (2011) </w:t>
      </w:r>
      <w:r w:rsidRPr="002852CB">
        <w:rPr>
          <w:rFonts w:ascii="Times New Roman" w:hAnsi="Times New Roman" w:cs="Times New Roman"/>
          <w:sz w:val="24"/>
          <w:szCs w:val="24"/>
        </w:rPr>
        <w:t>dizem que os</w:t>
      </w:r>
      <w:r w:rsidRPr="002852CB">
        <w:rPr>
          <w:rFonts w:ascii="Times New Roman" w:hAnsi="Times New Roman" w:cs="Times New Roman"/>
          <w:bCs/>
          <w:sz w:val="24"/>
          <w:szCs w:val="24"/>
        </w:rPr>
        <w:t xml:space="preserve"> rendimentos obtidos até 31/12/2004 terão uma alíquota de 20%; os rendimentos obtidos a partir de 01/01/2005 serão calculados da seguinte forma: aplicações de até 180 dias – 22,50%; aplicações de 181 a 360 dias- 20%; aplicações de 361 a 720 dias – 17,50% e as aplicações acima de 720 dias – 15%.</w:t>
      </w:r>
    </w:p>
    <w:p w:rsidR="009E6A37" w:rsidRPr="002852CB" w:rsidRDefault="009E6A37" w:rsidP="006275B8">
      <w:pPr>
        <w:spacing w:after="0" w:line="360" w:lineRule="auto"/>
        <w:ind w:firstLine="708"/>
        <w:jc w:val="both"/>
        <w:rPr>
          <w:rFonts w:ascii="Times New Roman" w:hAnsi="Times New Roman" w:cs="Times New Roman"/>
          <w:bCs/>
          <w:sz w:val="24"/>
          <w:szCs w:val="24"/>
        </w:rPr>
      </w:pPr>
      <w:r w:rsidRPr="002852CB">
        <w:rPr>
          <w:rFonts w:ascii="Times New Roman" w:hAnsi="Times New Roman" w:cs="Times New Roman"/>
          <w:sz w:val="24"/>
          <w:szCs w:val="24"/>
        </w:rPr>
        <w:t xml:space="preserve">De acordo com </w:t>
      </w:r>
      <w:r w:rsidRPr="002852CB">
        <w:rPr>
          <w:rFonts w:ascii="Times New Roman" w:hAnsi="Times New Roman" w:cs="Times New Roman"/>
          <w:color w:val="000000"/>
          <w:sz w:val="24"/>
          <w:szCs w:val="24"/>
        </w:rPr>
        <w:t xml:space="preserve">Lima, </w:t>
      </w:r>
      <w:proofErr w:type="spellStart"/>
      <w:r w:rsidRPr="002852CB">
        <w:rPr>
          <w:rFonts w:ascii="Times New Roman" w:hAnsi="Times New Roman" w:cs="Times New Roman"/>
          <w:color w:val="000000"/>
          <w:sz w:val="24"/>
          <w:szCs w:val="24"/>
        </w:rPr>
        <w:t>Galardi</w:t>
      </w:r>
      <w:proofErr w:type="spellEnd"/>
      <w:r w:rsidRPr="002852CB">
        <w:rPr>
          <w:rFonts w:ascii="Times New Roman" w:hAnsi="Times New Roman" w:cs="Times New Roman"/>
          <w:color w:val="000000"/>
          <w:sz w:val="24"/>
          <w:szCs w:val="24"/>
        </w:rPr>
        <w:t xml:space="preserve"> e Neubauer (2011)</w:t>
      </w:r>
      <w:r w:rsidRPr="002852CB">
        <w:rPr>
          <w:rFonts w:ascii="Times New Roman" w:hAnsi="Times New Roman" w:cs="Times New Roman"/>
          <w:sz w:val="24"/>
          <w:szCs w:val="24"/>
        </w:rPr>
        <w:t>, de uma forma geral, a base de cálculo do imposto será “o valor do rendimento constituído pela diferença</w:t>
      </w:r>
      <w:r w:rsidRPr="002852CB">
        <w:rPr>
          <w:rFonts w:ascii="Times New Roman" w:hAnsi="Times New Roman" w:cs="Times New Roman"/>
          <w:bCs/>
          <w:sz w:val="24"/>
          <w:szCs w:val="24"/>
        </w:rPr>
        <w:t xml:space="preserve"> positiva entre o valor da alienação, líquido do IOF, e o valor da aplicação financeira”, nas seguintes situações a base de cálculo será:</w:t>
      </w:r>
    </w:p>
    <w:p w:rsidR="00897222" w:rsidRPr="002852CB" w:rsidRDefault="00897222" w:rsidP="006275B8">
      <w:pPr>
        <w:spacing w:after="0" w:line="360" w:lineRule="auto"/>
        <w:ind w:firstLine="708"/>
        <w:jc w:val="both"/>
        <w:rPr>
          <w:rFonts w:ascii="Times New Roman" w:hAnsi="Times New Roman" w:cs="Times New Roman"/>
          <w:bCs/>
          <w:sz w:val="24"/>
          <w:szCs w:val="24"/>
        </w:rPr>
      </w:pPr>
    </w:p>
    <w:p w:rsidR="009E6A37" w:rsidRPr="002852CB" w:rsidRDefault="009E6A37" w:rsidP="006275B8">
      <w:pPr>
        <w:spacing w:after="0" w:line="240" w:lineRule="auto"/>
        <w:ind w:left="2268"/>
        <w:jc w:val="both"/>
        <w:rPr>
          <w:rFonts w:ascii="Times New Roman" w:eastAsia="Times New Roman" w:hAnsi="Times New Roman" w:cs="Times New Roman"/>
          <w:bCs/>
          <w:sz w:val="20"/>
          <w:szCs w:val="20"/>
          <w:lang w:eastAsia="pt-BR"/>
        </w:rPr>
      </w:pPr>
      <w:r w:rsidRPr="002852CB">
        <w:rPr>
          <w:rFonts w:ascii="Times New Roman" w:eastAsia="Times New Roman" w:hAnsi="Times New Roman" w:cs="Times New Roman"/>
          <w:bCs/>
          <w:sz w:val="20"/>
          <w:szCs w:val="20"/>
          <w:lang w:eastAsia="pt-BR"/>
        </w:rPr>
        <w:t>a) nas operações conjugadas que permitam a obtenção de rendimentos predeterminados: o resultado positivo auferido no encerramento ou liquidação das operações;</w:t>
      </w:r>
      <w:r w:rsidR="00897222" w:rsidRPr="002852CB">
        <w:rPr>
          <w:rFonts w:ascii="Times New Roman" w:eastAsia="Times New Roman" w:hAnsi="Times New Roman" w:cs="Times New Roman"/>
          <w:bCs/>
          <w:sz w:val="20"/>
          <w:szCs w:val="20"/>
          <w:lang w:eastAsia="pt-BR"/>
        </w:rPr>
        <w:t xml:space="preserve"> </w:t>
      </w:r>
      <w:r w:rsidRPr="002852CB">
        <w:rPr>
          <w:rFonts w:ascii="Times New Roman" w:eastAsia="Times New Roman" w:hAnsi="Times New Roman" w:cs="Times New Roman"/>
          <w:bCs/>
          <w:sz w:val="20"/>
          <w:szCs w:val="20"/>
          <w:lang w:eastAsia="pt-BR"/>
        </w:rPr>
        <w:t>b) nas operações de transferência de dívidas realizadas com instituição financeira e demais instituições autorizadas a funcionar pelo Bacen: a diferença positiva entre o valor da dívida e o valor entregue à pessoa jurídica responsável pelo pagamento da obrigação, acrescida do respectivo imposto de renda retido. Para efeito de apuração simplificada, o valor do imposto corresponderá a 25% da diferença positiva;</w:t>
      </w:r>
    </w:p>
    <w:p w:rsidR="009E6A37" w:rsidRPr="002852CB" w:rsidRDefault="009E6A37" w:rsidP="006275B8">
      <w:pPr>
        <w:spacing w:after="0" w:line="240" w:lineRule="auto"/>
        <w:ind w:left="2268"/>
        <w:jc w:val="both"/>
        <w:rPr>
          <w:rFonts w:ascii="Times New Roman" w:eastAsia="Times New Roman" w:hAnsi="Times New Roman" w:cs="Times New Roman"/>
          <w:bCs/>
          <w:sz w:val="20"/>
          <w:szCs w:val="20"/>
          <w:lang w:eastAsia="pt-BR"/>
        </w:rPr>
      </w:pPr>
      <w:r w:rsidRPr="002852CB">
        <w:rPr>
          <w:rFonts w:ascii="Times New Roman" w:eastAsia="Times New Roman" w:hAnsi="Times New Roman" w:cs="Times New Roman"/>
          <w:bCs/>
          <w:sz w:val="20"/>
          <w:szCs w:val="20"/>
          <w:lang w:eastAsia="pt-BR"/>
        </w:rPr>
        <w:t>c) nas operações de mútuo de recursos financeiros ou de aquisição de títulos ou contrato de investimento coletivo: o valor dos rendimentos obtidos;</w:t>
      </w:r>
    </w:p>
    <w:p w:rsidR="009E6A37" w:rsidRPr="002852CB" w:rsidRDefault="009E6A37" w:rsidP="006275B8">
      <w:pPr>
        <w:spacing w:after="0" w:line="240" w:lineRule="auto"/>
        <w:ind w:left="2268"/>
        <w:jc w:val="both"/>
        <w:rPr>
          <w:rFonts w:ascii="Times New Roman" w:eastAsia="Times New Roman" w:hAnsi="Times New Roman" w:cs="Times New Roman"/>
          <w:bCs/>
          <w:sz w:val="20"/>
          <w:szCs w:val="20"/>
          <w:lang w:eastAsia="pt-BR"/>
        </w:rPr>
      </w:pPr>
      <w:r w:rsidRPr="002852CB">
        <w:rPr>
          <w:rFonts w:ascii="Times New Roman" w:eastAsia="Times New Roman" w:hAnsi="Times New Roman" w:cs="Times New Roman"/>
          <w:bCs/>
          <w:sz w:val="20"/>
          <w:szCs w:val="20"/>
          <w:lang w:eastAsia="pt-BR"/>
        </w:rPr>
        <w:t>d) nas operações de compra vinculada à revenda: pela diferença positiva entre o valor d</w:t>
      </w:r>
      <w:r w:rsidR="00897222" w:rsidRPr="002852CB">
        <w:rPr>
          <w:rFonts w:ascii="Times New Roman" w:eastAsia="Times New Roman" w:hAnsi="Times New Roman" w:cs="Times New Roman"/>
          <w:bCs/>
          <w:sz w:val="20"/>
          <w:szCs w:val="20"/>
          <w:lang w:eastAsia="pt-BR"/>
        </w:rPr>
        <w:t xml:space="preserve">e revenda e o de compra do ouro; </w:t>
      </w:r>
      <w:r w:rsidRPr="002852CB">
        <w:rPr>
          <w:rFonts w:ascii="Times New Roman" w:eastAsia="Times New Roman" w:hAnsi="Times New Roman" w:cs="Times New Roman"/>
          <w:bCs/>
          <w:sz w:val="20"/>
          <w:szCs w:val="20"/>
          <w:lang w:eastAsia="pt-BR"/>
        </w:rPr>
        <w:t>e) nas operações de mútuo de ouro, ativo financeiro: pelo valor pago ou creditado ao mutuante; (LIMA, GALARDI E NEUBAUER, 2011 p.</w:t>
      </w:r>
      <w:proofErr w:type="gramStart"/>
      <w:r w:rsidRPr="002852CB">
        <w:rPr>
          <w:rFonts w:ascii="Times New Roman" w:eastAsia="Times New Roman" w:hAnsi="Times New Roman" w:cs="Times New Roman"/>
          <w:bCs/>
          <w:sz w:val="20"/>
          <w:szCs w:val="20"/>
          <w:lang w:eastAsia="pt-BR"/>
        </w:rPr>
        <w:t xml:space="preserve"> )</w:t>
      </w:r>
      <w:proofErr w:type="gramEnd"/>
    </w:p>
    <w:p w:rsidR="002852CB" w:rsidRPr="002852CB" w:rsidRDefault="002852CB" w:rsidP="006275B8">
      <w:pPr>
        <w:spacing w:after="0" w:line="360" w:lineRule="auto"/>
        <w:ind w:firstLine="708"/>
        <w:jc w:val="both"/>
        <w:rPr>
          <w:rFonts w:ascii="Times New Roman" w:eastAsia="Times New Roman" w:hAnsi="Times New Roman" w:cs="Times New Roman"/>
          <w:bCs/>
          <w:sz w:val="24"/>
          <w:szCs w:val="24"/>
          <w:lang w:eastAsia="pt-BR"/>
        </w:rPr>
      </w:pPr>
    </w:p>
    <w:p w:rsidR="009E6A37" w:rsidRPr="002852CB" w:rsidRDefault="009E6A37" w:rsidP="006275B8">
      <w:pPr>
        <w:spacing w:after="0" w:line="360" w:lineRule="auto"/>
        <w:ind w:firstLine="708"/>
        <w:jc w:val="both"/>
        <w:rPr>
          <w:rFonts w:ascii="Times New Roman" w:eastAsia="Times New Roman" w:hAnsi="Times New Roman" w:cs="Times New Roman"/>
          <w:bCs/>
          <w:sz w:val="24"/>
          <w:szCs w:val="24"/>
          <w:lang w:eastAsia="pt-BR"/>
        </w:rPr>
      </w:pPr>
      <w:r w:rsidRPr="002852CB">
        <w:rPr>
          <w:rFonts w:ascii="Times New Roman" w:eastAsia="Times New Roman" w:hAnsi="Times New Roman" w:cs="Times New Roman"/>
          <w:bCs/>
          <w:sz w:val="24"/>
          <w:szCs w:val="24"/>
          <w:lang w:eastAsia="pt-BR"/>
        </w:rPr>
        <w:t xml:space="preserve">De acordo com </w:t>
      </w:r>
      <w:r w:rsidRPr="002852CB">
        <w:rPr>
          <w:rFonts w:ascii="Times New Roman" w:hAnsi="Times New Roman" w:cs="Times New Roman"/>
          <w:color w:val="000000"/>
          <w:sz w:val="24"/>
          <w:szCs w:val="24"/>
        </w:rPr>
        <w:t xml:space="preserve">Lima, </w:t>
      </w:r>
      <w:proofErr w:type="spellStart"/>
      <w:r w:rsidRPr="002852CB">
        <w:rPr>
          <w:rFonts w:ascii="Times New Roman" w:hAnsi="Times New Roman" w:cs="Times New Roman"/>
          <w:color w:val="000000"/>
          <w:sz w:val="24"/>
          <w:szCs w:val="24"/>
        </w:rPr>
        <w:t>Galardi</w:t>
      </w:r>
      <w:proofErr w:type="spellEnd"/>
      <w:r w:rsidRPr="002852CB">
        <w:rPr>
          <w:rFonts w:ascii="Times New Roman" w:hAnsi="Times New Roman" w:cs="Times New Roman"/>
          <w:color w:val="000000"/>
          <w:sz w:val="24"/>
          <w:szCs w:val="24"/>
        </w:rPr>
        <w:t xml:space="preserve"> e Neubauer (2011)</w:t>
      </w:r>
      <w:r w:rsidRPr="002852CB">
        <w:rPr>
          <w:rFonts w:ascii="Times New Roman" w:eastAsia="Times New Roman" w:hAnsi="Times New Roman" w:cs="Times New Roman"/>
          <w:bCs/>
          <w:sz w:val="24"/>
          <w:szCs w:val="24"/>
          <w:lang w:eastAsia="pt-BR"/>
        </w:rPr>
        <w:t xml:space="preserve"> estarão isentos do imposto os rendimentos obtidos através da “conta de depósito de poupança e sobre juros produzidos por letras hipotecárias</w:t>
      </w:r>
      <w:r w:rsidR="007E2EC2">
        <w:rPr>
          <w:rFonts w:ascii="Times New Roman" w:eastAsia="Times New Roman" w:hAnsi="Times New Roman" w:cs="Times New Roman"/>
          <w:bCs/>
          <w:sz w:val="24"/>
          <w:szCs w:val="24"/>
          <w:lang w:eastAsia="pt-BR"/>
        </w:rPr>
        <w:t>.</w:t>
      </w:r>
      <w:r w:rsidRPr="002852CB">
        <w:rPr>
          <w:rFonts w:ascii="Times New Roman" w:eastAsia="Times New Roman" w:hAnsi="Times New Roman" w:cs="Times New Roman"/>
          <w:bCs/>
          <w:sz w:val="24"/>
          <w:szCs w:val="24"/>
          <w:lang w:eastAsia="pt-BR"/>
        </w:rPr>
        <w:t>”</w:t>
      </w:r>
      <w:r w:rsidR="007E2EC2">
        <w:rPr>
          <w:rFonts w:ascii="Times New Roman" w:eastAsia="Times New Roman" w:hAnsi="Times New Roman" w:cs="Times New Roman"/>
          <w:bCs/>
          <w:sz w:val="24"/>
          <w:szCs w:val="24"/>
          <w:lang w:eastAsia="pt-BR"/>
        </w:rPr>
        <w:t>.</w:t>
      </w:r>
    </w:p>
    <w:p w:rsidR="007E2EC2" w:rsidRPr="002852CB" w:rsidRDefault="007E2EC2" w:rsidP="006275B8">
      <w:pPr>
        <w:spacing w:after="0" w:line="360" w:lineRule="auto"/>
        <w:jc w:val="both"/>
        <w:rPr>
          <w:rFonts w:ascii="Times New Roman" w:eastAsia="Times New Roman" w:hAnsi="Times New Roman" w:cs="Times New Roman"/>
          <w:b/>
          <w:bCs/>
          <w:sz w:val="24"/>
          <w:szCs w:val="24"/>
          <w:lang w:eastAsia="pt-BR"/>
        </w:rPr>
      </w:pPr>
    </w:p>
    <w:p w:rsidR="009E6A37" w:rsidRPr="002852CB" w:rsidRDefault="007905A9" w:rsidP="006275B8">
      <w:pPr>
        <w:pStyle w:val="Ttulo3"/>
      </w:pPr>
      <w:bookmarkStart w:id="27" w:name="_Toc370464339"/>
      <w:r>
        <w:t>2.2</w:t>
      </w:r>
      <w:r w:rsidR="002852CB" w:rsidRPr="002852CB">
        <w:t xml:space="preserve">.2 </w:t>
      </w:r>
      <w:r w:rsidR="009E6A37" w:rsidRPr="002852CB">
        <w:t>IR renda fixa – Pessoa Jurídica</w:t>
      </w:r>
      <w:bookmarkEnd w:id="27"/>
    </w:p>
    <w:p w:rsidR="009E6A37" w:rsidRPr="002852CB" w:rsidRDefault="009E6A37" w:rsidP="006275B8">
      <w:pPr>
        <w:spacing w:after="0" w:line="360" w:lineRule="auto"/>
        <w:jc w:val="both"/>
        <w:rPr>
          <w:rFonts w:ascii="Times New Roman" w:eastAsia="Times New Roman" w:hAnsi="Times New Roman" w:cs="Times New Roman"/>
          <w:bCs/>
          <w:sz w:val="24"/>
          <w:szCs w:val="24"/>
          <w:u w:val="single"/>
          <w:lang w:eastAsia="pt-BR"/>
        </w:rPr>
      </w:pPr>
    </w:p>
    <w:p w:rsidR="009E6A37" w:rsidRPr="002852CB" w:rsidRDefault="009E6A37" w:rsidP="006275B8">
      <w:pPr>
        <w:spacing w:after="0" w:line="360" w:lineRule="auto"/>
        <w:ind w:firstLine="708"/>
        <w:jc w:val="both"/>
        <w:rPr>
          <w:rFonts w:ascii="Times New Roman" w:eastAsia="Times New Roman" w:hAnsi="Times New Roman" w:cs="Times New Roman"/>
          <w:bCs/>
          <w:sz w:val="24"/>
          <w:szCs w:val="24"/>
          <w:lang w:eastAsia="pt-BR"/>
        </w:rPr>
      </w:pPr>
      <w:r w:rsidRPr="002852CB">
        <w:rPr>
          <w:rFonts w:ascii="Times New Roman" w:eastAsia="Times New Roman" w:hAnsi="Times New Roman" w:cs="Times New Roman"/>
          <w:bCs/>
          <w:sz w:val="24"/>
          <w:szCs w:val="24"/>
          <w:lang w:eastAsia="pt-BR"/>
        </w:rPr>
        <w:t xml:space="preserve">De acordo com </w:t>
      </w:r>
      <w:r w:rsidRPr="002852CB">
        <w:rPr>
          <w:rFonts w:ascii="Times New Roman" w:hAnsi="Times New Roman" w:cs="Times New Roman"/>
          <w:color w:val="000000"/>
          <w:sz w:val="24"/>
          <w:szCs w:val="24"/>
        </w:rPr>
        <w:t xml:space="preserve">Lima, </w:t>
      </w:r>
      <w:proofErr w:type="spellStart"/>
      <w:r w:rsidRPr="002852CB">
        <w:rPr>
          <w:rFonts w:ascii="Times New Roman" w:hAnsi="Times New Roman" w:cs="Times New Roman"/>
          <w:color w:val="000000"/>
          <w:sz w:val="24"/>
          <w:szCs w:val="24"/>
        </w:rPr>
        <w:t>Galardi</w:t>
      </w:r>
      <w:proofErr w:type="spellEnd"/>
      <w:r w:rsidRPr="002852CB">
        <w:rPr>
          <w:rFonts w:ascii="Times New Roman" w:hAnsi="Times New Roman" w:cs="Times New Roman"/>
          <w:color w:val="000000"/>
          <w:sz w:val="24"/>
          <w:szCs w:val="24"/>
        </w:rPr>
        <w:t xml:space="preserve"> e Neubauer (2011)</w:t>
      </w:r>
      <w:r w:rsidRPr="002852CB">
        <w:rPr>
          <w:rFonts w:ascii="Times New Roman" w:eastAsia="Times New Roman" w:hAnsi="Times New Roman" w:cs="Times New Roman"/>
          <w:bCs/>
          <w:sz w:val="24"/>
          <w:szCs w:val="24"/>
          <w:lang w:eastAsia="pt-BR"/>
        </w:rPr>
        <w:t xml:space="preserve"> os fatos geradores do Imposto de Renda para pessoas Jurídicas são:</w:t>
      </w:r>
    </w:p>
    <w:p w:rsidR="009E6A37" w:rsidRPr="002852CB" w:rsidRDefault="009E6A37" w:rsidP="006275B8">
      <w:pPr>
        <w:pStyle w:val="PargrafodaLista"/>
        <w:numPr>
          <w:ilvl w:val="0"/>
          <w:numId w:val="25"/>
        </w:numPr>
        <w:spacing w:after="0" w:line="360" w:lineRule="auto"/>
        <w:jc w:val="both"/>
        <w:rPr>
          <w:rFonts w:ascii="Times New Roman" w:eastAsia="Times New Roman" w:hAnsi="Times New Roman" w:cs="Times New Roman"/>
          <w:bCs/>
          <w:sz w:val="24"/>
          <w:szCs w:val="24"/>
          <w:lang w:eastAsia="pt-BR"/>
        </w:rPr>
      </w:pPr>
      <w:r w:rsidRPr="002852CB">
        <w:rPr>
          <w:rFonts w:ascii="Times New Roman" w:eastAsia="Times New Roman" w:hAnsi="Times New Roman" w:cs="Times New Roman"/>
          <w:bCs/>
          <w:sz w:val="24"/>
          <w:szCs w:val="24"/>
          <w:lang w:eastAsia="pt-BR"/>
        </w:rPr>
        <w:t>Os rendimentos adquiridos através de aplicações financeiras de renda fixa.</w:t>
      </w:r>
    </w:p>
    <w:p w:rsidR="009E6A37" w:rsidRPr="002852CB" w:rsidRDefault="009E6A37" w:rsidP="006275B8">
      <w:pPr>
        <w:pStyle w:val="PargrafodaLista"/>
        <w:numPr>
          <w:ilvl w:val="0"/>
          <w:numId w:val="25"/>
        </w:numPr>
        <w:spacing w:after="0" w:line="360" w:lineRule="auto"/>
        <w:jc w:val="both"/>
        <w:rPr>
          <w:rFonts w:ascii="Times New Roman" w:eastAsia="Times New Roman" w:hAnsi="Times New Roman" w:cs="Times New Roman"/>
          <w:bCs/>
          <w:sz w:val="24"/>
          <w:szCs w:val="24"/>
          <w:lang w:eastAsia="pt-BR"/>
        </w:rPr>
      </w:pPr>
      <w:r w:rsidRPr="002852CB">
        <w:rPr>
          <w:rFonts w:ascii="Times New Roman" w:eastAsia="Times New Roman" w:hAnsi="Times New Roman" w:cs="Times New Roman"/>
          <w:bCs/>
          <w:sz w:val="24"/>
          <w:szCs w:val="24"/>
          <w:lang w:eastAsia="pt-BR"/>
        </w:rPr>
        <w:lastRenderedPageBreak/>
        <w:t>Os rendimentos obtidos em operações realizadas nos mercados de opções de compra e venda em bolsas de valores, de mercadorias e de futuros; no mercado a termo nas bolsas de valores, de mercadorias e de futuros, em operações de venda coberta e sem ajustes diários; e no mercado de balcão.</w:t>
      </w:r>
    </w:p>
    <w:p w:rsidR="009E6A37" w:rsidRPr="002852CB" w:rsidRDefault="009E6A37" w:rsidP="006275B8">
      <w:pPr>
        <w:pStyle w:val="PargrafodaLista"/>
        <w:numPr>
          <w:ilvl w:val="0"/>
          <w:numId w:val="25"/>
        </w:numPr>
        <w:spacing w:after="0" w:line="360" w:lineRule="auto"/>
        <w:jc w:val="both"/>
        <w:rPr>
          <w:rFonts w:ascii="Times New Roman" w:eastAsia="Times New Roman" w:hAnsi="Times New Roman" w:cs="Times New Roman"/>
          <w:bCs/>
          <w:sz w:val="24"/>
          <w:szCs w:val="24"/>
          <w:lang w:eastAsia="pt-BR"/>
        </w:rPr>
      </w:pPr>
      <w:r w:rsidRPr="002852CB">
        <w:rPr>
          <w:rFonts w:ascii="Times New Roman" w:eastAsia="Times New Roman" w:hAnsi="Times New Roman" w:cs="Times New Roman"/>
          <w:bCs/>
          <w:sz w:val="24"/>
          <w:szCs w:val="24"/>
          <w:lang w:eastAsia="pt-BR"/>
        </w:rPr>
        <w:t>Os rendimentos obtidos em operações de transferência de dívidas realizadas com instituições autorizadas pelo Banco Central do Brasil.</w:t>
      </w:r>
    </w:p>
    <w:p w:rsidR="009E6A37" w:rsidRPr="002852CB" w:rsidRDefault="009E6A37" w:rsidP="006275B8">
      <w:pPr>
        <w:pStyle w:val="PargrafodaLista"/>
        <w:numPr>
          <w:ilvl w:val="0"/>
          <w:numId w:val="25"/>
        </w:numPr>
        <w:spacing w:after="0" w:line="360" w:lineRule="auto"/>
        <w:jc w:val="both"/>
        <w:rPr>
          <w:rFonts w:ascii="Times New Roman" w:eastAsia="Times New Roman" w:hAnsi="Times New Roman" w:cs="Times New Roman"/>
          <w:bCs/>
          <w:sz w:val="24"/>
          <w:szCs w:val="24"/>
          <w:lang w:eastAsia="pt-BR"/>
        </w:rPr>
      </w:pPr>
      <w:r w:rsidRPr="002852CB">
        <w:rPr>
          <w:rFonts w:ascii="Times New Roman" w:eastAsia="Times New Roman" w:hAnsi="Times New Roman" w:cs="Times New Roman"/>
          <w:bCs/>
          <w:sz w:val="24"/>
          <w:szCs w:val="24"/>
          <w:lang w:eastAsia="pt-BR"/>
        </w:rPr>
        <w:t>Rendimentos obtidos através da entrega de recursos à pessoa jurídica.</w:t>
      </w:r>
    </w:p>
    <w:p w:rsidR="009E6A37" w:rsidRPr="002852CB" w:rsidRDefault="009E6A37" w:rsidP="006275B8">
      <w:pPr>
        <w:pStyle w:val="PargrafodaLista"/>
        <w:numPr>
          <w:ilvl w:val="0"/>
          <w:numId w:val="25"/>
        </w:numPr>
        <w:spacing w:after="0" w:line="360" w:lineRule="auto"/>
        <w:jc w:val="both"/>
        <w:rPr>
          <w:rFonts w:ascii="Times New Roman" w:eastAsia="Times New Roman" w:hAnsi="Times New Roman" w:cs="Times New Roman"/>
          <w:bCs/>
          <w:sz w:val="24"/>
          <w:szCs w:val="24"/>
          <w:lang w:eastAsia="pt-BR"/>
        </w:rPr>
      </w:pPr>
      <w:r w:rsidRPr="002852CB">
        <w:rPr>
          <w:rFonts w:ascii="Times New Roman" w:eastAsia="Times New Roman" w:hAnsi="Times New Roman" w:cs="Times New Roman"/>
          <w:bCs/>
          <w:sz w:val="24"/>
          <w:szCs w:val="24"/>
          <w:lang w:eastAsia="pt-BR"/>
        </w:rPr>
        <w:t>Os rendimentos periódicos, prefixados ou remuneração adicional que foram produzidos por título ou aplicação.</w:t>
      </w:r>
    </w:p>
    <w:p w:rsidR="009E6A37" w:rsidRPr="002852CB" w:rsidRDefault="009E6A37" w:rsidP="006275B8">
      <w:pPr>
        <w:pStyle w:val="PargrafodaLista"/>
        <w:numPr>
          <w:ilvl w:val="0"/>
          <w:numId w:val="25"/>
        </w:numPr>
        <w:spacing w:after="0" w:line="360" w:lineRule="auto"/>
        <w:jc w:val="both"/>
        <w:rPr>
          <w:rFonts w:ascii="Times New Roman" w:eastAsia="Times New Roman" w:hAnsi="Times New Roman" w:cs="Times New Roman"/>
          <w:bCs/>
          <w:sz w:val="24"/>
          <w:szCs w:val="24"/>
          <w:lang w:eastAsia="pt-BR"/>
        </w:rPr>
      </w:pPr>
      <w:r w:rsidRPr="002852CB">
        <w:rPr>
          <w:rFonts w:ascii="Times New Roman" w:eastAsia="Times New Roman" w:hAnsi="Times New Roman" w:cs="Times New Roman"/>
          <w:bCs/>
          <w:sz w:val="24"/>
          <w:szCs w:val="24"/>
          <w:lang w:eastAsia="pt-BR"/>
        </w:rPr>
        <w:t>Os rendimentos obtidos em operações de recursos financeiros entre pessoa jurídica e pessoa física, e entre pessoas jurídicas (controladoras, controladas, coligadas e interligadas</w:t>
      </w:r>
      <w:proofErr w:type="gramStart"/>
      <w:r w:rsidRPr="002852CB">
        <w:rPr>
          <w:rFonts w:ascii="Times New Roman" w:eastAsia="Times New Roman" w:hAnsi="Times New Roman" w:cs="Times New Roman"/>
          <w:bCs/>
          <w:sz w:val="24"/>
          <w:szCs w:val="24"/>
          <w:lang w:eastAsia="pt-BR"/>
        </w:rPr>
        <w:t>).</w:t>
      </w:r>
      <w:proofErr w:type="gramEnd"/>
      <w:r w:rsidRPr="002852CB">
        <w:rPr>
          <w:rFonts w:ascii="Times New Roman" w:eastAsia="Times New Roman" w:hAnsi="Times New Roman" w:cs="Times New Roman"/>
          <w:bCs/>
          <w:sz w:val="24"/>
          <w:szCs w:val="24"/>
          <w:lang w:eastAsia="pt-BR"/>
        </w:rPr>
        <w:t>Os rendimentos obtidos no reembolso ou na devolução dos valores retidos referentes a CPMF/IOF.</w:t>
      </w:r>
    </w:p>
    <w:p w:rsidR="009E6A37" w:rsidRPr="002852CB" w:rsidRDefault="009E6A37" w:rsidP="006275B8">
      <w:pPr>
        <w:pStyle w:val="PargrafodaLista"/>
        <w:numPr>
          <w:ilvl w:val="0"/>
          <w:numId w:val="25"/>
        </w:numPr>
        <w:spacing w:after="0" w:line="360" w:lineRule="auto"/>
        <w:jc w:val="both"/>
        <w:rPr>
          <w:rFonts w:ascii="Times New Roman" w:eastAsia="Times New Roman" w:hAnsi="Times New Roman" w:cs="Times New Roman"/>
          <w:bCs/>
          <w:sz w:val="24"/>
          <w:szCs w:val="24"/>
          <w:lang w:eastAsia="pt-BR"/>
        </w:rPr>
      </w:pPr>
      <w:r w:rsidRPr="002852CB">
        <w:rPr>
          <w:rFonts w:ascii="Times New Roman" w:eastAsia="Times New Roman" w:hAnsi="Times New Roman" w:cs="Times New Roman"/>
          <w:bCs/>
          <w:sz w:val="24"/>
          <w:szCs w:val="24"/>
          <w:lang w:eastAsia="pt-BR"/>
        </w:rPr>
        <w:t>Os rendimentos obtidos nas operações de adiantamento sobre contratos de câmbio de exportação.</w:t>
      </w:r>
    </w:p>
    <w:p w:rsidR="009E6A37" w:rsidRPr="002852CB" w:rsidRDefault="009E6A37" w:rsidP="006275B8">
      <w:pPr>
        <w:pStyle w:val="PargrafodaLista"/>
        <w:numPr>
          <w:ilvl w:val="0"/>
          <w:numId w:val="25"/>
        </w:numPr>
        <w:spacing w:after="0" w:line="360" w:lineRule="auto"/>
        <w:jc w:val="both"/>
        <w:rPr>
          <w:rFonts w:ascii="Times New Roman" w:eastAsia="Times New Roman" w:hAnsi="Times New Roman" w:cs="Times New Roman"/>
          <w:bCs/>
          <w:sz w:val="24"/>
          <w:szCs w:val="24"/>
          <w:lang w:eastAsia="pt-BR"/>
        </w:rPr>
      </w:pPr>
      <w:r w:rsidRPr="002852CB">
        <w:rPr>
          <w:rFonts w:ascii="Times New Roman" w:eastAsia="Times New Roman" w:hAnsi="Times New Roman" w:cs="Times New Roman"/>
          <w:bCs/>
          <w:sz w:val="24"/>
          <w:szCs w:val="24"/>
          <w:lang w:eastAsia="pt-BR"/>
        </w:rPr>
        <w:t>Os rendimentos obtidos nas contas de depósitos de poupança e sobre juros produzidos por letras hipotecárias.</w:t>
      </w:r>
    </w:p>
    <w:p w:rsidR="009E6A37" w:rsidRPr="002852CB" w:rsidRDefault="009E6A37" w:rsidP="006275B8">
      <w:pPr>
        <w:pStyle w:val="PargrafodaLista"/>
        <w:numPr>
          <w:ilvl w:val="0"/>
          <w:numId w:val="25"/>
        </w:numPr>
        <w:spacing w:after="0" w:line="360" w:lineRule="auto"/>
        <w:jc w:val="both"/>
        <w:rPr>
          <w:rFonts w:ascii="Times New Roman" w:eastAsia="Times New Roman" w:hAnsi="Times New Roman" w:cs="Times New Roman"/>
          <w:bCs/>
          <w:sz w:val="24"/>
          <w:szCs w:val="24"/>
          <w:lang w:eastAsia="pt-BR"/>
        </w:rPr>
      </w:pPr>
      <w:r w:rsidRPr="002852CB">
        <w:rPr>
          <w:rFonts w:ascii="Times New Roman" w:eastAsia="Times New Roman" w:hAnsi="Times New Roman" w:cs="Times New Roman"/>
          <w:bCs/>
          <w:sz w:val="24"/>
          <w:szCs w:val="24"/>
          <w:lang w:eastAsia="pt-BR"/>
        </w:rPr>
        <w:t>Os ganhos obtidos em operações de mútuo e compra vinculada à revenda , no mercado secundário de ouro.</w:t>
      </w:r>
    </w:p>
    <w:p w:rsidR="009E6A37" w:rsidRPr="002852CB" w:rsidRDefault="009E6A37" w:rsidP="006275B8">
      <w:pPr>
        <w:pStyle w:val="PargrafodaLista"/>
        <w:numPr>
          <w:ilvl w:val="0"/>
          <w:numId w:val="25"/>
        </w:numPr>
        <w:spacing w:after="0" w:line="360" w:lineRule="auto"/>
        <w:jc w:val="both"/>
        <w:rPr>
          <w:rFonts w:ascii="Times New Roman" w:eastAsia="Times New Roman" w:hAnsi="Times New Roman" w:cs="Times New Roman"/>
          <w:bCs/>
          <w:sz w:val="24"/>
          <w:szCs w:val="24"/>
          <w:lang w:eastAsia="pt-BR"/>
        </w:rPr>
      </w:pPr>
    </w:p>
    <w:p w:rsidR="009E6A37" w:rsidRPr="002852CB" w:rsidRDefault="009E6A37" w:rsidP="006275B8">
      <w:pPr>
        <w:pStyle w:val="NormalWeb"/>
        <w:spacing w:before="0" w:beforeAutospacing="0" w:after="0" w:afterAutospacing="0" w:line="360" w:lineRule="auto"/>
        <w:ind w:firstLine="708"/>
        <w:jc w:val="both"/>
        <w:rPr>
          <w:bCs/>
        </w:rPr>
      </w:pPr>
      <w:r w:rsidRPr="002852CB">
        <w:rPr>
          <w:bCs/>
        </w:rPr>
        <w:t>A</w:t>
      </w:r>
      <w:r w:rsidRPr="002852CB">
        <w:rPr>
          <w:b/>
          <w:bCs/>
        </w:rPr>
        <w:t xml:space="preserve"> </w:t>
      </w:r>
      <w:r w:rsidRPr="002852CB">
        <w:rPr>
          <w:bCs/>
        </w:rPr>
        <w:t>alíquota será a mesma utilizada no cálculo para pessoas físicas. Os rendimentos obtidos até 31/12/2004 terão uma alíquota de 20%; os rendimentos obtidos a partir de 01/01/2005 serão calculados da seguinte forma: aplicações de até 180 dias – 22,50%; aplicações de 181 a 360 dias- 20%; aplicações de 361 a 720 dias – 17,50% e as aplicações acima de 720 dias – 15%.</w:t>
      </w:r>
    </w:p>
    <w:p w:rsidR="009E6A37" w:rsidRPr="002852CB" w:rsidRDefault="009E6A37" w:rsidP="006275B8">
      <w:pPr>
        <w:spacing w:after="0" w:line="360" w:lineRule="auto"/>
        <w:jc w:val="both"/>
        <w:rPr>
          <w:rFonts w:ascii="Times New Roman" w:eastAsia="Times New Roman" w:hAnsi="Times New Roman" w:cs="Times New Roman"/>
          <w:bCs/>
          <w:sz w:val="24"/>
          <w:szCs w:val="24"/>
          <w:lang w:eastAsia="pt-BR"/>
        </w:rPr>
      </w:pPr>
      <w:r w:rsidRPr="002852CB">
        <w:rPr>
          <w:rFonts w:ascii="Times New Roman" w:eastAsia="Times New Roman" w:hAnsi="Times New Roman" w:cs="Times New Roman"/>
          <w:bCs/>
          <w:sz w:val="24"/>
          <w:szCs w:val="24"/>
          <w:lang w:eastAsia="pt-BR"/>
        </w:rPr>
        <w:t xml:space="preserve">Conforme </w:t>
      </w:r>
      <w:r w:rsidRPr="002852CB">
        <w:rPr>
          <w:rFonts w:ascii="Times New Roman" w:hAnsi="Times New Roman" w:cs="Times New Roman"/>
          <w:color w:val="000000"/>
          <w:sz w:val="24"/>
          <w:szCs w:val="24"/>
        </w:rPr>
        <w:t xml:space="preserve">Lima, </w:t>
      </w:r>
      <w:proofErr w:type="spellStart"/>
      <w:r w:rsidRPr="002852CB">
        <w:rPr>
          <w:rFonts w:ascii="Times New Roman" w:hAnsi="Times New Roman" w:cs="Times New Roman"/>
          <w:color w:val="000000"/>
          <w:sz w:val="24"/>
          <w:szCs w:val="24"/>
        </w:rPr>
        <w:t>Galardi</w:t>
      </w:r>
      <w:proofErr w:type="spellEnd"/>
      <w:r w:rsidRPr="002852CB">
        <w:rPr>
          <w:rFonts w:ascii="Times New Roman" w:hAnsi="Times New Roman" w:cs="Times New Roman"/>
          <w:color w:val="000000"/>
          <w:sz w:val="24"/>
          <w:szCs w:val="24"/>
        </w:rPr>
        <w:t xml:space="preserve"> e Neubauer (2011)</w:t>
      </w:r>
      <w:r w:rsidRPr="002852CB">
        <w:rPr>
          <w:rFonts w:ascii="Times New Roman" w:eastAsia="Times New Roman" w:hAnsi="Times New Roman" w:cs="Times New Roman"/>
          <w:bCs/>
          <w:sz w:val="24"/>
          <w:szCs w:val="24"/>
          <w:lang w:eastAsia="pt-BR"/>
        </w:rPr>
        <w:t xml:space="preserve"> a base de cálculo do imposto será:</w:t>
      </w:r>
    </w:p>
    <w:p w:rsidR="009E6A37" w:rsidRPr="002852CB" w:rsidRDefault="009E6A37" w:rsidP="006275B8">
      <w:pPr>
        <w:spacing w:after="0" w:line="360" w:lineRule="auto"/>
        <w:jc w:val="both"/>
        <w:rPr>
          <w:rFonts w:ascii="Times New Roman" w:eastAsia="Times New Roman" w:hAnsi="Times New Roman" w:cs="Times New Roman"/>
          <w:bCs/>
          <w:sz w:val="24"/>
          <w:szCs w:val="24"/>
          <w:lang w:eastAsia="pt-BR"/>
        </w:rPr>
      </w:pPr>
    </w:p>
    <w:p w:rsidR="009E6A37" w:rsidRPr="002852CB" w:rsidRDefault="009E6A37" w:rsidP="006275B8">
      <w:pPr>
        <w:pStyle w:val="PargrafodaLista"/>
        <w:spacing w:after="0" w:line="240" w:lineRule="auto"/>
        <w:ind w:left="2628"/>
        <w:jc w:val="both"/>
        <w:rPr>
          <w:rFonts w:ascii="Times New Roman" w:eastAsia="Times New Roman" w:hAnsi="Times New Roman" w:cs="Times New Roman"/>
          <w:bCs/>
          <w:sz w:val="20"/>
          <w:szCs w:val="20"/>
          <w:lang w:eastAsia="pt-BR"/>
        </w:rPr>
      </w:pPr>
      <w:proofErr w:type="gramStart"/>
      <w:r w:rsidRPr="002852CB">
        <w:rPr>
          <w:rFonts w:ascii="Times New Roman" w:eastAsia="Times New Roman" w:hAnsi="Times New Roman" w:cs="Times New Roman"/>
          <w:bCs/>
          <w:sz w:val="20"/>
          <w:szCs w:val="20"/>
          <w:lang w:eastAsia="pt-BR"/>
        </w:rPr>
        <w:t>nas</w:t>
      </w:r>
      <w:proofErr w:type="gramEnd"/>
      <w:r w:rsidRPr="002852CB">
        <w:rPr>
          <w:rFonts w:ascii="Times New Roman" w:eastAsia="Times New Roman" w:hAnsi="Times New Roman" w:cs="Times New Roman"/>
          <w:bCs/>
          <w:sz w:val="20"/>
          <w:szCs w:val="20"/>
          <w:lang w:eastAsia="pt-BR"/>
        </w:rPr>
        <w:t xml:space="preserve"> operações conjugadas que permitam a obtenção de rendimentos predeterminados: o resultado positivo auferido no encerramento ou liquidação das operações; nas operações de transferência de dívidas realizadas com instituição financeira e demais instituições autorizadas a funcionar pelo Bacen: a diferença positiva entre o valor da dívida e o valor entregue à pessoa jurídica responsável pelo pagamento da obrigação, acrescida do respectivo imposto de renda retido. Para efeito de apuração simplificada, o valor do imposto corresponderá a 25% da diferença positiva; nas operações de mútuo de recursos financeiros ou de aquisição de títulos ou contrato de investimento coletivo: o valor dos rendimentos obtidos; nas operações de mútuo de ouro, ativo financeiro: pelo valor pago ou creditado ao mutuante; nas operações de compra </w:t>
      </w:r>
      <w:r w:rsidRPr="002852CB">
        <w:rPr>
          <w:rFonts w:ascii="Times New Roman" w:eastAsia="Times New Roman" w:hAnsi="Times New Roman" w:cs="Times New Roman"/>
          <w:bCs/>
          <w:sz w:val="20"/>
          <w:szCs w:val="20"/>
          <w:lang w:eastAsia="pt-BR"/>
        </w:rPr>
        <w:lastRenderedPageBreak/>
        <w:t>vinculada à revenda: pela diferença positiva entre o valor de revenda e o de compra do ouro. (LIMA, GALARDI E NEUBAUER, 2011 p.</w:t>
      </w:r>
      <w:proofErr w:type="gramStart"/>
      <w:r w:rsidRPr="002852CB">
        <w:rPr>
          <w:rFonts w:ascii="Times New Roman" w:eastAsia="Times New Roman" w:hAnsi="Times New Roman" w:cs="Times New Roman"/>
          <w:bCs/>
          <w:sz w:val="20"/>
          <w:szCs w:val="20"/>
          <w:lang w:eastAsia="pt-BR"/>
        </w:rPr>
        <w:t xml:space="preserve"> )</w:t>
      </w:r>
      <w:proofErr w:type="gramEnd"/>
    </w:p>
    <w:p w:rsidR="002852CB" w:rsidRPr="002852CB" w:rsidRDefault="002852CB" w:rsidP="006275B8">
      <w:pPr>
        <w:pStyle w:val="NormalWeb"/>
        <w:spacing w:before="0" w:beforeAutospacing="0" w:after="0" w:afterAutospacing="0" w:line="360" w:lineRule="auto"/>
        <w:ind w:firstLine="708"/>
        <w:jc w:val="both"/>
        <w:rPr>
          <w:bCs/>
        </w:rPr>
      </w:pPr>
    </w:p>
    <w:p w:rsidR="009E6A37" w:rsidRPr="002852CB" w:rsidRDefault="009E6A37" w:rsidP="006275B8">
      <w:pPr>
        <w:pStyle w:val="NormalWeb"/>
        <w:spacing w:before="0" w:beforeAutospacing="0" w:after="0" w:afterAutospacing="0" w:line="360" w:lineRule="auto"/>
        <w:ind w:firstLine="708"/>
        <w:jc w:val="both"/>
        <w:rPr>
          <w:bCs/>
        </w:rPr>
      </w:pPr>
      <w:r w:rsidRPr="002852CB">
        <w:rPr>
          <w:bCs/>
        </w:rPr>
        <w:t xml:space="preserve">De acordo com </w:t>
      </w:r>
      <w:r w:rsidRPr="002852CB">
        <w:rPr>
          <w:color w:val="000000"/>
        </w:rPr>
        <w:t xml:space="preserve">Lima, </w:t>
      </w:r>
      <w:proofErr w:type="spellStart"/>
      <w:r w:rsidRPr="002852CB">
        <w:rPr>
          <w:color w:val="000000"/>
        </w:rPr>
        <w:t>Galardi</w:t>
      </w:r>
      <w:proofErr w:type="spellEnd"/>
      <w:r w:rsidRPr="002852CB">
        <w:rPr>
          <w:color w:val="000000"/>
        </w:rPr>
        <w:t xml:space="preserve"> e Neubauer (2011)</w:t>
      </w:r>
      <w:r w:rsidRPr="002852CB">
        <w:rPr>
          <w:bCs/>
        </w:rPr>
        <w:t xml:space="preserve"> estarão dispensados da retenção: </w:t>
      </w:r>
    </w:p>
    <w:p w:rsidR="009E6A37" w:rsidRPr="002852CB" w:rsidRDefault="009E6A37" w:rsidP="006275B8">
      <w:pPr>
        <w:pStyle w:val="PargrafodaLista"/>
        <w:numPr>
          <w:ilvl w:val="0"/>
          <w:numId w:val="24"/>
        </w:numPr>
        <w:spacing w:after="0" w:line="360" w:lineRule="auto"/>
        <w:jc w:val="both"/>
        <w:rPr>
          <w:rFonts w:ascii="Times New Roman" w:eastAsia="Times New Roman" w:hAnsi="Times New Roman" w:cs="Times New Roman"/>
          <w:bCs/>
          <w:sz w:val="24"/>
          <w:szCs w:val="24"/>
          <w:lang w:eastAsia="pt-BR"/>
        </w:rPr>
      </w:pPr>
      <w:r w:rsidRPr="002852CB">
        <w:rPr>
          <w:rFonts w:ascii="Times New Roman" w:eastAsia="Times New Roman" w:hAnsi="Times New Roman" w:cs="Times New Roman"/>
          <w:bCs/>
          <w:sz w:val="24"/>
          <w:szCs w:val="24"/>
          <w:lang w:eastAsia="pt-BR"/>
        </w:rPr>
        <w:t>As instituições financeiras, sociedade corretora de títulos, valores mobiliários e câmbio, sociedade de capitalização, sociedade distribuidora de títulos e valores mobiliares ou sociedade de arrendamento mercantil, se o beneficiário do rendimento declarar por escrito à fonte pagadora, a condição de entidade imune, com exceção das instituições de educação ou de assistência social.</w:t>
      </w:r>
    </w:p>
    <w:p w:rsidR="009E6A37" w:rsidRPr="002852CB" w:rsidRDefault="009E6A37" w:rsidP="006275B8">
      <w:pPr>
        <w:pStyle w:val="PargrafodaLista"/>
        <w:numPr>
          <w:ilvl w:val="0"/>
          <w:numId w:val="24"/>
        </w:numPr>
        <w:spacing w:after="0" w:line="360" w:lineRule="auto"/>
        <w:jc w:val="both"/>
        <w:rPr>
          <w:rFonts w:ascii="Times New Roman" w:eastAsia="Times New Roman" w:hAnsi="Times New Roman" w:cs="Times New Roman"/>
          <w:bCs/>
          <w:sz w:val="24"/>
          <w:szCs w:val="24"/>
          <w:lang w:eastAsia="pt-BR"/>
        </w:rPr>
      </w:pPr>
      <w:r w:rsidRPr="002852CB">
        <w:rPr>
          <w:rFonts w:ascii="Times New Roman" w:eastAsia="Times New Roman" w:hAnsi="Times New Roman" w:cs="Times New Roman"/>
          <w:bCs/>
          <w:sz w:val="24"/>
          <w:szCs w:val="24"/>
          <w:lang w:eastAsia="pt-BR"/>
        </w:rPr>
        <w:t>As seguradoras e entidades de previdência optantes pelo regime especial de tributação.</w:t>
      </w:r>
    </w:p>
    <w:p w:rsidR="009E6A37" w:rsidRPr="002852CB" w:rsidRDefault="009E6A37" w:rsidP="006275B8">
      <w:pPr>
        <w:pStyle w:val="PargrafodaLista"/>
        <w:numPr>
          <w:ilvl w:val="0"/>
          <w:numId w:val="24"/>
        </w:numPr>
        <w:spacing w:after="0" w:line="360" w:lineRule="auto"/>
        <w:jc w:val="both"/>
        <w:rPr>
          <w:rFonts w:ascii="Times New Roman" w:eastAsia="Times New Roman" w:hAnsi="Times New Roman" w:cs="Times New Roman"/>
          <w:bCs/>
          <w:sz w:val="24"/>
          <w:szCs w:val="24"/>
          <w:lang w:eastAsia="pt-BR"/>
        </w:rPr>
      </w:pPr>
      <w:r w:rsidRPr="002852CB">
        <w:rPr>
          <w:rFonts w:ascii="Times New Roman" w:eastAsia="Times New Roman" w:hAnsi="Times New Roman" w:cs="Times New Roman"/>
          <w:bCs/>
          <w:sz w:val="24"/>
          <w:szCs w:val="24"/>
          <w:lang w:eastAsia="pt-BR"/>
        </w:rPr>
        <w:t>As seguradoras não optantes pelo regime especial de tributação, que apresentem ao banco declaração discriminando quais aplicações estão sujeitas à retenção ou que não opera planos de benefícios de caráter previdenciário.</w:t>
      </w:r>
    </w:p>
    <w:p w:rsidR="009E6A37" w:rsidRPr="002852CB" w:rsidRDefault="009E6A37" w:rsidP="006275B8">
      <w:pPr>
        <w:pStyle w:val="PargrafodaLista"/>
        <w:numPr>
          <w:ilvl w:val="0"/>
          <w:numId w:val="24"/>
        </w:numPr>
        <w:spacing w:after="0" w:line="360" w:lineRule="auto"/>
        <w:jc w:val="both"/>
        <w:rPr>
          <w:rFonts w:ascii="Times New Roman" w:eastAsia="Times New Roman" w:hAnsi="Times New Roman" w:cs="Times New Roman"/>
          <w:bCs/>
          <w:sz w:val="24"/>
          <w:szCs w:val="24"/>
          <w:lang w:eastAsia="pt-BR"/>
        </w:rPr>
      </w:pPr>
      <w:r w:rsidRPr="002852CB">
        <w:rPr>
          <w:rFonts w:ascii="Times New Roman" w:eastAsia="Times New Roman" w:hAnsi="Times New Roman" w:cs="Times New Roman"/>
          <w:bCs/>
          <w:sz w:val="24"/>
          <w:szCs w:val="24"/>
          <w:lang w:eastAsia="pt-BR"/>
        </w:rPr>
        <w:t>Será dispensada á retenção na fonte caso o beneficiário do rendimento seja condomínios comerciais ou residenciais.</w:t>
      </w:r>
    </w:p>
    <w:p w:rsidR="009E6A37" w:rsidRPr="002852CB" w:rsidRDefault="009E6A37" w:rsidP="006275B8">
      <w:pPr>
        <w:pStyle w:val="PargrafodaLista"/>
        <w:spacing w:after="0" w:line="360" w:lineRule="auto"/>
        <w:ind w:left="0"/>
        <w:jc w:val="both"/>
        <w:rPr>
          <w:rFonts w:ascii="Times New Roman" w:eastAsia="Times New Roman" w:hAnsi="Times New Roman" w:cs="Times New Roman"/>
          <w:bCs/>
          <w:sz w:val="24"/>
          <w:szCs w:val="24"/>
          <w:lang w:eastAsia="pt-BR"/>
        </w:rPr>
      </w:pPr>
    </w:p>
    <w:p w:rsidR="009E6A37" w:rsidRPr="002852CB" w:rsidRDefault="007905A9" w:rsidP="006275B8">
      <w:pPr>
        <w:pStyle w:val="Ttulo3"/>
      </w:pPr>
      <w:bookmarkStart w:id="28" w:name="_Toc370464340"/>
      <w:r>
        <w:t>2.2</w:t>
      </w:r>
      <w:r w:rsidR="002852CB" w:rsidRPr="002852CB">
        <w:t>.3</w:t>
      </w:r>
      <w:r w:rsidR="00B74B70" w:rsidRPr="002852CB">
        <w:t xml:space="preserve"> IR sobre Fundos de Investimento</w:t>
      </w:r>
      <w:bookmarkEnd w:id="28"/>
    </w:p>
    <w:p w:rsidR="00E8476E" w:rsidRPr="002852CB" w:rsidRDefault="00E8476E" w:rsidP="006275B8">
      <w:pPr>
        <w:pStyle w:val="NormalWeb"/>
        <w:spacing w:before="0" w:beforeAutospacing="0" w:after="0" w:afterAutospacing="0" w:line="360" w:lineRule="auto"/>
        <w:ind w:firstLine="708"/>
        <w:jc w:val="both"/>
        <w:rPr>
          <w:bCs/>
        </w:rPr>
      </w:pPr>
    </w:p>
    <w:p w:rsidR="009E6A37" w:rsidRPr="002852CB" w:rsidRDefault="009E6A37" w:rsidP="006275B8">
      <w:pPr>
        <w:pStyle w:val="NormalWeb"/>
        <w:spacing w:before="0" w:beforeAutospacing="0" w:after="0" w:afterAutospacing="0" w:line="360" w:lineRule="auto"/>
        <w:ind w:firstLine="708"/>
        <w:jc w:val="both"/>
        <w:rPr>
          <w:bCs/>
        </w:rPr>
      </w:pPr>
      <w:r w:rsidRPr="002852CB">
        <w:rPr>
          <w:bCs/>
        </w:rPr>
        <w:t xml:space="preserve">Para </w:t>
      </w:r>
      <w:r w:rsidRPr="002852CB">
        <w:rPr>
          <w:color w:val="000000"/>
        </w:rPr>
        <w:t xml:space="preserve">Lima, </w:t>
      </w:r>
      <w:proofErr w:type="spellStart"/>
      <w:r w:rsidRPr="002852CB">
        <w:rPr>
          <w:color w:val="000000"/>
        </w:rPr>
        <w:t>Galardi</w:t>
      </w:r>
      <w:proofErr w:type="spellEnd"/>
      <w:r w:rsidRPr="002852CB">
        <w:rPr>
          <w:color w:val="000000"/>
        </w:rPr>
        <w:t xml:space="preserve"> e Neubauer (2011)</w:t>
      </w:r>
      <w:r w:rsidRPr="002852CB">
        <w:rPr>
          <w:bCs/>
        </w:rPr>
        <w:t xml:space="preserve"> o fato gerador do Imposto de Renda neste caso seria o “rendimento produzido por aplicações em fundos de investimento financeiro e em fundos de aplicações me cotas de fundos de investimento financeiro”.</w:t>
      </w:r>
    </w:p>
    <w:p w:rsidR="009E6A37" w:rsidRPr="002852CB" w:rsidRDefault="009E6A37" w:rsidP="006275B8">
      <w:pPr>
        <w:pStyle w:val="NormalWeb"/>
        <w:spacing w:before="0" w:beforeAutospacing="0" w:after="0" w:afterAutospacing="0" w:line="360" w:lineRule="auto"/>
        <w:ind w:firstLine="708"/>
        <w:jc w:val="both"/>
        <w:rPr>
          <w:b/>
          <w:bCs/>
        </w:rPr>
      </w:pPr>
      <w:r w:rsidRPr="002852CB">
        <w:rPr>
          <w:bCs/>
        </w:rPr>
        <w:t>Os rendimentos obtidos até 31/12/2004 terão uma alíquota de 20%; os rendimentos obtidos a partir de 01/01/2005 serão calculados da seguinte forma: aplicações de até 180 dias – 22,50%; aplicações de 181 a 360 dias- 20%; aplicações de 361 a 720 dias – 17,50% e as aplicações acima de 720 dias – 15%.</w:t>
      </w:r>
    </w:p>
    <w:p w:rsidR="009E6A37" w:rsidRPr="002852CB" w:rsidRDefault="009E6A37" w:rsidP="006275B8">
      <w:pPr>
        <w:pStyle w:val="NormalWeb"/>
        <w:spacing w:before="0" w:beforeAutospacing="0" w:after="0" w:afterAutospacing="0" w:line="360" w:lineRule="auto"/>
        <w:jc w:val="both"/>
      </w:pPr>
      <w:r w:rsidRPr="002852CB">
        <w:rPr>
          <w:bCs/>
        </w:rPr>
        <w:t xml:space="preserve">De acordo com </w:t>
      </w:r>
      <w:proofErr w:type="gramStart"/>
      <w:r w:rsidRPr="002852CB">
        <w:rPr>
          <w:bCs/>
        </w:rPr>
        <w:t xml:space="preserve">a </w:t>
      </w:r>
      <w:r w:rsidRPr="002852CB">
        <w:rPr>
          <w:color w:val="000000"/>
        </w:rPr>
        <w:t>Lima</w:t>
      </w:r>
      <w:proofErr w:type="gramEnd"/>
      <w:r w:rsidRPr="002852CB">
        <w:rPr>
          <w:color w:val="000000"/>
        </w:rPr>
        <w:t xml:space="preserve">, </w:t>
      </w:r>
      <w:proofErr w:type="spellStart"/>
      <w:r w:rsidRPr="002852CB">
        <w:rPr>
          <w:color w:val="000000"/>
        </w:rPr>
        <w:t>Galardi</w:t>
      </w:r>
      <w:proofErr w:type="spellEnd"/>
      <w:r w:rsidRPr="002852CB">
        <w:rPr>
          <w:color w:val="000000"/>
        </w:rPr>
        <w:t xml:space="preserve"> e Neubauer (2011)</w:t>
      </w:r>
      <w:r w:rsidRPr="002852CB">
        <w:rPr>
          <w:bCs/>
        </w:rPr>
        <w:t xml:space="preserve"> a base de cálculo do imposto se dará pela </w:t>
      </w:r>
      <w:r w:rsidRPr="002852CB">
        <w:t>“diferença positiva entre o valor patrimonial da quota”; quando couber será deduzido dessa diferença o IOF.</w:t>
      </w:r>
    </w:p>
    <w:p w:rsidR="00E8476E" w:rsidRPr="002852CB" w:rsidRDefault="00E8476E" w:rsidP="006275B8">
      <w:pPr>
        <w:pStyle w:val="NormalWeb"/>
        <w:spacing w:before="0" w:beforeAutospacing="0" w:after="0" w:afterAutospacing="0" w:line="360" w:lineRule="auto"/>
        <w:jc w:val="both"/>
      </w:pPr>
    </w:p>
    <w:p w:rsidR="009E6A37" w:rsidRPr="002852CB" w:rsidRDefault="007905A9" w:rsidP="006275B8">
      <w:pPr>
        <w:pStyle w:val="Ttulo3"/>
      </w:pPr>
      <w:bookmarkStart w:id="29" w:name="_Toc370464341"/>
      <w:r>
        <w:t>2.2</w:t>
      </w:r>
      <w:r w:rsidR="002852CB" w:rsidRPr="002852CB">
        <w:t>.4</w:t>
      </w:r>
      <w:r w:rsidR="00B74B70" w:rsidRPr="002852CB">
        <w:t xml:space="preserve"> IR sobre renda variável</w:t>
      </w:r>
      <w:bookmarkEnd w:id="29"/>
    </w:p>
    <w:p w:rsidR="009E6A37" w:rsidRPr="002852CB" w:rsidRDefault="009E6A37" w:rsidP="006275B8">
      <w:pPr>
        <w:pStyle w:val="NormalWeb"/>
        <w:spacing w:before="0" w:beforeAutospacing="0" w:after="0" w:afterAutospacing="0" w:line="360" w:lineRule="auto"/>
        <w:jc w:val="both"/>
        <w:rPr>
          <w:b/>
        </w:rPr>
      </w:pPr>
    </w:p>
    <w:p w:rsidR="009E6A37" w:rsidRPr="002852CB" w:rsidRDefault="009E6A37" w:rsidP="006275B8">
      <w:pPr>
        <w:pStyle w:val="NormalWeb"/>
        <w:spacing w:before="0" w:beforeAutospacing="0" w:after="0" w:afterAutospacing="0" w:line="360" w:lineRule="auto"/>
        <w:ind w:firstLine="708"/>
        <w:jc w:val="both"/>
        <w:rPr>
          <w:bCs/>
        </w:rPr>
      </w:pPr>
      <w:r w:rsidRPr="002852CB">
        <w:t xml:space="preserve">Para </w:t>
      </w:r>
      <w:r w:rsidRPr="002852CB">
        <w:rPr>
          <w:color w:val="000000"/>
        </w:rPr>
        <w:t xml:space="preserve">Lima, </w:t>
      </w:r>
      <w:proofErr w:type="spellStart"/>
      <w:r w:rsidRPr="002852CB">
        <w:rPr>
          <w:color w:val="000000"/>
        </w:rPr>
        <w:t>Galardi</w:t>
      </w:r>
      <w:proofErr w:type="spellEnd"/>
      <w:r w:rsidRPr="002852CB">
        <w:rPr>
          <w:color w:val="000000"/>
        </w:rPr>
        <w:t xml:space="preserve"> e Neubauer (2011)</w:t>
      </w:r>
      <w:r w:rsidRPr="002852CB">
        <w:rPr>
          <w:bCs/>
        </w:rPr>
        <w:t xml:space="preserve"> o fato gerador seriam os rendimentos obtidos nas operações de swap, ações á vista e operações </w:t>
      </w:r>
      <w:proofErr w:type="spellStart"/>
      <w:proofErr w:type="gramStart"/>
      <w:r w:rsidRPr="002852CB">
        <w:rPr>
          <w:bCs/>
        </w:rPr>
        <w:t>day</w:t>
      </w:r>
      <w:proofErr w:type="spellEnd"/>
      <w:proofErr w:type="gramEnd"/>
      <w:r w:rsidRPr="002852CB">
        <w:rPr>
          <w:bCs/>
        </w:rPr>
        <w:t xml:space="preserve"> trade.</w:t>
      </w:r>
    </w:p>
    <w:p w:rsidR="009E6A37" w:rsidRPr="002852CB" w:rsidRDefault="00D15544" w:rsidP="006275B8">
      <w:pPr>
        <w:pStyle w:val="NormalWeb"/>
        <w:spacing w:before="0" w:beforeAutospacing="0" w:after="0" w:afterAutospacing="0" w:line="360" w:lineRule="auto"/>
        <w:ind w:firstLine="708"/>
        <w:jc w:val="both"/>
      </w:pPr>
      <w:r w:rsidRPr="002852CB">
        <w:rPr>
          <w:color w:val="000000"/>
        </w:rPr>
        <w:lastRenderedPageBreak/>
        <w:t>Os mesmos autores</w:t>
      </w:r>
      <w:r w:rsidR="009E6A37" w:rsidRPr="002852CB">
        <w:rPr>
          <w:bCs/>
        </w:rPr>
        <w:t xml:space="preserve"> diz</w:t>
      </w:r>
      <w:r w:rsidRPr="002852CB">
        <w:rPr>
          <w:bCs/>
        </w:rPr>
        <w:t>em</w:t>
      </w:r>
      <w:r w:rsidR="009E6A37" w:rsidRPr="002852CB">
        <w:rPr>
          <w:bCs/>
        </w:rPr>
        <w:t xml:space="preserve"> que as operações com </w:t>
      </w:r>
      <w:proofErr w:type="spellStart"/>
      <w:proofErr w:type="gramStart"/>
      <w:r w:rsidR="009E6A37" w:rsidRPr="002852CB">
        <w:rPr>
          <w:bCs/>
        </w:rPr>
        <w:t>day</w:t>
      </w:r>
      <w:proofErr w:type="spellEnd"/>
      <w:proofErr w:type="gramEnd"/>
      <w:r w:rsidR="009E6A37" w:rsidRPr="002852CB">
        <w:rPr>
          <w:bCs/>
        </w:rPr>
        <w:t xml:space="preserve"> trade terão seus rendimentos tributados em 20%, as ações á vista 15%, sendo isentas as aplicações</w:t>
      </w:r>
      <w:r w:rsidR="009E6A37" w:rsidRPr="002852CB">
        <w:t xml:space="preserve"> inferiores ou iguais a R$ 20.000,00 por mês.</w:t>
      </w:r>
    </w:p>
    <w:p w:rsidR="00F704B0" w:rsidRPr="002852CB" w:rsidRDefault="00F704B0" w:rsidP="006275B8">
      <w:pPr>
        <w:pStyle w:val="NormalWeb"/>
        <w:spacing w:before="0" w:beforeAutospacing="0" w:after="0" w:afterAutospacing="0" w:line="360" w:lineRule="auto"/>
        <w:ind w:firstLine="708"/>
        <w:jc w:val="both"/>
      </w:pPr>
    </w:p>
    <w:p w:rsidR="009E6A37" w:rsidRPr="002852CB" w:rsidRDefault="007905A9" w:rsidP="006275B8">
      <w:pPr>
        <w:pStyle w:val="Ttulo3"/>
      </w:pPr>
      <w:bookmarkStart w:id="30" w:name="_Toc370464342"/>
      <w:r>
        <w:t>2.2</w:t>
      </w:r>
      <w:r w:rsidR="002852CB" w:rsidRPr="002852CB">
        <w:t>.5</w:t>
      </w:r>
      <w:r w:rsidR="00B74B70" w:rsidRPr="002852CB">
        <w:t xml:space="preserve"> IR sobre </w:t>
      </w:r>
      <w:proofErr w:type="gramStart"/>
      <w:r w:rsidR="00B74B70" w:rsidRPr="002852CB">
        <w:t>investimentos imobiliário</w:t>
      </w:r>
      <w:bookmarkEnd w:id="30"/>
      <w:proofErr w:type="gramEnd"/>
    </w:p>
    <w:p w:rsidR="009E6A37" w:rsidRPr="002852CB" w:rsidRDefault="009E6A37" w:rsidP="006275B8">
      <w:pPr>
        <w:pStyle w:val="NormalWeb"/>
        <w:spacing w:before="0" w:beforeAutospacing="0" w:after="0" w:afterAutospacing="0" w:line="360" w:lineRule="auto"/>
        <w:jc w:val="both"/>
        <w:rPr>
          <w:b/>
        </w:rPr>
      </w:pPr>
    </w:p>
    <w:p w:rsidR="009E6A37" w:rsidRPr="002852CB" w:rsidRDefault="009E6A37" w:rsidP="006275B8">
      <w:pPr>
        <w:pStyle w:val="NormalWeb"/>
        <w:spacing w:before="0" w:beforeAutospacing="0" w:after="0" w:afterAutospacing="0" w:line="360" w:lineRule="auto"/>
        <w:ind w:firstLine="708"/>
        <w:jc w:val="both"/>
        <w:rPr>
          <w:bCs/>
          <w:i/>
        </w:rPr>
      </w:pPr>
      <w:r w:rsidRPr="002852CB">
        <w:rPr>
          <w:color w:val="000000"/>
        </w:rPr>
        <w:t xml:space="preserve">Lima, </w:t>
      </w:r>
      <w:proofErr w:type="spellStart"/>
      <w:r w:rsidRPr="002852CB">
        <w:rPr>
          <w:color w:val="000000"/>
        </w:rPr>
        <w:t>Galardi</w:t>
      </w:r>
      <w:proofErr w:type="spellEnd"/>
      <w:r w:rsidRPr="002852CB">
        <w:rPr>
          <w:color w:val="000000"/>
        </w:rPr>
        <w:t xml:space="preserve"> e Neubauer (2011)</w:t>
      </w:r>
      <w:r w:rsidRPr="002852CB">
        <w:rPr>
          <w:bCs/>
        </w:rPr>
        <w:t xml:space="preserve"> dizem que o fato gerador do Imposto de Renda, neste caso, serão os ganhos e rendimentos que forem distribuídos pelos Fundos de Investimento imobiliário ou os rendimentos obtidos pelo resgate de quotas.</w:t>
      </w:r>
      <w:r w:rsidRPr="002852CB">
        <w:rPr>
          <w:bCs/>
          <w:i/>
        </w:rPr>
        <w:t xml:space="preserve"> </w:t>
      </w:r>
    </w:p>
    <w:p w:rsidR="009E6A37" w:rsidRPr="002852CB" w:rsidRDefault="009E6A37" w:rsidP="006275B8">
      <w:pPr>
        <w:spacing w:after="0" w:line="360" w:lineRule="auto"/>
        <w:ind w:firstLine="708"/>
        <w:jc w:val="both"/>
        <w:rPr>
          <w:rFonts w:ascii="Times New Roman" w:eastAsia="Times New Roman" w:hAnsi="Times New Roman" w:cs="Times New Roman"/>
          <w:sz w:val="24"/>
          <w:szCs w:val="24"/>
          <w:lang w:eastAsia="pt-BR"/>
        </w:rPr>
      </w:pPr>
      <w:r w:rsidRPr="002852CB">
        <w:rPr>
          <w:rFonts w:ascii="Times New Roman" w:eastAsia="Times New Roman" w:hAnsi="Times New Roman" w:cs="Times New Roman"/>
          <w:sz w:val="24"/>
          <w:szCs w:val="24"/>
          <w:lang w:eastAsia="pt-BR"/>
        </w:rPr>
        <w:t>A alíquota será calculada em 20% (vinte por cento) sobre o valor dos ganhos de capital e rendimentos distribuídos pelos fundos.</w:t>
      </w:r>
    </w:p>
    <w:p w:rsidR="009E6A37" w:rsidRDefault="009E6A37" w:rsidP="006275B8">
      <w:pPr>
        <w:pStyle w:val="NormalWeb"/>
        <w:spacing w:before="0" w:beforeAutospacing="0" w:after="0" w:afterAutospacing="0" w:line="360" w:lineRule="auto"/>
        <w:ind w:firstLine="708"/>
        <w:jc w:val="both"/>
      </w:pPr>
      <w:r w:rsidRPr="002852CB">
        <w:t xml:space="preserve">De acordo com </w:t>
      </w:r>
      <w:r w:rsidRPr="002852CB">
        <w:rPr>
          <w:color w:val="000000"/>
        </w:rPr>
        <w:t xml:space="preserve">Lima, </w:t>
      </w:r>
      <w:proofErr w:type="spellStart"/>
      <w:r w:rsidRPr="002852CB">
        <w:rPr>
          <w:color w:val="000000"/>
        </w:rPr>
        <w:t>Galardi</w:t>
      </w:r>
      <w:proofErr w:type="spellEnd"/>
      <w:r w:rsidRPr="002852CB">
        <w:rPr>
          <w:color w:val="000000"/>
        </w:rPr>
        <w:t xml:space="preserve"> e Neubauer (2011)</w:t>
      </w:r>
      <w:r w:rsidRPr="002852CB">
        <w:t xml:space="preserve"> </w:t>
      </w:r>
      <w:proofErr w:type="gramStart"/>
      <w:r w:rsidRPr="002852CB">
        <w:t>serão</w:t>
      </w:r>
      <w:proofErr w:type="gramEnd"/>
      <w:r w:rsidRPr="002852CB">
        <w:t xml:space="preserve"> dispensados do Imposto de Renda o beneficiário que declarar sua imunidade por escrito á fonte pagadora (com exceção das instituições de educação ou de assistência social), os rendimentos da previdência privada aberta e capitalização, valores mobiliários e câmbio, aplicações financeiras de titularidade de instituição financeira, sociedade corretora de títulos, sociedades de seguro, sociedades de arrendamento mercantil e sociedade distribuidora de títulos e valores mobiliários.</w:t>
      </w:r>
    </w:p>
    <w:p w:rsidR="00F704B0" w:rsidRPr="002852CB" w:rsidRDefault="00F704B0" w:rsidP="006275B8">
      <w:pPr>
        <w:pStyle w:val="NormalWeb"/>
        <w:spacing w:before="0" w:beforeAutospacing="0" w:after="0" w:afterAutospacing="0" w:line="360" w:lineRule="auto"/>
        <w:ind w:firstLine="708"/>
        <w:jc w:val="both"/>
      </w:pPr>
    </w:p>
    <w:p w:rsidR="009E6A37" w:rsidRPr="002852CB" w:rsidRDefault="007905A9" w:rsidP="006275B8">
      <w:pPr>
        <w:pStyle w:val="Ttulo3"/>
      </w:pPr>
      <w:bookmarkStart w:id="31" w:name="_Toc370464343"/>
      <w:r>
        <w:t>2.2</w:t>
      </w:r>
      <w:r w:rsidR="002852CB" w:rsidRPr="002852CB">
        <w:t>.6</w:t>
      </w:r>
      <w:r w:rsidR="00B74B70" w:rsidRPr="002852CB">
        <w:t xml:space="preserve"> IOF – Valores Mobiliários</w:t>
      </w:r>
      <w:bookmarkEnd w:id="31"/>
    </w:p>
    <w:p w:rsidR="009E6A37" w:rsidRPr="002852CB" w:rsidRDefault="009E6A37" w:rsidP="006275B8">
      <w:pPr>
        <w:pStyle w:val="NormalWeb"/>
        <w:spacing w:before="0" w:beforeAutospacing="0" w:after="0" w:afterAutospacing="0" w:line="360" w:lineRule="auto"/>
        <w:jc w:val="both"/>
        <w:rPr>
          <w:b/>
        </w:rPr>
      </w:pPr>
    </w:p>
    <w:p w:rsidR="009E6A37" w:rsidRPr="002852CB" w:rsidRDefault="009E6A37" w:rsidP="006275B8">
      <w:pPr>
        <w:pStyle w:val="NormalWeb"/>
        <w:spacing w:before="0" w:beforeAutospacing="0" w:after="0" w:afterAutospacing="0" w:line="360" w:lineRule="auto"/>
        <w:ind w:firstLine="708"/>
        <w:jc w:val="both"/>
      </w:pPr>
      <w:r w:rsidRPr="002852CB">
        <w:rPr>
          <w:color w:val="000000"/>
        </w:rPr>
        <w:t xml:space="preserve">Lima, </w:t>
      </w:r>
      <w:proofErr w:type="spellStart"/>
      <w:r w:rsidRPr="002852CB">
        <w:rPr>
          <w:color w:val="000000"/>
        </w:rPr>
        <w:t>Galardi</w:t>
      </w:r>
      <w:proofErr w:type="spellEnd"/>
      <w:r w:rsidRPr="002852CB">
        <w:rPr>
          <w:color w:val="000000"/>
        </w:rPr>
        <w:t xml:space="preserve"> e Neubauer (2011)</w:t>
      </w:r>
      <w:r w:rsidRPr="002852CB">
        <w:t xml:space="preserve"> falam que o fato gerador do IOF será a aquisição, repactuação, resgate, cessão ou pagamento de liquidação de valores mobiliários ou de títulos, sendo abrangidos </w:t>
      </w:r>
      <w:proofErr w:type="gramStart"/>
      <w:r w:rsidRPr="002852CB">
        <w:t>todas</w:t>
      </w:r>
      <w:proofErr w:type="gramEnd"/>
      <w:r w:rsidRPr="002852CB">
        <w:t xml:space="preserve"> operações financeiras, como os fundos de investimentos e carteiras de títulos, entidades de direito público, beneficentes, educação, entre outros. </w:t>
      </w:r>
    </w:p>
    <w:p w:rsidR="009E6A37" w:rsidRPr="002852CB" w:rsidRDefault="009E6A37" w:rsidP="006275B8">
      <w:pPr>
        <w:pStyle w:val="NormalWeb"/>
        <w:spacing w:before="0" w:beforeAutospacing="0" w:after="0" w:afterAutospacing="0" w:line="360" w:lineRule="auto"/>
        <w:ind w:firstLine="708"/>
        <w:jc w:val="both"/>
      </w:pPr>
      <w:r w:rsidRPr="002852CB">
        <w:t xml:space="preserve">De acordo com </w:t>
      </w:r>
      <w:r w:rsidRPr="002852CB">
        <w:rPr>
          <w:color w:val="000000"/>
        </w:rPr>
        <w:t xml:space="preserve">Lima, </w:t>
      </w:r>
      <w:proofErr w:type="spellStart"/>
      <w:r w:rsidRPr="002852CB">
        <w:rPr>
          <w:color w:val="000000"/>
        </w:rPr>
        <w:t>Galardi</w:t>
      </w:r>
      <w:proofErr w:type="spellEnd"/>
      <w:r w:rsidRPr="002852CB">
        <w:rPr>
          <w:color w:val="000000"/>
        </w:rPr>
        <w:t xml:space="preserve"> e Neubauer (2011)</w:t>
      </w:r>
      <w:r w:rsidRPr="002852CB">
        <w:t xml:space="preserve"> a alíquota máxima cobrada do IOF será de 1,5% ao dia sobre o valor das operações com valores mobiliários e títulos. Ela terá alíquotas diferentes para cada caso: no caso do investidor que resgatar a cota antes do período de carência ser completado a alíquota será de 0,5%; nas operações com opções negociadas no mercado de balcão a alíquota será de 0,1% ao dia sobre o valor do resgate, sendo limitado a 15% do rendimento obtido na operação; </w:t>
      </w:r>
      <w:r w:rsidRPr="002852CB">
        <w:rPr>
          <w:bCs/>
        </w:rPr>
        <w:t>e será reduzida a zero nos casos das operações de compra referenciadas em moedas ou taxas de câmbio, em ações ou índices de ações em que não foram fixados limites para o exercício da opção, ou que o comprador seja fundo de investimento ou pessoa jurídica em aplicação financeira de renda fixa de titularidade de instituição financeira.</w:t>
      </w:r>
    </w:p>
    <w:p w:rsidR="005A74C9" w:rsidRPr="002852CB" w:rsidRDefault="005A74C9" w:rsidP="006275B8">
      <w:pPr>
        <w:pStyle w:val="Ttulo2"/>
      </w:pPr>
      <w:bookmarkStart w:id="32" w:name="_Toc370464344"/>
      <w:r w:rsidRPr="002852CB">
        <w:lastRenderedPageBreak/>
        <w:t>2.</w:t>
      </w:r>
      <w:r w:rsidR="007905A9">
        <w:t>3</w:t>
      </w:r>
      <w:r w:rsidRPr="002852CB">
        <w:t xml:space="preserve"> Investimento</w:t>
      </w:r>
      <w:bookmarkEnd w:id="32"/>
    </w:p>
    <w:p w:rsidR="00A36838" w:rsidRPr="002852CB" w:rsidRDefault="00A36838" w:rsidP="006275B8">
      <w:pPr>
        <w:spacing w:after="0" w:line="360" w:lineRule="auto"/>
        <w:jc w:val="both"/>
        <w:rPr>
          <w:rFonts w:ascii="Times New Roman" w:hAnsi="Times New Roman" w:cs="Times New Roman"/>
          <w:b/>
          <w:sz w:val="24"/>
          <w:szCs w:val="24"/>
        </w:rPr>
      </w:pPr>
    </w:p>
    <w:p w:rsidR="000F58CD" w:rsidRPr="002852CB" w:rsidRDefault="000F58CD" w:rsidP="006275B8">
      <w:pPr>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 xml:space="preserve">Investimentos podem ser definidos como as aplicações de algum tipo de recurso com a expectativa de receber um retorno superior ao aplicado, ou seja, é toda aplicação com expectativa de lucro. Para </w:t>
      </w:r>
      <w:proofErr w:type="spellStart"/>
      <w:r w:rsidRPr="002852CB">
        <w:rPr>
          <w:rFonts w:ascii="Times New Roman" w:hAnsi="Times New Roman" w:cs="Times New Roman"/>
          <w:sz w:val="24"/>
          <w:szCs w:val="24"/>
        </w:rPr>
        <w:t>Sullivan</w:t>
      </w:r>
      <w:proofErr w:type="spellEnd"/>
      <w:r w:rsidRPr="002852CB">
        <w:rPr>
          <w:rFonts w:ascii="Times New Roman" w:hAnsi="Times New Roman" w:cs="Times New Roman"/>
          <w:sz w:val="24"/>
          <w:szCs w:val="24"/>
        </w:rPr>
        <w:t xml:space="preserve"> e </w:t>
      </w:r>
      <w:proofErr w:type="spellStart"/>
      <w:r w:rsidRPr="002852CB">
        <w:rPr>
          <w:rFonts w:ascii="Times New Roman" w:hAnsi="Times New Roman" w:cs="Times New Roman"/>
          <w:sz w:val="24"/>
          <w:szCs w:val="24"/>
        </w:rPr>
        <w:t>Sheffrin</w:t>
      </w:r>
      <w:proofErr w:type="spellEnd"/>
      <w:r w:rsidRPr="002852CB">
        <w:rPr>
          <w:rFonts w:ascii="Times New Roman" w:hAnsi="Times New Roman" w:cs="Times New Roman"/>
          <w:sz w:val="24"/>
          <w:szCs w:val="24"/>
        </w:rPr>
        <w:t xml:space="preserve"> (1998) “os investimentos são </w:t>
      </w:r>
      <w:proofErr w:type="spellStart"/>
      <w:r w:rsidRPr="002852CB">
        <w:rPr>
          <w:rFonts w:ascii="Times New Roman" w:hAnsi="Times New Roman" w:cs="Times New Roman"/>
          <w:i/>
          <w:sz w:val="24"/>
          <w:szCs w:val="24"/>
        </w:rPr>
        <w:t>tradeoffs</w:t>
      </w:r>
      <w:proofErr w:type="spellEnd"/>
      <w:r w:rsidRPr="002852CB">
        <w:rPr>
          <w:rFonts w:ascii="Times New Roman" w:hAnsi="Times New Roman" w:cs="Times New Roman"/>
          <w:sz w:val="24"/>
          <w:szCs w:val="24"/>
        </w:rPr>
        <w:t xml:space="preserve"> que ocorrem ao longo do tempo: firmas e indivíduos incorrem em custos hoje na esperança de ob</w:t>
      </w:r>
      <w:r w:rsidR="00EF468B" w:rsidRPr="002852CB">
        <w:rPr>
          <w:rFonts w:ascii="Times New Roman" w:hAnsi="Times New Roman" w:cs="Times New Roman"/>
          <w:sz w:val="24"/>
          <w:szCs w:val="24"/>
        </w:rPr>
        <w:t xml:space="preserve">ter ganhos no futuro”. Os </w:t>
      </w:r>
      <w:proofErr w:type="spellStart"/>
      <w:r w:rsidR="00EF468B" w:rsidRPr="002852CB">
        <w:rPr>
          <w:rFonts w:ascii="Times New Roman" w:hAnsi="Times New Roman" w:cs="Times New Roman"/>
          <w:sz w:val="24"/>
          <w:szCs w:val="24"/>
        </w:rPr>
        <w:t>t</w:t>
      </w:r>
      <w:r w:rsidR="00EF468B" w:rsidRPr="002852CB">
        <w:rPr>
          <w:rFonts w:ascii="Times New Roman" w:hAnsi="Times New Roman" w:cs="Times New Roman"/>
          <w:i/>
          <w:sz w:val="24"/>
          <w:szCs w:val="24"/>
        </w:rPr>
        <w:t>rade</w:t>
      </w:r>
      <w:r w:rsidRPr="002852CB">
        <w:rPr>
          <w:rFonts w:ascii="Times New Roman" w:hAnsi="Times New Roman" w:cs="Times New Roman"/>
          <w:i/>
          <w:sz w:val="24"/>
          <w:szCs w:val="24"/>
        </w:rPr>
        <w:t>offs</w:t>
      </w:r>
      <w:proofErr w:type="spellEnd"/>
      <w:r w:rsidRPr="002852CB">
        <w:rPr>
          <w:rFonts w:ascii="Times New Roman" w:hAnsi="Times New Roman" w:cs="Times New Roman"/>
          <w:sz w:val="24"/>
          <w:szCs w:val="24"/>
        </w:rPr>
        <w:t xml:space="preserve"> representam um conflito de escolha, é uma decisão onde você precisa abrir mão de uma coisa em função de outra, no caso dos investimentos um importante aspecto na hora da decisão de investir é que o resultado só será conhecido no futuro, sendo assim o investidor corre o risco de ter desperdiçado recursos no investimento. </w:t>
      </w:r>
    </w:p>
    <w:p w:rsidR="00AC48EE" w:rsidRPr="002852CB" w:rsidRDefault="00C637ED" w:rsidP="006275B8">
      <w:pPr>
        <w:spacing w:after="0" w:line="360" w:lineRule="auto"/>
        <w:ind w:firstLine="708"/>
        <w:jc w:val="both"/>
        <w:rPr>
          <w:rFonts w:ascii="Times New Roman" w:eastAsia="Times New Roman" w:hAnsi="Times New Roman" w:cs="Times New Roman"/>
          <w:color w:val="000000"/>
          <w:sz w:val="24"/>
          <w:szCs w:val="24"/>
          <w:lang w:eastAsia="pt-BR"/>
        </w:rPr>
      </w:pPr>
      <w:r w:rsidRPr="002852CB">
        <w:rPr>
          <w:rFonts w:ascii="Times New Roman" w:hAnsi="Times New Roman" w:cs="Times New Roman"/>
          <w:sz w:val="24"/>
          <w:szCs w:val="24"/>
        </w:rPr>
        <w:t>De acordo com Fortuna (2010), investimento</w:t>
      </w:r>
      <w:r w:rsidRPr="002852CB">
        <w:rPr>
          <w:rFonts w:ascii="Times New Roman" w:eastAsia="Times New Roman" w:hAnsi="Times New Roman" w:cs="Times New Roman"/>
          <w:color w:val="000000"/>
          <w:sz w:val="24"/>
          <w:szCs w:val="24"/>
          <w:lang w:eastAsia="pt-BR"/>
        </w:rPr>
        <w:t xml:space="preserve"> é a aplicação de algum tipo de recurso (dinheiro ou títulos) com a expectativa de receber algum retorno futuro superior ao aplicado compensando inclusivamente a perda de uso desse recurso durante o período de aplicação (juros ou lucros, em geral ao longo prazo).</w:t>
      </w:r>
      <w:r w:rsidR="000F58CD" w:rsidRPr="002852CB">
        <w:rPr>
          <w:rFonts w:ascii="Times New Roman" w:eastAsia="Times New Roman" w:hAnsi="Times New Roman" w:cs="Times New Roman"/>
          <w:color w:val="000000"/>
          <w:sz w:val="24"/>
          <w:szCs w:val="24"/>
          <w:lang w:eastAsia="pt-BR"/>
        </w:rPr>
        <w:t xml:space="preserve"> </w:t>
      </w:r>
    </w:p>
    <w:p w:rsidR="000F58CD" w:rsidRPr="002852CB" w:rsidRDefault="000F58CD" w:rsidP="006275B8">
      <w:pPr>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Cada investimento possui tipos e níveis de riscos diferentes, a regra básica é</w:t>
      </w:r>
    </w:p>
    <w:p w:rsidR="000F58CD" w:rsidRPr="002852CB" w:rsidRDefault="000F58CD" w:rsidP="006275B8">
      <w:pPr>
        <w:autoSpaceDE w:val="0"/>
        <w:autoSpaceDN w:val="0"/>
        <w:adjustRightInd w:val="0"/>
        <w:spacing w:after="0" w:line="360" w:lineRule="auto"/>
        <w:jc w:val="both"/>
        <w:rPr>
          <w:rFonts w:ascii="Times New Roman" w:hAnsi="Times New Roman" w:cs="Times New Roman"/>
          <w:sz w:val="24"/>
          <w:szCs w:val="24"/>
        </w:rPr>
      </w:pPr>
      <w:proofErr w:type="gramStart"/>
      <w:r w:rsidRPr="002852CB">
        <w:rPr>
          <w:rFonts w:ascii="Times New Roman" w:hAnsi="Times New Roman" w:cs="Times New Roman"/>
          <w:sz w:val="24"/>
          <w:szCs w:val="24"/>
        </w:rPr>
        <w:t>quanto</w:t>
      </w:r>
      <w:proofErr w:type="gramEnd"/>
      <w:r w:rsidRPr="002852CB">
        <w:rPr>
          <w:rFonts w:ascii="Times New Roman" w:hAnsi="Times New Roman" w:cs="Times New Roman"/>
          <w:sz w:val="24"/>
          <w:szCs w:val="24"/>
        </w:rPr>
        <w:t xml:space="preserve"> menor o risco do investimento, menor seu rendimento. De acordo com </w:t>
      </w:r>
      <w:proofErr w:type="spellStart"/>
      <w:r w:rsidRPr="002852CB">
        <w:rPr>
          <w:rFonts w:ascii="Times New Roman" w:hAnsi="Times New Roman" w:cs="Times New Roman"/>
          <w:sz w:val="24"/>
          <w:szCs w:val="24"/>
        </w:rPr>
        <w:t>Schreiber</w:t>
      </w:r>
      <w:proofErr w:type="spellEnd"/>
      <w:r w:rsidRPr="002852CB">
        <w:rPr>
          <w:rFonts w:ascii="Times New Roman" w:hAnsi="Times New Roman" w:cs="Times New Roman"/>
          <w:sz w:val="24"/>
          <w:szCs w:val="24"/>
        </w:rPr>
        <w:t xml:space="preserve"> :</w:t>
      </w:r>
    </w:p>
    <w:p w:rsidR="00AC48EE" w:rsidRPr="002852CB" w:rsidRDefault="00AC48EE" w:rsidP="006275B8">
      <w:pPr>
        <w:autoSpaceDE w:val="0"/>
        <w:autoSpaceDN w:val="0"/>
        <w:adjustRightInd w:val="0"/>
        <w:spacing w:after="0" w:line="240" w:lineRule="auto"/>
        <w:rPr>
          <w:rFonts w:ascii="Times New Roman" w:hAnsi="Times New Roman" w:cs="Times New Roman"/>
          <w:sz w:val="24"/>
          <w:szCs w:val="24"/>
        </w:rPr>
      </w:pPr>
    </w:p>
    <w:p w:rsidR="00C637ED" w:rsidRPr="002852CB" w:rsidRDefault="000F58CD" w:rsidP="006275B8">
      <w:pPr>
        <w:autoSpaceDE w:val="0"/>
        <w:autoSpaceDN w:val="0"/>
        <w:adjustRightInd w:val="0"/>
        <w:spacing w:after="0" w:line="240" w:lineRule="auto"/>
        <w:ind w:left="2268"/>
        <w:jc w:val="both"/>
        <w:rPr>
          <w:rFonts w:ascii="Times New Roman" w:eastAsia="Times New Roman" w:hAnsi="Times New Roman" w:cs="Times New Roman"/>
          <w:color w:val="000000"/>
          <w:sz w:val="24"/>
          <w:szCs w:val="24"/>
          <w:lang w:eastAsia="pt-BR"/>
        </w:rPr>
      </w:pPr>
      <w:r w:rsidRPr="002852CB">
        <w:rPr>
          <w:rFonts w:ascii="Times New Roman" w:hAnsi="Times New Roman" w:cs="Times New Roman"/>
          <w:sz w:val="20"/>
          <w:szCs w:val="20"/>
        </w:rPr>
        <w:t>Dependendo da aplicação, o investidor pode correr três riscos: de não saber</w:t>
      </w:r>
      <w:r w:rsidR="00AC48EE" w:rsidRPr="002852CB">
        <w:rPr>
          <w:rFonts w:ascii="Times New Roman" w:hAnsi="Times New Roman" w:cs="Times New Roman"/>
          <w:sz w:val="20"/>
          <w:szCs w:val="20"/>
        </w:rPr>
        <w:t xml:space="preserve"> </w:t>
      </w:r>
      <w:r w:rsidRPr="002852CB">
        <w:rPr>
          <w:rFonts w:ascii="Times New Roman" w:hAnsi="Times New Roman" w:cs="Times New Roman"/>
          <w:sz w:val="20"/>
          <w:szCs w:val="20"/>
        </w:rPr>
        <w:t>quanto o investimento vai render; de crédito, que é a possibilidade da</w:t>
      </w:r>
      <w:r w:rsidR="00AC48EE" w:rsidRPr="002852CB">
        <w:rPr>
          <w:rFonts w:ascii="Times New Roman" w:hAnsi="Times New Roman" w:cs="Times New Roman"/>
          <w:sz w:val="20"/>
          <w:szCs w:val="20"/>
        </w:rPr>
        <w:t xml:space="preserve"> </w:t>
      </w:r>
      <w:r w:rsidRPr="002852CB">
        <w:rPr>
          <w:rFonts w:ascii="Times New Roman" w:hAnsi="Times New Roman" w:cs="Times New Roman"/>
          <w:sz w:val="20"/>
          <w:szCs w:val="20"/>
        </w:rPr>
        <w:t>instituição em que foi feito o investimento quebrar e não retornar o que foi</w:t>
      </w:r>
      <w:r w:rsidR="00AC48EE" w:rsidRPr="002852CB">
        <w:rPr>
          <w:rFonts w:ascii="Times New Roman" w:hAnsi="Times New Roman" w:cs="Times New Roman"/>
          <w:sz w:val="20"/>
          <w:szCs w:val="20"/>
        </w:rPr>
        <w:t xml:space="preserve"> </w:t>
      </w:r>
      <w:r w:rsidRPr="002852CB">
        <w:rPr>
          <w:rFonts w:ascii="Times New Roman" w:hAnsi="Times New Roman" w:cs="Times New Roman"/>
          <w:sz w:val="20"/>
          <w:szCs w:val="20"/>
        </w:rPr>
        <w:t>investido; e o de liquidez, ou seja, de não conseguir resgatar o dinheiro</w:t>
      </w:r>
      <w:r w:rsidR="00AC48EE" w:rsidRPr="002852CB">
        <w:rPr>
          <w:rFonts w:ascii="Times New Roman" w:hAnsi="Times New Roman" w:cs="Times New Roman"/>
          <w:sz w:val="20"/>
          <w:szCs w:val="20"/>
        </w:rPr>
        <w:t xml:space="preserve"> </w:t>
      </w:r>
      <w:r w:rsidRPr="002852CB">
        <w:rPr>
          <w:rFonts w:ascii="Times New Roman" w:hAnsi="Times New Roman" w:cs="Times New Roman"/>
          <w:sz w:val="20"/>
          <w:szCs w:val="20"/>
        </w:rPr>
        <w:t>investido num ativo simplesmente porque ninguém quer comprá-lo ou</w:t>
      </w:r>
      <w:r w:rsidR="00AC48EE" w:rsidRPr="002852CB">
        <w:rPr>
          <w:rFonts w:ascii="Times New Roman" w:hAnsi="Times New Roman" w:cs="Times New Roman"/>
          <w:sz w:val="20"/>
          <w:szCs w:val="20"/>
        </w:rPr>
        <w:t xml:space="preserve"> </w:t>
      </w:r>
      <w:r w:rsidRPr="002852CB">
        <w:rPr>
          <w:rFonts w:ascii="Times New Roman" w:hAnsi="Times New Roman" w:cs="Times New Roman"/>
          <w:sz w:val="20"/>
          <w:szCs w:val="20"/>
        </w:rPr>
        <w:t>porque</w:t>
      </w:r>
      <w:r w:rsidR="00AC48EE" w:rsidRPr="002852CB">
        <w:rPr>
          <w:rFonts w:ascii="Times New Roman" w:hAnsi="Times New Roman" w:cs="Times New Roman"/>
          <w:sz w:val="20"/>
          <w:szCs w:val="20"/>
        </w:rPr>
        <w:t xml:space="preserve"> </w:t>
      </w:r>
      <w:proofErr w:type="gramStart"/>
      <w:r w:rsidRPr="002852CB">
        <w:rPr>
          <w:rFonts w:ascii="Times New Roman" w:hAnsi="Times New Roman" w:cs="Times New Roman"/>
          <w:sz w:val="20"/>
          <w:szCs w:val="20"/>
        </w:rPr>
        <w:t>os interessados só se dispõe</w:t>
      </w:r>
      <w:proofErr w:type="gramEnd"/>
      <w:r w:rsidRPr="002852CB">
        <w:rPr>
          <w:rFonts w:ascii="Times New Roman" w:hAnsi="Times New Roman" w:cs="Times New Roman"/>
          <w:sz w:val="20"/>
          <w:szCs w:val="20"/>
        </w:rPr>
        <w:t xml:space="preserve"> a pagar um preço baixo. (SCHREIBER, 2008, p. 01).</w:t>
      </w:r>
    </w:p>
    <w:p w:rsidR="00C637ED" w:rsidRPr="002852CB" w:rsidRDefault="00C637ED"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 xml:space="preserve"> </w:t>
      </w:r>
    </w:p>
    <w:p w:rsidR="00C637ED" w:rsidRPr="002852CB" w:rsidRDefault="003548A2" w:rsidP="006275B8">
      <w:pPr>
        <w:pStyle w:val="Ttulo2"/>
      </w:pPr>
      <w:bookmarkStart w:id="33" w:name="_Toc370464345"/>
      <w:proofErr w:type="gramStart"/>
      <w:r w:rsidRPr="002852CB">
        <w:t>2.</w:t>
      </w:r>
      <w:r w:rsidR="007905A9">
        <w:t>4</w:t>
      </w:r>
      <w:r w:rsidRPr="002852CB">
        <w:t xml:space="preserve"> Risco</w:t>
      </w:r>
      <w:proofErr w:type="gramEnd"/>
      <w:r w:rsidR="00C54B87">
        <w:t>, rentabilidade e liquidez</w:t>
      </w:r>
      <w:bookmarkEnd w:id="33"/>
    </w:p>
    <w:p w:rsidR="00761ABB" w:rsidRPr="002852CB" w:rsidRDefault="00761ABB" w:rsidP="006275B8">
      <w:pPr>
        <w:spacing w:after="0" w:line="360" w:lineRule="auto"/>
        <w:ind w:firstLine="708"/>
        <w:jc w:val="both"/>
        <w:rPr>
          <w:rFonts w:ascii="Times New Roman" w:hAnsi="Times New Roman" w:cs="Times New Roman"/>
          <w:sz w:val="24"/>
          <w:szCs w:val="24"/>
          <w:shd w:val="clear" w:color="auto" w:fill="FFFFFF"/>
        </w:rPr>
      </w:pPr>
    </w:p>
    <w:p w:rsidR="00231689" w:rsidRPr="002852CB" w:rsidRDefault="00231689" w:rsidP="006275B8">
      <w:pPr>
        <w:spacing w:after="0" w:line="360" w:lineRule="auto"/>
        <w:ind w:firstLine="708"/>
        <w:jc w:val="both"/>
        <w:rPr>
          <w:rFonts w:ascii="Times New Roman" w:hAnsi="Times New Roman" w:cs="Times New Roman"/>
          <w:sz w:val="24"/>
          <w:szCs w:val="24"/>
          <w:shd w:val="clear" w:color="auto" w:fill="FFFFFF"/>
        </w:rPr>
      </w:pPr>
      <w:r w:rsidRPr="002852CB">
        <w:rPr>
          <w:rFonts w:ascii="Times New Roman" w:hAnsi="Times New Roman" w:cs="Times New Roman"/>
          <w:sz w:val="24"/>
          <w:szCs w:val="24"/>
          <w:shd w:val="clear" w:color="auto" w:fill="FFFFFF"/>
        </w:rPr>
        <w:t xml:space="preserve">Quando um investidor vai ao mercado para aplicar os seus recursos muito se pergunta quais as taxas que servirão de base para remunerar esses valores aplicados e qual o prazo necessário pra se obter uma melhor rentabilidade. É natural que essa preocupação esteja na cabeça de todo e qualquer investidor, seja </w:t>
      </w:r>
      <w:proofErr w:type="gramStart"/>
      <w:r w:rsidRPr="002852CB">
        <w:rPr>
          <w:rFonts w:ascii="Times New Roman" w:hAnsi="Times New Roman" w:cs="Times New Roman"/>
          <w:sz w:val="24"/>
          <w:szCs w:val="24"/>
          <w:shd w:val="clear" w:color="auto" w:fill="FFFFFF"/>
        </w:rPr>
        <w:t>aquele acostumado a realizar os seus</w:t>
      </w:r>
      <w:proofErr w:type="gramEnd"/>
      <w:r w:rsidRPr="002852CB">
        <w:rPr>
          <w:rFonts w:ascii="Times New Roman" w:hAnsi="Times New Roman" w:cs="Times New Roman"/>
          <w:sz w:val="24"/>
          <w:szCs w:val="24"/>
          <w:shd w:val="clear" w:color="auto" w:fill="FFFFFF"/>
        </w:rPr>
        <w:t xml:space="preserve"> investimentos apenas em caderneta de poupança ou os que buscam aplicações mais arriscadas, a exemplo do mercado de ações.</w:t>
      </w:r>
    </w:p>
    <w:p w:rsidR="00A834AF" w:rsidRPr="002852CB" w:rsidRDefault="00A834AF" w:rsidP="006275B8">
      <w:pPr>
        <w:spacing w:after="0" w:line="360" w:lineRule="auto"/>
        <w:ind w:firstLine="708"/>
        <w:jc w:val="both"/>
        <w:rPr>
          <w:rFonts w:ascii="Times New Roman" w:hAnsi="Times New Roman" w:cs="Times New Roman"/>
          <w:sz w:val="24"/>
          <w:szCs w:val="24"/>
          <w:shd w:val="clear" w:color="auto" w:fill="FFFFFF"/>
        </w:rPr>
      </w:pPr>
      <w:r w:rsidRPr="002852CB">
        <w:rPr>
          <w:rFonts w:ascii="Times New Roman" w:hAnsi="Times New Roman" w:cs="Times New Roman"/>
          <w:sz w:val="24"/>
          <w:szCs w:val="24"/>
          <w:shd w:val="clear" w:color="auto" w:fill="FFFFFF"/>
        </w:rPr>
        <w:t xml:space="preserve">Segundo Neto (2008) a abrangência do entendimento do risco, a avaliação de uma empresa delimita-se aos componentes de seu risco total que são econômico e financeiro. As principais causas determinantes do risco econômico são de natureza conjuntural que se refere a alterações na economia, tecnologia etc., de mercado como por exemplo o crescimento da concorrência e do próprio planejamento e gestão da empresa ao qual estão as vendas, custos, </w:t>
      </w:r>
      <w:r w:rsidRPr="002852CB">
        <w:rPr>
          <w:rFonts w:ascii="Times New Roman" w:hAnsi="Times New Roman" w:cs="Times New Roman"/>
          <w:sz w:val="24"/>
          <w:szCs w:val="24"/>
          <w:shd w:val="clear" w:color="auto" w:fill="FFFFFF"/>
        </w:rPr>
        <w:lastRenderedPageBreak/>
        <w:t>preços, investimentos, etc. O risco financeiro, de outro modo, está mais diretamente relacionado com o endividamento da empresa, sua capacidade de pagamento, e não com as decisões de ativos, conforme definidas para o risco econômico.</w:t>
      </w:r>
    </w:p>
    <w:p w:rsidR="00DE63E4" w:rsidRPr="002852CB" w:rsidRDefault="00DE63E4" w:rsidP="006275B8">
      <w:pPr>
        <w:autoSpaceDE w:val="0"/>
        <w:autoSpaceDN w:val="0"/>
        <w:adjustRightInd w:val="0"/>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É importante que o investidor conheça o nível de risco existente nas operações</w:t>
      </w:r>
      <w:r w:rsidR="00C61DD6" w:rsidRPr="002852CB">
        <w:rPr>
          <w:rFonts w:ascii="Times New Roman" w:hAnsi="Times New Roman" w:cs="Times New Roman"/>
          <w:sz w:val="24"/>
          <w:szCs w:val="24"/>
        </w:rPr>
        <w:t xml:space="preserve"> </w:t>
      </w:r>
      <w:r w:rsidRPr="002852CB">
        <w:rPr>
          <w:rFonts w:ascii="Times New Roman" w:hAnsi="Times New Roman" w:cs="Times New Roman"/>
          <w:sz w:val="24"/>
          <w:szCs w:val="24"/>
        </w:rPr>
        <w:t>que pretende fazer</w:t>
      </w:r>
      <w:r w:rsidR="00E35D51">
        <w:rPr>
          <w:rFonts w:ascii="Times New Roman" w:hAnsi="Times New Roman" w:cs="Times New Roman"/>
          <w:sz w:val="24"/>
          <w:szCs w:val="24"/>
        </w:rPr>
        <w:t>. Uma</w:t>
      </w:r>
      <w:r w:rsidRPr="002852CB">
        <w:rPr>
          <w:rFonts w:ascii="Times New Roman" w:hAnsi="Times New Roman" w:cs="Times New Roman"/>
          <w:sz w:val="24"/>
          <w:szCs w:val="24"/>
        </w:rPr>
        <w:t xml:space="preserve"> maneira de diminuir o risco é</w:t>
      </w:r>
      <w:r w:rsidR="00C61DD6" w:rsidRPr="002852CB">
        <w:rPr>
          <w:rFonts w:ascii="Times New Roman" w:hAnsi="Times New Roman" w:cs="Times New Roman"/>
          <w:sz w:val="24"/>
          <w:szCs w:val="24"/>
        </w:rPr>
        <w:t xml:space="preserve"> </w:t>
      </w:r>
      <w:r w:rsidRPr="002852CB">
        <w:rPr>
          <w:rFonts w:ascii="Times New Roman" w:hAnsi="Times New Roman" w:cs="Times New Roman"/>
          <w:sz w:val="24"/>
          <w:szCs w:val="24"/>
        </w:rPr>
        <w:t>diversificar o que significa combinar diferentes tipos de investimentos com</w:t>
      </w:r>
      <w:r w:rsidR="00C61DD6" w:rsidRPr="002852CB">
        <w:rPr>
          <w:rFonts w:ascii="Times New Roman" w:hAnsi="Times New Roman" w:cs="Times New Roman"/>
          <w:sz w:val="24"/>
          <w:szCs w:val="24"/>
        </w:rPr>
        <w:t xml:space="preserve"> </w:t>
      </w:r>
      <w:r w:rsidRPr="002852CB">
        <w:rPr>
          <w:rFonts w:ascii="Times New Roman" w:hAnsi="Times New Roman" w:cs="Times New Roman"/>
          <w:sz w:val="24"/>
          <w:szCs w:val="24"/>
        </w:rPr>
        <w:t xml:space="preserve">características distintas. </w:t>
      </w:r>
      <w:proofErr w:type="gramStart"/>
      <w:r w:rsidRPr="002852CB">
        <w:rPr>
          <w:rFonts w:ascii="Times New Roman" w:hAnsi="Times New Roman" w:cs="Times New Roman"/>
          <w:sz w:val="24"/>
          <w:szCs w:val="24"/>
        </w:rPr>
        <w:t>Seabra</w:t>
      </w:r>
      <w:proofErr w:type="gramEnd"/>
      <w:r w:rsidRPr="002852CB">
        <w:rPr>
          <w:rFonts w:ascii="Times New Roman" w:hAnsi="Times New Roman" w:cs="Times New Roman"/>
          <w:sz w:val="24"/>
          <w:szCs w:val="24"/>
        </w:rPr>
        <w:t xml:space="preserve"> (2010) diz que “ os ativos com características distintas</w:t>
      </w:r>
      <w:r w:rsidR="00C61DD6" w:rsidRPr="002852CB">
        <w:rPr>
          <w:rFonts w:ascii="Times New Roman" w:hAnsi="Times New Roman" w:cs="Times New Roman"/>
          <w:sz w:val="24"/>
          <w:szCs w:val="24"/>
        </w:rPr>
        <w:t xml:space="preserve"> </w:t>
      </w:r>
      <w:r w:rsidRPr="002852CB">
        <w:rPr>
          <w:rFonts w:ascii="Times New Roman" w:hAnsi="Times New Roman" w:cs="Times New Roman"/>
          <w:sz w:val="24"/>
          <w:szCs w:val="24"/>
        </w:rPr>
        <w:t>tendem a obter retornos distintos. O objetivo da</w:t>
      </w:r>
      <w:r w:rsidR="00C61DD6" w:rsidRPr="002852CB">
        <w:rPr>
          <w:rFonts w:ascii="Times New Roman" w:hAnsi="Times New Roman" w:cs="Times New Roman"/>
          <w:sz w:val="24"/>
          <w:szCs w:val="24"/>
        </w:rPr>
        <w:t xml:space="preserve"> </w:t>
      </w:r>
      <w:r w:rsidRPr="002852CB">
        <w:rPr>
          <w:rFonts w:ascii="Times New Roman" w:hAnsi="Times New Roman" w:cs="Times New Roman"/>
          <w:sz w:val="24"/>
          <w:szCs w:val="24"/>
        </w:rPr>
        <w:t xml:space="preserve">diversificação é conseguir os melhores retornos potenciais para um </w:t>
      </w:r>
      <w:r w:rsidR="00E35D51">
        <w:rPr>
          <w:rFonts w:ascii="Times New Roman" w:hAnsi="Times New Roman" w:cs="Times New Roman"/>
          <w:sz w:val="24"/>
          <w:szCs w:val="24"/>
        </w:rPr>
        <w:t xml:space="preserve">tipo </w:t>
      </w:r>
      <w:r w:rsidRPr="002852CB">
        <w:rPr>
          <w:rFonts w:ascii="Times New Roman" w:hAnsi="Times New Roman" w:cs="Times New Roman"/>
          <w:sz w:val="24"/>
          <w:szCs w:val="24"/>
        </w:rPr>
        <w:t>de risco”.</w:t>
      </w:r>
    </w:p>
    <w:p w:rsidR="00C61DD6" w:rsidRPr="002852CB" w:rsidRDefault="00C54B87" w:rsidP="006275B8">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Rentabilidade é</w:t>
      </w:r>
      <w:r w:rsidR="00C61DD6" w:rsidRPr="002852CB">
        <w:rPr>
          <w:rFonts w:ascii="Times New Roman" w:hAnsi="Times New Roman" w:cs="Times New Roman"/>
          <w:sz w:val="24"/>
          <w:szCs w:val="24"/>
        </w:rPr>
        <w:t xml:space="preserve"> o retorno sobre o capital investido. Quando se faz um investimento, por exemplo, na poupança, a diferença entre o valor que foi investido e o valor que foi resgatado caracteriza-se como a rentabilidade desse inve</w:t>
      </w:r>
      <w:r w:rsidR="00E8476E" w:rsidRPr="002852CB">
        <w:rPr>
          <w:rFonts w:ascii="Times New Roman" w:hAnsi="Times New Roman" w:cs="Times New Roman"/>
          <w:sz w:val="24"/>
          <w:szCs w:val="24"/>
        </w:rPr>
        <w:t>stimento. Segundo Tavares (2010</w:t>
      </w:r>
      <w:r w:rsidR="00C61DD6" w:rsidRPr="002852CB">
        <w:rPr>
          <w:rFonts w:ascii="Times New Roman" w:hAnsi="Times New Roman" w:cs="Times New Roman"/>
          <w:sz w:val="24"/>
          <w:szCs w:val="24"/>
        </w:rPr>
        <w:t>),</w:t>
      </w:r>
    </w:p>
    <w:p w:rsidR="00C61DD6" w:rsidRPr="002852CB" w:rsidRDefault="00C61DD6" w:rsidP="006275B8">
      <w:pPr>
        <w:spacing w:after="0" w:line="360" w:lineRule="auto"/>
        <w:jc w:val="both"/>
        <w:rPr>
          <w:rFonts w:ascii="Times New Roman" w:hAnsi="Times New Roman" w:cs="Times New Roman"/>
          <w:sz w:val="24"/>
          <w:szCs w:val="24"/>
        </w:rPr>
      </w:pPr>
    </w:p>
    <w:p w:rsidR="001D1486" w:rsidRPr="002852CB" w:rsidRDefault="001D1486" w:rsidP="006275B8">
      <w:pPr>
        <w:autoSpaceDE w:val="0"/>
        <w:autoSpaceDN w:val="0"/>
        <w:adjustRightInd w:val="0"/>
        <w:spacing w:after="0" w:line="240" w:lineRule="auto"/>
        <w:ind w:left="2268"/>
        <w:jc w:val="both"/>
        <w:rPr>
          <w:rFonts w:ascii="Times New Roman" w:hAnsi="Times New Roman" w:cs="Times New Roman"/>
          <w:sz w:val="20"/>
          <w:szCs w:val="20"/>
        </w:rPr>
      </w:pPr>
      <w:r w:rsidRPr="002852CB">
        <w:rPr>
          <w:rFonts w:ascii="Times New Roman" w:hAnsi="Times New Roman" w:cs="Times New Roman"/>
          <w:sz w:val="20"/>
          <w:szCs w:val="20"/>
        </w:rPr>
        <w:t xml:space="preserve">Nos investimentos, rentabilidade é o retorno sobre o capital investido em determinado ativo financeiro. Ele pode ser </w:t>
      </w:r>
      <w:proofErr w:type="gramStart"/>
      <w:r w:rsidRPr="002852CB">
        <w:rPr>
          <w:rFonts w:ascii="Times New Roman" w:hAnsi="Times New Roman" w:cs="Times New Roman"/>
          <w:sz w:val="20"/>
          <w:szCs w:val="20"/>
        </w:rPr>
        <w:t>dado através de taxa de juros prefixadas (os títulos públicos LTN e NTN-F, por exemplo)</w:t>
      </w:r>
      <w:proofErr w:type="gramEnd"/>
      <w:r w:rsidRPr="002852CB">
        <w:rPr>
          <w:rFonts w:ascii="Times New Roman" w:hAnsi="Times New Roman" w:cs="Times New Roman"/>
          <w:sz w:val="20"/>
          <w:szCs w:val="20"/>
        </w:rPr>
        <w:t>, pós-fixadas (LFT, título indexado à taxa SELIC, CDBs, entre outros), mistas (poupança,</w:t>
      </w:r>
    </w:p>
    <w:p w:rsidR="001D1486" w:rsidRPr="002852CB" w:rsidRDefault="001D1486" w:rsidP="006275B8">
      <w:pPr>
        <w:autoSpaceDE w:val="0"/>
        <w:autoSpaceDN w:val="0"/>
        <w:adjustRightInd w:val="0"/>
        <w:spacing w:after="0" w:line="240" w:lineRule="auto"/>
        <w:ind w:left="2268"/>
        <w:jc w:val="both"/>
        <w:rPr>
          <w:rFonts w:ascii="Times New Roman" w:hAnsi="Times New Roman" w:cs="Times New Roman"/>
          <w:sz w:val="24"/>
          <w:szCs w:val="24"/>
        </w:rPr>
      </w:pPr>
      <w:proofErr w:type="gramStart"/>
      <w:r w:rsidRPr="002852CB">
        <w:rPr>
          <w:rFonts w:ascii="Times New Roman" w:hAnsi="Times New Roman" w:cs="Times New Roman"/>
          <w:sz w:val="20"/>
          <w:szCs w:val="20"/>
        </w:rPr>
        <w:t>que</w:t>
      </w:r>
      <w:proofErr w:type="gramEnd"/>
      <w:r w:rsidRPr="002852CB">
        <w:rPr>
          <w:rFonts w:ascii="Times New Roman" w:hAnsi="Times New Roman" w:cs="Times New Roman"/>
          <w:sz w:val="20"/>
          <w:szCs w:val="20"/>
        </w:rPr>
        <w:t xml:space="preserve"> rende 0,5% a.m. + TR ou NTN-B, que rende em torno de 6% a.a. + IPCA) ou baseadas na valorização (como no caso das ações, que a diferença entre o preço de compra e o preço de venda determina a rentabilidade, podendo ser positiva ou negativa). (TAVARES, 2010 p. 01).</w:t>
      </w:r>
    </w:p>
    <w:p w:rsidR="001D1486" w:rsidRPr="002852CB" w:rsidRDefault="001D1486" w:rsidP="006275B8">
      <w:pPr>
        <w:spacing w:after="0" w:line="360" w:lineRule="auto"/>
        <w:jc w:val="both"/>
        <w:rPr>
          <w:rFonts w:ascii="Times New Roman" w:hAnsi="Times New Roman" w:cs="Times New Roman"/>
          <w:sz w:val="24"/>
          <w:szCs w:val="24"/>
        </w:rPr>
      </w:pPr>
    </w:p>
    <w:p w:rsidR="001D1486" w:rsidRPr="002852CB" w:rsidRDefault="001D1486" w:rsidP="006275B8">
      <w:pPr>
        <w:autoSpaceDE w:val="0"/>
        <w:autoSpaceDN w:val="0"/>
        <w:adjustRightInd w:val="0"/>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 xml:space="preserve">Na maioria das vezes o conceito de rentabilidade é confundido com o conceito de lucratividade. De acordo com </w:t>
      </w:r>
      <w:proofErr w:type="spellStart"/>
      <w:r w:rsidRPr="002852CB">
        <w:rPr>
          <w:rFonts w:ascii="Times New Roman" w:hAnsi="Times New Roman" w:cs="Times New Roman"/>
          <w:sz w:val="24"/>
          <w:szCs w:val="24"/>
        </w:rPr>
        <w:t>Lave</w:t>
      </w:r>
      <w:r w:rsidR="002C6F72" w:rsidRPr="002852CB">
        <w:rPr>
          <w:rFonts w:ascii="Times New Roman" w:hAnsi="Times New Roman" w:cs="Times New Roman"/>
          <w:sz w:val="24"/>
          <w:szCs w:val="24"/>
        </w:rPr>
        <w:t>lbe</w:t>
      </w:r>
      <w:r w:rsidRPr="002852CB">
        <w:rPr>
          <w:rFonts w:ascii="Times New Roman" w:hAnsi="Times New Roman" w:cs="Times New Roman"/>
          <w:sz w:val="24"/>
          <w:szCs w:val="24"/>
        </w:rPr>
        <w:t>rg</w:t>
      </w:r>
      <w:proofErr w:type="spellEnd"/>
      <w:r w:rsidRPr="002852CB">
        <w:rPr>
          <w:rFonts w:ascii="Times New Roman" w:hAnsi="Times New Roman" w:cs="Times New Roman"/>
          <w:sz w:val="24"/>
          <w:szCs w:val="24"/>
        </w:rPr>
        <w:t xml:space="preserve"> (2011</w:t>
      </w:r>
      <w:r w:rsidR="002C6F72" w:rsidRPr="002852CB">
        <w:rPr>
          <w:rFonts w:ascii="Times New Roman" w:hAnsi="Times New Roman" w:cs="Times New Roman"/>
          <w:sz w:val="24"/>
          <w:szCs w:val="24"/>
        </w:rPr>
        <w:t>)</w:t>
      </w:r>
      <w:r w:rsidRPr="002852CB">
        <w:rPr>
          <w:rFonts w:ascii="Times New Roman" w:hAnsi="Times New Roman" w:cs="Times New Roman"/>
          <w:sz w:val="24"/>
          <w:szCs w:val="24"/>
        </w:rPr>
        <w:t xml:space="preserve"> “enquanto lucratividade reflete os ganhos imediatos do negócio, a rentabilidade mostra qual é o retorno sobre o investimento que foi feito na empresa a longo prazo”.</w:t>
      </w:r>
    </w:p>
    <w:p w:rsidR="00925802" w:rsidRPr="002852CB" w:rsidRDefault="00C54B87" w:rsidP="006275B8">
      <w:pPr>
        <w:pStyle w:val="NormalWeb"/>
        <w:spacing w:before="0" w:beforeAutospacing="0" w:after="0" w:afterAutospacing="0" w:line="360" w:lineRule="auto"/>
        <w:ind w:firstLine="708"/>
        <w:jc w:val="both"/>
        <w:rPr>
          <w:color w:val="000000"/>
        </w:rPr>
      </w:pPr>
      <w:r>
        <w:rPr>
          <w:color w:val="000000"/>
        </w:rPr>
        <w:t xml:space="preserve">Liquidez é </w:t>
      </w:r>
      <w:r w:rsidR="00925802" w:rsidRPr="002852CB">
        <w:rPr>
          <w:color w:val="000000"/>
        </w:rPr>
        <w:t>a velocidade pelo qual o investidor pode se desfazer de seu investimento, tanto por necessidade como para vendê-lo no momento que está mais valorizado fazendo o que, no mercado, chama-se "realização de lucro". Normalmente ativos com grande movimentação no mercado (fundos de investimento, ações de grandes empresas, dólar e ouro, por exemplo) são mais líquidos. Já ativos físicos, como imóveis e obras de arte, são mais difíceis de serem vendidos rapidamente, o que os tornam menos líquidos.</w:t>
      </w:r>
    </w:p>
    <w:p w:rsidR="00925802" w:rsidRPr="002852CB" w:rsidRDefault="00925802" w:rsidP="006275B8">
      <w:pPr>
        <w:autoSpaceDE w:val="0"/>
        <w:autoSpaceDN w:val="0"/>
        <w:adjustRightInd w:val="0"/>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b/>
        <w:t>Seabra (2010) afirma que liquidez é a facilidade que um ativo pode ser convertido em dinheiro, quanto maior a liquidez, maior a facilidade de convertê-lo em moeda</w:t>
      </w:r>
      <w:r w:rsidR="006275B8">
        <w:rPr>
          <w:rFonts w:ascii="Times New Roman" w:hAnsi="Times New Roman" w:cs="Times New Roman"/>
          <w:sz w:val="24"/>
          <w:szCs w:val="24"/>
        </w:rPr>
        <w:t>.</w:t>
      </w:r>
    </w:p>
    <w:p w:rsidR="00E43C90" w:rsidRDefault="00E43C90" w:rsidP="006275B8">
      <w:pPr>
        <w:spacing w:after="0" w:line="360" w:lineRule="auto"/>
        <w:jc w:val="both"/>
        <w:rPr>
          <w:rFonts w:ascii="Times New Roman" w:hAnsi="Times New Roman" w:cs="Times New Roman"/>
          <w:sz w:val="24"/>
          <w:szCs w:val="24"/>
        </w:rPr>
      </w:pPr>
    </w:p>
    <w:p w:rsidR="00C2148A" w:rsidRDefault="00C2148A" w:rsidP="006275B8">
      <w:pPr>
        <w:spacing w:after="0" w:line="360" w:lineRule="auto"/>
        <w:jc w:val="both"/>
        <w:rPr>
          <w:rFonts w:ascii="Times New Roman" w:hAnsi="Times New Roman" w:cs="Times New Roman"/>
          <w:sz w:val="24"/>
          <w:szCs w:val="24"/>
        </w:rPr>
      </w:pPr>
    </w:p>
    <w:p w:rsidR="00C2148A" w:rsidRPr="002852CB" w:rsidRDefault="00C2148A" w:rsidP="006275B8">
      <w:pPr>
        <w:spacing w:after="0" w:line="360" w:lineRule="auto"/>
        <w:jc w:val="both"/>
        <w:rPr>
          <w:rFonts w:ascii="Times New Roman" w:hAnsi="Times New Roman" w:cs="Times New Roman"/>
          <w:sz w:val="24"/>
          <w:szCs w:val="24"/>
        </w:rPr>
      </w:pPr>
    </w:p>
    <w:p w:rsidR="003548A2" w:rsidRDefault="003548A2" w:rsidP="006275B8">
      <w:pPr>
        <w:pStyle w:val="Ttulo2"/>
      </w:pPr>
      <w:bookmarkStart w:id="34" w:name="_Toc370464346"/>
      <w:r w:rsidRPr="002852CB">
        <w:lastRenderedPageBreak/>
        <w:t>2.</w:t>
      </w:r>
      <w:r w:rsidR="007905A9">
        <w:t>5</w:t>
      </w:r>
      <w:r w:rsidRPr="002852CB">
        <w:t xml:space="preserve"> Tipos de Investimentos</w:t>
      </w:r>
      <w:bookmarkEnd w:id="34"/>
    </w:p>
    <w:p w:rsidR="00DC113B" w:rsidRPr="002852CB" w:rsidRDefault="00DC113B" w:rsidP="006275B8">
      <w:pPr>
        <w:spacing w:after="0" w:line="360" w:lineRule="auto"/>
        <w:jc w:val="both"/>
        <w:rPr>
          <w:rFonts w:ascii="Times New Roman" w:hAnsi="Times New Roman" w:cs="Times New Roman"/>
          <w:b/>
          <w:sz w:val="24"/>
          <w:szCs w:val="24"/>
        </w:rPr>
      </w:pPr>
    </w:p>
    <w:p w:rsidR="00981809" w:rsidRPr="002852CB" w:rsidRDefault="00981809" w:rsidP="006275B8">
      <w:pPr>
        <w:autoSpaceDE w:val="0"/>
        <w:autoSpaceDN w:val="0"/>
        <w:adjustRightInd w:val="0"/>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Todo investidor busca a otimização de 03 (três) aspectos básicos em um investimento: retorno, prazo e proteção. Ao avaliar determinado tipo de investimento, o investidor deve estimar, portanto, sua rentabilidade ou lucro, sua liquidez e seu grau de risco. A rentabilidade é sempre diretamente relacionada ao risco. Ao investidor cabe definir o nível de risco que está disposto a correr, em função de obter uma maior ou menor lucratividade.</w:t>
      </w:r>
    </w:p>
    <w:p w:rsidR="00C50398" w:rsidRPr="002852CB" w:rsidRDefault="00C50398" w:rsidP="006275B8">
      <w:pPr>
        <w:autoSpaceDE w:val="0"/>
        <w:autoSpaceDN w:val="0"/>
        <w:adjustRightInd w:val="0"/>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 xml:space="preserve">Segundo Lima, </w:t>
      </w:r>
      <w:proofErr w:type="spellStart"/>
      <w:r w:rsidRPr="002852CB">
        <w:rPr>
          <w:rFonts w:ascii="Times New Roman" w:hAnsi="Times New Roman" w:cs="Times New Roman"/>
          <w:sz w:val="24"/>
          <w:szCs w:val="24"/>
        </w:rPr>
        <w:t>Galardi</w:t>
      </w:r>
      <w:proofErr w:type="spellEnd"/>
      <w:r w:rsidRPr="002852CB">
        <w:rPr>
          <w:rFonts w:ascii="Times New Roman" w:hAnsi="Times New Roman" w:cs="Times New Roman"/>
          <w:sz w:val="24"/>
          <w:szCs w:val="24"/>
        </w:rPr>
        <w:t xml:space="preserve"> e Neubauer (2011) existem duas categorias principais para os investimentos: investimento em renda fixa e investimento em renda variável.</w:t>
      </w:r>
    </w:p>
    <w:p w:rsidR="00C50398" w:rsidRPr="002852CB" w:rsidRDefault="00C50398" w:rsidP="006275B8">
      <w:pPr>
        <w:autoSpaceDE w:val="0"/>
        <w:autoSpaceDN w:val="0"/>
        <w:adjustRightInd w:val="0"/>
        <w:spacing w:after="0" w:line="360" w:lineRule="auto"/>
        <w:jc w:val="both"/>
        <w:rPr>
          <w:rFonts w:ascii="Times New Roman" w:hAnsi="Times New Roman" w:cs="Times New Roman"/>
          <w:sz w:val="24"/>
          <w:szCs w:val="24"/>
        </w:rPr>
      </w:pPr>
    </w:p>
    <w:p w:rsidR="00C50398" w:rsidRPr="002852CB" w:rsidRDefault="007905A9" w:rsidP="006275B8">
      <w:pPr>
        <w:pStyle w:val="Ttulo3"/>
      </w:pPr>
      <w:bookmarkStart w:id="35" w:name="_Toc370464347"/>
      <w:r>
        <w:t>2.5</w:t>
      </w:r>
      <w:r w:rsidR="00C50398" w:rsidRPr="002852CB">
        <w:t>.1 Investimentos em renda fixa</w:t>
      </w:r>
      <w:r w:rsidR="003A60DE">
        <w:t xml:space="preserve"> e renda variável</w:t>
      </w:r>
      <w:bookmarkEnd w:id="35"/>
    </w:p>
    <w:p w:rsidR="00C50398" w:rsidRPr="002852CB" w:rsidRDefault="00C50398" w:rsidP="006275B8">
      <w:pPr>
        <w:autoSpaceDE w:val="0"/>
        <w:autoSpaceDN w:val="0"/>
        <w:adjustRightInd w:val="0"/>
        <w:spacing w:after="0" w:line="360" w:lineRule="auto"/>
        <w:jc w:val="both"/>
        <w:rPr>
          <w:rFonts w:ascii="Times New Roman" w:hAnsi="Times New Roman" w:cs="Times New Roman"/>
          <w:sz w:val="24"/>
          <w:szCs w:val="24"/>
        </w:rPr>
      </w:pPr>
    </w:p>
    <w:p w:rsidR="00C50398" w:rsidRPr="002852CB" w:rsidRDefault="00C50398" w:rsidP="006275B8">
      <w:pPr>
        <w:autoSpaceDE w:val="0"/>
        <w:autoSpaceDN w:val="0"/>
        <w:adjustRightInd w:val="0"/>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Um tipo de investimento é qualificado como investimento em renda fixa quando se conhece previamente a sua taxa de rentabilidade e o seu prazo de resgate. Nos investimentos em renda fixa, a taxa de remuneração, ou a sua forma de cálculo, é previamente definida no momento da aplicação.</w:t>
      </w:r>
    </w:p>
    <w:p w:rsidR="00C50398" w:rsidRPr="002852CB" w:rsidRDefault="00C50398" w:rsidP="006275B8">
      <w:pPr>
        <w:autoSpaceDE w:val="0"/>
        <w:autoSpaceDN w:val="0"/>
        <w:adjustRightInd w:val="0"/>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 xml:space="preserve">De acordo com Lima, </w:t>
      </w:r>
      <w:proofErr w:type="spellStart"/>
      <w:r w:rsidRPr="002852CB">
        <w:rPr>
          <w:rFonts w:ascii="Times New Roman" w:hAnsi="Times New Roman" w:cs="Times New Roman"/>
          <w:sz w:val="24"/>
          <w:szCs w:val="24"/>
        </w:rPr>
        <w:t>Galardi</w:t>
      </w:r>
      <w:proofErr w:type="spellEnd"/>
      <w:r w:rsidRPr="002852CB">
        <w:rPr>
          <w:rFonts w:ascii="Times New Roman" w:hAnsi="Times New Roman" w:cs="Times New Roman"/>
          <w:sz w:val="24"/>
          <w:szCs w:val="24"/>
        </w:rPr>
        <w:t xml:space="preserve"> e Neubauer (2011), ao investir seus recursos em um título de renda fixa, seja ele emitido pelo governo ou por uma empresa privada, você está emprestando a quantia investida ao emissor do título para, em troca, depois de </w:t>
      </w:r>
      <w:proofErr w:type="gramStart"/>
      <w:r w:rsidRPr="002852CB">
        <w:rPr>
          <w:rFonts w:ascii="Times New Roman" w:hAnsi="Times New Roman" w:cs="Times New Roman"/>
          <w:sz w:val="24"/>
          <w:szCs w:val="24"/>
        </w:rPr>
        <w:t>um certo</w:t>
      </w:r>
      <w:proofErr w:type="gramEnd"/>
      <w:r w:rsidRPr="002852CB">
        <w:rPr>
          <w:rFonts w:ascii="Times New Roman" w:hAnsi="Times New Roman" w:cs="Times New Roman"/>
          <w:sz w:val="24"/>
          <w:szCs w:val="24"/>
        </w:rPr>
        <w:t xml:space="preserve"> período, receber o valor aplicado (denominado principal), crescido de juros pagos como forma de remuneração de seu</w:t>
      </w:r>
    </w:p>
    <w:p w:rsidR="00981809" w:rsidRPr="00352EE2" w:rsidRDefault="00C50398" w:rsidP="00352EE2">
      <w:pPr>
        <w:autoSpaceDE w:val="0"/>
        <w:autoSpaceDN w:val="0"/>
        <w:adjustRightInd w:val="0"/>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 xml:space="preserve">Os investimentos mais populares em renda fixa são: Caderneta de Poupança, Fundos DI, </w:t>
      </w:r>
      <w:r w:rsidRPr="00352EE2">
        <w:rPr>
          <w:rFonts w:ascii="Times New Roman" w:hAnsi="Times New Roman" w:cs="Times New Roman"/>
          <w:sz w:val="24"/>
          <w:szCs w:val="24"/>
        </w:rPr>
        <w:t>Fundos de renda fixa, CDB, debêntures, entre outras.</w:t>
      </w:r>
    </w:p>
    <w:p w:rsidR="00352EE2" w:rsidRPr="00352EE2" w:rsidRDefault="006275B8" w:rsidP="00352EE2">
      <w:pPr>
        <w:autoSpaceDE w:val="0"/>
        <w:autoSpaceDN w:val="0"/>
        <w:adjustRightInd w:val="0"/>
        <w:spacing w:after="0" w:line="360" w:lineRule="auto"/>
        <w:ind w:firstLine="708"/>
        <w:jc w:val="both"/>
        <w:rPr>
          <w:rFonts w:ascii="Times New Roman" w:hAnsi="Times New Roman" w:cs="Times New Roman"/>
          <w:sz w:val="24"/>
          <w:szCs w:val="24"/>
        </w:rPr>
      </w:pPr>
      <w:r w:rsidRPr="00352EE2">
        <w:rPr>
          <w:rFonts w:ascii="Times New Roman" w:hAnsi="Times New Roman" w:cs="Times New Roman"/>
          <w:sz w:val="24"/>
          <w:szCs w:val="24"/>
        </w:rPr>
        <w:t xml:space="preserve">Investimentos em renda </w:t>
      </w:r>
      <w:r w:rsidR="00DF4297" w:rsidRPr="00352EE2">
        <w:rPr>
          <w:rFonts w:ascii="Times New Roman" w:hAnsi="Times New Roman" w:cs="Times New Roman"/>
          <w:sz w:val="24"/>
          <w:szCs w:val="24"/>
        </w:rPr>
        <w:t>variável</w:t>
      </w:r>
      <w:r w:rsidRPr="00352EE2">
        <w:rPr>
          <w:rFonts w:ascii="Times New Roman" w:hAnsi="Times New Roman" w:cs="Times New Roman"/>
          <w:sz w:val="24"/>
          <w:szCs w:val="24"/>
        </w:rPr>
        <w:t>, p</w:t>
      </w:r>
      <w:r w:rsidR="00DC230B" w:rsidRPr="00352EE2">
        <w:rPr>
          <w:rFonts w:ascii="Times New Roman" w:hAnsi="Times New Roman" w:cs="Times New Roman"/>
          <w:sz w:val="24"/>
          <w:szCs w:val="24"/>
        </w:rPr>
        <w:t xml:space="preserve">ara Lima, </w:t>
      </w:r>
      <w:proofErr w:type="spellStart"/>
      <w:r w:rsidR="00DC230B" w:rsidRPr="00352EE2">
        <w:rPr>
          <w:rFonts w:ascii="Times New Roman" w:hAnsi="Times New Roman" w:cs="Times New Roman"/>
          <w:sz w:val="24"/>
          <w:szCs w:val="24"/>
        </w:rPr>
        <w:t>Galardi</w:t>
      </w:r>
      <w:proofErr w:type="spellEnd"/>
      <w:r w:rsidR="00DC230B" w:rsidRPr="00352EE2">
        <w:rPr>
          <w:rFonts w:ascii="Times New Roman" w:hAnsi="Times New Roman" w:cs="Times New Roman"/>
          <w:sz w:val="24"/>
          <w:szCs w:val="24"/>
        </w:rPr>
        <w:t xml:space="preserve"> e Neubauer (2011),</w:t>
      </w:r>
      <w:r w:rsidRPr="00352EE2">
        <w:rPr>
          <w:rFonts w:ascii="Times New Roman" w:hAnsi="Times New Roman" w:cs="Times New Roman"/>
          <w:sz w:val="24"/>
          <w:szCs w:val="24"/>
        </w:rPr>
        <w:t xml:space="preserve"> é</w:t>
      </w:r>
      <w:r w:rsidR="00DC230B" w:rsidRPr="00352EE2">
        <w:rPr>
          <w:rFonts w:ascii="Times New Roman" w:hAnsi="Times New Roman" w:cs="Times New Roman"/>
          <w:sz w:val="24"/>
          <w:szCs w:val="24"/>
        </w:rPr>
        <w:t xml:space="preserve"> </w:t>
      </w:r>
      <w:r w:rsidR="003A60DE" w:rsidRPr="00352EE2">
        <w:rPr>
          <w:rFonts w:ascii="Times New Roman" w:hAnsi="Times New Roman" w:cs="Times New Roman"/>
          <w:sz w:val="24"/>
          <w:szCs w:val="24"/>
        </w:rPr>
        <w:t>u</w:t>
      </w:r>
      <w:r w:rsidR="00DC230B" w:rsidRPr="00352EE2">
        <w:rPr>
          <w:rFonts w:ascii="Times New Roman" w:hAnsi="Times New Roman" w:cs="Times New Roman"/>
          <w:sz w:val="24"/>
          <w:szCs w:val="24"/>
        </w:rPr>
        <w:t>m</w:t>
      </w:r>
      <w:r w:rsidRPr="00352EE2">
        <w:rPr>
          <w:rFonts w:ascii="Times New Roman" w:hAnsi="Times New Roman" w:cs="Times New Roman"/>
          <w:sz w:val="24"/>
          <w:szCs w:val="24"/>
        </w:rPr>
        <w:t xml:space="preserve"> tipo de investimento</w:t>
      </w:r>
      <w:r w:rsidR="00DC230B" w:rsidRPr="00352EE2">
        <w:rPr>
          <w:rFonts w:ascii="Times New Roman" w:hAnsi="Times New Roman" w:cs="Times New Roman"/>
          <w:sz w:val="24"/>
          <w:szCs w:val="24"/>
        </w:rPr>
        <w:t xml:space="preserve"> </w:t>
      </w:r>
      <w:r w:rsidR="00352EE2" w:rsidRPr="00352EE2">
        <w:rPr>
          <w:rFonts w:ascii="Times New Roman" w:hAnsi="Times New Roman" w:cs="Times New Roman"/>
          <w:sz w:val="24"/>
          <w:szCs w:val="24"/>
        </w:rPr>
        <w:t>que não são atrelados a um índice fixo, sua principal característica é a impossibilidade de predeterminar a rentabilidade do investimento. Possuem alto risco de perda, mas em compensação possuem alta rentabilidade.</w:t>
      </w:r>
    </w:p>
    <w:p w:rsidR="00352EE2" w:rsidRPr="00352EE2" w:rsidRDefault="00352EE2" w:rsidP="00352EE2">
      <w:pPr>
        <w:autoSpaceDE w:val="0"/>
        <w:autoSpaceDN w:val="0"/>
        <w:adjustRightInd w:val="0"/>
        <w:spacing w:after="0" w:line="360" w:lineRule="auto"/>
        <w:ind w:firstLine="708"/>
        <w:jc w:val="both"/>
        <w:rPr>
          <w:rFonts w:ascii="Times New Roman" w:hAnsi="Times New Roman" w:cs="Times New Roman"/>
          <w:sz w:val="24"/>
          <w:szCs w:val="24"/>
        </w:rPr>
      </w:pPr>
      <w:r w:rsidRPr="00352EE2">
        <w:rPr>
          <w:rFonts w:ascii="Times New Roman" w:hAnsi="Times New Roman" w:cs="Times New Roman"/>
          <w:sz w:val="24"/>
          <w:szCs w:val="24"/>
        </w:rPr>
        <w:t>Geralmente, os investimentos em renda variável são recomendados para prazos mais longos e para investidores com mais tolerância às variações de preço dos títulos, muito comuns nesse mercado.</w:t>
      </w:r>
    </w:p>
    <w:p w:rsidR="00DC230B" w:rsidRPr="00352EE2" w:rsidRDefault="00DC230B" w:rsidP="00352EE2">
      <w:pPr>
        <w:autoSpaceDE w:val="0"/>
        <w:autoSpaceDN w:val="0"/>
        <w:adjustRightInd w:val="0"/>
        <w:spacing w:after="0" w:line="360" w:lineRule="auto"/>
        <w:ind w:firstLine="708"/>
        <w:jc w:val="both"/>
        <w:rPr>
          <w:rFonts w:ascii="Times New Roman" w:hAnsi="Times New Roman" w:cs="Times New Roman"/>
          <w:sz w:val="24"/>
          <w:szCs w:val="24"/>
        </w:rPr>
      </w:pPr>
      <w:r w:rsidRPr="00352EE2">
        <w:rPr>
          <w:rFonts w:ascii="Times New Roman" w:hAnsi="Times New Roman" w:cs="Times New Roman"/>
          <w:sz w:val="24"/>
          <w:szCs w:val="24"/>
        </w:rPr>
        <w:t>Os investimentos mais conhecidos em renda variável são: Ações, Fundos de Ações, clubes de investimentos, entre outros.</w:t>
      </w:r>
    </w:p>
    <w:p w:rsidR="00C2148A" w:rsidRPr="002852CB" w:rsidRDefault="00C2148A" w:rsidP="006275B8">
      <w:pPr>
        <w:autoSpaceDE w:val="0"/>
        <w:autoSpaceDN w:val="0"/>
        <w:adjustRightInd w:val="0"/>
        <w:spacing w:after="0" w:line="360" w:lineRule="auto"/>
        <w:jc w:val="both"/>
        <w:rPr>
          <w:rFonts w:ascii="Times New Roman" w:hAnsi="Times New Roman" w:cs="Times New Roman"/>
          <w:sz w:val="24"/>
          <w:szCs w:val="24"/>
        </w:rPr>
      </w:pPr>
    </w:p>
    <w:p w:rsidR="003548A2" w:rsidRPr="002852CB" w:rsidRDefault="007905A9" w:rsidP="006275B8">
      <w:pPr>
        <w:pStyle w:val="Ttulo3"/>
      </w:pPr>
      <w:bookmarkStart w:id="36" w:name="_Toc370464348"/>
      <w:r>
        <w:lastRenderedPageBreak/>
        <w:t>2.5</w:t>
      </w:r>
      <w:r w:rsidR="000031D0" w:rsidRPr="002852CB">
        <w:t>.</w:t>
      </w:r>
      <w:r w:rsidR="006275B8">
        <w:t>2</w:t>
      </w:r>
      <w:r w:rsidR="003548A2" w:rsidRPr="002852CB">
        <w:t xml:space="preserve"> Ações</w:t>
      </w:r>
      <w:bookmarkEnd w:id="36"/>
    </w:p>
    <w:p w:rsidR="009F3467" w:rsidRPr="002852CB" w:rsidRDefault="009F3467" w:rsidP="006275B8">
      <w:pPr>
        <w:spacing w:after="0" w:line="360" w:lineRule="auto"/>
        <w:jc w:val="both"/>
        <w:rPr>
          <w:rFonts w:ascii="Times New Roman" w:hAnsi="Times New Roman" w:cs="Times New Roman"/>
          <w:sz w:val="24"/>
          <w:szCs w:val="24"/>
        </w:rPr>
      </w:pPr>
    </w:p>
    <w:p w:rsidR="009F3467" w:rsidRPr="002852CB" w:rsidRDefault="009F3467"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b/>
        <w:t xml:space="preserve">Das formas de investimentos existentes, uma a qual nos deparamos com frequência e que possui grande relevância são as ações. </w:t>
      </w:r>
      <w:proofErr w:type="spellStart"/>
      <w:r w:rsidRPr="002852CB">
        <w:rPr>
          <w:rFonts w:ascii="Times New Roman" w:hAnsi="Times New Roman" w:cs="Times New Roman"/>
          <w:sz w:val="24"/>
          <w:szCs w:val="24"/>
        </w:rPr>
        <w:t>Megliorini</w:t>
      </w:r>
      <w:proofErr w:type="spellEnd"/>
      <w:r w:rsidRPr="002852CB">
        <w:rPr>
          <w:rFonts w:ascii="Times New Roman" w:hAnsi="Times New Roman" w:cs="Times New Roman"/>
          <w:sz w:val="24"/>
          <w:szCs w:val="24"/>
        </w:rPr>
        <w:t xml:space="preserve">, </w:t>
      </w:r>
      <w:proofErr w:type="spellStart"/>
      <w:r w:rsidRPr="002852CB">
        <w:rPr>
          <w:rFonts w:ascii="Times New Roman" w:hAnsi="Times New Roman" w:cs="Times New Roman"/>
          <w:sz w:val="24"/>
          <w:szCs w:val="24"/>
        </w:rPr>
        <w:t>Vallim</w:t>
      </w:r>
      <w:proofErr w:type="spellEnd"/>
      <w:r w:rsidRPr="002852CB">
        <w:rPr>
          <w:rFonts w:ascii="Times New Roman" w:hAnsi="Times New Roman" w:cs="Times New Roman"/>
          <w:sz w:val="24"/>
          <w:szCs w:val="24"/>
        </w:rPr>
        <w:t xml:space="preserve"> (2011, pag. 29) define ações como “títulos nominativos de renda variável, emitidos por sociedades anônimas e que representam uma fração de seu capital social”, a CVM (2013) caracteriza ação como “a menor parcela do capital social das companhias ou sociedades anônimas. É, portanto, um título patrimonial e, como tal, concede aos seus titulares, os acionistas, todos os direitos e deveres de um sócio, no limite das ações possuídas.”</w:t>
      </w:r>
      <w:r w:rsidR="000031D0" w:rsidRPr="002852CB">
        <w:rPr>
          <w:rFonts w:ascii="Times New Roman" w:hAnsi="Times New Roman" w:cs="Times New Roman"/>
          <w:sz w:val="24"/>
          <w:szCs w:val="24"/>
        </w:rPr>
        <w:t>.</w:t>
      </w:r>
    </w:p>
    <w:p w:rsidR="009F3467" w:rsidRPr="002852CB" w:rsidRDefault="009F3467"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b/>
        <w:t>As ações são previstas como um valor mobiliário no inciso I, do artigo 2º, da Lei 6385/76, sendo que só podem negociar ações no mercado de valores mobiliários as companhias de capital aberto registradas na CVM. Elas podem ser de dois tipos:</w:t>
      </w:r>
    </w:p>
    <w:p w:rsidR="009F3467" w:rsidRPr="002852CB" w:rsidRDefault="009F3467" w:rsidP="006275B8">
      <w:pPr>
        <w:pStyle w:val="PargrafodaLista"/>
        <w:numPr>
          <w:ilvl w:val="0"/>
          <w:numId w:val="27"/>
        </w:numPr>
        <w:spacing w:after="0" w:line="360" w:lineRule="auto"/>
        <w:jc w:val="both"/>
        <w:rPr>
          <w:rFonts w:ascii="Times New Roman" w:hAnsi="Times New Roman" w:cs="Times New Roman"/>
          <w:sz w:val="24"/>
          <w:szCs w:val="24"/>
        </w:rPr>
      </w:pPr>
      <w:r w:rsidRPr="002852CB">
        <w:rPr>
          <w:rFonts w:ascii="Times New Roman" w:hAnsi="Times New Roman" w:cs="Times New Roman"/>
          <w:b/>
          <w:sz w:val="24"/>
          <w:szCs w:val="24"/>
        </w:rPr>
        <w:t xml:space="preserve">Ações preferenciais: </w:t>
      </w:r>
      <w:r w:rsidRPr="002852CB">
        <w:rPr>
          <w:rFonts w:ascii="Times New Roman" w:hAnsi="Times New Roman" w:cs="Times New Roman"/>
          <w:sz w:val="24"/>
          <w:szCs w:val="24"/>
        </w:rPr>
        <w:t xml:space="preserve">conforme </w:t>
      </w:r>
      <w:proofErr w:type="spellStart"/>
      <w:r w:rsidRPr="002852CB">
        <w:rPr>
          <w:rFonts w:ascii="Times New Roman" w:hAnsi="Times New Roman" w:cs="Times New Roman"/>
          <w:sz w:val="24"/>
          <w:szCs w:val="24"/>
        </w:rPr>
        <w:t>Megliorini</w:t>
      </w:r>
      <w:proofErr w:type="spellEnd"/>
      <w:r w:rsidRPr="002852CB">
        <w:rPr>
          <w:rFonts w:ascii="Times New Roman" w:hAnsi="Times New Roman" w:cs="Times New Roman"/>
          <w:sz w:val="24"/>
          <w:szCs w:val="24"/>
        </w:rPr>
        <w:t xml:space="preserve">, </w:t>
      </w:r>
      <w:proofErr w:type="spellStart"/>
      <w:r w:rsidRPr="002852CB">
        <w:rPr>
          <w:rFonts w:ascii="Times New Roman" w:hAnsi="Times New Roman" w:cs="Times New Roman"/>
          <w:sz w:val="24"/>
          <w:szCs w:val="24"/>
        </w:rPr>
        <w:t>Vallim</w:t>
      </w:r>
      <w:proofErr w:type="spellEnd"/>
      <w:r w:rsidRPr="002852CB">
        <w:rPr>
          <w:rFonts w:ascii="Times New Roman" w:hAnsi="Times New Roman" w:cs="Times New Roman"/>
          <w:sz w:val="24"/>
          <w:szCs w:val="24"/>
        </w:rPr>
        <w:t xml:space="preserve"> (2011) essas ações concedem a seus proprietários prioridade no recebimento de dividendos e no capital em caso de dissolução da sociedade, além de não conceder o direito a voto nas </w:t>
      </w:r>
      <w:proofErr w:type="spellStart"/>
      <w:r w:rsidRPr="002852CB">
        <w:rPr>
          <w:rFonts w:ascii="Times New Roman" w:hAnsi="Times New Roman" w:cs="Times New Roman"/>
          <w:sz w:val="24"/>
          <w:szCs w:val="24"/>
        </w:rPr>
        <w:t>assembléias</w:t>
      </w:r>
      <w:proofErr w:type="spellEnd"/>
      <w:r w:rsidRPr="002852CB">
        <w:rPr>
          <w:rFonts w:ascii="Times New Roman" w:hAnsi="Times New Roman" w:cs="Times New Roman"/>
          <w:sz w:val="24"/>
          <w:szCs w:val="24"/>
        </w:rPr>
        <w:t xml:space="preserve"> deliberativas da empresa.</w:t>
      </w:r>
    </w:p>
    <w:p w:rsidR="009F3467" w:rsidRPr="002852CB" w:rsidRDefault="009F3467" w:rsidP="006275B8">
      <w:pPr>
        <w:pStyle w:val="PargrafodaLista"/>
        <w:numPr>
          <w:ilvl w:val="0"/>
          <w:numId w:val="27"/>
        </w:numPr>
        <w:spacing w:after="0" w:line="360" w:lineRule="auto"/>
        <w:jc w:val="both"/>
        <w:rPr>
          <w:rFonts w:ascii="Times New Roman" w:hAnsi="Times New Roman" w:cs="Times New Roman"/>
          <w:sz w:val="24"/>
          <w:szCs w:val="24"/>
        </w:rPr>
      </w:pPr>
      <w:r w:rsidRPr="002852CB">
        <w:rPr>
          <w:rFonts w:ascii="Times New Roman" w:hAnsi="Times New Roman" w:cs="Times New Roman"/>
          <w:b/>
          <w:sz w:val="24"/>
          <w:szCs w:val="24"/>
        </w:rPr>
        <w:t>Ações Ordinárias:</w:t>
      </w:r>
      <w:r w:rsidRPr="002852CB">
        <w:rPr>
          <w:rFonts w:ascii="Times New Roman" w:hAnsi="Times New Roman" w:cs="Times New Roman"/>
          <w:sz w:val="24"/>
          <w:szCs w:val="24"/>
        </w:rPr>
        <w:t xml:space="preserve"> ainda, segundo os autores, as ações ordinárias concedem o direito a voto aos seus proprietários nas </w:t>
      </w:r>
      <w:proofErr w:type="spellStart"/>
      <w:r w:rsidRPr="002852CB">
        <w:rPr>
          <w:rFonts w:ascii="Times New Roman" w:hAnsi="Times New Roman" w:cs="Times New Roman"/>
          <w:sz w:val="24"/>
          <w:szCs w:val="24"/>
        </w:rPr>
        <w:t>assembléias</w:t>
      </w:r>
      <w:proofErr w:type="spellEnd"/>
      <w:r w:rsidRPr="002852CB">
        <w:rPr>
          <w:rFonts w:ascii="Times New Roman" w:hAnsi="Times New Roman" w:cs="Times New Roman"/>
          <w:sz w:val="24"/>
          <w:szCs w:val="24"/>
        </w:rPr>
        <w:t xml:space="preserve"> deliberativas da empresa.</w:t>
      </w:r>
    </w:p>
    <w:p w:rsidR="009F3467" w:rsidRPr="002852CB" w:rsidRDefault="009F3467" w:rsidP="006275B8">
      <w:pPr>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Ações são investimentos de renda variável, ou seja, não se conhece o rendimento, a remuneração no momento da aplicação. Nos investimentos de renda fixa é conhecida, previamente, a remuneração, sua forma de cálculo, além de suas condições, tais como prazo e índice, serem acertados com o emissor ou tomador do título no momento da aplicação.</w:t>
      </w:r>
    </w:p>
    <w:p w:rsidR="009F3467" w:rsidRPr="002852CB" w:rsidRDefault="009F3467" w:rsidP="006275B8">
      <w:pPr>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Por se apresentar como renda variável, as ações sofrem influências de mercado, podendo não ter nenhum rendimento ou até mesmo total desvalorização, mas se analisada criteriosamente e avaliadas as opções de investimento, os de renda variável proporcionam um retorno maior que os de renda fixa.</w:t>
      </w:r>
    </w:p>
    <w:p w:rsidR="009F3467" w:rsidRPr="002852CB" w:rsidRDefault="009F3467" w:rsidP="006275B8">
      <w:pPr>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 xml:space="preserve">Quanto a sua forma, CVM (2013) determina que: </w:t>
      </w:r>
    </w:p>
    <w:p w:rsidR="002852CB" w:rsidRPr="002852CB" w:rsidRDefault="002852CB" w:rsidP="006275B8">
      <w:pPr>
        <w:spacing w:after="0" w:line="360" w:lineRule="auto"/>
        <w:ind w:firstLine="708"/>
        <w:jc w:val="both"/>
        <w:rPr>
          <w:rFonts w:ascii="Times New Roman" w:hAnsi="Times New Roman" w:cs="Times New Roman"/>
          <w:sz w:val="24"/>
          <w:szCs w:val="24"/>
        </w:rPr>
      </w:pPr>
    </w:p>
    <w:p w:rsidR="009F3467" w:rsidRPr="002852CB" w:rsidRDefault="009F3467" w:rsidP="006275B8">
      <w:pPr>
        <w:spacing w:after="0" w:line="240" w:lineRule="auto"/>
        <w:ind w:left="2268" w:firstLine="6"/>
        <w:jc w:val="both"/>
        <w:rPr>
          <w:rFonts w:ascii="Times New Roman" w:hAnsi="Times New Roman" w:cs="Times New Roman"/>
          <w:sz w:val="20"/>
          <w:szCs w:val="20"/>
        </w:rPr>
      </w:pPr>
      <w:proofErr w:type="gramStart"/>
      <w:r w:rsidRPr="002852CB">
        <w:rPr>
          <w:rFonts w:ascii="Times New Roman" w:hAnsi="Times New Roman" w:cs="Times New Roman"/>
          <w:sz w:val="20"/>
          <w:szCs w:val="20"/>
        </w:rPr>
        <w:t>as</w:t>
      </w:r>
      <w:proofErr w:type="gramEnd"/>
      <w:r w:rsidRPr="002852CB">
        <w:rPr>
          <w:rFonts w:ascii="Times New Roman" w:hAnsi="Times New Roman" w:cs="Times New Roman"/>
          <w:sz w:val="20"/>
          <w:szCs w:val="20"/>
        </w:rPr>
        <w:t xml:space="preserve"> ações serão nominativas, emitidas em nome de seu titular, o qual estará inscrito no Livro de Registro de Ações Nominativas. O controle da posição dos titulares poderá também ser feito por instituições financeiras especificamente autorizadas pela Comissão de Valores Mobiliários - CVM, sendo essas ações apresentadas na forma escritural.</w:t>
      </w:r>
      <w:r w:rsidR="00E8476E" w:rsidRPr="002852CB">
        <w:rPr>
          <w:rFonts w:ascii="Times New Roman" w:hAnsi="Times New Roman" w:cs="Times New Roman"/>
          <w:sz w:val="20"/>
          <w:szCs w:val="20"/>
        </w:rPr>
        <w:t xml:space="preserve"> (CVM, 2013)</w:t>
      </w:r>
    </w:p>
    <w:p w:rsidR="000031D0" w:rsidRPr="002852CB" w:rsidRDefault="009F3467"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b/>
      </w:r>
    </w:p>
    <w:p w:rsidR="009F3467" w:rsidRPr="002852CB" w:rsidRDefault="009F3467" w:rsidP="006275B8">
      <w:pPr>
        <w:spacing w:after="0" w:line="360" w:lineRule="auto"/>
        <w:ind w:firstLine="708"/>
        <w:jc w:val="both"/>
        <w:rPr>
          <w:rFonts w:ascii="Times New Roman" w:hAnsi="Times New Roman" w:cs="Times New Roman"/>
          <w:sz w:val="20"/>
          <w:szCs w:val="20"/>
        </w:rPr>
      </w:pPr>
      <w:r w:rsidRPr="002852CB">
        <w:rPr>
          <w:rFonts w:ascii="Times New Roman" w:hAnsi="Times New Roman" w:cs="Times New Roman"/>
          <w:sz w:val="24"/>
          <w:szCs w:val="24"/>
        </w:rPr>
        <w:lastRenderedPageBreak/>
        <w:t xml:space="preserve">As ações acompanham seu próprio mercado, com </w:t>
      </w:r>
      <w:proofErr w:type="gramStart"/>
      <w:r w:rsidRPr="002852CB">
        <w:rPr>
          <w:rFonts w:ascii="Times New Roman" w:hAnsi="Times New Roman" w:cs="Times New Roman"/>
          <w:sz w:val="24"/>
          <w:szCs w:val="24"/>
        </w:rPr>
        <w:t>sua especificidades</w:t>
      </w:r>
      <w:proofErr w:type="gramEnd"/>
      <w:r w:rsidRPr="002852CB">
        <w:rPr>
          <w:rFonts w:ascii="Times New Roman" w:hAnsi="Times New Roman" w:cs="Times New Roman"/>
          <w:sz w:val="24"/>
          <w:szCs w:val="24"/>
        </w:rPr>
        <w:t xml:space="preserve"> e suas variações, além de apresentar certo grau de risco, que cabe ao investidor determinar se está disposto a assumi-lo.</w:t>
      </w:r>
    </w:p>
    <w:p w:rsidR="009F3467" w:rsidRPr="002852CB" w:rsidRDefault="009F3467"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b/>
        <w:t>O investidor busca basicamente três aspectos de um investimento, retorno, prazo e proteção. Ao avaliar essas opções deve levar em consideração sua rentabilidade, liquidez e grau de risco. Investindo em ações, o acompanhamento das variações e as tendências de mercado são imprescindíveis. A valorização das empresas implica na valorização ações, que remuneram os acionistas, principalmente, através dos dividendos.</w:t>
      </w:r>
    </w:p>
    <w:p w:rsidR="009F3467" w:rsidRPr="002852CB" w:rsidRDefault="009F3467"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b/>
        <w:t xml:space="preserve">As companhias, ao emitir novas ações, estão subscrevendo as ações por meio de emissões primárias, que segundo </w:t>
      </w:r>
      <w:proofErr w:type="spellStart"/>
      <w:r w:rsidRPr="002852CB">
        <w:rPr>
          <w:rFonts w:ascii="Times New Roman" w:hAnsi="Times New Roman" w:cs="Times New Roman"/>
          <w:sz w:val="24"/>
          <w:szCs w:val="24"/>
        </w:rPr>
        <w:t>Megliorini</w:t>
      </w:r>
      <w:proofErr w:type="spellEnd"/>
      <w:r w:rsidRPr="002852CB">
        <w:rPr>
          <w:rFonts w:ascii="Times New Roman" w:hAnsi="Times New Roman" w:cs="Times New Roman"/>
          <w:sz w:val="24"/>
          <w:szCs w:val="24"/>
        </w:rPr>
        <w:t xml:space="preserve">, </w:t>
      </w:r>
      <w:proofErr w:type="spellStart"/>
      <w:r w:rsidRPr="002852CB">
        <w:rPr>
          <w:rFonts w:ascii="Times New Roman" w:hAnsi="Times New Roman" w:cs="Times New Roman"/>
          <w:sz w:val="24"/>
          <w:szCs w:val="24"/>
        </w:rPr>
        <w:t>Vallim</w:t>
      </w:r>
      <w:proofErr w:type="spellEnd"/>
      <w:r w:rsidRPr="002852CB">
        <w:rPr>
          <w:rFonts w:ascii="Times New Roman" w:hAnsi="Times New Roman" w:cs="Times New Roman"/>
          <w:sz w:val="24"/>
          <w:szCs w:val="24"/>
        </w:rPr>
        <w:t xml:space="preserve"> (2011) é quando os recursos provenientes da captação ingressam no caixa da empresa. No que confere aos acionistas, eles tem o direito de subscrever essas ações em um determinado período, desde que, segundo a Lei 6.404/76:</w:t>
      </w:r>
    </w:p>
    <w:p w:rsidR="000031D0" w:rsidRPr="002852CB" w:rsidRDefault="000031D0" w:rsidP="006275B8">
      <w:pPr>
        <w:spacing w:after="0" w:line="360" w:lineRule="auto"/>
        <w:jc w:val="both"/>
        <w:rPr>
          <w:rFonts w:ascii="Times New Roman" w:hAnsi="Times New Roman" w:cs="Times New Roman"/>
          <w:sz w:val="24"/>
          <w:szCs w:val="24"/>
        </w:rPr>
      </w:pPr>
    </w:p>
    <w:p w:rsidR="009F3467" w:rsidRPr="002852CB" w:rsidRDefault="009F3467" w:rsidP="006275B8">
      <w:pPr>
        <w:tabs>
          <w:tab w:val="left" w:pos="1843"/>
        </w:tabs>
        <w:spacing w:after="0" w:line="240" w:lineRule="auto"/>
        <w:ind w:left="2268"/>
        <w:jc w:val="both"/>
        <w:rPr>
          <w:rFonts w:ascii="Times New Roman" w:hAnsi="Times New Roman" w:cs="Times New Roman"/>
          <w:sz w:val="20"/>
          <w:szCs w:val="20"/>
        </w:rPr>
      </w:pPr>
      <w:r w:rsidRPr="002852CB">
        <w:rPr>
          <w:rFonts w:ascii="Times New Roman" w:hAnsi="Times New Roman" w:cs="Times New Roman"/>
          <w:sz w:val="20"/>
          <w:szCs w:val="20"/>
        </w:rPr>
        <w:t xml:space="preserve">Art. 172. O estatuto da companhia aberta que contiver autorização para o aumento do capital pode prever a emissão, sem direito de preferência para os antigos acionistas, ou com redução do prazo de que trata o § 4º do art. 171, de ações e debêntures conversíveis em ações, ou bônus de subscrição, cuja colocação seja feita mediante: (Redação dada pela Lei nº 10.303, de 2001) I - venda em bolsa de valores ou subscrição pública; ou II - permuta por ações, em oferta pública de aquisição de controle, nos termos dos </w:t>
      </w:r>
      <w:proofErr w:type="spellStart"/>
      <w:r w:rsidRPr="002852CB">
        <w:rPr>
          <w:rFonts w:ascii="Times New Roman" w:hAnsi="Times New Roman" w:cs="Times New Roman"/>
          <w:sz w:val="20"/>
          <w:szCs w:val="20"/>
        </w:rPr>
        <w:t>arts</w:t>
      </w:r>
      <w:proofErr w:type="spellEnd"/>
      <w:r w:rsidRPr="002852CB">
        <w:rPr>
          <w:rFonts w:ascii="Times New Roman" w:hAnsi="Times New Roman" w:cs="Times New Roman"/>
          <w:sz w:val="20"/>
          <w:szCs w:val="20"/>
        </w:rPr>
        <w:t xml:space="preserve">. 257 e 263. (Redação dada pela Lei nº 10.303, de 2001). </w:t>
      </w:r>
    </w:p>
    <w:p w:rsidR="000031D0" w:rsidRPr="002852CB" w:rsidRDefault="000031D0" w:rsidP="006275B8">
      <w:pPr>
        <w:spacing w:after="0" w:line="360" w:lineRule="auto"/>
        <w:jc w:val="both"/>
        <w:rPr>
          <w:rFonts w:ascii="Times New Roman" w:hAnsi="Times New Roman" w:cs="Times New Roman"/>
          <w:sz w:val="24"/>
          <w:szCs w:val="24"/>
        </w:rPr>
      </w:pPr>
    </w:p>
    <w:p w:rsidR="009F3467" w:rsidRPr="002852CB" w:rsidRDefault="009F3467"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b/>
        <w:t xml:space="preserve">Após o lançamento no mercado primário, as ações passam a </w:t>
      </w:r>
      <w:proofErr w:type="gramStart"/>
      <w:r w:rsidRPr="002852CB">
        <w:rPr>
          <w:rFonts w:ascii="Times New Roman" w:hAnsi="Times New Roman" w:cs="Times New Roman"/>
          <w:sz w:val="24"/>
          <w:szCs w:val="24"/>
        </w:rPr>
        <w:t>ser</w:t>
      </w:r>
      <w:proofErr w:type="gramEnd"/>
      <w:r w:rsidRPr="002852CB">
        <w:rPr>
          <w:rFonts w:ascii="Times New Roman" w:hAnsi="Times New Roman" w:cs="Times New Roman"/>
          <w:sz w:val="24"/>
          <w:szCs w:val="24"/>
        </w:rPr>
        <w:t xml:space="preserve"> negociadas no mercado secundário, os mercados de balcão e as bolsas de valores. O mercado de balcão, conforme a CVM (2013) “é um mercado de títulos sem local físico definido para a realização das transações que são feitas por telefone entre as instituições financeiras.” Bolsa de valores é onde ocorre a compra e venda de ações e outros papéis.</w:t>
      </w:r>
    </w:p>
    <w:p w:rsidR="009F3467" w:rsidRPr="002852CB" w:rsidRDefault="009F3467"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b/>
        <w:t>No Brasil, as compras e vendas de ações e outros títulos ocorrem na BM&amp;F Bovespa S.A. – Bolsa de valores, Mercadorias e Futuros, e está entre as maiores da América Latina. A empresa surgiu com a integração da BM&amp;F (bolsa de derivativos) e a BOVESPA (bolsa de ações) em 2008, como principal instituição brasileira de intermediação para operações no mercado de capitais, “a companhia desenvolve, implanta e provê sistemas para negociação de ações, derivativos de ações, derivativos financeiros, títulos de renda fixa, títulos públicos federais, moedas a vista e commodities agropecuárias” (</w:t>
      </w:r>
      <w:proofErr w:type="spellStart"/>
      <w:proofErr w:type="gramStart"/>
      <w:r w:rsidRPr="002852CB">
        <w:rPr>
          <w:rFonts w:ascii="Times New Roman" w:hAnsi="Times New Roman" w:cs="Times New Roman"/>
          <w:sz w:val="24"/>
          <w:szCs w:val="24"/>
        </w:rPr>
        <w:t>BM&amp;FBovespa</w:t>
      </w:r>
      <w:proofErr w:type="spellEnd"/>
      <w:proofErr w:type="gramEnd"/>
      <w:r w:rsidRPr="002852CB">
        <w:rPr>
          <w:rFonts w:ascii="Times New Roman" w:hAnsi="Times New Roman" w:cs="Times New Roman"/>
          <w:sz w:val="24"/>
          <w:szCs w:val="24"/>
        </w:rPr>
        <w:t xml:space="preserve">, 2013). </w:t>
      </w:r>
    </w:p>
    <w:p w:rsidR="009F3467" w:rsidRPr="002852CB" w:rsidRDefault="009F3467"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b/>
        <w:t xml:space="preserve">As negociações das ações feitas no mercado secundário não afetam diretamente, o fluxo caixa da empresa, pois as trocas das ações acontecem apenas entre os investidores. As </w:t>
      </w:r>
      <w:r w:rsidRPr="002852CB">
        <w:rPr>
          <w:rFonts w:ascii="Times New Roman" w:hAnsi="Times New Roman" w:cs="Times New Roman"/>
          <w:sz w:val="24"/>
          <w:szCs w:val="24"/>
        </w:rPr>
        <w:lastRenderedPageBreak/>
        <w:t xml:space="preserve">bolsas de valores calculam um ou mais índices que refletem o comportamento das principais operações negociadas. O índice mais relevante no mercado brasileiro é o Ibovespa, que </w:t>
      </w:r>
      <w:proofErr w:type="spellStart"/>
      <w:r w:rsidRPr="002852CB">
        <w:rPr>
          <w:rFonts w:ascii="Times New Roman" w:hAnsi="Times New Roman" w:cs="Times New Roman"/>
          <w:sz w:val="24"/>
          <w:szCs w:val="24"/>
        </w:rPr>
        <w:t>Megliorini</w:t>
      </w:r>
      <w:proofErr w:type="spellEnd"/>
      <w:r w:rsidRPr="002852CB">
        <w:rPr>
          <w:rFonts w:ascii="Times New Roman" w:hAnsi="Times New Roman" w:cs="Times New Roman"/>
          <w:sz w:val="24"/>
          <w:szCs w:val="24"/>
        </w:rPr>
        <w:t xml:space="preserve"> e </w:t>
      </w:r>
      <w:proofErr w:type="spellStart"/>
      <w:r w:rsidRPr="002852CB">
        <w:rPr>
          <w:rFonts w:ascii="Times New Roman" w:hAnsi="Times New Roman" w:cs="Times New Roman"/>
          <w:sz w:val="24"/>
          <w:szCs w:val="24"/>
        </w:rPr>
        <w:t>Vallim</w:t>
      </w:r>
      <w:proofErr w:type="spellEnd"/>
      <w:r w:rsidRPr="002852CB">
        <w:rPr>
          <w:rFonts w:ascii="Times New Roman" w:hAnsi="Times New Roman" w:cs="Times New Roman"/>
          <w:sz w:val="24"/>
          <w:szCs w:val="24"/>
        </w:rPr>
        <w:t xml:space="preserve"> (2011, pag. 28) definem como “formado por uma carteira teórica de ações negociadas no mercado à vista, a partir de uma aplicação hipotética.” Ainda, segundo os autores, as ações que integram o índice respondem por mais de 80% do volume verificado à formação da carteira, que é refeita a cada quatro meses.</w:t>
      </w:r>
    </w:p>
    <w:p w:rsidR="009F3467" w:rsidRPr="002852CB" w:rsidRDefault="009F3467"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b/>
        <w:t>O preço das ações, denominado “cotação”, varia conforme a expectativa dos investidores para com a companhia. Vários fatores influenciam a decisão de compra e venda do investidor, a CVM (2013), destaca alguns deles:</w:t>
      </w:r>
    </w:p>
    <w:p w:rsidR="009F3467" w:rsidRPr="002852CB" w:rsidRDefault="009F3467" w:rsidP="006275B8">
      <w:pPr>
        <w:pStyle w:val="PargrafodaLista"/>
        <w:numPr>
          <w:ilvl w:val="0"/>
          <w:numId w:val="28"/>
        </w:numPr>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 perspectiva de lucro das companhias em suas atividades;</w:t>
      </w:r>
    </w:p>
    <w:p w:rsidR="009F3467" w:rsidRPr="002852CB" w:rsidRDefault="009F3467" w:rsidP="006275B8">
      <w:pPr>
        <w:pStyle w:val="PargrafodaLista"/>
        <w:numPr>
          <w:ilvl w:val="0"/>
          <w:numId w:val="28"/>
        </w:numPr>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O fluxo de dividendos a serem distribuídos;</w:t>
      </w:r>
    </w:p>
    <w:p w:rsidR="009F3467" w:rsidRPr="002852CB" w:rsidRDefault="009F3467" w:rsidP="006275B8">
      <w:pPr>
        <w:pStyle w:val="PargrafodaLista"/>
        <w:numPr>
          <w:ilvl w:val="0"/>
          <w:numId w:val="28"/>
        </w:numPr>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As projeções realizadas pelos analistas de mercado relativos aos rumos da companhia;</w:t>
      </w:r>
    </w:p>
    <w:p w:rsidR="009F3467" w:rsidRPr="002852CB" w:rsidRDefault="009F3467" w:rsidP="006275B8">
      <w:pPr>
        <w:pStyle w:val="PargrafodaLista"/>
        <w:numPr>
          <w:ilvl w:val="0"/>
          <w:numId w:val="28"/>
        </w:numPr>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 liquidez das ações no mercado;</w:t>
      </w:r>
    </w:p>
    <w:p w:rsidR="009F3467" w:rsidRPr="002852CB" w:rsidRDefault="009F3467" w:rsidP="006275B8">
      <w:pPr>
        <w:pStyle w:val="PargrafodaLista"/>
        <w:numPr>
          <w:ilvl w:val="0"/>
          <w:numId w:val="28"/>
        </w:numPr>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Indicadores de mercado;</w:t>
      </w:r>
    </w:p>
    <w:p w:rsidR="009F3467" w:rsidRPr="002852CB" w:rsidRDefault="009F3467" w:rsidP="006275B8">
      <w:pPr>
        <w:spacing w:after="0" w:line="360" w:lineRule="auto"/>
        <w:ind w:left="142" w:firstLine="566"/>
        <w:jc w:val="both"/>
        <w:rPr>
          <w:rFonts w:ascii="Times New Roman" w:hAnsi="Times New Roman" w:cs="Times New Roman"/>
          <w:sz w:val="24"/>
          <w:szCs w:val="24"/>
        </w:rPr>
      </w:pPr>
      <w:r w:rsidRPr="002852CB">
        <w:rPr>
          <w:rFonts w:ascii="Times New Roman" w:hAnsi="Times New Roman" w:cs="Times New Roman"/>
          <w:sz w:val="24"/>
          <w:szCs w:val="24"/>
        </w:rPr>
        <w:t>Se a análise desses fatores for favorável, a cotação da ação irá subir, caso contrário, a tendência será uma queda de valor da ação. Cabe ao investidor analisar as variações decorrentes desses fatores, da economia, a publicações sobre as companhias, e estar determinador a suportar a oscilação do valor.</w:t>
      </w:r>
    </w:p>
    <w:p w:rsidR="009F3467" w:rsidRPr="002852CB" w:rsidRDefault="009F3467" w:rsidP="006275B8">
      <w:pPr>
        <w:spacing w:after="0" w:line="360" w:lineRule="auto"/>
        <w:ind w:left="142" w:firstLine="566"/>
        <w:jc w:val="both"/>
        <w:rPr>
          <w:rFonts w:ascii="Times New Roman" w:hAnsi="Times New Roman" w:cs="Times New Roman"/>
          <w:sz w:val="24"/>
          <w:szCs w:val="24"/>
        </w:rPr>
      </w:pPr>
      <w:r w:rsidRPr="002852CB">
        <w:rPr>
          <w:rFonts w:ascii="Times New Roman" w:hAnsi="Times New Roman" w:cs="Times New Roman"/>
          <w:sz w:val="24"/>
          <w:szCs w:val="24"/>
        </w:rPr>
        <w:t>O desdobramento (Split), consiste em dividir as ações existentes, sem alterar o valor total do investimento, essa operação acontece mais quando a companhia decide que deve aumentar o número de papéis em circulação para facilitar as negociações.</w:t>
      </w:r>
    </w:p>
    <w:p w:rsidR="009F3467" w:rsidRPr="002852CB" w:rsidRDefault="009F3467" w:rsidP="006275B8">
      <w:pPr>
        <w:spacing w:after="0" w:line="360" w:lineRule="auto"/>
        <w:ind w:left="142" w:firstLine="566"/>
        <w:jc w:val="both"/>
        <w:rPr>
          <w:rFonts w:ascii="Times New Roman" w:hAnsi="Times New Roman" w:cs="Times New Roman"/>
          <w:sz w:val="24"/>
          <w:szCs w:val="24"/>
        </w:rPr>
      </w:pPr>
      <w:r w:rsidRPr="002852CB">
        <w:rPr>
          <w:rFonts w:ascii="Times New Roman" w:hAnsi="Times New Roman" w:cs="Times New Roman"/>
          <w:sz w:val="24"/>
          <w:szCs w:val="24"/>
        </w:rPr>
        <w:t>O grupamento (</w:t>
      </w:r>
      <w:proofErr w:type="spellStart"/>
      <w:r w:rsidRPr="002852CB">
        <w:rPr>
          <w:rFonts w:ascii="Times New Roman" w:hAnsi="Times New Roman" w:cs="Times New Roman"/>
          <w:sz w:val="24"/>
          <w:szCs w:val="24"/>
        </w:rPr>
        <w:t>Inplit</w:t>
      </w:r>
      <w:proofErr w:type="spellEnd"/>
      <w:r w:rsidRPr="002852CB">
        <w:rPr>
          <w:rFonts w:ascii="Times New Roman" w:hAnsi="Times New Roman" w:cs="Times New Roman"/>
          <w:sz w:val="24"/>
          <w:szCs w:val="24"/>
        </w:rPr>
        <w:t xml:space="preserve">) tem efeito contrário, ou seja, o agrupamento de várias ações em uma única, pois quando a empresa decide por essa operação, se entende que o baixo preço está dificultando a negociação na bolsa de valores. </w:t>
      </w:r>
    </w:p>
    <w:p w:rsidR="009F3467" w:rsidRPr="002852CB" w:rsidRDefault="009F3467" w:rsidP="006275B8">
      <w:pPr>
        <w:spacing w:after="0" w:line="360" w:lineRule="auto"/>
        <w:ind w:left="142" w:firstLine="566"/>
        <w:jc w:val="both"/>
        <w:rPr>
          <w:rFonts w:ascii="Times New Roman" w:hAnsi="Times New Roman" w:cs="Times New Roman"/>
          <w:sz w:val="24"/>
          <w:szCs w:val="24"/>
        </w:rPr>
      </w:pPr>
      <w:r w:rsidRPr="002852CB">
        <w:rPr>
          <w:rFonts w:ascii="Times New Roman" w:hAnsi="Times New Roman" w:cs="Times New Roman"/>
          <w:sz w:val="24"/>
          <w:szCs w:val="24"/>
        </w:rPr>
        <w:t>Não existe um valor mínimo para se investir em uma ação, a variação decorre das taxas cobradas pela corretora. A corretora orienta o perfil do investidor, dá suporte para o entendimento da bolsa, avisa sobre o recebimento de dividendos e outras bonificações pagas aos acionistas. Geralmente as taxas cobradas pelas corretoras são de custódia e de corretagem, conforme informa a BM&amp;F Bovespa, nos tópicos abaixo:</w:t>
      </w:r>
    </w:p>
    <w:p w:rsidR="009F3467" w:rsidRPr="002852CB" w:rsidRDefault="009F3467" w:rsidP="006275B8">
      <w:pPr>
        <w:pStyle w:val="PargrafodaLista"/>
        <w:numPr>
          <w:ilvl w:val="0"/>
          <w:numId w:val="29"/>
        </w:numPr>
        <w:spacing w:after="0" w:line="360" w:lineRule="auto"/>
        <w:jc w:val="both"/>
        <w:rPr>
          <w:rFonts w:ascii="Times New Roman" w:hAnsi="Times New Roman" w:cs="Times New Roman"/>
          <w:b/>
          <w:sz w:val="24"/>
          <w:szCs w:val="24"/>
        </w:rPr>
      </w:pPr>
      <w:r w:rsidRPr="002852CB">
        <w:rPr>
          <w:rStyle w:val="Forte"/>
          <w:rFonts w:ascii="Times New Roman" w:hAnsi="Times New Roman" w:cs="Times New Roman"/>
          <w:sz w:val="24"/>
          <w:szCs w:val="24"/>
          <w:shd w:val="clear" w:color="auto" w:fill="FFFFFF"/>
        </w:rPr>
        <w:t>Taxa de corretagem</w:t>
      </w:r>
      <w:r w:rsidRPr="002852CB">
        <w:rPr>
          <w:rFonts w:ascii="Times New Roman" w:hAnsi="Times New Roman" w:cs="Times New Roman"/>
          <w:sz w:val="24"/>
          <w:szCs w:val="24"/>
        </w:rPr>
        <w:t xml:space="preserve">: </w:t>
      </w:r>
      <w:r w:rsidRPr="002852CB">
        <w:rPr>
          <w:rFonts w:ascii="Times New Roman" w:hAnsi="Times New Roman" w:cs="Times New Roman"/>
          <w:sz w:val="24"/>
          <w:szCs w:val="24"/>
          <w:shd w:val="clear" w:color="auto" w:fill="FFFFFF"/>
        </w:rPr>
        <w:t>Valor cobrado pelas corretoras pelo acesso ao mercado. Dependendo da corretora, pode ser uma porcentagem da operação realizada ou um valor fixo.</w:t>
      </w:r>
    </w:p>
    <w:p w:rsidR="009F3467" w:rsidRPr="002852CB" w:rsidRDefault="009F3467" w:rsidP="006275B8">
      <w:pPr>
        <w:pStyle w:val="PargrafodaLista"/>
        <w:numPr>
          <w:ilvl w:val="0"/>
          <w:numId w:val="29"/>
        </w:numPr>
        <w:spacing w:after="0" w:line="360" w:lineRule="auto"/>
        <w:ind w:left="1423" w:hanging="357"/>
        <w:jc w:val="both"/>
        <w:rPr>
          <w:rFonts w:ascii="Times New Roman" w:hAnsi="Times New Roman" w:cs="Times New Roman"/>
          <w:b/>
          <w:sz w:val="24"/>
          <w:szCs w:val="24"/>
        </w:rPr>
      </w:pPr>
      <w:r w:rsidRPr="002852CB">
        <w:rPr>
          <w:rStyle w:val="Forte"/>
          <w:rFonts w:ascii="Times New Roman" w:hAnsi="Times New Roman" w:cs="Times New Roman"/>
          <w:sz w:val="24"/>
          <w:szCs w:val="24"/>
          <w:shd w:val="clear" w:color="auto" w:fill="FFFFFF"/>
        </w:rPr>
        <w:lastRenderedPageBreak/>
        <w:t xml:space="preserve">Taxa de custódia: </w:t>
      </w:r>
      <w:r w:rsidRPr="002852CB">
        <w:rPr>
          <w:rFonts w:ascii="Times New Roman" w:hAnsi="Times New Roman" w:cs="Times New Roman"/>
          <w:sz w:val="24"/>
          <w:szCs w:val="24"/>
          <w:shd w:val="clear" w:color="auto" w:fill="FFFFFF"/>
        </w:rPr>
        <w:t>É o valor mensal cobrado pela guarda das ações pela Bolsa e pelos serviços oferecidos pela Corretora. A taxa de custódia varia entre corretoras, podendo até ser gratuita.</w:t>
      </w:r>
    </w:p>
    <w:p w:rsidR="009F3467" w:rsidRPr="002852CB" w:rsidRDefault="009F3467" w:rsidP="006275B8">
      <w:pPr>
        <w:spacing w:after="0" w:line="360" w:lineRule="auto"/>
        <w:jc w:val="both"/>
        <w:rPr>
          <w:rFonts w:ascii="Times New Roman" w:hAnsi="Times New Roman" w:cs="Times New Roman"/>
          <w:sz w:val="24"/>
          <w:szCs w:val="24"/>
        </w:rPr>
      </w:pPr>
    </w:p>
    <w:p w:rsidR="003548A2" w:rsidRPr="002852CB" w:rsidRDefault="007905A9" w:rsidP="006275B8">
      <w:pPr>
        <w:pStyle w:val="Ttulo3"/>
      </w:pPr>
      <w:bookmarkStart w:id="37" w:name="_Toc370464349"/>
      <w:r>
        <w:t>2.5</w:t>
      </w:r>
      <w:r w:rsidR="000031D0" w:rsidRPr="002852CB">
        <w:t>.</w:t>
      </w:r>
      <w:r w:rsidR="006275B8">
        <w:t>3</w:t>
      </w:r>
      <w:r w:rsidR="003548A2" w:rsidRPr="002852CB">
        <w:t xml:space="preserve"> CDB/RDB</w:t>
      </w:r>
      <w:bookmarkEnd w:id="37"/>
    </w:p>
    <w:p w:rsidR="003548A2" w:rsidRPr="002852CB" w:rsidRDefault="003548A2" w:rsidP="006275B8">
      <w:pPr>
        <w:spacing w:after="0" w:line="360" w:lineRule="auto"/>
        <w:jc w:val="both"/>
        <w:rPr>
          <w:rFonts w:ascii="Times New Roman" w:hAnsi="Times New Roman" w:cs="Times New Roman"/>
          <w:sz w:val="24"/>
          <w:szCs w:val="24"/>
        </w:rPr>
      </w:pPr>
    </w:p>
    <w:p w:rsidR="00DC230B" w:rsidRPr="002852CB" w:rsidRDefault="003762EA" w:rsidP="006275B8">
      <w:pPr>
        <w:autoSpaceDE w:val="0"/>
        <w:autoSpaceDN w:val="0"/>
        <w:adjustRightInd w:val="0"/>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b/>
        <w:t>O certificado de depósito bancário – CDB é uma obrigação de pagamento futura de um capital aplicado em deposito a prazo fixo em instituições financeiras. Eles são títulos de renda fixa, representativos de depósitos a prazo, utilizados pelos bancos comerciais como mecanismos de captação de recursos</w:t>
      </w:r>
    </w:p>
    <w:p w:rsidR="00DC230B" w:rsidRPr="002852CB" w:rsidRDefault="003762EA"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b/>
        <w:t>De acordo com Brito (2005) o objetivo principal deste tipo de investimento é captar recursos para serem repassados, geralmente, em operações de crédito. Algumas vezes, os recursos captados por meio desse produto são utilizados na constituição de posição própria da instituição, mediante a aplicação em outros produtos no mercado financeiro.</w:t>
      </w:r>
    </w:p>
    <w:p w:rsidR="003762EA" w:rsidRPr="002852CB" w:rsidRDefault="003762EA"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b/>
        <w:t xml:space="preserve">O CDB pode ser emitido com remuneração </w:t>
      </w:r>
      <w:proofErr w:type="spellStart"/>
      <w:proofErr w:type="gramStart"/>
      <w:r w:rsidRPr="002852CB">
        <w:rPr>
          <w:rFonts w:ascii="Times New Roman" w:hAnsi="Times New Roman" w:cs="Times New Roman"/>
          <w:sz w:val="24"/>
          <w:szCs w:val="24"/>
        </w:rPr>
        <w:t>pre-fixada</w:t>
      </w:r>
      <w:proofErr w:type="spellEnd"/>
      <w:proofErr w:type="gramEnd"/>
      <w:r w:rsidRPr="002852CB">
        <w:rPr>
          <w:rFonts w:ascii="Times New Roman" w:hAnsi="Times New Roman" w:cs="Times New Roman"/>
          <w:sz w:val="24"/>
          <w:szCs w:val="24"/>
        </w:rPr>
        <w:t xml:space="preserve"> ou pós-fixada. N</w:t>
      </w:r>
      <w:r w:rsidR="00057BE4" w:rsidRPr="002852CB">
        <w:rPr>
          <w:rFonts w:ascii="Times New Roman" w:hAnsi="Times New Roman" w:cs="Times New Roman"/>
          <w:sz w:val="24"/>
          <w:szCs w:val="24"/>
        </w:rPr>
        <w:t>eto</w:t>
      </w:r>
      <w:r w:rsidRPr="002852CB">
        <w:rPr>
          <w:rFonts w:ascii="Times New Roman" w:hAnsi="Times New Roman" w:cs="Times New Roman"/>
          <w:sz w:val="24"/>
          <w:szCs w:val="24"/>
        </w:rPr>
        <w:t xml:space="preserve"> (2008) explica que o titulo pré-fixado</w:t>
      </w:r>
      <w:r w:rsidR="00057BE4" w:rsidRPr="002852CB">
        <w:rPr>
          <w:rFonts w:ascii="Times New Roman" w:hAnsi="Times New Roman" w:cs="Times New Roman"/>
          <w:sz w:val="24"/>
          <w:szCs w:val="24"/>
        </w:rPr>
        <w:t xml:space="preserve"> informa ao investidor, no momento da aplicação quanto irá pagar em seu vencimento. A taxa de remuneração do titulo é estabelecida no ato da compra. Um CDB pós-fixado, ao contrário, tem seus rendimentos formados por um índice de preços de mercado (IGP-M, TR, etc.) mais uma taxa real de juros pactuada no momento da aplicação. Sobre os rendimentos produzidos pelo CDB incide imposto de renda na fonte, sendo atualmente calculado segundo uma tabela regressiva, devendo ser pago pelo investido no resgate. </w:t>
      </w:r>
    </w:p>
    <w:p w:rsidR="003762EA" w:rsidRPr="002852CB" w:rsidRDefault="00057BE4" w:rsidP="006275B8">
      <w:pPr>
        <w:autoSpaceDE w:val="0"/>
        <w:autoSpaceDN w:val="0"/>
        <w:adjustRightInd w:val="0"/>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b/>
        <w:t>Os Recibos de Depósitos Bancários - RDB são títulos de renda fixa, representativos de depósitos a prazo, utilizados pelos bancos comerciais como mecanismos de captação de recursos.</w:t>
      </w:r>
    </w:p>
    <w:p w:rsidR="00057BE4" w:rsidRPr="002852CB" w:rsidRDefault="00057BE4" w:rsidP="006275B8">
      <w:pPr>
        <w:autoSpaceDE w:val="0"/>
        <w:autoSpaceDN w:val="0"/>
        <w:adjustRightInd w:val="0"/>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b/>
        <w:t xml:space="preserve">Para Neto (2008) a diferença básica entre o CDB e o RDB é que o primeiro pode ser transferido por meio de endosso, sendo, portando, negociável no mercado. O RDB são obrigatoriamente </w:t>
      </w:r>
      <w:proofErr w:type="gramStart"/>
      <w:r w:rsidRPr="002852CB">
        <w:rPr>
          <w:rFonts w:ascii="Times New Roman" w:hAnsi="Times New Roman" w:cs="Times New Roman"/>
          <w:sz w:val="24"/>
          <w:szCs w:val="24"/>
        </w:rPr>
        <w:t>nominativos</w:t>
      </w:r>
      <w:proofErr w:type="gramEnd"/>
      <w:r w:rsidRPr="002852CB">
        <w:rPr>
          <w:rFonts w:ascii="Times New Roman" w:hAnsi="Times New Roman" w:cs="Times New Roman"/>
          <w:sz w:val="24"/>
          <w:szCs w:val="24"/>
        </w:rPr>
        <w:t xml:space="preserve"> e intrasferíveis, determinando muitas vezes variações nas taxas de juros pagas aos aplicadores.</w:t>
      </w:r>
    </w:p>
    <w:p w:rsidR="003762EA" w:rsidRPr="002852CB" w:rsidRDefault="003762EA" w:rsidP="006275B8">
      <w:pPr>
        <w:spacing w:after="0" w:line="360" w:lineRule="auto"/>
        <w:jc w:val="both"/>
        <w:rPr>
          <w:rFonts w:ascii="Times New Roman" w:hAnsi="Times New Roman" w:cs="Times New Roman"/>
          <w:sz w:val="24"/>
          <w:szCs w:val="24"/>
        </w:rPr>
      </w:pPr>
    </w:p>
    <w:p w:rsidR="003548A2" w:rsidRPr="002852CB" w:rsidRDefault="007905A9" w:rsidP="006275B8">
      <w:pPr>
        <w:pStyle w:val="Ttulo3"/>
      </w:pPr>
      <w:bookmarkStart w:id="38" w:name="_Toc370464350"/>
      <w:r>
        <w:t>2.5</w:t>
      </w:r>
      <w:r w:rsidR="003548A2" w:rsidRPr="002852CB">
        <w:t>.</w:t>
      </w:r>
      <w:r w:rsidR="006275B8">
        <w:t>4</w:t>
      </w:r>
      <w:r w:rsidR="003548A2" w:rsidRPr="002852CB">
        <w:t xml:space="preserve"> Debêntures</w:t>
      </w:r>
      <w:bookmarkEnd w:id="38"/>
    </w:p>
    <w:p w:rsidR="003548A2" w:rsidRPr="002852CB" w:rsidRDefault="003548A2" w:rsidP="006275B8">
      <w:pPr>
        <w:spacing w:after="0" w:line="360" w:lineRule="auto"/>
        <w:jc w:val="both"/>
        <w:rPr>
          <w:rFonts w:ascii="Times New Roman" w:hAnsi="Times New Roman" w:cs="Times New Roman"/>
          <w:sz w:val="24"/>
          <w:szCs w:val="24"/>
        </w:rPr>
      </w:pPr>
    </w:p>
    <w:p w:rsidR="00057BE4" w:rsidRDefault="007771B1"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b/>
        <w:t>Neto (2008) afirma que:</w:t>
      </w:r>
    </w:p>
    <w:p w:rsidR="007A53CA" w:rsidRPr="002852CB" w:rsidRDefault="007A53CA" w:rsidP="006275B8">
      <w:pPr>
        <w:spacing w:after="0" w:line="360" w:lineRule="auto"/>
        <w:jc w:val="both"/>
        <w:rPr>
          <w:rFonts w:ascii="Times New Roman" w:hAnsi="Times New Roman" w:cs="Times New Roman"/>
          <w:sz w:val="24"/>
          <w:szCs w:val="24"/>
        </w:rPr>
      </w:pPr>
    </w:p>
    <w:p w:rsidR="007771B1" w:rsidRPr="002852CB" w:rsidRDefault="007771B1" w:rsidP="006275B8">
      <w:pPr>
        <w:spacing w:after="0" w:line="240" w:lineRule="auto"/>
        <w:ind w:left="2268"/>
        <w:jc w:val="both"/>
        <w:rPr>
          <w:rFonts w:ascii="Times New Roman" w:hAnsi="Times New Roman" w:cs="Times New Roman"/>
          <w:sz w:val="20"/>
          <w:szCs w:val="20"/>
        </w:rPr>
      </w:pPr>
      <w:r w:rsidRPr="002852CB">
        <w:rPr>
          <w:rFonts w:ascii="Times New Roman" w:hAnsi="Times New Roman" w:cs="Times New Roman"/>
          <w:sz w:val="20"/>
          <w:szCs w:val="20"/>
        </w:rPr>
        <w:lastRenderedPageBreak/>
        <w:t>Debêntures são títulos de longo prazo emitidos por companhias de capital aberto e destinados, geralmente, ao financiamento de projetos de investimentos (fixo e giro) ou para alongamento do perfil de endividamento das empresas. Constitui-se, em essência, num instrumentos no qual o tomador de recursos (emitente do titulo) promete pagar ao aplicador (debenturista) o capital investido acrescido de juros em determinada data previamente acertada. (NETO, 2008.p. 135)</w:t>
      </w:r>
    </w:p>
    <w:p w:rsidR="00057BE4" w:rsidRPr="002852CB" w:rsidRDefault="00057BE4" w:rsidP="006275B8">
      <w:pPr>
        <w:spacing w:after="0" w:line="360" w:lineRule="auto"/>
        <w:jc w:val="both"/>
        <w:rPr>
          <w:rFonts w:ascii="Times New Roman" w:hAnsi="Times New Roman" w:cs="Times New Roman"/>
          <w:sz w:val="24"/>
          <w:szCs w:val="24"/>
        </w:rPr>
      </w:pPr>
    </w:p>
    <w:p w:rsidR="007771B1" w:rsidRPr="002852CB" w:rsidRDefault="007A53CA" w:rsidP="006275B8">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003F6426" w:rsidRPr="002852CB">
        <w:rPr>
          <w:rFonts w:ascii="Times New Roman" w:hAnsi="Times New Roman" w:cs="Times New Roman"/>
          <w:color w:val="000000"/>
          <w:sz w:val="24"/>
          <w:szCs w:val="24"/>
        </w:rPr>
        <w:t xml:space="preserve"> debênture é um título de crédito privado de renda fixa em que os debenturistas são credores da empresa e esperam receber juros periódicos e o paga</w:t>
      </w:r>
      <w:r w:rsidR="003F6426" w:rsidRPr="002852CB">
        <w:rPr>
          <w:rFonts w:ascii="Times New Roman" w:hAnsi="Times New Roman" w:cs="Times New Roman"/>
          <w:color w:val="000000"/>
          <w:sz w:val="24"/>
          <w:szCs w:val="24"/>
        </w:rPr>
        <w:softHyphen/>
        <w:t>mento do principal - correspondente ao valor unitário da debênture - no vencimento do título ou mediante amortizações, conforme estipulado em um contrato específico chamado Escritura de Emissão.</w:t>
      </w:r>
    </w:p>
    <w:p w:rsidR="003F6426" w:rsidRPr="002852CB" w:rsidRDefault="003F6426" w:rsidP="006275B8">
      <w:pPr>
        <w:spacing w:after="0" w:line="360" w:lineRule="auto"/>
        <w:ind w:firstLine="708"/>
        <w:jc w:val="both"/>
        <w:rPr>
          <w:rFonts w:ascii="Times New Roman" w:hAnsi="Times New Roman" w:cs="Times New Roman"/>
          <w:color w:val="000000"/>
          <w:sz w:val="24"/>
          <w:szCs w:val="24"/>
        </w:rPr>
      </w:pPr>
      <w:r w:rsidRPr="002852CB">
        <w:rPr>
          <w:rFonts w:ascii="Times New Roman" w:hAnsi="Times New Roman" w:cs="Times New Roman"/>
          <w:color w:val="000000"/>
          <w:sz w:val="24"/>
          <w:szCs w:val="24"/>
        </w:rPr>
        <w:t>As condições da emissão das debêntures são deliberadas pela assembleia geral de acionistas ou, em alguns casos específicos, pelo Conselho de Administração da compa</w:t>
      </w:r>
      <w:r w:rsidRPr="002852CB">
        <w:rPr>
          <w:rFonts w:ascii="Times New Roman" w:hAnsi="Times New Roman" w:cs="Times New Roman"/>
          <w:color w:val="000000"/>
          <w:sz w:val="24"/>
          <w:szCs w:val="24"/>
        </w:rPr>
        <w:softHyphen/>
        <w:t>nhia emissora, podendo uma mesma emissão ter várias séries, de forma a adequar o recebimento dos recursos às necessidades da empresa.</w:t>
      </w:r>
    </w:p>
    <w:p w:rsidR="003F6426" w:rsidRPr="002852CB" w:rsidRDefault="003F6426" w:rsidP="006275B8">
      <w:pPr>
        <w:spacing w:after="0" w:line="360" w:lineRule="auto"/>
        <w:ind w:firstLine="708"/>
        <w:jc w:val="both"/>
        <w:rPr>
          <w:rFonts w:ascii="Times New Roman" w:hAnsi="Times New Roman" w:cs="Times New Roman"/>
          <w:sz w:val="24"/>
          <w:szCs w:val="24"/>
        </w:rPr>
      </w:pPr>
    </w:p>
    <w:p w:rsidR="003548A2" w:rsidRPr="002852CB" w:rsidRDefault="007905A9" w:rsidP="006275B8">
      <w:pPr>
        <w:pStyle w:val="Ttulo3"/>
      </w:pPr>
      <w:bookmarkStart w:id="39" w:name="_Toc370464351"/>
      <w:r>
        <w:t>2.5</w:t>
      </w:r>
      <w:r w:rsidR="003548A2" w:rsidRPr="002852CB">
        <w:t>.</w:t>
      </w:r>
      <w:r w:rsidR="006275B8">
        <w:t>5</w:t>
      </w:r>
      <w:r w:rsidR="003548A2" w:rsidRPr="002852CB">
        <w:t xml:space="preserve"> Fundos de ações</w:t>
      </w:r>
      <w:bookmarkEnd w:id="39"/>
    </w:p>
    <w:p w:rsidR="005B611F" w:rsidRPr="002852CB" w:rsidRDefault="005B611F" w:rsidP="006275B8">
      <w:pPr>
        <w:spacing w:after="0" w:line="360" w:lineRule="auto"/>
        <w:jc w:val="both"/>
        <w:rPr>
          <w:rFonts w:ascii="Times New Roman" w:hAnsi="Times New Roman" w:cs="Times New Roman"/>
          <w:sz w:val="24"/>
          <w:szCs w:val="24"/>
        </w:rPr>
      </w:pPr>
    </w:p>
    <w:p w:rsidR="005B611F" w:rsidRPr="002852CB" w:rsidRDefault="005B611F" w:rsidP="006275B8">
      <w:pPr>
        <w:autoSpaceDE w:val="0"/>
        <w:autoSpaceDN w:val="0"/>
        <w:adjustRightInd w:val="0"/>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b/>
        <w:t>Os fundos de ações são chamados também de Fundos de Renda Variável e se deve investir no mínimo 67% de seu patrimônio em ações negociadas em bolsa ou mercado de balcão organizado. Alguns desses fundos têm por objetivo de investimento acompanhar ou superar a variação de um índice do mercado acionário, tal como IBOVESPA ou o IBX.</w:t>
      </w:r>
    </w:p>
    <w:p w:rsidR="003548A2" w:rsidRDefault="005B611F" w:rsidP="006275B8">
      <w:pPr>
        <w:autoSpaceDE w:val="0"/>
        <w:autoSpaceDN w:val="0"/>
        <w:adjustRightInd w:val="0"/>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Neto (2008) afirma que principal fator de risco do fundo de ações é a variação nos preços das ações que compõem sua carteira, podem ser compatíveis com objetivos de investimento de longo prazo e que suportem uma maior exposição a riscos em troca de uma expectativa de rentabilidade mais elevada. O crédito do resgate se dá quatro dias após a solicitação.</w:t>
      </w:r>
    </w:p>
    <w:p w:rsidR="00DC113B" w:rsidRPr="002852CB" w:rsidRDefault="00DC113B" w:rsidP="006275B8">
      <w:pPr>
        <w:autoSpaceDE w:val="0"/>
        <w:autoSpaceDN w:val="0"/>
        <w:adjustRightInd w:val="0"/>
        <w:spacing w:after="0" w:line="360" w:lineRule="auto"/>
        <w:ind w:firstLine="708"/>
        <w:jc w:val="both"/>
        <w:rPr>
          <w:rFonts w:ascii="Times New Roman" w:hAnsi="Times New Roman" w:cs="Times New Roman"/>
          <w:sz w:val="24"/>
          <w:szCs w:val="24"/>
        </w:rPr>
      </w:pPr>
    </w:p>
    <w:p w:rsidR="003548A2" w:rsidRPr="002852CB" w:rsidRDefault="007905A9" w:rsidP="006275B8">
      <w:pPr>
        <w:pStyle w:val="Ttulo3"/>
      </w:pPr>
      <w:bookmarkStart w:id="40" w:name="_Toc370464352"/>
      <w:r>
        <w:t>2.5</w:t>
      </w:r>
      <w:r w:rsidR="003548A2" w:rsidRPr="002852CB">
        <w:t>.</w:t>
      </w:r>
      <w:r w:rsidR="006275B8">
        <w:t>6</w:t>
      </w:r>
      <w:r w:rsidR="003548A2" w:rsidRPr="002852CB">
        <w:t xml:space="preserve"> Fundos de renda fixa</w:t>
      </w:r>
      <w:bookmarkEnd w:id="40"/>
    </w:p>
    <w:p w:rsidR="003548A2" w:rsidRPr="002852CB" w:rsidRDefault="003548A2" w:rsidP="006275B8">
      <w:pPr>
        <w:spacing w:after="0" w:line="360" w:lineRule="auto"/>
        <w:jc w:val="both"/>
        <w:rPr>
          <w:rFonts w:ascii="Times New Roman" w:hAnsi="Times New Roman" w:cs="Times New Roman"/>
          <w:sz w:val="24"/>
          <w:szCs w:val="24"/>
        </w:rPr>
      </w:pPr>
    </w:p>
    <w:p w:rsidR="008F77E6" w:rsidRPr="002852CB" w:rsidRDefault="008F77E6" w:rsidP="006275B8">
      <w:pPr>
        <w:autoSpaceDE w:val="0"/>
        <w:autoSpaceDN w:val="0"/>
        <w:adjustRightInd w:val="0"/>
        <w:spacing w:after="0" w:line="360" w:lineRule="auto"/>
        <w:ind w:firstLine="708"/>
        <w:jc w:val="both"/>
        <w:rPr>
          <w:rFonts w:ascii="Times New Roman" w:hAnsi="Times New Roman" w:cs="Times New Roman"/>
          <w:bCs/>
          <w:sz w:val="24"/>
          <w:szCs w:val="24"/>
        </w:rPr>
      </w:pPr>
      <w:r w:rsidRPr="002852CB">
        <w:rPr>
          <w:rFonts w:ascii="Times New Roman" w:hAnsi="Times New Roman" w:cs="Times New Roman"/>
          <w:bCs/>
          <w:sz w:val="24"/>
          <w:szCs w:val="24"/>
        </w:rPr>
        <w:t>Os fundos de investimento de renda fixa podem ser divididos em fundos de renda fixa,</w:t>
      </w:r>
      <w:r w:rsidR="00382264" w:rsidRPr="002852CB">
        <w:rPr>
          <w:rFonts w:ascii="Times New Roman" w:hAnsi="Times New Roman" w:cs="Times New Roman"/>
          <w:bCs/>
          <w:sz w:val="24"/>
          <w:szCs w:val="24"/>
        </w:rPr>
        <w:t xml:space="preserve"> </w:t>
      </w:r>
      <w:r w:rsidRPr="002852CB">
        <w:rPr>
          <w:rFonts w:ascii="Times New Roman" w:hAnsi="Times New Roman" w:cs="Times New Roman"/>
          <w:bCs/>
          <w:sz w:val="24"/>
          <w:szCs w:val="24"/>
        </w:rPr>
        <w:t xml:space="preserve">renda fixa crédito, e renda fixa </w:t>
      </w:r>
      <w:proofErr w:type="spellStart"/>
      <w:r w:rsidRPr="002852CB">
        <w:rPr>
          <w:rFonts w:ascii="Times New Roman" w:hAnsi="Times New Roman" w:cs="Times New Roman"/>
          <w:bCs/>
          <w:sz w:val="24"/>
          <w:szCs w:val="24"/>
        </w:rPr>
        <w:t>multi-indices</w:t>
      </w:r>
      <w:proofErr w:type="spellEnd"/>
      <w:r w:rsidRPr="002852CB">
        <w:rPr>
          <w:rFonts w:ascii="Times New Roman" w:hAnsi="Times New Roman" w:cs="Times New Roman"/>
          <w:bCs/>
          <w:sz w:val="24"/>
          <w:szCs w:val="24"/>
        </w:rPr>
        <w:t>, conforme classificação da Anbid.</w:t>
      </w:r>
    </w:p>
    <w:p w:rsidR="008F77E6" w:rsidRPr="002852CB" w:rsidRDefault="008F77E6" w:rsidP="006275B8">
      <w:pPr>
        <w:autoSpaceDE w:val="0"/>
        <w:autoSpaceDN w:val="0"/>
        <w:adjustRightInd w:val="0"/>
        <w:spacing w:after="0" w:line="360" w:lineRule="auto"/>
        <w:ind w:firstLine="708"/>
        <w:jc w:val="both"/>
        <w:rPr>
          <w:rFonts w:ascii="Times New Roman" w:hAnsi="Times New Roman" w:cs="Times New Roman"/>
          <w:bCs/>
          <w:sz w:val="24"/>
          <w:szCs w:val="24"/>
        </w:rPr>
      </w:pPr>
      <w:r w:rsidRPr="002852CB">
        <w:rPr>
          <w:rFonts w:ascii="Times New Roman" w:hAnsi="Times New Roman" w:cs="Times New Roman"/>
          <w:bCs/>
          <w:sz w:val="24"/>
          <w:szCs w:val="24"/>
        </w:rPr>
        <w:t>Silva (2003) apresenta explicação de cada uma dessas categorias. Os fundos de</w:t>
      </w:r>
      <w:r w:rsidR="00382264" w:rsidRPr="002852CB">
        <w:rPr>
          <w:rFonts w:ascii="Times New Roman" w:hAnsi="Times New Roman" w:cs="Times New Roman"/>
          <w:bCs/>
          <w:sz w:val="24"/>
          <w:szCs w:val="24"/>
        </w:rPr>
        <w:t xml:space="preserve"> </w:t>
      </w:r>
      <w:r w:rsidRPr="002852CB">
        <w:rPr>
          <w:rFonts w:ascii="Times New Roman" w:hAnsi="Times New Roman" w:cs="Times New Roman"/>
          <w:bCs/>
          <w:sz w:val="24"/>
          <w:szCs w:val="24"/>
        </w:rPr>
        <w:t>renda fixa são aqueles que buscam retomo por meio de investimentos em ativos de renda fixa,</w:t>
      </w:r>
      <w:r w:rsidR="00382264" w:rsidRPr="002852CB">
        <w:rPr>
          <w:rFonts w:ascii="Times New Roman" w:hAnsi="Times New Roman" w:cs="Times New Roman"/>
          <w:bCs/>
          <w:sz w:val="24"/>
          <w:szCs w:val="24"/>
        </w:rPr>
        <w:t xml:space="preserve"> </w:t>
      </w:r>
      <w:r w:rsidRPr="002852CB">
        <w:rPr>
          <w:rFonts w:ascii="Times New Roman" w:hAnsi="Times New Roman" w:cs="Times New Roman"/>
          <w:bCs/>
          <w:sz w:val="24"/>
          <w:szCs w:val="24"/>
        </w:rPr>
        <w:t xml:space="preserve">mas exclui estratégias que impliquem o risco de </w:t>
      </w:r>
      <w:r w:rsidR="00885D8B" w:rsidRPr="002852CB">
        <w:rPr>
          <w:rFonts w:ascii="Times New Roman" w:hAnsi="Times New Roman" w:cs="Times New Roman"/>
          <w:bCs/>
          <w:sz w:val="24"/>
          <w:szCs w:val="24"/>
        </w:rPr>
        <w:t>índices</w:t>
      </w:r>
      <w:r w:rsidRPr="002852CB">
        <w:rPr>
          <w:rFonts w:ascii="Times New Roman" w:hAnsi="Times New Roman" w:cs="Times New Roman"/>
          <w:bCs/>
          <w:sz w:val="24"/>
          <w:szCs w:val="24"/>
        </w:rPr>
        <w:t xml:space="preserve"> de preço, de moeda estrangeira ou de</w:t>
      </w:r>
      <w:r w:rsidR="00382264" w:rsidRPr="002852CB">
        <w:rPr>
          <w:rFonts w:ascii="Times New Roman" w:hAnsi="Times New Roman" w:cs="Times New Roman"/>
          <w:bCs/>
          <w:sz w:val="24"/>
          <w:szCs w:val="24"/>
        </w:rPr>
        <w:t xml:space="preserve"> </w:t>
      </w:r>
      <w:r w:rsidRPr="002852CB">
        <w:rPr>
          <w:rFonts w:ascii="Times New Roman" w:hAnsi="Times New Roman" w:cs="Times New Roman"/>
          <w:bCs/>
          <w:sz w:val="24"/>
          <w:szCs w:val="24"/>
        </w:rPr>
        <w:lastRenderedPageBreak/>
        <w:t>renda variável, incluem-se nesta categoria os tradicionais fundos de renda fixa com risco de</w:t>
      </w:r>
      <w:r w:rsidR="00382264" w:rsidRPr="002852CB">
        <w:rPr>
          <w:rFonts w:ascii="Times New Roman" w:hAnsi="Times New Roman" w:cs="Times New Roman"/>
          <w:bCs/>
          <w:sz w:val="24"/>
          <w:szCs w:val="24"/>
        </w:rPr>
        <w:t xml:space="preserve"> </w:t>
      </w:r>
      <w:r w:rsidRPr="002852CB">
        <w:rPr>
          <w:rFonts w:ascii="Times New Roman" w:hAnsi="Times New Roman" w:cs="Times New Roman"/>
          <w:bCs/>
          <w:sz w:val="24"/>
          <w:szCs w:val="24"/>
        </w:rPr>
        <w:t>taxa de juros (prefixados), com ativos de baixo risco de crédito e sem alavancagem.</w:t>
      </w:r>
    </w:p>
    <w:p w:rsidR="008F77E6" w:rsidRPr="002852CB" w:rsidRDefault="008F77E6" w:rsidP="006275B8">
      <w:pPr>
        <w:autoSpaceDE w:val="0"/>
        <w:autoSpaceDN w:val="0"/>
        <w:adjustRightInd w:val="0"/>
        <w:spacing w:after="0" w:line="360" w:lineRule="auto"/>
        <w:ind w:firstLine="708"/>
        <w:jc w:val="both"/>
        <w:rPr>
          <w:rFonts w:ascii="Times New Roman" w:hAnsi="Times New Roman" w:cs="Times New Roman"/>
          <w:bCs/>
          <w:sz w:val="24"/>
          <w:szCs w:val="24"/>
        </w:rPr>
      </w:pPr>
      <w:r w:rsidRPr="002852CB">
        <w:rPr>
          <w:rFonts w:ascii="Times New Roman" w:hAnsi="Times New Roman" w:cs="Times New Roman"/>
          <w:bCs/>
          <w:sz w:val="24"/>
          <w:szCs w:val="24"/>
        </w:rPr>
        <w:t>Os fundos de renda fixa crédito se caracterizam por buscar retomo no mercado de</w:t>
      </w:r>
      <w:r w:rsidR="00382264" w:rsidRPr="002852CB">
        <w:rPr>
          <w:rFonts w:ascii="Times New Roman" w:hAnsi="Times New Roman" w:cs="Times New Roman"/>
          <w:bCs/>
          <w:sz w:val="24"/>
          <w:szCs w:val="24"/>
        </w:rPr>
        <w:t xml:space="preserve"> </w:t>
      </w:r>
      <w:r w:rsidRPr="002852CB">
        <w:rPr>
          <w:rFonts w:ascii="Times New Roman" w:hAnsi="Times New Roman" w:cs="Times New Roman"/>
          <w:bCs/>
          <w:sz w:val="24"/>
          <w:szCs w:val="24"/>
        </w:rPr>
        <w:t>juros doméstico, investindo em títulos de renda fixa de qualquer espectro de risco de crédito,</w:t>
      </w:r>
      <w:r w:rsidR="00382264" w:rsidRPr="002852CB">
        <w:rPr>
          <w:rFonts w:ascii="Times New Roman" w:hAnsi="Times New Roman" w:cs="Times New Roman"/>
          <w:bCs/>
          <w:sz w:val="24"/>
          <w:szCs w:val="24"/>
        </w:rPr>
        <w:t xml:space="preserve"> </w:t>
      </w:r>
      <w:r w:rsidRPr="002852CB">
        <w:rPr>
          <w:rFonts w:ascii="Times New Roman" w:hAnsi="Times New Roman" w:cs="Times New Roman"/>
          <w:bCs/>
          <w:sz w:val="24"/>
          <w:szCs w:val="24"/>
        </w:rPr>
        <w:t xml:space="preserve">excluindo-se estratégias que impliquem risco de </w:t>
      </w:r>
      <w:r w:rsidR="00382264" w:rsidRPr="002852CB">
        <w:rPr>
          <w:rFonts w:ascii="Times New Roman" w:hAnsi="Times New Roman" w:cs="Times New Roman"/>
          <w:bCs/>
          <w:sz w:val="24"/>
          <w:szCs w:val="24"/>
        </w:rPr>
        <w:t>índices</w:t>
      </w:r>
      <w:r w:rsidRPr="002852CB">
        <w:rPr>
          <w:rFonts w:ascii="Times New Roman" w:hAnsi="Times New Roman" w:cs="Times New Roman"/>
          <w:bCs/>
          <w:sz w:val="24"/>
          <w:szCs w:val="24"/>
        </w:rPr>
        <w:t xml:space="preserve"> de preço, de moeda estrangeira ou de</w:t>
      </w:r>
      <w:r w:rsidR="00382264" w:rsidRPr="002852CB">
        <w:rPr>
          <w:rFonts w:ascii="Times New Roman" w:hAnsi="Times New Roman" w:cs="Times New Roman"/>
          <w:bCs/>
          <w:sz w:val="24"/>
          <w:szCs w:val="24"/>
        </w:rPr>
        <w:t xml:space="preserve"> </w:t>
      </w:r>
      <w:r w:rsidRPr="002852CB">
        <w:rPr>
          <w:rFonts w:ascii="Times New Roman" w:hAnsi="Times New Roman" w:cs="Times New Roman"/>
          <w:bCs/>
          <w:sz w:val="24"/>
          <w:szCs w:val="24"/>
        </w:rPr>
        <w:t>renda variável, não sendo admitida estratégia de alavancagem da carteira.</w:t>
      </w:r>
    </w:p>
    <w:p w:rsidR="00382264" w:rsidRPr="002852CB" w:rsidRDefault="008F77E6" w:rsidP="006275B8">
      <w:pPr>
        <w:autoSpaceDE w:val="0"/>
        <w:autoSpaceDN w:val="0"/>
        <w:adjustRightInd w:val="0"/>
        <w:spacing w:after="0" w:line="360" w:lineRule="auto"/>
        <w:ind w:firstLine="708"/>
        <w:jc w:val="both"/>
        <w:rPr>
          <w:rFonts w:ascii="Times New Roman" w:hAnsi="Times New Roman" w:cs="Times New Roman"/>
          <w:bCs/>
          <w:sz w:val="24"/>
          <w:szCs w:val="24"/>
        </w:rPr>
      </w:pPr>
      <w:r w:rsidRPr="002852CB">
        <w:rPr>
          <w:rFonts w:ascii="Times New Roman" w:hAnsi="Times New Roman" w:cs="Times New Roman"/>
          <w:bCs/>
          <w:sz w:val="24"/>
          <w:szCs w:val="24"/>
        </w:rPr>
        <w:t>A alavancagem é uma estratégia utilizada pelos administradores dos fundos que</w:t>
      </w:r>
      <w:r w:rsidR="00382264" w:rsidRPr="002852CB">
        <w:rPr>
          <w:rFonts w:ascii="Times New Roman" w:hAnsi="Times New Roman" w:cs="Times New Roman"/>
          <w:bCs/>
          <w:sz w:val="24"/>
          <w:szCs w:val="24"/>
        </w:rPr>
        <w:t xml:space="preserve"> </w:t>
      </w:r>
      <w:r w:rsidRPr="002852CB">
        <w:rPr>
          <w:rFonts w:ascii="Times New Roman" w:hAnsi="Times New Roman" w:cs="Times New Roman"/>
          <w:bCs/>
          <w:sz w:val="24"/>
          <w:szCs w:val="24"/>
        </w:rPr>
        <w:t xml:space="preserve">consiste, segundo </w:t>
      </w:r>
      <w:proofErr w:type="spellStart"/>
      <w:r w:rsidRPr="002852CB">
        <w:rPr>
          <w:rFonts w:ascii="Times New Roman" w:hAnsi="Times New Roman" w:cs="Times New Roman"/>
          <w:bCs/>
          <w:sz w:val="24"/>
          <w:szCs w:val="24"/>
        </w:rPr>
        <w:t>Sanvicente</w:t>
      </w:r>
      <w:proofErr w:type="spellEnd"/>
      <w:r w:rsidRPr="002852CB">
        <w:rPr>
          <w:rFonts w:ascii="Times New Roman" w:hAnsi="Times New Roman" w:cs="Times New Roman"/>
          <w:bCs/>
          <w:sz w:val="24"/>
          <w:szCs w:val="24"/>
        </w:rPr>
        <w:t xml:space="preserve"> (1997), em usar recursos de terceiros para multiplicar o lucro</w:t>
      </w:r>
      <w:r w:rsidR="00382264" w:rsidRPr="002852CB">
        <w:rPr>
          <w:rFonts w:ascii="Times New Roman" w:hAnsi="Times New Roman" w:cs="Times New Roman"/>
          <w:bCs/>
          <w:sz w:val="24"/>
          <w:szCs w:val="24"/>
        </w:rPr>
        <w:t xml:space="preserve"> dos quotistas, no caso dos fundos, porém o risco para o acionista aumenta quando esta estratégia. Isto porque o que vai determinar o ganho com a alavancagem, conforme afirmam Martins e Assaf Neto (1991), é a diferença entre o custo da tomada de recursos de terceiros e o retorno obtido pela aplicação destes recursos por outro lado.</w:t>
      </w:r>
    </w:p>
    <w:p w:rsidR="008F77E6" w:rsidRPr="002852CB" w:rsidRDefault="00382264" w:rsidP="006275B8">
      <w:pPr>
        <w:autoSpaceDE w:val="0"/>
        <w:autoSpaceDN w:val="0"/>
        <w:adjustRightInd w:val="0"/>
        <w:spacing w:after="0" w:line="360" w:lineRule="auto"/>
        <w:ind w:firstLine="708"/>
        <w:jc w:val="both"/>
        <w:rPr>
          <w:rFonts w:ascii="Times New Roman" w:hAnsi="Times New Roman" w:cs="Times New Roman"/>
          <w:bCs/>
          <w:sz w:val="24"/>
          <w:szCs w:val="24"/>
        </w:rPr>
      </w:pPr>
      <w:r w:rsidRPr="002852CB">
        <w:rPr>
          <w:rFonts w:ascii="Times New Roman" w:hAnsi="Times New Roman" w:cs="Times New Roman"/>
          <w:bCs/>
          <w:sz w:val="24"/>
          <w:szCs w:val="24"/>
        </w:rPr>
        <w:t xml:space="preserve">E, por fim, os fundos de renda fixa </w:t>
      </w:r>
      <w:proofErr w:type="spellStart"/>
      <w:r w:rsidRPr="002852CB">
        <w:rPr>
          <w:rFonts w:ascii="Times New Roman" w:hAnsi="Times New Roman" w:cs="Times New Roman"/>
          <w:bCs/>
          <w:sz w:val="24"/>
          <w:szCs w:val="24"/>
        </w:rPr>
        <w:t>multi-indices</w:t>
      </w:r>
      <w:proofErr w:type="spellEnd"/>
      <w:r w:rsidRPr="002852CB">
        <w:rPr>
          <w:rFonts w:ascii="Times New Roman" w:hAnsi="Times New Roman" w:cs="Times New Roman"/>
          <w:bCs/>
          <w:sz w:val="24"/>
          <w:szCs w:val="24"/>
        </w:rPr>
        <w:t xml:space="preserve">, que são aqueles que buscam retomo por meio de investimentos em ativos de renda fixa de qualquer espectro de risco de crédito, inclusive estratégias que impliquem risco de índices de preços. Neste tipo de fundo de renda fixa estão </w:t>
      </w:r>
      <w:proofErr w:type="gramStart"/>
      <w:r w:rsidRPr="002852CB">
        <w:rPr>
          <w:rFonts w:ascii="Times New Roman" w:hAnsi="Times New Roman" w:cs="Times New Roman"/>
          <w:bCs/>
          <w:sz w:val="24"/>
          <w:szCs w:val="24"/>
        </w:rPr>
        <w:t>excluídas</w:t>
      </w:r>
      <w:proofErr w:type="gramEnd"/>
      <w:r w:rsidRPr="002852CB">
        <w:rPr>
          <w:rFonts w:ascii="Times New Roman" w:hAnsi="Times New Roman" w:cs="Times New Roman"/>
          <w:bCs/>
          <w:sz w:val="24"/>
          <w:szCs w:val="24"/>
        </w:rPr>
        <w:t xml:space="preserve"> apenas investimentos que impliquem risco de oscilações de moeda estrangeira e de renda variável.</w:t>
      </w:r>
    </w:p>
    <w:p w:rsidR="005A5F1D" w:rsidRPr="002852CB" w:rsidRDefault="005A5F1D" w:rsidP="006275B8">
      <w:pPr>
        <w:autoSpaceDE w:val="0"/>
        <w:autoSpaceDN w:val="0"/>
        <w:adjustRightInd w:val="0"/>
        <w:spacing w:after="0" w:line="360" w:lineRule="auto"/>
        <w:ind w:firstLine="708"/>
        <w:jc w:val="both"/>
        <w:rPr>
          <w:rFonts w:ascii="Times New Roman" w:hAnsi="Times New Roman" w:cs="Times New Roman"/>
          <w:sz w:val="24"/>
          <w:szCs w:val="24"/>
        </w:rPr>
      </w:pPr>
    </w:p>
    <w:p w:rsidR="003548A2" w:rsidRPr="002852CB" w:rsidRDefault="007905A9" w:rsidP="006275B8">
      <w:pPr>
        <w:pStyle w:val="Ttulo3"/>
      </w:pPr>
      <w:bookmarkStart w:id="41" w:name="_Toc370464353"/>
      <w:r>
        <w:t>2.5</w:t>
      </w:r>
      <w:r w:rsidR="003548A2" w:rsidRPr="002852CB">
        <w:t>.</w:t>
      </w:r>
      <w:r w:rsidR="006275B8">
        <w:t>7</w:t>
      </w:r>
      <w:r w:rsidR="003548A2" w:rsidRPr="002852CB">
        <w:t xml:space="preserve"> </w:t>
      </w:r>
      <w:r w:rsidR="00E80788" w:rsidRPr="002852CB">
        <w:t>Fundos de Investimento Imobiliário</w:t>
      </w:r>
      <w:bookmarkEnd w:id="41"/>
    </w:p>
    <w:p w:rsidR="003548A2" w:rsidRPr="002852CB" w:rsidRDefault="003548A2" w:rsidP="006275B8">
      <w:pPr>
        <w:spacing w:after="0" w:line="360" w:lineRule="auto"/>
        <w:jc w:val="both"/>
        <w:rPr>
          <w:rFonts w:ascii="Times New Roman" w:hAnsi="Times New Roman" w:cs="Times New Roman"/>
          <w:sz w:val="24"/>
          <w:szCs w:val="24"/>
        </w:rPr>
      </w:pPr>
    </w:p>
    <w:p w:rsidR="00E80788" w:rsidRPr="002852CB" w:rsidRDefault="00E80788"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b/>
        <w:t xml:space="preserve">Segundo </w:t>
      </w:r>
      <w:r w:rsidR="000B2098" w:rsidRPr="002852CB">
        <w:rPr>
          <w:rFonts w:ascii="Times New Roman" w:hAnsi="Times New Roman" w:cs="Times New Roman"/>
          <w:sz w:val="24"/>
          <w:szCs w:val="24"/>
        </w:rPr>
        <w:t>a</w:t>
      </w:r>
      <w:r w:rsidRPr="002852CB">
        <w:rPr>
          <w:rFonts w:ascii="Times New Roman" w:hAnsi="Times New Roman" w:cs="Times New Roman"/>
          <w:sz w:val="24"/>
          <w:szCs w:val="24"/>
        </w:rPr>
        <w:t xml:space="preserve"> CVM – Comissão de Valores Mobiliários</w:t>
      </w:r>
      <w:r w:rsidR="000B2098" w:rsidRPr="002852CB">
        <w:rPr>
          <w:rFonts w:ascii="Times New Roman" w:hAnsi="Times New Roman" w:cs="Times New Roman"/>
          <w:sz w:val="24"/>
          <w:szCs w:val="24"/>
        </w:rPr>
        <w:t xml:space="preserve"> (2010)</w:t>
      </w:r>
      <w:r w:rsidRPr="002852CB">
        <w:rPr>
          <w:rFonts w:ascii="Times New Roman" w:hAnsi="Times New Roman" w:cs="Times New Roman"/>
          <w:sz w:val="24"/>
          <w:szCs w:val="24"/>
        </w:rPr>
        <w:t xml:space="preserve">, os fundos de Investimento Imobiliário são: </w:t>
      </w:r>
    </w:p>
    <w:p w:rsidR="000B2098" w:rsidRPr="002852CB" w:rsidRDefault="000B2098" w:rsidP="006275B8">
      <w:pPr>
        <w:spacing w:after="0" w:line="360" w:lineRule="auto"/>
        <w:jc w:val="both"/>
        <w:rPr>
          <w:rFonts w:ascii="Times New Roman" w:hAnsi="Times New Roman" w:cs="Times New Roman"/>
          <w:sz w:val="24"/>
          <w:szCs w:val="24"/>
        </w:rPr>
      </w:pPr>
    </w:p>
    <w:p w:rsidR="00E80788" w:rsidRPr="002852CB" w:rsidRDefault="00E80788" w:rsidP="006275B8">
      <w:pPr>
        <w:autoSpaceDE w:val="0"/>
        <w:autoSpaceDN w:val="0"/>
        <w:adjustRightInd w:val="0"/>
        <w:spacing w:after="0" w:line="240" w:lineRule="auto"/>
        <w:ind w:left="2268"/>
        <w:jc w:val="both"/>
        <w:rPr>
          <w:rFonts w:ascii="Times New Roman" w:hAnsi="Times New Roman" w:cs="Times New Roman"/>
          <w:sz w:val="20"/>
          <w:szCs w:val="20"/>
        </w:rPr>
      </w:pPr>
      <w:r w:rsidRPr="002852CB">
        <w:rPr>
          <w:rFonts w:ascii="Times New Roman" w:hAnsi="Times New Roman" w:cs="Times New Roman"/>
          <w:sz w:val="20"/>
          <w:szCs w:val="20"/>
        </w:rPr>
        <w:t>O fundo de investimento imobiliário é uma comunhão de recursos captados por meio do sistema de distribuição de valores mobiliários e destinados à aplicação em empreendimentos imobiliários. É constituído sob a forma de condomínio fechado, no qual o resgate de cotas não é permitido.</w:t>
      </w:r>
      <w:r w:rsidR="000B2098" w:rsidRPr="002852CB">
        <w:rPr>
          <w:rFonts w:ascii="Times New Roman" w:hAnsi="Times New Roman" w:cs="Times New Roman"/>
          <w:sz w:val="20"/>
          <w:szCs w:val="20"/>
        </w:rPr>
        <w:t>(COMISSÃO DE VALORES MOBILIÁRIOS, Caderno 6, 2010, p. 6)</w:t>
      </w:r>
    </w:p>
    <w:p w:rsidR="00E80788" w:rsidRPr="002852CB" w:rsidRDefault="00E80788" w:rsidP="006275B8">
      <w:pPr>
        <w:spacing w:after="0" w:line="360" w:lineRule="auto"/>
        <w:jc w:val="both"/>
        <w:rPr>
          <w:rFonts w:ascii="Times New Roman" w:hAnsi="Times New Roman" w:cs="Times New Roman"/>
          <w:sz w:val="24"/>
          <w:szCs w:val="24"/>
        </w:rPr>
      </w:pPr>
    </w:p>
    <w:p w:rsidR="000B2098" w:rsidRPr="002852CB" w:rsidRDefault="005A5F1D" w:rsidP="006275B8">
      <w:pPr>
        <w:autoSpaceDE w:val="0"/>
        <w:autoSpaceDN w:val="0"/>
        <w:adjustRightInd w:val="0"/>
        <w:spacing w:after="0" w:line="360" w:lineRule="auto"/>
        <w:ind w:firstLine="709"/>
        <w:jc w:val="both"/>
        <w:rPr>
          <w:rFonts w:ascii="Times New Roman" w:hAnsi="Times New Roman" w:cs="Times New Roman"/>
          <w:sz w:val="24"/>
          <w:szCs w:val="24"/>
        </w:rPr>
      </w:pPr>
      <w:r w:rsidRPr="002852CB">
        <w:rPr>
          <w:rFonts w:ascii="Times New Roman" w:hAnsi="Times New Roman" w:cs="Times New Roman"/>
          <w:sz w:val="24"/>
          <w:szCs w:val="24"/>
        </w:rPr>
        <w:t>Qualquer pessoa pode investir em um Fundo de Investimento Imobiliário, observado que o público-alvo do fundo e o valor mínimo de investimento serão determinados pela instituição administradora, em conjunto com a instituição líder da distribuição de cotas</w:t>
      </w:r>
    </w:p>
    <w:p w:rsidR="000B2098" w:rsidRPr="002852CB" w:rsidRDefault="005A5F1D"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b/>
        <w:t>A CVM (2010) mostra que esse tipo de investimento é bem vantajoso, uma vez que conta com quatro aspectos:</w:t>
      </w:r>
    </w:p>
    <w:p w:rsidR="007A53CA" w:rsidRPr="007A53CA" w:rsidRDefault="005A5F1D" w:rsidP="006275B8">
      <w:pPr>
        <w:pStyle w:val="NormalWeb"/>
        <w:numPr>
          <w:ilvl w:val="0"/>
          <w:numId w:val="4"/>
        </w:numPr>
        <w:shd w:val="clear" w:color="auto" w:fill="FFFFFF"/>
        <w:spacing w:before="0" w:beforeAutospacing="0" w:after="0" w:afterAutospacing="0" w:line="360" w:lineRule="auto"/>
        <w:jc w:val="both"/>
        <w:rPr>
          <w:color w:val="000000"/>
          <w:shd w:val="clear" w:color="auto" w:fill="FFFFFF"/>
        </w:rPr>
      </w:pPr>
      <w:r w:rsidRPr="007A53CA">
        <w:rPr>
          <w:b/>
        </w:rPr>
        <w:lastRenderedPageBreak/>
        <w:t xml:space="preserve">Segurança: </w:t>
      </w:r>
      <w:r w:rsidRPr="007A53CA">
        <w:rPr>
          <w:color w:val="000000"/>
        </w:rPr>
        <w:t xml:space="preserve">Investir em imóveis é seguro. Mesmo que o valor deste ativo venha a se desvalorizar por um momento de instabilidade econômica ou por uma crise financeira, este bem nunca vai deixar de ser seu. </w:t>
      </w:r>
    </w:p>
    <w:p w:rsidR="007A53CA" w:rsidRDefault="005A5F1D" w:rsidP="006275B8">
      <w:pPr>
        <w:pStyle w:val="NormalWeb"/>
        <w:numPr>
          <w:ilvl w:val="0"/>
          <w:numId w:val="4"/>
        </w:numPr>
        <w:shd w:val="clear" w:color="auto" w:fill="FFFFFF"/>
        <w:spacing w:before="0" w:beforeAutospacing="0" w:after="0" w:afterAutospacing="0" w:line="360" w:lineRule="auto"/>
        <w:jc w:val="both"/>
        <w:rPr>
          <w:color w:val="000000"/>
        </w:rPr>
      </w:pPr>
      <w:r w:rsidRPr="007A53CA">
        <w:rPr>
          <w:b/>
          <w:color w:val="000000"/>
        </w:rPr>
        <w:t xml:space="preserve">Rentabilidade: </w:t>
      </w:r>
      <w:r w:rsidRPr="007A53CA">
        <w:rPr>
          <w:color w:val="000000"/>
        </w:rPr>
        <w:t>Investir em imóveis é obter u</w:t>
      </w:r>
      <w:r w:rsidR="007A53CA">
        <w:rPr>
          <w:color w:val="000000"/>
        </w:rPr>
        <w:t>ma fonte de renda em potencial.</w:t>
      </w:r>
    </w:p>
    <w:p w:rsidR="00105815" w:rsidRPr="007A53CA" w:rsidRDefault="005A5F1D" w:rsidP="006275B8">
      <w:pPr>
        <w:pStyle w:val="NormalWeb"/>
        <w:numPr>
          <w:ilvl w:val="0"/>
          <w:numId w:val="4"/>
        </w:numPr>
        <w:shd w:val="clear" w:color="auto" w:fill="FFFFFF"/>
        <w:spacing w:before="0" w:beforeAutospacing="0" w:after="0" w:afterAutospacing="0" w:line="360" w:lineRule="auto"/>
        <w:jc w:val="both"/>
        <w:rPr>
          <w:color w:val="000000"/>
        </w:rPr>
      </w:pPr>
      <w:r w:rsidRPr="007A53CA">
        <w:rPr>
          <w:b/>
          <w:color w:val="000000"/>
        </w:rPr>
        <w:t xml:space="preserve">Volatilidade: </w:t>
      </w:r>
      <w:r w:rsidRPr="007A53CA">
        <w:rPr>
          <w:color w:val="000000"/>
          <w:shd w:val="clear" w:color="auto" w:fill="FFFFFF"/>
        </w:rPr>
        <w:t>Um imóvel bem escolhido mantém o seu valor de mercado e muitas vezes valoriza-se mais do que a rentabilidade de outros tipos de investimentos mais conservadores.</w:t>
      </w:r>
    </w:p>
    <w:p w:rsidR="005A5F1D" w:rsidRPr="002852CB" w:rsidRDefault="005A5F1D" w:rsidP="006275B8">
      <w:pPr>
        <w:pStyle w:val="NormalWeb"/>
        <w:numPr>
          <w:ilvl w:val="0"/>
          <w:numId w:val="4"/>
        </w:numPr>
        <w:shd w:val="clear" w:color="auto" w:fill="FFFFFF"/>
        <w:spacing w:before="0" w:beforeAutospacing="0" w:after="0" w:afterAutospacing="0" w:line="360" w:lineRule="auto"/>
        <w:jc w:val="both"/>
        <w:rPr>
          <w:color w:val="000000"/>
        </w:rPr>
      </w:pPr>
      <w:r w:rsidRPr="002852CB">
        <w:rPr>
          <w:b/>
          <w:color w:val="000000"/>
          <w:shd w:val="clear" w:color="auto" w:fill="FFFFFF"/>
        </w:rPr>
        <w:t xml:space="preserve">Diversificação: </w:t>
      </w:r>
      <w:r w:rsidRPr="002852CB">
        <w:rPr>
          <w:color w:val="000000"/>
          <w:shd w:val="clear" w:color="auto" w:fill="FFFFFF"/>
        </w:rPr>
        <w:t>O investimento em imóveis representa uma oportunidade de diversificação para o investidor, pois a rentabilidade está relacionada ao mercado imobiliário.</w:t>
      </w:r>
    </w:p>
    <w:p w:rsidR="00E43C90" w:rsidRPr="002852CB" w:rsidRDefault="00E43C90" w:rsidP="006275B8">
      <w:pPr>
        <w:spacing w:after="0" w:line="360" w:lineRule="auto"/>
        <w:jc w:val="both"/>
        <w:rPr>
          <w:rFonts w:ascii="Times New Roman" w:hAnsi="Times New Roman" w:cs="Times New Roman"/>
          <w:sz w:val="24"/>
          <w:szCs w:val="24"/>
        </w:rPr>
      </w:pPr>
    </w:p>
    <w:p w:rsidR="003548A2" w:rsidRPr="002852CB" w:rsidRDefault="007905A9" w:rsidP="006275B8">
      <w:pPr>
        <w:pStyle w:val="Ttulo3"/>
      </w:pPr>
      <w:bookmarkStart w:id="42" w:name="_Toc370464354"/>
      <w:r>
        <w:t>2.5</w:t>
      </w:r>
      <w:r w:rsidR="003548A2" w:rsidRPr="002852CB">
        <w:t>.</w:t>
      </w:r>
      <w:r w:rsidR="006275B8">
        <w:t>8</w:t>
      </w:r>
      <w:r w:rsidR="003548A2" w:rsidRPr="002852CB">
        <w:t xml:space="preserve"> Poupança</w:t>
      </w:r>
      <w:bookmarkEnd w:id="42"/>
    </w:p>
    <w:p w:rsidR="003548A2" w:rsidRPr="002852CB" w:rsidRDefault="003548A2" w:rsidP="006275B8">
      <w:pPr>
        <w:spacing w:after="0" w:line="360" w:lineRule="auto"/>
        <w:jc w:val="both"/>
        <w:rPr>
          <w:rFonts w:ascii="Times New Roman" w:hAnsi="Times New Roman" w:cs="Times New Roman"/>
          <w:sz w:val="24"/>
          <w:szCs w:val="24"/>
        </w:rPr>
      </w:pPr>
    </w:p>
    <w:p w:rsidR="00A515AD" w:rsidRPr="002852CB" w:rsidRDefault="00A515AD" w:rsidP="006275B8">
      <w:pPr>
        <w:autoSpaceDE w:val="0"/>
        <w:autoSpaceDN w:val="0"/>
        <w:adjustRightInd w:val="0"/>
        <w:spacing w:after="0" w:line="360" w:lineRule="auto"/>
        <w:ind w:firstLine="709"/>
        <w:jc w:val="both"/>
        <w:rPr>
          <w:rFonts w:ascii="Times New Roman" w:hAnsi="Times New Roman" w:cs="Times New Roman"/>
          <w:bCs/>
          <w:sz w:val="24"/>
          <w:szCs w:val="24"/>
        </w:rPr>
      </w:pPr>
      <w:r w:rsidRPr="002852CB">
        <w:rPr>
          <w:rFonts w:ascii="Times New Roman" w:hAnsi="Times New Roman" w:cs="Times New Roman"/>
          <w:bCs/>
          <w:sz w:val="24"/>
          <w:szCs w:val="24"/>
        </w:rPr>
        <w:t>A caderneta de poupança consiste na forma mais tradicional de investimento, e</w:t>
      </w:r>
      <w:r w:rsidR="00B57FEF" w:rsidRPr="002852CB">
        <w:rPr>
          <w:rFonts w:ascii="Times New Roman" w:hAnsi="Times New Roman" w:cs="Times New Roman"/>
          <w:bCs/>
          <w:sz w:val="24"/>
          <w:szCs w:val="24"/>
        </w:rPr>
        <w:t xml:space="preserve"> </w:t>
      </w:r>
      <w:r w:rsidRPr="002852CB">
        <w:rPr>
          <w:rFonts w:ascii="Times New Roman" w:hAnsi="Times New Roman" w:cs="Times New Roman"/>
          <w:bCs/>
          <w:sz w:val="24"/>
          <w:szCs w:val="24"/>
        </w:rPr>
        <w:t>também mais segura, para aqueles investidores conservadores que não pretendem correr risco</w:t>
      </w:r>
      <w:r w:rsidR="00B57FEF" w:rsidRPr="002852CB">
        <w:rPr>
          <w:rFonts w:ascii="Times New Roman" w:hAnsi="Times New Roman" w:cs="Times New Roman"/>
          <w:bCs/>
          <w:sz w:val="24"/>
          <w:szCs w:val="24"/>
        </w:rPr>
        <w:t xml:space="preserve"> </w:t>
      </w:r>
      <w:r w:rsidRPr="002852CB">
        <w:rPr>
          <w:rFonts w:ascii="Times New Roman" w:hAnsi="Times New Roman" w:cs="Times New Roman"/>
          <w:bCs/>
          <w:sz w:val="24"/>
          <w:szCs w:val="24"/>
        </w:rPr>
        <w:t>algum</w:t>
      </w:r>
      <w:r w:rsidR="00B57FEF" w:rsidRPr="002852CB">
        <w:rPr>
          <w:rFonts w:ascii="Times New Roman" w:hAnsi="Times New Roman" w:cs="Times New Roman"/>
          <w:bCs/>
          <w:sz w:val="24"/>
          <w:szCs w:val="24"/>
        </w:rPr>
        <w:t>.</w:t>
      </w:r>
    </w:p>
    <w:p w:rsidR="00D419D2" w:rsidRPr="002852CB" w:rsidRDefault="00A515AD" w:rsidP="006275B8">
      <w:pPr>
        <w:autoSpaceDE w:val="0"/>
        <w:autoSpaceDN w:val="0"/>
        <w:adjustRightInd w:val="0"/>
        <w:spacing w:after="0" w:line="360" w:lineRule="auto"/>
        <w:ind w:firstLine="709"/>
        <w:jc w:val="both"/>
        <w:rPr>
          <w:rFonts w:ascii="Times New Roman" w:hAnsi="Times New Roman" w:cs="Times New Roman"/>
          <w:bCs/>
          <w:sz w:val="24"/>
          <w:szCs w:val="24"/>
        </w:rPr>
      </w:pPr>
      <w:r w:rsidRPr="002852CB">
        <w:rPr>
          <w:rFonts w:ascii="Times New Roman" w:hAnsi="Times New Roman" w:cs="Times New Roman"/>
          <w:bCs/>
          <w:sz w:val="24"/>
          <w:szCs w:val="24"/>
        </w:rPr>
        <w:t xml:space="preserve">A caderneta de poupança, </w:t>
      </w:r>
      <w:r w:rsidR="00B57FEF" w:rsidRPr="002852CB">
        <w:rPr>
          <w:rFonts w:ascii="Times New Roman" w:hAnsi="Times New Roman" w:cs="Times New Roman"/>
          <w:bCs/>
          <w:sz w:val="24"/>
          <w:szCs w:val="24"/>
        </w:rPr>
        <w:t xml:space="preserve">é </w:t>
      </w:r>
      <w:r w:rsidRPr="002852CB">
        <w:rPr>
          <w:rFonts w:ascii="Times New Roman" w:hAnsi="Times New Roman" w:cs="Times New Roman"/>
          <w:bCs/>
          <w:sz w:val="24"/>
          <w:szCs w:val="24"/>
        </w:rPr>
        <w:t>remunerada pela</w:t>
      </w:r>
      <w:r w:rsidR="00B57FEF" w:rsidRPr="002852CB">
        <w:rPr>
          <w:rFonts w:ascii="Times New Roman" w:hAnsi="Times New Roman" w:cs="Times New Roman"/>
          <w:bCs/>
          <w:sz w:val="24"/>
          <w:szCs w:val="24"/>
        </w:rPr>
        <w:t xml:space="preserve"> </w:t>
      </w:r>
      <w:r w:rsidRPr="002852CB">
        <w:rPr>
          <w:rFonts w:ascii="Times New Roman" w:hAnsi="Times New Roman" w:cs="Times New Roman"/>
          <w:bCs/>
          <w:sz w:val="24"/>
          <w:szCs w:val="24"/>
        </w:rPr>
        <w:t>TR da data de aniversário mais os tradicionais 0,5% ao mês, tendo um rendimento</w:t>
      </w:r>
      <w:r w:rsidR="00B57FEF" w:rsidRPr="002852CB">
        <w:rPr>
          <w:rFonts w:ascii="Times New Roman" w:hAnsi="Times New Roman" w:cs="Times New Roman"/>
          <w:bCs/>
          <w:sz w:val="24"/>
          <w:szCs w:val="24"/>
        </w:rPr>
        <w:t xml:space="preserve"> </w:t>
      </w:r>
      <w:r w:rsidRPr="002852CB">
        <w:rPr>
          <w:rFonts w:ascii="Times New Roman" w:hAnsi="Times New Roman" w:cs="Times New Roman"/>
          <w:bCs/>
          <w:sz w:val="24"/>
          <w:szCs w:val="24"/>
        </w:rPr>
        <w:t>diferenciado para cada dia do mês de acordo com a TR divulgada.</w:t>
      </w:r>
    </w:p>
    <w:p w:rsidR="00B57FEF" w:rsidRPr="002852CB" w:rsidRDefault="00B57FEF" w:rsidP="006275B8">
      <w:pPr>
        <w:autoSpaceDE w:val="0"/>
        <w:autoSpaceDN w:val="0"/>
        <w:adjustRightInd w:val="0"/>
        <w:spacing w:after="0" w:line="360" w:lineRule="auto"/>
        <w:ind w:firstLine="708"/>
        <w:jc w:val="both"/>
        <w:rPr>
          <w:rFonts w:ascii="Times New Roman" w:hAnsi="Times New Roman" w:cs="Times New Roman"/>
          <w:bCs/>
          <w:sz w:val="24"/>
          <w:szCs w:val="24"/>
        </w:rPr>
      </w:pPr>
      <w:r w:rsidRPr="002852CB">
        <w:rPr>
          <w:rFonts w:ascii="Times New Roman" w:hAnsi="Times New Roman" w:cs="Times New Roman"/>
          <w:bCs/>
          <w:sz w:val="24"/>
          <w:szCs w:val="24"/>
        </w:rPr>
        <w:t>Fortuna (2010) lembra ainda que, atualmente, as aplicações em cadernetas de poupança de pessoas físicas ou jurídicas sem fins lucrativos estão isentas do imposto de renda sobre ganhos de capital. Para as demais pessoas jurídicas, incide o imposto de renda de acordo com a legislação especifica sobre o rendimento bruto. Além disso, o autor cita que as cadernetas de poupança tem um seguro oferecido pelo Fundo Garantidor de Crédito (FGC).</w:t>
      </w:r>
    </w:p>
    <w:p w:rsidR="00B57FEF" w:rsidRPr="002852CB" w:rsidRDefault="00B57FEF" w:rsidP="006275B8">
      <w:pPr>
        <w:autoSpaceDE w:val="0"/>
        <w:autoSpaceDN w:val="0"/>
        <w:adjustRightInd w:val="0"/>
        <w:spacing w:after="0" w:line="360" w:lineRule="auto"/>
        <w:ind w:firstLine="708"/>
        <w:jc w:val="both"/>
        <w:rPr>
          <w:rFonts w:ascii="Times New Roman" w:hAnsi="Times New Roman" w:cs="Times New Roman"/>
          <w:bCs/>
          <w:sz w:val="24"/>
          <w:szCs w:val="24"/>
        </w:rPr>
      </w:pPr>
      <w:r w:rsidRPr="002852CB">
        <w:rPr>
          <w:rFonts w:ascii="Times New Roman" w:hAnsi="Times New Roman" w:cs="Times New Roman"/>
          <w:bCs/>
          <w:sz w:val="24"/>
          <w:szCs w:val="24"/>
        </w:rPr>
        <w:t xml:space="preserve">Portanto </w:t>
      </w:r>
      <w:proofErr w:type="gramStart"/>
      <w:r w:rsidRPr="002852CB">
        <w:rPr>
          <w:rFonts w:ascii="Times New Roman" w:hAnsi="Times New Roman" w:cs="Times New Roman"/>
          <w:bCs/>
          <w:sz w:val="24"/>
          <w:szCs w:val="24"/>
        </w:rPr>
        <w:t>as principais características da poupança é</w:t>
      </w:r>
      <w:proofErr w:type="gramEnd"/>
      <w:r w:rsidRPr="002852CB">
        <w:rPr>
          <w:rFonts w:ascii="Times New Roman" w:hAnsi="Times New Roman" w:cs="Times New Roman"/>
          <w:bCs/>
          <w:sz w:val="24"/>
          <w:szCs w:val="24"/>
        </w:rPr>
        <w:t>:</w:t>
      </w:r>
    </w:p>
    <w:p w:rsidR="00B57FEF" w:rsidRPr="002852CB" w:rsidRDefault="00B57FEF" w:rsidP="006275B8">
      <w:pPr>
        <w:pStyle w:val="PargrafodaLista"/>
        <w:numPr>
          <w:ilvl w:val="0"/>
          <w:numId w:val="6"/>
        </w:numPr>
        <w:autoSpaceDE w:val="0"/>
        <w:autoSpaceDN w:val="0"/>
        <w:adjustRightInd w:val="0"/>
        <w:spacing w:after="0" w:line="360" w:lineRule="auto"/>
        <w:ind w:firstLine="0"/>
        <w:jc w:val="both"/>
        <w:rPr>
          <w:rFonts w:ascii="Times New Roman" w:eastAsia="Times New Roman" w:hAnsi="Times New Roman" w:cs="Times New Roman"/>
          <w:sz w:val="24"/>
          <w:szCs w:val="24"/>
          <w:lang w:eastAsia="pt-BR"/>
        </w:rPr>
      </w:pPr>
      <w:r w:rsidRPr="002852CB">
        <w:rPr>
          <w:rFonts w:ascii="Times New Roman" w:eastAsia="Times New Roman" w:hAnsi="Times New Roman" w:cs="Times New Roman"/>
          <w:sz w:val="24"/>
          <w:szCs w:val="24"/>
          <w:lang w:eastAsia="pt-BR"/>
        </w:rPr>
        <w:t>Rendimento: TR + 0,5%;</w:t>
      </w:r>
    </w:p>
    <w:p w:rsidR="00B57FEF" w:rsidRPr="002852CB" w:rsidRDefault="00B57FEF" w:rsidP="006275B8">
      <w:pPr>
        <w:pStyle w:val="PargrafodaLista"/>
        <w:numPr>
          <w:ilvl w:val="0"/>
          <w:numId w:val="6"/>
        </w:numPr>
        <w:autoSpaceDE w:val="0"/>
        <w:autoSpaceDN w:val="0"/>
        <w:adjustRightInd w:val="0"/>
        <w:spacing w:after="0" w:line="360" w:lineRule="auto"/>
        <w:ind w:firstLine="0"/>
        <w:jc w:val="both"/>
        <w:rPr>
          <w:rFonts w:ascii="Times New Roman" w:eastAsia="Times New Roman" w:hAnsi="Times New Roman" w:cs="Times New Roman"/>
          <w:sz w:val="24"/>
          <w:szCs w:val="24"/>
          <w:lang w:eastAsia="pt-BR"/>
        </w:rPr>
      </w:pPr>
      <w:r w:rsidRPr="002852CB">
        <w:rPr>
          <w:rFonts w:ascii="Times New Roman" w:eastAsia="Times New Roman" w:hAnsi="Times New Roman" w:cs="Times New Roman"/>
          <w:sz w:val="24"/>
          <w:szCs w:val="24"/>
          <w:lang w:eastAsia="pt-BR"/>
        </w:rPr>
        <w:t>Isenção de imposto de renda;</w:t>
      </w:r>
    </w:p>
    <w:p w:rsidR="00B57FEF" w:rsidRPr="002852CB" w:rsidRDefault="00B57FEF" w:rsidP="006275B8">
      <w:pPr>
        <w:pStyle w:val="PargrafodaLista"/>
        <w:numPr>
          <w:ilvl w:val="0"/>
          <w:numId w:val="6"/>
        </w:numPr>
        <w:autoSpaceDE w:val="0"/>
        <w:autoSpaceDN w:val="0"/>
        <w:adjustRightInd w:val="0"/>
        <w:spacing w:after="0" w:line="360" w:lineRule="auto"/>
        <w:ind w:firstLine="0"/>
        <w:jc w:val="both"/>
        <w:rPr>
          <w:rFonts w:ascii="Times New Roman" w:eastAsia="Times New Roman" w:hAnsi="Times New Roman" w:cs="Times New Roman"/>
          <w:sz w:val="24"/>
          <w:szCs w:val="24"/>
          <w:lang w:eastAsia="pt-BR"/>
        </w:rPr>
      </w:pPr>
      <w:r w:rsidRPr="002852CB">
        <w:rPr>
          <w:rFonts w:ascii="Times New Roman" w:eastAsia="Times New Roman" w:hAnsi="Times New Roman" w:cs="Times New Roman"/>
          <w:sz w:val="24"/>
          <w:szCs w:val="24"/>
          <w:lang w:eastAsia="pt-BR"/>
        </w:rPr>
        <w:t>Não há limite mínimo para aplicação ou quando há é apenas simbólico;</w:t>
      </w:r>
    </w:p>
    <w:p w:rsidR="00B57FEF" w:rsidRPr="002852CB" w:rsidRDefault="00B57FEF" w:rsidP="006275B8">
      <w:pPr>
        <w:pStyle w:val="PargrafodaLista"/>
        <w:numPr>
          <w:ilvl w:val="0"/>
          <w:numId w:val="6"/>
        </w:numPr>
        <w:autoSpaceDE w:val="0"/>
        <w:autoSpaceDN w:val="0"/>
        <w:adjustRightInd w:val="0"/>
        <w:spacing w:after="0" w:line="360" w:lineRule="auto"/>
        <w:ind w:firstLine="0"/>
        <w:jc w:val="both"/>
        <w:rPr>
          <w:rFonts w:ascii="Times New Roman" w:eastAsia="Times New Roman" w:hAnsi="Times New Roman" w:cs="Times New Roman"/>
          <w:sz w:val="24"/>
          <w:szCs w:val="24"/>
          <w:lang w:eastAsia="pt-BR"/>
        </w:rPr>
      </w:pPr>
      <w:r w:rsidRPr="002852CB">
        <w:rPr>
          <w:rFonts w:ascii="Times New Roman" w:eastAsia="Times New Roman" w:hAnsi="Times New Roman" w:cs="Times New Roman"/>
          <w:sz w:val="24"/>
          <w:szCs w:val="24"/>
          <w:lang w:eastAsia="pt-BR"/>
        </w:rPr>
        <w:t>Menores de idade poderão ter Caderneta de Poupança</w:t>
      </w:r>
    </w:p>
    <w:p w:rsidR="00B57FEF" w:rsidRDefault="00B57FEF" w:rsidP="006275B8">
      <w:pPr>
        <w:autoSpaceDE w:val="0"/>
        <w:autoSpaceDN w:val="0"/>
        <w:adjustRightInd w:val="0"/>
        <w:spacing w:after="0" w:line="360" w:lineRule="auto"/>
        <w:jc w:val="both"/>
        <w:rPr>
          <w:rFonts w:ascii="Times New Roman" w:hAnsi="Times New Roman" w:cs="Times New Roman"/>
          <w:bCs/>
          <w:sz w:val="24"/>
          <w:szCs w:val="24"/>
        </w:rPr>
      </w:pPr>
    </w:p>
    <w:p w:rsidR="00B42FBF" w:rsidRDefault="00B42FBF" w:rsidP="006275B8">
      <w:pPr>
        <w:autoSpaceDE w:val="0"/>
        <w:autoSpaceDN w:val="0"/>
        <w:adjustRightInd w:val="0"/>
        <w:spacing w:after="0" w:line="360" w:lineRule="auto"/>
        <w:jc w:val="both"/>
        <w:rPr>
          <w:rFonts w:ascii="Times New Roman" w:hAnsi="Times New Roman" w:cs="Times New Roman"/>
          <w:bCs/>
          <w:sz w:val="24"/>
          <w:szCs w:val="24"/>
        </w:rPr>
      </w:pPr>
    </w:p>
    <w:p w:rsidR="00B42FBF" w:rsidRPr="002852CB" w:rsidRDefault="00B42FBF" w:rsidP="006275B8">
      <w:pPr>
        <w:autoSpaceDE w:val="0"/>
        <w:autoSpaceDN w:val="0"/>
        <w:adjustRightInd w:val="0"/>
        <w:spacing w:after="0" w:line="360" w:lineRule="auto"/>
        <w:jc w:val="both"/>
        <w:rPr>
          <w:rFonts w:ascii="Times New Roman" w:hAnsi="Times New Roman" w:cs="Times New Roman"/>
          <w:bCs/>
          <w:sz w:val="24"/>
          <w:szCs w:val="24"/>
        </w:rPr>
      </w:pPr>
    </w:p>
    <w:p w:rsidR="003548A2" w:rsidRPr="002852CB" w:rsidRDefault="007905A9" w:rsidP="006275B8">
      <w:pPr>
        <w:pStyle w:val="Ttulo3"/>
      </w:pPr>
      <w:bookmarkStart w:id="43" w:name="_Toc370464355"/>
      <w:r>
        <w:lastRenderedPageBreak/>
        <w:t>2.5</w:t>
      </w:r>
      <w:r w:rsidR="003548A2" w:rsidRPr="002852CB">
        <w:t>.</w:t>
      </w:r>
      <w:r w:rsidR="006275B8">
        <w:t>9</w:t>
      </w:r>
      <w:r w:rsidR="003548A2" w:rsidRPr="002852CB">
        <w:t xml:space="preserve"> Previdência Privada</w:t>
      </w:r>
      <w:bookmarkEnd w:id="43"/>
    </w:p>
    <w:p w:rsidR="003548A2" w:rsidRPr="002852CB" w:rsidRDefault="003548A2" w:rsidP="006275B8">
      <w:pPr>
        <w:spacing w:after="0" w:line="360" w:lineRule="auto"/>
        <w:jc w:val="both"/>
        <w:rPr>
          <w:rFonts w:ascii="Times New Roman" w:hAnsi="Times New Roman" w:cs="Times New Roman"/>
          <w:sz w:val="24"/>
          <w:szCs w:val="24"/>
        </w:rPr>
      </w:pPr>
    </w:p>
    <w:p w:rsidR="00B57FEF" w:rsidRPr="002852CB" w:rsidRDefault="00EA725E" w:rsidP="006275B8">
      <w:pPr>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shd w:val="clear" w:color="auto" w:fill="FFFFFF"/>
        </w:rPr>
        <w:t>A previdência privada é uma aposentadoria que não está ligada ao sistema do Instituto Nacional do Seguro Social (INSS).</w:t>
      </w:r>
      <w:r w:rsidRPr="002852CB">
        <w:rPr>
          <w:rStyle w:val="apple-converted-space"/>
          <w:rFonts w:ascii="Times New Roman" w:hAnsi="Times New Roman" w:cs="Times New Roman"/>
          <w:sz w:val="24"/>
          <w:szCs w:val="24"/>
          <w:shd w:val="clear" w:color="auto" w:fill="FFFFFF"/>
        </w:rPr>
        <w:t xml:space="preserve"> </w:t>
      </w:r>
      <w:r w:rsidR="00705E4E" w:rsidRPr="002852CB">
        <w:rPr>
          <w:rStyle w:val="apple-converted-space"/>
          <w:rFonts w:ascii="Times New Roman" w:hAnsi="Times New Roman" w:cs="Times New Roman"/>
          <w:sz w:val="24"/>
          <w:szCs w:val="24"/>
          <w:shd w:val="clear" w:color="auto" w:fill="FFFFFF"/>
        </w:rPr>
        <w:t xml:space="preserve">Para Neto (2008), previdência privada é uma alternativa de aposentadoria complementar à previdência social. </w:t>
      </w:r>
      <w:proofErr w:type="gramStart"/>
      <w:r w:rsidR="00705E4E" w:rsidRPr="002852CB">
        <w:rPr>
          <w:rStyle w:val="apple-converted-space"/>
          <w:rFonts w:ascii="Times New Roman" w:hAnsi="Times New Roman" w:cs="Times New Roman"/>
          <w:sz w:val="24"/>
          <w:szCs w:val="24"/>
          <w:shd w:val="clear" w:color="auto" w:fill="FFFFFF"/>
        </w:rPr>
        <w:t>É</w:t>
      </w:r>
      <w:proofErr w:type="gramEnd"/>
      <w:r w:rsidR="00705E4E" w:rsidRPr="002852CB">
        <w:rPr>
          <w:rStyle w:val="apple-converted-space"/>
          <w:rFonts w:ascii="Times New Roman" w:hAnsi="Times New Roman" w:cs="Times New Roman"/>
          <w:sz w:val="24"/>
          <w:szCs w:val="24"/>
          <w:shd w:val="clear" w:color="auto" w:fill="FFFFFF"/>
        </w:rPr>
        <w:t xml:space="preserve"> classificada cada como um seguro de renda, oferecendo diversos planos de benefícios de aposentadoria, morte e invalidez, todos lastreados no pecúlio, formado por seus participantes.</w:t>
      </w:r>
    </w:p>
    <w:p w:rsidR="00B57FEF" w:rsidRPr="002852CB" w:rsidRDefault="00705E4E"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b/>
        <w:t xml:space="preserve">O site de economia do provedor </w:t>
      </w:r>
      <w:proofErr w:type="spellStart"/>
      <w:proofErr w:type="gramStart"/>
      <w:r w:rsidRPr="002852CB">
        <w:rPr>
          <w:rFonts w:ascii="Times New Roman" w:hAnsi="Times New Roman" w:cs="Times New Roman"/>
          <w:sz w:val="24"/>
          <w:szCs w:val="24"/>
        </w:rPr>
        <w:t>uol</w:t>
      </w:r>
      <w:proofErr w:type="spellEnd"/>
      <w:proofErr w:type="gramEnd"/>
      <w:r w:rsidRPr="002852CB">
        <w:rPr>
          <w:rFonts w:ascii="Times New Roman" w:hAnsi="Times New Roman" w:cs="Times New Roman"/>
          <w:sz w:val="24"/>
          <w:szCs w:val="24"/>
        </w:rPr>
        <w:t xml:space="preserve">, mostra </w:t>
      </w:r>
      <w:r w:rsidR="007A53CA">
        <w:rPr>
          <w:rFonts w:ascii="Times New Roman" w:hAnsi="Times New Roman" w:cs="Times New Roman"/>
          <w:sz w:val="24"/>
          <w:szCs w:val="24"/>
        </w:rPr>
        <w:t>algumas característica deste investimento:</w:t>
      </w:r>
    </w:p>
    <w:p w:rsidR="00705E4E" w:rsidRPr="002852CB" w:rsidRDefault="00705E4E" w:rsidP="006275B8">
      <w:pPr>
        <w:spacing w:after="0" w:line="360" w:lineRule="auto"/>
        <w:jc w:val="both"/>
        <w:rPr>
          <w:rFonts w:ascii="Times New Roman" w:hAnsi="Times New Roman" w:cs="Times New Roman"/>
          <w:sz w:val="24"/>
          <w:szCs w:val="24"/>
        </w:rPr>
      </w:pPr>
    </w:p>
    <w:p w:rsidR="00705E4E" w:rsidRPr="002852CB" w:rsidRDefault="00705E4E" w:rsidP="006275B8">
      <w:pPr>
        <w:spacing w:after="0" w:line="240" w:lineRule="auto"/>
        <w:ind w:left="2268"/>
        <w:jc w:val="both"/>
        <w:rPr>
          <w:rFonts w:ascii="Times New Roman" w:hAnsi="Times New Roman" w:cs="Times New Roman"/>
          <w:sz w:val="20"/>
          <w:szCs w:val="20"/>
          <w:shd w:val="clear" w:color="auto" w:fill="FFFFFF"/>
        </w:rPr>
      </w:pPr>
      <w:r w:rsidRPr="002852CB">
        <w:rPr>
          <w:rFonts w:ascii="Times New Roman" w:hAnsi="Times New Roman" w:cs="Times New Roman"/>
          <w:sz w:val="20"/>
          <w:szCs w:val="20"/>
          <w:shd w:val="clear" w:color="auto" w:fill="FFFFFF"/>
        </w:rPr>
        <w:t xml:space="preserve">Nos planos de previdência privada, é possível escolher o valor da contribuição e a periodicidade em que ela será feita. É claro que o valor que receberá quando começar a fazer uso dessa previdência será proporcional ao que contribuiu. Além disso, o valor investido em um plano de previdência privada pode ser resgatado pela pessoa se ela desistir do plano. No momento em que é escolhido um plano, é importante estar atento à forma de cobrança de impostos. Independentemente do plano, existe a opção por duas formas de tributação. Uma delas é a tabela regressiva, que favorece o resgate do dinheiro de uma só vez. A outra forma é a tabela de impostos progressiva, mais vantajosa para aquelas pessoas que querem receber a quantia investida em forma de parcelas mensais e não resgatar o dinheiro todo numa só parcela. (ENTENDA O QUE É PREVIDÊNCIA PRIVADA) </w:t>
      </w:r>
    </w:p>
    <w:p w:rsidR="00705E4E" w:rsidRPr="002852CB" w:rsidRDefault="00705E4E" w:rsidP="006275B8">
      <w:pPr>
        <w:spacing w:after="0" w:line="360" w:lineRule="auto"/>
        <w:jc w:val="both"/>
        <w:rPr>
          <w:rFonts w:ascii="Times New Roman" w:hAnsi="Times New Roman" w:cs="Times New Roman"/>
          <w:sz w:val="24"/>
          <w:szCs w:val="24"/>
        </w:rPr>
      </w:pPr>
    </w:p>
    <w:p w:rsidR="00705E4E" w:rsidRPr="002852CB" w:rsidRDefault="00705E4E"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b/>
        <w:t>Neto (2008) informa que existem dois tipos de previdência privada:</w:t>
      </w:r>
    </w:p>
    <w:p w:rsidR="007A53CA" w:rsidRPr="007A53CA" w:rsidRDefault="00705E4E" w:rsidP="006275B8">
      <w:pPr>
        <w:pStyle w:val="PargrafodaLista"/>
        <w:numPr>
          <w:ilvl w:val="0"/>
          <w:numId w:val="7"/>
        </w:numPr>
        <w:spacing w:after="0" w:line="360" w:lineRule="auto"/>
        <w:jc w:val="both"/>
        <w:rPr>
          <w:rFonts w:ascii="Times New Roman" w:hAnsi="Times New Roman" w:cs="Times New Roman"/>
          <w:sz w:val="24"/>
          <w:szCs w:val="24"/>
        </w:rPr>
      </w:pPr>
      <w:r w:rsidRPr="007A53CA">
        <w:rPr>
          <w:rStyle w:val="Forte"/>
          <w:rFonts w:ascii="Times New Roman" w:hAnsi="Times New Roman" w:cs="Times New Roman"/>
          <w:bdr w:val="none" w:sz="0" w:space="0" w:color="auto" w:frame="1"/>
          <w:shd w:val="clear" w:color="auto" w:fill="FFFFFF"/>
        </w:rPr>
        <w:t>Plano Gerador de Benefício Livre (PGBL)</w:t>
      </w:r>
      <w:r w:rsidRPr="007A53CA">
        <w:rPr>
          <w:rStyle w:val="apple-converted-space"/>
          <w:rFonts w:ascii="Times New Roman" w:hAnsi="Times New Roman" w:cs="Times New Roman"/>
          <w:shd w:val="clear" w:color="auto" w:fill="FFFFFF"/>
        </w:rPr>
        <w:t> </w:t>
      </w:r>
      <w:r w:rsidRPr="007A53CA">
        <w:rPr>
          <w:rFonts w:ascii="Times New Roman" w:hAnsi="Times New Roman" w:cs="Times New Roman"/>
          <w:shd w:val="clear" w:color="auto" w:fill="FFFFFF"/>
        </w:rPr>
        <w:t>- É recomendado para pessoas com renda mais alta, pois o valor pago ao plano pode ser abatido no Imposto de Renda (desde que esse valor represente até 12% de sua renda bruta anual). Porém, quando o dinheiro é sacado, o imposto pago é referente ao total que havia no fundo</w:t>
      </w:r>
      <w:r w:rsidR="007A53CA">
        <w:rPr>
          <w:rFonts w:ascii="Times New Roman" w:hAnsi="Times New Roman" w:cs="Times New Roman"/>
          <w:shd w:val="clear" w:color="auto" w:fill="FFFFFF"/>
        </w:rPr>
        <w:t>.</w:t>
      </w:r>
    </w:p>
    <w:p w:rsidR="00705E4E" w:rsidRPr="007A53CA" w:rsidRDefault="00705E4E" w:rsidP="006275B8">
      <w:pPr>
        <w:pStyle w:val="PargrafodaLista"/>
        <w:numPr>
          <w:ilvl w:val="0"/>
          <w:numId w:val="7"/>
        </w:numPr>
        <w:spacing w:after="0" w:line="360" w:lineRule="auto"/>
        <w:jc w:val="both"/>
        <w:rPr>
          <w:rFonts w:ascii="Times New Roman" w:hAnsi="Times New Roman" w:cs="Times New Roman"/>
          <w:sz w:val="24"/>
          <w:szCs w:val="24"/>
        </w:rPr>
      </w:pPr>
      <w:proofErr w:type="gramStart"/>
      <w:r w:rsidRPr="007A53CA">
        <w:rPr>
          <w:rStyle w:val="Forte"/>
          <w:rFonts w:ascii="Times New Roman" w:hAnsi="Times New Roman" w:cs="Times New Roman"/>
          <w:bdr w:val="none" w:sz="0" w:space="0" w:color="auto" w:frame="1"/>
          <w:shd w:val="clear" w:color="auto" w:fill="FFFFFF"/>
        </w:rPr>
        <w:t>Vida Gerador de Benefício Livre (VGBL)</w:t>
      </w:r>
      <w:proofErr w:type="gramEnd"/>
      <w:r w:rsidRPr="007A53CA">
        <w:rPr>
          <w:rStyle w:val="apple-converted-space"/>
          <w:rFonts w:ascii="Times New Roman" w:hAnsi="Times New Roman" w:cs="Times New Roman"/>
          <w:shd w:val="clear" w:color="auto" w:fill="FFFFFF"/>
        </w:rPr>
        <w:t> </w:t>
      </w:r>
      <w:r w:rsidRPr="007A53CA">
        <w:rPr>
          <w:rFonts w:ascii="Times New Roman" w:hAnsi="Times New Roman" w:cs="Times New Roman"/>
          <w:shd w:val="clear" w:color="auto" w:fill="FFFFFF"/>
        </w:rPr>
        <w:t>- Sua diferença para o PGBL é que ele não pode ser abatido no Imposto de Renda. Porém, quando o dinheiro é sacado, o imposto cobrado é referente ao que o dinheiro investido rendeu.</w:t>
      </w:r>
    </w:p>
    <w:p w:rsidR="004527FC" w:rsidRPr="002852CB" w:rsidRDefault="004527FC" w:rsidP="006275B8">
      <w:pPr>
        <w:spacing w:after="0" w:line="360" w:lineRule="auto"/>
        <w:jc w:val="both"/>
        <w:rPr>
          <w:rFonts w:ascii="Times New Roman" w:hAnsi="Times New Roman" w:cs="Times New Roman"/>
          <w:sz w:val="24"/>
          <w:szCs w:val="24"/>
        </w:rPr>
      </w:pPr>
    </w:p>
    <w:p w:rsidR="003548A2" w:rsidRPr="002852CB" w:rsidRDefault="007905A9" w:rsidP="006275B8">
      <w:pPr>
        <w:pStyle w:val="Ttulo3"/>
      </w:pPr>
      <w:bookmarkStart w:id="44" w:name="_Toc370464356"/>
      <w:r>
        <w:t>2.5</w:t>
      </w:r>
      <w:r w:rsidR="003548A2" w:rsidRPr="002852CB">
        <w:t>.1</w:t>
      </w:r>
      <w:r w:rsidR="006275B8">
        <w:t>0</w:t>
      </w:r>
      <w:r w:rsidR="003548A2" w:rsidRPr="002852CB">
        <w:t xml:space="preserve"> Títulos Públicos</w:t>
      </w:r>
      <w:bookmarkEnd w:id="44"/>
    </w:p>
    <w:p w:rsidR="003548A2" w:rsidRPr="002852CB" w:rsidRDefault="003548A2" w:rsidP="006275B8">
      <w:pPr>
        <w:spacing w:after="0" w:line="360" w:lineRule="auto"/>
        <w:jc w:val="both"/>
        <w:rPr>
          <w:rFonts w:ascii="Times New Roman" w:hAnsi="Times New Roman" w:cs="Times New Roman"/>
          <w:sz w:val="24"/>
          <w:szCs w:val="24"/>
        </w:rPr>
      </w:pPr>
    </w:p>
    <w:p w:rsidR="00E56D58" w:rsidRPr="002852CB" w:rsidRDefault="00E56D58" w:rsidP="006275B8">
      <w:pPr>
        <w:autoSpaceDE w:val="0"/>
        <w:autoSpaceDN w:val="0"/>
        <w:adjustRightInd w:val="0"/>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 xml:space="preserve">Os títulos públicos são o principal instrumento do Governo em angariar recursos do mercado, por isso possuem ligação direta com a taxa de juros apontada pelo Governo e grande importância para investidores. Estes títulos podem ser divididos entre os municipais, estaduais e federais, entretanto, neste trabalho, não serão estudados os municipais e nem os estaduais, pois apresentam menor circulação no mercado e baixa liquidez, sendo considerados normalmente como títulos com maior risco de crédito. Os títulos públicos federais possuem, </w:t>
      </w:r>
      <w:r w:rsidRPr="002852CB">
        <w:rPr>
          <w:rFonts w:ascii="Times New Roman" w:hAnsi="Times New Roman" w:cs="Times New Roman"/>
          <w:sz w:val="24"/>
          <w:szCs w:val="24"/>
        </w:rPr>
        <w:lastRenderedPageBreak/>
        <w:t>por sua vez, finalidades de política fiscal, financiamento da receita federal e principalmente uma forma de armazenamento seguro do dinheiro por parte do agente econômico.</w:t>
      </w:r>
    </w:p>
    <w:p w:rsidR="004527FC" w:rsidRPr="002852CB" w:rsidRDefault="00E56D58" w:rsidP="006275B8">
      <w:pPr>
        <w:autoSpaceDE w:val="0"/>
        <w:autoSpaceDN w:val="0"/>
        <w:adjustRightInd w:val="0"/>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O órgão responsável em lançar estes títulos no mercado é o Banco</w:t>
      </w:r>
      <w:r w:rsidR="006A48F6" w:rsidRPr="002852CB">
        <w:rPr>
          <w:rFonts w:ascii="Times New Roman" w:hAnsi="Times New Roman" w:cs="Times New Roman"/>
          <w:sz w:val="24"/>
          <w:szCs w:val="24"/>
        </w:rPr>
        <w:t xml:space="preserve"> Central</w:t>
      </w:r>
      <w:r w:rsidRPr="002852CB">
        <w:rPr>
          <w:rFonts w:ascii="Times New Roman" w:hAnsi="Times New Roman" w:cs="Times New Roman"/>
          <w:sz w:val="24"/>
          <w:szCs w:val="24"/>
        </w:rPr>
        <w:t>, que sendo executor da política monetária nacional, procura principalmente</w:t>
      </w:r>
      <w:r w:rsidR="006A48F6" w:rsidRPr="002852CB">
        <w:rPr>
          <w:rFonts w:ascii="Times New Roman" w:hAnsi="Times New Roman" w:cs="Times New Roman"/>
          <w:sz w:val="24"/>
          <w:szCs w:val="24"/>
        </w:rPr>
        <w:t xml:space="preserve"> </w:t>
      </w:r>
      <w:r w:rsidRPr="002852CB">
        <w:rPr>
          <w:rFonts w:ascii="Times New Roman" w:hAnsi="Times New Roman" w:cs="Times New Roman"/>
          <w:sz w:val="24"/>
          <w:szCs w:val="24"/>
        </w:rPr>
        <w:t>controlar a liquidez da economia, que conforme já determinado, utiliza a taxa de</w:t>
      </w:r>
      <w:r w:rsidR="006A48F6" w:rsidRPr="002852CB">
        <w:rPr>
          <w:rFonts w:ascii="Times New Roman" w:hAnsi="Times New Roman" w:cs="Times New Roman"/>
          <w:sz w:val="24"/>
          <w:szCs w:val="24"/>
        </w:rPr>
        <w:t xml:space="preserve"> </w:t>
      </w:r>
      <w:r w:rsidRPr="002852CB">
        <w:rPr>
          <w:rFonts w:ascii="Times New Roman" w:hAnsi="Times New Roman" w:cs="Times New Roman"/>
          <w:sz w:val="24"/>
          <w:szCs w:val="24"/>
        </w:rPr>
        <w:t xml:space="preserve">juros como forma de comprar ou vender títulos. </w:t>
      </w:r>
    </w:p>
    <w:p w:rsidR="006275B8" w:rsidRDefault="00AF57C5" w:rsidP="006275B8">
      <w:pPr>
        <w:autoSpaceDE w:val="0"/>
        <w:autoSpaceDN w:val="0"/>
        <w:adjustRightInd w:val="0"/>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b/>
        <w:t xml:space="preserve">Em 07 de Janeiro de 2002, </w:t>
      </w:r>
      <w:r w:rsidR="007A53CA">
        <w:rPr>
          <w:rFonts w:ascii="Times New Roman" w:hAnsi="Times New Roman" w:cs="Times New Roman"/>
          <w:sz w:val="24"/>
          <w:szCs w:val="24"/>
        </w:rPr>
        <w:t>foi</w:t>
      </w:r>
      <w:r w:rsidRPr="002852CB">
        <w:rPr>
          <w:rFonts w:ascii="Times New Roman" w:hAnsi="Times New Roman" w:cs="Times New Roman"/>
          <w:sz w:val="24"/>
          <w:szCs w:val="24"/>
        </w:rPr>
        <w:t xml:space="preserve"> criado pelo Tesouro Nacional e implementado com a parceria da então conhecida Companhia Brasileira Liquidação e Custódia (CBLC, incorporado pela BMF&amp;BOVESPA em 2008) o sistema chamado Tesouro Direto.</w:t>
      </w:r>
    </w:p>
    <w:p w:rsidR="009D5B95" w:rsidRPr="002852CB" w:rsidRDefault="009D5B95" w:rsidP="006275B8">
      <w:pPr>
        <w:autoSpaceDE w:val="0"/>
        <w:autoSpaceDN w:val="0"/>
        <w:adjustRightInd w:val="0"/>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b/>
        <w:t>De acordo com Fortuna (2010) Qualquer pessoa pode investir diretamente no Tesouro Direto e comprar um de seus títulos disponíveis. Estes são:</w:t>
      </w:r>
    </w:p>
    <w:p w:rsidR="009D5B95" w:rsidRPr="002852CB" w:rsidRDefault="009D5B95" w:rsidP="006275B8">
      <w:pPr>
        <w:pStyle w:val="PargrafodaLista"/>
        <w:numPr>
          <w:ilvl w:val="0"/>
          <w:numId w:val="8"/>
        </w:numPr>
        <w:autoSpaceDE w:val="0"/>
        <w:autoSpaceDN w:val="0"/>
        <w:adjustRightInd w:val="0"/>
        <w:spacing w:after="0" w:line="360" w:lineRule="auto"/>
        <w:jc w:val="both"/>
        <w:rPr>
          <w:rFonts w:ascii="Times New Roman" w:hAnsi="Times New Roman" w:cs="Times New Roman"/>
          <w:sz w:val="24"/>
          <w:szCs w:val="24"/>
        </w:rPr>
      </w:pPr>
      <w:r w:rsidRPr="002852CB">
        <w:rPr>
          <w:rFonts w:ascii="Times New Roman" w:hAnsi="Times New Roman" w:cs="Times New Roman"/>
          <w:b/>
          <w:bCs/>
          <w:sz w:val="24"/>
          <w:szCs w:val="24"/>
        </w:rPr>
        <w:t xml:space="preserve">LETRAS FINANCEIRAS DO TESOURO (LFT): </w:t>
      </w:r>
      <w:r w:rsidRPr="002852CB">
        <w:rPr>
          <w:rFonts w:ascii="Times New Roman" w:hAnsi="Times New Roman" w:cs="Times New Roman"/>
          <w:sz w:val="24"/>
          <w:szCs w:val="24"/>
        </w:rPr>
        <w:t>São títulos emitidos justamente visando prover recursos para os déficits orçamentários do Governo ou à realização de operações de crédito por antecipação de receitas para atendimento de previdência privada. A forma de pagamento é completa no vencimento e seu rendimento é indexado à taxa SELIC média, ajustada aos financiamentos diários e calculada sobre o valor nominativo.</w:t>
      </w:r>
    </w:p>
    <w:p w:rsidR="009D5B95" w:rsidRPr="002852CB" w:rsidRDefault="009D5B95" w:rsidP="006275B8">
      <w:pPr>
        <w:pStyle w:val="PargrafodaLista"/>
        <w:numPr>
          <w:ilvl w:val="0"/>
          <w:numId w:val="8"/>
        </w:numPr>
        <w:autoSpaceDE w:val="0"/>
        <w:autoSpaceDN w:val="0"/>
        <w:adjustRightInd w:val="0"/>
        <w:spacing w:after="0" w:line="360" w:lineRule="auto"/>
        <w:jc w:val="both"/>
        <w:rPr>
          <w:rFonts w:ascii="Times New Roman" w:hAnsi="Times New Roman" w:cs="Times New Roman"/>
          <w:sz w:val="24"/>
          <w:szCs w:val="24"/>
        </w:rPr>
      </w:pPr>
      <w:r w:rsidRPr="002852CB">
        <w:rPr>
          <w:rFonts w:ascii="Times New Roman" w:hAnsi="Times New Roman" w:cs="Times New Roman"/>
          <w:b/>
          <w:bCs/>
          <w:sz w:val="24"/>
          <w:szCs w:val="24"/>
        </w:rPr>
        <w:t xml:space="preserve">LETRAS DO TESOURO NACIONAL (LTN): </w:t>
      </w:r>
      <w:r w:rsidRPr="002852CB">
        <w:rPr>
          <w:rFonts w:ascii="Times New Roman" w:hAnsi="Times New Roman" w:cs="Times New Roman"/>
          <w:sz w:val="24"/>
          <w:szCs w:val="24"/>
        </w:rPr>
        <w:t>A base legal, objetivos, forma de emissão e prazos são idênticos aos da LFT. Difere-se por serem títulos com rentabilidade definida no momento da compra, sendo pré-fixados.</w:t>
      </w:r>
    </w:p>
    <w:p w:rsidR="009D5B95" w:rsidRPr="002852CB" w:rsidRDefault="009D5B95" w:rsidP="006275B8">
      <w:pPr>
        <w:pStyle w:val="PargrafodaLista"/>
        <w:numPr>
          <w:ilvl w:val="0"/>
          <w:numId w:val="8"/>
        </w:numPr>
        <w:autoSpaceDE w:val="0"/>
        <w:autoSpaceDN w:val="0"/>
        <w:adjustRightInd w:val="0"/>
        <w:spacing w:after="0" w:line="360" w:lineRule="auto"/>
        <w:jc w:val="both"/>
        <w:rPr>
          <w:rFonts w:ascii="Times New Roman" w:hAnsi="Times New Roman" w:cs="Times New Roman"/>
          <w:sz w:val="24"/>
          <w:szCs w:val="24"/>
        </w:rPr>
      </w:pPr>
      <w:r w:rsidRPr="002852CB">
        <w:rPr>
          <w:rFonts w:ascii="Times New Roman" w:hAnsi="Times New Roman" w:cs="Times New Roman"/>
          <w:b/>
          <w:bCs/>
          <w:sz w:val="24"/>
          <w:szCs w:val="24"/>
        </w:rPr>
        <w:t xml:space="preserve">NOTAS DO TESOURO NACIONAL – SÉRIE B (NTN-B): </w:t>
      </w:r>
      <w:r w:rsidRPr="002852CB">
        <w:rPr>
          <w:rFonts w:ascii="Times New Roman" w:hAnsi="Times New Roman" w:cs="Times New Roman"/>
          <w:sz w:val="24"/>
          <w:szCs w:val="24"/>
        </w:rPr>
        <w:t>São títulos pós-fixados com valor n</w:t>
      </w:r>
      <w:r w:rsidR="0082300C" w:rsidRPr="002852CB">
        <w:rPr>
          <w:rFonts w:ascii="Times New Roman" w:hAnsi="Times New Roman" w:cs="Times New Roman"/>
          <w:sz w:val="24"/>
          <w:szCs w:val="24"/>
        </w:rPr>
        <w:t xml:space="preserve">ominal de emissão. Na série B, </w:t>
      </w:r>
      <w:r w:rsidRPr="002852CB">
        <w:rPr>
          <w:rFonts w:ascii="Times New Roman" w:hAnsi="Times New Roman" w:cs="Times New Roman"/>
          <w:sz w:val="24"/>
          <w:szCs w:val="24"/>
        </w:rPr>
        <w:t>o valor nominal do título na data-base é atualizado pela variação do Índice Nacional de Preços ao Consumidor Amplo (IPCA) do IBGE, acrescidos de juros definidos no momento da compra. Os juros são pagos semestralmente ao investidor e o principal somente no vencimento do título.</w:t>
      </w:r>
    </w:p>
    <w:p w:rsidR="009D5B95" w:rsidRPr="002852CB" w:rsidRDefault="009D5B95" w:rsidP="006275B8">
      <w:pPr>
        <w:pStyle w:val="PargrafodaLista"/>
        <w:numPr>
          <w:ilvl w:val="0"/>
          <w:numId w:val="8"/>
        </w:numPr>
        <w:autoSpaceDE w:val="0"/>
        <w:autoSpaceDN w:val="0"/>
        <w:adjustRightInd w:val="0"/>
        <w:spacing w:after="0" w:line="360" w:lineRule="auto"/>
        <w:jc w:val="both"/>
        <w:rPr>
          <w:rFonts w:ascii="Times New Roman" w:hAnsi="Times New Roman" w:cs="Times New Roman"/>
          <w:sz w:val="24"/>
          <w:szCs w:val="24"/>
        </w:rPr>
      </w:pPr>
      <w:r w:rsidRPr="002852CB">
        <w:rPr>
          <w:rFonts w:ascii="Times New Roman" w:hAnsi="Times New Roman" w:cs="Times New Roman"/>
          <w:b/>
          <w:bCs/>
          <w:sz w:val="24"/>
          <w:szCs w:val="24"/>
        </w:rPr>
        <w:t xml:space="preserve">NOTAS DO TESOURO NACIONAL – SÉRIE B PRINCIPAL (NTN-B principal): </w:t>
      </w:r>
      <w:r w:rsidRPr="002852CB">
        <w:rPr>
          <w:rFonts w:ascii="Times New Roman" w:hAnsi="Times New Roman" w:cs="Times New Roman"/>
          <w:sz w:val="24"/>
          <w:szCs w:val="24"/>
        </w:rPr>
        <w:t>Possui as mesmas características da NTN-B, porém, aqui não existe o pagamento semestral de juros, sendo tudo pago junto com o principal no seu vencimento.</w:t>
      </w:r>
    </w:p>
    <w:p w:rsidR="009D5B95" w:rsidRPr="002852CB" w:rsidRDefault="009D5B95" w:rsidP="006275B8">
      <w:pPr>
        <w:pStyle w:val="PargrafodaLista"/>
        <w:numPr>
          <w:ilvl w:val="0"/>
          <w:numId w:val="8"/>
        </w:numPr>
        <w:autoSpaceDE w:val="0"/>
        <w:autoSpaceDN w:val="0"/>
        <w:adjustRightInd w:val="0"/>
        <w:spacing w:after="0" w:line="360" w:lineRule="auto"/>
        <w:jc w:val="both"/>
        <w:rPr>
          <w:rFonts w:ascii="Times New Roman" w:hAnsi="Times New Roman" w:cs="Times New Roman"/>
          <w:sz w:val="24"/>
          <w:szCs w:val="24"/>
        </w:rPr>
      </w:pPr>
      <w:r w:rsidRPr="002852CB">
        <w:rPr>
          <w:rFonts w:ascii="Times New Roman" w:hAnsi="Times New Roman" w:cs="Times New Roman"/>
          <w:b/>
          <w:bCs/>
          <w:sz w:val="24"/>
          <w:szCs w:val="24"/>
        </w:rPr>
        <w:t xml:space="preserve">NOTAS DO TESOURO NACIONAL – SÉRIE C (NTN-C): </w:t>
      </w:r>
      <w:r w:rsidRPr="002852CB">
        <w:rPr>
          <w:rFonts w:ascii="Times New Roman" w:hAnsi="Times New Roman" w:cs="Times New Roman"/>
          <w:sz w:val="24"/>
          <w:szCs w:val="24"/>
        </w:rPr>
        <w:t xml:space="preserve">Segundo Fortuna (2010), neste caso o valor nominal do título na data-base é atualizado pela variação do Índice Geral de Preços – Mercado (IGP-M) desde a data base </w:t>
      </w:r>
      <w:r w:rsidRPr="002852CB">
        <w:rPr>
          <w:rFonts w:ascii="Times New Roman" w:hAnsi="Times New Roman" w:cs="Times New Roman"/>
          <w:sz w:val="24"/>
          <w:szCs w:val="24"/>
        </w:rPr>
        <w:lastRenderedPageBreak/>
        <w:t>de emissão, com o acréscimo de juros definidos na data da compra. O pagamento dos juros ocorre de forma semestral e o principal é pago no vencimento do título.</w:t>
      </w:r>
    </w:p>
    <w:p w:rsidR="00AF57C5" w:rsidRPr="002852CB" w:rsidRDefault="009D5B95" w:rsidP="006275B8">
      <w:pPr>
        <w:pStyle w:val="PargrafodaLista"/>
        <w:numPr>
          <w:ilvl w:val="0"/>
          <w:numId w:val="8"/>
        </w:numPr>
        <w:autoSpaceDE w:val="0"/>
        <w:autoSpaceDN w:val="0"/>
        <w:adjustRightInd w:val="0"/>
        <w:spacing w:after="0" w:line="360" w:lineRule="auto"/>
        <w:jc w:val="both"/>
        <w:rPr>
          <w:rFonts w:ascii="Times New Roman" w:hAnsi="Times New Roman" w:cs="Times New Roman"/>
          <w:sz w:val="24"/>
          <w:szCs w:val="24"/>
        </w:rPr>
      </w:pPr>
      <w:r w:rsidRPr="002852CB">
        <w:rPr>
          <w:rFonts w:ascii="Times New Roman" w:hAnsi="Times New Roman" w:cs="Times New Roman"/>
          <w:b/>
          <w:bCs/>
          <w:sz w:val="24"/>
          <w:szCs w:val="24"/>
        </w:rPr>
        <w:t xml:space="preserve">NOTAS DO TESOURO NACIONAL – SÉRIE F (NTN-F): </w:t>
      </w:r>
      <w:r w:rsidRPr="002852CB">
        <w:rPr>
          <w:rFonts w:ascii="Times New Roman" w:hAnsi="Times New Roman" w:cs="Times New Roman"/>
          <w:sz w:val="24"/>
          <w:szCs w:val="24"/>
        </w:rPr>
        <w:t>São títulos com um pagamento de juros pré-fixados, definidos no momento da compra. O pagamento destes juros é de forma semestral e o principal é apenas no vencimento do título.</w:t>
      </w:r>
    </w:p>
    <w:p w:rsidR="00E43C90" w:rsidRPr="002852CB" w:rsidRDefault="00E43C90" w:rsidP="006275B8">
      <w:pPr>
        <w:spacing w:after="0" w:line="360" w:lineRule="auto"/>
        <w:ind w:firstLine="708"/>
        <w:jc w:val="both"/>
        <w:rPr>
          <w:rFonts w:ascii="Times New Roman" w:hAnsi="Times New Roman" w:cs="Times New Roman"/>
          <w:sz w:val="24"/>
          <w:szCs w:val="24"/>
        </w:rPr>
      </w:pPr>
    </w:p>
    <w:p w:rsidR="003548A2" w:rsidRPr="002852CB" w:rsidRDefault="007905A9" w:rsidP="006275B8">
      <w:pPr>
        <w:pStyle w:val="Ttulo3"/>
      </w:pPr>
      <w:bookmarkStart w:id="45" w:name="_Toc370464357"/>
      <w:r>
        <w:t>2.5</w:t>
      </w:r>
      <w:r w:rsidR="003548A2" w:rsidRPr="002852CB">
        <w:t>.1</w:t>
      </w:r>
      <w:r w:rsidR="006275B8">
        <w:t>1</w:t>
      </w:r>
      <w:r w:rsidR="003548A2" w:rsidRPr="002852CB">
        <w:t xml:space="preserve"> </w:t>
      </w:r>
      <w:r w:rsidR="007D7E2D" w:rsidRPr="002852CB">
        <w:t>Títulos</w:t>
      </w:r>
      <w:r w:rsidR="003548A2" w:rsidRPr="002852CB">
        <w:t xml:space="preserve"> de Capitalização</w:t>
      </w:r>
      <w:bookmarkEnd w:id="45"/>
    </w:p>
    <w:p w:rsidR="003548A2" w:rsidRPr="002852CB" w:rsidRDefault="003548A2" w:rsidP="006275B8">
      <w:pPr>
        <w:spacing w:after="0" w:line="360" w:lineRule="auto"/>
        <w:jc w:val="both"/>
        <w:rPr>
          <w:rFonts w:ascii="Times New Roman" w:hAnsi="Times New Roman" w:cs="Times New Roman"/>
          <w:sz w:val="24"/>
          <w:szCs w:val="24"/>
        </w:rPr>
      </w:pPr>
    </w:p>
    <w:p w:rsidR="00C637ED" w:rsidRPr="002852CB" w:rsidRDefault="00E331A1" w:rsidP="006275B8">
      <w:pPr>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Entre todas as alternativas de investimento, se pudermos consider</w:t>
      </w:r>
      <w:r w:rsidR="00FD122B" w:rsidRPr="002852CB">
        <w:rPr>
          <w:rFonts w:ascii="Times New Roman" w:hAnsi="Times New Roman" w:cs="Times New Roman"/>
          <w:sz w:val="24"/>
          <w:szCs w:val="24"/>
        </w:rPr>
        <w:t>á</w:t>
      </w:r>
      <w:r w:rsidRPr="002852CB">
        <w:rPr>
          <w:rFonts w:ascii="Times New Roman" w:hAnsi="Times New Roman" w:cs="Times New Roman"/>
          <w:sz w:val="24"/>
          <w:szCs w:val="24"/>
        </w:rPr>
        <w:t>-lo como tal, esta é certamente a pior delas. Para Fortuna (2010) os títulos de capitalização são um investimento com característica de um jogo, onde se pode recuperar parte do valor gasto na aposta. Sem a ajuda da sorte, o rendimento será inferior ao de um fundo o</w:t>
      </w:r>
      <w:r w:rsidR="003C5433">
        <w:rPr>
          <w:rFonts w:ascii="Times New Roman" w:hAnsi="Times New Roman" w:cs="Times New Roman"/>
          <w:sz w:val="24"/>
          <w:szCs w:val="24"/>
        </w:rPr>
        <w:t>u de uma caderneta de poupança.</w:t>
      </w:r>
    </w:p>
    <w:p w:rsidR="00E331A1" w:rsidRPr="002852CB" w:rsidRDefault="00E331A1" w:rsidP="006275B8">
      <w:pPr>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Entretanto, para quem aprecia o lado lúdico da vida, gosta de jogar na Sena ou comprar bilhetes de Loteria e acredita na teoria das probabilidades a favor de sua própria sorte em sorteios, então, certamente esse produto, por devolver o valor aplicado com algum rendimento que pelo menos cubra a inflação no período é, sem dúvida, uma alternativa bem mais interessante do que um simples jogo.</w:t>
      </w:r>
    </w:p>
    <w:p w:rsidR="00E331A1" w:rsidRPr="002852CB" w:rsidRDefault="00E331A1" w:rsidP="006275B8">
      <w:pPr>
        <w:spacing w:after="0" w:line="360" w:lineRule="auto"/>
        <w:ind w:firstLine="700"/>
        <w:jc w:val="both"/>
        <w:rPr>
          <w:rFonts w:ascii="Times New Roman" w:hAnsi="Times New Roman" w:cs="Times New Roman"/>
          <w:sz w:val="24"/>
          <w:szCs w:val="24"/>
        </w:rPr>
      </w:pPr>
      <w:r w:rsidRPr="002852CB">
        <w:rPr>
          <w:rFonts w:ascii="Times New Roman" w:hAnsi="Times New Roman" w:cs="Times New Roman"/>
          <w:sz w:val="24"/>
          <w:szCs w:val="24"/>
        </w:rPr>
        <w:t>Além disso, é bom lembrar que, contrariamente a todas as demais aplicações, no título de capitalização o investidor pagará uma multa, na forma de um desconto, caso queira resgata-lo antecipadamente.</w:t>
      </w:r>
    </w:p>
    <w:p w:rsidR="00C637ED" w:rsidRPr="002852CB" w:rsidRDefault="00C637ED" w:rsidP="006275B8">
      <w:pPr>
        <w:spacing w:after="0" w:line="360" w:lineRule="auto"/>
        <w:jc w:val="both"/>
        <w:rPr>
          <w:rFonts w:ascii="Times New Roman" w:hAnsi="Times New Roman" w:cs="Times New Roman"/>
          <w:sz w:val="24"/>
          <w:szCs w:val="24"/>
        </w:rPr>
      </w:pPr>
    </w:p>
    <w:p w:rsidR="00AF62AB" w:rsidRPr="00AF62AB" w:rsidRDefault="002852CB" w:rsidP="006275B8">
      <w:pPr>
        <w:pStyle w:val="Ttulo2"/>
      </w:pPr>
      <w:bookmarkStart w:id="46" w:name="_Toc370464358"/>
      <w:r w:rsidRPr="00AF62AB">
        <w:t>2.</w:t>
      </w:r>
      <w:r w:rsidR="007905A9">
        <w:t>6</w:t>
      </w:r>
      <w:r w:rsidRPr="00AF62AB">
        <w:t xml:space="preserve"> </w:t>
      </w:r>
      <w:r w:rsidR="00AF62AB" w:rsidRPr="00AF62AB">
        <w:t>A ética nas relações de investimento</w:t>
      </w:r>
      <w:bookmarkEnd w:id="46"/>
    </w:p>
    <w:p w:rsidR="00AF62AB" w:rsidRPr="00AF62AB" w:rsidRDefault="00AF62AB" w:rsidP="006275B8">
      <w:pPr>
        <w:spacing w:after="0" w:line="360" w:lineRule="auto"/>
        <w:jc w:val="both"/>
        <w:rPr>
          <w:rFonts w:ascii="Times New Roman" w:hAnsi="Times New Roman" w:cs="Times New Roman"/>
          <w:sz w:val="24"/>
          <w:szCs w:val="24"/>
        </w:rPr>
      </w:pPr>
    </w:p>
    <w:p w:rsidR="00AF62AB" w:rsidRPr="00AF62AB" w:rsidRDefault="00AF62AB" w:rsidP="006275B8">
      <w:pPr>
        <w:spacing w:after="0" w:line="360" w:lineRule="auto"/>
        <w:jc w:val="both"/>
        <w:rPr>
          <w:rFonts w:ascii="Times New Roman" w:hAnsi="Times New Roman" w:cs="Times New Roman"/>
          <w:sz w:val="24"/>
          <w:szCs w:val="24"/>
        </w:rPr>
      </w:pPr>
      <w:r w:rsidRPr="00AF62AB">
        <w:rPr>
          <w:rFonts w:ascii="Times New Roman" w:hAnsi="Times New Roman" w:cs="Times New Roman"/>
          <w:sz w:val="24"/>
          <w:szCs w:val="24"/>
        </w:rPr>
        <w:tab/>
        <w:t xml:space="preserve">Em nossa vida sempre estamos sujeitos </w:t>
      </w:r>
      <w:r w:rsidR="00E43C90" w:rsidRPr="00AF62AB">
        <w:rPr>
          <w:rFonts w:ascii="Times New Roman" w:hAnsi="Times New Roman" w:cs="Times New Roman"/>
          <w:sz w:val="24"/>
          <w:szCs w:val="24"/>
        </w:rPr>
        <w:t>à</w:t>
      </w:r>
      <w:r w:rsidRPr="00AF62AB">
        <w:rPr>
          <w:rFonts w:ascii="Times New Roman" w:hAnsi="Times New Roman" w:cs="Times New Roman"/>
          <w:sz w:val="24"/>
          <w:szCs w:val="24"/>
        </w:rPr>
        <w:t xml:space="preserve"> avaliação do próximo, em como agir diante de certos fatos, orientados por normas que julgamos serem as mais dignas a se cumprir. Intimamente, aceitamos essas normas e reconhecemos como obrigatórias, nos vemos no dever de agir desta ou daquela maneira. Segundo </w:t>
      </w:r>
      <w:proofErr w:type="spellStart"/>
      <w:r w:rsidRPr="00AF62AB">
        <w:rPr>
          <w:rFonts w:ascii="Times New Roman" w:hAnsi="Times New Roman" w:cs="Times New Roman"/>
          <w:sz w:val="24"/>
          <w:szCs w:val="24"/>
        </w:rPr>
        <w:t>Vázquez</w:t>
      </w:r>
      <w:proofErr w:type="spellEnd"/>
      <w:r w:rsidRPr="00AF62AB">
        <w:rPr>
          <w:rFonts w:ascii="Times New Roman" w:hAnsi="Times New Roman" w:cs="Times New Roman"/>
          <w:sz w:val="24"/>
          <w:szCs w:val="24"/>
        </w:rPr>
        <w:t xml:space="preserve"> (2006, pag. 16) “dizemos que o homem age moralmente e que neste seu comportamento se evidenciam vários traços característicos que o diferenciam de outras formas de conduta humana”.</w:t>
      </w:r>
    </w:p>
    <w:p w:rsidR="00AF62AB" w:rsidRPr="00AF62AB" w:rsidRDefault="00AF62AB" w:rsidP="006275B8">
      <w:pPr>
        <w:spacing w:after="0" w:line="360" w:lineRule="auto"/>
        <w:jc w:val="both"/>
        <w:rPr>
          <w:rFonts w:ascii="Times New Roman" w:hAnsi="Times New Roman" w:cs="Times New Roman"/>
          <w:sz w:val="24"/>
          <w:szCs w:val="24"/>
        </w:rPr>
      </w:pPr>
      <w:r w:rsidRPr="00AF62AB">
        <w:rPr>
          <w:rFonts w:ascii="Times New Roman" w:hAnsi="Times New Roman" w:cs="Times New Roman"/>
          <w:sz w:val="24"/>
          <w:szCs w:val="24"/>
        </w:rPr>
        <w:tab/>
        <w:t>A ética, enquanto conhecimento</w:t>
      </w:r>
      <w:r w:rsidR="007E2EC2" w:rsidRPr="00AF62AB">
        <w:rPr>
          <w:rFonts w:ascii="Times New Roman" w:hAnsi="Times New Roman" w:cs="Times New Roman"/>
          <w:sz w:val="24"/>
          <w:szCs w:val="24"/>
        </w:rPr>
        <w:t xml:space="preserve"> tem</w:t>
      </w:r>
      <w:r w:rsidRPr="00AF62AB">
        <w:rPr>
          <w:rFonts w:ascii="Times New Roman" w:hAnsi="Times New Roman" w:cs="Times New Roman"/>
          <w:sz w:val="24"/>
          <w:szCs w:val="24"/>
        </w:rPr>
        <w:t xml:space="preserve"> como objeto de estudo o comportamento humano no interior da sociedade, mas </w:t>
      </w:r>
      <w:proofErr w:type="spellStart"/>
      <w:r w:rsidRPr="00AF62AB">
        <w:rPr>
          <w:rFonts w:ascii="Times New Roman" w:hAnsi="Times New Roman" w:cs="Times New Roman"/>
          <w:sz w:val="24"/>
          <w:szCs w:val="24"/>
        </w:rPr>
        <w:t>Vazquez</w:t>
      </w:r>
      <w:proofErr w:type="spellEnd"/>
      <w:r w:rsidRPr="00AF62AB">
        <w:rPr>
          <w:rFonts w:ascii="Times New Roman" w:hAnsi="Times New Roman" w:cs="Times New Roman"/>
          <w:sz w:val="24"/>
          <w:szCs w:val="24"/>
        </w:rPr>
        <w:t xml:space="preserve"> (</w:t>
      </w:r>
      <w:proofErr w:type="gramStart"/>
      <w:r w:rsidRPr="00AF62AB">
        <w:rPr>
          <w:rFonts w:ascii="Times New Roman" w:hAnsi="Times New Roman" w:cs="Times New Roman"/>
          <w:sz w:val="24"/>
          <w:szCs w:val="24"/>
        </w:rPr>
        <w:t>2006,</w:t>
      </w:r>
      <w:proofErr w:type="gramEnd"/>
      <w:r w:rsidRPr="00AF62AB">
        <w:rPr>
          <w:rFonts w:ascii="Times New Roman" w:hAnsi="Times New Roman" w:cs="Times New Roman"/>
          <w:sz w:val="24"/>
          <w:szCs w:val="24"/>
        </w:rPr>
        <w:t xml:space="preserve">p. 22) afirma que “ a ética não cria a moral. Conquanto seja certo que toda moral supõe determinados princípios, normas ou regras de  </w:t>
      </w:r>
      <w:r w:rsidRPr="00AF62AB">
        <w:rPr>
          <w:rFonts w:ascii="Times New Roman" w:hAnsi="Times New Roman" w:cs="Times New Roman"/>
          <w:sz w:val="24"/>
          <w:szCs w:val="24"/>
        </w:rPr>
        <w:lastRenderedPageBreak/>
        <w:t xml:space="preserve">comportamento, não é a ética que os estabelece”,  a ética estuda o comportamento do  homem dentro da sociedade, com históricos sociais no terreno da moral, buscando sua essência, critérios de justificação destes juízo. Lopes de Sá (2001, p. 15) define ética “entendida como a ciência da conduta humana perante o ser e seus semelhantes”, já Lisboa (1997, p. 23) define </w:t>
      </w:r>
      <w:proofErr w:type="gramStart"/>
      <w:r w:rsidRPr="00AF62AB">
        <w:rPr>
          <w:rFonts w:ascii="Times New Roman" w:hAnsi="Times New Roman" w:cs="Times New Roman"/>
          <w:sz w:val="24"/>
          <w:szCs w:val="24"/>
        </w:rPr>
        <w:t>o termo ética</w:t>
      </w:r>
      <w:proofErr w:type="gramEnd"/>
      <w:r w:rsidRPr="00AF62AB">
        <w:rPr>
          <w:rFonts w:ascii="Times New Roman" w:hAnsi="Times New Roman" w:cs="Times New Roman"/>
          <w:sz w:val="24"/>
          <w:szCs w:val="24"/>
        </w:rPr>
        <w:t xml:space="preserve"> “como sendo um ramo da filosofia que lida com o que é moralmente bom ou mau, certo ou errado”.</w:t>
      </w:r>
    </w:p>
    <w:p w:rsidR="00E43C90" w:rsidRDefault="00AF62AB" w:rsidP="006275B8">
      <w:pPr>
        <w:spacing w:after="0" w:line="360" w:lineRule="auto"/>
        <w:jc w:val="both"/>
        <w:rPr>
          <w:rFonts w:ascii="Times New Roman" w:hAnsi="Times New Roman" w:cs="Times New Roman"/>
          <w:sz w:val="24"/>
          <w:szCs w:val="24"/>
        </w:rPr>
      </w:pPr>
      <w:r w:rsidRPr="00AF62AB">
        <w:rPr>
          <w:rFonts w:ascii="Times New Roman" w:hAnsi="Times New Roman" w:cs="Times New Roman"/>
          <w:sz w:val="24"/>
          <w:szCs w:val="24"/>
        </w:rPr>
        <w:tab/>
        <w:t xml:space="preserve">Como o objeto da ética é o comportamento humano dentro da sociedade, nos ramos profissionais também vemos princípios éticos e morais que regem a conduta do ser humano. A ciência do dever, ou deontologia, é a ética profissional, ou seja, o estudo dos conceitos básicos do direito e do dever, a formação da consciência profissional sobre padrões de conduta. Para tanto, criou o código de ética que pode ser entendido, segundo Lisboa (1997, p. 58) </w:t>
      </w:r>
      <w:proofErr w:type="gramStart"/>
      <w:r w:rsidRPr="00AF62AB">
        <w:rPr>
          <w:rFonts w:ascii="Times New Roman" w:hAnsi="Times New Roman" w:cs="Times New Roman"/>
          <w:sz w:val="24"/>
          <w:szCs w:val="24"/>
        </w:rPr>
        <w:t>“como uma relação das práticas de comportamento que se espera sejam observadas no exercício da profissão.</w:t>
      </w:r>
      <w:proofErr w:type="gramEnd"/>
    </w:p>
    <w:p w:rsidR="00AF62AB" w:rsidRPr="00AF62AB" w:rsidRDefault="00AF62AB" w:rsidP="006275B8">
      <w:pPr>
        <w:spacing w:after="0" w:line="360" w:lineRule="auto"/>
        <w:jc w:val="both"/>
        <w:rPr>
          <w:rFonts w:ascii="Times New Roman" w:hAnsi="Times New Roman" w:cs="Times New Roman"/>
          <w:sz w:val="24"/>
          <w:szCs w:val="24"/>
        </w:rPr>
      </w:pPr>
      <w:r w:rsidRPr="00AF62AB">
        <w:rPr>
          <w:rFonts w:ascii="Times New Roman" w:hAnsi="Times New Roman" w:cs="Times New Roman"/>
          <w:sz w:val="24"/>
          <w:szCs w:val="24"/>
        </w:rPr>
        <w:tab/>
        <w:t xml:space="preserve">Para efeito estudo, especificamente, abordaremos as relações dos investidores com o mercado financeiro, que requer uma conduta para agentes que negociam ativos. Foi criado um código de ética em 1991 com os princípios que devem pautar a conduta dos que realizam operações nesse mercado. Em novembro de 1999, em face da sofisticação do mercado financeiro e do nível de detalhamento necessário aos objetivos dos processos de </w:t>
      </w:r>
      <w:proofErr w:type="spellStart"/>
      <w:proofErr w:type="gramStart"/>
      <w:r w:rsidRPr="00AF62AB">
        <w:rPr>
          <w:rFonts w:ascii="Times New Roman" w:hAnsi="Times New Roman" w:cs="Times New Roman"/>
          <w:sz w:val="24"/>
          <w:szCs w:val="24"/>
        </w:rPr>
        <w:t>auto-regulação</w:t>
      </w:r>
      <w:proofErr w:type="spellEnd"/>
      <w:proofErr w:type="gramEnd"/>
      <w:r w:rsidRPr="00AF62AB">
        <w:rPr>
          <w:rFonts w:ascii="Times New Roman" w:hAnsi="Times New Roman" w:cs="Times New Roman"/>
          <w:sz w:val="24"/>
          <w:szCs w:val="24"/>
        </w:rPr>
        <w:t>, a ANDIMA (Associação Nacional das Instituições do Mercado Financeiro) reformulou o Código de Ética e criou um documento complementar - o Código Operacional do Mercado (COM), que registra os procedimentos adotados pelos participantes do setor.</w:t>
      </w:r>
    </w:p>
    <w:p w:rsidR="00AF62AB" w:rsidRPr="00AF62AB" w:rsidRDefault="00AF62AB" w:rsidP="006275B8">
      <w:pPr>
        <w:spacing w:after="0" w:line="360" w:lineRule="auto"/>
        <w:jc w:val="both"/>
        <w:rPr>
          <w:rFonts w:ascii="Times New Roman" w:hAnsi="Times New Roman" w:cs="Times New Roman"/>
          <w:sz w:val="24"/>
          <w:szCs w:val="24"/>
        </w:rPr>
      </w:pPr>
      <w:r w:rsidRPr="00AF62AB">
        <w:rPr>
          <w:rFonts w:ascii="Times New Roman" w:hAnsi="Times New Roman" w:cs="Times New Roman"/>
          <w:sz w:val="24"/>
          <w:szCs w:val="24"/>
        </w:rPr>
        <w:tab/>
        <w:t>Segundo o Código de Ética, art. 2º:</w:t>
      </w:r>
    </w:p>
    <w:p w:rsidR="00AF62AB" w:rsidRPr="00AF62AB" w:rsidRDefault="00AF62AB" w:rsidP="006275B8">
      <w:pPr>
        <w:spacing w:after="0" w:line="360" w:lineRule="auto"/>
        <w:jc w:val="both"/>
        <w:rPr>
          <w:rFonts w:ascii="Times New Roman" w:hAnsi="Times New Roman" w:cs="Times New Roman"/>
          <w:sz w:val="20"/>
          <w:szCs w:val="20"/>
        </w:rPr>
      </w:pPr>
      <w:r w:rsidRPr="00AF62AB">
        <w:rPr>
          <w:rFonts w:ascii="Times New Roman" w:hAnsi="Times New Roman" w:cs="Times New Roman"/>
          <w:sz w:val="24"/>
          <w:szCs w:val="24"/>
        </w:rPr>
        <w:tab/>
      </w:r>
    </w:p>
    <w:p w:rsidR="00AF62AB" w:rsidRPr="00AF62AB" w:rsidRDefault="00AF62AB" w:rsidP="006275B8">
      <w:pPr>
        <w:autoSpaceDE w:val="0"/>
        <w:autoSpaceDN w:val="0"/>
        <w:adjustRightInd w:val="0"/>
        <w:spacing w:after="0" w:line="240" w:lineRule="auto"/>
        <w:ind w:left="2268"/>
        <w:jc w:val="both"/>
        <w:rPr>
          <w:rFonts w:ascii="Times New Roman" w:hAnsi="Times New Roman" w:cs="Times New Roman"/>
          <w:sz w:val="20"/>
          <w:szCs w:val="20"/>
        </w:rPr>
      </w:pPr>
      <w:r w:rsidRPr="00AF62AB">
        <w:rPr>
          <w:rFonts w:ascii="Times New Roman" w:hAnsi="Times New Roman" w:cs="Times New Roman"/>
          <w:sz w:val="20"/>
          <w:szCs w:val="20"/>
        </w:rPr>
        <w:t xml:space="preserve">Artigo 2º – Cumpre às Instituições </w:t>
      </w:r>
      <w:proofErr w:type="spellStart"/>
      <w:proofErr w:type="gramStart"/>
      <w:r w:rsidRPr="00AF62AB">
        <w:rPr>
          <w:rFonts w:ascii="Times New Roman" w:hAnsi="Times New Roman" w:cs="Times New Roman"/>
          <w:sz w:val="20"/>
          <w:szCs w:val="20"/>
        </w:rPr>
        <w:t>Associadas:</w:t>
      </w:r>
      <w:proofErr w:type="gramEnd"/>
      <w:r w:rsidRPr="00AF62AB">
        <w:rPr>
          <w:rFonts w:ascii="Times New Roman" w:hAnsi="Times New Roman" w:cs="Times New Roman"/>
          <w:sz w:val="20"/>
          <w:szCs w:val="20"/>
        </w:rPr>
        <w:t>I</w:t>
      </w:r>
      <w:proofErr w:type="spellEnd"/>
      <w:r w:rsidRPr="00AF62AB">
        <w:rPr>
          <w:rFonts w:ascii="Times New Roman" w:hAnsi="Times New Roman" w:cs="Times New Roman"/>
          <w:sz w:val="20"/>
          <w:szCs w:val="20"/>
        </w:rPr>
        <w:t xml:space="preserve"> – preservar elevados padrões éticos de conduta nas negociações realizadas no mercado financeiro, independentemente do ambiente em que elas ocorram; II – contribuir para a manutenção de ambiente de negociação capaz de proporcionar a formação de preços e a liquidez no mercado </w:t>
      </w:r>
      <w:proofErr w:type="spellStart"/>
      <w:r w:rsidRPr="00AF62AB">
        <w:rPr>
          <w:rFonts w:ascii="Times New Roman" w:hAnsi="Times New Roman" w:cs="Times New Roman"/>
          <w:sz w:val="20"/>
          <w:szCs w:val="20"/>
        </w:rPr>
        <w:t>financeiro,independentemente</w:t>
      </w:r>
      <w:proofErr w:type="spellEnd"/>
      <w:r w:rsidRPr="00AF62AB">
        <w:rPr>
          <w:rFonts w:ascii="Times New Roman" w:hAnsi="Times New Roman" w:cs="Times New Roman"/>
          <w:sz w:val="20"/>
          <w:szCs w:val="20"/>
        </w:rPr>
        <w:t xml:space="preserve"> do ambiente em que estiverem </w:t>
      </w:r>
      <w:proofErr w:type="spellStart"/>
      <w:r w:rsidRPr="00AF62AB">
        <w:rPr>
          <w:rFonts w:ascii="Times New Roman" w:hAnsi="Times New Roman" w:cs="Times New Roman"/>
          <w:sz w:val="20"/>
          <w:szCs w:val="20"/>
        </w:rPr>
        <w:t>atuando;III</w:t>
      </w:r>
      <w:proofErr w:type="spellEnd"/>
      <w:r w:rsidRPr="00AF62AB">
        <w:rPr>
          <w:rFonts w:ascii="Times New Roman" w:hAnsi="Times New Roman" w:cs="Times New Roman"/>
          <w:sz w:val="20"/>
          <w:szCs w:val="20"/>
        </w:rPr>
        <w:t xml:space="preserve"> – evitar a utilização de procedimentos que possam vir a configurar criação de condições artificiais de mercado, manipulação de preços, realização de operações fraudulentas e uso de prática não-</w:t>
      </w:r>
      <w:proofErr w:type="spellStart"/>
      <w:r w:rsidRPr="00AF62AB">
        <w:rPr>
          <w:rFonts w:ascii="Times New Roman" w:hAnsi="Times New Roman" w:cs="Times New Roman"/>
          <w:sz w:val="20"/>
          <w:szCs w:val="20"/>
        </w:rPr>
        <w:t>eqüitativa</w:t>
      </w:r>
      <w:proofErr w:type="spellEnd"/>
      <w:r w:rsidRPr="00AF62AB">
        <w:rPr>
          <w:rFonts w:ascii="Times New Roman" w:hAnsi="Times New Roman" w:cs="Times New Roman"/>
          <w:sz w:val="20"/>
          <w:szCs w:val="20"/>
        </w:rPr>
        <w:t xml:space="preserve"> em operações no mercado financeiro, seja qual for o ambiente em que elas ocorram; IV – não praticar atos de concorrência desleal; V – zelar pelos interesses de seus clientes e pela preservação de bens e valores que lhes sejam por estes confiados; VI – manter sigilo sobre as operações realizadas e os nomes de seus clientes;( Código de ética da ANDIMA, 2006, </w:t>
      </w:r>
      <w:proofErr w:type="spellStart"/>
      <w:r w:rsidRPr="00AF62AB">
        <w:rPr>
          <w:rFonts w:ascii="Times New Roman" w:hAnsi="Times New Roman" w:cs="Times New Roman"/>
          <w:sz w:val="20"/>
          <w:szCs w:val="20"/>
        </w:rPr>
        <w:t>pgs</w:t>
      </w:r>
      <w:proofErr w:type="spellEnd"/>
      <w:r w:rsidRPr="00AF62AB">
        <w:rPr>
          <w:rFonts w:ascii="Times New Roman" w:hAnsi="Times New Roman" w:cs="Times New Roman"/>
          <w:sz w:val="20"/>
          <w:szCs w:val="20"/>
        </w:rPr>
        <w:t xml:space="preserve">. 8 e 9) </w:t>
      </w:r>
    </w:p>
    <w:p w:rsidR="00AF62AB" w:rsidRPr="00AF62AB" w:rsidRDefault="00AF62AB" w:rsidP="006275B8">
      <w:pPr>
        <w:spacing w:after="0" w:line="360" w:lineRule="auto"/>
        <w:jc w:val="both"/>
        <w:rPr>
          <w:rFonts w:ascii="Times New Roman" w:hAnsi="Times New Roman" w:cs="Times New Roman"/>
          <w:sz w:val="24"/>
          <w:szCs w:val="24"/>
        </w:rPr>
      </w:pPr>
      <w:r w:rsidRPr="00AF62AB">
        <w:rPr>
          <w:rFonts w:ascii="Times New Roman" w:hAnsi="Times New Roman" w:cs="Times New Roman"/>
          <w:sz w:val="24"/>
          <w:szCs w:val="24"/>
        </w:rPr>
        <w:tab/>
      </w:r>
    </w:p>
    <w:p w:rsidR="00AF62AB" w:rsidRPr="00AF62AB" w:rsidRDefault="00AF62AB" w:rsidP="006275B8">
      <w:pPr>
        <w:spacing w:after="0" w:line="360" w:lineRule="auto"/>
        <w:jc w:val="both"/>
        <w:rPr>
          <w:rFonts w:ascii="Times New Roman" w:hAnsi="Times New Roman" w:cs="Times New Roman"/>
          <w:sz w:val="24"/>
          <w:szCs w:val="24"/>
        </w:rPr>
      </w:pPr>
      <w:r w:rsidRPr="00AF62AB">
        <w:rPr>
          <w:rFonts w:ascii="Times New Roman" w:hAnsi="Times New Roman" w:cs="Times New Roman"/>
          <w:sz w:val="24"/>
          <w:szCs w:val="24"/>
        </w:rPr>
        <w:tab/>
        <w:t xml:space="preserve">O que foi ditado como norma para as instituições associados visa o bom comportamento o procedimento que é esperado dos agentes desse mercado para com a sociedade, evitando fraudes, corrupção, a vantagem competitiva. Todas essas normas vieram </w:t>
      </w:r>
      <w:r w:rsidRPr="00AF62AB">
        <w:rPr>
          <w:rFonts w:ascii="Times New Roman" w:hAnsi="Times New Roman" w:cs="Times New Roman"/>
          <w:sz w:val="24"/>
          <w:szCs w:val="24"/>
        </w:rPr>
        <w:lastRenderedPageBreak/>
        <w:t xml:space="preserve">de um estudo da atitude moral que era observada nesse mercado, das ocorrências de atos que eram considerados bons ou maus. </w:t>
      </w:r>
    </w:p>
    <w:p w:rsidR="00AF62AB" w:rsidRPr="00AF62AB" w:rsidRDefault="00AF62AB" w:rsidP="006275B8">
      <w:pPr>
        <w:spacing w:after="0" w:line="360" w:lineRule="auto"/>
        <w:ind w:firstLine="708"/>
        <w:jc w:val="both"/>
        <w:rPr>
          <w:rFonts w:ascii="Times New Roman" w:hAnsi="Times New Roman" w:cs="Times New Roman"/>
          <w:sz w:val="24"/>
          <w:szCs w:val="24"/>
        </w:rPr>
      </w:pPr>
      <w:r w:rsidRPr="00AF62AB">
        <w:rPr>
          <w:rFonts w:ascii="Times New Roman" w:hAnsi="Times New Roman" w:cs="Times New Roman"/>
          <w:sz w:val="24"/>
          <w:szCs w:val="24"/>
        </w:rPr>
        <w:t>O Código de Ética dado pela ANDIMA também prevê as normas para o comportamento das instituições com seus clientes:</w:t>
      </w:r>
    </w:p>
    <w:p w:rsidR="00AF62AB" w:rsidRPr="00AF62AB" w:rsidRDefault="00AF62AB" w:rsidP="006275B8">
      <w:pPr>
        <w:spacing w:after="0" w:line="360" w:lineRule="auto"/>
        <w:ind w:firstLine="708"/>
        <w:jc w:val="both"/>
        <w:rPr>
          <w:rFonts w:ascii="Times New Roman" w:hAnsi="Times New Roman" w:cs="Times New Roman"/>
          <w:sz w:val="24"/>
          <w:szCs w:val="24"/>
        </w:rPr>
      </w:pPr>
    </w:p>
    <w:p w:rsidR="00AF62AB" w:rsidRPr="00AF62AB" w:rsidRDefault="00AF62AB" w:rsidP="006275B8">
      <w:pPr>
        <w:autoSpaceDE w:val="0"/>
        <w:autoSpaceDN w:val="0"/>
        <w:adjustRightInd w:val="0"/>
        <w:spacing w:after="0" w:line="240" w:lineRule="auto"/>
        <w:ind w:left="2268"/>
        <w:jc w:val="both"/>
        <w:rPr>
          <w:rFonts w:ascii="Times New Roman" w:hAnsi="Times New Roman" w:cs="Times New Roman"/>
          <w:sz w:val="20"/>
          <w:szCs w:val="20"/>
        </w:rPr>
      </w:pPr>
      <w:r w:rsidRPr="00AF62AB">
        <w:rPr>
          <w:rFonts w:ascii="Times New Roman" w:hAnsi="Times New Roman" w:cs="Times New Roman"/>
          <w:sz w:val="20"/>
          <w:szCs w:val="20"/>
        </w:rPr>
        <w:t xml:space="preserve">Artigo 6º – As Instituições Associadas obrigam-se por si e por seus diretores, gerentes, operadores e demais funcionários, em seu relacionamento com clientes, a: I – empregar o cuidado e a diligência que todo homem ativo e probo costuma empregar na administração de seus próprios negócios; II – orientar o cliente sobre o investimento que pretende realizar, evitando qualquer prática capaz de induzi-lo a erro; III – não manifestar opinião que possa denegrir ou prejudicar a imagem de Instituição Associada ou ainda qualquer outro integrante do Sistema Financeiro, associado ou não à ANDIMA; IV – evitar pronunciamentos sobre os investimentos entregues a outra instituição, seja ou não ela uma Instituição Associada, a menos que, obrigada, por razões de ordem técnica ou ética; V – recusar a intermediação de investimentos que </w:t>
      </w:r>
      <w:proofErr w:type="gramStart"/>
      <w:r w:rsidRPr="00AF62AB">
        <w:rPr>
          <w:rFonts w:ascii="Times New Roman" w:hAnsi="Times New Roman" w:cs="Times New Roman"/>
          <w:sz w:val="20"/>
          <w:szCs w:val="20"/>
        </w:rPr>
        <w:t>considerarem ilegal ou imoral</w:t>
      </w:r>
      <w:proofErr w:type="gramEnd"/>
      <w:r w:rsidRPr="00AF62AB">
        <w:rPr>
          <w:rFonts w:ascii="Times New Roman" w:hAnsi="Times New Roman" w:cs="Times New Roman"/>
          <w:sz w:val="20"/>
          <w:szCs w:val="20"/>
        </w:rPr>
        <w:t xml:space="preserve">. (Código de Ética – ANDIMA, 2006, </w:t>
      </w:r>
      <w:proofErr w:type="spellStart"/>
      <w:r w:rsidRPr="00AF62AB">
        <w:rPr>
          <w:rFonts w:ascii="Times New Roman" w:hAnsi="Times New Roman" w:cs="Times New Roman"/>
          <w:sz w:val="20"/>
          <w:szCs w:val="20"/>
        </w:rPr>
        <w:t>pgs</w:t>
      </w:r>
      <w:proofErr w:type="spellEnd"/>
      <w:r w:rsidRPr="00AF62AB">
        <w:rPr>
          <w:rFonts w:ascii="Times New Roman" w:hAnsi="Times New Roman" w:cs="Times New Roman"/>
          <w:sz w:val="20"/>
          <w:szCs w:val="20"/>
        </w:rPr>
        <w:t>. 13 e 14).</w:t>
      </w:r>
    </w:p>
    <w:p w:rsidR="00AF62AB" w:rsidRPr="00AF62AB" w:rsidRDefault="00AF62AB" w:rsidP="006275B8">
      <w:pPr>
        <w:autoSpaceDE w:val="0"/>
        <w:autoSpaceDN w:val="0"/>
        <w:adjustRightInd w:val="0"/>
        <w:spacing w:after="0" w:line="240" w:lineRule="auto"/>
        <w:jc w:val="both"/>
        <w:rPr>
          <w:rFonts w:ascii="Times New Roman" w:hAnsi="Times New Roman" w:cs="Times New Roman"/>
          <w:sz w:val="24"/>
          <w:szCs w:val="24"/>
        </w:rPr>
      </w:pPr>
    </w:p>
    <w:p w:rsidR="00AF62AB" w:rsidRPr="00AF62AB" w:rsidRDefault="00AF62AB" w:rsidP="006275B8">
      <w:pPr>
        <w:autoSpaceDE w:val="0"/>
        <w:autoSpaceDN w:val="0"/>
        <w:adjustRightInd w:val="0"/>
        <w:spacing w:after="0" w:line="360" w:lineRule="auto"/>
        <w:jc w:val="both"/>
        <w:rPr>
          <w:rFonts w:ascii="Times New Roman" w:hAnsi="Times New Roman" w:cs="Times New Roman"/>
          <w:sz w:val="24"/>
          <w:szCs w:val="24"/>
        </w:rPr>
      </w:pPr>
      <w:r w:rsidRPr="00AF62AB">
        <w:rPr>
          <w:rFonts w:ascii="Times New Roman" w:hAnsi="Times New Roman" w:cs="Times New Roman"/>
          <w:sz w:val="24"/>
          <w:szCs w:val="24"/>
        </w:rPr>
        <w:tab/>
        <w:t xml:space="preserve">Nesses termos vemos a importância de uma conduta ética diante das operações que ocorrem no mercado financeiro e também no cotidiano das instituições, </w:t>
      </w:r>
      <w:proofErr w:type="gramStart"/>
      <w:r w:rsidRPr="00AF62AB">
        <w:rPr>
          <w:rFonts w:ascii="Times New Roman" w:hAnsi="Times New Roman" w:cs="Times New Roman"/>
          <w:sz w:val="24"/>
          <w:szCs w:val="24"/>
        </w:rPr>
        <w:t>agir</w:t>
      </w:r>
      <w:proofErr w:type="gramEnd"/>
      <w:r w:rsidRPr="00AF62AB">
        <w:rPr>
          <w:rFonts w:ascii="Times New Roman" w:hAnsi="Times New Roman" w:cs="Times New Roman"/>
          <w:sz w:val="24"/>
          <w:szCs w:val="24"/>
        </w:rPr>
        <w:t xml:space="preserve"> moralmente nessas situações é o esperado de cada um, mas nem sempre lidamos com atitudes consideradas morais para todos, pois o que possa parecer certo para um funcionário não parece o correto pelo outro, mesmo todos estando cobertos pelas mesmas normas.</w:t>
      </w:r>
    </w:p>
    <w:p w:rsidR="007905A9" w:rsidRDefault="007905A9" w:rsidP="006275B8">
      <w:pPr>
        <w:pStyle w:val="Ttulo1"/>
      </w:pPr>
    </w:p>
    <w:p w:rsidR="006275B8" w:rsidRDefault="006275B8" w:rsidP="006275B8">
      <w:pPr>
        <w:pStyle w:val="Ttulo1"/>
      </w:pPr>
    </w:p>
    <w:p w:rsidR="006275B8" w:rsidRDefault="006275B8" w:rsidP="006275B8">
      <w:pPr>
        <w:pStyle w:val="Ttulo1"/>
      </w:pPr>
    </w:p>
    <w:p w:rsidR="006275B8" w:rsidRDefault="006275B8" w:rsidP="006275B8">
      <w:pPr>
        <w:pStyle w:val="Ttulo1"/>
      </w:pPr>
    </w:p>
    <w:p w:rsidR="00B42FBF" w:rsidRDefault="00B42FBF" w:rsidP="006275B8">
      <w:pPr>
        <w:pStyle w:val="Ttulo1"/>
      </w:pPr>
    </w:p>
    <w:p w:rsidR="00B42FBF" w:rsidRDefault="00B42FBF" w:rsidP="006275B8">
      <w:pPr>
        <w:pStyle w:val="Ttulo1"/>
      </w:pPr>
    </w:p>
    <w:p w:rsidR="00B42FBF" w:rsidRDefault="00B42FBF" w:rsidP="006275B8">
      <w:pPr>
        <w:pStyle w:val="Ttulo1"/>
      </w:pPr>
    </w:p>
    <w:p w:rsidR="00B42FBF" w:rsidRDefault="00B42FBF" w:rsidP="006275B8">
      <w:pPr>
        <w:pStyle w:val="Ttulo1"/>
      </w:pPr>
    </w:p>
    <w:p w:rsidR="00B42FBF" w:rsidRDefault="00B42FBF" w:rsidP="006275B8">
      <w:pPr>
        <w:pStyle w:val="Ttulo1"/>
      </w:pPr>
    </w:p>
    <w:p w:rsidR="00B42FBF" w:rsidRDefault="00B42FBF" w:rsidP="006275B8">
      <w:pPr>
        <w:pStyle w:val="Ttulo1"/>
      </w:pPr>
    </w:p>
    <w:p w:rsidR="00B42FBF" w:rsidRDefault="00B42FBF" w:rsidP="006275B8">
      <w:pPr>
        <w:pStyle w:val="Ttulo1"/>
      </w:pPr>
    </w:p>
    <w:p w:rsidR="00B42FBF" w:rsidRDefault="00B42FBF" w:rsidP="006275B8">
      <w:pPr>
        <w:pStyle w:val="Ttulo1"/>
      </w:pPr>
    </w:p>
    <w:p w:rsidR="00B42FBF" w:rsidRDefault="00B42FBF" w:rsidP="006275B8">
      <w:pPr>
        <w:pStyle w:val="Ttulo1"/>
      </w:pPr>
    </w:p>
    <w:p w:rsidR="00B42FBF" w:rsidRDefault="00B42FBF" w:rsidP="006275B8">
      <w:pPr>
        <w:pStyle w:val="Ttulo1"/>
      </w:pPr>
    </w:p>
    <w:p w:rsidR="006275B8" w:rsidRDefault="006275B8" w:rsidP="006275B8">
      <w:pPr>
        <w:pStyle w:val="Ttulo1"/>
      </w:pPr>
    </w:p>
    <w:p w:rsidR="006275B8" w:rsidRDefault="006275B8" w:rsidP="006275B8">
      <w:pPr>
        <w:pStyle w:val="Ttulo1"/>
      </w:pPr>
    </w:p>
    <w:p w:rsidR="00C637ED" w:rsidRPr="002852CB" w:rsidRDefault="000A20EF" w:rsidP="006275B8">
      <w:pPr>
        <w:pStyle w:val="Ttulo1"/>
      </w:pPr>
      <w:bookmarkStart w:id="47" w:name="_Toc370464359"/>
      <w:r w:rsidRPr="002852CB">
        <w:lastRenderedPageBreak/>
        <w:t>3 DESENVOLVIMENTO</w:t>
      </w:r>
      <w:bookmarkEnd w:id="47"/>
    </w:p>
    <w:p w:rsidR="000A20EF" w:rsidRPr="002852CB" w:rsidRDefault="000A20EF" w:rsidP="006275B8">
      <w:pPr>
        <w:spacing w:after="0" w:line="360" w:lineRule="auto"/>
        <w:jc w:val="both"/>
        <w:rPr>
          <w:rFonts w:ascii="Times New Roman" w:hAnsi="Times New Roman" w:cs="Times New Roman"/>
          <w:sz w:val="24"/>
          <w:szCs w:val="24"/>
        </w:rPr>
      </w:pPr>
    </w:p>
    <w:p w:rsidR="000A20EF" w:rsidRPr="002852CB" w:rsidRDefault="000A20EF"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b/>
        <w:t>Para que um investidor</w:t>
      </w:r>
      <w:r w:rsidR="006312D1" w:rsidRPr="002852CB">
        <w:rPr>
          <w:rFonts w:ascii="Times New Roman" w:hAnsi="Times New Roman" w:cs="Times New Roman"/>
          <w:sz w:val="24"/>
          <w:szCs w:val="24"/>
        </w:rPr>
        <w:t>, seja pessoa física ou jurídica,</w:t>
      </w:r>
      <w:r w:rsidRPr="002852CB">
        <w:rPr>
          <w:rFonts w:ascii="Times New Roman" w:hAnsi="Times New Roman" w:cs="Times New Roman"/>
          <w:sz w:val="24"/>
          <w:szCs w:val="24"/>
        </w:rPr>
        <w:t xml:space="preserve"> possa fazer o investimen</w:t>
      </w:r>
      <w:r w:rsidR="008315A4" w:rsidRPr="002852CB">
        <w:rPr>
          <w:rFonts w:ascii="Times New Roman" w:hAnsi="Times New Roman" w:cs="Times New Roman"/>
          <w:sz w:val="24"/>
          <w:szCs w:val="24"/>
        </w:rPr>
        <w:t>to</w:t>
      </w:r>
      <w:r w:rsidRPr="002852CB">
        <w:rPr>
          <w:rFonts w:ascii="Times New Roman" w:hAnsi="Times New Roman" w:cs="Times New Roman"/>
          <w:sz w:val="24"/>
          <w:szCs w:val="24"/>
        </w:rPr>
        <w:t xml:space="preserve"> consciente, ele tem que </w:t>
      </w:r>
      <w:r w:rsidR="008315A4" w:rsidRPr="002852CB">
        <w:rPr>
          <w:rFonts w:ascii="Times New Roman" w:hAnsi="Times New Roman" w:cs="Times New Roman"/>
          <w:sz w:val="24"/>
          <w:szCs w:val="24"/>
        </w:rPr>
        <w:t xml:space="preserve">elaborar ou seguir </w:t>
      </w:r>
      <w:r w:rsidRPr="002852CB">
        <w:rPr>
          <w:rFonts w:ascii="Times New Roman" w:hAnsi="Times New Roman" w:cs="Times New Roman"/>
          <w:sz w:val="24"/>
          <w:szCs w:val="24"/>
        </w:rPr>
        <w:t>um roteiro de planejamento de inv</w:t>
      </w:r>
      <w:r w:rsidR="008315A4" w:rsidRPr="002852CB">
        <w:rPr>
          <w:rFonts w:ascii="Times New Roman" w:hAnsi="Times New Roman" w:cs="Times New Roman"/>
          <w:sz w:val="24"/>
          <w:szCs w:val="24"/>
        </w:rPr>
        <w:t xml:space="preserve">estimento. </w:t>
      </w:r>
      <w:r w:rsidRPr="002852CB">
        <w:rPr>
          <w:rFonts w:ascii="Times New Roman" w:hAnsi="Times New Roman" w:cs="Times New Roman"/>
          <w:sz w:val="24"/>
          <w:szCs w:val="24"/>
        </w:rPr>
        <w:t xml:space="preserve">Oliveira (2012) apresenta a seguinte proposta de investimento: </w:t>
      </w:r>
    </w:p>
    <w:p w:rsidR="008315A4" w:rsidRPr="002852CB" w:rsidRDefault="008315A4" w:rsidP="006275B8">
      <w:pPr>
        <w:spacing w:after="0" w:line="360" w:lineRule="auto"/>
        <w:jc w:val="both"/>
        <w:rPr>
          <w:rFonts w:ascii="Times New Roman" w:hAnsi="Times New Roman" w:cs="Times New Roman"/>
          <w:sz w:val="24"/>
          <w:szCs w:val="24"/>
        </w:rPr>
      </w:pPr>
    </w:p>
    <w:p w:rsidR="005019EC" w:rsidRPr="002852CB" w:rsidRDefault="000F1442" w:rsidP="006275B8">
      <w:pPr>
        <w:spacing w:after="0"/>
        <w:rPr>
          <w:rFonts w:ascii="Times New Roman" w:hAnsi="Times New Roman" w:cs="Times New Roman"/>
        </w:rPr>
      </w:pPr>
      <w:r w:rsidRPr="002852CB">
        <w:rPr>
          <w:rFonts w:ascii="Times New Roman" w:hAnsi="Times New Roman" w:cs="Times New Roman"/>
          <w:noProof/>
          <w:lang w:eastAsia="pt-BR"/>
        </w:rPr>
        <mc:AlternateContent>
          <mc:Choice Requires="wps">
            <w:drawing>
              <wp:anchor distT="0" distB="0" distL="114300" distR="114300" simplePos="0" relativeHeight="251666432" behindDoc="0" locked="0" layoutInCell="1" allowOverlap="1" wp14:anchorId="70942B67" wp14:editId="7F52063A">
                <wp:simplePos x="0" y="0"/>
                <wp:positionH relativeFrom="column">
                  <wp:posOffset>2996565</wp:posOffset>
                </wp:positionH>
                <wp:positionV relativeFrom="paragraph">
                  <wp:posOffset>309880</wp:posOffset>
                </wp:positionV>
                <wp:extent cx="0" cy="285750"/>
                <wp:effectExtent l="95250" t="0" r="57150" b="57150"/>
                <wp:wrapNone/>
                <wp:docPr id="7" name="Conector de seta reta 7"/>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ector de seta reta 7" o:spid="_x0000_s1026" type="#_x0000_t32" style="position:absolute;margin-left:235.95pt;margin-top:24.4pt;width:0;height:2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" strokecolor="#4579b8 [3044]">
                <v:stroke endarrow="open"/>
              </v:shape>
            </w:pict>
          </mc:Fallback>
        </mc:AlternateContent>
      </w:r>
      <w:r w:rsidR="005019EC" w:rsidRPr="002852CB">
        <w:rPr>
          <w:rFonts w:ascii="Times New Roman" w:hAnsi="Times New Roman" w:cs="Times New Roman"/>
          <w:noProof/>
          <w:lang w:eastAsia="pt-BR"/>
        </w:rPr>
        <mc:AlternateContent>
          <mc:Choice Requires="wps">
            <w:drawing>
              <wp:anchor distT="0" distB="0" distL="114300" distR="114300" simplePos="0" relativeHeight="251659264" behindDoc="0" locked="0" layoutInCell="1" allowOverlap="1" wp14:anchorId="08C5C9FF" wp14:editId="26E2F6E8">
                <wp:simplePos x="0" y="0"/>
                <wp:positionH relativeFrom="column">
                  <wp:posOffset>1567815</wp:posOffset>
                </wp:positionH>
                <wp:positionV relativeFrom="paragraph">
                  <wp:posOffset>0</wp:posOffset>
                </wp:positionV>
                <wp:extent cx="2819400" cy="314325"/>
                <wp:effectExtent l="0" t="0" r="19050"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3143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6275B8" w:rsidRPr="002E0A22" w:rsidRDefault="006275B8" w:rsidP="005019EC">
                            <w:pPr>
                              <w:jc w:val="center"/>
                              <w:rPr>
                                <w:rFonts w:ascii="Arial" w:hAnsi="Arial" w:cs="Arial"/>
                                <w:b/>
                                <w:sz w:val="20"/>
                                <w:szCs w:val="20"/>
                              </w:rPr>
                            </w:pPr>
                            <w:r w:rsidRPr="002E0A22">
                              <w:rPr>
                                <w:rFonts w:ascii="Arial" w:hAnsi="Arial" w:cs="Arial"/>
                                <w:b/>
                                <w:sz w:val="20"/>
                                <w:szCs w:val="20"/>
                              </w:rPr>
                              <w:t>Qual é o objetivo do investimento?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123.45pt;margin-top:0;width:222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" fillcolor="white [3201]" strokecolor="#4f81bd [3204]" strokeweight="2pt">
                <v:textbox>
                  <w:txbxContent>
                    <w:p w:rsidR="006275B8" w:rsidRPr="002E0A22" w:rsidRDefault="006275B8" w:rsidP="005019EC">
                      <w:pPr>
                        <w:jc w:val="center"/>
                        <w:rPr>
                          <w:rFonts w:ascii="Arial" w:hAnsi="Arial" w:cs="Arial"/>
                          <w:b/>
                          <w:sz w:val="20"/>
                          <w:szCs w:val="20"/>
                        </w:rPr>
                      </w:pPr>
                      <w:r w:rsidRPr="002E0A22">
                        <w:rPr>
                          <w:rFonts w:ascii="Arial" w:hAnsi="Arial" w:cs="Arial"/>
                          <w:b/>
                          <w:sz w:val="20"/>
                          <w:szCs w:val="20"/>
                        </w:rPr>
                        <w:t>Qual é o objetivo do investimento?</w:t>
                      </w:r>
                    </w:p>
                  </w:txbxContent>
                </v:textbox>
              </v:shape>
            </w:pict>
          </mc:Fallback>
        </mc:AlternateContent>
      </w:r>
    </w:p>
    <w:p w:rsidR="008315A4" w:rsidRPr="002852CB" w:rsidRDefault="008315A4" w:rsidP="006275B8">
      <w:pPr>
        <w:spacing w:after="0" w:line="360" w:lineRule="auto"/>
        <w:jc w:val="center"/>
        <w:rPr>
          <w:rFonts w:ascii="Times New Roman" w:hAnsi="Times New Roman" w:cs="Times New Roman"/>
          <w:sz w:val="24"/>
          <w:szCs w:val="24"/>
        </w:rPr>
      </w:pPr>
    </w:p>
    <w:p w:rsidR="008315A4" w:rsidRPr="002852CB" w:rsidRDefault="00E8476E"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noProof/>
          <w:lang w:eastAsia="pt-BR"/>
        </w:rPr>
        <mc:AlternateContent>
          <mc:Choice Requires="wps">
            <w:drawing>
              <wp:anchor distT="0" distB="0" distL="114300" distR="114300" simplePos="0" relativeHeight="251660288" behindDoc="0" locked="0" layoutInCell="1" allowOverlap="1" wp14:anchorId="6C26EFC1" wp14:editId="2CC8B846">
                <wp:simplePos x="0" y="0"/>
                <wp:positionH relativeFrom="column">
                  <wp:posOffset>1586865</wp:posOffset>
                </wp:positionH>
                <wp:positionV relativeFrom="paragraph">
                  <wp:posOffset>156845</wp:posOffset>
                </wp:positionV>
                <wp:extent cx="2809875" cy="400050"/>
                <wp:effectExtent l="0" t="0" r="28575" b="1905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4000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6275B8" w:rsidRPr="002E0A22" w:rsidRDefault="006275B8" w:rsidP="005019EC">
                            <w:pPr>
                              <w:jc w:val="center"/>
                              <w:rPr>
                                <w:rFonts w:ascii="Arial" w:hAnsi="Arial" w:cs="Arial"/>
                                <w:b/>
                                <w:sz w:val="20"/>
                                <w:szCs w:val="20"/>
                              </w:rPr>
                            </w:pPr>
                            <w:r w:rsidRPr="002E0A22">
                              <w:rPr>
                                <w:rFonts w:ascii="Arial" w:hAnsi="Arial" w:cs="Arial"/>
                                <w:b/>
                                <w:sz w:val="20"/>
                                <w:szCs w:val="20"/>
                              </w:rPr>
                              <w:t>Qual é o atual momento de vida do investidor?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24.95pt;margin-top:12.35pt;width:221.2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" fillcolor="white [3201]" strokecolor="#4f81bd [3204]" strokeweight="2pt">
                <v:textbox>
                  <w:txbxContent>
                    <w:p w:rsidR="006275B8" w:rsidRPr="002E0A22" w:rsidRDefault="006275B8" w:rsidP="005019EC">
                      <w:pPr>
                        <w:jc w:val="center"/>
                        <w:rPr>
                          <w:rFonts w:ascii="Arial" w:hAnsi="Arial" w:cs="Arial"/>
                          <w:b/>
                          <w:sz w:val="20"/>
                          <w:szCs w:val="20"/>
                        </w:rPr>
                      </w:pPr>
                      <w:r w:rsidRPr="002E0A22">
                        <w:rPr>
                          <w:rFonts w:ascii="Arial" w:hAnsi="Arial" w:cs="Arial"/>
                          <w:b/>
                          <w:sz w:val="20"/>
                          <w:szCs w:val="20"/>
                        </w:rPr>
                        <w:t>Qual é o atual momento de vida do investidor?</w:t>
                      </w:r>
                    </w:p>
                  </w:txbxContent>
                </v:textbox>
              </v:shape>
            </w:pict>
          </mc:Fallback>
        </mc:AlternateContent>
      </w:r>
    </w:p>
    <w:p w:rsidR="005019EC" w:rsidRPr="002852CB" w:rsidRDefault="005019EC" w:rsidP="006275B8">
      <w:pPr>
        <w:spacing w:after="0" w:line="360" w:lineRule="auto"/>
        <w:jc w:val="both"/>
        <w:rPr>
          <w:rFonts w:ascii="Times New Roman" w:hAnsi="Times New Roman" w:cs="Times New Roman"/>
          <w:sz w:val="24"/>
          <w:szCs w:val="24"/>
        </w:rPr>
      </w:pPr>
    </w:p>
    <w:p w:rsidR="005019EC" w:rsidRPr="002852CB" w:rsidRDefault="009B50F7"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noProof/>
          <w:lang w:eastAsia="pt-BR"/>
        </w:rPr>
        <mc:AlternateContent>
          <mc:Choice Requires="wps">
            <w:drawing>
              <wp:anchor distT="0" distB="0" distL="114300" distR="114300" simplePos="0" relativeHeight="251667456" behindDoc="0" locked="0" layoutInCell="1" allowOverlap="1" wp14:anchorId="63DFCDD9" wp14:editId="1BE8DD85">
                <wp:simplePos x="0" y="0"/>
                <wp:positionH relativeFrom="column">
                  <wp:posOffset>2987040</wp:posOffset>
                </wp:positionH>
                <wp:positionV relativeFrom="paragraph">
                  <wp:posOffset>53975</wp:posOffset>
                </wp:positionV>
                <wp:extent cx="0" cy="285750"/>
                <wp:effectExtent l="95250" t="0" r="57150" b="57150"/>
                <wp:wrapNone/>
                <wp:docPr id="13" name="Conector de seta reta 13"/>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ector de seta reta 13" o:spid="_x0000_s1026" type="#_x0000_t32" style="position:absolute;margin-left:235.2pt;margin-top:4.25pt;width:0;height:2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" strokecolor="#4579b8 [3044]">
                <v:stroke endarrow="open"/>
              </v:shape>
            </w:pict>
          </mc:Fallback>
        </mc:AlternateContent>
      </w:r>
    </w:p>
    <w:p w:rsidR="005019EC" w:rsidRPr="002852CB" w:rsidRDefault="009B50F7"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noProof/>
          <w:lang w:eastAsia="pt-BR"/>
        </w:rPr>
        <mc:AlternateContent>
          <mc:Choice Requires="wps">
            <w:drawing>
              <wp:anchor distT="0" distB="0" distL="114300" distR="114300" simplePos="0" relativeHeight="251661312" behindDoc="0" locked="0" layoutInCell="1" allowOverlap="1" wp14:anchorId="4FB3FFFA" wp14:editId="476FFC47">
                <wp:simplePos x="0" y="0"/>
                <wp:positionH relativeFrom="column">
                  <wp:posOffset>1586865</wp:posOffset>
                </wp:positionH>
                <wp:positionV relativeFrom="paragraph">
                  <wp:posOffset>111125</wp:posOffset>
                </wp:positionV>
                <wp:extent cx="2809875" cy="428625"/>
                <wp:effectExtent l="0" t="0" r="28575" b="2857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4286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6275B8" w:rsidRPr="002E0A22" w:rsidRDefault="006275B8" w:rsidP="005019EC">
                            <w:pPr>
                              <w:jc w:val="center"/>
                              <w:rPr>
                                <w:rFonts w:ascii="Arial" w:hAnsi="Arial" w:cs="Arial"/>
                                <w:b/>
                                <w:sz w:val="20"/>
                                <w:szCs w:val="20"/>
                              </w:rPr>
                            </w:pPr>
                            <w:r w:rsidRPr="002E0A22">
                              <w:rPr>
                                <w:rFonts w:ascii="Arial" w:hAnsi="Arial" w:cs="Arial"/>
                                <w:b/>
                                <w:sz w:val="20"/>
                                <w:szCs w:val="20"/>
                              </w:rPr>
                              <w:t>Qual é o capital do investidor e qual quantia vai investir mensalmente?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24.95pt;margin-top:8.75pt;width:221.2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" fillcolor="white [3201]" strokecolor="#4f81bd [3204]" strokeweight="2pt">
                <v:textbox>
                  <w:txbxContent>
                    <w:p w:rsidR="006275B8" w:rsidRPr="002E0A22" w:rsidRDefault="006275B8" w:rsidP="005019EC">
                      <w:pPr>
                        <w:jc w:val="center"/>
                        <w:rPr>
                          <w:rFonts w:ascii="Arial" w:hAnsi="Arial" w:cs="Arial"/>
                          <w:b/>
                          <w:sz w:val="20"/>
                          <w:szCs w:val="20"/>
                        </w:rPr>
                      </w:pPr>
                      <w:r w:rsidRPr="002E0A22">
                        <w:rPr>
                          <w:rFonts w:ascii="Arial" w:hAnsi="Arial" w:cs="Arial"/>
                          <w:b/>
                          <w:sz w:val="20"/>
                          <w:szCs w:val="20"/>
                        </w:rPr>
                        <w:t>Qual é o capital do investidor e qual quantia vai investir mensalmente?</w:t>
                      </w:r>
                    </w:p>
                  </w:txbxContent>
                </v:textbox>
              </v:shape>
            </w:pict>
          </mc:Fallback>
        </mc:AlternateContent>
      </w:r>
    </w:p>
    <w:p w:rsidR="005019EC" w:rsidRPr="002852CB" w:rsidRDefault="005019EC" w:rsidP="006275B8">
      <w:pPr>
        <w:spacing w:after="0" w:line="360" w:lineRule="auto"/>
        <w:jc w:val="both"/>
        <w:rPr>
          <w:rFonts w:ascii="Times New Roman" w:hAnsi="Times New Roman" w:cs="Times New Roman"/>
          <w:sz w:val="24"/>
          <w:szCs w:val="24"/>
        </w:rPr>
      </w:pPr>
    </w:p>
    <w:p w:rsidR="005019EC" w:rsidRPr="002852CB" w:rsidRDefault="009B50F7"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noProof/>
          <w:lang w:eastAsia="pt-BR"/>
        </w:rPr>
        <mc:AlternateContent>
          <mc:Choice Requires="wps">
            <w:drawing>
              <wp:anchor distT="0" distB="0" distL="114300" distR="114300" simplePos="0" relativeHeight="251668480" behindDoc="0" locked="0" layoutInCell="1" allowOverlap="1" wp14:anchorId="28E03541" wp14:editId="3C67D335">
                <wp:simplePos x="0" y="0"/>
                <wp:positionH relativeFrom="column">
                  <wp:posOffset>2987040</wp:posOffset>
                </wp:positionH>
                <wp:positionV relativeFrom="paragraph">
                  <wp:posOffset>13335</wp:posOffset>
                </wp:positionV>
                <wp:extent cx="0" cy="285750"/>
                <wp:effectExtent l="95250" t="0" r="57150" b="57150"/>
                <wp:wrapNone/>
                <wp:docPr id="14" name="Conector de seta reta 14"/>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Conector de seta reta 14" o:spid="_x0000_s1026" type="#_x0000_t32" style="position:absolute;margin-left:235.2pt;margin-top:1.05pt;width:0;height:2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" strokecolor="#4579b8 [3044]">
                <v:stroke endarrow="open"/>
              </v:shape>
            </w:pict>
          </mc:Fallback>
        </mc:AlternateContent>
      </w:r>
    </w:p>
    <w:p w:rsidR="005019EC" w:rsidRPr="002852CB" w:rsidRDefault="009B50F7"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noProof/>
          <w:lang w:eastAsia="pt-BR"/>
        </w:rPr>
        <mc:AlternateContent>
          <mc:Choice Requires="wps">
            <w:drawing>
              <wp:anchor distT="0" distB="0" distL="114300" distR="114300" simplePos="0" relativeHeight="251662336" behindDoc="0" locked="0" layoutInCell="1" allowOverlap="1" wp14:anchorId="2C8D8BD4" wp14:editId="4D3A10BE">
                <wp:simplePos x="0" y="0"/>
                <wp:positionH relativeFrom="column">
                  <wp:posOffset>1577340</wp:posOffset>
                </wp:positionH>
                <wp:positionV relativeFrom="paragraph">
                  <wp:posOffset>66040</wp:posOffset>
                </wp:positionV>
                <wp:extent cx="2809875" cy="4095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4095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6275B8" w:rsidRPr="002E0A22" w:rsidRDefault="006275B8" w:rsidP="005019EC">
                            <w:pPr>
                              <w:spacing w:after="0" w:line="240" w:lineRule="auto"/>
                              <w:jc w:val="center"/>
                              <w:rPr>
                                <w:rFonts w:ascii="Arial" w:hAnsi="Arial" w:cs="Arial"/>
                                <w:b/>
                                <w:sz w:val="20"/>
                                <w:szCs w:val="20"/>
                              </w:rPr>
                            </w:pPr>
                            <w:r w:rsidRPr="005019EC">
                              <w:rPr>
                                <w:rFonts w:ascii="Arial" w:hAnsi="Arial" w:cs="Arial"/>
                                <w:b/>
                                <w:sz w:val="20"/>
                                <w:szCs w:val="20"/>
                              </w:rPr>
                              <w:t>Qual é a disponibilidade de</w:t>
                            </w:r>
                            <w:r>
                              <w:rPr>
                                <w:rFonts w:ascii="Arial" w:hAnsi="Arial" w:cs="Arial"/>
                                <w:b/>
                                <w:sz w:val="20"/>
                                <w:szCs w:val="20"/>
                              </w:rPr>
                              <w:t xml:space="preserve"> </w:t>
                            </w:r>
                            <w:r w:rsidRPr="005019EC">
                              <w:rPr>
                                <w:rFonts w:ascii="Arial" w:hAnsi="Arial" w:cs="Arial"/>
                                <w:b/>
                                <w:sz w:val="20"/>
                                <w:szCs w:val="20"/>
                              </w:rPr>
                              <w:t>correr riscos para se obter</w:t>
                            </w:r>
                            <w:r>
                              <w:rPr>
                                <w:rFonts w:ascii="Arial" w:hAnsi="Arial" w:cs="Arial"/>
                                <w:b/>
                                <w:sz w:val="20"/>
                                <w:szCs w:val="20"/>
                              </w:rPr>
                              <w:t xml:space="preserve"> </w:t>
                            </w:r>
                            <w:r w:rsidRPr="005019EC">
                              <w:rPr>
                                <w:rFonts w:ascii="Arial" w:hAnsi="Arial" w:cs="Arial"/>
                                <w:b/>
                                <w:sz w:val="20"/>
                                <w:szCs w:val="20"/>
                              </w:rPr>
                              <w:t>maiores rendimentos?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24.2pt;margin-top:5.2pt;width:221.25pt;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" fillcolor="white [3201]" strokecolor="#4f81bd [3204]" strokeweight="2pt">
                <v:textbox>
                  <w:txbxContent>
                    <w:p w:rsidR="006275B8" w:rsidRPr="002E0A22" w:rsidRDefault="006275B8" w:rsidP="005019EC">
                      <w:pPr>
                        <w:spacing w:after="0" w:line="240" w:lineRule="auto"/>
                        <w:jc w:val="center"/>
                        <w:rPr>
                          <w:rFonts w:ascii="Arial" w:hAnsi="Arial" w:cs="Arial"/>
                          <w:b/>
                          <w:sz w:val="20"/>
                          <w:szCs w:val="20"/>
                        </w:rPr>
                      </w:pPr>
                      <w:r w:rsidRPr="005019EC">
                        <w:rPr>
                          <w:rFonts w:ascii="Arial" w:hAnsi="Arial" w:cs="Arial"/>
                          <w:b/>
                          <w:sz w:val="20"/>
                          <w:szCs w:val="20"/>
                        </w:rPr>
                        <w:t>Qual é a disponibilidade de</w:t>
                      </w:r>
                      <w:r>
                        <w:rPr>
                          <w:rFonts w:ascii="Arial" w:hAnsi="Arial" w:cs="Arial"/>
                          <w:b/>
                          <w:sz w:val="20"/>
                          <w:szCs w:val="20"/>
                        </w:rPr>
                        <w:t xml:space="preserve"> </w:t>
                      </w:r>
                      <w:r w:rsidRPr="005019EC">
                        <w:rPr>
                          <w:rFonts w:ascii="Arial" w:hAnsi="Arial" w:cs="Arial"/>
                          <w:b/>
                          <w:sz w:val="20"/>
                          <w:szCs w:val="20"/>
                        </w:rPr>
                        <w:t>correr riscos para se obter</w:t>
                      </w:r>
                      <w:r>
                        <w:rPr>
                          <w:rFonts w:ascii="Arial" w:hAnsi="Arial" w:cs="Arial"/>
                          <w:b/>
                          <w:sz w:val="20"/>
                          <w:szCs w:val="20"/>
                        </w:rPr>
                        <w:t xml:space="preserve"> </w:t>
                      </w:r>
                      <w:r w:rsidRPr="005019EC">
                        <w:rPr>
                          <w:rFonts w:ascii="Arial" w:hAnsi="Arial" w:cs="Arial"/>
                          <w:b/>
                          <w:sz w:val="20"/>
                          <w:szCs w:val="20"/>
                        </w:rPr>
                        <w:t>maiores rendimentos?</w:t>
                      </w:r>
                    </w:p>
                  </w:txbxContent>
                </v:textbox>
              </v:shape>
            </w:pict>
          </mc:Fallback>
        </mc:AlternateContent>
      </w:r>
    </w:p>
    <w:p w:rsidR="005019EC" w:rsidRPr="002852CB" w:rsidRDefault="000F1442"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noProof/>
          <w:lang w:eastAsia="pt-BR"/>
        </w:rPr>
        <mc:AlternateContent>
          <mc:Choice Requires="wps">
            <w:drawing>
              <wp:anchor distT="0" distB="0" distL="114300" distR="114300" simplePos="0" relativeHeight="251669504" behindDoc="0" locked="0" layoutInCell="1" allowOverlap="1" wp14:anchorId="699EA855" wp14:editId="06ACC3F6">
                <wp:simplePos x="0" y="0"/>
                <wp:positionH relativeFrom="column">
                  <wp:posOffset>3006090</wp:posOffset>
                </wp:positionH>
                <wp:positionV relativeFrom="paragraph">
                  <wp:posOffset>208915</wp:posOffset>
                </wp:positionV>
                <wp:extent cx="0" cy="285750"/>
                <wp:effectExtent l="95250" t="0" r="57150" b="57150"/>
                <wp:wrapNone/>
                <wp:docPr id="15" name="Conector de seta reta 15"/>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Conector de seta reta 15" o:spid="_x0000_s1026" type="#_x0000_t32" style="position:absolute;margin-left:236.7pt;margin-top:16.45pt;width:0;height:2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" strokecolor="#4579b8 [3044]">
                <v:stroke endarrow="open"/>
              </v:shape>
            </w:pict>
          </mc:Fallback>
        </mc:AlternateContent>
      </w:r>
    </w:p>
    <w:p w:rsidR="005019EC" w:rsidRPr="002852CB" w:rsidRDefault="000F1442"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noProof/>
          <w:lang w:eastAsia="pt-BR"/>
        </w:rPr>
        <mc:AlternateContent>
          <mc:Choice Requires="wps">
            <w:drawing>
              <wp:anchor distT="0" distB="0" distL="114300" distR="114300" simplePos="0" relativeHeight="251665408" behindDoc="0" locked="0" layoutInCell="1" allowOverlap="1" wp14:anchorId="2CE66A3E" wp14:editId="1E869701">
                <wp:simplePos x="0" y="0"/>
                <wp:positionH relativeFrom="column">
                  <wp:posOffset>1586865</wp:posOffset>
                </wp:positionH>
                <wp:positionV relativeFrom="paragraph">
                  <wp:posOffset>254635</wp:posOffset>
                </wp:positionV>
                <wp:extent cx="2809875" cy="409575"/>
                <wp:effectExtent l="0" t="0" r="28575" b="28575"/>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4095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6275B8" w:rsidRPr="002E0A22" w:rsidRDefault="006275B8" w:rsidP="005019EC">
                            <w:pPr>
                              <w:jc w:val="center"/>
                              <w:rPr>
                                <w:rFonts w:ascii="Arial" w:hAnsi="Arial" w:cs="Arial"/>
                                <w:b/>
                                <w:sz w:val="20"/>
                                <w:szCs w:val="20"/>
                              </w:rPr>
                            </w:pPr>
                            <w:r w:rsidRPr="002E0A22">
                              <w:rPr>
                                <w:rFonts w:ascii="Arial" w:hAnsi="Arial" w:cs="Arial"/>
                                <w:b/>
                                <w:sz w:val="20"/>
                                <w:szCs w:val="20"/>
                              </w:rPr>
                              <w:t>Qual a expectativa do ambiente interno do país onde pretende investir?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24.95pt;margin-top:20.05pt;width:221.25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" fillcolor="white [3201]" strokecolor="#4f81bd [3204]" strokeweight="2pt">
                <v:textbox>
                  <w:txbxContent>
                    <w:p w:rsidR="006275B8" w:rsidRPr="002E0A22" w:rsidRDefault="006275B8" w:rsidP="005019EC">
                      <w:pPr>
                        <w:jc w:val="center"/>
                        <w:rPr>
                          <w:rFonts w:ascii="Arial" w:hAnsi="Arial" w:cs="Arial"/>
                          <w:b/>
                          <w:sz w:val="20"/>
                          <w:szCs w:val="20"/>
                        </w:rPr>
                      </w:pPr>
                      <w:r w:rsidRPr="002E0A22">
                        <w:rPr>
                          <w:rFonts w:ascii="Arial" w:hAnsi="Arial" w:cs="Arial"/>
                          <w:b/>
                          <w:sz w:val="20"/>
                          <w:szCs w:val="20"/>
                        </w:rPr>
                        <w:t>Qual a expectativa do ambiente interno do país onde pretende investir?</w:t>
                      </w:r>
                    </w:p>
                  </w:txbxContent>
                </v:textbox>
              </v:shape>
            </w:pict>
          </mc:Fallback>
        </mc:AlternateContent>
      </w:r>
    </w:p>
    <w:p w:rsidR="005019EC" w:rsidRPr="002852CB" w:rsidRDefault="005019EC" w:rsidP="006275B8">
      <w:pPr>
        <w:spacing w:after="0" w:line="360" w:lineRule="auto"/>
        <w:jc w:val="both"/>
        <w:rPr>
          <w:rFonts w:ascii="Times New Roman" w:hAnsi="Times New Roman" w:cs="Times New Roman"/>
          <w:sz w:val="24"/>
          <w:szCs w:val="24"/>
        </w:rPr>
      </w:pPr>
    </w:p>
    <w:p w:rsidR="005019EC" w:rsidRPr="002852CB" w:rsidRDefault="000F1442"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noProof/>
          <w:lang w:eastAsia="pt-BR"/>
        </w:rPr>
        <mc:AlternateContent>
          <mc:Choice Requires="wps">
            <w:drawing>
              <wp:anchor distT="0" distB="0" distL="114300" distR="114300" simplePos="0" relativeHeight="251670528" behindDoc="0" locked="0" layoutInCell="1" allowOverlap="1" wp14:anchorId="2C5BC9F8" wp14:editId="5860094E">
                <wp:simplePos x="0" y="0"/>
                <wp:positionH relativeFrom="column">
                  <wp:posOffset>3006090</wp:posOffset>
                </wp:positionH>
                <wp:positionV relativeFrom="paragraph">
                  <wp:posOffset>136525</wp:posOffset>
                </wp:positionV>
                <wp:extent cx="0" cy="285750"/>
                <wp:effectExtent l="95250" t="0" r="57150" b="57150"/>
                <wp:wrapNone/>
                <wp:docPr id="16" name="Conector de seta reta 16"/>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Conector de seta reta 16" o:spid="_x0000_s1026" type="#_x0000_t32" style="position:absolute;margin-left:236.7pt;margin-top:10.75pt;width:0;height:2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" strokecolor="#4579b8 [3044]">
                <v:stroke endarrow="open"/>
              </v:shape>
            </w:pict>
          </mc:Fallback>
        </mc:AlternateContent>
      </w:r>
    </w:p>
    <w:p w:rsidR="005019EC" w:rsidRPr="002852CB" w:rsidRDefault="000F1442"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noProof/>
          <w:lang w:eastAsia="pt-BR"/>
        </w:rPr>
        <mc:AlternateContent>
          <mc:Choice Requires="wps">
            <w:drawing>
              <wp:anchor distT="0" distB="0" distL="114300" distR="114300" simplePos="0" relativeHeight="251663360" behindDoc="0" locked="0" layoutInCell="1" allowOverlap="1" wp14:anchorId="7751E9D9" wp14:editId="1C8514FB">
                <wp:simplePos x="0" y="0"/>
                <wp:positionH relativeFrom="column">
                  <wp:posOffset>1586865</wp:posOffset>
                </wp:positionH>
                <wp:positionV relativeFrom="paragraph">
                  <wp:posOffset>189865</wp:posOffset>
                </wp:positionV>
                <wp:extent cx="2809875" cy="235585"/>
                <wp:effectExtent l="0" t="0" r="28575" b="1206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2355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6275B8" w:rsidRPr="002E0A22" w:rsidRDefault="006275B8" w:rsidP="005019EC">
                            <w:pPr>
                              <w:jc w:val="center"/>
                              <w:rPr>
                                <w:rFonts w:ascii="Arial" w:hAnsi="Arial" w:cs="Arial"/>
                                <w:b/>
                                <w:sz w:val="20"/>
                                <w:szCs w:val="20"/>
                              </w:rPr>
                            </w:pPr>
                            <w:r w:rsidRPr="002E0A22">
                              <w:rPr>
                                <w:rFonts w:ascii="Arial" w:hAnsi="Arial" w:cs="Arial"/>
                                <w:b/>
                                <w:sz w:val="20"/>
                                <w:szCs w:val="20"/>
                              </w:rPr>
                              <w:t>Qual o perfil do investidor?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24.95pt;margin-top:14.95pt;width:221.25pt;height:1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" fillcolor="white [3201]" strokecolor="#4f81bd [3204]" strokeweight="2pt">
                <v:textbox>
                  <w:txbxContent>
                    <w:p w:rsidR="006275B8" w:rsidRPr="002E0A22" w:rsidRDefault="006275B8" w:rsidP="005019EC">
                      <w:pPr>
                        <w:jc w:val="center"/>
                        <w:rPr>
                          <w:rFonts w:ascii="Arial" w:hAnsi="Arial" w:cs="Arial"/>
                          <w:b/>
                          <w:sz w:val="20"/>
                          <w:szCs w:val="20"/>
                        </w:rPr>
                      </w:pPr>
                      <w:r w:rsidRPr="002E0A22">
                        <w:rPr>
                          <w:rFonts w:ascii="Arial" w:hAnsi="Arial" w:cs="Arial"/>
                          <w:b/>
                          <w:sz w:val="20"/>
                          <w:szCs w:val="20"/>
                        </w:rPr>
                        <w:t>Qual o perfil do investidor?</w:t>
                      </w:r>
                    </w:p>
                  </w:txbxContent>
                </v:textbox>
              </v:shape>
            </w:pict>
          </mc:Fallback>
        </mc:AlternateContent>
      </w:r>
    </w:p>
    <w:p w:rsidR="005019EC" w:rsidRPr="002852CB" w:rsidRDefault="000F1442"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noProof/>
          <w:lang w:eastAsia="pt-BR"/>
        </w:rPr>
        <mc:AlternateContent>
          <mc:Choice Requires="wps">
            <w:drawing>
              <wp:anchor distT="0" distB="0" distL="114300" distR="114300" simplePos="0" relativeHeight="251671552" behindDoc="0" locked="0" layoutInCell="1" allowOverlap="1" wp14:anchorId="3882B16F" wp14:editId="08DDB769">
                <wp:simplePos x="0" y="0"/>
                <wp:positionH relativeFrom="column">
                  <wp:posOffset>2996565</wp:posOffset>
                </wp:positionH>
                <wp:positionV relativeFrom="paragraph">
                  <wp:posOffset>162560</wp:posOffset>
                </wp:positionV>
                <wp:extent cx="0" cy="285750"/>
                <wp:effectExtent l="95250" t="0" r="57150" b="57150"/>
                <wp:wrapNone/>
                <wp:docPr id="17" name="Conector de seta reta 17"/>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Conector de seta reta 17" o:spid="_x0000_s1026" type="#_x0000_t32" style="position:absolute;margin-left:235.95pt;margin-top:12.8pt;width:0;height:2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" strokecolor="#4579b8 [3044]">
                <v:stroke endarrow="open"/>
              </v:shape>
            </w:pict>
          </mc:Fallback>
        </mc:AlternateContent>
      </w:r>
    </w:p>
    <w:p w:rsidR="005019EC" w:rsidRPr="002852CB" w:rsidRDefault="000F1442"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noProof/>
          <w:lang w:eastAsia="pt-BR"/>
        </w:rPr>
        <mc:AlternateContent>
          <mc:Choice Requires="wps">
            <w:drawing>
              <wp:anchor distT="0" distB="0" distL="114300" distR="114300" simplePos="0" relativeHeight="251664384" behindDoc="0" locked="0" layoutInCell="1" allowOverlap="1" wp14:anchorId="3CD1E095" wp14:editId="5AA178C3">
                <wp:simplePos x="0" y="0"/>
                <wp:positionH relativeFrom="column">
                  <wp:posOffset>1586865</wp:posOffset>
                </wp:positionH>
                <wp:positionV relativeFrom="paragraph">
                  <wp:posOffset>207010</wp:posOffset>
                </wp:positionV>
                <wp:extent cx="2809875" cy="304800"/>
                <wp:effectExtent l="0" t="0" r="28575" b="19050"/>
                <wp:wrapNone/>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3048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6275B8" w:rsidRPr="002E0A22" w:rsidRDefault="006275B8" w:rsidP="005019EC">
                            <w:pPr>
                              <w:jc w:val="center"/>
                              <w:rPr>
                                <w:rFonts w:ascii="Arial" w:hAnsi="Arial" w:cs="Arial"/>
                                <w:b/>
                                <w:sz w:val="20"/>
                                <w:szCs w:val="20"/>
                              </w:rPr>
                            </w:pPr>
                            <w:r w:rsidRPr="002E0A22">
                              <w:rPr>
                                <w:rFonts w:ascii="Arial" w:hAnsi="Arial" w:cs="Arial"/>
                                <w:b/>
                                <w:sz w:val="20"/>
                                <w:szCs w:val="20"/>
                              </w:rPr>
                              <w:t>Qual a melhor opção para investimento?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24.95pt;margin-top:16.3pt;width:221.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" fillcolor="white [3201]" strokecolor="#4f81bd [3204]" strokeweight="2pt">
                <v:textbox>
                  <w:txbxContent>
                    <w:p w:rsidR="006275B8" w:rsidRPr="002E0A22" w:rsidRDefault="006275B8" w:rsidP="005019EC">
                      <w:pPr>
                        <w:jc w:val="center"/>
                        <w:rPr>
                          <w:rFonts w:ascii="Arial" w:hAnsi="Arial" w:cs="Arial"/>
                          <w:b/>
                          <w:sz w:val="20"/>
                          <w:szCs w:val="20"/>
                        </w:rPr>
                      </w:pPr>
                      <w:r w:rsidRPr="002E0A22">
                        <w:rPr>
                          <w:rFonts w:ascii="Arial" w:hAnsi="Arial" w:cs="Arial"/>
                          <w:b/>
                          <w:sz w:val="20"/>
                          <w:szCs w:val="20"/>
                        </w:rPr>
                        <w:t>Qual a melhor opção para investimento?</w:t>
                      </w:r>
                    </w:p>
                  </w:txbxContent>
                </v:textbox>
              </v:shape>
            </w:pict>
          </mc:Fallback>
        </mc:AlternateContent>
      </w:r>
    </w:p>
    <w:p w:rsidR="005019EC" w:rsidRPr="002852CB" w:rsidRDefault="005019EC" w:rsidP="006275B8">
      <w:pPr>
        <w:spacing w:after="0" w:line="360" w:lineRule="auto"/>
        <w:jc w:val="both"/>
        <w:rPr>
          <w:rFonts w:ascii="Times New Roman" w:hAnsi="Times New Roman" w:cs="Times New Roman"/>
          <w:sz w:val="24"/>
          <w:szCs w:val="24"/>
        </w:rPr>
      </w:pPr>
    </w:p>
    <w:p w:rsidR="005019EC" w:rsidRPr="002852CB" w:rsidRDefault="005019EC" w:rsidP="006275B8">
      <w:pPr>
        <w:spacing w:after="0" w:line="360" w:lineRule="auto"/>
        <w:jc w:val="both"/>
        <w:rPr>
          <w:rFonts w:ascii="Times New Roman" w:hAnsi="Times New Roman" w:cs="Times New Roman"/>
          <w:sz w:val="24"/>
          <w:szCs w:val="24"/>
        </w:rPr>
      </w:pPr>
    </w:p>
    <w:p w:rsidR="00B616D8" w:rsidRPr="002852CB" w:rsidRDefault="00B616D8" w:rsidP="006275B8">
      <w:pPr>
        <w:pStyle w:val="Ttulo2"/>
      </w:pPr>
      <w:bookmarkStart w:id="48" w:name="_Toc370464360"/>
      <w:proofErr w:type="gramStart"/>
      <w:r w:rsidRPr="002852CB">
        <w:t>3.1 Objetivo</w:t>
      </w:r>
      <w:proofErr w:type="gramEnd"/>
      <w:r w:rsidRPr="002852CB">
        <w:t xml:space="preserve"> do Investimento</w:t>
      </w:r>
      <w:bookmarkEnd w:id="48"/>
    </w:p>
    <w:p w:rsidR="00B616D8" w:rsidRPr="002852CB" w:rsidRDefault="00B616D8" w:rsidP="006275B8">
      <w:pPr>
        <w:spacing w:after="0" w:line="360" w:lineRule="auto"/>
        <w:jc w:val="both"/>
        <w:rPr>
          <w:rFonts w:ascii="Times New Roman" w:hAnsi="Times New Roman" w:cs="Times New Roman"/>
          <w:sz w:val="24"/>
          <w:szCs w:val="24"/>
        </w:rPr>
      </w:pPr>
    </w:p>
    <w:p w:rsidR="008F0762" w:rsidRPr="002852CB" w:rsidRDefault="008F0762" w:rsidP="006275B8">
      <w:pPr>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Quando nos dispomos a investir, devemos refletir sobre qual e o objetivo pretendido com esse investimento, esse é um ponto de partida para um bom planejamento de como aplicar o capital e “fazer render”. Nessa reflexão deve levar em consideração o período em que o dinheiro poderá ficar investido e qual o menor prazo para um possível resgate. É importante o planejamento dos investimentos, pois um bom gestor sabe que o bom planejamento é a chave para o sucesso.</w:t>
      </w:r>
    </w:p>
    <w:p w:rsidR="008F0762" w:rsidRPr="002852CB" w:rsidRDefault="008F0762"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b/>
        <w:t xml:space="preserve">Planejar o investimento implica tomar decisões no presente que projetem bons resultados no futuro. O capital que o investidor está disposto a investir será para uma </w:t>
      </w:r>
      <w:r w:rsidRPr="002852CB">
        <w:rPr>
          <w:rFonts w:ascii="Times New Roman" w:hAnsi="Times New Roman" w:cs="Times New Roman"/>
          <w:sz w:val="24"/>
          <w:szCs w:val="24"/>
        </w:rPr>
        <w:lastRenderedPageBreak/>
        <w:t xml:space="preserve">rentabilidade menor e resgatado no curto prazo ou poderá ser investido em fundos de longo prazo com maiores riscos. Como incentivo a investimentos de renda fixa e a diferenciação de curto e longo prazo, passou a vigorar em 2005 (trata-se da lei federal nº 11053 de 29 de Dezembro de 2004) que quem fica mais tempo nos investimentos de renda fixa paga menos imposto sobre os rendimentos. As carteiras de curto prazo possuem títulos inferiores há um ano, e também apresentam menores oscilações, consequentemente, menores riscos. Para entender um pouco mais, o Imposto de Renda sobre os rendimentos dos investimentos de renda fixa resgatados no prazo de </w:t>
      </w:r>
      <w:proofErr w:type="gramStart"/>
      <w:r w:rsidRPr="002852CB">
        <w:rPr>
          <w:rFonts w:ascii="Times New Roman" w:hAnsi="Times New Roman" w:cs="Times New Roman"/>
          <w:sz w:val="24"/>
          <w:szCs w:val="24"/>
        </w:rPr>
        <w:t>6</w:t>
      </w:r>
      <w:proofErr w:type="gramEnd"/>
      <w:r w:rsidRPr="002852CB">
        <w:rPr>
          <w:rFonts w:ascii="Times New Roman" w:hAnsi="Times New Roman" w:cs="Times New Roman"/>
          <w:sz w:val="24"/>
          <w:szCs w:val="24"/>
        </w:rPr>
        <w:t xml:space="preserve"> meses é de 22,5%, enquanto resgatado em um ano diminui para 20%, dois anos 17,5% e mais  de dois anos 15%. </w:t>
      </w:r>
    </w:p>
    <w:p w:rsidR="008F0762" w:rsidRPr="002852CB" w:rsidRDefault="008F0762"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b/>
        <w:t>Quando o objetivo do investidor é o aumento de patrimônio sem a preocupação com o prazo de resgate, os investimentos no mercado de ações é uma boa opção. Apresentam possibilidade de maior rentabilidade e grandes oscilações, acompanhando o mercado em nos altos e baixos, ou seja, implica maiores riscos. O acompanhamento de um especialista para esses investidores seria o ideal.</w:t>
      </w:r>
    </w:p>
    <w:p w:rsidR="008F0762" w:rsidRPr="002852CB" w:rsidRDefault="008F0762" w:rsidP="006275B8">
      <w:pPr>
        <w:spacing w:after="0" w:line="360" w:lineRule="auto"/>
        <w:jc w:val="both"/>
        <w:rPr>
          <w:rFonts w:ascii="Times New Roman" w:hAnsi="Times New Roman" w:cs="Times New Roman"/>
          <w:sz w:val="24"/>
          <w:szCs w:val="24"/>
        </w:rPr>
      </w:pPr>
    </w:p>
    <w:p w:rsidR="00B616D8" w:rsidRPr="002852CB" w:rsidRDefault="00B616D8" w:rsidP="006275B8">
      <w:pPr>
        <w:pStyle w:val="Ttulo2"/>
      </w:pPr>
      <w:bookmarkStart w:id="49" w:name="_Toc370464361"/>
      <w:proofErr w:type="gramStart"/>
      <w:r w:rsidRPr="002852CB">
        <w:t>3.2 Atual</w:t>
      </w:r>
      <w:proofErr w:type="gramEnd"/>
      <w:r w:rsidRPr="002852CB">
        <w:t xml:space="preserve"> momento de vida do investidor</w:t>
      </w:r>
      <w:bookmarkEnd w:id="49"/>
    </w:p>
    <w:p w:rsidR="000A20EF" w:rsidRPr="002852CB" w:rsidRDefault="000A20EF" w:rsidP="006275B8">
      <w:pPr>
        <w:spacing w:after="0" w:line="360" w:lineRule="auto"/>
        <w:jc w:val="both"/>
        <w:rPr>
          <w:rFonts w:ascii="Times New Roman" w:hAnsi="Times New Roman" w:cs="Times New Roman"/>
          <w:sz w:val="24"/>
          <w:szCs w:val="24"/>
        </w:rPr>
      </w:pPr>
    </w:p>
    <w:p w:rsidR="00B616D8" w:rsidRPr="002852CB" w:rsidRDefault="00B616D8" w:rsidP="006275B8">
      <w:pPr>
        <w:autoSpaceDE w:val="0"/>
        <w:autoSpaceDN w:val="0"/>
        <w:adjustRightInd w:val="0"/>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Para um</w:t>
      </w:r>
      <w:r w:rsidR="00137B3A" w:rsidRPr="002852CB">
        <w:rPr>
          <w:rFonts w:ascii="Times New Roman" w:hAnsi="Times New Roman" w:cs="Times New Roman"/>
          <w:sz w:val="24"/>
          <w:szCs w:val="24"/>
        </w:rPr>
        <w:t>a pessoa</w:t>
      </w:r>
      <w:r w:rsidR="006312D1" w:rsidRPr="002852CB">
        <w:rPr>
          <w:rFonts w:ascii="Times New Roman" w:hAnsi="Times New Roman" w:cs="Times New Roman"/>
          <w:sz w:val="24"/>
          <w:szCs w:val="24"/>
        </w:rPr>
        <w:t xml:space="preserve"> física</w:t>
      </w:r>
      <w:r w:rsidRPr="002852CB">
        <w:rPr>
          <w:rFonts w:ascii="Times New Roman" w:hAnsi="Times New Roman" w:cs="Times New Roman"/>
          <w:sz w:val="24"/>
          <w:szCs w:val="24"/>
        </w:rPr>
        <w:t xml:space="preserve"> que está </w:t>
      </w:r>
      <w:r w:rsidR="00137B3A" w:rsidRPr="002852CB">
        <w:rPr>
          <w:rFonts w:ascii="Times New Roman" w:hAnsi="Times New Roman" w:cs="Times New Roman"/>
          <w:sz w:val="24"/>
          <w:szCs w:val="24"/>
        </w:rPr>
        <w:t>iniciando</w:t>
      </w:r>
      <w:r w:rsidRPr="002852CB">
        <w:rPr>
          <w:rFonts w:ascii="Times New Roman" w:hAnsi="Times New Roman" w:cs="Times New Roman"/>
          <w:sz w:val="24"/>
          <w:szCs w:val="24"/>
        </w:rPr>
        <w:t xml:space="preserve"> a vida profissional</w:t>
      </w:r>
      <w:r w:rsidR="006312D1" w:rsidRPr="002852CB">
        <w:rPr>
          <w:rFonts w:ascii="Times New Roman" w:hAnsi="Times New Roman" w:cs="Times New Roman"/>
          <w:sz w:val="24"/>
          <w:szCs w:val="24"/>
        </w:rPr>
        <w:t xml:space="preserve"> e pessoal</w:t>
      </w:r>
      <w:r w:rsidR="00137B3A" w:rsidRPr="002852CB">
        <w:rPr>
          <w:rFonts w:ascii="Times New Roman" w:hAnsi="Times New Roman" w:cs="Times New Roman"/>
          <w:sz w:val="24"/>
          <w:szCs w:val="24"/>
        </w:rPr>
        <w:t xml:space="preserve">, </w:t>
      </w:r>
      <w:r w:rsidRPr="002852CB">
        <w:rPr>
          <w:rFonts w:ascii="Times New Roman" w:hAnsi="Times New Roman" w:cs="Times New Roman"/>
          <w:sz w:val="24"/>
          <w:szCs w:val="24"/>
        </w:rPr>
        <w:t xml:space="preserve">é razoável se pensar que este pode investir uma grande parte de seu patrimônio em </w:t>
      </w:r>
      <w:r w:rsidR="006312D1" w:rsidRPr="002852CB">
        <w:rPr>
          <w:rFonts w:ascii="Times New Roman" w:hAnsi="Times New Roman" w:cs="Times New Roman"/>
          <w:sz w:val="24"/>
          <w:szCs w:val="24"/>
        </w:rPr>
        <w:t>investimentos com um grau de risco elevado</w:t>
      </w:r>
      <w:r w:rsidRPr="002852CB">
        <w:rPr>
          <w:rFonts w:ascii="Times New Roman" w:hAnsi="Times New Roman" w:cs="Times New Roman"/>
          <w:sz w:val="24"/>
          <w:szCs w:val="24"/>
        </w:rPr>
        <w:t xml:space="preserve">, como </w:t>
      </w:r>
      <w:r w:rsidR="00137B3A" w:rsidRPr="002852CB">
        <w:rPr>
          <w:rFonts w:ascii="Times New Roman" w:hAnsi="Times New Roman" w:cs="Times New Roman"/>
          <w:sz w:val="24"/>
          <w:szCs w:val="24"/>
        </w:rPr>
        <w:t>por exemplo</w:t>
      </w:r>
      <w:r w:rsidRPr="002852CB">
        <w:rPr>
          <w:rFonts w:ascii="Times New Roman" w:hAnsi="Times New Roman" w:cs="Times New Roman"/>
          <w:sz w:val="24"/>
          <w:szCs w:val="24"/>
        </w:rPr>
        <w:t xml:space="preserve"> investir na bolsa </w:t>
      </w:r>
      <w:r w:rsidR="006312D1" w:rsidRPr="002852CB">
        <w:rPr>
          <w:rFonts w:ascii="Times New Roman" w:hAnsi="Times New Roman" w:cs="Times New Roman"/>
          <w:sz w:val="24"/>
          <w:szCs w:val="24"/>
        </w:rPr>
        <w:t xml:space="preserve">de valores </w:t>
      </w:r>
      <w:r w:rsidRPr="002852CB">
        <w:rPr>
          <w:rFonts w:ascii="Times New Roman" w:hAnsi="Times New Roman" w:cs="Times New Roman"/>
          <w:sz w:val="24"/>
          <w:szCs w:val="24"/>
        </w:rPr>
        <w:t>dire</w:t>
      </w:r>
      <w:r w:rsidR="006312D1" w:rsidRPr="002852CB">
        <w:rPr>
          <w:rFonts w:ascii="Times New Roman" w:hAnsi="Times New Roman" w:cs="Times New Roman"/>
          <w:sz w:val="24"/>
          <w:szCs w:val="24"/>
        </w:rPr>
        <w:t>tamente, pois assim consegue</w:t>
      </w:r>
      <w:r w:rsidRPr="002852CB">
        <w:rPr>
          <w:rFonts w:ascii="Times New Roman" w:hAnsi="Times New Roman" w:cs="Times New Roman"/>
          <w:sz w:val="24"/>
          <w:szCs w:val="24"/>
        </w:rPr>
        <w:t xml:space="preserve"> melhores retornos em relação às carteiras mais conservadoras.</w:t>
      </w:r>
      <w:r w:rsidR="00137B3A" w:rsidRPr="002852CB">
        <w:rPr>
          <w:rFonts w:ascii="Times New Roman" w:hAnsi="Times New Roman" w:cs="Times New Roman"/>
          <w:sz w:val="24"/>
          <w:szCs w:val="24"/>
        </w:rPr>
        <w:t xml:space="preserve"> Estes tem a opção por escolher em arriscar mais do que os que estão com a vida profissional em curso há algum tempo.</w:t>
      </w:r>
    </w:p>
    <w:p w:rsidR="00B616D8" w:rsidRPr="002852CB" w:rsidRDefault="00B616D8" w:rsidP="006275B8">
      <w:pPr>
        <w:autoSpaceDE w:val="0"/>
        <w:autoSpaceDN w:val="0"/>
        <w:adjustRightInd w:val="0"/>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 xml:space="preserve">Quem </w:t>
      </w:r>
      <w:r w:rsidR="00137B3A" w:rsidRPr="002852CB">
        <w:rPr>
          <w:rFonts w:ascii="Times New Roman" w:hAnsi="Times New Roman" w:cs="Times New Roman"/>
          <w:sz w:val="24"/>
          <w:szCs w:val="24"/>
        </w:rPr>
        <w:t>já se dedicou bastante à vida profissional e está perto de se aposentar, pode e deve</w:t>
      </w:r>
      <w:r w:rsidRPr="002852CB">
        <w:rPr>
          <w:rFonts w:ascii="Times New Roman" w:hAnsi="Times New Roman" w:cs="Times New Roman"/>
          <w:sz w:val="24"/>
          <w:szCs w:val="24"/>
        </w:rPr>
        <w:t xml:space="preserve"> tomar atitudes mais conservadoras</w:t>
      </w:r>
      <w:r w:rsidR="00137B3A" w:rsidRPr="002852CB">
        <w:rPr>
          <w:rFonts w:ascii="Times New Roman" w:hAnsi="Times New Roman" w:cs="Times New Roman"/>
          <w:sz w:val="24"/>
          <w:szCs w:val="24"/>
        </w:rPr>
        <w:t xml:space="preserve"> </w:t>
      </w:r>
      <w:r w:rsidRPr="002852CB">
        <w:rPr>
          <w:rFonts w:ascii="Times New Roman" w:hAnsi="Times New Roman" w:cs="Times New Roman"/>
          <w:sz w:val="24"/>
          <w:szCs w:val="24"/>
        </w:rPr>
        <w:t>com relação aos seus investimentos, uma vez que não terá um tempo grande para se</w:t>
      </w:r>
      <w:r w:rsidR="00137B3A" w:rsidRPr="002852CB">
        <w:rPr>
          <w:rFonts w:ascii="Times New Roman" w:hAnsi="Times New Roman" w:cs="Times New Roman"/>
          <w:sz w:val="24"/>
          <w:szCs w:val="24"/>
        </w:rPr>
        <w:t xml:space="preserve"> </w:t>
      </w:r>
      <w:r w:rsidRPr="002852CB">
        <w:rPr>
          <w:rFonts w:ascii="Times New Roman" w:hAnsi="Times New Roman" w:cs="Times New Roman"/>
          <w:sz w:val="24"/>
          <w:szCs w:val="24"/>
        </w:rPr>
        <w:t>recuperar de um imprevisto financeiro. Por outro lado, o jovem que está iniciando a</w:t>
      </w:r>
      <w:r w:rsidR="00137B3A" w:rsidRPr="002852CB">
        <w:rPr>
          <w:rFonts w:ascii="Times New Roman" w:hAnsi="Times New Roman" w:cs="Times New Roman"/>
          <w:sz w:val="24"/>
          <w:szCs w:val="24"/>
        </w:rPr>
        <w:t xml:space="preserve"> </w:t>
      </w:r>
      <w:r w:rsidR="00DA0E34" w:rsidRPr="002852CB">
        <w:rPr>
          <w:rFonts w:ascii="Times New Roman" w:hAnsi="Times New Roman" w:cs="Times New Roman"/>
          <w:sz w:val="24"/>
          <w:szCs w:val="24"/>
        </w:rPr>
        <w:t xml:space="preserve">carreira terá mais </w:t>
      </w:r>
      <w:r w:rsidRPr="002852CB">
        <w:rPr>
          <w:rFonts w:ascii="Times New Roman" w:hAnsi="Times New Roman" w:cs="Times New Roman"/>
          <w:sz w:val="24"/>
          <w:szCs w:val="24"/>
        </w:rPr>
        <w:t>tempo para se recuperar de uma eventual perda e assim, recompor seu</w:t>
      </w:r>
      <w:r w:rsidR="00137B3A" w:rsidRPr="002852CB">
        <w:rPr>
          <w:rFonts w:ascii="Times New Roman" w:hAnsi="Times New Roman" w:cs="Times New Roman"/>
          <w:sz w:val="24"/>
          <w:szCs w:val="24"/>
        </w:rPr>
        <w:t xml:space="preserve"> </w:t>
      </w:r>
      <w:r w:rsidRPr="002852CB">
        <w:rPr>
          <w:rFonts w:ascii="Times New Roman" w:hAnsi="Times New Roman" w:cs="Times New Roman"/>
          <w:sz w:val="24"/>
          <w:szCs w:val="24"/>
        </w:rPr>
        <w:t>patrimônio, além de não ter, grande parte das vezes, família e gastos maiores.</w:t>
      </w:r>
    </w:p>
    <w:p w:rsidR="00B616D8" w:rsidRPr="002852CB" w:rsidRDefault="00B616D8" w:rsidP="006275B8">
      <w:pPr>
        <w:autoSpaceDE w:val="0"/>
        <w:autoSpaceDN w:val="0"/>
        <w:adjustRightInd w:val="0"/>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Outra situação que pode ser considerada nesse momento é se o investidor</w:t>
      </w:r>
      <w:r w:rsidR="00137B3A" w:rsidRPr="002852CB">
        <w:rPr>
          <w:rFonts w:ascii="Times New Roman" w:hAnsi="Times New Roman" w:cs="Times New Roman"/>
          <w:sz w:val="24"/>
          <w:szCs w:val="24"/>
        </w:rPr>
        <w:t xml:space="preserve"> </w:t>
      </w:r>
      <w:r w:rsidRPr="002852CB">
        <w:rPr>
          <w:rFonts w:ascii="Times New Roman" w:hAnsi="Times New Roman" w:cs="Times New Roman"/>
          <w:sz w:val="24"/>
          <w:szCs w:val="24"/>
        </w:rPr>
        <w:t>possui tudo que necessita ou se por ventura necessitará em casos de emergência, como</w:t>
      </w:r>
      <w:r w:rsidR="00137B3A" w:rsidRPr="002852CB">
        <w:rPr>
          <w:rFonts w:ascii="Times New Roman" w:hAnsi="Times New Roman" w:cs="Times New Roman"/>
          <w:sz w:val="24"/>
          <w:szCs w:val="24"/>
        </w:rPr>
        <w:t xml:space="preserve"> </w:t>
      </w:r>
      <w:r w:rsidRPr="002852CB">
        <w:rPr>
          <w:rFonts w:ascii="Times New Roman" w:hAnsi="Times New Roman" w:cs="Times New Roman"/>
          <w:sz w:val="24"/>
          <w:szCs w:val="24"/>
        </w:rPr>
        <w:t>um plano de saúde em caso de imprevistos de saúde, seguros contra sinistros</w:t>
      </w:r>
      <w:r w:rsidR="00137B3A" w:rsidRPr="002852CB">
        <w:rPr>
          <w:rFonts w:ascii="Times New Roman" w:hAnsi="Times New Roman" w:cs="Times New Roman"/>
          <w:sz w:val="24"/>
          <w:szCs w:val="24"/>
        </w:rPr>
        <w:t xml:space="preserve"> </w:t>
      </w:r>
      <w:r w:rsidRPr="002852CB">
        <w:rPr>
          <w:rFonts w:ascii="Times New Roman" w:hAnsi="Times New Roman" w:cs="Times New Roman"/>
          <w:sz w:val="24"/>
          <w:szCs w:val="24"/>
        </w:rPr>
        <w:t xml:space="preserve">automotivos, residências, </w:t>
      </w:r>
      <w:r w:rsidR="003A3563" w:rsidRPr="002852CB">
        <w:rPr>
          <w:rFonts w:ascii="Times New Roman" w:hAnsi="Times New Roman" w:cs="Times New Roman"/>
          <w:sz w:val="24"/>
          <w:szCs w:val="24"/>
        </w:rPr>
        <w:t>etc.</w:t>
      </w:r>
      <w:r w:rsidRPr="002852CB">
        <w:rPr>
          <w:rFonts w:ascii="Times New Roman" w:hAnsi="Times New Roman" w:cs="Times New Roman"/>
          <w:sz w:val="24"/>
          <w:szCs w:val="24"/>
        </w:rPr>
        <w:t>, caso ocorra esse tipo de sinistros, dentre outros. Esse fator</w:t>
      </w:r>
      <w:r w:rsidR="00137B3A" w:rsidRPr="002852CB">
        <w:rPr>
          <w:rFonts w:ascii="Times New Roman" w:hAnsi="Times New Roman" w:cs="Times New Roman"/>
          <w:sz w:val="24"/>
          <w:szCs w:val="24"/>
        </w:rPr>
        <w:t xml:space="preserve"> </w:t>
      </w:r>
      <w:r w:rsidRPr="002852CB">
        <w:rPr>
          <w:rFonts w:ascii="Times New Roman" w:hAnsi="Times New Roman" w:cs="Times New Roman"/>
          <w:sz w:val="24"/>
          <w:szCs w:val="24"/>
        </w:rPr>
        <w:t>é relevante, pois é interessante que se tenha uma reserva financeira para casos de</w:t>
      </w:r>
      <w:r w:rsidR="00137B3A" w:rsidRPr="002852CB">
        <w:rPr>
          <w:rFonts w:ascii="Times New Roman" w:hAnsi="Times New Roman" w:cs="Times New Roman"/>
          <w:sz w:val="24"/>
          <w:szCs w:val="24"/>
        </w:rPr>
        <w:t xml:space="preserve"> </w:t>
      </w:r>
      <w:r w:rsidRPr="002852CB">
        <w:rPr>
          <w:rFonts w:ascii="Times New Roman" w:hAnsi="Times New Roman" w:cs="Times New Roman"/>
          <w:sz w:val="24"/>
          <w:szCs w:val="24"/>
        </w:rPr>
        <w:t xml:space="preserve">emergência. Isso significa que é aconselhável </w:t>
      </w:r>
      <w:r w:rsidRPr="002852CB">
        <w:rPr>
          <w:rFonts w:ascii="Times New Roman" w:hAnsi="Times New Roman" w:cs="Times New Roman"/>
          <w:sz w:val="24"/>
          <w:szCs w:val="24"/>
        </w:rPr>
        <w:lastRenderedPageBreak/>
        <w:t>aplicar determinada quantidade de</w:t>
      </w:r>
      <w:r w:rsidR="00137B3A" w:rsidRPr="002852CB">
        <w:rPr>
          <w:rFonts w:ascii="Times New Roman" w:hAnsi="Times New Roman" w:cs="Times New Roman"/>
          <w:sz w:val="24"/>
          <w:szCs w:val="24"/>
        </w:rPr>
        <w:t xml:space="preserve"> </w:t>
      </w:r>
      <w:r w:rsidRPr="002852CB">
        <w:rPr>
          <w:rFonts w:ascii="Times New Roman" w:hAnsi="Times New Roman" w:cs="Times New Roman"/>
          <w:sz w:val="24"/>
          <w:szCs w:val="24"/>
        </w:rPr>
        <w:t>recursos em carteiras de maior liquidez e riscos desconsideráveis.</w:t>
      </w:r>
    </w:p>
    <w:p w:rsidR="000A20EF" w:rsidRPr="002852CB" w:rsidRDefault="00DA0E34" w:rsidP="006275B8">
      <w:pPr>
        <w:autoSpaceDE w:val="0"/>
        <w:autoSpaceDN w:val="0"/>
        <w:adjustRightInd w:val="0"/>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Esta fase do roteiro é de suma importância para o inves</w:t>
      </w:r>
      <w:r w:rsidR="00656C5C" w:rsidRPr="002852CB">
        <w:rPr>
          <w:rFonts w:ascii="Times New Roman" w:hAnsi="Times New Roman" w:cs="Times New Roman"/>
          <w:sz w:val="24"/>
          <w:szCs w:val="24"/>
        </w:rPr>
        <w:t>tidor, pois é nesta fase que</w:t>
      </w:r>
      <w:r w:rsidRPr="002852CB">
        <w:rPr>
          <w:rFonts w:ascii="Times New Roman" w:hAnsi="Times New Roman" w:cs="Times New Roman"/>
          <w:sz w:val="24"/>
          <w:szCs w:val="24"/>
        </w:rPr>
        <w:t xml:space="preserve"> irá caracterizar o seu perfil como investidor. Segurar a empolgação, ter controle e </w:t>
      </w:r>
      <w:r w:rsidR="00935A33" w:rsidRPr="002852CB">
        <w:rPr>
          <w:rFonts w:ascii="Times New Roman" w:hAnsi="Times New Roman" w:cs="Times New Roman"/>
          <w:sz w:val="24"/>
          <w:szCs w:val="24"/>
        </w:rPr>
        <w:t>um bom planejamento são as bases de um bom investidor, porém sempre revendo os seus conceitos para não perder boas oportunidade</w:t>
      </w:r>
      <w:r w:rsidR="00656C5C" w:rsidRPr="002852CB">
        <w:rPr>
          <w:rFonts w:ascii="Times New Roman" w:hAnsi="Times New Roman" w:cs="Times New Roman"/>
          <w:sz w:val="24"/>
          <w:szCs w:val="24"/>
        </w:rPr>
        <w:t>s</w:t>
      </w:r>
      <w:r w:rsidR="00935A33" w:rsidRPr="002852CB">
        <w:rPr>
          <w:rFonts w:ascii="Times New Roman" w:hAnsi="Times New Roman" w:cs="Times New Roman"/>
          <w:sz w:val="24"/>
          <w:szCs w:val="24"/>
        </w:rPr>
        <w:t xml:space="preserve"> em mudanças de cenário.</w:t>
      </w:r>
    </w:p>
    <w:p w:rsidR="000A20EF" w:rsidRPr="002852CB" w:rsidRDefault="000A20EF" w:rsidP="006275B8">
      <w:pPr>
        <w:spacing w:after="0" w:line="360" w:lineRule="auto"/>
        <w:jc w:val="both"/>
        <w:rPr>
          <w:rFonts w:ascii="Times New Roman" w:hAnsi="Times New Roman" w:cs="Times New Roman"/>
          <w:sz w:val="24"/>
          <w:szCs w:val="24"/>
        </w:rPr>
      </w:pPr>
    </w:p>
    <w:p w:rsidR="000A20EF" w:rsidRPr="002852CB" w:rsidRDefault="00935A33" w:rsidP="006275B8">
      <w:pPr>
        <w:pStyle w:val="Ttulo2"/>
      </w:pPr>
      <w:bookmarkStart w:id="50" w:name="_Toc370464362"/>
      <w:proofErr w:type="gramStart"/>
      <w:r w:rsidRPr="002852CB">
        <w:t>3.3 Patrimônio</w:t>
      </w:r>
      <w:proofErr w:type="gramEnd"/>
      <w:r w:rsidRPr="002852CB">
        <w:t xml:space="preserve"> presente e valor mensal</w:t>
      </w:r>
      <w:bookmarkEnd w:id="50"/>
    </w:p>
    <w:p w:rsidR="000A20EF" w:rsidRPr="002852CB" w:rsidRDefault="000A20EF" w:rsidP="006275B8">
      <w:pPr>
        <w:spacing w:after="0" w:line="360" w:lineRule="auto"/>
        <w:jc w:val="both"/>
        <w:rPr>
          <w:rFonts w:ascii="Times New Roman" w:hAnsi="Times New Roman" w:cs="Times New Roman"/>
          <w:sz w:val="24"/>
          <w:szCs w:val="24"/>
        </w:rPr>
      </w:pPr>
    </w:p>
    <w:p w:rsidR="000A20EF" w:rsidRPr="002852CB" w:rsidRDefault="00FA3837" w:rsidP="006275B8">
      <w:pPr>
        <w:autoSpaceDE w:val="0"/>
        <w:autoSpaceDN w:val="0"/>
        <w:adjustRightInd w:val="0"/>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L</w:t>
      </w:r>
      <w:r w:rsidR="00935A33" w:rsidRPr="002852CB">
        <w:rPr>
          <w:rFonts w:ascii="Times New Roman" w:hAnsi="Times New Roman" w:cs="Times New Roman"/>
          <w:sz w:val="24"/>
          <w:szCs w:val="24"/>
        </w:rPr>
        <w:t>evando em consideração os passos anteriores</w:t>
      </w:r>
      <w:r w:rsidRPr="002852CB">
        <w:rPr>
          <w:rFonts w:ascii="Times New Roman" w:hAnsi="Times New Roman" w:cs="Times New Roman"/>
          <w:sz w:val="24"/>
          <w:szCs w:val="24"/>
        </w:rPr>
        <w:t xml:space="preserve"> do roteiro</w:t>
      </w:r>
      <w:r w:rsidR="00935A33" w:rsidRPr="002852CB">
        <w:rPr>
          <w:rFonts w:ascii="Times New Roman" w:hAnsi="Times New Roman" w:cs="Times New Roman"/>
          <w:sz w:val="24"/>
          <w:szCs w:val="24"/>
        </w:rPr>
        <w:t>, saber qual é a quantia disponível para se investir mensalmente, ou anualmente, se houver, é de grande importância para o planejamento do investimento. Para tanto, é necessário que se saiba exatamente quanto se ganha e quanto se gasta por mês</w:t>
      </w:r>
      <w:r w:rsidRPr="002852CB">
        <w:rPr>
          <w:rFonts w:ascii="Times New Roman" w:hAnsi="Times New Roman" w:cs="Times New Roman"/>
          <w:sz w:val="24"/>
          <w:szCs w:val="24"/>
        </w:rPr>
        <w:t>. Um bom investidor nunca deve gastar mais do que ganha. Com essa finalidade, ele deve controlar e enxugar o máximo possível os gastos desnecessários.</w:t>
      </w:r>
    </w:p>
    <w:p w:rsidR="000A20EF" w:rsidRPr="002852CB" w:rsidRDefault="00935A33" w:rsidP="006275B8">
      <w:pPr>
        <w:autoSpaceDE w:val="0"/>
        <w:autoSpaceDN w:val="0"/>
        <w:adjustRightInd w:val="0"/>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O ideal é que se tenha uma reserva financeira para emergências que lhe permita sobreviver durante um período, caso se perca o emprego. Como citado no passo anterior, é interessante que essa reserva fique aplicada em um fundo bem conservador e de alta liquidez, já que em caso de necessidade deverá ser resgatado a qualquer momento e em caráter emergencial.</w:t>
      </w:r>
      <w:r w:rsidR="0021490C" w:rsidRPr="002852CB">
        <w:rPr>
          <w:rFonts w:ascii="Times New Roman" w:hAnsi="Times New Roman" w:cs="Times New Roman"/>
          <w:sz w:val="24"/>
          <w:szCs w:val="24"/>
        </w:rPr>
        <w:t xml:space="preserve"> </w:t>
      </w:r>
      <w:r w:rsidRPr="002852CB">
        <w:rPr>
          <w:rFonts w:ascii="Times New Roman" w:hAnsi="Times New Roman" w:cs="Times New Roman"/>
          <w:sz w:val="24"/>
          <w:szCs w:val="24"/>
        </w:rPr>
        <w:t>Quem já possui essa reserva, pode pensar em colocar o restante de seus ativos em aplicações mais arriscadas, dependendo é claro do apetite do investidor e de seu perfil.</w:t>
      </w:r>
    </w:p>
    <w:p w:rsidR="00F757A7" w:rsidRPr="002852CB" w:rsidRDefault="00F757A7" w:rsidP="006275B8">
      <w:pPr>
        <w:spacing w:after="0" w:line="360" w:lineRule="auto"/>
        <w:jc w:val="both"/>
        <w:rPr>
          <w:rFonts w:ascii="Times New Roman" w:hAnsi="Times New Roman" w:cs="Times New Roman"/>
          <w:sz w:val="24"/>
          <w:szCs w:val="24"/>
        </w:rPr>
      </w:pPr>
    </w:p>
    <w:p w:rsidR="001C51CD" w:rsidRPr="002852CB" w:rsidRDefault="004A7C98" w:rsidP="006275B8">
      <w:pPr>
        <w:pStyle w:val="Ttulo2"/>
      </w:pPr>
      <w:bookmarkStart w:id="51" w:name="_Toc370464363"/>
      <w:proofErr w:type="gramStart"/>
      <w:r w:rsidRPr="002852CB">
        <w:t>3.4</w:t>
      </w:r>
      <w:r w:rsidR="003A3563" w:rsidRPr="002852CB">
        <w:t xml:space="preserve"> Análise</w:t>
      </w:r>
      <w:proofErr w:type="gramEnd"/>
      <w:r w:rsidR="003A3563" w:rsidRPr="002852CB">
        <w:t xml:space="preserve"> do risco </w:t>
      </w:r>
      <w:r w:rsidRPr="002852CB">
        <w:t>para obter maiores rendimentos</w:t>
      </w:r>
      <w:bookmarkEnd w:id="51"/>
    </w:p>
    <w:p w:rsidR="001C51CD" w:rsidRPr="002852CB" w:rsidRDefault="001C51CD" w:rsidP="006275B8">
      <w:pPr>
        <w:spacing w:after="0" w:line="360" w:lineRule="auto"/>
        <w:jc w:val="both"/>
        <w:rPr>
          <w:rFonts w:ascii="Times New Roman" w:hAnsi="Times New Roman" w:cs="Times New Roman"/>
          <w:sz w:val="24"/>
          <w:szCs w:val="24"/>
        </w:rPr>
      </w:pPr>
    </w:p>
    <w:p w:rsidR="003A3563" w:rsidRPr="002852CB" w:rsidRDefault="003A3563" w:rsidP="006275B8">
      <w:pPr>
        <w:autoSpaceDE w:val="0"/>
        <w:autoSpaceDN w:val="0"/>
        <w:adjustRightInd w:val="0"/>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Saber se tem ou não disposição para correr riscos para obter maiores rendimentos é uma questão em que muitos investidores se deparam ao investir seus recursos. A maioria dos investidores tem perfil conservador, ou seja, coloca pelo menos 80% do patrimônio em aplicações de baixo risco de mercado. Essa aversão ao risco pode ser explicada por várias razões, dentre elas as sucessivas mudanças de regras, as altas taxas de juros que fazem com que fundos de renda fixa cheguem a valorizar até 20% ao ano o capital, e intervenções na economia, que fizeram e fazem muitos investidores perderem dinheiro.</w:t>
      </w:r>
    </w:p>
    <w:p w:rsidR="006312D1" w:rsidRPr="002852CB" w:rsidRDefault="003A3563" w:rsidP="006275B8">
      <w:pPr>
        <w:autoSpaceDE w:val="0"/>
        <w:autoSpaceDN w:val="0"/>
        <w:adjustRightInd w:val="0"/>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Com a melhora da economia brasileira nos últimos tempos e com a</w:t>
      </w:r>
      <w:r w:rsidR="006312D1" w:rsidRPr="002852CB">
        <w:rPr>
          <w:rFonts w:ascii="Times New Roman" w:hAnsi="Times New Roman" w:cs="Times New Roman"/>
          <w:sz w:val="24"/>
          <w:szCs w:val="24"/>
        </w:rPr>
        <w:t xml:space="preserve"> </w:t>
      </w:r>
      <w:r w:rsidRPr="002852CB">
        <w:rPr>
          <w:rFonts w:ascii="Times New Roman" w:hAnsi="Times New Roman" w:cs="Times New Roman"/>
          <w:sz w:val="24"/>
          <w:szCs w:val="24"/>
        </w:rPr>
        <w:t>expectativa da diminuição da taxa de juros reais, possivelmente o número de investidores</w:t>
      </w:r>
      <w:r w:rsidR="006312D1" w:rsidRPr="002852CB">
        <w:rPr>
          <w:rFonts w:ascii="Times New Roman" w:hAnsi="Times New Roman" w:cs="Times New Roman"/>
          <w:sz w:val="24"/>
          <w:szCs w:val="24"/>
        </w:rPr>
        <w:t xml:space="preserve"> </w:t>
      </w:r>
      <w:r w:rsidRPr="002852CB">
        <w:rPr>
          <w:rFonts w:ascii="Times New Roman" w:hAnsi="Times New Roman" w:cs="Times New Roman"/>
          <w:sz w:val="24"/>
          <w:szCs w:val="24"/>
        </w:rPr>
        <w:t xml:space="preserve">que aplicam em fundos de maior risco aumentará rapidamente. </w:t>
      </w:r>
      <w:r w:rsidR="006312D1" w:rsidRPr="002852CB">
        <w:rPr>
          <w:rFonts w:ascii="Times New Roman" w:hAnsi="Times New Roman" w:cs="Times New Roman"/>
          <w:sz w:val="24"/>
          <w:szCs w:val="24"/>
        </w:rPr>
        <w:t xml:space="preserve">Diante disso, pode-se observar que perfil do </w:t>
      </w:r>
      <w:r w:rsidR="006312D1" w:rsidRPr="002852CB">
        <w:rPr>
          <w:rFonts w:ascii="Times New Roman" w:hAnsi="Times New Roman" w:cs="Times New Roman"/>
          <w:sz w:val="24"/>
          <w:szCs w:val="24"/>
        </w:rPr>
        <w:lastRenderedPageBreak/>
        <w:t>investidor brasileiro no geral tem mudado. É razoável então se concluir que a economia também tem tido modificações. De acordo com isso, o investidor deve se sintonizar no mercado e saber até que ponto está disposto a correr riscos.</w:t>
      </w:r>
    </w:p>
    <w:p w:rsidR="003A3563" w:rsidRPr="002852CB" w:rsidRDefault="003A3563" w:rsidP="006275B8">
      <w:pPr>
        <w:spacing w:after="0" w:line="360" w:lineRule="auto"/>
        <w:jc w:val="both"/>
        <w:rPr>
          <w:rFonts w:ascii="Times New Roman" w:hAnsi="Times New Roman" w:cs="Times New Roman"/>
          <w:sz w:val="24"/>
          <w:szCs w:val="24"/>
        </w:rPr>
      </w:pPr>
    </w:p>
    <w:p w:rsidR="003A3563" w:rsidRPr="002852CB" w:rsidRDefault="004A7C98" w:rsidP="006275B8">
      <w:pPr>
        <w:pStyle w:val="Ttulo2"/>
      </w:pPr>
      <w:bookmarkStart w:id="52" w:name="_Toc370464364"/>
      <w:proofErr w:type="gramStart"/>
      <w:r w:rsidRPr="002852CB">
        <w:t>3.5 Expectativa</w:t>
      </w:r>
      <w:proofErr w:type="gramEnd"/>
      <w:r w:rsidRPr="002852CB">
        <w:t xml:space="preserve"> do ambiente interno do país</w:t>
      </w:r>
      <w:bookmarkEnd w:id="52"/>
    </w:p>
    <w:p w:rsidR="003A3563" w:rsidRPr="002852CB" w:rsidRDefault="003A3563" w:rsidP="006275B8">
      <w:pPr>
        <w:spacing w:after="0" w:line="360" w:lineRule="auto"/>
        <w:jc w:val="both"/>
        <w:rPr>
          <w:rFonts w:ascii="Times New Roman" w:hAnsi="Times New Roman" w:cs="Times New Roman"/>
          <w:sz w:val="24"/>
          <w:szCs w:val="24"/>
        </w:rPr>
      </w:pPr>
    </w:p>
    <w:p w:rsidR="004A7C98" w:rsidRPr="002852CB" w:rsidRDefault="004A7C98" w:rsidP="006275B8">
      <w:pPr>
        <w:autoSpaceDE w:val="0"/>
        <w:autoSpaceDN w:val="0"/>
        <w:adjustRightInd w:val="0"/>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Saber em que direção está seguindo a política e a economia do país e/ou da região em que se pretende investir é de fundamental importância para o planejamento dos investimentos. Essa análise é imprescindível para sustentar qualquer estratégia e não se confundir com as frequentes turbulências do mercado. Por exemplo, um investidor que estiver otimista com relação ao mercado, aproveitará um momento de queda da bolsa para adquirir ações baratas e com isso valorizar o capital de uma forma mais rápida. Em contrapartida, o “mal informado” mesmo em um cenário otimista, se não tiver essa convicção irá vender suas ações a baixo preço e com isso perder dinheiro.</w:t>
      </w:r>
    </w:p>
    <w:p w:rsidR="004A7C98" w:rsidRPr="002852CB" w:rsidRDefault="004A7C98" w:rsidP="006275B8">
      <w:pPr>
        <w:autoSpaceDE w:val="0"/>
        <w:autoSpaceDN w:val="0"/>
        <w:adjustRightInd w:val="0"/>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 xml:space="preserve">Entretanto, essa análise não é trivial. Muitos investidores, principalmente os iniciantes, têm dificuldades para avaliar a política e a economia por conta própria e, por isso, tem de recorrer às opiniões de especialistas. Felizmente, esse serviço vem se popularizando. Vários bancos, corretoras e administradoras de fundos apresentam, </w:t>
      </w:r>
      <w:proofErr w:type="gramStart"/>
      <w:r w:rsidRPr="002852CB">
        <w:rPr>
          <w:rFonts w:ascii="Times New Roman" w:hAnsi="Times New Roman" w:cs="Times New Roman"/>
          <w:sz w:val="24"/>
          <w:szCs w:val="24"/>
        </w:rPr>
        <w:t>via</w:t>
      </w:r>
      <w:proofErr w:type="gramEnd"/>
      <w:r w:rsidRPr="002852CB">
        <w:rPr>
          <w:rFonts w:ascii="Times New Roman" w:hAnsi="Times New Roman" w:cs="Times New Roman"/>
          <w:sz w:val="24"/>
          <w:szCs w:val="24"/>
        </w:rPr>
        <w:t xml:space="preserve"> internet ou outros meios, boletins periódicos a respeito da situação político-econômica do país. Esses boletins são realizados por comitês de especialistas em análise macroeconômicas contratados por essas instituições.</w:t>
      </w:r>
    </w:p>
    <w:p w:rsidR="003A3563" w:rsidRPr="002852CB" w:rsidRDefault="004A7C98" w:rsidP="006275B8">
      <w:pPr>
        <w:autoSpaceDE w:val="0"/>
        <w:autoSpaceDN w:val="0"/>
        <w:adjustRightInd w:val="0"/>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Antes de se investir, é interessante procurar uma empresa especializada no ramo desejado e pedir informações e opiniões a respeito do portfólio de investimentos. É interessante, também, não esquecer de comparar as informações obtidas nas empresas com as observadas em noticiários e em periódicos como jornais, revistas, internet, etc. É muito importante manter-se sempre bem informado.</w:t>
      </w:r>
    </w:p>
    <w:p w:rsidR="003A3563" w:rsidRPr="002852CB" w:rsidRDefault="003A3563" w:rsidP="006275B8">
      <w:pPr>
        <w:spacing w:after="0" w:line="360" w:lineRule="auto"/>
        <w:jc w:val="both"/>
        <w:rPr>
          <w:rFonts w:ascii="Times New Roman" w:hAnsi="Times New Roman" w:cs="Times New Roman"/>
          <w:sz w:val="24"/>
          <w:szCs w:val="24"/>
        </w:rPr>
      </w:pPr>
    </w:p>
    <w:p w:rsidR="003A3563" w:rsidRPr="002852CB" w:rsidRDefault="00FD122B" w:rsidP="006275B8">
      <w:pPr>
        <w:pStyle w:val="Ttulo2"/>
      </w:pPr>
      <w:bookmarkStart w:id="53" w:name="_Toc370464365"/>
      <w:proofErr w:type="gramStart"/>
      <w:r w:rsidRPr="002852CB">
        <w:t>3.6 Perfil</w:t>
      </w:r>
      <w:proofErr w:type="gramEnd"/>
      <w:r w:rsidRPr="002852CB">
        <w:t xml:space="preserve"> do Investidor</w:t>
      </w:r>
      <w:bookmarkEnd w:id="53"/>
    </w:p>
    <w:p w:rsidR="001C51CD" w:rsidRPr="002852CB" w:rsidRDefault="001C51CD" w:rsidP="006275B8">
      <w:pPr>
        <w:spacing w:after="0" w:line="360" w:lineRule="auto"/>
        <w:jc w:val="both"/>
        <w:rPr>
          <w:rFonts w:ascii="Times New Roman" w:hAnsi="Times New Roman" w:cs="Times New Roman"/>
          <w:sz w:val="24"/>
          <w:szCs w:val="24"/>
        </w:rPr>
      </w:pPr>
    </w:p>
    <w:p w:rsidR="009868E4" w:rsidRPr="002852CB" w:rsidRDefault="009868E4" w:rsidP="006275B8">
      <w:pPr>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Quando se escolhe fazer um investimento, uma análise inicial deve ser feita, qual é o perfil do investidor. Essa análise é necessária para descobrir qual o nível de risco o investidor está disposto a assumir e qual o melhor tipo de investimento, o de renda fixa ou variável. É importante também conhecer a significância desse investimento sobre seu patrimônio e a dependência de seus rendimentos para projetos futuros.</w:t>
      </w:r>
    </w:p>
    <w:p w:rsidR="009868E4" w:rsidRPr="002852CB" w:rsidRDefault="009868E4" w:rsidP="006275B8">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lastRenderedPageBreak/>
        <w:tab/>
        <w:t>Para efeitos de estudo, foram observados os testes de perfis de investidores feitos por três grandes bancos em seus sites: Caixa Econômica Federal S.A., Banco Do Brasil S.A. e Banco Itaú Unibanco S.A., todos com registro na CVM no ano de 2013. Os bancos observados possuem uma carteira de Banco de investimento, e geralmente orientam seus clientes em como aplicar recursos visando comodidade e versatilidade aos mesmos.</w:t>
      </w:r>
    </w:p>
    <w:p w:rsidR="009868E4" w:rsidRPr="002852CB" w:rsidRDefault="009868E4" w:rsidP="006275B8">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b/>
        <w:t xml:space="preserve">A tabela 1 lista as principais perguntas feitas aos investidores quando procuram analisar seu perfil e qual banco a faz. Literalmente, as perguntas são as mesmas e se tem mais de três opções de respostas, mas para dar mais veracidade ao trabalho foram analisados mais de um banco. Com as respostas que se tem do teste é feita uma análise do investidor, se ele possui um perfil </w:t>
      </w:r>
      <w:r w:rsidRPr="002852CB">
        <w:rPr>
          <w:rFonts w:ascii="Times New Roman" w:hAnsi="Times New Roman" w:cs="Times New Roman"/>
          <w:b/>
          <w:sz w:val="24"/>
          <w:szCs w:val="24"/>
        </w:rPr>
        <w:t>arrojado</w:t>
      </w:r>
      <w:r w:rsidRPr="002852CB">
        <w:rPr>
          <w:rFonts w:ascii="Times New Roman" w:hAnsi="Times New Roman" w:cs="Times New Roman"/>
          <w:sz w:val="24"/>
          <w:szCs w:val="24"/>
        </w:rPr>
        <w:t xml:space="preserve">, </w:t>
      </w:r>
      <w:r w:rsidRPr="002852CB">
        <w:rPr>
          <w:rFonts w:ascii="Times New Roman" w:hAnsi="Times New Roman" w:cs="Times New Roman"/>
          <w:b/>
          <w:sz w:val="24"/>
          <w:szCs w:val="24"/>
        </w:rPr>
        <w:t>moderado, agressivo</w:t>
      </w:r>
      <w:r w:rsidRPr="002852CB">
        <w:rPr>
          <w:rFonts w:ascii="Times New Roman" w:hAnsi="Times New Roman" w:cs="Times New Roman"/>
          <w:sz w:val="24"/>
          <w:szCs w:val="24"/>
        </w:rPr>
        <w:t xml:space="preserve"> ou </w:t>
      </w:r>
      <w:r w:rsidRPr="002852CB">
        <w:rPr>
          <w:rFonts w:ascii="Times New Roman" w:hAnsi="Times New Roman" w:cs="Times New Roman"/>
          <w:b/>
          <w:sz w:val="24"/>
          <w:szCs w:val="24"/>
        </w:rPr>
        <w:t>conservador</w:t>
      </w:r>
      <w:r w:rsidRPr="002852CB">
        <w:rPr>
          <w:rFonts w:ascii="Times New Roman" w:hAnsi="Times New Roman" w:cs="Times New Roman"/>
          <w:sz w:val="24"/>
          <w:szCs w:val="24"/>
        </w:rPr>
        <w:t>.</w:t>
      </w:r>
    </w:p>
    <w:p w:rsidR="009868E4" w:rsidRPr="002852CB" w:rsidRDefault="009868E4" w:rsidP="006275B8">
      <w:pPr>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 xml:space="preserve">O </w:t>
      </w:r>
      <w:r w:rsidRPr="002852CB">
        <w:rPr>
          <w:rFonts w:ascii="Times New Roman" w:hAnsi="Times New Roman" w:cs="Times New Roman"/>
          <w:b/>
          <w:sz w:val="24"/>
          <w:szCs w:val="24"/>
        </w:rPr>
        <w:t>perfil conservador</w:t>
      </w:r>
      <w:r w:rsidRPr="002852CB">
        <w:rPr>
          <w:rFonts w:ascii="Times New Roman" w:hAnsi="Times New Roman" w:cs="Times New Roman"/>
          <w:sz w:val="24"/>
          <w:szCs w:val="24"/>
        </w:rPr>
        <w:t xml:space="preserve"> não está disposto a </w:t>
      </w:r>
      <w:proofErr w:type="gramStart"/>
      <w:r w:rsidRPr="002852CB">
        <w:rPr>
          <w:rFonts w:ascii="Times New Roman" w:hAnsi="Times New Roman" w:cs="Times New Roman"/>
          <w:sz w:val="24"/>
          <w:szCs w:val="24"/>
        </w:rPr>
        <w:t>correr</w:t>
      </w:r>
      <w:proofErr w:type="gramEnd"/>
      <w:r w:rsidRPr="002852CB">
        <w:rPr>
          <w:rFonts w:ascii="Times New Roman" w:hAnsi="Times New Roman" w:cs="Times New Roman"/>
          <w:sz w:val="24"/>
          <w:szCs w:val="24"/>
        </w:rPr>
        <w:t xml:space="preserve"> grandes riscos e prefere ter um investimento que venha ter um retorno mais baixo, mas que mantenha seu capital e não acompanhe as tendências  de mercado. Prefere investimentos de renda fixa.</w:t>
      </w:r>
    </w:p>
    <w:p w:rsidR="009868E4" w:rsidRPr="002852CB" w:rsidRDefault="009868E4"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b/>
        <w:t xml:space="preserve">O </w:t>
      </w:r>
      <w:r w:rsidRPr="002852CB">
        <w:rPr>
          <w:rFonts w:ascii="Times New Roman" w:hAnsi="Times New Roman" w:cs="Times New Roman"/>
          <w:b/>
          <w:sz w:val="24"/>
          <w:szCs w:val="24"/>
        </w:rPr>
        <w:t>perfil</w:t>
      </w:r>
      <w:r w:rsidRPr="002852CB">
        <w:rPr>
          <w:rFonts w:ascii="Times New Roman" w:hAnsi="Times New Roman" w:cs="Times New Roman"/>
          <w:sz w:val="24"/>
          <w:szCs w:val="24"/>
        </w:rPr>
        <w:t xml:space="preserve"> </w:t>
      </w:r>
      <w:r w:rsidRPr="002852CB">
        <w:rPr>
          <w:rFonts w:ascii="Times New Roman" w:hAnsi="Times New Roman" w:cs="Times New Roman"/>
          <w:b/>
          <w:sz w:val="24"/>
          <w:szCs w:val="24"/>
        </w:rPr>
        <w:t>moderado</w:t>
      </w:r>
      <w:r w:rsidRPr="002852CB">
        <w:rPr>
          <w:rFonts w:ascii="Times New Roman" w:hAnsi="Times New Roman" w:cs="Times New Roman"/>
          <w:sz w:val="24"/>
          <w:szCs w:val="24"/>
        </w:rPr>
        <w:t xml:space="preserve"> prioriza seus investimentos, mas se dispõe a correr alguns riscos para se </w:t>
      </w:r>
      <w:proofErr w:type="gramStart"/>
      <w:r w:rsidRPr="002852CB">
        <w:rPr>
          <w:rFonts w:ascii="Times New Roman" w:hAnsi="Times New Roman" w:cs="Times New Roman"/>
          <w:sz w:val="24"/>
          <w:szCs w:val="24"/>
        </w:rPr>
        <w:t>ter</w:t>
      </w:r>
      <w:proofErr w:type="gramEnd"/>
      <w:r w:rsidRPr="002852CB">
        <w:rPr>
          <w:rFonts w:ascii="Times New Roman" w:hAnsi="Times New Roman" w:cs="Times New Roman"/>
          <w:sz w:val="24"/>
          <w:szCs w:val="24"/>
        </w:rPr>
        <w:t xml:space="preserve"> maior rentabilidade.</w:t>
      </w:r>
    </w:p>
    <w:p w:rsidR="009868E4" w:rsidRPr="002852CB" w:rsidRDefault="009868E4"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b/>
        <w:t xml:space="preserve">O </w:t>
      </w:r>
      <w:r w:rsidRPr="002852CB">
        <w:rPr>
          <w:rFonts w:ascii="Times New Roman" w:hAnsi="Times New Roman" w:cs="Times New Roman"/>
          <w:b/>
          <w:sz w:val="24"/>
          <w:szCs w:val="24"/>
        </w:rPr>
        <w:t>perfil</w:t>
      </w:r>
      <w:r w:rsidRPr="002852CB">
        <w:rPr>
          <w:rFonts w:ascii="Times New Roman" w:hAnsi="Times New Roman" w:cs="Times New Roman"/>
          <w:sz w:val="24"/>
          <w:szCs w:val="24"/>
        </w:rPr>
        <w:t xml:space="preserve"> </w:t>
      </w:r>
      <w:r w:rsidRPr="002852CB">
        <w:rPr>
          <w:rFonts w:ascii="Times New Roman" w:hAnsi="Times New Roman" w:cs="Times New Roman"/>
          <w:b/>
          <w:sz w:val="24"/>
          <w:szCs w:val="24"/>
        </w:rPr>
        <w:t>arrojado</w:t>
      </w:r>
      <w:r w:rsidRPr="002852CB">
        <w:rPr>
          <w:rFonts w:ascii="Times New Roman" w:hAnsi="Times New Roman" w:cs="Times New Roman"/>
          <w:sz w:val="24"/>
          <w:szCs w:val="24"/>
        </w:rPr>
        <w:t xml:space="preserve"> investe seu dinheiro e sabe o que quer, conhece bem os investimentos e procura sempre estar bem informado. Assume riscos maiores, mas sem deixar de analisar as novas opções de mercado.</w:t>
      </w:r>
    </w:p>
    <w:p w:rsidR="009868E4" w:rsidRPr="002852CB" w:rsidRDefault="009868E4"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b/>
        <w:t xml:space="preserve">O </w:t>
      </w:r>
      <w:r w:rsidRPr="002852CB">
        <w:rPr>
          <w:rFonts w:ascii="Times New Roman" w:hAnsi="Times New Roman" w:cs="Times New Roman"/>
          <w:b/>
          <w:sz w:val="24"/>
          <w:szCs w:val="24"/>
        </w:rPr>
        <w:t>perfil</w:t>
      </w:r>
      <w:r w:rsidRPr="002852CB">
        <w:rPr>
          <w:rFonts w:ascii="Times New Roman" w:hAnsi="Times New Roman" w:cs="Times New Roman"/>
          <w:sz w:val="24"/>
          <w:szCs w:val="24"/>
        </w:rPr>
        <w:t xml:space="preserve"> </w:t>
      </w:r>
      <w:r w:rsidRPr="002852CB">
        <w:rPr>
          <w:rFonts w:ascii="Times New Roman" w:hAnsi="Times New Roman" w:cs="Times New Roman"/>
          <w:b/>
          <w:sz w:val="24"/>
          <w:szCs w:val="24"/>
        </w:rPr>
        <w:t>agressivo</w:t>
      </w:r>
      <w:r w:rsidRPr="002852CB">
        <w:rPr>
          <w:rFonts w:ascii="Times New Roman" w:hAnsi="Times New Roman" w:cs="Times New Roman"/>
          <w:sz w:val="24"/>
          <w:szCs w:val="24"/>
        </w:rPr>
        <w:t xml:space="preserve"> se permite investimentos arriscados, aceitas os riscos que implicam o aumento de seu patrimônio mais em um prazo menor, tem tendência a investir no mercado de ações.</w:t>
      </w:r>
    </w:p>
    <w:p w:rsidR="009868E4" w:rsidRPr="002852CB" w:rsidRDefault="009868E4" w:rsidP="006275B8">
      <w:pPr>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b/>
        <w:t xml:space="preserve">Com base nesses dados são oferecidos investimentos diferenciados ao perfil do investidor, visando </w:t>
      </w:r>
      <w:proofErr w:type="gramStart"/>
      <w:r w:rsidRPr="002852CB">
        <w:rPr>
          <w:rFonts w:ascii="Times New Roman" w:hAnsi="Times New Roman" w:cs="Times New Roman"/>
          <w:sz w:val="24"/>
          <w:szCs w:val="24"/>
        </w:rPr>
        <w:t>a</w:t>
      </w:r>
      <w:proofErr w:type="gramEnd"/>
      <w:r w:rsidRPr="002852CB">
        <w:rPr>
          <w:rFonts w:ascii="Times New Roman" w:hAnsi="Times New Roman" w:cs="Times New Roman"/>
          <w:sz w:val="24"/>
          <w:szCs w:val="24"/>
        </w:rPr>
        <w:t xml:space="preserve"> liquidez, rentabilidade e risco que está disposto a assumir, implicando não comprometer o patrimônio total e nem sua capacidade de assumir outras obrigações além dos investimentos.</w:t>
      </w:r>
    </w:p>
    <w:p w:rsidR="009868E4" w:rsidRPr="002852CB" w:rsidRDefault="009868E4" w:rsidP="006275B8">
      <w:pPr>
        <w:spacing w:after="0" w:line="360" w:lineRule="auto"/>
        <w:jc w:val="both"/>
        <w:rPr>
          <w:rFonts w:ascii="Times New Roman" w:hAnsi="Times New Roman" w:cs="Times New Roman"/>
          <w:sz w:val="24"/>
          <w:szCs w:val="24"/>
        </w:rPr>
      </w:pPr>
    </w:p>
    <w:p w:rsidR="009868E4" w:rsidRPr="002852CB" w:rsidRDefault="009868E4" w:rsidP="006275B8">
      <w:pPr>
        <w:spacing w:after="0" w:line="360" w:lineRule="auto"/>
        <w:jc w:val="center"/>
        <w:rPr>
          <w:rFonts w:ascii="Times New Roman" w:hAnsi="Times New Roman" w:cs="Times New Roman"/>
          <w:b/>
          <w:sz w:val="20"/>
          <w:szCs w:val="20"/>
        </w:rPr>
      </w:pPr>
      <w:r w:rsidRPr="002852CB">
        <w:rPr>
          <w:rFonts w:ascii="Times New Roman" w:hAnsi="Times New Roman" w:cs="Times New Roman"/>
          <w:b/>
          <w:sz w:val="20"/>
          <w:szCs w:val="20"/>
        </w:rPr>
        <w:t>Tabela 1 – Principais perguntas feitas aos investidores</w:t>
      </w:r>
    </w:p>
    <w:tbl>
      <w:tblPr>
        <w:tblW w:w="7160" w:type="dxa"/>
        <w:jc w:val="center"/>
        <w:tblInd w:w="55" w:type="dxa"/>
        <w:tblCellMar>
          <w:left w:w="70" w:type="dxa"/>
          <w:right w:w="70" w:type="dxa"/>
        </w:tblCellMar>
        <w:tblLook w:val="04A0" w:firstRow="1" w:lastRow="0" w:firstColumn="1" w:lastColumn="0" w:noHBand="0" w:noVBand="1"/>
      </w:tblPr>
      <w:tblGrid>
        <w:gridCol w:w="2880"/>
        <w:gridCol w:w="1300"/>
        <w:gridCol w:w="1680"/>
        <w:gridCol w:w="1300"/>
      </w:tblGrid>
      <w:tr w:rsidR="009868E4" w:rsidRPr="002852CB" w:rsidTr="009868E4">
        <w:trPr>
          <w:trHeight w:val="465"/>
          <w:jc w:val="center"/>
        </w:trPr>
        <w:tc>
          <w:tcPr>
            <w:tcW w:w="28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b/>
                <w:bCs/>
                <w:color w:val="000000"/>
                <w:sz w:val="16"/>
                <w:szCs w:val="16"/>
                <w:lang w:eastAsia="pt-BR"/>
              </w:rPr>
            </w:pPr>
            <w:r w:rsidRPr="002852CB">
              <w:rPr>
                <w:rFonts w:ascii="Times New Roman" w:eastAsia="Times New Roman" w:hAnsi="Times New Roman" w:cs="Times New Roman"/>
                <w:b/>
                <w:bCs/>
                <w:color w:val="000000"/>
                <w:sz w:val="16"/>
                <w:szCs w:val="16"/>
                <w:lang w:eastAsia="pt-BR"/>
              </w:rPr>
              <w:t>Perguntas Frequentes</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b/>
                <w:bCs/>
                <w:color w:val="000000"/>
                <w:sz w:val="16"/>
                <w:szCs w:val="16"/>
                <w:lang w:eastAsia="pt-BR"/>
              </w:rPr>
            </w:pPr>
            <w:r w:rsidRPr="002852CB">
              <w:rPr>
                <w:rFonts w:ascii="Times New Roman" w:eastAsia="Times New Roman" w:hAnsi="Times New Roman" w:cs="Times New Roman"/>
                <w:b/>
                <w:bCs/>
                <w:color w:val="000000"/>
                <w:sz w:val="16"/>
                <w:szCs w:val="16"/>
                <w:lang w:eastAsia="pt-BR"/>
              </w:rPr>
              <w:t>Banco do Brasil S.A.</w:t>
            </w:r>
          </w:p>
        </w:tc>
        <w:tc>
          <w:tcPr>
            <w:tcW w:w="1680" w:type="dxa"/>
            <w:tcBorders>
              <w:top w:val="single" w:sz="8" w:space="0" w:color="auto"/>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b/>
                <w:bCs/>
                <w:color w:val="000000"/>
                <w:sz w:val="16"/>
                <w:szCs w:val="16"/>
                <w:lang w:eastAsia="pt-BR"/>
              </w:rPr>
            </w:pPr>
            <w:r w:rsidRPr="002852CB">
              <w:rPr>
                <w:rFonts w:ascii="Times New Roman" w:eastAsia="Times New Roman" w:hAnsi="Times New Roman" w:cs="Times New Roman"/>
                <w:b/>
                <w:bCs/>
                <w:color w:val="000000"/>
                <w:sz w:val="16"/>
                <w:szCs w:val="16"/>
                <w:lang w:eastAsia="pt-BR"/>
              </w:rPr>
              <w:t>Caixa Econômica Federal S.A.</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b/>
                <w:bCs/>
                <w:color w:val="000000"/>
                <w:sz w:val="16"/>
                <w:szCs w:val="16"/>
                <w:lang w:eastAsia="pt-BR"/>
              </w:rPr>
            </w:pPr>
            <w:r w:rsidRPr="002852CB">
              <w:rPr>
                <w:rFonts w:ascii="Times New Roman" w:eastAsia="Times New Roman" w:hAnsi="Times New Roman" w:cs="Times New Roman"/>
                <w:b/>
                <w:bCs/>
                <w:color w:val="000000"/>
                <w:sz w:val="16"/>
                <w:szCs w:val="16"/>
                <w:lang w:eastAsia="pt-BR"/>
              </w:rPr>
              <w:t>Banco Itaú Unibanco S.A.</w:t>
            </w:r>
          </w:p>
        </w:tc>
      </w:tr>
      <w:tr w:rsidR="009868E4" w:rsidRPr="002852CB" w:rsidTr="009868E4">
        <w:trPr>
          <w:trHeight w:val="315"/>
          <w:jc w:val="center"/>
        </w:trPr>
        <w:tc>
          <w:tcPr>
            <w:tcW w:w="2880" w:type="dxa"/>
            <w:tcBorders>
              <w:top w:val="nil"/>
              <w:left w:val="single" w:sz="8" w:space="0" w:color="auto"/>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Faixa de Idade</w:t>
            </w:r>
          </w:p>
        </w:tc>
        <w:tc>
          <w:tcPr>
            <w:tcW w:w="130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Sim</w:t>
            </w:r>
          </w:p>
        </w:tc>
        <w:tc>
          <w:tcPr>
            <w:tcW w:w="168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Sim</w:t>
            </w:r>
          </w:p>
        </w:tc>
        <w:tc>
          <w:tcPr>
            <w:tcW w:w="130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Não</w:t>
            </w:r>
          </w:p>
        </w:tc>
      </w:tr>
      <w:tr w:rsidR="009868E4" w:rsidRPr="002852CB" w:rsidTr="009868E4">
        <w:trPr>
          <w:trHeight w:val="315"/>
          <w:jc w:val="center"/>
        </w:trPr>
        <w:tc>
          <w:tcPr>
            <w:tcW w:w="2880" w:type="dxa"/>
            <w:tcBorders>
              <w:top w:val="nil"/>
              <w:left w:val="single" w:sz="8" w:space="0" w:color="auto"/>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Grau de Escolaridade</w:t>
            </w:r>
          </w:p>
        </w:tc>
        <w:tc>
          <w:tcPr>
            <w:tcW w:w="130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Não</w:t>
            </w:r>
          </w:p>
        </w:tc>
        <w:tc>
          <w:tcPr>
            <w:tcW w:w="168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Sim</w:t>
            </w:r>
          </w:p>
        </w:tc>
        <w:tc>
          <w:tcPr>
            <w:tcW w:w="130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Não</w:t>
            </w:r>
          </w:p>
        </w:tc>
      </w:tr>
      <w:tr w:rsidR="009868E4" w:rsidRPr="002852CB" w:rsidTr="009868E4">
        <w:trPr>
          <w:trHeight w:val="315"/>
          <w:jc w:val="center"/>
        </w:trPr>
        <w:tc>
          <w:tcPr>
            <w:tcW w:w="2880" w:type="dxa"/>
            <w:tcBorders>
              <w:top w:val="nil"/>
              <w:left w:val="single" w:sz="8" w:space="0" w:color="auto"/>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Dependentes</w:t>
            </w:r>
          </w:p>
        </w:tc>
        <w:tc>
          <w:tcPr>
            <w:tcW w:w="130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Sim</w:t>
            </w:r>
          </w:p>
        </w:tc>
        <w:tc>
          <w:tcPr>
            <w:tcW w:w="168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Sim</w:t>
            </w:r>
          </w:p>
        </w:tc>
        <w:tc>
          <w:tcPr>
            <w:tcW w:w="130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Não</w:t>
            </w:r>
          </w:p>
        </w:tc>
      </w:tr>
      <w:tr w:rsidR="009868E4" w:rsidRPr="002852CB" w:rsidTr="009868E4">
        <w:trPr>
          <w:trHeight w:val="465"/>
          <w:jc w:val="center"/>
        </w:trPr>
        <w:tc>
          <w:tcPr>
            <w:tcW w:w="2880" w:type="dxa"/>
            <w:tcBorders>
              <w:top w:val="nil"/>
              <w:left w:val="single" w:sz="8" w:space="0" w:color="auto"/>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Quanto consegue poupar mensalmente</w:t>
            </w:r>
          </w:p>
        </w:tc>
        <w:tc>
          <w:tcPr>
            <w:tcW w:w="130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Sim</w:t>
            </w:r>
          </w:p>
        </w:tc>
        <w:tc>
          <w:tcPr>
            <w:tcW w:w="168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Sim</w:t>
            </w:r>
          </w:p>
        </w:tc>
        <w:tc>
          <w:tcPr>
            <w:tcW w:w="130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Não</w:t>
            </w:r>
          </w:p>
        </w:tc>
      </w:tr>
      <w:tr w:rsidR="009868E4" w:rsidRPr="002852CB" w:rsidTr="009868E4">
        <w:trPr>
          <w:trHeight w:val="465"/>
          <w:jc w:val="center"/>
        </w:trPr>
        <w:tc>
          <w:tcPr>
            <w:tcW w:w="2880" w:type="dxa"/>
            <w:tcBorders>
              <w:top w:val="nil"/>
              <w:left w:val="single" w:sz="8" w:space="0" w:color="auto"/>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Relevância das noticias sobre o mercado financeiro</w:t>
            </w:r>
          </w:p>
        </w:tc>
        <w:tc>
          <w:tcPr>
            <w:tcW w:w="130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Sim</w:t>
            </w:r>
          </w:p>
        </w:tc>
        <w:tc>
          <w:tcPr>
            <w:tcW w:w="168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Sim</w:t>
            </w:r>
          </w:p>
        </w:tc>
        <w:tc>
          <w:tcPr>
            <w:tcW w:w="130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Sim</w:t>
            </w:r>
          </w:p>
        </w:tc>
      </w:tr>
      <w:tr w:rsidR="009868E4" w:rsidRPr="002852CB" w:rsidTr="009868E4">
        <w:trPr>
          <w:trHeight w:val="315"/>
          <w:jc w:val="center"/>
        </w:trPr>
        <w:tc>
          <w:tcPr>
            <w:tcW w:w="2880" w:type="dxa"/>
            <w:tcBorders>
              <w:top w:val="nil"/>
              <w:left w:val="single" w:sz="8" w:space="0" w:color="auto"/>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Previsão de resgate de investimento</w:t>
            </w:r>
          </w:p>
        </w:tc>
        <w:tc>
          <w:tcPr>
            <w:tcW w:w="130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Sim</w:t>
            </w:r>
          </w:p>
        </w:tc>
        <w:tc>
          <w:tcPr>
            <w:tcW w:w="168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Sim</w:t>
            </w:r>
          </w:p>
        </w:tc>
        <w:tc>
          <w:tcPr>
            <w:tcW w:w="130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Sim</w:t>
            </w:r>
          </w:p>
        </w:tc>
      </w:tr>
      <w:tr w:rsidR="009868E4" w:rsidRPr="002852CB" w:rsidTr="009868E4">
        <w:trPr>
          <w:trHeight w:val="315"/>
          <w:jc w:val="center"/>
        </w:trPr>
        <w:tc>
          <w:tcPr>
            <w:tcW w:w="2880" w:type="dxa"/>
            <w:tcBorders>
              <w:top w:val="nil"/>
              <w:left w:val="single" w:sz="8" w:space="0" w:color="auto"/>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lastRenderedPageBreak/>
              <w:t>Planejamento de Investimento</w:t>
            </w:r>
          </w:p>
        </w:tc>
        <w:tc>
          <w:tcPr>
            <w:tcW w:w="130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Sim</w:t>
            </w:r>
          </w:p>
        </w:tc>
        <w:tc>
          <w:tcPr>
            <w:tcW w:w="168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Sim</w:t>
            </w:r>
          </w:p>
        </w:tc>
        <w:tc>
          <w:tcPr>
            <w:tcW w:w="130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Não</w:t>
            </w:r>
          </w:p>
        </w:tc>
      </w:tr>
      <w:tr w:rsidR="009868E4" w:rsidRPr="002852CB" w:rsidTr="009868E4">
        <w:trPr>
          <w:trHeight w:val="315"/>
          <w:jc w:val="center"/>
        </w:trPr>
        <w:tc>
          <w:tcPr>
            <w:tcW w:w="2880" w:type="dxa"/>
            <w:tcBorders>
              <w:top w:val="nil"/>
              <w:left w:val="single" w:sz="8" w:space="0" w:color="auto"/>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Expectativa sobre o Investimento</w:t>
            </w:r>
          </w:p>
        </w:tc>
        <w:tc>
          <w:tcPr>
            <w:tcW w:w="130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Sim</w:t>
            </w:r>
          </w:p>
        </w:tc>
        <w:tc>
          <w:tcPr>
            <w:tcW w:w="168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Sim</w:t>
            </w:r>
          </w:p>
        </w:tc>
        <w:tc>
          <w:tcPr>
            <w:tcW w:w="130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Sim</w:t>
            </w:r>
          </w:p>
        </w:tc>
      </w:tr>
      <w:tr w:rsidR="009868E4" w:rsidRPr="002852CB" w:rsidTr="009868E4">
        <w:trPr>
          <w:trHeight w:val="315"/>
          <w:jc w:val="center"/>
        </w:trPr>
        <w:tc>
          <w:tcPr>
            <w:tcW w:w="2880" w:type="dxa"/>
            <w:tcBorders>
              <w:top w:val="nil"/>
              <w:left w:val="single" w:sz="8" w:space="0" w:color="auto"/>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 xml:space="preserve">Reação </w:t>
            </w:r>
            <w:proofErr w:type="gramStart"/>
            <w:r w:rsidRPr="002852CB">
              <w:rPr>
                <w:rFonts w:ascii="Times New Roman" w:eastAsia="Times New Roman" w:hAnsi="Times New Roman" w:cs="Times New Roman"/>
                <w:color w:val="000000"/>
                <w:sz w:val="16"/>
                <w:szCs w:val="16"/>
                <w:lang w:eastAsia="pt-BR"/>
              </w:rPr>
              <w:t>a</w:t>
            </w:r>
            <w:proofErr w:type="gramEnd"/>
            <w:r w:rsidRPr="002852CB">
              <w:rPr>
                <w:rFonts w:ascii="Times New Roman" w:eastAsia="Times New Roman" w:hAnsi="Times New Roman" w:cs="Times New Roman"/>
                <w:color w:val="000000"/>
                <w:sz w:val="16"/>
                <w:szCs w:val="16"/>
                <w:lang w:eastAsia="pt-BR"/>
              </w:rPr>
              <w:t xml:space="preserve"> perda de investimento</w:t>
            </w:r>
          </w:p>
        </w:tc>
        <w:tc>
          <w:tcPr>
            <w:tcW w:w="130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Sim</w:t>
            </w:r>
          </w:p>
        </w:tc>
        <w:tc>
          <w:tcPr>
            <w:tcW w:w="168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Sim</w:t>
            </w:r>
          </w:p>
        </w:tc>
        <w:tc>
          <w:tcPr>
            <w:tcW w:w="130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Sim</w:t>
            </w:r>
          </w:p>
        </w:tc>
      </w:tr>
      <w:tr w:rsidR="009868E4" w:rsidRPr="002852CB" w:rsidTr="009868E4">
        <w:trPr>
          <w:trHeight w:val="315"/>
          <w:jc w:val="center"/>
        </w:trPr>
        <w:tc>
          <w:tcPr>
            <w:tcW w:w="2880" w:type="dxa"/>
            <w:tcBorders>
              <w:top w:val="nil"/>
              <w:left w:val="single" w:sz="8" w:space="0" w:color="auto"/>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 xml:space="preserve">Expectativa </w:t>
            </w:r>
            <w:proofErr w:type="spellStart"/>
            <w:proofErr w:type="gramStart"/>
            <w:r w:rsidRPr="002852CB">
              <w:rPr>
                <w:rFonts w:ascii="Times New Roman" w:eastAsia="Times New Roman" w:hAnsi="Times New Roman" w:cs="Times New Roman"/>
                <w:color w:val="000000"/>
                <w:sz w:val="16"/>
                <w:szCs w:val="16"/>
                <w:lang w:eastAsia="pt-BR"/>
              </w:rPr>
              <w:t>rendimento</w:t>
            </w:r>
            <w:r w:rsidRPr="002852CB">
              <w:rPr>
                <w:rFonts w:ascii="Times New Roman" w:eastAsia="Times New Roman" w:hAnsi="Times New Roman" w:cs="Times New Roman"/>
                <w:b/>
                <w:bCs/>
                <w:color w:val="000000"/>
                <w:sz w:val="16"/>
                <w:szCs w:val="16"/>
                <w:lang w:eastAsia="pt-BR"/>
              </w:rPr>
              <w:t>X</w:t>
            </w:r>
            <w:r w:rsidRPr="002852CB">
              <w:rPr>
                <w:rFonts w:ascii="Times New Roman" w:eastAsia="Times New Roman" w:hAnsi="Times New Roman" w:cs="Times New Roman"/>
                <w:color w:val="000000"/>
                <w:sz w:val="16"/>
                <w:szCs w:val="16"/>
                <w:lang w:eastAsia="pt-BR"/>
              </w:rPr>
              <w:t>risco</w:t>
            </w:r>
            <w:proofErr w:type="spellEnd"/>
            <w:proofErr w:type="gramEnd"/>
          </w:p>
        </w:tc>
        <w:tc>
          <w:tcPr>
            <w:tcW w:w="130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Sim</w:t>
            </w:r>
          </w:p>
        </w:tc>
        <w:tc>
          <w:tcPr>
            <w:tcW w:w="168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Sim</w:t>
            </w:r>
          </w:p>
        </w:tc>
        <w:tc>
          <w:tcPr>
            <w:tcW w:w="130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Sim</w:t>
            </w:r>
          </w:p>
        </w:tc>
      </w:tr>
      <w:tr w:rsidR="009868E4" w:rsidRPr="002852CB" w:rsidTr="009868E4">
        <w:trPr>
          <w:trHeight w:val="465"/>
          <w:jc w:val="center"/>
        </w:trPr>
        <w:tc>
          <w:tcPr>
            <w:tcW w:w="2880" w:type="dxa"/>
            <w:tcBorders>
              <w:top w:val="nil"/>
              <w:left w:val="single" w:sz="8" w:space="0" w:color="auto"/>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Tolerância a recuperar o valor perdido na queda do investimento</w:t>
            </w:r>
          </w:p>
        </w:tc>
        <w:tc>
          <w:tcPr>
            <w:tcW w:w="130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Sim</w:t>
            </w:r>
          </w:p>
        </w:tc>
        <w:tc>
          <w:tcPr>
            <w:tcW w:w="168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Sim</w:t>
            </w:r>
          </w:p>
        </w:tc>
        <w:tc>
          <w:tcPr>
            <w:tcW w:w="130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Não</w:t>
            </w:r>
          </w:p>
        </w:tc>
      </w:tr>
      <w:tr w:rsidR="009868E4" w:rsidRPr="002852CB" w:rsidTr="009868E4">
        <w:trPr>
          <w:trHeight w:val="315"/>
          <w:jc w:val="center"/>
        </w:trPr>
        <w:tc>
          <w:tcPr>
            <w:tcW w:w="2880" w:type="dxa"/>
            <w:tcBorders>
              <w:top w:val="nil"/>
              <w:left w:val="single" w:sz="8" w:space="0" w:color="auto"/>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Valor disponível para investir</w:t>
            </w:r>
          </w:p>
        </w:tc>
        <w:tc>
          <w:tcPr>
            <w:tcW w:w="130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Sim</w:t>
            </w:r>
          </w:p>
        </w:tc>
        <w:tc>
          <w:tcPr>
            <w:tcW w:w="168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Sim</w:t>
            </w:r>
          </w:p>
        </w:tc>
        <w:tc>
          <w:tcPr>
            <w:tcW w:w="1300" w:type="dxa"/>
            <w:tcBorders>
              <w:top w:val="nil"/>
              <w:left w:val="nil"/>
              <w:bottom w:val="single" w:sz="8" w:space="0" w:color="auto"/>
              <w:right w:val="single" w:sz="8" w:space="0" w:color="auto"/>
            </w:tcBorders>
            <w:shd w:val="clear" w:color="auto" w:fill="auto"/>
            <w:vAlign w:val="center"/>
            <w:hideMark/>
          </w:tcPr>
          <w:p w:rsidR="009868E4" w:rsidRPr="002852CB" w:rsidRDefault="009868E4" w:rsidP="006275B8">
            <w:pPr>
              <w:spacing w:after="0" w:line="240" w:lineRule="auto"/>
              <w:jc w:val="center"/>
              <w:rPr>
                <w:rFonts w:ascii="Times New Roman" w:eastAsia="Times New Roman" w:hAnsi="Times New Roman" w:cs="Times New Roman"/>
                <w:color w:val="000000"/>
                <w:sz w:val="16"/>
                <w:szCs w:val="16"/>
                <w:lang w:eastAsia="pt-BR"/>
              </w:rPr>
            </w:pPr>
            <w:r w:rsidRPr="002852CB">
              <w:rPr>
                <w:rFonts w:ascii="Times New Roman" w:eastAsia="Times New Roman" w:hAnsi="Times New Roman" w:cs="Times New Roman"/>
                <w:color w:val="000000"/>
                <w:sz w:val="16"/>
                <w:szCs w:val="16"/>
                <w:lang w:eastAsia="pt-BR"/>
              </w:rPr>
              <w:t>Não</w:t>
            </w:r>
          </w:p>
        </w:tc>
      </w:tr>
    </w:tbl>
    <w:p w:rsidR="009868E4" w:rsidRPr="002852CB" w:rsidRDefault="009868E4" w:rsidP="006275B8">
      <w:pPr>
        <w:spacing w:after="0" w:line="360" w:lineRule="auto"/>
        <w:jc w:val="center"/>
        <w:rPr>
          <w:rFonts w:ascii="Times New Roman" w:hAnsi="Times New Roman" w:cs="Times New Roman"/>
          <w:b/>
          <w:sz w:val="20"/>
          <w:szCs w:val="20"/>
        </w:rPr>
      </w:pPr>
      <w:r w:rsidRPr="002852CB">
        <w:rPr>
          <w:rFonts w:ascii="Times New Roman" w:hAnsi="Times New Roman" w:cs="Times New Roman"/>
          <w:b/>
          <w:sz w:val="20"/>
          <w:szCs w:val="20"/>
        </w:rPr>
        <w:t>Fonte: Dados da pesquisa</w:t>
      </w:r>
    </w:p>
    <w:p w:rsidR="0021490C" w:rsidRPr="002852CB" w:rsidRDefault="0021490C" w:rsidP="006275B8">
      <w:pPr>
        <w:spacing w:after="0" w:line="360" w:lineRule="auto"/>
        <w:jc w:val="both"/>
        <w:rPr>
          <w:rFonts w:ascii="Times New Roman" w:hAnsi="Times New Roman" w:cs="Times New Roman"/>
          <w:b/>
          <w:sz w:val="24"/>
          <w:szCs w:val="24"/>
        </w:rPr>
      </w:pPr>
    </w:p>
    <w:p w:rsidR="001C51CD" w:rsidRPr="002852CB" w:rsidRDefault="00FD122B" w:rsidP="006275B8">
      <w:pPr>
        <w:pStyle w:val="Ttulo2"/>
      </w:pPr>
      <w:bookmarkStart w:id="54" w:name="_Toc370464366"/>
      <w:proofErr w:type="gramStart"/>
      <w:r w:rsidRPr="002852CB">
        <w:t>3.7 Melhor</w:t>
      </w:r>
      <w:proofErr w:type="gramEnd"/>
      <w:r w:rsidRPr="002852CB">
        <w:t xml:space="preserve"> opção para investimento</w:t>
      </w:r>
      <w:bookmarkEnd w:id="54"/>
    </w:p>
    <w:p w:rsidR="001C51CD" w:rsidRPr="002852CB" w:rsidRDefault="001C51CD" w:rsidP="006275B8">
      <w:pPr>
        <w:spacing w:after="0" w:line="360" w:lineRule="auto"/>
        <w:jc w:val="both"/>
        <w:rPr>
          <w:rFonts w:ascii="Times New Roman" w:hAnsi="Times New Roman" w:cs="Times New Roman"/>
          <w:sz w:val="24"/>
          <w:szCs w:val="24"/>
        </w:rPr>
      </w:pPr>
    </w:p>
    <w:p w:rsidR="00FD122B" w:rsidRPr="002852CB" w:rsidRDefault="00FD122B" w:rsidP="006275B8">
      <w:pPr>
        <w:autoSpaceDE w:val="0"/>
        <w:autoSpaceDN w:val="0"/>
        <w:adjustRightInd w:val="0"/>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Após estabelecer os objetivos do investimento, conscientizar-se com relação ao momento de vida, apurar qual o montante disponível para se investir, avaliar a disposição de correr riscos e analisar a situação político-econômica do local a se investir, o investidor estará munido das informações necessárias para começar a avaliar as opções de investimentos disponíveis, utilizando as técnicas de análise citadas no estado da arte desse trabalho e, é claro, no bom senso.</w:t>
      </w:r>
    </w:p>
    <w:p w:rsidR="00FD122B" w:rsidRPr="002852CB" w:rsidRDefault="00FD122B" w:rsidP="006275B8">
      <w:pPr>
        <w:autoSpaceDE w:val="0"/>
        <w:autoSpaceDN w:val="0"/>
        <w:adjustRightInd w:val="0"/>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Os investidores menos experientes, se não forem seguros o bastante para investirem por si mesmos, possuem recursos de terceiros que poderão ser utilizados. Pode ser citado, por exemplo, os fundos de investimentos, onde o investidor entrega seu ativo a um gestor profissional que será pago (através das taxas de administração) para orientá-lo sobre as melhores alternativas de investimento de acordo com o perfil do investidor e das carteiras disponíveis. Nesse caso, não se deve considerar apenas a rentabilidade como fator decisivo, é preciso também avaliar os riscos do investimento e os custos (sejam os impostos, a corretagem, as taxas administrativas, ou qualquer outro custo e despesas envolvidas).</w:t>
      </w:r>
    </w:p>
    <w:p w:rsidR="00FD122B" w:rsidRPr="002852CB" w:rsidRDefault="00FD122B" w:rsidP="006275B8">
      <w:pPr>
        <w:autoSpaceDE w:val="0"/>
        <w:autoSpaceDN w:val="0"/>
        <w:adjustRightInd w:val="0"/>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 xml:space="preserve">Os investidores mais experientes e mais seguros poderão de posse das informações coletadas ao final do roteiro sugerido, optar pelo investimento ou investimentos mais atrativos baseando suas decisões nas informações obtidas e analisadas através das ferramentas sugeridas neste trabalho. </w:t>
      </w:r>
    </w:p>
    <w:p w:rsidR="00FD122B" w:rsidRPr="002852CB" w:rsidRDefault="003A0FEA" w:rsidP="006275B8">
      <w:pPr>
        <w:autoSpaceDE w:val="0"/>
        <w:autoSpaceDN w:val="0"/>
        <w:adjustRightInd w:val="0"/>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O próprio mercado criou diversas opções de investimento, satisfazendo desde o investidor mais cauteloso até o mais agressivo. Algumas dessas opções já existem há muitos anos, mas só agora ganham importância no cenário em que cada vez mais gente se dispõe a guardar dinheiro e planejar o futuro.</w:t>
      </w:r>
    </w:p>
    <w:p w:rsidR="009133E6" w:rsidRPr="002852CB" w:rsidRDefault="009133E6" w:rsidP="006275B8">
      <w:pPr>
        <w:autoSpaceDE w:val="0"/>
        <w:autoSpaceDN w:val="0"/>
        <w:adjustRightInd w:val="0"/>
        <w:spacing w:after="0" w:line="360" w:lineRule="auto"/>
        <w:ind w:firstLine="708"/>
        <w:jc w:val="both"/>
        <w:rPr>
          <w:rFonts w:ascii="Times New Roman" w:hAnsi="Times New Roman" w:cs="Times New Roman"/>
          <w:sz w:val="24"/>
          <w:szCs w:val="24"/>
        </w:rPr>
      </w:pPr>
    </w:p>
    <w:p w:rsidR="009133E6" w:rsidRPr="002852CB" w:rsidRDefault="009133E6" w:rsidP="006275B8">
      <w:pPr>
        <w:autoSpaceDE w:val="0"/>
        <w:autoSpaceDN w:val="0"/>
        <w:adjustRightInd w:val="0"/>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noProof/>
          <w:lang w:eastAsia="pt-BR"/>
        </w:rPr>
        <w:lastRenderedPageBreak/>
        <w:drawing>
          <wp:inline distT="0" distB="0" distL="0" distR="0" wp14:anchorId="7FA2B95C" wp14:editId="20AE0D8A">
            <wp:extent cx="4924425" cy="2876550"/>
            <wp:effectExtent l="0" t="0" r="9525" b="0"/>
            <wp:docPr id="295" name="Imagem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24425" cy="2876550"/>
                    </a:xfrm>
                    <a:prstGeom prst="rect">
                      <a:avLst/>
                    </a:prstGeom>
                    <a:noFill/>
                    <a:ln>
                      <a:noFill/>
                    </a:ln>
                  </pic:spPr>
                </pic:pic>
              </a:graphicData>
            </a:graphic>
          </wp:inline>
        </w:drawing>
      </w:r>
    </w:p>
    <w:p w:rsidR="00FD122B" w:rsidRPr="002852CB" w:rsidRDefault="00FD122B" w:rsidP="006275B8">
      <w:pPr>
        <w:spacing w:after="0" w:line="360" w:lineRule="auto"/>
        <w:jc w:val="both"/>
        <w:rPr>
          <w:rFonts w:ascii="Times New Roman" w:hAnsi="Times New Roman" w:cs="Times New Roman"/>
          <w:sz w:val="24"/>
          <w:szCs w:val="24"/>
        </w:rPr>
      </w:pPr>
    </w:p>
    <w:p w:rsidR="00FD122B" w:rsidRPr="002852CB" w:rsidRDefault="003A0FEA" w:rsidP="006275B8">
      <w:pPr>
        <w:autoSpaceDE w:val="0"/>
        <w:autoSpaceDN w:val="0"/>
        <w:adjustRightInd w:val="0"/>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Cada investimento possui tipos e níveis de riscos diferentes, a regra básica é quanto menor o risco do investimento, menor seu rendimento. Dependendo da aplicação, o investidor pode correr três riscos: de não saber quanto o investimento vai render; de crédito, que é a possibilidade da instituição em que foi feito o investimento quebrar e não retornar o que foi investido; e o de liquidez, ou seja, de não conseguir resgatar o dinheiro investido num ativo simplesmente porque ninguém quer comprá-lo ou porque os interessados só se dispõem a pagar um preço baixo.</w:t>
      </w:r>
    </w:p>
    <w:p w:rsidR="00FD122B" w:rsidRDefault="00FD122B" w:rsidP="006275B8">
      <w:pPr>
        <w:spacing w:after="0" w:line="360" w:lineRule="auto"/>
        <w:jc w:val="both"/>
        <w:rPr>
          <w:rFonts w:ascii="Times New Roman" w:hAnsi="Times New Roman" w:cs="Times New Roman"/>
          <w:sz w:val="24"/>
          <w:szCs w:val="24"/>
        </w:rPr>
      </w:pPr>
    </w:p>
    <w:p w:rsidR="00DC113B" w:rsidRDefault="00DC113B" w:rsidP="006275B8">
      <w:pPr>
        <w:spacing w:after="0" w:line="360" w:lineRule="auto"/>
        <w:jc w:val="both"/>
        <w:rPr>
          <w:rFonts w:ascii="Times New Roman" w:hAnsi="Times New Roman" w:cs="Times New Roman"/>
          <w:sz w:val="24"/>
          <w:szCs w:val="24"/>
        </w:rPr>
      </w:pPr>
    </w:p>
    <w:p w:rsidR="00DC113B" w:rsidRDefault="00DC113B" w:rsidP="006275B8">
      <w:pPr>
        <w:spacing w:after="0" w:line="360" w:lineRule="auto"/>
        <w:jc w:val="both"/>
        <w:rPr>
          <w:rFonts w:ascii="Times New Roman" w:hAnsi="Times New Roman" w:cs="Times New Roman"/>
          <w:sz w:val="24"/>
          <w:szCs w:val="24"/>
        </w:rPr>
      </w:pPr>
    </w:p>
    <w:p w:rsidR="00DC113B" w:rsidRDefault="00DC113B" w:rsidP="006275B8">
      <w:pPr>
        <w:spacing w:after="0" w:line="360" w:lineRule="auto"/>
        <w:jc w:val="both"/>
        <w:rPr>
          <w:rFonts w:ascii="Times New Roman" w:hAnsi="Times New Roman" w:cs="Times New Roman"/>
          <w:sz w:val="24"/>
          <w:szCs w:val="24"/>
        </w:rPr>
      </w:pPr>
    </w:p>
    <w:p w:rsidR="00DC113B" w:rsidRDefault="00DC113B" w:rsidP="006275B8">
      <w:pPr>
        <w:spacing w:after="0" w:line="360" w:lineRule="auto"/>
        <w:jc w:val="both"/>
        <w:rPr>
          <w:rFonts w:ascii="Times New Roman" w:hAnsi="Times New Roman" w:cs="Times New Roman"/>
          <w:sz w:val="24"/>
          <w:szCs w:val="24"/>
        </w:rPr>
      </w:pPr>
    </w:p>
    <w:p w:rsidR="00DC113B" w:rsidRDefault="00DC113B" w:rsidP="006275B8">
      <w:pPr>
        <w:spacing w:after="0" w:line="360" w:lineRule="auto"/>
        <w:jc w:val="both"/>
        <w:rPr>
          <w:rFonts w:ascii="Times New Roman" w:hAnsi="Times New Roman" w:cs="Times New Roman"/>
          <w:sz w:val="24"/>
          <w:szCs w:val="24"/>
        </w:rPr>
      </w:pPr>
    </w:p>
    <w:p w:rsidR="00DC113B" w:rsidRDefault="00DC113B" w:rsidP="006275B8">
      <w:pPr>
        <w:spacing w:after="0" w:line="360" w:lineRule="auto"/>
        <w:jc w:val="both"/>
        <w:rPr>
          <w:rFonts w:ascii="Times New Roman" w:hAnsi="Times New Roman" w:cs="Times New Roman"/>
          <w:sz w:val="24"/>
          <w:szCs w:val="24"/>
        </w:rPr>
      </w:pPr>
    </w:p>
    <w:p w:rsidR="00DC113B" w:rsidRDefault="00DC113B" w:rsidP="006275B8">
      <w:pPr>
        <w:spacing w:after="0" w:line="360" w:lineRule="auto"/>
        <w:jc w:val="both"/>
        <w:rPr>
          <w:rFonts w:ascii="Times New Roman" w:hAnsi="Times New Roman" w:cs="Times New Roman"/>
          <w:sz w:val="24"/>
          <w:szCs w:val="24"/>
        </w:rPr>
      </w:pPr>
    </w:p>
    <w:p w:rsidR="00DC113B" w:rsidRDefault="00DC113B" w:rsidP="006275B8">
      <w:pPr>
        <w:spacing w:after="0" w:line="360" w:lineRule="auto"/>
        <w:jc w:val="both"/>
        <w:rPr>
          <w:rFonts w:ascii="Times New Roman" w:hAnsi="Times New Roman" w:cs="Times New Roman"/>
          <w:sz w:val="24"/>
          <w:szCs w:val="24"/>
        </w:rPr>
      </w:pPr>
    </w:p>
    <w:p w:rsidR="00DC113B" w:rsidRDefault="00DC113B" w:rsidP="006275B8">
      <w:pPr>
        <w:spacing w:after="0" w:line="360" w:lineRule="auto"/>
        <w:jc w:val="both"/>
        <w:rPr>
          <w:rFonts w:ascii="Times New Roman" w:hAnsi="Times New Roman" w:cs="Times New Roman"/>
          <w:sz w:val="24"/>
          <w:szCs w:val="24"/>
        </w:rPr>
      </w:pPr>
    </w:p>
    <w:p w:rsidR="00DC113B" w:rsidRDefault="00DC113B" w:rsidP="006275B8">
      <w:pPr>
        <w:spacing w:after="0" w:line="360" w:lineRule="auto"/>
        <w:jc w:val="both"/>
        <w:rPr>
          <w:rFonts w:ascii="Times New Roman" w:hAnsi="Times New Roman" w:cs="Times New Roman"/>
          <w:sz w:val="24"/>
          <w:szCs w:val="24"/>
        </w:rPr>
      </w:pPr>
    </w:p>
    <w:p w:rsidR="00DC113B" w:rsidRDefault="00DC113B" w:rsidP="006275B8">
      <w:pPr>
        <w:spacing w:after="0" w:line="360" w:lineRule="auto"/>
        <w:jc w:val="both"/>
        <w:rPr>
          <w:rFonts w:ascii="Times New Roman" w:hAnsi="Times New Roman" w:cs="Times New Roman"/>
          <w:sz w:val="24"/>
          <w:szCs w:val="24"/>
        </w:rPr>
      </w:pPr>
    </w:p>
    <w:p w:rsidR="00DC113B" w:rsidRDefault="00DC113B" w:rsidP="006275B8">
      <w:pPr>
        <w:spacing w:after="0" w:line="360" w:lineRule="auto"/>
        <w:jc w:val="both"/>
        <w:rPr>
          <w:rFonts w:ascii="Times New Roman" w:hAnsi="Times New Roman" w:cs="Times New Roman"/>
          <w:sz w:val="24"/>
          <w:szCs w:val="24"/>
        </w:rPr>
      </w:pPr>
    </w:p>
    <w:p w:rsidR="00DC113B" w:rsidRPr="002852CB" w:rsidRDefault="00DC113B" w:rsidP="006275B8">
      <w:pPr>
        <w:spacing w:after="0" w:line="360" w:lineRule="auto"/>
        <w:jc w:val="both"/>
        <w:rPr>
          <w:rFonts w:ascii="Times New Roman" w:hAnsi="Times New Roman" w:cs="Times New Roman"/>
          <w:sz w:val="24"/>
          <w:szCs w:val="24"/>
        </w:rPr>
      </w:pPr>
    </w:p>
    <w:p w:rsidR="002852CB" w:rsidRPr="002852CB" w:rsidRDefault="00F704B0" w:rsidP="006275B8">
      <w:pPr>
        <w:pStyle w:val="Ttulo1"/>
      </w:pPr>
      <w:bookmarkStart w:id="55" w:name="_Toc370464367"/>
      <w:r>
        <w:lastRenderedPageBreak/>
        <w:t xml:space="preserve">4 </w:t>
      </w:r>
      <w:r w:rsidR="002852CB" w:rsidRPr="002852CB">
        <w:t>CONCLUSÃO</w:t>
      </w:r>
      <w:bookmarkEnd w:id="55"/>
    </w:p>
    <w:p w:rsidR="002852CB" w:rsidRPr="002852CB" w:rsidRDefault="002852CB" w:rsidP="006275B8">
      <w:pPr>
        <w:autoSpaceDE w:val="0"/>
        <w:autoSpaceDN w:val="0"/>
        <w:adjustRightInd w:val="0"/>
        <w:spacing w:after="0" w:line="360" w:lineRule="auto"/>
        <w:jc w:val="both"/>
        <w:rPr>
          <w:rFonts w:ascii="Times New Roman" w:hAnsi="Times New Roman" w:cs="Times New Roman"/>
          <w:b/>
          <w:sz w:val="24"/>
          <w:szCs w:val="24"/>
        </w:rPr>
      </w:pPr>
    </w:p>
    <w:p w:rsidR="002852CB" w:rsidRPr="002852CB" w:rsidRDefault="002852CB" w:rsidP="006275B8">
      <w:pPr>
        <w:autoSpaceDE w:val="0"/>
        <w:autoSpaceDN w:val="0"/>
        <w:adjustRightInd w:val="0"/>
        <w:spacing w:after="0" w:line="360" w:lineRule="auto"/>
        <w:jc w:val="both"/>
        <w:rPr>
          <w:rFonts w:ascii="Times New Roman" w:hAnsi="Times New Roman" w:cs="Times New Roman"/>
          <w:sz w:val="24"/>
          <w:szCs w:val="24"/>
        </w:rPr>
      </w:pPr>
      <w:r w:rsidRPr="002852CB">
        <w:rPr>
          <w:rFonts w:ascii="Times New Roman" w:hAnsi="Times New Roman" w:cs="Times New Roman"/>
          <w:b/>
          <w:sz w:val="24"/>
          <w:szCs w:val="24"/>
        </w:rPr>
        <w:tab/>
      </w:r>
      <w:r w:rsidRPr="002852CB">
        <w:rPr>
          <w:rFonts w:ascii="Times New Roman" w:hAnsi="Times New Roman" w:cs="Times New Roman"/>
          <w:sz w:val="24"/>
          <w:szCs w:val="24"/>
        </w:rPr>
        <w:t xml:space="preserve">Para se realizar um investimento é necessário ter capacidade de poupar, a oportunidade e desejo. Também é muito importante planejar como investir esse capital, analisando quais as opções presentes no mercado e qual é o perfil de investidor que melhor se encaixa. Ao descobrir o perfil pode-se indicador um investimento de renda fixa ou variável que responda positivamente ao planejado. </w:t>
      </w:r>
    </w:p>
    <w:p w:rsidR="002852CB" w:rsidRPr="002852CB" w:rsidRDefault="002852CB" w:rsidP="006275B8">
      <w:pPr>
        <w:autoSpaceDE w:val="0"/>
        <w:autoSpaceDN w:val="0"/>
        <w:adjustRightInd w:val="0"/>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b/>
        <w:t>Dentro dos perfis de investidores existentes temos: conservador, moderado, arrojado e agressivo. O perfil conservador não gosta correr riscos que possam comprometer o capital investido, são indicados investimentos de renda fixa como poupança, CDB, LCI, de curto e médio prazo, classificados como riscos muito baixo, baixo ou médio.</w:t>
      </w:r>
    </w:p>
    <w:p w:rsidR="002852CB" w:rsidRPr="002852CB" w:rsidRDefault="002852CB" w:rsidP="006275B8">
      <w:pPr>
        <w:autoSpaceDE w:val="0"/>
        <w:autoSpaceDN w:val="0"/>
        <w:adjustRightInd w:val="0"/>
        <w:spacing w:after="0" w:line="360" w:lineRule="auto"/>
        <w:jc w:val="both"/>
        <w:rPr>
          <w:rFonts w:ascii="Times New Roman" w:hAnsi="Times New Roman" w:cs="Times New Roman"/>
          <w:sz w:val="24"/>
          <w:szCs w:val="24"/>
        </w:rPr>
      </w:pPr>
      <w:r w:rsidRPr="002852CB">
        <w:rPr>
          <w:rFonts w:ascii="Times New Roman" w:hAnsi="Times New Roman" w:cs="Times New Roman"/>
          <w:sz w:val="24"/>
          <w:szCs w:val="24"/>
        </w:rPr>
        <w:tab/>
        <w:t>O perfil de investidor moderado prioriza a segurança em seus investimentos, mas está disposto a correr um pouco mais de risco desde implique uma maior rentabilidade, o melhor é se investir em poupança, CDB e alguns fundos de baixo risco, e uma pequena parte do capital pode se investir nos fundos de renda fixa com risco moderado.</w:t>
      </w:r>
    </w:p>
    <w:p w:rsidR="002852CB" w:rsidRPr="002852CB" w:rsidRDefault="002852CB" w:rsidP="006275B8">
      <w:pPr>
        <w:autoSpaceDE w:val="0"/>
        <w:autoSpaceDN w:val="0"/>
        <w:adjustRightInd w:val="0"/>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Ao investidor com o perfil arrojado, ou seja, que está disposto á assumir riscos maiores a médio e longo prazo e conhece melhor o mercado, é indicado que se invista parte de seus recursos em investimentos com taxas de juros pós-fixadas, como CDB pós e Fundos de Investimentos Imobiliários, e uma parte um mais relevante, comparado ao perfil moderado, em investimentos de riscos maiores e também maior rentabilidade, como Ações e Fundo de Ações.</w:t>
      </w:r>
    </w:p>
    <w:p w:rsidR="002852CB" w:rsidRPr="002852CB" w:rsidRDefault="002852CB" w:rsidP="006275B8">
      <w:pPr>
        <w:autoSpaceDE w:val="0"/>
        <w:autoSpaceDN w:val="0"/>
        <w:adjustRightInd w:val="0"/>
        <w:spacing w:after="0" w:line="360" w:lineRule="auto"/>
        <w:ind w:firstLine="708"/>
        <w:jc w:val="both"/>
        <w:rPr>
          <w:rFonts w:ascii="Times New Roman" w:hAnsi="Times New Roman" w:cs="Times New Roman"/>
          <w:sz w:val="24"/>
          <w:szCs w:val="24"/>
        </w:rPr>
      </w:pPr>
      <w:r w:rsidRPr="002852CB">
        <w:rPr>
          <w:rFonts w:ascii="Times New Roman" w:hAnsi="Times New Roman" w:cs="Times New Roman"/>
          <w:sz w:val="24"/>
          <w:szCs w:val="24"/>
        </w:rPr>
        <w:t xml:space="preserve"> O perfil agressivo apresenta uma fatia menor de investidores, pois se arriscam mais em busca de resultados mais rentáveis, implicando um maior comprometimento de seu patrimônio. Os investimentos mais adequados para esse perfil são os de alto risco e longo prazo, como as Ações, que acompanham os altos e baixos do mercado.</w:t>
      </w:r>
    </w:p>
    <w:p w:rsidR="002852CB" w:rsidRPr="002852CB" w:rsidRDefault="002852CB" w:rsidP="006275B8">
      <w:pPr>
        <w:autoSpaceDE w:val="0"/>
        <w:autoSpaceDN w:val="0"/>
        <w:adjustRightInd w:val="0"/>
        <w:spacing w:after="0" w:line="360" w:lineRule="auto"/>
        <w:ind w:firstLine="708"/>
        <w:jc w:val="both"/>
        <w:rPr>
          <w:rFonts w:ascii="Times New Roman" w:hAnsi="Times New Roman" w:cs="Times New Roman"/>
          <w:i/>
          <w:sz w:val="24"/>
          <w:szCs w:val="24"/>
        </w:rPr>
      </w:pPr>
      <w:r w:rsidRPr="002852CB">
        <w:rPr>
          <w:rFonts w:ascii="Times New Roman" w:hAnsi="Times New Roman" w:cs="Times New Roman"/>
          <w:sz w:val="24"/>
          <w:szCs w:val="24"/>
        </w:rPr>
        <w:t>Concluímos que não existe um tipo de investimento bom ou ruim, ele vai depender do próprio investidor, de seu perfil, dos riscos que está disposto á assumir, e que é importante planejar como investir o capital, quando o resgatar e se esse montante terá uma destinação específica.</w:t>
      </w:r>
    </w:p>
    <w:p w:rsidR="002852CB" w:rsidRPr="002852CB" w:rsidRDefault="002852CB" w:rsidP="006275B8">
      <w:pPr>
        <w:spacing w:after="0" w:line="360" w:lineRule="auto"/>
        <w:jc w:val="both"/>
        <w:rPr>
          <w:rFonts w:ascii="Times New Roman" w:hAnsi="Times New Roman" w:cs="Times New Roman"/>
          <w:sz w:val="24"/>
          <w:szCs w:val="24"/>
        </w:rPr>
      </w:pPr>
    </w:p>
    <w:p w:rsidR="002852CB" w:rsidRDefault="002852CB" w:rsidP="006275B8">
      <w:pPr>
        <w:spacing w:after="0" w:line="360" w:lineRule="auto"/>
        <w:jc w:val="both"/>
        <w:rPr>
          <w:rFonts w:ascii="Times New Roman" w:hAnsi="Times New Roman" w:cs="Times New Roman"/>
          <w:sz w:val="24"/>
          <w:szCs w:val="24"/>
        </w:rPr>
      </w:pPr>
    </w:p>
    <w:p w:rsidR="00DC113B" w:rsidRDefault="00DC113B" w:rsidP="006275B8">
      <w:pPr>
        <w:spacing w:after="0" w:line="360" w:lineRule="auto"/>
        <w:jc w:val="both"/>
        <w:rPr>
          <w:rFonts w:ascii="Times New Roman" w:hAnsi="Times New Roman" w:cs="Times New Roman"/>
          <w:sz w:val="24"/>
          <w:szCs w:val="24"/>
        </w:rPr>
      </w:pPr>
    </w:p>
    <w:p w:rsidR="00DC113B" w:rsidRDefault="00DC113B" w:rsidP="006275B8">
      <w:pPr>
        <w:spacing w:after="0" w:line="360" w:lineRule="auto"/>
        <w:jc w:val="both"/>
        <w:rPr>
          <w:rFonts w:ascii="Times New Roman" w:hAnsi="Times New Roman" w:cs="Times New Roman"/>
          <w:sz w:val="24"/>
          <w:szCs w:val="24"/>
        </w:rPr>
      </w:pPr>
    </w:p>
    <w:p w:rsidR="00DC113B" w:rsidRPr="002852CB" w:rsidRDefault="00DC113B" w:rsidP="006275B8">
      <w:pPr>
        <w:spacing w:after="0" w:line="360" w:lineRule="auto"/>
        <w:jc w:val="both"/>
        <w:rPr>
          <w:rFonts w:ascii="Times New Roman" w:hAnsi="Times New Roman" w:cs="Times New Roman"/>
          <w:sz w:val="24"/>
          <w:szCs w:val="24"/>
        </w:rPr>
      </w:pPr>
    </w:p>
    <w:p w:rsidR="00C637ED" w:rsidRPr="002852CB" w:rsidRDefault="00C637ED" w:rsidP="006275B8">
      <w:pPr>
        <w:pStyle w:val="Ttulo1"/>
        <w:spacing w:line="240" w:lineRule="auto"/>
      </w:pPr>
      <w:bookmarkStart w:id="56" w:name="_Toc370464368"/>
      <w:r w:rsidRPr="002852CB">
        <w:lastRenderedPageBreak/>
        <w:t>REFERÊNCIAS</w:t>
      </w:r>
      <w:bookmarkEnd w:id="56"/>
    </w:p>
    <w:p w:rsidR="00852CFB" w:rsidRPr="002852CB" w:rsidRDefault="00852CFB" w:rsidP="006275B8">
      <w:pPr>
        <w:spacing w:after="0" w:line="240" w:lineRule="auto"/>
        <w:jc w:val="both"/>
        <w:rPr>
          <w:rFonts w:ascii="Times New Roman" w:hAnsi="Times New Roman" w:cs="Times New Roman"/>
          <w:b/>
          <w:sz w:val="24"/>
          <w:szCs w:val="24"/>
        </w:rPr>
      </w:pPr>
    </w:p>
    <w:p w:rsidR="0041132B" w:rsidRPr="002852CB" w:rsidRDefault="0041132B" w:rsidP="00E96559">
      <w:pPr>
        <w:spacing w:after="0" w:line="240" w:lineRule="auto"/>
        <w:rPr>
          <w:rFonts w:ascii="Times New Roman" w:hAnsi="Times New Roman" w:cs="Times New Roman"/>
          <w:sz w:val="24"/>
          <w:szCs w:val="24"/>
        </w:rPr>
      </w:pPr>
      <w:r w:rsidRPr="002852CB">
        <w:rPr>
          <w:rFonts w:ascii="Times New Roman" w:hAnsi="Times New Roman" w:cs="Times New Roman"/>
          <w:sz w:val="24"/>
          <w:szCs w:val="24"/>
        </w:rPr>
        <w:t xml:space="preserve">ANDIMA – ASSOCIAÇÃO NACIONAL DAS INSTITUIÇÕES DE MERCADO FINANCEIRO. </w:t>
      </w:r>
      <w:r w:rsidRPr="002852CB">
        <w:rPr>
          <w:rFonts w:ascii="Times New Roman" w:hAnsi="Times New Roman" w:cs="Times New Roman"/>
          <w:b/>
          <w:sz w:val="24"/>
          <w:szCs w:val="24"/>
        </w:rPr>
        <w:t>Código de ética</w:t>
      </w:r>
      <w:r w:rsidRPr="002852CB">
        <w:rPr>
          <w:rFonts w:ascii="Times New Roman" w:hAnsi="Times New Roman" w:cs="Times New Roman"/>
          <w:sz w:val="24"/>
          <w:szCs w:val="24"/>
        </w:rPr>
        <w:t xml:space="preserve">: </w:t>
      </w:r>
      <w:proofErr w:type="spellStart"/>
      <w:proofErr w:type="gramStart"/>
      <w:r w:rsidRPr="002852CB">
        <w:rPr>
          <w:rFonts w:ascii="Times New Roman" w:hAnsi="Times New Roman" w:cs="Times New Roman"/>
          <w:sz w:val="24"/>
          <w:szCs w:val="24"/>
        </w:rPr>
        <w:t>Auto-regulação</w:t>
      </w:r>
      <w:proofErr w:type="spellEnd"/>
      <w:proofErr w:type="gramEnd"/>
      <w:r w:rsidRPr="002852CB">
        <w:rPr>
          <w:rFonts w:ascii="Times New Roman" w:hAnsi="Times New Roman" w:cs="Times New Roman"/>
          <w:sz w:val="24"/>
          <w:szCs w:val="24"/>
        </w:rPr>
        <w:t xml:space="preserve"> do mercado financeiro. Atualizada em agosto de 2006.</w:t>
      </w:r>
    </w:p>
    <w:p w:rsidR="00396318" w:rsidRPr="002852CB" w:rsidRDefault="00396318" w:rsidP="00E96559">
      <w:pPr>
        <w:pStyle w:val="Ttulo1"/>
        <w:shd w:val="clear" w:color="auto" w:fill="FFFFFF"/>
        <w:spacing w:line="240" w:lineRule="auto"/>
        <w:jc w:val="left"/>
        <w:rPr>
          <w:b w:val="0"/>
          <w:szCs w:val="24"/>
        </w:rPr>
      </w:pPr>
    </w:p>
    <w:p w:rsidR="00396318" w:rsidRPr="002852CB" w:rsidRDefault="00396318" w:rsidP="00E96559">
      <w:pPr>
        <w:autoSpaceDE w:val="0"/>
        <w:autoSpaceDN w:val="0"/>
        <w:adjustRightInd w:val="0"/>
        <w:spacing w:after="0" w:line="240" w:lineRule="auto"/>
        <w:contextualSpacing/>
        <w:rPr>
          <w:rFonts w:ascii="Times New Roman" w:hAnsi="Times New Roman" w:cs="Times New Roman"/>
          <w:iCs/>
          <w:sz w:val="24"/>
          <w:szCs w:val="24"/>
        </w:rPr>
      </w:pPr>
      <w:r w:rsidRPr="002852CB">
        <w:rPr>
          <w:rFonts w:ascii="Times New Roman" w:hAnsi="Times New Roman" w:cs="Times New Roman"/>
          <w:sz w:val="24"/>
          <w:szCs w:val="24"/>
        </w:rPr>
        <w:t xml:space="preserve">ASSOCIAÇÃO BRASILEIRA DAS INSTITUIÇÕES DO MERCADO FINANCEIRO E DE CAPITAIS. (ANBIMA) </w:t>
      </w:r>
      <w:r w:rsidRPr="002852CB">
        <w:rPr>
          <w:rFonts w:ascii="Times New Roman" w:hAnsi="Times New Roman" w:cs="Times New Roman"/>
          <w:b/>
          <w:sz w:val="24"/>
          <w:szCs w:val="24"/>
        </w:rPr>
        <w:t>F</w:t>
      </w:r>
      <w:r w:rsidRPr="002852CB">
        <w:rPr>
          <w:rFonts w:ascii="Times New Roman" w:hAnsi="Times New Roman" w:cs="Times New Roman"/>
          <w:b/>
          <w:iCs/>
          <w:sz w:val="24"/>
          <w:szCs w:val="24"/>
        </w:rPr>
        <w:t>undos de Investimento: Classificação</w:t>
      </w:r>
      <w:r w:rsidRPr="002852CB">
        <w:rPr>
          <w:rFonts w:ascii="Times New Roman" w:hAnsi="Times New Roman" w:cs="Times New Roman"/>
          <w:iCs/>
          <w:sz w:val="24"/>
          <w:szCs w:val="24"/>
        </w:rPr>
        <w:t xml:space="preserve">. Disponível em: </w:t>
      </w:r>
      <w:hyperlink r:id="rId14" w:history="1">
        <w:r w:rsidRPr="002852CB">
          <w:rPr>
            <w:rStyle w:val="Hyperlink"/>
            <w:rFonts w:ascii="Times New Roman" w:hAnsi="Times New Roman" w:cs="Times New Roman"/>
            <w:sz w:val="24"/>
            <w:szCs w:val="24"/>
          </w:rPr>
          <w:t>http://portal.anbima.com.br/fundos-de-investimento/Pages/default.aspx</w:t>
        </w:r>
      </w:hyperlink>
      <w:r w:rsidRPr="002852CB">
        <w:rPr>
          <w:rFonts w:ascii="Times New Roman" w:hAnsi="Times New Roman" w:cs="Times New Roman"/>
          <w:iCs/>
          <w:sz w:val="24"/>
          <w:szCs w:val="24"/>
        </w:rPr>
        <w:t xml:space="preserve"> Acesso em: 03 de set. de 2008.</w:t>
      </w:r>
    </w:p>
    <w:p w:rsidR="00396318" w:rsidRPr="002852CB" w:rsidRDefault="00396318" w:rsidP="00E96559">
      <w:pPr>
        <w:pStyle w:val="Corpodetexto"/>
        <w:kinsoku w:val="0"/>
        <w:overflowPunct w:val="0"/>
        <w:ind w:left="0" w:firstLine="0"/>
        <w:contextualSpacing/>
        <w:rPr>
          <w:sz w:val="24"/>
          <w:szCs w:val="24"/>
        </w:rPr>
      </w:pPr>
    </w:p>
    <w:p w:rsidR="00396318" w:rsidRPr="002852CB" w:rsidRDefault="00396318" w:rsidP="00E96559">
      <w:pPr>
        <w:pStyle w:val="Corpodetexto"/>
        <w:kinsoku w:val="0"/>
        <w:overflowPunct w:val="0"/>
        <w:ind w:left="0" w:firstLine="0"/>
        <w:contextualSpacing/>
        <w:rPr>
          <w:iCs/>
          <w:sz w:val="24"/>
          <w:szCs w:val="24"/>
        </w:rPr>
      </w:pPr>
      <w:r w:rsidRPr="002852CB">
        <w:rPr>
          <w:spacing w:val="-1"/>
          <w:sz w:val="24"/>
          <w:szCs w:val="24"/>
        </w:rPr>
        <w:t>BACEN – BANCO CENTRAL DO BRASIL</w:t>
      </w:r>
      <w:r w:rsidRPr="002852CB">
        <w:rPr>
          <w:sz w:val="24"/>
          <w:szCs w:val="24"/>
        </w:rPr>
        <w:t xml:space="preserve">: </w:t>
      </w:r>
      <w:r w:rsidRPr="002852CB">
        <w:rPr>
          <w:b/>
          <w:sz w:val="24"/>
          <w:szCs w:val="24"/>
        </w:rPr>
        <w:t>Selic</w:t>
      </w:r>
      <w:r w:rsidRPr="002852CB">
        <w:rPr>
          <w:sz w:val="24"/>
          <w:szCs w:val="24"/>
        </w:rPr>
        <w:t xml:space="preserve"> </w:t>
      </w:r>
      <w:r w:rsidRPr="002852CB">
        <w:rPr>
          <w:iCs/>
          <w:sz w:val="24"/>
          <w:szCs w:val="24"/>
        </w:rPr>
        <w:t xml:space="preserve">Disponível em </w:t>
      </w:r>
      <w:hyperlink r:id="rId15" w:history="1">
        <w:r w:rsidRPr="002852CB">
          <w:rPr>
            <w:rStyle w:val="Hyperlink"/>
            <w:sz w:val="24"/>
            <w:szCs w:val="24"/>
          </w:rPr>
          <w:t>http://www.bc.gov.br/?SELICDESCRICAO</w:t>
        </w:r>
      </w:hyperlink>
      <w:r w:rsidRPr="002852CB">
        <w:rPr>
          <w:iCs/>
          <w:sz w:val="24"/>
          <w:szCs w:val="24"/>
        </w:rPr>
        <w:t xml:space="preserve"> Acesso em: 18 out. 2013</w:t>
      </w:r>
    </w:p>
    <w:p w:rsidR="0041132B" w:rsidRPr="002852CB" w:rsidRDefault="0041132B" w:rsidP="00E96559">
      <w:pPr>
        <w:spacing w:after="0" w:line="240" w:lineRule="auto"/>
        <w:rPr>
          <w:rFonts w:ascii="Times New Roman" w:hAnsi="Times New Roman" w:cs="Times New Roman"/>
          <w:sz w:val="24"/>
          <w:szCs w:val="24"/>
        </w:rPr>
      </w:pPr>
    </w:p>
    <w:p w:rsidR="0041132B" w:rsidRPr="002852CB" w:rsidRDefault="0041132B" w:rsidP="00E96559">
      <w:pPr>
        <w:spacing w:after="0" w:line="240" w:lineRule="auto"/>
        <w:rPr>
          <w:rFonts w:ascii="Times New Roman" w:hAnsi="Times New Roman" w:cs="Times New Roman"/>
          <w:sz w:val="24"/>
          <w:szCs w:val="24"/>
        </w:rPr>
      </w:pPr>
      <w:r w:rsidRPr="002852CB">
        <w:rPr>
          <w:rFonts w:ascii="Times New Roman" w:hAnsi="Times New Roman" w:cs="Times New Roman"/>
          <w:sz w:val="24"/>
          <w:szCs w:val="24"/>
        </w:rPr>
        <w:t xml:space="preserve">BANCO DO BRASIL S/A. </w:t>
      </w:r>
      <w:r w:rsidRPr="002852CB">
        <w:rPr>
          <w:rFonts w:ascii="Times New Roman" w:hAnsi="Times New Roman" w:cs="Times New Roman"/>
          <w:b/>
          <w:sz w:val="24"/>
          <w:szCs w:val="24"/>
        </w:rPr>
        <w:t xml:space="preserve">Análise de perfil do investidor. </w:t>
      </w:r>
      <w:r w:rsidRPr="002852CB">
        <w:rPr>
          <w:rFonts w:ascii="Times New Roman" w:hAnsi="Times New Roman" w:cs="Times New Roman"/>
          <w:sz w:val="24"/>
          <w:szCs w:val="24"/>
        </w:rPr>
        <w:t xml:space="preserve">Disponível em: </w:t>
      </w:r>
      <w:hyperlink r:id="rId16" w:history="1">
        <w:r w:rsidRPr="002852CB">
          <w:rPr>
            <w:rStyle w:val="Hyperlink"/>
            <w:rFonts w:ascii="Times New Roman" w:hAnsi="Times New Roman" w:cs="Times New Roman"/>
            <w:sz w:val="24"/>
            <w:szCs w:val="24"/>
          </w:rPr>
          <w:t>http://www.bb.com.br/portalbb/page17,2011,2011,0,0,1,1.bb?codigoMenu=1092&amp;codigoRet=9852&amp;bread=12</w:t>
        </w:r>
      </w:hyperlink>
      <w:r w:rsidRPr="002852CB">
        <w:rPr>
          <w:rFonts w:ascii="Times New Roman" w:hAnsi="Times New Roman" w:cs="Times New Roman"/>
          <w:sz w:val="24"/>
          <w:szCs w:val="24"/>
        </w:rPr>
        <w:t>. Acessado em: 20/10/2013.</w:t>
      </w:r>
    </w:p>
    <w:p w:rsidR="00396318" w:rsidRPr="002852CB" w:rsidRDefault="00396318" w:rsidP="00E96559">
      <w:pPr>
        <w:pStyle w:val="Corpodetexto"/>
        <w:kinsoku w:val="0"/>
        <w:overflowPunct w:val="0"/>
        <w:ind w:left="0" w:firstLine="0"/>
        <w:contextualSpacing/>
        <w:rPr>
          <w:spacing w:val="-1"/>
          <w:sz w:val="24"/>
          <w:szCs w:val="24"/>
        </w:rPr>
      </w:pPr>
    </w:p>
    <w:p w:rsidR="00396318" w:rsidRPr="002852CB" w:rsidRDefault="00396318" w:rsidP="00E96559">
      <w:pPr>
        <w:pStyle w:val="Corpodetexto"/>
        <w:kinsoku w:val="0"/>
        <w:overflowPunct w:val="0"/>
        <w:ind w:left="0" w:firstLine="0"/>
        <w:contextualSpacing/>
        <w:rPr>
          <w:spacing w:val="-1"/>
          <w:sz w:val="24"/>
          <w:szCs w:val="24"/>
        </w:rPr>
      </w:pPr>
      <w:proofErr w:type="spellStart"/>
      <w:r w:rsidRPr="002852CB">
        <w:rPr>
          <w:spacing w:val="-1"/>
          <w:sz w:val="24"/>
          <w:szCs w:val="24"/>
        </w:rPr>
        <w:t>BLANCHARD,Olivier</w:t>
      </w:r>
      <w:proofErr w:type="spellEnd"/>
      <w:r w:rsidRPr="002852CB">
        <w:rPr>
          <w:spacing w:val="-1"/>
          <w:sz w:val="24"/>
          <w:szCs w:val="24"/>
        </w:rPr>
        <w:t>. </w:t>
      </w:r>
      <w:r w:rsidRPr="002852CB">
        <w:rPr>
          <w:b/>
          <w:spacing w:val="-1"/>
          <w:sz w:val="24"/>
          <w:szCs w:val="24"/>
        </w:rPr>
        <w:t>Macroeconomia</w:t>
      </w:r>
      <w:r w:rsidRPr="002852CB">
        <w:rPr>
          <w:spacing w:val="-1"/>
          <w:sz w:val="24"/>
          <w:szCs w:val="24"/>
        </w:rPr>
        <w:t xml:space="preserve">. 5. </w:t>
      </w:r>
      <w:proofErr w:type="gramStart"/>
      <w:r w:rsidRPr="002852CB">
        <w:rPr>
          <w:spacing w:val="-1"/>
          <w:sz w:val="24"/>
          <w:szCs w:val="24"/>
        </w:rPr>
        <w:t>ed.</w:t>
      </w:r>
      <w:proofErr w:type="gramEnd"/>
      <w:r w:rsidRPr="002852CB">
        <w:rPr>
          <w:spacing w:val="-1"/>
          <w:sz w:val="24"/>
          <w:szCs w:val="24"/>
        </w:rPr>
        <w:t xml:space="preserve"> São Paulo: Pearson Prentice Hall, 2011.</w:t>
      </w:r>
    </w:p>
    <w:p w:rsidR="0041132B" w:rsidRDefault="0041132B" w:rsidP="00E96559">
      <w:pPr>
        <w:spacing w:after="0" w:line="240" w:lineRule="auto"/>
        <w:rPr>
          <w:rFonts w:ascii="Times New Roman" w:hAnsi="Times New Roman" w:cs="Times New Roman"/>
          <w:sz w:val="24"/>
          <w:szCs w:val="24"/>
        </w:rPr>
      </w:pPr>
    </w:p>
    <w:p w:rsidR="0041132B" w:rsidRPr="002852CB" w:rsidRDefault="0041132B" w:rsidP="00E96559">
      <w:pPr>
        <w:spacing w:after="0" w:line="240" w:lineRule="auto"/>
        <w:rPr>
          <w:rFonts w:ascii="Times New Roman" w:hAnsi="Times New Roman" w:cs="Times New Roman"/>
          <w:sz w:val="24"/>
          <w:szCs w:val="24"/>
        </w:rPr>
      </w:pPr>
      <w:r w:rsidRPr="002852CB">
        <w:rPr>
          <w:rFonts w:ascii="Times New Roman" w:hAnsi="Times New Roman" w:cs="Times New Roman"/>
          <w:sz w:val="24"/>
          <w:szCs w:val="24"/>
        </w:rPr>
        <w:t>BM&amp;FBOVESPA.</w:t>
      </w:r>
      <w:r w:rsidRPr="002852CB">
        <w:rPr>
          <w:rFonts w:ascii="Times New Roman" w:hAnsi="Times New Roman" w:cs="Times New Roman"/>
          <w:b/>
          <w:sz w:val="24"/>
          <w:szCs w:val="24"/>
        </w:rPr>
        <w:t xml:space="preserve"> Direito de Preferência (Lei nº 6.404/76). </w:t>
      </w:r>
      <w:r w:rsidRPr="002852CB">
        <w:rPr>
          <w:rFonts w:ascii="Times New Roman" w:hAnsi="Times New Roman" w:cs="Times New Roman"/>
          <w:sz w:val="24"/>
          <w:szCs w:val="24"/>
        </w:rPr>
        <w:t>Disponível em:</w:t>
      </w:r>
      <w:r w:rsidRPr="002852CB">
        <w:rPr>
          <w:rFonts w:ascii="Times New Roman" w:hAnsi="Times New Roman" w:cs="Times New Roman"/>
        </w:rPr>
        <w:t xml:space="preserve"> </w:t>
      </w:r>
      <w:hyperlink r:id="rId17" w:history="1">
        <w:r w:rsidRPr="002852CB">
          <w:rPr>
            <w:rStyle w:val="Hyperlink"/>
            <w:rFonts w:ascii="Times New Roman" w:hAnsi="Times New Roman" w:cs="Times New Roman"/>
            <w:sz w:val="24"/>
            <w:szCs w:val="24"/>
          </w:rPr>
          <w:t>http://www.bmfbovespa.com.br/Pdf/MBOVdebenturesleg2.pdf</w:t>
        </w:r>
      </w:hyperlink>
      <w:r w:rsidRPr="002852CB">
        <w:rPr>
          <w:rFonts w:ascii="Times New Roman" w:hAnsi="Times New Roman" w:cs="Times New Roman"/>
          <w:sz w:val="24"/>
          <w:szCs w:val="24"/>
        </w:rPr>
        <w:t>. Acessado em 19/10/2013.</w:t>
      </w:r>
    </w:p>
    <w:p w:rsidR="0041132B" w:rsidRPr="002852CB" w:rsidRDefault="0041132B" w:rsidP="00E96559">
      <w:pPr>
        <w:pStyle w:val="Corpodetexto"/>
        <w:kinsoku w:val="0"/>
        <w:overflowPunct w:val="0"/>
        <w:ind w:left="0" w:firstLine="0"/>
        <w:contextualSpacing/>
        <w:rPr>
          <w:spacing w:val="-1"/>
          <w:sz w:val="24"/>
          <w:szCs w:val="24"/>
        </w:rPr>
      </w:pPr>
    </w:p>
    <w:p w:rsidR="0041132B" w:rsidRPr="002852CB" w:rsidRDefault="0041132B" w:rsidP="00E96559">
      <w:pPr>
        <w:pStyle w:val="Corpodetexto"/>
        <w:kinsoku w:val="0"/>
        <w:overflowPunct w:val="0"/>
        <w:ind w:left="0" w:firstLine="0"/>
        <w:contextualSpacing/>
        <w:rPr>
          <w:sz w:val="24"/>
          <w:szCs w:val="24"/>
        </w:rPr>
      </w:pPr>
      <w:r w:rsidRPr="002852CB">
        <w:rPr>
          <w:spacing w:val="-1"/>
          <w:sz w:val="24"/>
          <w:szCs w:val="24"/>
        </w:rPr>
        <w:t xml:space="preserve">BM&amp;FBOVESPA: </w:t>
      </w:r>
      <w:r w:rsidRPr="002852CB">
        <w:rPr>
          <w:b/>
          <w:spacing w:val="-1"/>
          <w:sz w:val="24"/>
          <w:szCs w:val="24"/>
        </w:rPr>
        <w:t>índice Ibovespa</w:t>
      </w:r>
      <w:r w:rsidRPr="002852CB">
        <w:rPr>
          <w:spacing w:val="-1"/>
          <w:sz w:val="24"/>
          <w:szCs w:val="24"/>
        </w:rPr>
        <w:t xml:space="preserve"> </w:t>
      </w:r>
      <w:r w:rsidRPr="002852CB">
        <w:rPr>
          <w:iCs/>
          <w:sz w:val="24"/>
          <w:szCs w:val="24"/>
        </w:rPr>
        <w:t xml:space="preserve">Disponível em </w:t>
      </w:r>
      <w:r w:rsidRPr="002852CB">
        <w:rPr>
          <w:spacing w:val="-1"/>
          <w:sz w:val="24"/>
          <w:szCs w:val="24"/>
        </w:rPr>
        <w:t>l</w:t>
      </w:r>
      <w:hyperlink r:id="rId18" w:history="1">
        <w:r w:rsidRPr="002852CB">
          <w:rPr>
            <w:rStyle w:val="Hyperlink"/>
            <w:sz w:val="24"/>
            <w:szCs w:val="24"/>
          </w:rPr>
          <w:t>http://www.bmfbovespa.com.br/indices/ResumoIndice.aspx?Indice=IBOVESPA&amp;Idioma=pt-BR</w:t>
        </w:r>
      </w:hyperlink>
      <w:r w:rsidRPr="002852CB">
        <w:rPr>
          <w:sz w:val="24"/>
          <w:szCs w:val="24"/>
        </w:rPr>
        <w:t xml:space="preserve"> </w:t>
      </w:r>
      <w:r w:rsidRPr="002852CB">
        <w:rPr>
          <w:iCs/>
          <w:sz w:val="24"/>
          <w:szCs w:val="24"/>
        </w:rPr>
        <w:t>Acesso em: 20 out. 2013.</w:t>
      </w:r>
    </w:p>
    <w:p w:rsidR="0041132B" w:rsidRPr="002852CB" w:rsidRDefault="0041132B" w:rsidP="00E96559">
      <w:pPr>
        <w:pStyle w:val="Corpodetexto"/>
        <w:kinsoku w:val="0"/>
        <w:overflowPunct w:val="0"/>
        <w:ind w:left="0" w:firstLine="0"/>
        <w:contextualSpacing/>
        <w:rPr>
          <w:sz w:val="24"/>
          <w:szCs w:val="24"/>
        </w:rPr>
      </w:pPr>
    </w:p>
    <w:p w:rsidR="0041132B" w:rsidRPr="002852CB" w:rsidRDefault="0041132B" w:rsidP="00E96559">
      <w:pPr>
        <w:pStyle w:val="Corpodetexto"/>
        <w:kinsoku w:val="0"/>
        <w:overflowPunct w:val="0"/>
        <w:ind w:left="0" w:firstLine="0"/>
        <w:contextualSpacing/>
        <w:rPr>
          <w:iCs/>
          <w:sz w:val="24"/>
          <w:szCs w:val="24"/>
        </w:rPr>
      </w:pPr>
      <w:r w:rsidRPr="002852CB">
        <w:rPr>
          <w:spacing w:val="-1"/>
          <w:sz w:val="24"/>
          <w:szCs w:val="24"/>
        </w:rPr>
        <w:t xml:space="preserve">BM&amp;FBOVESPA: </w:t>
      </w:r>
      <w:r w:rsidRPr="002852CB">
        <w:rPr>
          <w:b/>
          <w:spacing w:val="-1"/>
          <w:sz w:val="24"/>
          <w:szCs w:val="24"/>
        </w:rPr>
        <w:t xml:space="preserve">Índice </w:t>
      </w:r>
      <w:proofErr w:type="spellStart"/>
      <w:proofErr w:type="gramStart"/>
      <w:r w:rsidRPr="002852CB">
        <w:rPr>
          <w:b/>
          <w:spacing w:val="-1"/>
          <w:sz w:val="24"/>
          <w:szCs w:val="24"/>
        </w:rPr>
        <w:t>IbrX</w:t>
      </w:r>
      <w:proofErr w:type="spellEnd"/>
      <w:proofErr w:type="gramEnd"/>
      <w:r w:rsidRPr="002852CB">
        <w:rPr>
          <w:spacing w:val="-1"/>
          <w:sz w:val="24"/>
          <w:szCs w:val="24"/>
        </w:rPr>
        <w:t xml:space="preserve"> </w:t>
      </w:r>
      <w:r w:rsidRPr="002852CB">
        <w:rPr>
          <w:iCs/>
          <w:sz w:val="24"/>
          <w:szCs w:val="24"/>
        </w:rPr>
        <w:t xml:space="preserve">Disponível em </w:t>
      </w:r>
      <w:hyperlink r:id="rId19" w:history="1">
        <w:r w:rsidRPr="002852CB">
          <w:rPr>
            <w:rStyle w:val="Hyperlink"/>
            <w:sz w:val="24"/>
            <w:szCs w:val="24"/>
          </w:rPr>
          <w:t>http://www.bmfbovespa.com.br/indices/ResumoIndice.aspx?Indice=IBrX&amp;idioma=pt-br</w:t>
        </w:r>
      </w:hyperlink>
      <w:r w:rsidRPr="002852CB">
        <w:rPr>
          <w:iCs/>
          <w:sz w:val="24"/>
          <w:szCs w:val="24"/>
        </w:rPr>
        <w:t xml:space="preserve"> Acesso em: 20 out. 2013</w:t>
      </w:r>
    </w:p>
    <w:p w:rsidR="0041132B" w:rsidRDefault="0041132B" w:rsidP="00E96559">
      <w:pPr>
        <w:spacing w:after="0" w:line="240" w:lineRule="auto"/>
        <w:rPr>
          <w:rFonts w:ascii="Times New Roman" w:hAnsi="Times New Roman" w:cs="Times New Roman"/>
          <w:sz w:val="24"/>
          <w:szCs w:val="24"/>
        </w:rPr>
      </w:pPr>
    </w:p>
    <w:p w:rsidR="002C6F72" w:rsidRPr="002852CB" w:rsidRDefault="003762EA" w:rsidP="00E96559">
      <w:pPr>
        <w:spacing w:after="0" w:line="240" w:lineRule="auto"/>
        <w:rPr>
          <w:rFonts w:ascii="Times New Roman" w:hAnsi="Times New Roman" w:cs="Times New Roman"/>
          <w:sz w:val="24"/>
          <w:szCs w:val="24"/>
        </w:rPr>
      </w:pPr>
      <w:r w:rsidRPr="002852CB">
        <w:rPr>
          <w:rFonts w:ascii="Times New Roman" w:hAnsi="Times New Roman" w:cs="Times New Roman"/>
          <w:sz w:val="24"/>
          <w:szCs w:val="24"/>
        </w:rPr>
        <w:t xml:space="preserve">BRITO, Osias. </w:t>
      </w:r>
      <w:r w:rsidRPr="002852CB">
        <w:rPr>
          <w:rFonts w:ascii="Times New Roman" w:hAnsi="Times New Roman" w:cs="Times New Roman"/>
          <w:b/>
          <w:sz w:val="24"/>
          <w:szCs w:val="24"/>
        </w:rPr>
        <w:t>Mercado financeiro</w:t>
      </w:r>
      <w:r w:rsidRPr="002852CB">
        <w:rPr>
          <w:rFonts w:ascii="Times New Roman" w:hAnsi="Times New Roman" w:cs="Times New Roman"/>
          <w:sz w:val="24"/>
          <w:szCs w:val="24"/>
        </w:rPr>
        <w:t>. São Paulo: Saraiva, 2005</w:t>
      </w:r>
    </w:p>
    <w:p w:rsidR="0041132B" w:rsidRPr="002852CB" w:rsidRDefault="0041132B" w:rsidP="00E96559">
      <w:pPr>
        <w:autoSpaceDE w:val="0"/>
        <w:autoSpaceDN w:val="0"/>
        <w:adjustRightInd w:val="0"/>
        <w:spacing w:after="0" w:line="240" w:lineRule="auto"/>
        <w:rPr>
          <w:rFonts w:ascii="Times New Roman" w:hAnsi="Times New Roman" w:cs="Times New Roman"/>
          <w:sz w:val="24"/>
          <w:szCs w:val="24"/>
        </w:rPr>
      </w:pPr>
    </w:p>
    <w:p w:rsidR="0041132B" w:rsidRPr="002852CB" w:rsidRDefault="0041132B" w:rsidP="00E96559">
      <w:pPr>
        <w:autoSpaceDE w:val="0"/>
        <w:autoSpaceDN w:val="0"/>
        <w:adjustRightInd w:val="0"/>
        <w:spacing w:after="0" w:line="240" w:lineRule="auto"/>
        <w:rPr>
          <w:rFonts w:ascii="Times New Roman" w:hAnsi="Times New Roman" w:cs="Times New Roman"/>
          <w:sz w:val="24"/>
          <w:szCs w:val="24"/>
        </w:rPr>
      </w:pPr>
      <w:r w:rsidRPr="002852CB">
        <w:rPr>
          <w:rFonts w:ascii="Times New Roman" w:hAnsi="Times New Roman" w:cs="Times New Roman"/>
          <w:sz w:val="24"/>
          <w:szCs w:val="24"/>
        </w:rPr>
        <w:t xml:space="preserve">CAIXA ECONÔMICA FEDERAL. </w:t>
      </w:r>
      <w:r w:rsidRPr="002852CB">
        <w:rPr>
          <w:rFonts w:ascii="Times New Roman" w:hAnsi="Times New Roman" w:cs="Times New Roman"/>
          <w:b/>
          <w:sz w:val="24"/>
          <w:szCs w:val="24"/>
        </w:rPr>
        <w:t>Perfil do Investidor</w:t>
      </w:r>
      <w:r w:rsidRPr="002852CB">
        <w:rPr>
          <w:rFonts w:ascii="Times New Roman" w:hAnsi="Times New Roman" w:cs="Times New Roman"/>
          <w:sz w:val="24"/>
          <w:szCs w:val="24"/>
        </w:rPr>
        <w:t xml:space="preserve">. Disponível em: </w:t>
      </w:r>
      <w:hyperlink r:id="rId20" w:history="1">
        <w:r w:rsidRPr="002852CB">
          <w:rPr>
            <w:rStyle w:val="Hyperlink"/>
            <w:rFonts w:ascii="Times New Roman" w:hAnsi="Times New Roman" w:cs="Times New Roman"/>
            <w:sz w:val="24"/>
            <w:szCs w:val="24"/>
          </w:rPr>
          <w:t>www11.caixa.gov.br/portal/public/investidor/investidor/invista/perfil_do_investidor</w:t>
        </w:r>
      </w:hyperlink>
      <w:r w:rsidRPr="002852CB">
        <w:rPr>
          <w:rFonts w:ascii="Times New Roman" w:hAnsi="Times New Roman" w:cs="Times New Roman"/>
        </w:rPr>
        <w:t xml:space="preserve">. </w:t>
      </w:r>
      <w:r w:rsidRPr="002852CB">
        <w:rPr>
          <w:rFonts w:ascii="Times New Roman" w:hAnsi="Times New Roman" w:cs="Times New Roman"/>
          <w:sz w:val="24"/>
          <w:szCs w:val="24"/>
        </w:rPr>
        <w:t>Acessado em: 19/10/2013.</w:t>
      </w:r>
    </w:p>
    <w:p w:rsidR="003762EA" w:rsidRPr="002852CB" w:rsidRDefault="003762EA" w:rsidP="00E96559">
      <w:pPr>
        <w:spacing w:after="0" w:line="240" w:lineRule="auto"/>
        <w:rPr>
          <w:rFonts w:ascii="Times New Roman" w:hAnsi="Times New Roman" w:cs="Times New Roman"/>
          <w:sz w:val="24"/>
          <w:szCs w:val="24"/>
        </w:rPr>
      </w:pPr>
    </w:p>
    <w:p w:rsidR="000B2098" w:rsidRPr="002852CB" w:rsidRDefault="000B2098" w:rsidP="00E96559">
      <w:pPr>
        <w:spacing w:after="0" w:line="240" w:lineRule="auto"/>
        <w:rPr>
          <w:rFonts w:ascii="Times New Roman" w:hAnsi="Times New Roman" w:cs="Times New Roman"/>
          <w:sz w:val="24"/>
          <w:szCs w:val="24"/>
        </w:rPr>
      </w:pPr>
      <w:r w:rsidRPr="002852CB">
        <w:rPr>
          <w:rFonts w:ascii="Times New Roman" w:hAnsi="Times New Roman" w:cs="Times New Roman"/>
          <w:sz w:val="24"/>
          <w:szCs w:val="24"/>
        </w:rPr>
        <w:t xml:space="preserve">COMISSÃO DE VALORES MOBILIÁRIOS. </w:t>
      </w:r>
      <w:r w:rsidRPr="002852CB">
        <w:rPr>
          <w:rFonts w:ascii="Times New Roman" w:hAnsi="Times New Roman" w:cs="Times New Roman"/>
          <w:b/>
          <w:sz w:val="24"/>
          <w:szCs w:val="24"/>
        </w:rPr>
        <w:t>Fundos de Investimento Imobiliário</w:t>
      </w:r>
      <w:r w:rsidRPr="002852CB">
        <w:rPr>
          <w:rFonts w:ascii="Times New Roman" w:hAnsi="Times New Roman" w:cs="Times New Roman"/>
          <w:sz w:val="24"/>
          <w:szCs w:val="24"/>
        </w:rPr>
        <w:t xml:space="preserve">. Caderno 6, CVM, 2010. Disponível em: </w:t>
      </w:r>
      <w:hyperlink r:id="rId21" w:history="1">
        <w:r w:rsidRPr="002852CB">
          <w:rPr>
            <w:rStyle w:val="Hyperlink"/>
            <w:rFonts w:ascii="Times New Roman" w:hAnsi="Times New Roman" w:cs="Times New Roman"/>
            <w:sz w:val="24"/>
            <w:szCs w:val="24"/>
          </w:rPr>
          <w:t>http://www.cvm.gov.br/port/protinv/Caderno6-05.pdf</w:t>
        </w:r>
      </w:hyperlink>
      <w:r w:rsidRPr="002852CB">
        <w:rPr>
          <w:rFonts w:ascii="Times New Roman" w:hAnsi="Times New Roman" w:cs="Times New Roman"/>
          <w:sz w:val="24"/>
          <w:szCs w:val="24"/>
        </w:rPr>
        <w:t>. Acesso em 05/10/2013</w:t>
      </w:r>
    </w:p>
    <w:p w:rsidR="0041132B" w:rsidRPr="002852CB" w:rsidRDefault="0041132B" w:rsidP="00E96559">
      <w:pPr>
        <w:autoSpaceDE w:val="0"/>
        <w:autoSpaceDN w:val="0"/>
        <w:adjustRightInd w:val="0"/>
        <w:spacing w:after="0" w:line="240" w:lineRule="auto"/>
        <w:rPr>
          <w:rFonts w:ascii="Times New Roman" w:hAnsi="Times New Roman" w:cs="Times New Roman"/>
          <w:sz w:val="24"/>
          <w:szCs w:val="24"/>
        </w:rPr>
      </w:pPr>
    </w:p>
    <w:p w:rsidR="0041132B" w:rsidRPr="002852CB" w:rsidRDefault="0041132B" w:rsidP="00E96559">
      <w:pPr>
        <w:autoSpaceDE w:val="0"/>
        <w:autoSpaceDN w:val="0"/>
        <w:adjustRightInd w:val="0"/>
        <w:spacing w:after="0" w:line="240" w:lineRule="auto"/>
        <w:rPr>
          <w:rFonts w:ascii="Times New Roman" w:hAnsi="Times New Roman" w:cs="Times New Roman"/>
          <w:sz w:val="24"/>
          <w:szCs w:val="24"/>
        </w:rPr>
      </w:pPr>
      <w:r w:rsidRPr="002852CB">
        <w:rPr>
          <w:rFonts w:ascii="Times New Roman" w:hAnsi="Times New Roman" w:cs="Times New Roman"/>
          <w:sz w:val="24"/>
          <w:szCs w:val="24"/>
        </w:rPr>
        <w:t xml:space="preserve">COMISSÃO DE VALORES MOBILIÁRIOS. </w:t>
      </w:r>
      <w:r w:rsidRPr="002852CB">
        <w:rPr>
          <w:rFonts w:ascii="Times New Roman" w:hAnsi="Times New Roman" w:cs="Times New Roman"/>
          <w:b/>
          <w:sz w:val="24"/>
          <w:szCs w:val="24"/>
        </w:rPr>
        <w:t xml:space="preserve">Proteção ao investidor: mercado de balcão organizado. </w:t>
      </w:r>
      <w:r w:rsidRPr="002852CB">
        <w:rPr>
          <w:rFonts w:ascii="Times New Roman" w:hAnsi="Times New Roman" w:cs="Times New Roman"/>
          <w:sz w:val="24"/>
          <w:szCs w:val="24"/>
        </w:rPr>
        <w:t xml:space="preserve">Disponível em: </w:t>
      </w:r>
      <w:hyperlink r:id="rId22" w:anchor="mdb" w:history="1">
        <w:r w:rsidRPr="002852CB">
          <w:rPr>
            <w:rStyle w:val="Hyperlink"/>
            <w:rFonts w:ascii="Times New Roman" w:hAnsi="Times New Roman" w:cs="Times New Roman"/>
            <w:sz w:val="24"/>
            <w:szCs w:val="24"/>
          </w:rPr>
          <w:t>www.cvm.gov.br/port/protinv/caderno7.asp#mdb</w:t>
        </w:r>
      </w:hyperlink>
      <w:r w:rsidRPr="002852CB">
        <w:rPr>
          <w:rFonts w:ascii="Times New Roman" w:hAnsi="Times New Roman" w:cs="Times New Roman"/>
          <w:sz w:val="24"/>
          <w:szCs w:val="24"/>
        </w:rPr>
        <w:t>. Acessado em 17/10/2013.</w:t>
      </w:r>
    </w:p>
    <w:p w:rsidR="000B2098" w:rsidRPr="002852CB" w:rsidRDefault="000B2098" w:rsidP="00E96559">
      <w:pPr>
        <w:spacing w:after="0" w:line="240" w:lineRule="auto"/>
        <w:rPr>
          <w:rFonts w:ascii="Times New Roman" w:hAnsi="Times New Roman" w:cs="Times New Roman"/>
          <w:sz w:val="24"/>
          <w:szCs w:val="24"/>
        </w:rPr>
      </w:pPr>
    </w:p>
    <w:p w:rsidR="00C637ED" w:rsidRPr="002852CB" w:rsidRDefault="00C637ED" w:rsidP="00E96559">
      <w:pPr>
        <w:spacing w:after="0" w:line="240" w:lineRule="auto"/>
        <w:rPr>
          <w:rFonts w:ascii="Times New Roman" w:hAnsi="Times New Roman" w:cs="Times New Roman"/>
          <w:sz w:val="24"/>
          <w:szCs w:val="24"/>
        </w:rPr>
      </w:pPr>
      <w:r w:rsidRPr="002852CB">
        <w:rPr>
          <w:rFonts w:ascii="Times New Roman" w:hAnsi="Times New Roman" w:cs="Times New Roman"/>
          <w:b/>
          <w:sz w:val="24"/>
          <w:szCs w:val="24"/>
        </w:rPr>
        <w:t>Dicionário online de português.</w:t>
      </w:r>
      <w:r w:rsidRPr="002852CB">
        <w:rPr>
          <w:rFonts w:ascii="Times New Roman" w:hAnsi="Times New Roman" w:cs="Times New Roman"/>
          <w:sz w:val="24"/>
          <w:szCs w:val="24"/>
        </w:rPr>
        <w:t xml:space="preserve"> Disponível em</w:t>
      </w:r>
    </w:p>
    <w:p w:rsidR="00C637ED" w:rsidRPr="002852CB" w:rsidRDefault="00EC35DD" w:rsidP="00E96559">
      <w:pPr>
        <w:spacing w:after="0" w:line="240" w:lineRule="auto"/>
        <w:rPr>
          <w:rFonts w:ascii="Times New Roman" w:hAnsi="Times New Roman" w:cs="Times New Roman"/>
          <w:sz w:val="24"/>
          <w:szCs w:val="24"/>
        </w:rPr>
      </w:pPr>
      <w:hyperlink r:id="rId23" w:history="1">
        <w:r w:rsidR="00C637ED" w:rsidRPr="002852CB">
          <w:rPr>
            <w:rStyle w:val="Hyperlink"/>
            <w:rFonts w:ascii="Times New Roman" w:hAnsi="Times New Roman" w:cs="Times New Roman"/>
            <w:sz w:val="24"/>
            <w:szCs w:val="24"/>
          </w:rPr>
          <w:t>http://www.dicio.com.br/investimento/</w:t>
        </w:r>
      </w:hyperlink>
      <w:r w:rsidR="00C637ED" w:rsidRPr="002852CB">
        <w:rPr>
          <w:rFonts w:ascii="Times New Roman" w:hAnsi="Times New Roman" w:cs="Times New Roman"/>
          <w:sz w:val="24"/>
          <w:szCs w:val="24"/>
        </w:rPr>
        <w:t>. Acesso em 30/09/2013</w:t>
      </w:r>
    </w:p>
    <w:p w:rsidR="00C637ED" w:rsidRPr="002852CB" w:rsidRDefault="00C637ED" w:rsidP="00E96559">
      <w:pPr>
        <w:spacing w:after="0" w:line="240" w:lineRule="auto"/>
        <w:rPr>
          <w:rFonts w:ascii="Times New Roman" w:hAnsi="Times New Roman" w:cs="Times New Roman"/>
          <w:sz w:val="24"/>
          <w:szCs w:val="24"/>
        </w:rPr>
      </w:pPr>
    </w:p>
    <w:p w:rsidR="00705E4E" w:rsidRPr="002852CB" w:rsidRDefault="00705E4E" w:rsidP="00E96559">
      <w:pPr>
        <w:spacing w:after="0" w:line="240" w:lineRule="auto"/>
        <w:rPr>
          <w:rFonts w:ascii="Times New Roman" w:hAnsi="Times New Roman" w:cs="Times New Roman"/>
          <w:sz w:val="24"/>
          <w:szCs w:val="24"/>
        </w:rPr>
      </w:pPr>
      <w:r w:rsidRPr="002852CB">
        <w:rPr>
          <w:rFonts w:ascii="Times New Roman" w:hAnsi="Times New Roman" w:cs="Times New Roman"/>
          <w:b/>
          <w:sz w:val="24"/>
          <w:szCs w:val="24"/>
        </w:rPr>
        <w:lastRenderedPageBreak/>
        <w:t>Entenda o que é previdência privada.</w:t>
      </w:r>
      <w:r w:rsidRPr="002852CB">
        <w:rPr>
          <w:rFonts w:ascii="Times New Roman" w:hAnsi="Times New Roman" w:cs="Times New Roman"/>
          <w:sz w:val="24"/>
          <w:szCs w:val="24"/>
        </w:rPr>
        <w:t xml:space="preserve"> Disponível em </w:t>
      </w:r>
      <w:hyperlink r:id="rId24" w:history="1">
        <w:r w:rsidRPr="002852CB">
          <w:rPr>
            <w:rStyle w:val="Hyperlink"/>
            <w:rFonts w:ascii="Times New Roman" w:hAnsi="Times New Roman" w:cs="Times New Roman"/>
            <w:sz w:val="24"/>
            <w:szCs w:val="24"/>
          </w:rPr>
          <w:t>http://economia.uol.com.br/financas-pessoais/guias-financeiros/guia-entenda-o-que-e-a-previdencia-privada.htm</w:t>
        </w:r>
      </w:hyperlink>
      <w:r w:rsidRPr="002852CB">
        <w:rPr>
          <w:rFonts w:ascii="Times New Roman" w:hAnsi="Times New Roman" w:cs="Times New Roman"/>
          <w:sz w:val="24"/>
          <w:szCs w:val="24"/>
        </w:rPr>
        <w:t>. Acesso dia 10/10/2013</w:t>
      </w:r>
    </w:p>
    <w:p w:rsidR="00396318" w:rsidRPr="002852CB" w:rsidRDefault="00396318" w:rsidP="00E96559">
      <w:pPr>
        <w:spacing w:after="0" w:line="240" w:lineRule="auto"/>
        <w:rPr>
          <w:rFonts w:ascii="Times New Roman" w:hAnsi="Times New Roman" w:cs="Times New Roman"/>
          <w:sz w:val="24"/>
          <w:szCs w:val="24"/>
        </w:rPr>
      </w:pPr>
    </w:p>
    <w:p w:rsidR="00396318" w:rsidRPr="002852CB" w:rsidRDefault="00396318" w:rsidP="00E96559">
      <w:pPr>
        <w:autoSpaceDE w:val="0"/>
        <w:autoSpaceDN w:val="0"/>
        <w:adjustRightInd w:val="0"/>
        <w:spacing w:after="0" w:line="240" w:lineRule="auto"/>
        <w:rPr>
          <w:rFonts w:ascii="Times New Roman" w:hAnsi="Times New Roman" w:cs="Times New Roman"/>
          <w:bCs/>
          <w:sz w:val="24"/>
          <w:szCs w:val="24"/>
        </w:rPr>
      </w:pPr>
      <w:r w:rsidRPr="002852CB">
        <w:rPr>
          <w:rFonts w:ascii="Times New Roman" w:hAnsi="Times New Roman" w:cs="Times New Roman"/>
          <w:bCs/>
          <w:sz w:val="24"/>
          <w:szCs w:val="24"/>
        </w:rPr>
        <w:t xml:space="preserve">FORTUNA, Eduardo. </w:t>
      </w:r>
      <w:r w:rsidRPr="002852CB">
        <w:rPr>
          <w:rFonts w:ascii="Times New Roman" w:hAnsi="Times New Roman" w:cs="Times New Roman"/>
          <w:b/>
          <w:bCs/>
          <w:sz w:val="24"/>
          <w:szCs w:val="24"/>
        </w:rPr>
        <w:t>Mercado financeiro: produtos e serviços</w:t>
      </w:r>
      <w:r w:rsidRPr="002852CB">
        <w:rPr>
          <w:rFonts w:ascii="Times New Roman" w:hAnsi="Times New Roman" w:cs="Times New Roman"/>
          <w:bCs/>
          <w:sz w:val="24"/>
          <w:szCs w:val="24"/>
        </w:rPr>
        <w:t xml:space="preserve">. — 18 ed. — Rio de Janeiro: </w:t>
      </w:r>
      <w:proofErr w:type="spellStart"/>
      <w:r w:rsidRPr="002852CB">
        <w:rPr>
          <w:rFonts w:ascii="Times New Roman" w:hAnsi="Times New Roman" w:cs="Times New Roman"/>
          <w:bCs/>
          <w:sz w:val="24"/>
          <w:szCs w:val="24"/>
        </w:rPr>
        <w:t>Qualitymark</w:t>
      </w:r>
      <w:proofErr w:type="spellEnd"/>
      <w:r w:rsidRPr="002852CB">
        <w:rPr>
          <w:rFonts w:ascii="Times New Roman" w:hAnsi="Times New Roman" w:cs="Times New Roman"/>
          <w:bCs/>
          <w:sz w:val="24"/>
          <w:szCs w:val="24"/>
        </w:rPr>
        <w:t>, 2010.</w:t>
      </w:r>
    </w:p>
    <w:p w:rsidR="00396318" w:rsidRPr="002852CB" w:rsidRDefault="00396318" w:rsidP="00E96559">
      <w:pPr>
        <w:pStyle w:val="Corpodetexto"/>
        <w:kinsoku w:val="0"/>
        <w:overflowPunct w:val="0"/>
        <w:ind w:left="0" w:firstLine="0"/>
        <w:contextualSpacing/>
        <w:rPr>
          <w:sz w:val="24"/>
          <w:szCs w:val="24"/>
        </w:rPr>
      </w:pPr>
    </w:p>
    <w:p w:rsidR="00396318" w:rsidRPr="002852CB" w:rsidRDefault="00396318" w:rsidP="00E96559">
      <w:pPr>
        <w:pStyle w:val="Corpodetexto"/>
        <w:kinsoku w:val="0"/>
        <w:overflowPunct w:val="0"/>
        <w:ind w:left="0" w:firstLine="0"/>
        <w:contextualSpacing/>
        <w:rPr>
          <w:iCs/>
          <w:sz w:val="24"/>
          <w:szCs w:val="24"/>
        </w:rPr>
      </w:pPr>
      <w:r w:rsidRPr="002852CB">
        <w:rPr>
          <w:sz w:val="24"/>
          <w:szCs w:val="24"/>
        </w:rPr>
        <w:t>FUNDAÇÃO GETÚLIO VARGAS – FGV</w:t>
      </w:r>
      <w:r w:rsidRPr="002852CB">
        <w:rPr>
          <w:b/>
          <w:sz w:val="24"/>
          <w:szCs w:val="24"/>
        </w:rPr>
        <w:t>: Indicadores de preço</w:t>
      </w:r>
      <w:r w:rsidRPr="002852CB">
        <w:rPr>
          <w:sz w:val="24"/>
          <w:szCs w:val="24"/>
        </w:rPr>
        <w:t>.</w:t>
      </w:r>
      <w:r w:rsidRPr="002852CB">
        <w:rPr>
          <w:iCs/>
          <w:sz w:val="24"/>
          <w:szCs w:val="24"/>
        </w:rPr>
        <w:t xml:space="preserve"> </w:t>
      </w:r>
      <w:r w:rsidRPr="002852CB">
        <w:rPr>
          <w:b/>
          <w:iCs/>
          <w:sz w:val="24"/>
          <w:szCs w:val="24"/>
        </w:rPr>
        <w:t>Disponível em</w:t>
      </w:r>
      <w:r w:rsidRPr="002852CB">
        <w:rPr>
          <w:iCs/>
          <w:sz w:val="24"/>
          <w:szCs w:val="24"/>
        </w:rPr>
        <w:t xml:space="preserve"> </w:t>
      </w:r>
      <w:hyperlink r:id="rId25" w:history="1">
        <w:r w:rsidRPr="002852CB">
          <w:rPr>
            <w:rStyle w:val="Hyperlink"/>
            <w:sz w:val="24"/>
            <w:szCs w:val="24"/>
          </w:rPr>
          <w:t>http://portalibre.fgv.br/main.jsp?lumChannelId=402880811D8E34B9011D92AF56810C57</w:t>
        </w:r>
      </w:hyperlink>
      <w:r w:rsidRPr="002852CB">
        <w:rPr>
          <w:iCs/>
          <w:sz w:val="24"/>
          <w:szCs w:val="24"/>
        </w:rPr>
        <w:t xml:space="preserve"> Acesso em: 17 out. 2013.</w:t>
      </w:r>
    </w:p>
    <w:p w:rsidR="0041132B" w:rsidRPr="002852CB" w:rsidRDefault="0041132B" w:rsidP="00E96559">
      <w:pPr>
        <w:pStyle w:val="Corpodetexto"/>
        <w:kinsoku w:val="0"/>
        <w:overflowPunct w:val="0"/>
        <w:ind w:left="0" w:firstLine="0"/>
        <w:contextualSpacing/>
        <w:rPr>
          <w:sz w:val="24"/>
          <w:szCs w:val="24"/>
        </w:rPr>
      </w:pPr>
    </w:p>
    <w:p w:rsidR="0041132B" w:rsidRPr="002852CB" w:rsidRDefault="0041132B" w:rsidP="00E96559">
      <w:pPr>
        <w:pStyle w:val="Corpodetexto"/>
        <w:kinsoku w:val="0"/>
        <w:overflowPunct w:val="0"/>
        <w:ind w:left="0" w:firstLine="0"/>
        <w:contextualSpacing/>
        <w:rPr>
          <w:iCs/>
          <w:sz w:val="24"/>
          <w:szCs w:val="24"/>
        </w:rPr>
      </w:pPr>
      <w:r w:rsidRPr="002852CB">
        <w:rPr>
          <w:color w:val="000000"/>
          <w:sz w:val="24"/>
          <w:szCs w:val="24"/>
        </w:rPr>
        <w:t>FUNDAÇÃO INSTITUTO DE PESQUISAS ECONÔMICAS – FIPE:</w:t>
      </w:r>
      <w:r w:rsidRPr="002852CB">
        <w:rPr>
          <w:sz w:val="24"/>
          <w:szCs w:val="24"/>
        </w:rPr>
        <w:t xml:space="preserve"> </w:t>
      </w:r>
      <w:r w:rsidRPr="002852CB">
        <w:rPr>
          <w:b/>
          <w:sz w:val="24"/>
          <w:szCs w:val="24"/>
        </w:rPr>
        <w:t>Indicadores de preço</w:t>
      </w:r>
      <w:r w:rsidRPr="002852CB">
        <w:rPr>
          <w:color w:val="000000"/>
          <w:sz w:val="24"/>
          <w:szCs w:val="24"/>
        </w:rPr>
        <w:t>.</w:t>
      </w:r>
      <w:r w:rsidRPr="002852CB">
        <w:rPr>
          <w:iCs/>
          <w:sz w:val="24"/>
          <w:szCs w:val="24"/>
        </w:rPr>
        <w:t xml:space="preserve"> Disponível em </w:t>
      </w:r>
      <w:hyperlink r:id="rId26" w:history="1">
        <w:r w:rsidRPr="002852CB">
          <w:rPr>
            <w:rStyle w:val="Hyperlink"/>
            <w:sz w:val="24"/>
            <w:szCs w:val="24"/>
          </w:rPr>
          <w:t>http://www.fipe.org.br/web/index.asp?aspx=/web/indices/ipc/quad_ultimacontneg.aspx</w:t>
        </w:r>
      </w:hyperlink>
      <w:r w:rsidRPr="002852CB">
        <w:rPr>
          <w:iCs/>
          <w:sz w:val="24"/>
          <w:szCs w:val="24"/>
        </w:rPr>
        <w:t xml:space="preserve"> Acesso em: 17 out. 2013.</w:t>
      </w:r>
    </w:p>
    <w:p w:rsidR="0041132B" w:rsidRPr="002852CB" w:rsidRDefault="0041132B" w:rsidP="00E96559">
      <w:pPr>
        <w:pStyle w:val="Corpodetexto"/>
        <w:kinsoku w:val="0"/>
        <w:overflowPunct w:val="0"/>
        <w:ind w:left="0" w:firstLine="0"/>
        <w:contextualSpacing/>
        <w:rPr>
          <w:sz w:val="24"/>
          <w:szCs w:val="24"/>
        </w:rPr>
      </w:pPr>
    </w:p>
    <w:p w:rsidR="0041132B" w:rsidRPr="002852CB" w:rsidRDefault="0041132B" w:rsidP="00E96559">
      <w:pPr>
        <w:pStyle w:val="Corpodetexto"/>
        <w:kinsoku w:val="0"/>
        <w:overflowPunct w:val="0"/>
        <w:ind w:left="0" w:firstLine="0"/>
        <w:contextualSpacing/>
        <w:rPr>
          <w:iCs/>
          <w:sz w:val="24"/>
          <w:szCs w:val="24"/>
        </w:rPr>
      </w:pPr>
      <w:r w:rsidRPr="002852CB">
        <w:rPr>
          <w:sz w:val="24"/>
          <w:szCs w:val="24"/>
        </w:rPr>
        <w:t xml:space="preserve">GARCIA, MÁRCIO G. P. </w:t>
      </w:r>
      <w:r w:rsidRPr="002852CB">
        <w:rPr>
          <w:b/>
          <w:iCs/>
          <w:sz w:val="24"/>
          <w:szCs w:val="24"/>
        </w:rPr>
        <w:t>Juro Alto e Apreciação Cambial</w:t>
      </w:r>
      <w:r w:rsidRPr="002852CB">
        <w:rPr>
          <w:iCs/>
          <w:sz w:val="24"/>
          <w:szCs w:val="24"/>
        </w:rPr>
        <w:t xml:space="preserve">. Disponível em </w:t>
      </w:r>
      <w:hyperlink r:id="rId27" w:history="1">
        <w:r w:rsidRPr="002852CB">
          <w:rPr>
            <w:rStyle w:val="Hyperlink"/>
            <w:sz w:val="24"/>
            <w:szCs w:val="24"/>
          </w:rPr>
          <w:t>http://www.economia.puc-rio.br/mgarcia/</w:t>
        </w:r>
      </w:hyperlink>
      <w:r w:rsidRPr="002852CB">
        <w:rPr>
          <w:iCs/>
          <w:sz w:val="24"/>
          <w:szCs w:val="24"/>
        </w:rPr>
        <w:t xml:space="preserve"> Acesso em: 22 out. 2013.</w:t>
      </w:r>
    </w:p>
    <w:p w:rsidR="0041132B" w:rsidRPr="002852CB" w:rsidRDefault="0041132B" w:rsidP="00E96559">
      <w:pPr>
        <w:pStyle w:val="Corpodetexto"/>
        <w:kinsoku w:val="0"/>
        <w:overflowPunct w:val="0"/>
        <w:ind w:left="0" w:firstLine="0"/>
        <w:contextualSpacing/>
        <w:rPr>
          <w:iCs/>
          <w:sz w:val="24"/>
          <w:szCs w:val="24"/>
        </w:rPr>
      </w:pPr>
    </w:p>
    <w:p w:rsidR="0041132B" w:rsidRPr="002852CB" w:rsidRDefault="0041132B" w:rsidP="00E96559">
      <w:pPr>
        <w:pStyle w:val="Corpodetexto"/>
        <w:kinsoku w:val="0"/>
        <w:overflowPunct w:val="0"/>
        <w:ind w:left="0" w:firstLine="0"/>
        <w:contextualSpacing/>
        <w:rPr>
          <w:iCs/>
          <w:sz w:val="24"/>
          <w:szCs w:val="24"/>
        </w:rPr>
      </w:pPr>
      <w:r w:rsidRPr="002852CB">
        <w:rPr>
          <w:spacing w:val="-1"/>
          <w:sz w:val="24"/>
          <w:szCs w:val="24"/>
        </w:rPr>
        <w:t xml:space="preserve">INSTITUTO BRASILEIRO DE GEOGRAFIA E ESTATÍSTICA – IBGE: </w:t>
      </w:r>
      <w:r w:rsidRPr="002852CB">
        <w:rPr>
          <w:b/>
          <w:sz w:val="24"/>
          <w:szCs w:val="24"/>
        </w:rPr>
        <w:t>Indicadores de preço</w:t>
      </w:r>
      <w:r w:rsidRPr="002852CB">
        <w:rPr>
          <w:sz w:val="24"/>
          <w:szCs w:val="24"/>
        </w:rPr>
        <w:t>.</w:t>
      </w:r>
      <w:r w:rsidRPr="002852CB">
        <w:rPr>
          <w:iCs/>
          <w:sz w:val="24"/>
          <w:szCs w:val="24"/>
        </w:rPr>
        <w:t xml:space="preserve"> Disponível em </w:t>
      </w:r>
      <w:hyperlink r:id="rId28" w:history="1">
        <w:r w:rsidRPr="002852CB">
          <w:rPr>
            <w:rStyle w:val="Hyperlink"/>
            <w:sz w:val="24"/>
            <w:szCs w:val="24"/>
          </w:rPr>
          <w:t>http://www.ibge.gov.br/home/estatistica/indicadores/precos/inpc_ipca/defaultinpc.shtm</w:t>
        </w:r>
      </w:hyperlink>
      <w:r w:rsidRPr="002852CB">
        <w:rPr>
          <w:iCs/>
          <w:sz w:val="24"/>
          <w:szCs w:val="24"/>
        </w:rPr>
        <w:t xml:space="preserve"> Acesso em: 17 out. 2013.</w:t>
      </w:r>
    </w:p>
    <w:p w:rsidR="0041132B" w:rsidRPr="002852CB" w:rsidRDefault="0041132B" w:rsidP="00E96559">
      <w:pPr>
        <w:spacing w:after="0" w:line="240" w:lineRule="auto"/>
        <w:rPr>
          <w:rFonts w:ascii="Times New Roman" w:hAnsi="Times New Roman" w:cs="Times New Roman"/>
          <w:sz w:val="24"/>
          <w:szCs w:val="24"/>
        </w:rPr>
      </w:pPr>
    </w:p>
    <w:p w:rsidR="0041132B" w:rsidRPr="002852CB" w:rsidRDefault="0041132B" w:rsidP="00E96559">
      <w:pPr>
        <w:spacing w:after="0" w:line="240" w:lineRule="auto"/>
        <w:rPr>
          <w:rFonts w:ascii="Times New Roman" w:hAnsi="Times New Roman" w:cs="Times New Roman"/>
          <w:sz w:val="24"/>
          <w:szCs w:val="24"/>
        </w:rPr>
      </w:pPr>
      <w:r w:rsidRPr="002852CB">
        <w:rPr>
          <w:rFonts w:ascii="Times New Roman" w:hAnsi="Times New Roman" w:cs="Times New Roman"/>
          <w:sz w:val="24"/>
          <w:szCs w:val="24"/>
        </w:rPr>
        <w:t>ITAU UNIBANCO S/A.</w:t>
      </w:r>
      <w:r w:rsidRPr="002852CB">
        <w:rPr>
          <w:rFonts w:ascii="Times New Roman" w:hAnsi="Times New Roman" w:cs="Times New Roman"/>
          <w:b/>
          <w:sz w:val="24"/>
          <w:szCs w:val="24"/>
        </w:rPr>
        <w:t xml:space="preserve"> Descubra seu perfil. </w:t>
      </w:r>
      <w:r w:rsidRPr="002852CB">
        <w:rPr>
          <w:rFonts w:ascii="Times New Roman" w:hAnsi="Times New Roman" w:cs="Times New Roman"/>
          <w:sz w:val="24"/>
          <w:szCs w:val="24"/>
        </w:rPr>
        <w:t xml:space="preserve">Disponível em: </w:t>
      </w:r>
      <w:hyperlink r:id="rId29" w:history="1">
        <w:r w:rsidRPr="002852CB">
          <w:rPr>
            <w:rStyle w:val="Hyperlink"/>
            <w:rFonts w:ascii="Times New Roman" w:hAnsi="Times New Roman" w:cs="Times New Roman"/>
            <w:sz w:val="24"/>
            <w:szCs w:val="24"/>
          </w:rPr>
          <w:t>https://www.itau.com.br/investimentos-previdencia/assessoria-financeira/sugestoes-investimentos/</w:t>
        </w:r>
      </w:hyperlink>
      <w:r w:rsidRPr="002852CB">
        <w:rPr>
          <w:rFonts w:ascii="Times New Roman" w:hAnsi="Times New Roman" w:cs="Times New Roman"/>
          <w:sz w:val="24"/>
          <w:szCs w:val="24"/>
        </w:rPr>
        <w:t>. Acessado em: 21/10/2013</w:t>
      </w:r>
    </w:p>
    <w:p w:rsidR="0041132B" w:rsidRPr="002852CB" w:rsidRDefault="0041132B" w:rsidP="00E96559">
      <w:pPr>
        <w:autoSpaceDE w:val="0"/>
        <w:autoSpaceDN w:val="0"/>
        <w:adjustRightInd w:val="0"/>
        <w:spacing w:after="0" w:line="240" w:lineRule="auto"/>
        <w:contextualSpacing/>
        <w:rPr>
          <w:rFonts w:ascii="Times New Roman" w:hAnsi="Times New Roman" w:cs="Times New Roman"/>
          <w:iCs/>
          <w:sz w:val="24"/>
          <w:szCs w:val="24"/>
        </w:rPr>
      </w:pPr>
    </w:p>
    <w:p w:rsidR="0041132B" w:rsidRPr="002852CB" w:rsidRDefault="0041132B" w:rsidP="00E96559">
      <w:pPr>
        <w:pStyle w:val="Corpodetexto"/>
        <w:kinsoku w:val="0"/>
        <w:overflowPunct w:val="0"/>
        <w:ind w:left="0" w:firstLine="0"/>
        <w:contextualSpacing/>
        <w:rPr>
          <w:spacing w:val="-1"/>
          <w:sz w:val="24"/>
          <w:szCs w:val="24"/>
        </w:rPr>
      </w:pPr>
      <w:r w:rsidRPr="002852CB">
        <w:rPr>
          <w:spacing w:val="-1"/>
          <w:sz w:val="24"/>
          <w:szCs w:val="24"/>
        </w:rPr>
        <w:t xml:space="preserve">KERR, Roberto Borges. </w:t>
      </w:r>
      <w:r w:rsidRPr="002852CB">
        <w:rPr>
          <w:b/>
          <w:spacing w:val="-1"/>
          <w:sz w:val="24"/>
          <w:szCs w:val="24"/>
        </w:rPr>
        <w:t>Mercados Financeiros e de Capitais</w:t>
      </w:r>
      <w:r w:rsidRPr="002852CB">
        <w:rPr>
          <w:spacing w:val="-1"/>
          <w:sz w:val="24"/>
          <w:szCs w:val="24"/>
        </w:rPr>
        <w:t xml:space="preserve">. 1. </w:t>
      </w:r>
      <w:proofErr w:type="gramStart"/>
      <w:r w:rsidRPr="002852CB">
        <w:rPr>
          <w:spacing w:val="-1"/>
          <w:sz w:val="24"/>
          <w:szCs w:val="24"/>
        </w:rPr>
        <w:t>ed.</w:t>
      </w:r>
      <w:proofErr w:type="gramEnd"/>
      <w:r w:rsidRPr="002852CB">
        <w:rPr>
          <w:spacing w:val="-1"/>
          <w:sz w:val="24"/>
          <w:szCs w:val="24"/>
        </w:rPr>
        <w:t xml:space="preserve"> São Paulo: Editora Pearson, 2011.</w:t>
      </w:r>
    </w:p>
    <w:p w:rsidR="000F58CD" w:rsidRPr="002852CB" w:rsidRDefault="000F58CD" w:rsidP="00E96559">
      <w:pPr>
        <w:autoSpaceDE w:val="0"/>
        <w:autoSpaceDN w:val="0"/>
        <w:adjustRightInd w:val="0"/>
        <w:spacing w:after="0" w:line="240" w:lineRule="auto"/>
        <w:rPr>
          <w:rFonts w:ascii="Times New Roman" w:hAnsi="Times New Roman" w:cs="Times New Roman"/>
          <w:bCs/>
          <w:sz w:val="24"/>
          <w:szCs w:val="24"/>
        </w:rPr>
      </w:pPr>
    </w:p>
    <w:p w:rsidR="002C6F72" w:rsidRPr="002852CB" w:rsidRDefault="002C6F72" w:rsidP="00E96559">
      <w:pPr>
        <w:autoSpaceDE w:val="0"/>
        <w:autoSpaceDN w:val="0"/>
        <w:adjustRightInd w:val="0"/>
        <w:spacing w:after="0" w:line="240" w:lineRule="auto"/>
        <w:rPr>
          <w:rFonts w:ascii="Times New Roman" w:hAnsi="Times New Roman" w:cs="Times New Roman"/>
          <w:sz w:val="24"/>
          <w:szCs w:val="24"/>
        </w:rPr>
      </w:pPr>
      <w:r w:rsidRPr="002852CB">
        <w:rPr>
          <w:rFonts w:ascii="Times New Roman" w:hAnsi="Times New Roman" w:cs="Times New Roman"/>
          <w:sz w:val="24"/>
          <w:szCs w:val="24"/>
        </w:rPr>
        <w:t xml:space="preserve">LAVELBERG, Márcio. </w:t>
      </w:r>
      <w:r w:rsidRPr="002852CB">
        <w:rPr>
          <w:rFonts w:ascii="Times New Roman" w:hAnsi="Times New Roman" w:cs="Times New Roman"/>
          <w:b/>
          <w:sz w:val="24"/>
          <w:szCs w:val="24"/>
        </w:rPr>
        <w:t>Como calcular a rentabilidade do negócio?</w:t>
      </w:r>
      <w:r w:rsidRPr="002852CB">
        <w:rPr>
          <w:rFonts w:ascii="Times New Roman" w:hAnsi="Times New Roman" w:cs="Times New Roman"/>
          <w:sz w:val="24"/>
          <w:szCs w:val="24"/>
        </w:rPr>
        <w:t xml:space="preserve"> Disponível</w:t>
      </w:r>
    </w:p>
    <w:p w:rsidR="002C6F72" w:rsidRPr="002852CB" w:rsidRDefault="002C6F72" w:rsidP="00E96559">
      <w:pPr>
        <w:autoSpaceDE w:val="0"/>
        <w:autoSpaceDN w:val="0"/>
        <w:adjustRightInd w:val="0"/>
        <w:spacing w:after="0" w:line="240" w:lineRule="auto"/>
        <w:rPr>
          <w:rFonts w:ascii="Times New Roman" w:hAnsi="Times New Roman" w:cs="Times New Roman"/>
          <w:bCs/>
          <w:sz w:val="24"/>
          <w:szCs w:val="24"/>
        </w:rPr>
      </w:pPr>
      <w:proofErr w:type="gramStart"/>
      <w:r w:rsidRPr="002852CB">
        <w:rPr>
          <w:rFonts w:ascii="Times New Roman" w:hAnsi="Times New Roman" w:cs="Times New Roman"/>
          <w:sz w:val="24"/>
          <w:szCs w:val="24"/>
        </w:rPr>
        <w:t>em</w:t>
      </w:r>
      <w:proofErr w:type="gramEnd"/>
      <w:r w:rsidRPr="002852CB">
        <w:rPr>
          <w:rFonts w:ascii="Times New Roman" w:hAnsi="Times New Roman" w:cs="Times New Roman"/>
          <w:sz w:val="24"/>
          <w:szCs w:val="24"/>
        </w:rPr>
        <w:t>: &lt;http://exame.abril.com.br/pme/dicas-de-especialista/noticias/como-calcular-arentabilidade-do-negocio&gt;. Acesso em: 05/10/2013.</w:t>
      </w:r>
    </w:p>
    <w:p w:rsidR="002C6F72" w:rsidRPr="002852CB" w:rsidRDefault="002C6F72" w:rsidP="00E96559">
      <w:pPr>
        <w:autoSpaceDE w:val="0"/>
        <w:autoSpaceDN w:val="0"/>
        <w:adjustRightInd w:val="0"/>
        <w:spacing w:after="0" w:line="240" w:lineRule="auto"/>
        <w:rPr>
          <w:rFonts w:ascii="Times New Roman" w:hAnsi="Times New Roman" w:cs="Times New Roman"/>
          <w:bCs/>
          <w:sz w:val="24"/>
          <w:szCs w:val="24"/>
        </w:rPr>
      </w:pPr>
    </w:p>
    <w:p w:rsidR="00DC230B" w:rsidRPr="002852CB" w:rsidRDefault="00DC230B" w:rsidP="00E96559">
      <w:pPr>
        <w:autoSpaceDE w:val="0"/>
        <w:autoSpaceDN w:val="0"/>
        <w:adjustRightInd w:val="0"/>
        <w:spacing w:after="0" w:line="240" w:lineRule="auto"/>
        <w:rPr>
          <w:rFonts w:ascii="Times New Roman" w:hAnsi="Times New Roman" w:cs="Times New Roman"/>
          <w:bCs/>
          <w:sz w:val="24"/>
          <w:szCs w:val="24"/>
        </w:rPr>
      </w:pPr>
      <w:r w:rsidRPr="002852CB">
        <w:rPr>
          <w:rFonts w:ascii="Times New Roman" w:hAnsi="Times New Roman" w:cs="Times New Roman"/>
          <w:bCs/>
          <w:sz w:val="24"/>
          <w:szCs w:val="24"/>
        </w:rPr>
        <w:t xml:space="preserve">LIMA, Iran Siqueira; GALARDI, Ney; NEUBAUER, Ingrid. </w:t>
      </w:r>
      <w:r w:rsidRPr="002852CB">
        <w:rPr>
          <w:rFonts w:ascii="Times New Roman" w:hAnsi="Times New Roman" w:cs="Times New Roman"/>
          <w:b/>
          <w:bCs/>
          <w:sz w:val="24"/>
          <w:szCs w:val="24"/>
        </w:rPr>
        <w:t>Mercados de investimentos financeiros</w:t>
      </w:r>
      <w:r w:rsidRPr="002852CB">
        <w:rPr>
          <w:rFonts w:ascii="Times New Roman" w:hAnsi="Times New Roman" w:cs="Times New Roman"/>
          <w:bCs/>
          <w:sz w:val="24"/>
          <w:szCs w:val="24"/>
        </w:rPr>
        <w:t>. 2 ed. São Paulo: Atlas, 2011</w:t>
      </w:r>
    </w:p>
    <w:p w:rsidR="0041132B" w:rsidRPr="002852CB" w:rsidRDefault="0041132B" w:rsidP="00E96559">
      <w:pPr>
        <w:autoSpaceDE w:val="0"/>
        <w:autoSpaceDN w:val="0"/>
        <w:adjustRightInd w:val="0"/>
        <w:spacing w:after="0" w:line="240" w:lineRule="auto"/>
        <w:rPr>
          <w:rFonts w:ascii="Times New Roman" w:hAnsi="Times New Roman" w:cs="Times New Roman"/>
          <w:sz w:val="24"/>
          <w:szCs w:val="24"/>
        </w:rPr>
      </w:pPr>
    </w:p>
    <w:p w:rsidR="0041132B" w:rsidRPr="002852CB" w:rsidRDefault="0041132B" w:rsidP="00E96559">
      <w:pPr>
        <w:autoSpaceDE w:val="0"/>
        <w:autoSpaceDN w:val="0"/>
        <w:adjustRightInd w:val="0"/>
        <w:spacing w:after="0" w:line="240" w:lineRule="auto"/>
        <w:rPr>
          <w:rFonts w:ascii="Times New Roman" w:hAnsi="Times New Roman" w:cs="Times New Roman"/>
          <w:sz w:val="24"/>
          <w:szCs w:val="24"/>
        </w:rPr>
      </w:pPr>
      <w:r w:rsidRPr="002852CB">
        <w:rPr>
          <w:rFonts w:ascii="Times New Roman" w:hAnsi="Times New Roman" w:cs="Times New Roman"/>
          <w:sz w:val="24"/>
          <w:szCs w:val="24"/>
        </w:rPr>
        <w:t>LISBOA, Lázaro Plácido.</w:t>
      </w:r>
      <w:r w:rsidRPr="002852CB">
        <w:rPr>
          <w:rFonts w:ascii="Times New Roman" w:hAnsi="Times New Roman" w:cs="Times New Roman"/>
          <w:b/>
          <w:sz w:val="24"/>
          <w:szCs w:val="24"/>
        </w:rPr>
        <w:t xml:space="preserve"> Ética geral e profissional em Contabilidade</w:t>
      </w:r>
      <w:r w:rsidRPr="002852CB">
        <w:rPr>
          <w:rFonts w:ascii="Times New Roman" w:hAnsi="Times New Roman" w:cs="Times New Roman"/>
          <w:sz w:val="24"/>
          <w:szCs w:val="24"/>
        </w:rPr>
        <w:t xml:space="preserve">: Fundação Instituto de Pesquisas Contábeis, Atuariais e Financeiras. 2 ed. São Paulo: Atlas, 1997. </w:t>
      </w:r>
    </w:p>
    <w:p w:rsidR="00DC113B" w:rsidRPr="002852CB" w:rsidRDefault="00DC113B" w:rsidP="00E96559">
      <w:pPr>
        <w:autoSpaceDE w:val="0"/>
        <w:autoSpaceDN w:val="0"/>
        <w:adjustRightInd w:val="0"/>
        <w:spacing w:after="0" w:line="240" w:lineRule="auto"/>
        <w:rPr>
          <w:rFonts w:ascii="Times New Roman" w:hAnsi="Times New Roman" w:cs="Times New Roman"/>
          <w:sz w:val="24"/>
          <w:szCs w:val="24"/>
        </w:rPr>
      </w:pPr>
    </w:p>
    <w:p w:rsidR="00DC113B" w:rsidRPr="002852CB" w:rsidRDefault="00DC113B" w:rsidP="00E96559">
      <w:pPr>
        <w:autoSpaceDE w:val="0"/>
        <w:autoSpaceDN w:val="0"/>
        <w:adjustRightInd w:val="0"/>
        <w:spacing w:after="0" w:line="240" w:lineRule="auto"/>
        <w:rPr>
          <w:rFonts w:ascii="Times New Roman" w:hAnsi="Times New Roman" w:cs="Times New Roman"/>
          <w:sz w:val="24"/>
          <w:szCs w:val="24"/>
        </w:rPr>
      </w:pPr>
      <w:r w:rsidRPr="002852CB">
        <w:rPr>
          <w:rFonts w:ascii="Times New Roman" w:hAnsi="Times New Roman" w:cs="Times New Roman"/>
          <w:sz w:val="24"/>
          <w:szCs w:val="24"/>
        </w:rPr>
        <w:t xml:space="preserve">LOPES DE SÁ, António. </w:t>
      </w:r>
      <w:r w:rsidRPr="002852CB">
        <w:rPr>
          <w:rFonts w:ascii="Times New Roman" w:hAnsi="Times New Roman" w:cs="Times New Roman"/>
          <w:b/>
          <w:sz w:val="24"/>
          <w:szCs w:val="24"/>
        </w:rPr>
        <w:t>Ética Profissional.</w:t>
      </w:r>
      <w:r w:rsidRPr="002852CB">
        <w:rPr>
          <w:rFonts w:ascii="Times New Roman" w:hAnsi="Times New Roman" w:cs="Times New Roman"/>
          <w:sz w:val="24"/>
          <w:szCs w:val="24"/>
        </w:rPr>
        <w:t xml:space="preserve"> 4 ed. São Paulo: Atlas, 2001.</w:t>
      </w:r>
    </w:p>
    <w:p w:rsidR="00DC230B" w:rsidRPr="002852CB" w:rsidRDefault="00DC230B" w:rsidP="00E96559">
      <w:pPr>
        <w:autoSpaceDE w:val="0"/>
        <w:autoSpaceDN w:val="0"/>
        <w:adjustRightInd w:val="0"/>
        <w:spacing w:after="0" w:line="240" w:lineRule="auto"/>
        <w:rPr>
          <w:rFonts w:ascii="Times New Roman" w:hAnsi="Times New Roman" w:cs="Times New Roman"/>
          <w:bCs/>
          <w:sz w:val="24"/>
          <w:szCs w:val="24"/>
        </w:rPr>
      </w:pPr>
    </w:p>
    <w:p w:rsidR="00382264" w:rsidRPr="002852CB" w:rsidRDefault="00382264" w:rsidP="00E96559">
      <w:pPr>
        <w:autoSpaceDE w:val="0"/>
        <w:autoSpaceDN w:val="0"/>
        <w:adjustRightInd w:val="0"/>
        <w:spacing w:after="0" w:line="240" w:lineRule="auto"/>
        <w:rPr>
          <w:rFonts w:ascii="Times New Roman" w:hAnsi="Times New Roman" w:cs="Times New Roman"/>
          <w:bCs/>
          <w:sz w:val="24"/>
          <w:szCs w:val="24"/>
        </w:rPr>
      </w:pPr>
      <w:r w:rsidRPr="002852CB">
        <w:rPr>
          <w:rFonts w:ascii="Times New Roman" w:hAnsi="Times New Roman" w:cs="Times New Roman"/>
          <w:bCs/>
          <w:sz w:val="24"/>
          <w:szCs w:val="24"/>
        </w:rPr>
        <w:t xml:space="preserve">MARTINS, Eduardo. NETO, Alexandre Assaf, A. </w:t>
      </w:r>
      <w:r w:rsidRPr="002852CB">
        <w:rPr>
          <w:rFonts w:ascii="Times New Roman" w:hAnsi="Times New Roman" w:cs="Times New Roman"/>
          <w:b/>
          <w:bCs/>
          <w:sz w:val="24"/>
          <w:szCs w:val="24"/>
        </w:rPr>
        <w:t>Administração financeira</w:t>
      </w:r>
      <w:r w:rsidRPr="002852CB">
        <w:rPr>
          <w:rFonts w:ascii="Times New Roman" w:hAnsi="Times New Roman" w:cs="Times New Roman"/>
          <w:bCs/>
          <w:sz w:val="24"/>
          <w:szCs w:val="24"/>
        </w:rPr>
        <w:t xml:space="preserve">: as finanças das empresas </w:t>
      </w:r>
      <w:proofErr w:type="gramStart"/>
      <w:r w:rsidRPr="002852CB">
        <w:rPr>
          <w:rFonts w:ascii="Times New Roman" w:hAnsi="Times New Roman" w:cs="Times New Roman"/>
          <w:bCs/>
          <w:sz w:val="24"/>
          <w:szCs w:val="24"/>
        </w:rPr>
        <w:t>sob condições</w:t>
      </w:r>
      <w:proofErr w:type="gramEnd"/>
      <w:r w:rsidRPr="002852CB">
        <w:rPr>
          <w:rFonts w:ascii="Times New Roman" w:hAnsi="Times New Roman" w:cs="Times New Roman"/>
          <w:bCs/>
          <w:sz w:val="24"/>
          <w:szCs w:val="24"/>
        </w:rPr>
        <w:t xml:space="preserve"> inflacionárias. São Paulo: Atlas, 1991.</w:t>
      </w:r>
    </w:p>
    <w:p w:rsidR="00DC113B" w:rsidRPr="002852CB" w:rsidRDefault="00DC113B" w:rsidP="00E96559">
      <w:pPr>
        <w:autoSpaceDE w:val="0"/>
        <w:autoSpaceDN w:val="0"/>
        <w:adjustRightInd w:val="0"/>
        <w:spacing w:after="0" w:line="240" w:lineRule="auto"/>
        <w:rPr>
          <w:rFonts w:ascii="Times New Roman" w:hAnsi="Times New Roman" w:cs="Times New Roman"/>
          <w:sz w:val="24"/>
          <w:szCs w:val="24"/>
        </w:rPr>
      </w:pPr>
    </w:p>
    <w:p w:rsidR="00DC113B" w:rsidRPr="002852CB" w:rsidRDefault="00DC113B" w:rsidP="00E96559">
      <w:pPr>
        <w:autoSpaceDE w:val="0"/>
        <w:autoSpaceDN w:val="0"/>
        <w:adjustRightInd w:val="0"/>
        <w:spacing w:after="0" w:line="240" w:lineRule="auto"/>
        <w:rPr>
          <w:rFonts w:ascii="Times New Roman" w:hAnsi="Times New Roman" w:cs="Times New Roman"/>
          <w:sz w:val="24"/>
          <w:szCs w:val="24"/>
        </w:rPr>
      </w:pPr>
      <w:r w:rsidRPr="002852CB">
        <w:rPr>
          <w:rFonts w:ascii="Times New Roman" w:hAnsi="Times New Roman" w:cs="Times New Roman"/>
          <w:sz w:val="24"/>
          <w:szCs w:val="24"/>
        </w:rPr>
        <w:t xml:space="preserve">MEGLIORINI, </w:t>
      </w:r>
      <w:proofErr w:type="spellStart"/>
      <w:r w:rsidRPr="002852CB">
        <w:rPr>
          <w:rFonts w:ascii="Times New Roman" w:hAnsi="Times New Roman" w:cs="Times New Roman"/>
          <w:sz w:val="24"/>
          <w:szCs w:val="24"/>
        </w:rPr>
        <w:t>Evandir</w:t>
      </w:r>
      <w:proofErr w:type="spellEnd"/>
      <w:r w:rsidRPr="002852CB">
        <w:rPr>
          <w:rFonts w:ascii="Times New Roman" w:hAnsi="Times New Roman" w:cs="Times New Roman"/>
          <w:sz w:val="24"/>
          <w:szCs w:val="24"/>
        </w:rPr>
        <w:t xml:space="preserve">. VALLIM, Marco Aurélio. </w:t>
      </w:r>
      <w:r w:rsidRPr="002852CB">
        <w:rPr>
          <w:rFonts w:ascii="Times New Roman" w:hAnsi="Times New Roman" w:cs="Times New Roman"/>
          <w:b/>
          <w:sz w:val="24"/>
          <w:szCs w:val="24"/>
        </w:rPr>
        <w:t>Administração Financeira</w:t>
      </w:r>
      <w:r w:rsidRPr="002852CB">
        <w:rPr>
          <w:rFonts w:ascii="Times New Roman" w:hAnsi="Times New Roman" w:cs="Times New Roman"/>
          <w:sz w:val="24"/>
          <w:szCs w:val="24"/>
        </w:rPr>
        <w:t xml:space="preserve">: Uma abordagem brasileira. 2 </w:t>
      </w:r>
      <w:proofErr w:type="spellStart"/>
      <w:r w:rsidRPr="002852CB">
        <w:rPr>
          <w:rFonts w:ascii="Times New Roman" w:hAnsi="Times New Roman" w:cs="Times New Roman"/>
          <w:sz w:val="24"/>
          <w:szCs w:val="24"/>
        </w:rPr>
        <w:t>reimp</w:t>
      </w:r>
      <w:proofErr w:type="spellEnd"/>
      <w:r w:rsidRPr="002852CB">
        <w:rPr>
          <w:rFonts w:ascii="Times New Roman" w:hAnsi="Times New Roman" w:cs="Times New Roman"/>
          <w:sz w:val="24"/>
          <w:szCs w:val="24"/>
        </w:rPr>
        <w:t>. São Paulo: Pearson Prentice Hall, 2011.</w:t>
      </w:r>
    </w:p>
    <w:p w:rsidR="0041132B" w:rsidRDefault="0041132B" w:rsidP="00E96559">
      <w:pPr>
        <w:pStyle w:val="Corpodetexto"/>
        <w:kinsoku w:val="0"/>
        <w:overflowPunct w:val="0"/>
        <w:ind w:left="0" w:firstLine="0"/>
        <w:contextualSpacing/>
        <w:rPr>
          <w:sz w:val="24"/>
          <w:szCs w:val="24"/>
        </w:rPr>
      </w:pPr>
    </w:p>
    <w:p w:rsidR="00396318" w:rsidRPr="002852CB" w:rsidRDefault="00396318" w:rsidP="00E96559">
      <w:pPr>
        <w:pStyle w:val="Corpodetexto"/>
        <w:kinsoku w:val="0"/>
        <w:overflowPunct w:val="0"/>
        <w:ind w:left="0" w:firstLine="0"/>
        <w:contextualSpacing/>
        <w:rPr>
          <w:sz w:val="24"/>
          <w:szCs w:val="24"/>
        </w:rPr>
      </w:pPr>
    </w:p>
    <w:p w:rsidR="0041132B" w:rsidRPr="002852CB" w:rsidRDefault="0041132B" w:rsidP="00E96559">
      <w:pPr>
        <w:pStyle w:val="Corpodetexto"/>
        <w:kinsoku w:val="0"/>
        <w:overflowPunct w:val="0"/>
        <w:ind w:left="0" w:firstLine="0"/>
        <w:contextualSpacing/>
        <w:rPr>
          <w:iCs/>
          <w:sz w:val="24"/>
          <w:szCs w:val="24"/>
        </w:rPr>
      </w:pPr>
      <w:r w:rsidRPr="002852CB">
        <w:rPr>
          <w:spacing w:val="-1"/>
          <w:sz w:val="24"/>
          <w:szCs w:val="24"/>
        </w:rPr>
        <w:lastRenderedPageBreak/>
        <w:t xml:space="preserve">MINISTÉRIO DA FAZENDA: </w:t>
      </w:r>
      <w:r w:rsidRPr="002852CB">
        <w:rPr>
          <w:b/>
          <w:spacing w:val="-1"/>
          <w:sz w:val="24"/>
          <w:szCs w:val="24"/>
        </w:rPr>
        <w:t>Inflação</w:t>
      </w:r>
      <w:r w:rsidRPr="002852CB">
        <w:rPr>
          <w:spacing w:val="-1"/>
          <w:sz w:val="24"/>
          <w:szCs w:val="24"/>
        </w:rPr>
        <w:t xml:space="preserve"> </w:t>
      </w:r>
      <w:r w:rsidRPr="002852CB">
        <w:rPr>
          <w:iCs/>
          <w:sz w:val="24"/>
          <w:szCs w:val="24"/>
        </w:rPr>
        <w:t xml:space="preserve">Disponível em </w:t>
      </w:r>
      <w:hyperlink r:id="rId30" w:history="1">
        <w:r w:rsidRPr="002852CB">
          <w:rPr>
            <w:rStyle w:val="Hyperlink"/>
            <w:spacing w:val="-1"/>
            <w:sz w:val="24"/>
            <w:szCs w:val="24"/>
          </w:rPr>
          <w:t>https://www.fazenda.gov.br/economia/inflacao</w:t>
        </w:r>
      </w:hyperlink>
      <w:r w:rsidRPr="002852CB">
        <w:rPr>
          <w:iCs/>
          <w:sz w:val="24"/>
          <w:szCs w:val="24"/>
        </w:rPr>
        <w:t xml:space="preserve"> Acesso em: 17 out. 2013</w:t>
      </w:r>
    </w:p>
    <w:p w:rsidR="00382264" w:rsidRPr="002852CB" w:rsidRDefault="00382264" w:rsidP="00E96559">
      <w:pPr>
        <w:autoSpaceDE w:val="0"/>
        <w:autoSpaceDN w:val="0"/>
        <w:adjustRightInd w:val="0"/>
        <w:spacing w:after="0" w:line="240" w:lineRule="auto"/>
        <w:rPr>
          <w:rFonts w:ascii="Times New Roman" w:hAnsi="Times New Roman" w:cs="Times New Roman"/>
          <w:bCs/>
          <w:sz w:val="24"/>
          <w:szCs w:val="24"/>
        </w:rPr>
      </w:pPr>
    </w:p>
    <w:p w:rsidR="00C61DD6" w:rsidRPr="002852CB" w:rsidRDefault="00C61DD6" w:rsidP="00E96559">
      <w:pPr>
        <w:autoSpaceDE w:val="0"/>
        <w:autoSpaceDN w:val="0"/>
        <w:adjustRightInd w:val="0"/>
        <w:spacing w:after="0" w:line="240" w:lineRule="auto"/>
        <w:rPr>
          <w:rFonts w:ascii="Times New Roman" w:hAnsi="Times New Roman" w:cs="Times New Roman"/>
          <w:bCs/>
          <w:sz w:val="24"/>
          <w:szCs w:val="24"/>
        </w:rPr>
      </w:pPr>
      <w:r w:rsidRPr="002852CB">
        <w:rPr>
          <w:rFonts w:ascii="Times New Roman" w:hAnsi="Times New Roman" w:cs="Times New Roman"/>
          <w:bCs/>
          <w:sz w:val="24"/>
          <w:szCs w:val="24"/>
        </w:rPr>
        <w:t xml:space="preserve">NETO, Alexandre Assaf. </w:t>
      </w:r>
      <w:r w:rsidRPr="002852CB">
        <w:rPr>
          <w:rFonts w:ascii="Times New Roman" w:hAnsi="Times New Roman" w:cs="Times New Roman"/>
          <w:b/>
          <w:bCs/>
          <w:sz w:val="24"/>
          <w:szCs w:val="24"/>
        </w:rPr>
        <w:t xml:space="preserve">Mercado Financeiro. </w:t>
      </w:r>
      <w:r w:rsidRPr="002852CB">
        <w:rPr>
          <w:rFonts w:ascii="Times New Roman" w:hAnsi="Times New Roman" w:cs="Times New Roman"/>
          <w:bCs/>
          <w:sz w:val="24"/>
          <w:szCs w:val="24"/>
        </w:rPr>
        <w:t>8 ed. São Paulo: Atlas, 2008</w:t>
      </w:r>
    </w:p>
    <w:p w:rsidR="00237F85" w:rsidRPr="002852CB" w:rsidRDefault="00237F85" w:rsidP="00E96559">
      <w:pPr>
        <w:autoSpaceDE w:val="0"/>
        <w:autoSpaceDN w:val="0"/>
        <w:adjustRightInd w:val="0"/>
        <w:spacing w:after="0" w:line="240" w:lineRule="auto"/>
        <w:rPr>
          <w:rFonts w:ascii="Times New Roman" w:hAnsi="Times New Roman" w:cs="Times New Roman"/>
          <w:bCs/>
          <w:sz w:val="24"/>
          <w:szCs w:val="24"/>
        </w:rPr>
      </w:pPr>
    </w:p>
    <w:p w:rsidR="00237F85" w:rsidRPr="002852CB" w:rsidRDefault="00237F85" w:rsidP="00E96559">
      <w:pPr>
        <w:autoSpaceDE w:val="0"/>
        <w:autoSpaceDN w:val="0"/>
        <w:adjustRightInd w:val="0"/>
        <w:spacing w:after="0" w:line="240" w:lineRule="auto"/>
        <w:rPr>
          <w:rFonts w:ascii="Times New Roman" w:hAnsi="Times New Roman" w:cs="Times New Roman"/>
          <w:bCs/>
          <w:sz w:val="24"/>
          <w:szCs w:val="24"/>
        </w:rPr>
      </w:pPr>
      <w:r w:rsidRPr="002852CB">
        <w:rPr>
          <w:rFonts w:ascii="Times New Roman" w:hAnsi="Times New Roman" w:cs="Times New Roman"/>
          <w:bCs/>
          <w:sz w:val="24"/>
          <w:szCs w:val="24"/>
        </w:rPr>
        <w:t xml:space="preserve">NETO, Lauro de A. S. </w:t>
      </w:r>
      <w:r w:rsidRPr="002852CB">
        <w:rPr>
          <w:rFonts w:ascii="Times New Roman" w:hAnsi="Times New Roman" w:cs="Times New Roman"/>
          <w:b/>
          <w:bCs/>
          <w:sz w:val="24"/>
          <w:szCs w:val="24"/>
        </w:rPr>
        <w:t>Guia de Investimentos: planejando a poupança, avaliando o risco</w:t>
      </w:r>
      <w:r w:rsidRPr="002852CB">
        <w:rPr>
          <w:rFonts w:ascii="Times New Roman" w:hAnsi="Times New Roman" w:cs="Times New Roman"/>
          <w:bCs/>
          <w:sz w:val="24"/>
          <w:szCs w:val="24"/>
        </w:rPr>
        <w:t xml:space="preserve">. </w:t>
      </w:r>
      <w:proofErr w:type="spellStart"/>
      <w:r w:rsidRPr="002852CB">
        <w:rPr>
          <w:rFonts w:ascii="Times New Roman" w:hAnsi="Times New Roman" w:cs="Times New Roman"/>
          <w:bCs/>
          <w:sz w:val="24"/>
          <w:szCs w:val="24"/>
        </w:rPr>
        <w:t>Sao</w:t>
      </w:r>
      <w:proofErr w:type="spellEnd"/>
      <w:r w:rsidRPr="002852CB">
        <w:rPr>
          <w:rFonts w:ascii="Times New Roman" w:hAnsi="Times New Roman" w:cs="Times New Roman"/>
          <w:bCs/>
          <w:sz w:val="24"/>
          <w:szCs w:val="24"/>
        </w:rPr>
        <w:t xml:space="preserve"> Paulo: Atlas, 2003.</w:t>
      </w:r>
    </w:p>
    <w:p w:rsidR="00C61DD6" w:rsidRPr="002852CB" w:rsidRDefault="00C61DD6" w:rsidP="00E96559">
      <w:pPr>
        <w:autoSpaceDE w:val="0"/>
        <w:autoSpaceDN w:val="0"/>
        <w:adjustRightInd w:val="0"/>
        <w:spacing w:after="0" w:line="240" w:lineRule="auto"/>
        <w:rPr>
          <w:rFonts w:ascii="Times New Roman" w:hAnsi="Times New Roman" w:cs="Times New Roman"/>
          <w:bCs/>
          <w:sz w:val="24"/>
          <w:szCs w:val="24"/>
        </w:rPr>
      </w:pPr>
    </w:p>
    <w:p w:rsidR="000A20EF" w:rsidRPr="002852CB" w:rsidRDefault="000A20EF" w:rsidP="00E96559">
      <w:pPr>
        <w:autoSpaceDE w:val="0"/>
        <w:autoSpaceDN w:val="0"/>
        <w:adjustRightInd w:val="0"/>
        <w:spacing w:after="0" w:line="240" w:lineRule="auto"/>
        <w:rPr>
          <w:rFonts w:ascii="Times New Roman" w:hAnsi="Times New Roman" w:cs="Times New Roman"/>
          <w:bCs/>
          <w:sz w:val="24"/>
          <w:szCs w:val="24"/>
        </w:rPr>
      </w:pPr>
      <w:r w:rsidRPr="002852CB">
        <w:rPr>
          <w:rFonts w:ascii="Times New Roman" w:hAnsi="Times New Roman" w:cs="Times New Roman"/>
          <w:sz w:val="24"/>
          <w:szCs w:val="24"/>
        </w:rPr>
        <w:t xml:space="preserve">OLIVEIRA, José Alberto Nascimento de. </w:t>
      </w:r>
      <w:r w:rsidRPr="002852CB">
        <w:rPr>
          <w:rFonts w:ascii="Times New Roman" w:hAnsi="Times New Roman" w:cs="Times New Roman"/>
          <w:b/>
          <w:iCs/>
          <w:sz w:val="24"/>
          <w:szCs w:val="24"/>
        </w:rPr>
        <w:t>Engenharia econômica: uma abordagem às decisões de investimento</w:t>
      </w:r>
      <w:r w:rsidRPr="002852CB">
        <w:rPr>
          <w:rFonts w:ascii="Times New Roman" w:hAnsi="Times New Roman" w:cs="Times New Roman"/>
          <w:sz w:val="24"/>
          <w:szCs w:val="24"/>
        </w:rPr>
        <w:t xml:space="preserve">. São Paulo, Mc </w:t>
      </w:r>
      <w:proofErr w:type="spellStart"/>
      <w:r w:rsidRPr="002852CB">
        <w:rPr>
          <w:rFonts w:ascii="Times New Roman" w:hAnsi="Times New Roman" w:cs="Times New Roman"/>
          <w:sz w:val="24"/>
          <w:szCs w:val="24"/>
        </w:rPr>
        <w:t>Graw</w:t>
      </w:r>
      <w:proofErr w:type="spellEnd"/>
      <w:r w:rsidRPr="002852CB">
        <w:rPr>
          <w:rFonts w:ascii="Times New Roman" w:hAnsi="Times New Roman" w:cs="Times New Roman"/>
          <w:sz w:val="24"/>
          <w:szCs w:val="24"/>
        </w:rPr>
        <w:t>-Hill, 1982</w:t>
      </w:r>
    </w:p>
    <w:p w:rsidR="000A20EF" w:rsidRPr="002852CB" w:rsidRDefault="000A20EF" w:rsidP="00E96559">
      <w:pPr>
        <w:autoSpaceDE w:val="0"/>
        <w:autoSpaceDN w:val="0"/>
        <w:adjustRightInd w:val="0"/>
        <w:spacing w:after="0" w:line="240" w:lineRule="auto"/>
        <w:rPr>
          <w:rFonts w:ascii="Times New Roman" w:hAnsi="Times New Roman" w:cs="Times New Roman"/>
          <w:bCs/>
          <w:sz w:val="24"/>
          <w:szCs w:val="24"/>
        </w:rPr>
      </w:pPr>
    </w:p>
    <w:p w:rsidR="008D5BD5" w:rsidRPr="002852CB" w:rsidRDefault="008D5BD5" w:rsidP="00E96559">
      <w:pPr>
        <w:autoSpaceDE w:val="0"/>
        <w:autoSpaceDN w:val="0"/>
        <w:adjustRightInd w:val="0"/>
        <w:spacing w:after="0" w:line="240" w:lineRule="auto"/>
        <w:rPr>
          <w:rFonts w:ascii="Times New Roman" w:hAnsi="Times New Roman" w:cs="Times New Roman"/>
          <w:sz w:val="24"/>
          <w:szCs w:val="24"/>
        </w:rPr>
      </w:pPr>
      <w:r w:rsidRPr="002852CB">
        <w:rPr>
          <w:rFonts w:ascii="Times New Roman" w:hAnsi="Times New Roman" w:cs="Times New Roman"/>
          <w:b/>
          <w:sz w:val="24"/>
          <w:szCs w:val="24"/>
        </w:rPr>
        <w:t>O que são investimentos e os tipos de investimentos</w:t>
      </w:r>
      <w:r w:rsidRPr="002852CB">
        <w:rPr>
          <w:rFonts w:ascii="Times New Roman" w:hAnsi="Times New Roman" w:cs="Times New Roman"/>
          <w:sz w:val="24"/>
          <w:szCs w:val="24"/>
        </w:rPr>
        <w:t xml:space="preserve">. Disponível em </w:t>
      </w:r>
      <w:hyperlink r:id="rId31" w:history="1">
        <w:r w:rsidRPr="002852CB">
          <w:rPr>
            <w:rStyle w:val="Hyperlink"/>
            <w:rFonts w:ascii="Times New Roman" w:hAnsi="Times New Roman" w:cs="Times New Roman"/>
            <w:sz w:val="24"/>
            <w:szCs w:val="24"/>
          </w:rPr>
          <w:t>http://www.educacao.cc/financeira/o-que-sao-investimentos-financeiros-e-os-tipos-de-investimentos</w:t>
        </w:r>
      </w:hyperlink>
      <w:r w:rsidRPr="002852CB">
        <w:rPr>
          <w:rFonts w:ascii="Times New Roman" w:hAnsi="Times New Roman" w:cs="Times New Roman"/>
          <w:sz w:val="24"/>
          <w:szCs w:val="24"/>
        </w:rPr>
        <w:t>. Acesso em 15/10/2013</w:t>
      </w:r>
    </w:p>
    <w:p w:rsidR="008D5BD5" w:rsidRDefault="008D5BD5" w:rsidP="00E96559">
      <w:pPr>
        <w:autoSpaceDE w:val="0"/>
        <w:autoSpaceDN w:val="0"/>
        <w:adjustRightInd w:val="0"/>
        <w:spacing w:after="0" w:line="240" w:lineRule="auto"/>
        <w:rPr>
          <w:rFonts w:ascii="Times New Roman" w:hAnsi="Times New Roman" w:cs="Times New Roman"/>
          <w:bCs/>
          <w:sz w:val="24"/>
          <w:szCs w:val="24"/>
        </w:rPr>
      </w:pPr>
    </w:p>
    <w:p w:rsidR="00DC113B" w:rsidRPr="002852CB" w:rsidRDefault="00DC113B" w:rsidP="00E96559">
      <w:pPr>
        <w:autoSpaceDE w:val="0"/>
        <w:autoSpaceDN w:val="0"/>
        <w:adjustRightInd w:val="0"/>
        <w:spacing w:after="0" w:line="240" w:lineRule="auto"/>
        <w:rPr>
          <w:rFonts w:ascii="Times New Roman" w:hAnsi="Times New Roman" w:cs="Times New Roman"/>
          <w:sz w:val="24"/>
          <w:szCs w:val="24"/>
        </w:rPr>
      </w:pPr>
      <w:r w:rsidRPr="002852CB">
        <w:rPr>
          <w:rFonts w:ascii="Times New Roman" w:hAnsi="Times New Roman" w:cs="Times New Roman"/>
          <w:sz w:val="24"/>
          <w:szCs w:val="24"/>
        </w:rPr>
        <w:t xml:space="preserve">PORTAL DO INVESTIDOR. </w:t>
      </w:r>
      <w:r w:rsidRPr="002852CB">
        <w:rPr>
          <w:rFonts w:ascii="Times New Roman" w:hAnsi="Times New Roman" w:cs="Times New Roman"/>
          <w:b/>
          <w:sz w:val="24"/>
          <w:szCs w:val="24"/>
        </w:rPr>
        <w:t xml:space="preserve">Introdução: Valores Mobiliários. </w:t>
      </w:r>
      <w:r w:rsidRPr="002852CB">
        <w:rPr>
          <w:rFonts w:ascii="Times New Roman" w:hAnsi="Times New Roman" w:cs="Times New Roman"/>
          <w:sz w:val="24"/>
          <w:szCs w:val="24"/>
        </w:rPr>
        <w:t xml:space="preserve">Disponível em: </w:t>
      </w:r>
      <w:hyperlink r:id="rId32" w:history="1">
        <w:r w:rsidRPr="002852CB">
          <w:rPr>
            <w:rStyle w:val="Hyperlink"/>
            <w:rFonts w:ascii="Times New Roman" w:hAnsi="Times New Roman" w:cs="Times New Roman"/>
            <w:sz w:val="24"/>
            <w:szCs w:val="24"/>
          </w:rPr>
          <w:t>www.portaldoinvestidor.gov.br/menu/Menu_Investidor/valores_mobiliarios/introducao.html</w:t>
        </w:r>
      </w:hyperlink>
      <w:r w:rsidRPr="002852CB">
        <w:rPr>
          <w:rFonts w:ascii="Times New Roman" w:hAnsi="Times New Roman" w:cs="Times New Roman"/>
          <w:sz w:val="24"/>
          <w:szCs w:val="24"/>
        </w:rPr>
        <w:t>. Acessado em 18/10/2013.</w:t>
      </w:r>
    </w:p>
    <w:p w:rsidR="00DC113B" w:rsidRPr="002852CB" w:rsidRDefault="00DC113B" w:rsidP="00E96559">
      <w:pPr>
        <w:autoSpaceDE w:val="0"/>
        <w:autoSpaceDN w:val="0"/>
        <w:adjustRightInd w:val="0"/>
        <w:spacing w:after="0" w:line="240" w:lineRule="auto"/>
        <w:rPr>
          <w:rFonts w:ascii="Times New Roman" w:hAnsi="Times New Roman" w:cs="Times New Roman"/>
          <w:sz w:val="24"/>
          <w:szCs w:val="24"/>
        </w:rPr>
      </w:pPr>
    </w:p>
    <w:p w:rsidR="00DC113B" w:rsidRPr="002852CB" w:rsidRDefault="00DC113B" w:rsidP="00E96559">
      <w:pPr>
        <w:autoSpaceDE w:val="0"/>
        <w:autoSpaceDN w:val="0"/>
        <w:adjustRightInd w:val="0"/>
        <w:spacing w:after="0" w:line="240" w:lineRule="auto"/>
        <w:rPr>
          <w:rFonts w:ascii="Times New Roman" w:hAnsi="Times New Roman" w:cs="Times New Roman"/>
          <w:sz w:val="24"/>
          <w:szCs w:val="24"/>
        </w:rPr>
      </w:pPr>
      <w:r w:rsidRPr="002852CB">
        <w:rPr>
          <w:rFonts w:ascii="Times New Roman" w:hAnsi="Times New Roman" w:cs="Times New Roman"/>
          <w:sz w:val="24"/>
          <w:szCs w:val="24"/>
        </w:rPr>
        <w:t xml:space="preserve">PORTAL DO INVESTIDOR. </w:t>
      </w:r>
      <w:r w:rsidRPr="002852CB">
        <w:rPr>
          <w:rFonts w:ascii="Times New Roman" w:hAnsi="Times New Roman" w:cs="Times New Roman"/>
          <w:b/>
          <w:sz w:val="24"/>
          <w:szCs w:val="24"/>
        </w:rPr>
        <w:t xml:space="preserve">Valores mobiliários: Ações. </w:t>
      </w:r>
      <w:r w:rsidRPr="002852CB">
        <w:rPr>
          <w:rFonts w:ascii="Times New Roman" w:hAnsi="Times New Roman" w:cs="Times New Roman"/>
          <w:sz w:val="24"/>
          <w:szCs w:val="24"/>
        </w:rPr>
        <w:t xml:space="preserve">Disponível em: </w:t>
      </w:r>
      <w:hyperlink r:id="rId33" w:history="1">
        <w:r w:rsidRPr="002852CB">
          <w:rPr>
            <w:rStyle w:val="Hyperlink"/>
            <w:rFonts w:ascii="Times New Roman" w:hAnsi="Times New Roman" w:cs="Times New Roman"/>
            <w:sz w:val="24"/>
            <w:szCs w:val="24"/>
          </w:rPr>
          <w:t>http://www.portaldoinvestidor.gov.br/menu/Menu_Investidor/valores_mobiliarios/Acoes/index.html</w:t>
        </w:r>
      </w:hyperlink>
      <w:r w:rsidRPr="002852CB">
        <w:rPr>
          <w:rFonts w:ascii="Times New Roman" w:hAnsi="Times New Roman" w:cs="Times New Roman"/>
          <w:sz w:val="24"/>
          <w:szCs w:val="24"/>
        </w:rPr>
        <w:t>. Acessado em 21/10/2013.</w:t>
      </w:r>
    </w:p>
    <w:p w:rsidR="00DC113B" w:rsidRPr="002852CB" w:rsidRDefault="00DC113B" w:rsidP="00E96559">
      <w:pPr>
        <w:autoSpaceDE w:val="0"/>
        <w:autoSpaceDN w:val="0"/>
        <w:adjustRightInd w:val="0"/>
        <w:spacing w:after="0" w:line="240" w:lineRule="auto"/>
        <w:rPr>
          <w:rFonts w:ascii="Times New Roman" w:hAnsi="Times New Roman" w:cs="Times New Roman"/>
          <w:bCs/>
          <w:sz w:val="24"/>
          <w:szCs w:val="24"/>
        </w:rPr>
      </w:pPr>
    </w:p>
    <w:p w:rsidR="00382264" w:rsidRPr="002852CB" w:rsidRDefault="00382264" w:rsidP="00E96559">
      <w:pPr>
        <w:autoSpaceDE w:val="0"/>
        <w:autoSpaceDN w:val="0"/>
        <w:adjustRightInd w:val="0"/>
        <w:spacing w:after="0" w:line="240" w:lineRule="auto"/>
        <w:rPr>
          <w:rFonts w:ascii="Times New Roman" w:hAnsi="Times New Roman" w:cs="Times New Roman"/>
          <w:bCs/>
          <w:sz w:val="24"/>
          <w:szCs w:val="24"/>
        </w:rPr>
      </w:pPr>
      <w:r w:rsidRPr="002852CB">
        <w:rPr>
          <w:rFonts w:ascii="Times New Roman" w:hAnsi="Times New Roman" w:cs="Times New Roman"/>
          <w:bCs/>
          <w:sz w:val="24"/>
          <w:szCs w:val="24"/>
        </w:rPr>
        <w:t xml:space="preserve">SANVICENTE, A. Z. </w:t>
      </w:r>
      <w:r w:rsidRPr="002852CB">
        <w:rPr>
          <w:rFonts w:ascii="Times New Roman" w:hAnsi="Times New Roman" w:cs="Times New Roman"/>
          <w:b/>
          <w:bCs/>
          <w:sz w:val="24"/>
          <w:szCs w:val="24"/>
        </w:rPr>
        <w:t>Administração financeira</w:t>
      </w:r>
      <w:r w:rsidRPr="002852CB">
        <w:rPr>
          <w:rFonts w:ascii="Times New Roman" w:hAnsi="Times New Roman" w:cs="Times New Roman"/>
          <w:bCs/>
          <w:sz w:val="24"/>
          <w:szCs w:val="24"/>
        </w:rPr>
        <w:t xml:space="preserve">. — 3' ed. — </w:t>
      </w:r>
      <w:proofErr w:type="gramStart"/>
      <w:r w:rsidRPr="002852CB">
        <w:rPr>
          <w:rFonts w:ascii="Times New Roman" w:hAnsi="Times New Roman" w:cs="Times New Roman"/>
          <w:bCs/>
          <w:sz w:val="24"/>
          <w:szCs w:val="24"/>
        </w:rPr>
        <w:t>Si(</w:t>
      </w:r>
      <w:proofErr w:type="gramEnd"/>
      <w:r w:rsidRPr="002852CB">
        <w:rPr>
          <w:rFonts w:ascii="Times New Roman" w:hAnsi="Times New Roman" w:cs="Times New Roman"/>
          <w:bCs/>
          <w:sz w:val="24"/>
          <w:szCs w:val="24"/>
        </w:rPr>
        <w:t>) Paulo: Atlas, 1997.</w:t>
      </w:r>
    </w:p>
    <w:p w:rsidR="00396318" w:rsidRPr="002852CB" w:rsidRDefault="00396318" w:rsidP="00E96559">
      <w:pPr>
        <w:autoSpaceDE w:val="0"/>
        <w:autoSpaceDN w:val="0"/>
        <w:adjustRightInd w:val="0"/>
        <w:spacing w:after="0" w:line="240" w:lineRule="auto"/>
        <w:rPr>
          <w:rFonts w:ascii="Times New Roman" w:hAnsi="Times New Roman" w:cs="Times New Roman"/>
          <w:sz w:val="24"/>
          <w:szCs w:val="24"/>
        </w:rPr>
      </w:pPr>
    </w:p>
    <w:p w:rsidR="00396318" w:rsidRPr="002852CB" w:rsidRDefault="00396318" w:rsidP="00E96559">
      <w:pPr>
        <w:autoSpaceDE w:val="0"/>
        <w:autoSpaceDN w:val="0"/>
        <w:adjustRightInd w:val="0"/>
        <w:spacing w:after="0" w:line="240" w:lineRule="auto"/>
        <w:rPr>
          <w:rFonts w:ascii="Times New Roman" w:hAnsi="Times New Roman" w:cs="Times New Roman"/>
          <w:sz w:val="24"/>
          <w:szCs w:val="24"/>
        </w:rPr>
      </w:pPr>
      <w:r w:rsidRPr="002852CB">
        <w:rPr>
          <w:rFonts w:ascii="Times New Roman" w:hAnsi="Times New Roman" w:cs="Times New Roman"/>
          <w:sz w:val="24"/>
          <w:szCs w:val="24"/>
        </w:rPr>
        <w:t xml:space="preserve">SCHREIBER, Mariana. </w:t>
      </w:r>
      <w:r w:rsidRPr="002852CB">
        <w:rPr>
          <w:rFonts w:ascii="Times New Roman" w:hAnsi="Times New Roman" w:cs="Times New Roman"/>
          <w:b/>
          <w:sz w:val="24"/>
          <w:szCs w:val="24"/>
        </w:rPr>
        <w:t xml:space="preserve">Vantagens e desvantagens de cada investimento em momentos de crise. </w:t>
      </w:r>
      <w:r w:rsidRPr="002852CB">
        <w:rPr>
          <w:rFonts w:ascii="Times New Roman" w:hAnsi="Times New Roman" w:cs="Times New Roman"/>
          <w:sz w:val="24"/>
          <w:szCs w:val="24"/>
        </w:rPr>
        <w:t xml:space="preserve">Disponível em: </w:t>
      </w:r>
      <w:hyperlink r:id="rId34" w:history="1">
        <w:r w:rsidRPr="002852CB">
          <w:rPr>
            <w:rStyle w:val="Hyperlink"/>
            <w:rFonts w:ascii="Times New Roman" w:hAnsi="Times New Roman" w:cs="Times New Roman"/>
            <w:sz w:val="24"/>
            <w:szCs w:val="24"/>
          </w:rPr>
          <w:t>http://oglobo.globo.com/economia/vantagens-desvantagens-decada-investimento-em-momentos-de-crise</w:t>
        </w:r>
      </w:hyperlink>
      <w:r w:rsidRPr="002852CB">
        <w:rPr>
          <w:rFonts w:ascii="Times New Roman" w:hAnsi="Times New Roman" w:cs="Times New Roman"/>
          <w:sz w:val="24"/>
          <w:szCs w:val="24"/>
        </w:rPr>
        <w:t>. Acesso em: 28/09/2013.</w:t>
      </w:r>
    </w:p>
    <w:p w:rsidR="00382264" w:rsidRPr="002852CB" w:rsidRDefault="00382264" w:rsidP="00E96559">
      <w:pPr>
        <w:autoSpaceDE w:val="0"/>
        <w:autoSpaceDN w:val="0"/>
        <w:adjustRightInd w:val="0"/>
        <w:spacing w:after="0" w:line="240" w:lineRule="auto"/>
        <w:rPr>
          <w:rFonts w:ascii="Times New Roman" w:hAnsi="Times New Roman" w:cs="Times New Roman"/>
          <w:bCs/>
          <w:sz w:val="24"/>
          <w:szCs w:val="24"/>
        </w:rPr>
      </w:pPr>
    </w:p>
    <w:p w:rsidR="00C61DD6" w:rsidRPr="002852CB" w:rsidRDefault="00C61DD6" w:rsidP="00E96559">
      <w:pPr>
        <w:autoSpaceDE w:val="0"/>
        <w:autoSpaceDN w:val="0"/>
        <w:adjustRightInd w:val="0"/>
        <w:spacing w:after="0" w:line="240" w:lineRule="auto"/>
        <w:rPr>
          <w:rFonts w:ascii="Times New Roman" w:hAnsi="Times New Roman" w:cs="Times New Roman"/>
          <w:sz w:val="24"/>
          <w:szCs w:val="24"/>
        </w:rPr>
      </w:pPr>
      <w:r w:rsidRPr="002852CB">
        <w:rPr>
          <w:rFonts w:ascii="Times New Roman" w:hAnsi="Times New Roman" w:cs="Times New Roman"/>
          <w:sz w:val="24"/>
          <w:szCs w:val="24"/>
        </w:rPr>
        <w:t xml:space="preserve">SEABRA, Rafael. </w:t>
      </w:r>
      <w:r w:rsidRPr="002852CB">
        <w:rPr>
          <w:rFonts w:ascii="Times New Roman" w:hAnsi="Times New Roman" w:cs="Times New Roman"/>
          <w:b/>
          <w:sz w:val="24"/>
          <w:szCs w:val="24"/>
        </w:rPr>
        <w:t>Entenda a relação entre risco e retorno</w:t>
      </w:r>
      <w:r w:rsidRPr="002852CB">
        <w:rPr>
          <w:rFonts w:ascii="Times New Roman" w:hAnsi="Times New Roman" w:cs="Times New Roman"/>
          <w:sz w:val="24"/>
          <w:szCs w:val="24"/>
        </w:rPr>
        <w:t>. Disponível em:</w:t>
      </w:r>
    </w:p>
    <w:p w:rsidR="00C61DD6" w:rsidRPr="002852CB" w:rsidRDefault="00EC35DD" w:rsidP="00E96559">
      <w:pPr>
        <w:autoSpaceDE w:val="0"/>
        <w:autoSpaceDN w:val="0"/>
        <w:adjustRightInd w:val="0"/>
        <w:spacing w:after="0" w:line="240" w:lineRule="auto"/>
        <w:rPr>
          <w:rFonts w:ascii="Times New Roman" w:hAnsi="Times New Roman" w:cs="Times New Roman"/>
          <w:sz w:val="24"/>
          <w:szCs w:val="24"/>
        </w:rPr>
      </w:pPr>
      <w:hyperlink r:id="rId35" w:history="1">
        <w:r w:rsidR="00C61DD6" w:rsidRPr="002852CB">
          <w:rPr>
            <w:rStyle w:val="Hyperlink"/>
            <w:rFonts w:ascii="Times New Roman" w:hAnsi="Times New Roman" w:cs="Times New Roman"/>
            <w:sz w:val="24"/>
            <w:szCs w:val="24"/>
          </w:rPr>
          <w:t>http://queroficarrico.com/blog/2010/04/23/entenda-a-relacao-risco-x-retorno</w:t>
        </w:r>
      </w:hyperlink>
      <w:r w:rsidR="00C61DD6" w:rsidRPr="002852CB">
        <w:rPr>
          <w:rFonts w:ascii="Times New Roman" w:hAnsi="Times New Roman" w:cs="Times New Roman"/>
          <w:sz w:val="24"/>
          <w:szCs w:val="24"/>
        </w:rPr>
        <w:t xml:space="preserve"> Acesso em: </w:t>
      </w:r>
      <w:r w:rsidR="002C6F72" w:rsidRPr="002852CB">
        <w:rPr>
          <w:rFonts w:ascii="Times New Roman" w:hAnsi="Times New Roman" w:cs="Times New Roman"/>
          <w:sz w:val="24"/>
          <w:szCs w:val="24"/>
        </w:rPr>
        <w:t>05/10/2013</w:t>
      </w:r>
      <w:r w:rsidR="00C61DD6" w:rsidRPr="002852CB">
        <w:rPr>
          <w:rFonts w:ascii="Times New Roman" w:hAnsi="Times New Roman" w:cs="Times New Roman"/>
          <w:sz w:val="24"/>
          <w:szCs w:val="24"/>
        </w:rPr>
        <w:t>.</w:t>
      </w:r>
    </w:p>
    <w:p w:rsidR="00C61DD6" w:rsidRPr="002852CB" w:rsidRDefault="00C61DD6" w:rsidP="00E96559">
      <w:pPr>
        <w:autoSpaceDE w:val="0"/>
        <w:autoSpaceDN w:val="0"/>
        <w:adjustRightInd w:val="0"/>
        <w:spacing w:after="0" w:line="240" w:lineRule="auto"/>
        <w:rPr>
          <w:rFonts w:ascii="Times New Roman" w:hAnsi="Times New Roman" w:cs="Times New Roman"/>
          <w:bCs/>
          <w:sz w:val="24"/>
          <w:szCs w:val="24"/>
        </w:rPr>
      </w:pPr>
    </w:p>
    <w:p w:rsidR="000F58CD" w:rsidRPr="002852CB" w:rsidRDefault="00DC230B" w:rsidP="00E96559">
      <w:pPr>
        <w:autoSpaceDE w:val="0"/>
        <w:autoSpaceDN w:val="0"/>
        <w:adjustRightInd w:val="0"/>
        <w:spacing w:after="0" w:line="240" w:lineRule="auto"/>
        <w:rPr>
          <w:rFonts w:ascii="Times New Roman" w:hAnsi="Times New Roman" w:cs="Times New Roman"/>
          <w:sz w:val="24"/>
          <w:szCs w:val="24"/>
        </w:rPr>
      </w:pPr>
      <w:r w:rsidRPr="002852CB">
        <w:rPr>
          <w:rFonts w:ascii="Times New Roman" w:hAnsi="Times New Roman" w:cs="Times New Roman"/>
          <w:sz w:val="24"/>
          <w:szCs w:val="24"/>
        </w:rPr>
        <w:t>SULLIVAN, Arthur</w:t>
      </w:r>
      <w:r w:rsidR="000F58CD" w:rsidRPr="002852CB">
        <w:rPr>
          <w:rFonts w:ascii="Times New Roman" w:hAnsi="Times New Roman" w:cs="Times New Roman"/>
          <w:sz w:val="24"/>
          <w:szCs w:val="24"/>
        </w:rPr>
        <w:t xml:space="preserve"> SHEFFRIN, Steven. </w:t>
      </w:r>
      <w:r w:rsidR="000F58CD" w:rsidRPr="002852CB">
        <w:rPr>
          <w:rFonts w:ascii="Times New Roman" w:hAnsi="Times New Roman" w:cs="Times New Roman"/>
          <w:b/>
          <w:sz w:val="24"/>
          <w:szCs w:val="24"/>
        </w:rPr>
        <w:t>Princípios de Economia</w:t>
      </w:r>
      <w:r w:rsidR="000F58CD" w:rsidRPr="002852CB">
        <w:rPr>
          <w:rFonts w:ascii="Times New Roman" w:hAnsi="Times New Roman" w:cs="Times New Roman"/>
          <w:sz w:val="24"/>
          <w:szCs w:val="24"/>
        </w:rPr>
        <w:t>. Rio de Janeiro:</w:t>
      </w:r>
    </w:p>
    <w:p w:rsidR="000F58CD" w:rsidRPr="002852CB" w:rsidRDefault="000F58CD" w:rsidP="00E96559">
      <w:pPr>
        <w:autoSpaceDE w:val="0"/>
        <w:autoSpaceDN w:val="0"/>
        <w:adjustRightInd w:val="0"/>
        <w:spacing w:after="0" w:line="240" w:lineRule="auto"/>
        <w:rPr>
          <w:rFonts w:ascii="Times New Roman" w:hAnsi="Times New Roman" w:cs="Times New Roman"/>
          <w:sz w:val="24"/>
          <w:szCs w:val="24"/>
        </w:rPr>
      </w:pPr>
      <w:r w:rsidRPr="002852CB">
        <w:rPr>
          <w:rFonts w:ascii="Times New Roman" w:hAnsi="Times New Roman" w:cs="Times New Roman"/>
          <w:sz w:val="24"/>
          <w:szCs w:val="24"/>
        </w:rPr>
        <w:t xml:space="preserve">Editora: LTC – Livros Técnicos e </w:t>
      </w:r>
      <w:proofErr w:type="gramStart"/>
      <w:r w:rsidRPr="002852CB">
        <w:rPr>
          <w:rFonts w:ascii="Times New Roman" w:hAnsi="Times New Roman" w:cs="Times New Roman"/>
          <w:sz w:val="24"/>
          <w:szCs w:val="24"/>
        </w:rPr>
        <w:t>Científicos Editora</w:t>
      </w:r>
      <w:proofErr w:type="gramEnd"/>
      <w:r w:rsidRPr="002852CB">
        <w:rPr>
          <w:rFonts w:ascii="Times New Roman" w:hAnsi="Times New Roman" w:cs="Times New Roman"/>
          <w:sz w:val="24"/>
          <w:szCs w:val="24"/>
        </w:rPr>
        <w:t xml:space="preserve"> S.A., 2000.</w:t>
      </w:r>
    </w:p>
    <w:p w:rsidR="003762EA" w:rsidRPr="002852CB" w:rsidRDefault="003762EA" w:rsidP="00E96559">
      <w:pPr>
        <w:spacing w:after="0" w:line="240" w:lineRule="auto"/>
        <w:rPr>
          <w:rFonts w:ascii="Times New Roman" w:hAnsi="Times New Roman" w:cs="Times New Roman"/>
          <w:b/>
          <w:sz w:val="24"/>
          <w:szCs w:val="24"/>
        </w:rPr>
      </w:pPr>
    </w:p>
    <w:p w:rsidR="003762EA" w:rsidRPr="002852CB" w:rsidRDefault="003762EA" w:rsidP="00E96559">
      <w:pPr>
        <w:spacing w:after="0" w:line="240" w:lineRule="auto"/>
        <w:rPr>
          <w:rFonts w:ascii="Times New Roman" w:hAnsi="Times New Roman" w:cs="Times New Roman"/>
          <w:sz w:val="24"/>
          <w:szCs w:val="24"/>
        </w:rPr>
      </w:pPr>
      <w:r w:rsidRPr="002852CB">
        <w:rPr>
          <w:rFonts w:ascii="Times New Roman" w:hAnsi="Times New Roman" w:cs="Times New Roman"/>
          <w:sz w:val="24"/>
          <w:szCs w:val="24"/>
        </w:rPr>
        <w:t xml:space="preserve">TAVARES, Cicero. </w:t>
      </w:r>
      <w:r w:rsidRPr="002852CB">
        <w:rPr>
          <w:rFonts w:ascii="Times New Roman" w:hAnsi="Times New Roman" w:cs="Times New Roman"/>
          <w:b/>
          <w:sz w:val="24"/>
          <w:szCs w:val="24"/>
        </w:rPr>
        <w:t xml:space="preserve">O que é rentabilidade e o que é liquidez?. </w:t>
      </w:r>
      <w:r w:rsidRPr="002852CB">
        <w:rPr>
          <w:rFonts w:ascii="Times New Roman" w:hAnsi="Times New Roman" w:cs="Times New Roman"/>
          <w:sz w:val="24"/>
          <w:szCs w:val="24"/>
        </w:rPr>
        <w:t xml:space="preserve">Disponível em </w:t>
      </w:r>
      <w:hyperlink r:id="rId36" w:history="1">
        <w:r w:rsidRPr="002852CB">
          <w:rPr>
            <w:rStyle w:val="Hyperlink"/>
            <w:rFonts w:ascii="Times New Roman" w:hAnsi="Times New Roman" w:cs="Times New Roman"/>
            <w:sz w:val="24"/>
            <w:szCs w:val="24"/>
          </w:rPr>
          <w:t>http://artigos.globe24h.com/0/0/financas/financas-pessoais/2010/07/25/o-que-e-rentabilidade-e-o-que-e-liquidez.shtml</w:t>
        </w:r>
      </w:hyperlink>
      <w:r w:rsidRPr="002852CB">
        <w:rPr>
          <w:rFonts w:ascii="Times New Roman" w:hAnsi="Times New Roman" w:cs="Times New Roman"/>
          <w:sz w:val="24"/>
          <w:szCs w:val="24"/>
        </w:rPr>
        <w:t xml:space="preserve"> 2010. Acesso em 05/10/2013</w:t>
      </w:r>
    </w:p>
    <w:p w:rsidR="003762EA" w:rsidRPr="002852CB" w:rsidRDefault="003762EA" w:rsidP="00E96559">
      <w:pPr>
        <w:autoSpaceDE w:val="0"/>
        <w:autoSpaceDN w:val="0"/>
        <w:adjustRightInd w:val="0"/>
        <w:spacing w:after="0" w:line="240" w:lineRule="auto"/>
        <w:rPr>
          <w:rFonts w:ascii="Times New Roman" w:hAnsi="Times New Roman" w:cs="Times New Roman"/>
          <w:sz w:val="24"/>
          <w:szCs w:val="24"/>
        </w:rPr>
      </w:pPr>
    </w:p>
    <w:p w:rsidR="008D5BD5" w:rsidRPr="00B156BC" w:rsidRDefault="008D5BD5" w:rsidP="00E96559">
      <w:pPr>
        <w:spacing w:after="0" w:line="240" w:lineRule="auto"/>
        <w:rPr>
          <w:rFonts w:ascii="Times New Roman" w:hAnsi="Times New Roman" w:cs="Times New Roman"/>
          <w:sz w:val="24"/>
          <w:szCs w:val="24"/>
        </w:rPr>
      </w:pPr>
      <w:r w:rsidRPr="00B156BC">
        <w:rPr>
          <w:rFonts w:ascii="Times New Roman" w:hAnsi="Times New Roman" w:cs="Times New Roman"/>
          <w:color w:val="333333"/>
          <w:sz w:val="24"/>
          <w:szCs w:val="24"/>
          <w:shd w:val="clear" w:color="auto" w:fill="FFFFFF"/>
        </w:rPr>
        <w:t xml:space="preserve">WAWRZENIAK, Diego. </w:t>
      </w:r>
      <w:r w:rsidRPr="00B156BC">
        <w:rPr>
          <w:rFonts w:ascii="Times New Roman" w:hAnsi="Times New Roman" w:cs="Times New Roman"/>
          <w:b/>
          <w:sz w:val="24"/>
          <w:szCs w:val="24"/>
        </w:rPr>
        <w:t>Como Investir em Ouro?</w:t>
      </w:r>
      <w:r w:rsidRPr="00B156BC">
        <w:rPr>
          <w:rFonts w:ascii="Times New Roman" w:hAnsi="Times New Roman" w:cs="Times New Roman"/>
          <w:sz w:val="24"/>
          <w:szCs w:val="24"/>
        </w:rPr>
        <w:t xml:space="preserve">  Disponível em </w:t>
      </w:r>
      <w:hyperlink r:id="rId37" w:history="1">
        <w:r w:rsidRPr="00B156BC">
          <w:rPr>
            <w:rStyle w:val="Hyperlink"/>
            <w:rFonts w:ascii="Times New Roman" w:hAnsi="Times New Roman" w:cs="Times New Roman"/>
            <w:sz w:val="24"/>
            <w:szCs w:val="24"/>
          </w:rPr>
          <w:t>http://blog.bussoladoinvestidor.com.br/como-investir-em-ouro/</w:t>
        </w:r>
      </w:hyperlink>
      <w:r w:rsidRPr="00B156BC">
        <w:rPr>
          <w:rFonts w:ascii="Times New Roman" w:hAnsi="Times New Roman" w:cs="Times New Roman"/>
          <w:sz w:val="24"/>
          <w:szCs w:val="24"/>
        </w:rPr>
        <w:t>. Acesso em 10/10/2013.</w:t>
      </w:r>
    </w:p>
    <w:p w:rsidR="002852CB" w:rsidRPr="002852CB" w:rsidRDefault="002852CB" w:rsidP="00E96559">
      <w:pPr>
        <w:autoSpaceDE w:val="0"/>
        <w:autoSpaceDN w:val="0"/>
        <w:adjustRightInd w:val="0"/>
        <w:spacing w:after="0" w:line="240" w:lineRule="auto"/>
        <w:rPr>
          <w:rFonts w:ascii="Times New Roman" w:hAnsi="Times New Roman" w:cs="Times New Roman"/>
          <w:sz w:val="24"/>
          <w:szCs w:val="24"/>
        </w:rPr>
      </w:pPr>
    </w:p>
    <w:p w:rsidR="002852CB" w:rsidRPr="002852CB" w:rsidRDefault="002852CB" w:rsidP="00E96559">
      <w:pPr>
        <w:autoSpaceDE w:val="0"/>
        <w:autoSpaceDN w:val="0"/>
        <w:adjustRightInd w:val="0"/>
        <w:spacing w:after="0" w:line="240" w:lineRule="auto"/>
        <w:rPr>
          <w:rFonts w:ascii="Times New Roman" w:hAnsi="Times New Roman" w:cs="Times New Roman"/>
          <w:sz w:val="24"/>
          <w:szCs w:val="24"/>
        </w:rPr>
      </w:pPr>
      <w:r w:rsidRPr="002852CB">
        <w:rPr>
          <w:rFonts w:ascii="Times New Roman" w:hAnsi="Times New Roman" w:cs="Times New Roman"/>
          <w:sz w:val="24"/>
          <w:szCs w:val="24"/>
        </w:rPr>
        <w:t xml:space="preserve">VÁZQUEZ, Adolfo Sánchez. </w:t>
      </w:r>
      <w:r w:rsidRPr="002852CB">
        <w:rPr>
          <w:rFonts w:ascii="Times New Roman" w:hAnsi="Times New Roman" w:cs="Times New Roman"/>
          <w:b/>
          <w:sz w:val="24"/>
          <w:szCs w:val="24"/>
        </w:rPr>
        <w:t xml:space="preserve">Ética; </w:t>
      </w:r>
      <w:r w:rsidRPr="002852CB">
        <w:rPr>
          <w:rFonts w:ascii="Times New Roman" w:hAnsi="Times New Roman" w:cs="Times New Roman"/>
          <w:sz w:val="24"/>
          <w:szCs w:val="24"/>
        </w:rPr>
        <w:t xml:space="preserve">tradução de João </w:t>
      </w:r>
      <w:proofErr w:type="spellStart"/>
      <w:proofErr w:type="gramStart"/>
      <w:r w:rsidRPr="002852CB">
        <w:rPr>
          <w:rFonts w:ascii="Times New Roman" w:hAnsi="Times New Roman" w:cs="Times New Roman"/>
          <w:sz w:val="24"/>
          <w:szCs w:val="24"/>
        </w:rPr>
        <w:t>Dell’Anna</w:t>
      </w:r>
      <w:proofErr w:type="spellEnd"/>
      <w:proofErr w:type="gramEnd"/>
      <w:r w:rsidRPr="002852CB">
        <w:rPr>
          <w:rFonts w:ascii="Times New Roman" w:hAnsi="Times New Roman" w:cs="Times New Roman"/>
          <w:sz w:val="24"/>
          <w:szCs w:val="24"/>
        </w:rPr>
        <w:t>.</w:t>
      </w:r>
      <w:r w:rsidRPr="002852CB">
        <w:rPr>
          <w:rFonts w:ascii="Times New Roman" w:hAnsi="Times New Roman" w:cs="Times New Roman"/>
          <w:b/>
          <w:sz w:val="24"/>
          <w:szCs w:val="24"/>
        </w:rPr>
        <w:t xml:space="preserve"> </w:t>
      </w:r>
      <w:r w:rsidRPr="002852CB">
        <w:rPr>
          <w:rFonts w:ascii="Times New Roman" w:hAnsi="Times New Roman" w:cs="Times New Roman"/>
          <w:sz w:val="24"/>
          <w:szCs w:val="24"/>
        </w:rPr>
        <w:t>28 ed. Rio de Janeiro: Civilização Brasileira, 2006.</w:t>
      </w:r>
    </w:p>
    <w:sectPr w:rsidR="002852CB" w:rsidRPr="002852CB" w:rsidSect="009F7593">
      <w:headerReference w:type="default" r:id="rId38"/>
      <w:pgSz w:w="11906" w:h="16838"/>
      <w:pgMar w:top="1701" w:right="1134"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5DD" w:rsidRDefault="00EC35DD" w:rsidP="009F7593">
      <w:pPr>
        <w:spacing w:after="0" w:line="240" w:lineRule="auto"/>
      </w:pPr>
      <w:r>
        <w:separator/>
      </w:r>
    </w:p>
  </w:endnote>
  <w:endnote w:type="continuationSeparator" w:id="0">
    <w:p w:rsidR="00EC35DD" w:rsidRDefault="00EC35DD" w:rsidP="009F7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nion Pro">
    <w:altName w:val="Mini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5DD" w:rsidRDefault="00EC35DD" w:rsidP="009F7593">
      <w:pPr>
        <w:spacing w:after="0" w:line="240" w:lineRule="auto"/>
      </w:pPr>
      <w:r>
        <w:separator/>
      </w:r>
    </w:p>
  </w:footnote>
  <w:footnote w:type="continuationSeparator" w:id="0">
    <w:p w:rsidR="00EC35DD" w:rsidRDefault="00EC35DD" w:rsidP="009F75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5B8" w:rsidRDefault="006275B8">
    <w:pPr>
      <w:pStyle w:val="Cabealho"/>
      <w:jc w:val="right"/>
    </w:pPr>
  </w:p>
  <w:p w:rsidR="006275B8" w:rsidRDefault="006275B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140087"/>
      <w:docPartObj>
        <w:docPartGallery w:val="Page Numbers (Top of Page)"/>
        <w:docPartUnique/>
      </w:docPartObj>
    </w:sdtPr>
    <w:sdtEndPr/>
    <w:sdtContent>
      <w:p w:rsidR="006275B8" w:rsidRDefault="006275B8">
        <w:pPr>
          <w:pStyle w:val="Cabealho"/>
          <w:jc w:val="right"/>
        </w:pPr>
        <w:r>
          <w:fldChar w:fldCharType="begin"/>
        </w:r>
        <w:r>
          <w:instrText>PAGE   \* MERGEFORMAT</w:instrText>
        </w:r>
        <w:r>
          <w:fldChar w:fldCharType="separate"/>
        </w:r>
        <w:r w:rsidR="001174BA">
          <w:rPr>
            <w:noProof/>
          </w:rPr>
          <w:t>3</w:t>
        </w:r>
        <w:r>
          <w:fldChar w:fldCharType="end"/>
        </w:r>
      </w:p>
    </w:sdtContent>
  </w:sdt>
  <w:p w:rsidR="006275B8" w:rsidRDefault="006275B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7"/>
    <w:multiLevelType w:val="multilevel"/>
    <w:tmpl w:val="0000088A"/>
    <w:lvl w:ilvl="0">
      <w:start w:val="3"/>
      <w:numFmt w:val="decimal"/>
      <w:lvlText w:val="%1"/>
      <w:lvlJc w:val="left"/>
      <w:pPr>
        <w:ind w:left="958" w:hanging="546"/>
      </w:pPr>
    </w:lvl>
    <w:lvl w:ilvl="1">
      <w:start w:val="2"/>
      <w:numFmt w:val="decimal"/>
      <w:lvlText w:val="%1.%2"/>
      <w:lvlJc w:val="left"/>
      <w:pPr>
        <w:ind w:left="958" w:hanging="546"/>
      </w:pPr>
    </w:lvl>
    <w:lvl w:ilvl="2">
      <w:start w:val="1"/>
      <w:numFmt w:val="decimal"/>
      <w:lvlText w:val="%1.%2.%3"/>
      <w:lvlJc w:val="left"/>
      <w:pPr>
        <w:ind w:left="958" w:hanging="546"/>
      </w:pPr>
      <w:rPr>
        <w:rFonts w:ascii="Arial" w:hAnsi="Arial" w:cs="Arial"/>
        <w:b/>
        <w:bCs/>
        <w:spacing w:val="-1"/>
        <w:w w:val="99"/>
        <w:sz w:val="22"/>
        <w:szCs w:val="22"/>
      </w:rPr>
    </w:lvl>
    <w:lvl w:ilvl="3">
      <w:numFmt w:val="bullet"/>
      <w:lvlText w:val="▪"/>
      <w:lvlJc w:val="left"/>
      <w:pPr>
        <w:ind w:left="1342" w:hanging="257"/>
      </w:pPr>
      <w:rPr>
        <w:rFonts w:ascii="Arial" w:hAnsi="Arial" w:cs="Arial"/>
        <w:b w:val="0"/>
        <w:bCs w:val="0"/>
        <w:w w:val="128"/>
        <w:sz w:val="22"/>
        <w:szCs w:val="22"/>
      </w:rPr>
    </w:lvl>
    <w:lvl w:ilvl="4">
      <w:numFmt w:val="bullet"/>
      <w:lvlText w:val="•"/>
      <w:lvlJc w:val="left"/>
      <w:pPr>
        <w:ind w:left="3810" w:hanging="257"/>
      </w:pPr>
    </w:lvl>
    <w:lvl w:ilvl="5">
      <w:numFmt w:val="bullet"/>
      <w:lvlText w:val="•"/>
      <w:lvlJc w:val="left"/>
      <w:pPr>
        <w:ind w:left="4632" w:hanging="257"/>
      </w:pPr>
    </w:lvl>
    <w:lvl w:ilvl="6">
      <w:numFmt w:val="bullet"/>
      <w:lvlText w:val="•"/>
      <w:lvlJc w:val="left"/>
      <w:pPr>
        <w:ind w:left="5455" w:hanging="257"/>
      </w:pPr>
    </w:lvl>
    <w:lvl w:ilvl="7">
      <w:numFmt w:val="bullet"/>
      <w:lvlText w:val="•"/>
      <w:lvlJc w:val="left"/>
      <w:pPr>
        <w:ind w:left="6277" w:hanging="257"/>
      </w:pPr>
    </w:lvl>
    <w:lvl w:ilvl="8">
      <w:numFmt w:val="bullet"/>
      <w:lvlText w:val="•"/>
      <w:lvlJc w:val="left"/>
      <w:pPr>
        <w:ind w:left="7100" w:hanging="257"/>
      </w:pPr>
    </w:lvl>
  </w:abstractNum>
  <w:abstractNum w:abstractNumId="1">
    <w:nsid w:val="003C283C"/>
    <w:multiLevelType w:val="hybridMultilevel"/>
    <w:tmpl w:val="90046502"/>
    <w:lvl w:ilvl="0" w:tplc="04160001">
      <w:start w:val="1"/>
      <w:numFmt w:val="bullet"/>
      <w:lvlText w:val=""/>
      <w:lvlJc w:val="left"/>
      <w:pPr>
        <w:ind w:left="1420" w:hanging="360"/>
      </w:pPr>
      <w:rPr>
        <w:rFonts w:ascii="Symbol" w:hAnsi="Symbol" w:hint="default"/>
      </w:rPr>
    </w:lvl>
    <w:lvl w:ilvl="1" w:tplc="04160003" w:tentative="1">
      <w:start w:val="1"/>
      <w:numFmt w:val="bullet"/>
      <w:lvlText w:val="o"/>
      <w:lvlJc w:val="left"/>
      <w:pPr>
        <w:ind w:left="2140" w:hanging="360"/>
      </w:pPr>
      <w:rPr>
        <w:rFonts w:ascii="Courier New" w:hAnsi="Courier New" w:cs="Courier New" w:hint="default"/>
      </w:rPr>
    </w:lvl>
    <w:lvl w:ilvl="2" w:tplc="04160005" w:tentative="1">
      <w:start w:val="1"/>
      <w:numFmt w:val="bullet"/>
      <w:lvlText w:val=""/>
      <w:lvlJc w:val="left"/>
      <w:pPr>
        <w:ind w:left="2860" w:hanging="360"/>
      </w:pPr>
      <w:rPr>
        <w:rFonts w:ascii="Wingdings" w:hAnsi="Wingdings" w:hint="default"/>
      </w:rPr>
    </w:lvl>
    <w:lvl w:ilvl="3" w:tplc="04160001" w:tentative="1">
      <w:start w:val="1"/>
      <w:numFmt w:val="bullet"/>
      <w:lvlText w:val=""/>
      <w:lvlJc w:val="left"/>
      <w:pPr>
        <w:ind w:left="3580" w:hanging="360"/>
      </w:pPr>
      <w:rPr>
        <w:rFonts w:ascii="Symbol" w:hAnsi="Symbol" w:hint="default"/>
      </w:rPr>
    </w:lvl>
    <w:lvl w:ilvl="4" w:tplc="04160003" w:tentative="1">
      <w:start w:val="1"/>
      <w:numFmt w:val="bullet"/>
      <w:lvlText w:val="o"/>
      <w:lvlJc w:val="left"/>
      <w:pPr>
        <w:ind w:left="4300" w:hanging="360"/>
      </w:pPr>
      <w:rPr>
        <w:rFonts w:ascii="Courier New" w:hAnsi="Courier New" w:cs="Courier New" w:hint="default"/>
      </w:rPr>
    </w:lvl>
    <w:lvl w:ilvl="5" w:tplc="04160005" w:tentative="1">
      <w:start w:val="1"/>
      <w:numFmt w:val="bullet"/>
      <w:lvlText w:val=""/>
      <w:lvlJc w:val="left"/>
      <w:pPr>
        <w:ind w:left="5020" w:hanging="360"/>
      </w:pPr>
      <w:rPr>
        <w:rFonts w:ascii="Wingdings" w:hAnsi="Wingdings" w:hint="default"/>
      </w:rPr>
    </w:lvl>
    <w:lvl w:ilvl="6" w:tplc="04160001" w:tentative="1">
      <w:start w:val="1"/>
      <w:numFmt w:val="bullet"/>
      <w:lvlText w:val=""/>
      <w:lvlJc w:val="left"/>
      <w:pPr>
        <w:ind w:left="5740" w:hanging="360"/>
      </w:pPr>
      <w:rPr>
        <w:rFonts w:ascii="Symbol" w:hAnsi="Symbol" w:hint="default"/>
      </w:rPr>
    </w:lvl>
    <w:lvl w:ilvl="7" w:tplc="04160003" w:tentative="1">
      <w:start w:val="1"/>
      <w:numFmt w:val="bullet"/>
      <w:lvlText w:val="o"/>
      <w:lvlJc w:val="left"/>
      <w:pPr>
        <w:ind w:left="6460" w:hanging="360"/>
      </w:pPr>
      <w:rPr>
        <w:rFonts w:ascii="Courier New" w:hAnsi="Courier New" w:cs="Courier New" w:hint="default"/>
      </w:rPr>
    </w:lvl>
    <w:lvl w:ilvl="8" w:tplc="04160005" w:tentative="1">
      <w:start w:val="1"/>
      <w:numFmt w:val="bullet"/>
      <w:lvlText w:val=""/>
      <w:lvlJc w:val="left"/>
      <w:pPr>
        <w:ind w:left="7180" w:hanging="360"/>
      </w:pPr>
      <w:rPr>
        <w:rFonts w:ascii="Wingdings" w:hAnsi="Wingdings" w:hint="default"/>
      </w:rPr>
    </w:lvl>
  </w:abstractNum>
  <w:abstractNum w:abstractNumId="2">
    <w:nsid w:val="016B26F6"/>
    <w:multiLevelType w:val="hybridMultilevel"/>
    <w:tmpl w:val="EC923A1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09F24624"/>
    <w:multiLevelType w:val="hybridMultilevel"/>
    <w:tmpl w:val="0E1CCBA0"/>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4">
    <w:nsid w:val="0E4767F4"/>
    <w:multiLevelType w:val="hybridMultilevel"/>
    <w:tmpl w:val="A36833E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nsid w:val="0E5221B2"/>
    <w:multiLevelType w:val="multilevel"/>
    <w:tmpl w:val="BDF86F44"/>
    <w:lvl w:ilvl="0">
      <w:start w:val="2"/>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02D3074"/>
    <w:multiLevelType w:val="hybridMultilevel"/>
    <w:tmpl w:val="2EC8103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nsid w:val="122D0E6A"/>
    <w:multiLevelType w:val="hybridMultilevel"/>
    <w:tmpl w:val="6246AD2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nsid w:val="248E0A3F"/>
    <w:multiLevelType w:val="hybridMultilevel"/>
    <w:tmpl w:val="E5DEF87E"/>
    <w:lvl w:ilvl="0" w:tplc="04160001">
      <w:start w:val="1"/>
      <w:numFmt w:val="bullet"/>
      <w:lvlText w:val=""/>
      <w:lvlJc w:val="left"/>
      <w:pPr>
        <w:tabs>
          <w:tab w:val="num" w:pos="1416"/>
        </w:tabs>
        <w:ind w:left="1416" w:hanging="360"/>
      </w:pPr>
      <w:rPr>
        <w:rFonts w:ascii="Symbol" w:hAnsi="Symbol" w:hint="default"/>
      </w:rPr>
    </w:lvl>
    <w:lvl w:ilvl="1" w:tplc="04160003" w:tentative="1">
      <w:start w:val="1"/>
      <w:numFmt w:val="bullet"/>
      <w:lvlText w:val="o"/>
      <w:lvlJc w:val="left"/>
      <w:pPr>
        <w:tabs>
          <w:tab w:val="num" w:pos="2136"/>
        </w:tabs>
        <w:ind w:left="2136" w:hanging="360"/>
      </w:pPr>
      <w:rPr>
        <w:rFonts w:ascii="Courier New" w:hAnsi="Courier New" w:cs="Courier New" w:hint="default"/>
      </w:rPr>
    </w:lvl>
    <w:lvl w:ilvl="2" w:tplc="04160005" w:tentative="1">
      <w:start w:val="1"/>
      <w:numFmt w:val="bullet"/>
      <w:lvlText w:val=""/>
      <w:lvlJc w:val="left"/>
      <w:pPr>
        <w:tabs>
          <w:tab w:val="num" w:pos="2856"/>
        </w:tabs>
        <w:ind w:left="2856" w:hanging="360"/>
      </w:pPr>
      <w:rPr>
        <w:rFonts w:ascii="Wingdings" w:hAnsi="Wingdings" w:hint="default"/>
      </w:rPr>
    </w:lvl>
    <w:lvl w:ilvl="3" w:tplc="04160001" w:tentative="1">
      <w:start w:val="1"/>
      <w:numFmt w:val="bullet"/>
      <w:lvlText w:val=""/>
      <w:lvlJc w:val="left"/>
      <w:pPr>
        <w:tabs>
          <w:tab w:val="num" w:pos="3576"/>
        </w:tabs>
        <w:ind w:left="3576" w:hanging="360"/>
      </w:pPr>
      <w:rPr>
        <w:rFonts w:ascii="Symbol" w:hAnsi="Symbol" w:hint="default"/>
      </w:rPr>
    </w:lvl>
    <w:lvl w:ilvl="4" w:tplc="04160003" w:tentative="1">
      <w:start w:val="1"/>
      <w:numFmt w:val="bullet"/>
      <w:lvlText w:val="o"/>
      <w:lvlJc w:val="left"/>
      <w:pPr>
        <w:tabs>
          <w:tab w:val="num" w:pos="4296"/>
        </w:tabs>
        <w:ind w:left="4296" w:hanging="360"/>
      </w:pPr>
      <w:rPr>
        <w:rFonts w:ascii="Courier New" w:hAnsi="Courier New" w:cs="Courier New" w:hint="default"/>
      </w:rPr>
    </w:lvl>
    <w:lvl w:ilvl="5" w:tplc="04160005" w:tentative="1">
      <w:start w:val="1"/>
      <w:numFmt w:val="bullet"/>
      <w:lvlText w:val=""/>
      <w:lvlJc w:val="left"/>
      <w:pPr>
        <w:tabs>
          <w:tab w:val="num" w:pos="5016"/>
        </w:tabs>
        <w:ind w:left="5016" w:hanging="360"/>
      </w:pPr>
      <w:rPr>
        <w:rFonts w:ascii="Wingdings" w:hAnsi="Wingdings" w:hint="default"/>
      </w:rPr>
    </w:lvl>
    <w:lvl w:ilvl="6" w:tplc="04160001" w:tentative="1">
      <w:start w:val="1"/>
      <w:numFmt w:val="bullet"/>
      <w:lvlText w:val=""/>
      <w:lvlJc w:val="left"/>
      <w:pPr>
        <w:tabs>
          <w:tab w:val="num" w:pos="5736"/>
        </w:tabs>
        <w:ind w:left="5736" w:hanging="360"/>
      </w:pPr>
      <w:rPr>
        <w:rFonts w:ascii="Symbol" w:hAnsi="Symbol" w:hint="default"/>
      </w:rPr>
    </w:lvl>
    <w:lvl w:ilvl="7" w:tplc="04160003" w:tentative="1">
      <w:start w:val="1"/>
      <w:numFmt w:val="bullet"/>
      <w:lvlText w:val="o"/>
      <w:lvlJc w:val="left"/>
      <w:pPr>
        <w:tabs>
          <w:tab w:val="num" w:pos="6456"/>
        </w:tabs>
        <w:ind w:left="6456" w:hanging="360"/>
      </w:pPr>
      <w:rPr>
        <w:rFonts w:ascii="Courier New" w:hAnsi="Courier New" w:cs="Courier New" w:hint="default"/>
      </w:rPr>
    </w:lvl>
    <w:lvl w:ilvl="8" w:tplc="04160005" w:tentative="1">
      <w:start w:val="1"/>
      <w:numFmt w:val="bullet"/>
      <w:lvlText w:val=""/>
      <w:lvlJc w:val="left"/>
      <w:pPr>
        <w:tabs>
          <w:tab w:val="num" w:pos="7176"/>
        </w:tabs>
        <w:ind w:left="7176" w:hanging="360"/>
      </w:pPr>
      <w:rPr>
        <w:rFonts w:ascii="Wingdings" w:hAnsi="Wingdings" w:hint="default"/>
      </w:rPr>
    </w:lvl>
  </w:abstractNum>
  <w:abstractNum w:abstractNumId="9">
    <w:nsid w:val="2771522D"/>
    <w:multiLevelType w:val="hybridMultilevel"/>
    <w:tmpl w:val="9AFC4C60"/>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0">
    <w:nsid w:val="2B0D5D16"/>
    <w:multiLevelType w:val="hybridMultilevel"/>
    <w:tmpl w:val="DDDE441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1">
    <w:nsid w:val="310D7B3D"/>
    <w:multiLevelType w:val="hybridMultilevel"/>
    <w:tmpl w:val="2692377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32CD2B76"/>
    <w:multiLevelType w:val="hybridMultilevel"/>
    <w:tmpl w:val="FC8875C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3">
    <w:nsid w:val="3B3347CC"/>
    <w:multiLevelType w:val="hybridMultilevel"/>
    <w:tmpl w:val="35AEC5E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4">
    <w:nsid w:val="3BA563C1"/>
    <w:multiLevelType w:val="multilevel"/>
    <w:tmpl w:val="466AB6CE"/>
    <w:lvl w:ilvl="0">
      <w:start w:val="1"/>
      <w:numFmt w:val="bullet"/>
      <w:lvlText w:val=""/>
      <w:lvlJc w:val="left"/>
      <w:pPr>
        <w:tabs>
          <w:tab w:val="num" w:pos="4320"/>
        </w:tabs>
        <w:ind w:left="4320" w:hanging="360"/>
      </w:pPr>
      <w:rPr>
        <w:rFonts w:ascii="Symbol" w:hAnsi="Symbol" w:hint="default"/>
        <w:sz w:val="20"/>
      </w:rPr>
    </w:lvl>
    <w:lvl w:ilvl="1" w:tentative="1">
      <w:start w:val="1"/>
      <w:numFmt w:val="bullet"/>
      <w:lvlText w:val="o"/>
      <w:lvlJc w:val="left"/>
      <w:pPr>
        <w:tabs>
          <w:tab w:val="num" w:pos="5040"/>
        </w:tabs>
        <w:ind w:left="5040" w:hanging="360"/>
      </w:pPr>
      <w:rPr>
        <w:rFonts w:ascii="Courier New" w:hAnsi="Courier New" w:hint="default"/>
        <w:sz w:val="20"/>
      </w:rPr>
    </w:lvl>
    <w:lvl w:ilvl="2" w:tentative="1">
      <w:start w:val="1"/>
      <w:numFmt w:val="bullet"/>
      <w:lvlText w:val=""/>
      <w:lvlJc w:val="left"/>
      <w:pPr>
        <w:tabs>
          <w:tab w:val="num" w:pos="5760"/>
        </w:tabs>
        <w:ind w:left="5760" w:hanging="360"/>
      </w:pPr>
      <w:rPr>
        <w:rFonts w:ascii="Wingdings" w:hAnsi="Wingdings" w:hint="default"/>
        <w:sz w:val="20"/>
      </w:rPr>
    </w:lvl>
    <w:lvl w:ilvl="3" w:tentative="1">
      <w:start w:val="1"/>
      <w:numFmt w:val="bullet"/>
      <w:lvlText w:val=""/>
      <w:lvlJc w:val="left"/>
      <w:pPr>
        <w:tabs>
          <w:tab w:val="num" w:pos="6480"/>
        </w:tabs>
        <w:ind w:left="6480" w:hanging="360"/>
      </w:pPr>
      <w:rPr>
        <w:rFonts w:ascii="Wingdings" w:hAnsi="Wingdings" w:hint="default"/>
        <w:sz w:val="20"/>
      </w:rPr>
    </w:lvl>
    <w:lvl w:ilvl="4" w:tentative="1">
      <w:start w:val="1"/>
      <w:numFmt w:val="bullet"/>
      <w:lvlText w:val=""/>
      <w:lvlJc w:val="left"/>
      <w:pPr>
        <w:tabs>
          <w:tab w:val="num" w:pos="7200"/>
        </w:tabs>
        <w:ind w:left="7200" w:hanging="360"/>
      </w:pPr>
      <w:rPr>
        <w:rFonts w:ascii="Wingdings" w:hAnsi="Wingdings" w:hint="default"/>
        <w:sz w:val="20"/>
      </w:rPr>
    </w:lvl>
    <w:lvl w:ilvl="5" w:tentative="1">
      <w:start w:val="1"/>
      <w:numFmt w:val="bullet"/>
      <w:lvlText w:val=""/>
      <w:lvlJc w:val="left"/>
      <w:pPr>
        <w:tabs>
          <w:tab w:val="num" w:pos="7920"/>
        </w:tabs>
        <w:ind w:left="7920" w:hanging="360"/>
      </w:pPr>
      <w:rPr>
        <w:rFonts w:ascii="Wingdings" w:hAnsi="Wingdings" w:hint="default"/>
        <w:sz w:val="20"/>
      </w:rPr>
    </w:lvl>
    <w:lvl w:ilvl="6" w:tentative="1">
      <w:start w:val="1"/>
      <w:numFmt w:val="bullet"/>
      <w:lvlText w:val=""/>
      <w:lvlJc w:val="left"/>
      <w:pPr>
        <w:tabs>
          <w:tab w:val="num" w:pos="8640"/>
        </w:tabs>
        <w:ind w:left="8640" w:hanging="360"/>
      </w:pPr>
      <w:rPr>
        <w:rFonts w:ascii="Wingdings" w:hAnsi="Wingdings" w:hint="default"/>
        <w:sz w:val="20"/>
      </w:rPr>
    </w:lvl>
    <w:lvl w:ilvl="7" w:tentative="1">
      <w:start w:val="1"/>
      <w:numFmt w:val="bullet"/>
      <w:lvlText w:val=""/>
      <w:lvlJc w:val="left"/>
      <w:pPr>
        <w:tabs>
          <w:tab w:val="num" w:pos="9360"/>
        </w:tabs>
        <w:ind w:left="9360" w:hanging="360"/>
      </w:pPr>
      <w:rPr>
        <w:rFonts w:ascii="Wingdings" w:hAnsi="Wingdings" w:hint="default"/>
        <w:sz w:val="20"/>
      </w:rPr>
    </w:lvl>
    <w:lvl w:ilvl="8" w:tentative="1">
      <w:start w:val="1"/>
      <w:numFmt w:val="bullet"/>
      <w:lvlText w:val=""/>
      <w:lvlJc w:val="left"/>
      <w:pPr>
        <w:tabs>
          <w:tab w:val="num" w:pos="10080"/>
        </w:tabs>
        <w:ind w:left="10080" w:hanging="360"/>
      </w:pPr>
      <w:rPr>
        <w:rFonts w:ascii="Wingdings" w:hAnsi="Wingdings" w:hint="default"/>
        <w:sz w:val="20"/>
      </w:rPr>
    </w:lvl>
  </w:abstractNum>
  <w:abstractNum w:abstractNumId="15">
    <w:nsid w:val="525F4997"/>
    <w:multiLevelType w:val="hybridMultilevel"/>
    <w:tmpl w:val="5978C2F2"/>
    <w:lvl w:ilvl="0" w:tplc="04160001">
      <w:start w:val="1"/>
      <w:numFmt w:val="bullet"/>
      <w:lvlText w:val=""/>
      <w:lvlJc w:val="left"/>
      <w:pPr>
        <w:tabs>
          <w:tab w:val="num" w:pos="1068"/>
        </w:tabs>
        <w:ind w:left="1068" w:hanging="360"/>
      </w:pPr>
      <w:rPr>
        <w:rFonts w:ascii="Symbol" w:hAnsi="Symbol" w:hint="default"/>
      </w:rPr>
    </w:lvl>
    <w:lvl w:ilvl="1" w:tplc="04160003" w:tentative="1">
      <w:start w:val="1"/>
      <w:numFmt w:val="bullet"/>
      <w:lvlText w:val="o"/>
      <w:lvlJc w:val="left"/>
      <w:pPr>
        <w:tabs>
          <w:tab w:val="num" w:pos="1788"/>
        </w:tabs>
        <w:ind w:left="1788" w:hanging="360"/>
      </w:pPr>
      <w:rPr>
        <w:rFonts w:ascii="Courier New" w:hAnsi="Courier New" w:cs="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cs="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cs="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16">
    <w:nsid w:val="57941F37"/>
    <w:multiLevelType w:val="hybridMultilevel"/>
    <w:tmpl w:val="FE96624A"/>
    <w:lvl w:ilvl="0" w:tplc="04160001">
      <w:start w:val="1"/>
      <w:numFmt w:val="bullet"/>
      <w:lvlText w:val=""/>
      <w:lvlJc w:val="left"/>
      <w:pPr>
        <w:tabs>
          <w:tab w:val="num" w:pos="1416"/>
        </w:tabs>
        <w:ind w:left="1416" w:hanging="360"/>
      </w:pPr>
      <w:rPr>
        <w:rFonts w:ascii="Symbol" w:hAnsi="Symbol" w:hint="default"/>
      </w:rPr>
    </w:lvl>
    <w:lvl w:ilvl="1" w:tplc="04160003" w:tentative="1">
      <w:start w:val="1"/>
      <w:numFmt w:val="bullet"/>
      <w:lvlText w:val="o"/>
      <w:lvlJc w:val="left"/>
      <w:pPr>
        <w:tabs>
          <w:tab w:val="num" w:pos="2136"/>
        </w:tabs>
        <w:ind w:left="2136" w:hanging="360"/>
      </w:pPr>
      <w:rPr>
        <w:rFonts w:ascii="Courier New" w:hAnsi="Courier New" w:cs="Courier New" w:hint="default"/>
      </w:rPr>
    </w:lvl>
    <w:lvl w:ilvl="2" w:tplc="04160005" w:tentative="1">
      <w:start w:val="1"/>
      <w:numFmt w:val="bullet"/>
      <w:lvlText w:val=""/>
      <w:lvlJc w:val="left"/>
      <w:pPr>
        <w:tabs>
          <w:tab w:val="num" w:pos="2856"/>
        </w:tabs>
        <w:ind w:left="2856" w:hanging="360"/>
      </w:pPr>
      <w:rPr>
        <w:rFonts w:ascii="Wingdings" w:hAnsi="Wingdings" w:hint="default"/>
      </w:rPr>
    </w:lvl>
    <w:lvl w:ilvl="3" w:tplc="04160001" w:tentative="1">
      <w:start w:val="1"/>
      <w:numFmt w:val="bullet"/>
      <w:lvlText w:val=""/>
      <w:lvlJc w:val="left"/>
      <w:pPr>
        <w:tabs>
          <w:tab w:val="num" w:pos="3576"/>
        </w:tabs>
        <w:ind w:left="3576" w:hanging="360"/>
      </w:pPr>
      <w:rPr>
        <w:rFonts w:ascii="Symbol" w:hAnsi="Symbol" w:hint="default"/>
      </w:rPr>
    </w:lvl>
    <w:lvl w:ilvl="4" w:tplc="04160003" w:tentative="1">
      <w:start w:val="1"/>
      <w:numFmt w:val="bullet"/>
      <w:lvlText w:val="o"/>
      <w:lvlJc w:val="left"/>
      <w:pPr>
        <w:tabs>
          <w:tab w:val="num" w:pos="4296"/>
        </w:tabs>
        <w:ind w:left="4296" w:hanging="360"/>
      </w:pPr>
      <w:rPr>
        <w:rFonts w:ascii="Courier New" w:hAnsi="Courier New" w:cs="Courier New" w:hint="default"/>
      </w:rPr>
    </w:lvl>
    <w:lvl w:ilvl="5" w:tplc="04160005" w:tentative="1">
      <w:start w:val="1"/>
      <w:numFmt w:val="bullet"/>
      <w:lvlText w:val=""/>
      <w:lvlJc w:val="left"/>
      <w:pPr>
        <w:tabs>
          <w:tab w:val="num" w:pos="5016"/>
        </w:tabs>
        <w:ind w:left="5016" w:hanging="360"/>
      </w:pPr>
      <w:rPr>
        <w:rFonts w:ascii="Wingdings" w:hAnsi="Wingdings" w:hint="default"/>
      </w:rPr>
    </w:lvl>
    <w:lvl w:ilvl="6" w:tplc="04160001" w:tentative="1">
      <w:start w:val="1"/>
      <w:numFmt w:val="bullet"/>
      <w:lvlText w:val=""/>
      <w:lvlJc w:val="left"/>
      <w:pPr>
        <w:tabs>
          <w:tab w:val="num" w:pos="5736"/>
        </w:tabs>
        <w:ind w:left="5736" w:hanging="360"/>
      </w:pPr>
      <w:rPr>
        <w:rFonts w:ascii="Symbol" w:hAnsi="Symbol" w:hint="default"/>
      </w:rPr>
    </w:lvl>
    <w:lvl w:ilvl="7" w:tplc="04160003" w:tentative="1">
      <w:start w:val="1"/>
      <w:numFmt w:val="bullet"/>
      <w:lvlText w:val="o"/>
      <w:lvlJc w:val="left"/>
      <w:pPr>
        <w:tabs>
          <w:tab w:val="num" w:pos="6456"/>
        </w:tabs>
        <w:ind w:left="6456" w:hanging="360"/>
      </w:pPr>
      <w:rPr>
        <w:rFonts w:ascii="Courier New" w:hAnsi="Courier New" w:cs="Courier New" w:hint="default"/>
      </w:rPr>
    </w:lvl>
    <w:lvl w:ilvl="8" w:tplc="04160005" w:tentative="1">
      <w:start w:val="1"/>
      <w:numFmt w:val="bullet"/>
      <w:lvlText w:val=""/>
      <w:lvlJc w:val="left"/>
      <w:pPr>
        <w:tabs>
          <w:tab w:val="num" w:pos="7176"/>
        </w:tabs>
        <w:ind w:left="7176" w:hanging="360"/>
      </w:pPr>
      <w:rPr>
        <w:rFonts w:ascii="Wingdings" w:hAnsi="Wingdings" w:hint="default"/>
      </w:rPr>
    </w:lvl>
  </w:abstractNum>
  <w:abstractNum w:abstractNumId="17">
    <w:nsid w:val="58FF08BD"/>
    <w:multiLevelType w:val="multilevel"/>
    <w:tmpl w:val="D3145D4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D555660"/>
    <w:multiLevelType w:val="multilevel"/>
    <w:tmpl w:val="BDF86F44"/>
    <w:lvl w:ilvl="0">
      <w:start w:val="2"/>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0DE5D55"/>
    <w:multiLevelType w:val="hybridMultilevel"/>
    <w:tmpl w:val="ADD65CF0"/>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0">
    <w:nsid w:val="6483494A"/>
    <w:multiLevelType w:val="hybridMultilevel"/>
    <w:tmpl w:val="C8423454"/>
    <w:lvl w:ilvl="0" w:tplc="04160001">
      <w:start w:val="1"/>
      <w:numFmt w:val="bullet"/>
      <w:lvlText w:val=""/>
      <w:lvlJc w:val="left"/>
      <w:pPr>
        <w:ind w:left="3588" w:hanging="360"/>
      </w:pPr>
      <w:rPr>
        <w:rFonts w:ascii="Symbol" w:hAnsi="Symbol" w:hint="default"/>
      </w:rPr>
    </w:lvl>
    <w:lvl w:ilvl="1" w:tplc="04160003" w:tentative="1">
      <w:start w:val="1"/>
      <w:numFmt w:val="bullet"/>
      <w:lvlText w:val="o"/>
      <w:lvlJc w:val="left"/>
      <w:pPr>
        <w:ind w:left="4308" w:hanging="360"/>
      </w:pPr>
      <w:rPr>
        <w:rFonts w:ascii="Courier New" w:hAnsi="Courier New" w:cs="Courier New" w:hint="default"/>
      </w:rPr>
    </w:lvl>
    <w:lvl w:ilvl="2" w:tplc="04160005" w:tentative="1">
      <w:start w:val="1"/>
      <w:numFmt w:val="bullet"/>
      <w:lvlText w:val=""/>
      <w:lvlJc w:val="left"/>
      <w:pPr>
        <w:ind w:left="5028" w:hanging="360"/>
      </w:pPr>
      <w:rPr>
        <w:rFonts w:ascii="Wingdings" w:hAnsi="Wingdings" w:hint="default"/>
      </w:rPr>
    </w:lvl>
    <w:lvl w:ilvl="3" w:tplc="04160001" w:tentative="1">
      <w:start w:val="1"/>
      <w:numFmt w:val="bullet"/>
      <w:lvlText w:val=""/>
      <w:lvlJc w:val="left"/>
      <w:pPr>
        <w:ind w:left="5748" w:hanging="360"/>
      </w:pPr>
      <w:rPr>
        <w:rFonts w:ascii="Symbol" w:hAnsi="Symbol" w:hint="default"/>
      </w:rPr>
    </w:lvl>
    <w:lvl w:ilvl="4" w:tplc="04160003" w:tentative="1">
      <w:start w:val="1"/>
      <w:numFmt w:val="bullet"/>
      <w:lvlText w:val="o"/>
      <w:lvlJc w:val="left"/>
      <w:pPr>
        <w:ind w:left="6468" w:hanging="360"/>
      </w:pPr>
      <w:rPr>
        <w:rFonts w:ascii="Courier New" w:hAnsi="Courier New" w:cs="Courier New" w:hint="default"/>
      </w:rPr>
    </w:lvl>
    <w:lvl w:ilvl="5" w:tplc="04160005" w:tentative="1">
      <w:start w:val="1"/>
      <w:numFmt w:val="bullet"/>
      <w:lvlText w:val=""/>
      <w:lvlJc w:val="left"/>
      <w:pPr>
        <w:ind w:left="7188" w:hanging="360"/>
      </w:pPr>
      <w:rPr>
        <w:rFonts w:ascii="Wingdings" w:hAnsi="Wingdings" w:hint="default"/>
      </w:rPr>
    </w:lvl>
    <w:lvl w:ilvl="6" w:tplc="04160001" w:tentative="1">
      <w:start w:val="1"/>
      <w:numFmt w:val="bullet"/>
      <w:lvlText w:val=""/>
      <w:lvlJc w:val="left"/>
      <w:pPr>
        <w:ind w:left="7908" w:hanging="360"/>
      </w:pPr>
      <w:rPr>
        <w:rFonts w:ascii="Symbol" w:hAnsi="Symbol" w:hint="default"/>
      </w:rPr>
    </w:lvl>
    <w:lvl w:ilvl="7" w:tplc="04160003" w:tentative="1">
      <w:start w:val="1"/>
      <w:numFmt w:val="bullet"/>
      <w:lvlText w:val="o"/>
      <w:lvlJc w:val="left"/>
      <w:pPr>
        <w:ind w:left="8628" w:hanging="360"/>
      </w:pPr>
      <w:rPr>
        <w:rFonts w:ascii="Courier New" w:hAnsi="Courier New" w:cs="Courier New" w:hint="default"/>
      </w:rPr>
    </w:lvl>
    <w:lvl w:ilvl="8" w:tplc="04160005" w:tentative="1">
      <w:start w:val="1"/>
      <w:numFmt w:val="bullet"/>
      <w:lvlText w:val=""/>
      <w:lvlJc w:val="left"/>
      <w:pPr>
        <w:ind w:left="9348" w:hanging="360"/>
      </w:pPr>
      <w:rPr>
        <w:rFonts w:ascii="Wingdings" w:hAnsi="Wingdings" w:hint="default"/>
      </w:rPr>
    </w:lvl>
  </w:abstractNum>
  <w:abstractNum w:abstractNumId="21">
    <w:nsid w:val="699702D8"/>
    <w:multiLevelType w:val="hybridMultilevel"/>
    <w:tmpl w:val="8D9C169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2">
    <w:nsid w:val="6B4E69B2"/>
    <w:multiLevelType w:val="hybridMultilevel"/>
    <w:tmpl w:val="30A0AF3A"/>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23">
    <w:nsid w:val="6C607201"/>
    <w:multiLevelType w:val="hybridMultilevel"/>
    <w:tmpl w:val="E5160B4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4">
    <w:nsid w:val="6F3C1734"/>
    <w:multiLevelType w:val="hybridMultilevel"/>
    <w:tmpl w:val="5AB2F09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25">
    <w:nsid w:val="70D90750"/>
    <w:multiLevelType w:val="hybridMultilevel"/>
    <w:tmpl w:val="78409478"/>
    <w:lvl w:ilvl="0" w:tplc="04160001">
      <w:start w:val="1"/>
      <w:numFmt w:val="bullet"/>
      <w:lvlText w:val=""/>
      <w:lvlJc w:val="left"/>
      <w:pPr>
        <w:ind w:left="1428" w:hanging="360"/>
      </w:pPr>
      <w:rPr>
        <w:rFonts w:ascii="Symbol" w:hAnsi="Symbol"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abstractNum w:abstractNumId="26">
    <w:nsid w:val="78C14C63"/>
    <w:multiLevelType w:val="multilevel"/>
    <w:tmpl w:val="0EE2511C"/>
    <w:lvl w:ilvl="0">
      <w:start w:val="2"/>
      <w:numFmt w:val="decimal"/>
      <w:lvlText w:val="%1"/>
      <w:lvlJc w:val="left"/>
      <w:pPr>
        <w:ind w:left="480" w:hanging="480"/>
      </w:pPr>
      <w:rPr>
        <w:rFonts w:hint="default"/>
      </w:rPr>
    </w:lvl>
    <w:lvl w:ilvl="1">
      <w:start w:val="3"/>
      <w:numFmt w:val="decimal"/>
      <w:lvlText w:val="%1.%2"/>
      <w:lvlJc w:val="left"/>
      <w:pPr>
        <w:ind w:left="686" w:hanging="480"/>
      </w:pPr>
      <w:rPr>
        <w:rFonts w:hint="default"/>
      </w:rPr>
    </w:lvl>
    <w:lvl w:ilvl="2">
      <w:start w:val="2"/>
      <w:numFmt w:val="decimal"/>
      <w:lvlText w:val="%1.%2.%3"/>
      <w:lvlJc w:val="left"/>
      <w:pPr>
        <w:ind w:left="1132" w:hanging="720"/>
      </w:pPr>
      <w:rPr>
        <w:rFonts w:hint="default"/>
      </w:rPr>
    </w:lvl>
    <w:lvl w:ilvl="3">
      <w:start w:val="1"/>
      <w:numFmt w:val="decimal"/>
      <w:lvlText w:val="%1.%2.%3.%4"/>
      <w:lvlJc w:val="left"/>
      <w:pPr>
        <w:ind w:left="1338" w:hanging="720"/>
      </w:pPr>
      <w:rPr>
        <w:rFonts w:hint="default"/>
      </w:rPr>
    </w:lvl>
    <w:lvl w:ilvl="4">
      <w:start w:val="1"/>
      <w:numFmt w:val="decimal"/>
      <w:lvlText w:val="%1.%2.%3.%4.%5"/>
      <w:lvlJc w:val="left"/>
      <w:pPr>
        <w:ind w:left="1904" w:hanging="1080"/>
      </w:pPr>
      <w:rPr>
        <w:rFonts w:hint="default"/>
      </w:rPr>
    </w:lvl>
    <w:lvl w:ilvl="5">
      <w:start w:val="1"/>
      <w:numFmt w:val="decimal"/>
      <w:lvlText w:val="%1.%2.%3.%4.%5.%6"/>
      <w:lvlJc w:val="left"/>
      <w:pPr>
        <w:ind w:left="2110" w:hanging="1080"/>
      </w:pPr>
      <w:rPr>
        <w:rFonts w:hint="default"/>
      </w:rPr>
    </w:lvl>
    <w:lvl w:ilvl="6">
      <w:start w:val="1"/>
      <w:numFmt w:val="decimal"/>
      <w:lvlText w:val="%1.%2.%3.%4.%5.%6.%7"/>
      <w:lvlJc w:val="left"/>
      <w:pPr>
        <w:ind w:left="2676" w:hanging="1440"/>
      </w:pPr>
      <w:rPr>
        <w:rFonts w:hint="default"/>
      </w:rPr>
    </w:lvl>
    <w:lvl w:ilvl="7">
      <w:start w:val="1"/>
      <w:numFmt w:val="decimal"/>
      <w:lvlText w:val="%1.%2.%3.%4.%5.%6.%7.%8"/>
      <w:lvlJc w:val="left"/>
      <w:pPr>
        <w:ind w:left="2882" w:hanging="1440"/>
      </w:pPr>
      <w:rPr>
        <w:rFonts w:hint="default"/>
      </w:rPr>
    </w:lvl>
    <w:lvl w:ilvl="8">
      <w:start w:val="1"/>
      <w:numFmt w:val="decimal"/>
      <w:lvlText w:val="%1.%2.%3.%4.%5.%6.%7.%8.%9"/>
      <w:lvlJc w:val="left"/>
      <w:pPr>
        <w:ind w:left="3448" w:hanging="1800"/>
      </w:pPr>
      <w:rPr>
        <w:rFonts w:hint="default"/>
      </w:rPr>
    </w:lvl>
  </w:abstractNum>
  <w:abstractNum w:abstractNumId="27">
    <w:nsid w:val="7C981A6C"/>
    <w:multiLevelType w:val="hybridMultilevel"/>
    <w:tmpl w:val="1676F996"/>
    <w:lvl w:ilvl="0" w:tplc="C9B4A096">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28">
    <w:nsid w:val="7E1406D7"/>
    <w:multiLevelType w:val="hybridMultilevel"/>
    <w:tmpl w:val="3F76E28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9">
    <w:nsid w:val="7F2D2E73"/>
    <w:multiLevelType w:val="hybridMultilevel"/>
    <w:tmpl w:val="47785544"/>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num w:numId="1">
    <w:abstractNumId w:val="20"/>
  </w:num>
  <w:num w:numId="2">
    <w:abstractNumId w:val="19"/>
  </w:num>
  <w:num w:numId="3">
    <w:abstractNumId w:val="9"/>
  </w:num>
  <w:num w:numId="4">
    <w:abstractNumId w:val="12"/>
  </w:num>
  <w:num w:numId="5">
    <w:abstractNumId w:val="14"/>
  </w:num>
  <w:num w:numId="6">
    <w:abstractNumId w:val="7"/>
  </w:num>
  <w:num w:numId="7">
    <w:abstractNumId w:val="13"/>
  </w:num>
  <w:num w:numId="8">
    <w:abstractNumId w:val="21"/>
  </w:num>
  <w:num w:numId="9">
    <w:abstractNumId w:val="1"/>
  </w:num>
  <w:num w:numId="10">
    <w:abstractNumId w:val="17"/>
  </w:num>
  <w:num w:numId="11">
    <w:abstractNumId w:val="5"/>
  </w:num>
  <w:num w:numId="12">
    <w:abstractNumId w:val="18"/>
  </w:num>
  <w:num w:numId="13">
    <w:abstractNumId w:val="0"/>
  </w:num>
  <w:num w:numId="14">
    <w:abstractNumId w:val="26"/>
  </w:num>
  <w:num w:numId="15">
    <w:abstractNumId w:val="15"/>
  </w:num>
  <w:num w:numId="16">
    <w:abstractNumId w:val="2"/>
  </w:num>
  <w:num w:numId="17">
    <w:abstractNumId w:val="24"/>
  </w:num>
  <w:num w:numId="18">
    <w:abstractNumId w:val="27"/>
  </w:num>
  <w:num w:numId="19">
    <w:abstractNumId w:val="16"/>
  </w:num>
  <w:num w:numId="20">
    <w:abstractNumId w:val="11"/>
  </w:num>
  <w:num w:numId="21">
    <w:abstractNumId w:val="3"/>
  </w:num>
  <w:num w:numId="22">
    <w:abstractNumId w:val="8"/>
  </w:num>
  <w:num w:numId="23">
    <w:abstractNumId w:val="22"/>
  </w:num>
  <w:num w:numId="24">
    <w:abstractNumId w:val="6"/>
  </w:num>
  <w:num w:numId="25">
    <w:abstractNumId w:val="23"/>
  </w:num>
  <w:num w:numId="26">
    <w:abstractNumId w:val="28"/>
  </w:num>
  <w:num w:numId="27">
    <w:abstractNumId w:val="10"/>
  </w:num>
  <w:num w:numId="28">
    <w:abstractNumId w:val="29"/>
  </w:num>
  <w:num w:numId="29">
    <w:abstractNumId w:val="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4C9"/>
    <w:rsid w:val="000031D0"/>
    <w:rsid w:val="00023FE4"/>
    <w:rsid w:val="0003323F"/>
    <w:rsid w:val="00057BE4"/>
    <w:rsid w:val="000A20EF"/>
    <w:rsid w:val="000B2098"/>
    <w:rsid w:val="000F1442"/>
    <w:rsid w:val="000F58CD"/>
    <w:rsid w:val="00105815"/>
    <w:rsid w:val="001174BA"/>
    <w:rsid w:val="00136509"/>
    <w:rsid w:val="00137B3A"/>
    <w:rsid w:val="00181678"/>
    <w:rsid w:val="00191AE6"/>
    <w:rsid w:val="001C51CD"/>
    <w:rsid w:val="001D1486"/>
    <w:rsid w:val="001F4571"/>
    <w:rsid w:val="0021490C"/>
    <w:rsid w:val="00231689"/>
    <w:rsid w:val="00237F85"/>
    <w:rsid w:val="002852CB"/>
    <w:rsid w:val="002A32A8"/>
    <w:rsid w:val="002C6F72"/>
    <w:rsid w:val="00305B5A"/>
    <w:rsid w:val="00352EE2"/>
    <w:rsid w:val="003548A2"/>
    <w:rsid w:val="003762EA"/>
    <w:rsid w:val="00382264"/>
    <w:rsid w:val="00395281"/>
    <w:rsid w:val="00396318"/>
    <w:rsid w:val="003A0FEA"/>
    <w:rsid w:val="003A3563"/>
    <w:rsid w:val="003A60DE"/>
    <w:rsid w:val="003C5433"/>
    <w:rsid w:val="003F6426"/>
    <w:rsid w:val="0041132B"/>
    <w:rsid w:val="004527FC"/>
    <w:rsid w:val="00454ACC"/>
    <w:rsid w:val="00480CE2"/>
    <w:rsid w:val="00482423"/>
    <w:rsid w:val="004A7C98"/>
    <w:rsid w:val="004C1E55"/>
    <w:rsid w:val="005019EC"/>
    <w:rsid w:val="00550E04"/>
    <w:rsid w:val="005A5F1D"/>
    <w:rsid w:val="005A74C9"/>
    <w:rsid w:val="005A78D7"/>
    <w:rsid w:val="005B034E"/>
    <w:rsid w:val="005B19F3"/>
    <w:rsid w:val="005B611F"/>
    <w:rsid w:val="005D0B53"/>
    <w:rsid w:val="006275B8"/>
    <w:rsid w:val="006312D1"/>
    <w:rsid w:val="00656C5C"/>
    <w:rsid w:val="00683FBC"/>
    <w:rsid w:val="006A48F6"/>
    <w:rsid w:val="006F71ED"/>
    <w:rsid w:val="0070298D"/>
    <w:rsid w:val="00705E4E"/>
    <w:rsid w:val="00735FD5"/>
    <w:rsid w:val="007553F8"/>
    <w:rsid w:val="00761ABB"/>
    <w:rsid w:val="007771B1"/>
    <w:rsid w:val="00780931"/>
    <w:rsid w:val="007905A9"/>
    <w:rsid w:val="007A53CA"/>
    <w:rsid w:val="007C5973"/>
    <w:rsid w:val="007D7E2D"/>
    <w:rsid w:val="007E2EC2"/>
    <w:rsid w:val="0080113A"/>
    <w:rsid w:val="0082300C"/>
    <w:rsid w:val="008315A4"/>
    <w:rsid w:val="00852CFB"/>
    <w:rsid w:val="00860353"/>
    <w:rsid w:val="00882E1F"/>
    <w:rsid w:val="00885D8B"/>
    <w:rsid w:val="008862C6"/>
    <w:rsid w:val="00897222"/>
    <w:rsid w:val="008B2FBB"/>
    <w:rsid w:val="008D5BD5"/>
    <w:rsid w:val="008F0762"/>
    <w:rsid w:val="008F77E6"/>
    <w:rsid w:val="009133E6"/>
    <w:rsid w:val="00925802"/>
    <w:rsid w:val="00935A33"/>
    <w:rsid w:val="00973902"/>
    <w:rsid w:val="00981809"/>
    <w:rsid w:val="009868E4"/>
    <w:rsid w:val="009950CB"/>
    <w:rsid w:val="009A0832"/>
    <w:rsid w:val="009B50F7"/>
    <w:rsid w:val="009D2B77"/>
    <w:rsid w:val="009D5B95"/>
    <w:rsid w:val="009E6000"/>
    <w:rsid w:val="009E6A37"/>
    <w:rsid w:val="009F3467"/>
    <w:rsid w:val="009F7593"/>
    <w:rsid w:val="00A36838"/>
    <w:rsid w:val="00A515AD"/>
    <w:rsid w:val="00A834AF"/>
    <w:rsid w:val="00AB2978"/>
    <w:rsid w:val="00AC48EE"/>
    <w:rsid w:val="00AC7D19"/>
    <w:rsid w:val="00AE5A45"/>
    <w:rsid w:val="00AF57C5"/>
    <w:rsid w:val="00AF62AB"/>
    <w:rsid w:val="00B13E48"/>
    <w:rsid w:val="00B156BC"/>
    <w:rsid w:val="00B42FBF"/>
    <w:rsid w:val="00B43E3A"/>
    <w:rsid w:val="00B5468D"/>
    <w:rsid w:val="00B57FEF"/>
    <w:rsid w:val="00B616D8"/>
    <w:rsid w:val="00B74B70"/>
    <w:rsid w:val="00BA0017"/>
    <w:rsid w:val="00C2148A"/>
    <w:rsid w:val="00C50398"/>
    <w:rsid w:val="00C54B87"/>
    <w:rsid w:val="00C61DD6"/>
    <w:rsid w:val="00C62629"/>
    <w:rsid w:val="00C637ED"/>
    <w:rsid w:val="00CC00FE"/>
    <w:rsid w:val="00CE30AF"/>
    <w:rsid w:val="00CE51D9"/>
    <w:rsid w:val="00D15544"/>
    <w:rsid w:val="00D419D2"/>
    <w:rsid w:val="00D72F2D"/>
    <w:rsid w:val="00DA0E34"/>
    <w:rsid w:val="00DC113B"/>
    <w:rsid w:val="00DC230B"/>
    <w:rsid w:val="00DE63E4"/>
    <w:rsid w:val="00DF4297"/>
    <w:rsid w:val="00E20744"/>
    <w:rsid w:val="00E331A1"/>
    <w:rsid w:val="00E35D51"/>
    <w:rsid w:val="00E43C90"/>
    <w:rsid w:val="00E56D58"/>
    <w:rsid w:val="00E80788"/>
    <w:rsid w:val="00E839B0"/>
    <w:rsid w:val="00E8476E"/>
    <w:rsid w:val="00E96559"/>
    <w:rsid w:val="00EA261F"/>
    <w:rsid w:val="00EA725E"/>
    <w:rsid w:val="00EB3506"/>
    <w:rsid w:val="00EB59F0"/>
    <w:rsid w:val="00EC11E2"/>
    <w:rsid w:val="00EC1F0A"/>
    <w:rsid w:val="00EC35DD"/>
    <w:rsid w:val="00ED0B5E"/>
    <w:rsid w:val="00EF468B"/>
    <w:rsid w:val="00F23C7E"/>
    <w:rsid w:val="00F704B0"/>
    <w:rsid w:val="00F757A7"/>
    <w:rsid w:val="00FA3837"/>
    <w:rsid w:val="00FD12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E43C90"/>
    <w:pPr>
      <w:spacing w:after="0" w:line="360" w:lineRule="auto"/>
      <w:jc w:val="both"/>
      <w:outlineLvl w:val="0"/>
    </w:pPr>
    <w:rPr>
      <w:rFonts w:ascii="Times New Roman" w:eastAsia="Times New Roman" w:hAnsi="Times New Roman" w:cs="Times New Roman"/>
      <w:b/>
      <w:bCs/>
      <w:kern w:val="36"/>
      <w:sz w:val="24"/>
      <w:szCs w:val="48"/>
      <w:lang w:eastAsia="pt-BR"/>
    </w:rPr>
  </w:style>
  <w:style w:type="paragraph" w:styleId="Ttulo2">
    <w:name w:val="heading 2"/>
    <w:basedOn w:val="Normal"/>
    <w:next w:val="Normal"/>
    <w:link w:val="Ttulo2Char"/>
    <w:uiPriority w:val="9"/>
    <w:unhideWhenUsed/>
    <w:qFormat/>
    <w:rsid w:val="00E43C90"/>
    <w:pPr>
      <w:keepNext/>
      <w:keepLines/>
      <w:spacing w:after="0" w:line="360" w:lineRule="auto"/>
      <w:jc w:val="both"/>
      <w:outlineLvl w:val="1"/>
    </w:pPr>
    <w:rPr>
      <w:rFonts w:ascii="Times New Roman" w:eastAsiaTheme="majorEastAsia" w:hAnsi="Times New Roman" w:cstheme="majorBidi"/>
      <w:b/>
      <w:bCs/>
      <w:sz w:val="24"/>
      <w:szCs w:val="26"/>
    </w:rPr>
  </w:style>
  <w:style w:type="paragraph" w:styleId="Ttulo3">
    <w:name w:val="heading 3"/>
    <w:basedOn w:val="Normal"/>
    <w:next w:val="Normal"/>
    <w:link w:val="Ttulo3Char"/>
    <w:qFormat/>
    <w:rsid w:val="00E43C90"/>
    <w:pPr>
      <w:keepNext/>
      <w:spacing w:after="0" w:line="360" w:lineRule="auto"/>
      <w:jc w:val="both"/>
      <w:outlineLvl w:val="2"/>
    </w:pPr>
    <w:rPr>
      <w:rFonts w:ascii="Times New Roman" w:eastAsia="Times New Roman" w:hAnsi="Times New Roman" w:cs="Arial"/>
      <w:b/>
      <w:bCs/>
      <w:i/>
      <w:sz w:val="24"/>
      <w:szCs w:val="26"/>
      <w:lang w:eastAsia="pt-BR"/>
    </w:rPr>
  </w:style>
  <w:style w:type="paragraph" w:styleId="Ttulo4">
    <w:name w:val="heading 4"/>
    <w:basedOn w:val="Normal"/>
    <w:next w:val="Normal"/>
    <w:link w:val="Ttulo4Char"/>
    <w:uiPriority w:val="1"/>
    <w:qFormat/>
    <w:rsid w:val="00E43C90"/>
    <w:pPr>
      <w:widowControl w:val="0"/>
      <w:autoSpaceDE w:val="0"/>
      <w:autoSpaceDN w:val="0"/>
      <w:adjustRightInd w:val="0"/>
      <w:spacing w:after="0" w:line="360" w:lineRule="auto"/>
      <w:outlineLvl w:val="3"/>
    </w:pPr>
    <w:rPr>
      <w:rFonts w:ascii="Times New Roman" w:eastAsia="SimSun" w:hAnsi="Times New Roman" w:cs="Arial"/>
      <w:b/>
      <w:bCs/>
      <w:sz w:val="24"/>
      <w:u w:val="single"/>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637ED"/>
    <w:rPr>
      <w:color w:val="0000FF"/>
      <w:u w:val="single"/>
    </w:rPr>
  </w:style>
  <w:style w:type="character" w:styleId="Forte">
    <w:name w:val="Strong"/>
    <w:basedOn w:val="Fontepargpadro"/>
    <w:uiPriority w:val="22"/>
    <w:qFormat/>
    <w:rsid w:val="002C6F72"/>
    <w:rPr>
      <w:b/>
      <w:bCs/>
    </w:rPr>
  </w:style>
  <w:style w:type="paragraph" w:styleId="NormalWeb">
    <w:name w:val="Normal (Web)"/>
    <w:basedOn w:val="Normal"/>
    <w:uiPriority w:val="99"/>
    <w:unhideWhenUsed/>
    <w:rsid w:val="0092580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21">
    <w:name w:val="Pa21"/>
    <w:basedOn w:val="Normal"/>
    <w:next w:val="Normal"/>
    <w:uiPriority w:val="99"/>
    <w:rsid w:val="003F6426"/>
    <w:pPr>
      <w:autoSpaceDE w:val="0"/>
      <w:autoSpaceDN w:val="0"/>
      <w:adjustRightInd w:val="0"/>
      <w:spacing w:after="0" w:line="201" w:lineRule="atLeast"/>
    </w:pPr>
    <w:rPr>
      <w:rFonts w:ascii="Minion Pro" w:hAnsi="Minion Pro"/>
      <w:sz w:val="24"/>
      <w:szCs w:val="24"/>
    </w:rPr>
  </w:style>
  <w:style w:type="character" w:customStyle="1" w:styleId="apple-converted-space">
    <w:name w:val="apple-converted-space"/>
    <w:basedOn w:val="Fontepargpadro"/>
    <w:rsid w:val="00BA0017"/>
  </w:style>
  <w:style w:type="paragraph" w:styleId="PargrafodaLista">
    <w:name w:val="List Paragraph"/>
    <w:basedOn w:val="Normal"/>
    <w:uiPriority w:val="34"/>
    <w:qFormat/>
    <w:rsid w:val="00BA0017"/>
    <w:pPr>
      <w:ind w:left="720"/>
      <w:contextualSpacing/>
    </w:pPr>
  </w:style>
  <w:style w:type="character" w:customStyle="1" w:styleId="Ttulo1Char">
    <w:name w:val="Título 1 Char"/>
    <w:basedOn w:val="Fontepargpadro"/>
    <w:link w:val="Ttulo1"/>
    <w:uiPriority w:val="9"/>
    <w:rsid w:val="00E43C90"/>
    <w:rPr>
      <w:rFonts w:ascii="Times New Roman" w:eastAsia="Times New Roman" w:hAnsi="Times New Roman" w:cs="Times New Roman"/>
      <w:b/>
      <w:bCs/>
      <w:kern w:val="36"/>
      <w:sz w:val="24"/>
      <w:szCs w:val="48"/>
      <w:lang w:eastAsia="pt-BR"/>
    </w:rPr>
  </w:style>
  <w:style w:type="paragraph" w:customStyle="1" w:styleId="Default">
    <w:name w:val="Default"/>
    <w:rsid w:val="00E331A1"/>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8315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15A4"/>
    <w:rPr>
      <w:rFonts w:ascii="Tahoma" w:hAnsi="Tahoma" w:cs="Tahoma"/>
      <w:sz w:val="16"/>
      <w:szCs w:val="16"/>
    </w:rPr>
  </w:style>
  <w:style w:type="character" w:customStyle="1" w:styleId="Ttulo3Char">
    <w:name w:val="Título 3 Char"/>
    <w:basedOn w:val="Fontepargpadro"/>
    <w:link w:val="Ttulo3"/>
    <w:rsid w:val="00E43C90"/>
    <w:rPr>
      <w:rFonts w:ascii="Times New Roman" w:eastAsia="Times New Roman" w:hAnsi="Times New Roman" w:cs="Arial"/>
      <w:b/>
      <w:bCs/>
      <w:i/>
      <w:sz w:val="24"/>
      <w:szCs w:val="26"/>
      <w:lang w:eastAsia="pt-BR"/>
    </w:rPr>
  </w:style>
  <w:style w:type="character" w:customStyle="1" w:styleId="Ttulo4Char">
    <w:name w:val="Título 4 Char"/>
    <w:basedOn w:val="Fontepargpadro"/>
    <w:link w:val="Ttulo4"/>
    <w:uiPriority w:val="1"/>
    <w:rsid w:val="00E43C90"/>
    <w:rPr>
      <w:rFonts w:ascii="Times New Roman" w:eastAsia="SimSun" w:hAnsi="Times New Roman" w:cs="Arial"/>
      <w:b/>
      <w:bCs/>
      <w:sz w:val="24"/>
      <w:u w:val="single"/>
      <w:lang w:eastAsia="zh-CN"/>
    </w:rPr>
  </w:style>
  <w:style w:type="numbering" w:customStyle="1" w:styleId="Semlista1">
    <w:name w:val="Sem lista1"/>
    <w:next w:val="Semlista"/>
    <w:semiHidden/>
    <w:rsid w:val="009A0832"/>
  </w:style>
  <w:style w:type="paragraph" w:styleId="Cabealho">
    <w:name w:val="header"/>
    <w:basedOn w:val="Normal"/>
    <w:link w:val="CabealhoChar"/>
    <w:uiPriority w:val="99"/>
    <w:rsid w:val="009A0832"/>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rsid w:val="009A0832"/>
    <w:rPr>
      <w:rFonts w:ascii="Times New Roman" w:eastAsia="Times New Roman" w:hAnsi="Times New Roman" w:cs="Times New Roman"/>
      <w:sz w:val="24"/>
      <w:szCs w:val="24"/>
      <w:lang w:eastAsia="pt-BR"/>
    </w:rPr>
  </w:style>
  <w:style w:type="character" w:styleId="Nmerodepgina">
    <w:name w:val="page number"/>
    <w:basedOn w:val="Fontepargpadro"/>
    <w:rsid w:val="009A0832"/>
  </w:style>
  <w:style w:type="paragraph" w:styleId="Textodenotaderodap">
    <w:name w:val="footnote text"/>
    <w:basedOn w:val="Normal"/>
    <w:link w:val="TextodenotaderodapChar"/>
    <w:semiHidden/>
    <w:rsid w:val="009A0832"/>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9A0832"/>
    <w:rPr>
      <w:rFonts w:ascii="Times New Roman" w:eastAsia="Times New Roman" w:hAnsi="Times New Roman" w:cs="Times New Roman"/>
      <w:sz w:val="20"/>
      <w:szCs w:val="20"/>
      <w:lang w:eastAsia="pt-BR"/>
    </w:rPr>
  </w:style>
  <w:style w:type="character" w:styleId="Refdenotaderodap">
    <w:name w:val="footnote reference"/>
    <w:semiHidden/>
    <w:rsid w:val="009A0832"/>
    <w:rPr>
      <w:vertAlign w:val="superscript"/>
    </w:rPr>
  </w:style>
  <w:style w:type="paragraph" w:styleId="Corpodetexto">
    <w:name w:val="Body Text"/>
    <w:basedOn w:val="Normal"/>
    <w:link w:val="CorpodetextoChar"/>
    <w:rsid w:val="009A0832"/>
    <w:pPr>
      <w:widowControl w:val="0"/>
      <w:autoSpaceDE w:val="0"/>
      <w:autoSpaceDN w:val="0"/>
      <w:adjustRightInd w:val="0"/>
      <w:spacing w:after="0" w:line="240" w:lineRule="auto"/>
      <w:ind w:left="413" w:firstLine="645"/>
    </w:pPr>
    <w:rPr>
      <w:rFonts w:ascii="Times New Roman" w:eastAsia="Times New Roman" w:hAnsi="Times New Roman" w:cs="Times New Roman"/>
      <w:lang w:eastAsia="pt-BR"/>
    </w:rPr>
  </w:style>
  <w:style w:type="character" w:customStyle="1" w:styleId="CorpodetextoChar">
    <w:name w:val="Corpo de texto Char"/>
    <w:basedOn w:val="Fontepargpadro"/>
    <w:link w:val="Corpodetexto"/>
    <w:rsid w:val="009A0832"/>
    <w:rPr>
      <w:rFonts w:ascii="Times New Roman" w:eastAsia="Times New Roman" w:hAnsi="Times New Roman" w:cs="Times New Roman"/>
      <w:lang w:eastAsia="pt-BR"/>
    </w:rPr>
  </w:style>
  <w:style w:type="paragraph" w:styleId="Rodap">
    <w:name w:val="footer"/>
    <w:basedOn w:val="Normal"/>
    <w:link w:val="RodapChar"/>
    <w:rsid w:val="009A0832"/>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9A0832"/>
    <w:rPr>
      <w:rFonts w:ascii="Times New Roman" w:eastAsia="Times New Roman" w:hAnsi="Times New Roman" w:cs="Times New Roman"/>
      <w:sz w:val="24"/>
      <w:szCs w:val="24"/>
      <w:lang w:eastAsia="pt-BR"/>
    </w:rPr>
  </w:style>
  <w:style w:type="paragraph" w:customStyle="1" w:styleId="Ttulo11">
    <w:name w:val="Título 11"/>
    <w:basedOn w:val="Normal"/>
    <w:rsid w:val="009A0832"/>
    <w:pPr>
      <w:widowControl w:val="0"/>
      <w:autoSpaceDE w:val="0"/>
      <w:autoSpaceDN w:val="0"/>
      <w:adjustRightInd w:val="0"/>
      <w:spacing w:after="0" w:line="240" w:lineRule="auto"/>
      <w:ind w:left="141"/>
      <w:outlineLvl w:val="0"/>
    </w:pPr>
    <w:rPr>
      <w:rFonts w:ascii="Arial" w:eastAsia="Times New Roman" w:hAnsi="Arial" w:cs="Arial"/>
      <w:b/>
      <w:bCs/>
      <w:lang w:eastAsia="pt-BR"/>
    </w:rPr>
  </w:style>
  <w:style w:type="character" w:styleId="HiperlinkVisitado">
    <w:name w:val="FollowedHyperlink"/>
    <w:rsid w:val="009A0832"/>
    <w:rPr>
      <w:color w:val="800080"/>
      <w:u w:val="single"/>
    </w:rPr>
  </w:style>
  <w:style w:type="table" w:styleId="Tabelacomgrade">
    <w:name w:val="Table Grid"/>
    <w:basedOn w:val="Tabelanormal"/>
    <w:uiPriority w:val="59"/>
    <w:rsid w:val="009868E4"/>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80CE2"/>
    <w:pPr>
      <w:widowControl w:val="0"/>
      <w:suppressAutoHyphens/>
      <w:spacing w:after="0" w:line="240" w:lineRule="auto"/>
      <w:ind w:left="3686"/>
      <w:jc w:val="both"/>
    </w:pPr>
    <w:rPr>
      <w:rFonts w:ascii="Courier New" w:eastAsia="Times New Roman" w:hAnsi="Courier New" w:cs="Times New Roman"/>
      <w:sz w:val="24"/>
      <w:szCs w:val="24"/>
      <w:lang w:eastAsia="ar-SA"/>
    </w:rPr>
  </w:style>
  <w:style w:type="paragraph" w:customStyle="1" w:styleId="Corpodetexto21">
    <w:name w:val="Corpo de texto 21"/>
    <w:basedOn w:val="Normal"/>
    <w:rsid w:val="00480CE2"/>
    <w:pPr>
      <w:suppressAutoHyphens/>
      <w:spacing w:after="0" w:line="240" w:lineRule="auto"/>
      <w:jc w:val="center"/>
    </w:pPr>
    <w:rPr>
      <w:rFonts w:ascii="Arial" w:eastAsia="Times New Roman" w:hAnsi="Arial" w:cs="Arial"/>
      <w:b/>
      <w:bCs/>
      <w:sz w:val="40"/>
      <w:szCs w:val="24"/>
      <w:lang w:eastAsia="ar-SA"/>
    </w:rPr>
  </w:style>
  <w:style w:type="character" w:customStyle="1" w:styleId="Ttulo2Char">
    <w:name w:val="Título 2 Char"/>
    <w:basedOn w:val="Fontepargpadro"/>
    <w:link w:val="Ttulo2"/>
    <w:uiPriority w:val="9"/>
    <w:rsid w:val="00E43C90"/>
    <w:rPr>
      <w:rFonts w:ascii="Times New Roman" w:eastAsiaTheme="majorEastAsia" w:hAnsi="Times New Roman" w:cstheme="majorBidi"/>
      <w:b/>
      <w:bCs/>
      <w:sz w:val="24"/>
      <w:szCs w:val="26"/>
    </w:rPr>
  </w:style>
  <w:style w:type="paragraph" w:styleId="Sumrio1">
    <w:name w:val="toc 1"/>
    <w:basedOn w:val="Normal"/>
    <w:next w:val="Normal"/>
    <w:autoRedefine/>
    <w:uiPriority w:val="39"/>
    <w:unhideWhenUsed/>
    <w:rsid w:val="00B156BC"/>
    <w:pPr>
      <w:spacing w:before="160" w:after="0" w:line="240" w:lineRule="auto"/>
      <w:jc w:val="both"/>
    </w:pPr>
    <w:rPr>
      <w:rFonts w:ascii="Times New Roman" w:hAnsi="Times New Roman"/>
      <w:b/>
      <w:sz w:val="24"/>
    </w:rPr>
  </w:style>
  <w:style w:type="paragraph" w:styleId="Sumrio2">
    <w:name w:val="toc 2"/>
    <w:basedOn w:val="Normal"/>
    <w:next w:val="Normal"/>
    <w:autoRedefine/>
    <w:uiPriority w:val="39"/>
    <w:unhideWhenUsed/>
    <w:rsid w:val="00B156BC"/>
    <w:pPr>
      <w:spacing w:after="0" w:line="240" w:lineRule="auto"/>
      <w:jc w:val="both"/>
    </w:pPr>
    <w:rPr>
      <w:rFonts w:ascii="Times New Roman" w:hAnsi="Times New Roman"/>
      <w:b/>
      <w:sz w:val="24"/>
    </w:rPr>
  </w:style>
  <w:style w:type="paragraph" w:styleId="Sumrio3">
    <w:name w:val="toc 3"/>
    <w:basedOn w:val="Normal"/>
    <w:next w:val="Normal"/>
    <w:autoRedefine/>
    <w:uiPriority w:val="39"/>
    <w:unhideWhenUsed/>
    <w:rsid w:val="00B156BC"/>
    <w:pPr>
      <w:spacing w:after="0" w:line="240" w:lineRule="auto"/>
      <w:jc w:val="both"/>
    </w:pPr>
    <w:rPr>
      <w:rFonts w:ascii="Times New Roman" w:hAnsi="Times New Roman"/>
      <w:b/>
      <w:i/>
      <w:sz w:val="24"/>
    </w:rPr>
  </w:style>
  <w:style w:type="paragraph" w:styleId="Sumrio4">
    <w:name w:val="toc 4"/>
    <w:basedOn w:val="Normal"/>
    <w:next w:val="Normal"/>
    <w:autoRedefine/>
    <w:uiPriority w:val="39"/>
    <w:unhideWhenUsed/>
    <w:rsid w:val="009F7593"/>
    <w:pPr>
      <w:tabs>
        <w:tab w:val="right" w:leader="dot" w:pos="9061"/>
      </w:tabs>
      <w:spacing w:after="0" w:line="240" w:lineRule="auto"/>
      <w:jc w:val="both"/>
    </w:pPr>
    <w:rPr>
      <w:rFonts w:ascii="Times New Roman" w:hAnsi="Times New Roman"/>
      <w:b/>
      <w:noProof/>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E43C90"/>
    <w:pPr>
      <w:spacing w:after="0" w:line="360" w:lineRule="auto"/>
      <w:jc w:val="both"/>
      <w:outlineLvl w:val="0"/>
    </w:pPr>
    <w:rPr>
      <w:rFonts w:ascii="Times New Roman" w:eastAsia="Times New Roman" w:hAnsi="Times New Roman" w:cs="Times New Roman"/>
      <w:b/>
      <w:bCs/>
      <w:kern w:val="36"/>
      <w:sz w:val="24"/>
      <w:szCs w:val="48"/>
      <w:lang w:eastAsia="pt-BR"/>
    </w:rPr>
  </w:style>
  <w:style w:type="paragraph" w:styleId="Ttulo2">
    <w:name w:val="heading 2"/>
    <w:basedOn w:val="Normal"/>
    <w:next w:val="Normal"/>
    <w:link w:val="Ttulo2Char"/>
    <w:uiPriority w:val="9"/>
    <w:unhideWhenUsed/>
    <w:qFormat/>
    <w:rsid w:val="00E43C90"/>
    <w:pPr>
      <w:keepNext/>
      <w:keepLines/>
      <w:spacing w:after="0" w:line="360" w:lineRule="auto"/>
      <w:jc w:val="both"/>
      <w:outlineLvl w:val="1"/>
    </w:pPr>
    <w:rPr>
      <w:rFonts w:ascii="Times New Roman" w:eastAsiaTheme="majorEastAsia" w:hAnsi="Times New Roman" w:cstheme="majorBidi"/>
      <w:b/>
      <w:bCs/>
      <w:sz w:val="24"/>
      <w:szCs w:val="26"/>
    </w:rPr>
  </w:style>
  <w:style w:type="paragraph" w:styleId="Ttulo3">
    <w:name w:val="heading 3"/>
    <w:basedOn w:val="Normal"/>
    <w:next w:val="Normal"/>
    <w:link w:val="Ttulo3Char"/>
    <w:qFormat/>
    <w:rsid w:val="00E43C90"/>
    <w:pPr>
      <w:keepNext/>
      <w:spacing w:after="0" w:line="360" w:lineRule="auto"/>
      <w:jc w:val="both"/>
      <w:outlineLvl w:val="2"/>
    </w:pPr>
    <w:rPr>
      <w:rFonts w:ascii="Times New Roman" w:eastAsia="Times New Roman" w:hAnsi="Times New Roman" w:cs="Arial"/>
      <w:b/>
      <w:bCs/>
      <w:i/>
      <w:sz w:val="24"/>
      <w:szCs w:val="26"/>
      <w:lang w:eastAsia="pt-BR"/>
    </w:rPr>
  </w:style>
  <w:style w:type="paragraph" w:styleId="Ttulo4">
    <w:name w:val="heading 4"/>
    <w:basedOn w:val="Normal"/>
    <w:next w:val="Normal"/>
    <w:link w:val="Ttulo4Char"/>
    <w:uiPriority w:val="1"/>
    <w:qFormat/>
    <w:rsid w:val="00E43C90"/>
    <w:pPr>
      <w:widowControl w:val="0"/>
      <w:autoSpaceDE w:val="0"/>
      <w:autoSpaceDN w:val="0"/>
      <w:adjustRightInd w:val="0"/>
      <w:spacing w:after="0" w:line="360" w:lineRule="auto"/>
      <w:outlineLvl w:val="3"/>
    </w:pPr>
    <w:rPr>
      <w:rFonts w:ascii="Times New Roman" w:eastAsia="SimSun" w:hAnsi="Times New Roman" w:cs="Arial"/>
      <w:b/>
      <w:bCs/>
      <w:sz w:val="24"/>
      <w:u w:val="single"/>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637ED"/>
    <w:rPr>
      <w:color w:val="0000FF"/>
      <w:u w:val="single"/>
    </w:rPr>
  </w:style>
  <w:style w:type="character" w:styleId="Forte">
    <w:name w:val="Strong"/>
    <w:basedOn w:val="Fontepargpadro"/>
    <w:uiPriority w:val="22"/>
    <w:qFormat/>
    <w:rsid w:val="002C6F72"/>
    <w:rPr>
      <w:b/>
      <w:bCs/>
    </w:rPr>
  </w:style>
  <w:style w:type="paragraph" w:styleId="NormalWeb">
    <w:name w:val="Normal (Web)"/>
    <w:basedOn w:val="Normal"/>
    <w:uiPriority w:val="99"/>
    <w:unhideWhenUsed/>
    <w:rsid w:val="0092580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21">
    <w:name w:val="Pa21"/>
    <w:basedOn w:val="Normal"/>
    <w:next w:val="Normal"/>
    <w:uiPriority w:val="99"/>
    <w:rsid w:val="003F6426"/>
    <w:pPr>
      <w:autoSpaceDE w:val="0"/>
      <w:autoSpaceDN w:val="0"/>
      <w:adjustRightInd w:val="0"/>
      <w:spacing w:after="0" w:line="201" w:lineRule="atLeast"/>
    </w:pPr>
    <w:rPr>
      <w:rFonts w:ascii="Minion Pro" w:hAnsi="Minion Pro"/>
      <w:sz w:val="24"/>
      <w:szCs w:val="24"/>
    </w:rPr>
  </w:style>
  <w:style w:type="character" w:customStyle="1" w:styleId="apple-converted-space">
    <w:name w:val="apple-converted-space"/>
    <w:basedOn w:val="Fontepargpadro"/>
    <w:rsid w:val="00BA0017"/>
  </w:style>
  <w:style w:type="paragraph" w:styleId="PargrafodaLista">
    <w:name w:val="List Paragraph"/>
    <w:basedOn w:val="Normal"/>
    <w:uiPriority w:val="34"/>
    <w:qFormat/>
    <w:rsid w:val="00BA0017"/>
    <w:pPr>
      <w:ind w:left="720"/>
      <w:contextualSpacing/>
    </w:pPr>
  </w:style>
  <w:style w:type="character" w:customStyle="1" w:styleId="Ttulo1Char">
    <w:name w:val="Título 1 Char"/>
    <w:basedOn w:val="Fontepargpadro"/>
    <w:link w:val="Ttulo1"/>
    <w:uiPriority w:val="9"/>
    <w:rsid w:val="00E43C90"/>
    <w:rPr>
      <w:rFonts w:ascii="Times New Roman" w:eastAsia="Times New Roman" w:hAnsi="Times New Roman" w:cs="Times New Roman"/>
      <w:b/>
      <w:bCs/>
      <w:kern w:val="36"/>
      <w:sz w:val="24"/>
      <w:szCs w:val="48"/>
      <w:lang w:eastAsia="pt-BR"/>
    </w:rPr>
  </w:style>
  <w:style w:type="paragraph" w:customStyle="1" w:styleId="Default">
    <w:name w:val="Default"/>
    <w:rsid w:val="00E331A1"/>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8315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15A4"/>
    <w:rPr>
      <w:rFonts w:ascii="Tahoma" w:hAnsi="Tahoma" w:cs="Tahoma"/>
      <w:sz w:val="16"/>
      <w:szCs w:val="16"/>
    </w:rPr>
  </w:style>
  <w:style w:type="character" w:customStyle="1" w:styleId="Ttulo3Char">
    <w:name w:val="Título 3 Char"/>
    <w:basedOn w:val="Fontepargpadro"/>
    <w:link w:val="Ttulo3"/>
    <w:rsid w:val="00E43C90"/>
    <w:rPr>
      <w:rFonts w:ascii="Times New Roman" w:eastAsia="Times New Roman" w:hAnsi="Times New Roman" w:cs="Arial"/>
      <w:b/>
      <w:bCs/>
      <w:i/>
      <w:sz w:val="24"/>
      <w:szCs w:val="26"/>
      <w:lang w:eastAsia="pt-BR"/>
    </w:rPr>
  </w:style>
  <w:style w:type="character" w:customStyle="1" w:styleId="Ttulo4Char">
    <w:name w:val="Título 4 Char"/>
    <w:basedOn w:val="Fontepargpadro"/>
    <w:link w:val="Ttulo4"/>
    <w:uiPriority w:val="1"/>
    <w:rsid w:val="00E43C90"/>
    <w:rPr>
      <w:rFonts w:ascii="Times New Roman" w:eastAsia="SimSun" w:hAnsi="Times New Roman" w:cs="Arial"/>
      <w:b/>
      <w:bCs/>
      <w:sz w:val="24"/>
      <w:u w:val="single"/>
      <w:lang w:eastAsia="zh-CN"/>
    </w:rPr>
  </w:style>
  <w:style w:type="numbering" w:customStyle="1" w:styleId="Semlista1">
    <w:name w:val="Sem lista1"/>
    <w:next w:val="Semlista"/>
    <w:semiHidden/>
    <w:rsid w:val="009A0832"/>
  </w:style>
  <w:style w:type="paragraph" w:styleId="Cabealho">
    <w:name w:val="header"/>
    <w:basedOn w:val="Normal"/>
    <w:link w:val="CabealhoChar"/>
    <w:uiPriority w:val="99"/>
    <w:rsid w:val="009A0832"/>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rsid w:val="009A0832"/>
    <w:rPr>
      <w:rFonts w:ascii="Times New Roman" w:eastAsia="Times New Roman" w:hAnsi="Times New Roman" w:cs="Times New Roman"/>
      <w:sz w:val="24"/>
      <w:szCs w:val="24"/>
      <w:lang w:eastAsia="pt-BR"/>
    </w:rPr>
  </w:style>
  <w:style w:type="character" w:styleId="Nmerodepgina">
    <w:name w:val="page number"/>
    <w:basedOn w:val="Fontepargpadro"/>
    <w:rsid w:val="009A0832"/>
  </w:style>
  <w:style w:type="paragraph" w:styleId="Textodenotaderodap">
    <w:name w:val="footnote text"/>
    <w:basedOn w:val="Normal"/>
    <w:link w:val="TextodenotaderodapChar"/>
    <w:semiHidden/>
    <w:rsid w:val="009A0832"/>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9A0832"/>
    <w:rPr>
      <w:rFonts w:ascii="Times New Roman" w:eastAsia="Times New Roman" w:hAnsi="Times New Roman" w:cs="Times New Roman"/>
      <w:sz w:val="20"/>
      <w:szCs w:val="20"/>
      <w:lang w:eastAsia="pt-BR"/>
    </w:rPr>
  </w:style>
  <w:style w:type="character" w:styleId="Refdenotaderodap">
    <w:name w:val="footnote reference"/>
    <w:semiHidden/>
    <w:rsid w:val="009A0832"/>
    <w:rPr>
      <w:vertAlign w:val="superscript"/>
    </w:rPr>
  </w:style>
  <w:style w:type="paragraph" w:styleId="Corpodetexto">
    <w:name w:val="Body Text"/>
    <w:basedOn w:val="Normal"/>
    <w:link w:val="CorpodetextoChar"/>
    <w:rsid w:val="009A0832"/>
    <w:pPr>
      <w:widowControl w:val="0"/>
      <w:autoSpaceDE w:val="0"/>
      <w:autoSpaceDN w:val="0"/>
      <w:adjustRightInd w:val="0"/>
      <w:spacing w:after="0" w:line="240" w:lineRule="auto"/>
      <w:ind w:left="413" w:firstLine="645"/>
    </w:pPr>
    <w:rPr>
      <w:rFonts w:ascii="Times New Roman" w:eastAsia="Times New Roman" w:hAnsi="Times New Roman" w:cs="Times New Roman"/>
      <w:lang w:eastAsia="pt-BR"/>
    </w:rPr>
  </w:style>
  <w:style w:type="character" w:customStyle="1" w:styleId="CorpodetextoChar">
    <w:name w:val="Corpo de texto Char"/>
    <w:basedOn w:val="Fontepargpadro"/>
    <w:link w:val="Corpodetexto"/>
    <w:rsid w:val="009A0832"/>
    <w:rPr>
      <w:rFonts w:ascii="Times New Roman" w:eastAsia="Times New Roman" w:hAnsi="Times New Roman" w:cs="Times New Roman"/>
      <w:lang w:eastAsia="pt-BR"/>
    </w:rPr>
  </w:style>
  <w:style w:type="paragraph" w:styleId="Rodap">
    <w:name w:val="footer"/>
    <w:basedOn w:val="Normal"/>
    <w:link w:val="RodapChar"/>
    <w:rsid w:val="009A0832"/>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9A0832"/>
    <w:rPr>
      <w:rFonts w:ascii="Times New Roman" w:eastAsia="Times New Roman" w:hAnsi="Times New Roman" w:cs="Times New Roman"/>
      <w:sz w:val="24"/>
      <w:szCs w:val="24"/>
      <w:lang w:eastAsia="pt-BR"/>
    </w:rPr>
  </w:style>
  <w:style w:type="paragraph" w:customStyle="1" w:styleId="Ttulo11">
    <w:name w:val="Título 11"/>
    <w:basedOn w:val="Normal"/>
    <w:rsid w:val="009A0832"/>
    <w:pPr>
      <w:widowControl w:val="0"/>
      <w:autoSpaceDE w:val="0"/>
      <w:autoSpaceDN w:val="0"/>
      <w:adjustRightInd w:val="0"/>
      <w:spacing w:after="0" w:line="240" w:lineRule="auto"/>
      <w:ind w:left="141"/>
      <w:outlineLvl w:val="0"/>
    </w:pPr>
    <w:rPr>
      <w:rFonts w:ascii="Arial" w:eastAsia="Times New Roman" w:hAnsi="Arial" w:cs="Arial"/>
      <w:b/>
      <w:bCs/>
      <w:lang w:eastAsia="pt-BR"/>
    </w:rPr>
  </w:style>
  <w:style w:type="character" w:styleId="HiperlinkVisitado">
    <w:name w:val="FollowedHyperlink"/>
    <w:rsid w:val="009A0832"/>
    <w:rPr>
      <w:color w:val="800080"/>
      <w:u w:val="single"/>
    </w:rPr>
  </w:style>
  <w:style w:type="table" w:styleId="Tabelacomgrade">
    <w:name w:val="Table Grid"/>
    <w:basedOn w:val="Tabelanormal"/>
    <w:uiPriority w:val="59"/>
    <w:rsid w:val="009868E4"/>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80CE2"/>
    <w:pPr>
      <w:widowControl w:val="0"/>
      <w:suppressAutoHyphens/>
      <w:spacing w:after="0" w:line="240" w:lineRule="auto"/>
      <w:ind w:left="3686"/>
      <w:jc w:val="both"/>
    </w:pPr>
    <w:rPr>
      <w:rFonts w:ascii="Courier New" w:eastAsia="Times New Roman" w:hAnsi="Courier New" w:cs="Times New Roman"/>
      <w:sz w:val="24"/>
      <w:szCs w:val="24"/>
      <w:lang w:eastAsia="ar-SA"/>
    </w:rPr>
  </w:style>
  <w:style w:type="paragraph" w:customStyle="1" w:styleId="Corpodetexto21">
    <w:name w:val="Corpo de texto 21"/>
    <w:basedOn w:val="Normal"/>
    <w:rsid w:val="00480CE2"/>
    <w:pPr>
      <w:suppressAutoHyphens/>
      <w:spacing w:after="0" w:line="240" w:lineRule="auto"/>
      <w:jc w:val="center"/>
    </w:pPr>
    <w:rPr>
      <w:rFonts w:ascii="Arial" w:eastAsia="Times New Roman" w:hAnsi="Arial" w:cs="Arial"/>
      <w:b/>
      <w:bCs/>
      <w:sz w:val="40"/>
      <w:szCs w:val="24"/>
      <w:lang w:eastAsia="ar-SA"/>
    </w:rPr>
  </w:style>
  <w:style w:type="character" w:customStyle="1" w:styleId="Ttulo2Char">
    <w:name w:val="Título 2 Char"/>
    <w:basedOn w:val="Fontepargpadro"/>
    <w:link w:val="Ttulo2"/>
    <w:uiPriority w:val="9"/>
    <w:rsid w:val="00E43C90"/>
    <w:rPr>
      <w:rFonts w:ascii="Times New Roman" w:eastAsiaTheme="majorEastAsia" w:hAnsi="Times New Roman" w:cstheme="majorBidi"/>
      <w:b/>
      <w:bCs/>
      <w:sz w:val="24"/>
      <w:szCs w:val="26"/>
    </w:rPr>
  </w:style>
  <w:style w:type="paragraph" w:styleId="Sumrio1">
    <w:name w:val="toc 1"/>
    <w:basedOn w:val="Normal"/>
    <w:next w:val="Normal"/>
    <w:autoRedefine/>
    <w:uiPriority w:val="39"/>
    <w:unhideWhenUsed/>
    <w:rsid w:val="00B156BC"/>
    <w:pPr>
      <w:spacing w:before="160" w:after="0" w:line="240" w:lineRule="auto"/>
      <w:jc w:val="both"/>
    </w:pPr>
    <w:rPr>
      <w:rFonts w:ascii="Times New Roman" w:hAnsi="Times New Roman"/>
      <w:b/>
      <w:sz w:val="24"/>
    </w:rPr>
  </w:style>
  <w:style w:type="paragraph" w:styleId="Sumrio2">
    <w:name w:val="toc 2"/>
    <w:basedOn w:val="Normal"/>
    <w:next w:val="Normal"/>
    <w:autoRedefine/>
    <w:uiPriority w:val="39"/>
    <w:unhideWhenUsed/>
    <w:rsid w:val="00B156BC"/>
    <w:pPr>
      <w:spacing w:after="0" w:line="240" w:lineRule="auto"/>
      <w:jc w:val="both"/>
    </w:pPr>
    <w:rPr>
      <w:rFonts w:ascii="Times New Roman" w:hAnsi="Times New Roman"/>
      <w:b/>
      <w:sz w:val="24"/>
    </w:rPr>
  </w:style>
  <w:style w:type="paragraph" w:styleId="Sumrio3">
    <w:name w:val="toc 3"/>
    <w:basedOn w:val="Normal"/>
    <w:next w:val="Normal"/>
    <w:autoRedefine/>
    <w:uiPriority w:val="39"/>
    <w:unhideWhenUsed/>
    <w:rsid w:val="00B156BC"/>
    <w:pPr>
      <w:spacing w:after="0" w:line="240" w:lineRule="auto"/>
      <w:jc w:val="both"/>
    </w:pPr>
    <w:rPr>
      <w:rFonts w:ascii="Times New Roman" w:hAnsi="Times New Roman"/>
      <w:b/>
      <w:i/>
      <w:sz w:val="24"/>
    </w:rPr>
  </w:style>
  <w:style w:type="paragraph" w:styleId="Sumrio4">
    <w:name w:val="toc 4"/>
    <w:basedOn w:val="Normal"/>
    <w:next w:val="Normal"/>
    <w:autoRedefine/>
    <w:uiPriority w:val="39"/>
    <w:unhideWhenUsed/>
    <w:rsid w:val="009F7593"/>
    <w:pPr>
      <w:tabs>
        <w:tab w:val="right" w:leader="dot" w:pos="9061"/>
      </w:tabs>
      <w:spacing w:after="0" w:line="240" w:lineRule="auto"/>
      <w:jc w:val="both"/>
    </w:pPr>
    <w:rPr>
      <w:rFonts w:ascii="Times New Roman" w:hAnsi="Times New Roman"/>
      <w:b/>
      <w:noProof/>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441">
      <w:bodyDiv w:val="1"/>
      <w:marLeft w:val="0"/>
      <w:marRight w:val="0"/>
      <w:marTop w:val="0"/>
      <w:marBottom w:val="0"/>
      <w:divBdr>
        <w:top w:val="none" w:sz="0" w:space="0" w:color="auto"/>
        <w:left w:val="none" w:sz="0" w:space="0" w:color="auto"/>
        <w:bottom w:val="none" w:sz="0" w:space="0" w:color="auto"/>
        <w:right w:val="none" w:sz="0" w:space="0" w:color="auto"/>
      </w:divBdr>
    </w:div>
    <w:div w:id="264576215">
      <w:bodyDiv w:val="1"/>
      <w:marLeft w:val="0"/>
      <w:marRight w:val="0"/>
      <w:marTop w:val="0"/>
      <w:marBottom w:val="0"/>
      <w:divBdr>
        <w:top w:val="none" w:sz="0" w:space="0" w:color="auto"/>
        <w:left w:val="none" w:sz="0" w:space="0" w:color="auto"/>
        <w:bottom w:val="none" w:sz="0" w:space="0" w:color="auto"/>
        <w:right w:val="none" w:sz="0" w:space="0" w:color="auto"/>
      </w:divBdr>
    </w:div>
    <w:div w:id="389959097">
      <w:bodyDiv w:val="1"/>
      <w:marLeft w:val="0"/>
      <w:marRight w:val="0"/>
      <w:marTop w:val="0"/>
      <w:marBottom w:val="0"/>
      <w:divBdr>
        <w:top w:val="none" w:sz="0" w:space="0" w:color="auto"/>
        <w:left w:val="none" w:sz="0" w:space="0" w:color="auto"/>
        <w:bottom w:val="none" w:sz="0" w:space="0" w:color="auto"/>
        <w:right w:val="none" w:sz="0" w:space="0" w:color="auto"/>
      </w:divBdr>
    </w:div>
    <w:div w:id="485363464">
      <w:bodyDiv w:val="1"/>
      <w:marLeft w:val="0"/>
      <w:marRight w:val="0"/>
      <w:marTop w:val="0"/>
      <w:marBottom w:val="0"/>
      <w:divBdr>
        <w:top w:val="none" w:sz="0" w:space="0" w:color="auto"/>
        <w:left w:val="none" w:sz="0" w:space="0" w:color="auto"/>
        <w:bottom w:val="none" w:sz="0" w:space="0" w:color="auto"/>
        <w:right w:val="none" w:sz="0" w:space="0" w:color="auto"/>
      </w:divBdr>
    </w:div>
    <w:div w:id="526216071">
      <w:bodyDiv w:val="1"/>
      <w:marLeft w:val="0"/>
      <w:marRight w:val="0"/>
      <w:marTop w:val="0"/>
      <w:marBottom w:val="0"/>
      <w:divBdr>
        <w:top w:val="none" w:sz="0" w:space="0" w:color="auto"/>
        <w:left w:val="none" w:sz="0" w:space="0" w:color="auto"/>
        <w:bottom w:val="none" w:sz="0" w:space="0" w:color="auto"/>
        <w:right w:val="none" w:sz="0" w:space="0" w:color="auto"/>
      </w:divBdr>
    </w:div>
    <w:div w:id="903445301">
      <w:bodyDiv w:val="1"/>
      <w:marLeft w:val="0"/>
      <w:marRight w:val="0"/>
      <w:marTop w:val="0"/>
      <w:marBottom w:val="0"/>
      <w:divBdr>
        <w:top w:val="none" w:sz="0" w:space="0" w:color="auto"/>
        <w:left w:val="none" w:sz="0" w:space="0" w:color="auto"/>
        <w:bottom w:val="none" w:sz="0" w:space="0" w:color="auto"/>
        <w:right w:val="none" w:sz="0" w:space="0" w:color="auto"/>
      </w:divBdr>
    </w:div>
    <w:div w:id="968978370">
      <w:bodyDiv w:val="1"/>
      <w:marLeft w:val="0"/>
      <w:marRight w:val="0"/>
      <w:marTop w:val="0"/>
      <w:marBottom w:val="0"/>
      <w:divBdr>
        <w:top w:val="none" w:sz="0" w:space="0" w:color="auto"/>
        <w:left w:val="none" w:sz="0" w:space="0" w:color="auto"/>
        <w:bottom w:val="none" w:sz="0" w:space="0" w:color="auto"/>
        <w:right w:val="none" w:sz="0" w:space="0" w:color="auto"/>
      </w:divBdr>
    </w:div>
    <w:div w:id="1471754144">
      <w:bodyDiv w:val="1"/>
      <w:marLeft w:val="0"/>
      <w:marRight w:val="0"/>
      <w:marTop w:val="0"/>
      <w:marBottom w:val="0"/>
      <w:divBdr>
        <w:top w:val="none" w:sz="0" w:space="0" w:color="auto"/>
        <w:left w:val="none" w:sz="0" w:space="0" w:color="auto"/>
        <w:bottom w:val="none" w:sz="0" w:space="0" w:color="auto"/>
        <w:right w:val="none" w:sz="0" w:space="0" w:color="auto"/>
      </w:divBdr>
    </w:div>
    <w:div w:id="1588149287">
      <w:bodyDiv w:val="1"/>
      <w:marLeft w:val="0"/>
      <w:marRight w:val="0"/>
      <w:marTop w:val="0"/>
      <w:marBottom w:val="0"/>
      <w:divBdr>
        <w:top w:val="none" w:sz="0" w:space="0" w:color="auto"/>
        <w:left w:val="none" w:sz="0" w:space="0" w:color="auto"/>
        <w:bottom w:val="none" w:sz="0" w:space="0" w:color="auto"/>
        <w:right w:val="none" w:sz="0" w:space="0" w:color="auto"/>
      </w:divBdr>
    </w:div>
    <w:div w:id="1666131075">
      <w:bodyDiv w:val="1"/>
      <w:marLeft w:val="0"/>
      <w:marRight w:val="0"/>
      <w:marTop w:val="0"/>
      <w:marBottom w:val="0"/>
      <w:divBdr>
        <w:top w:val="none" w:sz="0" w:space="0" w:color="auto"/>
        <w:left w:val="none" w:sz="0" w:space="0" w:color="auto"/>
        <w:bottom w:val="none" w:sz="0" w:space="0" w:color="auto"/>
        <w:right w:val="none" w:sz="0" w:space="0" w:color="auto"/>
      </w:divBdr>
    </w:div>
    <w:div w:id="1869904510">
      <w:bodyDiv w:val="1"/>
      <w:marLeft w:val="0"/>
      <w:marRight w:val="0"/>
      <w:marTop w:val="0"/>
      <w:marBottom w:val="0"/>
      <w:divBdr>
        <w:top w:val="none" w:sz="0" w:space="0" w:color="auto"/>
        <w:left w:val="none" w:sz="0" w:space="0" w:color="auto"/>
        <w:bottom w:val="none" w:sz="0" w:space="0" w:color="auto"/>
        <w:right w:val="none" w:sz="0" w:space="0" w:color="auto"/>
      </w:divBdr>
    </w:div>
    <w:div w:id="213143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www.bmfbovespa.com.br/indices/ResumoIndice.aspx?Indice=IBOVESPA&amp;Idioma=pt-BR" TargetMode="External"/><Relationship Id="rId26" Type="http://schemas.openxmlformats.org/officeDocument/2006/relationships/hyperlink" Target="http://www.fipe.org.br/web/index.asp?aspx=/web/indices/ipc/quad_ultimacontneg.aspx" TargetMode="External"/><Relationship Id="rId39" Type="http://schemas.openxmlformats.org/officeDocument/2006/relationships/fontTable" Target="fontTable.xml"/><Relationship Id="rId21" Type="http://schemas.openxmlformats.org/officeDocument/2006/relationships/hyperlink" Target="http://www.cvm.gov.br/port/protinv/Caderno6-05.pdf" TargetMode="External"/><Relationship Id="rId34" Type="http://schemas.openxmlformats.org/officeDocument/2006/relationships/hyperlink" Target="http://oglobo.globo.com/economia/vantagens-desvantagens-decada-investimento-em-momentos-de-crise"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bmfbovespa.com.br/Pdf/MBOVdebenturesleg2.pdf" TargetMode="External"/><Relationship Id="rId25" Type="http://schemas.openxmlformats.org/officeDocument/2006/relationships/hyperlink" Target="http://portalibre.fgv.br/main.jsp?lumChannelId=402880811D8E34B9011D92AF56810C57" TargetMode="External"/><Relationship Id="rId33" Type="http://schemas.openxmlformats.org/officeDocument/2006/relationships/hyperlink" Target="http://www.portaldoinvestidor.gov.br/menu/Menu_Investidor/valores_mobiliarios/Acoes/index.html"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bb.com.br/portalbb/page17,2011,2011,0,0,1,1.bb?codigoMenu=1092&amp;codigoRet=9852&amp;bread=12" TargetMode="External"/><Relationship Id="rId20" Type="http://schemas.openxmlformats.org/officeDocument/2006/relationships/hyperlink" Target="http://www11.caixa.gov.br/portal/public/investidor/investidor/invista/perfil_do_investidor" TargetMode="External"/><Relationship Id="rId29" Type="http://schemas.openxmlformats.org/officeDocument/2006/relationships/hyperlink" Target="https://www.itau.com.br/investimentos-previdencia/assessoria-financeira/sugestoes-investimento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economia.uol.com.br/financas-pessoais/guias-financeiros/guia-entenda-o-que-e-a-previdencia-privada.htm" TargetMode="External"/><Relationship Id="rId32" Type="http://schemas.openxmlformats.org/officeDocument/2006/relationships/hyperlink" Target="http://www.portaldoinvestidor.gov.br/menu/Menu_Investidor/valores_mobiliarios/introducao.html" TargetMode="External"/><Relationship Id="rId37" Type="http://schemas.openxmlformats.org/officeDocument/2006/relationships/hyperlink" Target="http://blog.bussoladoinvestidor.com.br/como-investir-em-ouro/"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c.gov.br/?SELICDESCRICAO" TargetMode="External"/><Relationship Id="rId23" Type="http://schemas.openxmlformats.org/officeDocument/2006/relationships/hyperlink" Target="http://www.dicio.com.br/investimento/" TargetMode="External"/><Relationship Id="rId28" Type="http://schemas.openxmlformats.org/officeDocument/2006/relationships/hyperlink" Target="http://www.ibge.gov.br/home/estatistica/indicadores/precos/inpc_ipca/defaultinpc.shtm" TargetMode="External"/><Relationship Id="rId36" Type="http://schemas.openxmlformats.org/officeDocument/2006/relationships/hyperlink" Target="http://artigos.globe24h.com/0/0/financas/financas-pessoais/2010/07/25/o-que-e-rentabilidade-e-o-que-e-liquidez.shtml" TargetMode="External"/><Relationship Id="rId10" Type="http://schemas.openxmlformats.org/officeDocument/2006/relationships/image" Target="media/image1.png"/><Relationship Id="rId19" Type="http://schemas.openxmlformats.org/officeDocument/2006/relationships/hyperlink" Target="http://www.bmfbovespa.com.br/indices/ResumoIndice.aspx?Indice=IBrX&amp;idioma=pt-br" TargetMode="External"/><Relationship Id="rId31" Type="http://schemas.openxmlformats.org/officeDocument/2006/relationships/hyperlink" Target="http://www.educacao.cc/financeira/o-que-sao-investimentos-financeiros-e-os-tipos-de-investimentos"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portal.anbima.com.br/fundos-de-investimento/Pages/default.aspx" TargetMode="External"/><Relationship Id="rId22" Type="http://schemas.openxmlformats.org/officeDocument/2006/relationships/hyperlink" Target="http://www.cvm.gov.br/port/protinv/caderno7.asp" TargetMode="External"/><Relationship Id="rId27" Type="http://schemas.openxmlformats.org/officeDocument/2006/relationships/hyperlink" Target="http://www.economia.puc-rio.br/mgarcia/" TargetMode="External"/><Relationship Id="rId30" Type="http://schemas.openxmlformats.org/officeDocument/2006/relationships/hyperlink" Target="https://www.fazenda.gov.br/economia/inflacao" TargetMode="External"/><Relationship Id="rId35" Type="http://schemas.openxmlformats.org/officeDocument/2006/relationships/hyperlink" Target="http://queroficarrico.com/blog/2010/04/23/entenda-a-relacao-risco-x-retorno"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914B1-72F4-4CD9-82B1-F083922D3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13381</Words>
  <Characters>72262</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robson roni</dc:creator>
  <cp:lastModifiedBy>robson roni</cp:lastModifiedBy>
  <cp:revision>2</cp:revision>
  <dcterms:created xsi:type="dcterms:W3CDTF">2015-04-01T13:40:00Z</dcterms:created>
  <dcterms:modified xsi:type="dcterms:W3CDTF">2015-04-01T13:40:00Z</dcterms:modified>
</cp:coreProperties>
</file>