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05" w:rsidRPr="00AB705C" w:rsidRDefault="00F76405" w:rsidP="00F76405">
      <w:pPr>
        <w:pStyle w:val="western"/>
        <w:spacing w:after="0"/>
        <w:jc w:val="both"/>
        <w:rPr>
          <w:rFonts w:ascii="Tahoma" w:hAnsi="Tahoma" w:cs="Tahoma"/>
          <w:sz w:val="20"/>
          <w:szCs w:val="20"/>
        </w:rPr>
      </w:pPr>
      <w:r w:rsidRPr="00AB705C">
        <w:rPr>
          <w:rFonts w:ascii="Tahoma" w:hAnsi="Tahoma" w:cs="Tahoma"/>
          <w:b/>
          <w:bCs/>
          <w:sz w:val="20"/>
          <w:szCs w:val="20"/>
          <w:u w:val="single"/>
        </w:rPr>
        <w:t>O DESVIO DE FUNÇÃO NA CONSTRUÇÃO CIVIL</w:t>
      </w:r>
    </w:p>
    <w:p w:rsidR="00F76405" w:rsidRPr="00AB705C" w:rsidRDefault="00F76405" w:rsidP="00F76405">
      <w:pPr>
        <w:pStyle w:val="western"/>
        <w:spacing w:after="0"/>
        <w:jc w:val="both"/>
        <w:rPr>
          <w:rFonts w:ascii="Tahoma" w:hAnsi="Tahoma" w:cs="Tahoma"/>
          <w:sz w:val="20"/>
          <w:szCs w:val="20"/>
        </w:rPr>
      </w:pPr>
    </w:p>
    <w:p w:rsidR="00753A6F" w:rsidRPr="00AB705C" w:rsidRDefault="00F76405" w:rsidP="00F76405">
      <w:pPr>
        <w:pStyle w:val="western"/>
        <w:spacing w:after="0"/>
        <w:ind w:firstLine="851"/>
        <w:jc w:val="both"/>
        <w:rPr>
          <w:rFonts w:ascii="Tahoma" w:hAnsi="Tahoma" w:cs="Tahoma"/>
          <w:sz w:val="20"/>
          <w:szCs w:val="20"/>
        </w:rPr>
      </w:pPr>
      <w:r w:rsidRPr="00AB705C">
        <w:rPr>
          <w:rFonts w:ascii="Tahoma" w:hAnsi="Tahoma" w:cs="Tahoma"/>
          <w:sz w:val="20"/>
          <w:szCs w:val="20"/>
        </w:rPr>
        <w:t xml:space="preserve">Na indústria da Construção Civil, é recorrente aos empregadores se depararem com o instituto do desvio de função. Tal fenômeno, além de gerar a obrigação ao pagamento de diferença salarial, traz consigo outras consequências. </w:t>
      </w:r>
    </w:p>
    <w:p w:rsidR="00F76405" w:rsidRPr="00AB705C" w:rsidRDefault="00F76405" w:rsidP="00F76405">
      <w:pPr>
        <w:pStyle w:val="western"/>
        <w:spacing w:after="0"/>
        <w:ind w:firstLine="851"/>
        <w:jc w:val="both"/>
        <w:rPr>
          <w:rFonts w:ascii="Tahoma" w:hAnsi="Tahoma" w:cs="Tahoma"/>
          <w:sz w:val="20"/>
          <w:szCs w:val="20"/>
        </w:rPr>
      </w:pPr>
      <w:r w:rsidRPr="00AB705C">
        <w:rPr>
          <w:rFonts w:ascii="Tahoma" w:hAnsi="Tahoma" w:cs="Tahoma"/>
          <w:sz w:val="20"/>
          <w:szCs w:val="20"/>
        </w:rPr>
        <w:t>Na presente explanação, iremos tratar de que forma o desvio de função pode afetar a relação contratual, no que se referem aos reflexos das diferenças salariais nos consectários trabalhistas, ocorrência de acidentes de trabalho ou acometimento de patologias não correspondentes ao risco ergonômico da função na carteira, e o risco econômico que deverá ser suportado pelo empregador.</w:t>
      </w:r>
    </w:p>
    <w:p w:rsidR="002A2EC7" w:rsidRPr="00AB705C" w:rsidRDefault="002A2EC7" w:rsidP="00F76405">
      <w:pPr>
        <w:pStyle w:val="western"/>
        <w:spacing w:after="0"/>
        <w:ind w:firstLine="851"/>
        <w:jc w:val="both"/>
        <w:rPr>
          <w:rFonts w:ascii="Tahoma" w:hAnsi="Tahoma" w:cs="Tahoma"/>
          <w:sz w:val="20"/>
          <w:szCs w:val="20"/>
        </w:rPr>
      </w:pPr>
      <w:r w:rsidRPr="00AB705C">
        <w:rPr>
          <w:rFonts w:ascii="Tahoma" w:hAnsi="Tahoma" w:cs="Tahoma"/>
          <w:sz w:val="20"/>
          <w:szCs w:val="20"/>
        </w:rPr>
        <w:t xml:space="preserve">Salientam-se, então, as diferenças básicas </w:t>
      </w:r>
      <w:r w:rsidR="00F76405" w:rsidRPr="00AB705C">
        <w:rPr>
          <w:rFonts w:ascii="Tahoma" w:hAnsi="Tahoma" w:cs="Tahoma"/>
          <w:sz w:val="20"/>
          <w:szCs w:val="20"/>
        </w:rPr>
        <w:t>entre desvio de função e acúmulo de função.</w:t>
      </w:r>
    </w:p>
    <w:p w:rsidR="00F76405" w:rsidRPr="00AB705C" w:rsidRDefault="00F76405" w:rsidP="00F76405">
      <w:pPr>
        <w:pStyle w:val="western"/>
        <w:spacing w:after="0"/>
        <w:ind w:firstLine="851"/>
        <w:jc w:val="both"/>
        <w:rPr>
          <w:rFonts w:ascii="Tahoma" w:hAnsi="Tahoma" w:cs="Tahoma"/>
          <w:sz w:val="20"/>
          <w:szCs w:val="20"/>
        </w:rPr>
      </w:pPr>
      <w:r w:rsidRPr="00AB705C">
        <w:rPr>
          <w:rFonts w:ascii="Tahoma" w:hAnsi="Tahoma" w:cs="Tahoma"/>
          <w:sz w:val="20"/>
          <w:szCs w:val="20"/>
        </w:rPr>
        <w:t>Entende-se por acúmulo de função quando o trabalhador</w:t>
      </w:r>
      <w:r w:rsidR="002A2EC7" w:rsidRPr="00AB705C">
        <w:rPr>
          <w:rFonts w:ascii="Tahoma" w:hAnsi="Tahoma" w:cs="Tahoma"/>
          <w:sz w:val="20"/>
          <w:szCs w:val="20"/>
        </w:rPr>
        <w:t>,</w:t>
      </w:r>
      <w:r w:rsidRPr="00AB705C">
        <w:rPr>
          <w:rFonts w:ascii="Tahoma" w:hAnsi="Tahoma" w:cs="Tahoma"/>
          <w:sz w:val="20"/>
          <w:szCs w:val="20"/>
        </w:rPr>
        <w:t xml:space="preserve"> além de exercer a função para a qual fo</w:t>
      </w:r>
      <w:r w:rsidR="002A2EC7" w:rsidRPr="00AB705C">
        <w:rPr>
          <w:rFonts w:ascii="Tahoma" w:hAnsi="Tahoma" w:cs="Tahoma"/>
          <w:sz w:val="20"/>
          <w:szCs w:val="20"/>
        </w:rPr>
        <w:t>ra</w:t>
      </w:r>
      <w:r w:rsidRPr="00AB705C">
        <w:rPr>
          <w:rFonts w:ascii="Tahoma" w:hAnsi="Tahoma" w:cs="Tahoma"/>
          <w:sz w:val="20"/>
          <w:szCs w:val="20"/>
        </w:rPr>
        <w:t xml:space="preserve"> contratado, exerce outras atividades inerentes a outro cargo, de forma habitual.</w:t>
      </w:r>
    </w:p>
    <w:p w:rsidR="00F76405" w:rsidRPr="00AB705C" w:rsidRDefault="006B6E23" w:rsidP="00F76405">
      <w:pPr>
        <w:pStyle w:val="western"/>
        <w:spacing w:after="0"/>
        <w:ind w:firstLine="851"/>
        <w:jc w:val="both"/>
        <w:rPr>
          <w:rFonts w:ascii="Tahoma" w:hAnsi="Tahoma" w:cs="Tahoma"/>
          <w:sz w:val="20"/>
          <w:szCs w:val="20"/>
        </w:rPr>
      </w:pPr>
      <w:r w:rsidRPr="00AB705C">
        <w:rPr>
          <w:rFonts w:ascii="Tahoma" w:hAnsi="Tahoma" w:cs="Tahoma"/>
          <w:sz w:val="20"/>
          <w:szCs w:val="20"/>
        </w:rPr>
        <w:t>Já</w:t>
      </w:r>
      <w:r w:rsidR="002A2EC7" w:rsidRPr="00AB705C">
        <w:rPr>
          <w:rFonts w:ascii="Tahoma" w:hAnsi="Tahoma" w:cs="Tahoma"/>
          <w:sz w:val="20"/>
          <w:szCs w:val="20"/>
        </w:rPr>
        <w:t xml:space="preserve"> desvio de função, ocorre quando o trabalhador é contratado para desempenhar uma função determinada e, desde o início, ou no decorrer do seu contrato de trabalho, é “desviado” para desempenhar função diversa daquela a qual fora contratado.</w:t>
      </w:r>
    </w:p>
    <w:p w:rsidR="00F76405" w:rsidRPr="00AB705C" w:rsidRDefault="002A2EC7" w:rsidP="00F76405">
      <w:pPr>
        <w:pStyle w:val="western"/>
        <w:spacing w:after="0"/>
        <w:ind w:left="851"/>
        <w:jc w:val="both"/>
        <w:rPr>
          <w:rFonts w:ascii="Tahoma" w:hAnsi="Tahoma" w:cs="Tahoma"/>
          <w:sz w:val="20"/>
          <w:szCs w:val="20"/>
        </w:rPr>
      </w:pPr>
      <w:r w:rsidRPr="00AB705C">
        <w:rPr>
          <w:rFonts w:ascii="Tahoma" w:hAnsi="Tahoma" w:cs="Tahoma"/>
          <w:sz w:val="20"/>
          <w:szCs w:val="20"/>
        </w:rPr>
        <w:t>D</w:t>
      </w:r>
      <w:r w:rsidR="00F76405" w:rsidRPr="00AB705C">
        <w:rPr>
          <w:rFonts w:ascii="Tahoma" w:hAnsi="Tahoma" w:cs="Tahoma"/>
          <w:sz w:val="20"/>
          <w:szCs w:val="20"/>
        </w:rPr>
        <w:t>e acordo com a CLT</w:t>
      </w:r>
      <w:r w:rsidRPr="00AB705C">
        <w:rPr>
          <w:rFonts w:ascii="Tahoma" w:hAnsi="Tahoma" w:cs="Tahoma"/>
          <w:sz w:val="20"/>
          <w:szCs w:val="20"/>
        </w:rPr>
        <w:t>,</w:t>
      </w:r>
      <w:r w:rsidR="00F76405" w:rsidRPr="00AB705C">
        <w:rPr>
          <w:rFonts w:ascii="Tahoma" w:hAnsi="Tahoma" w:cs="Tahoma"/>
          <w:sz w:val="20"/>
          <w:szCs w:val="20"/>
        </w:rPr>
        <w:t xml:space="preserve"> em seu art. nº 461</w:t>
      </w:r>
      <w:r w:rsidRPr="00AB705C">
        <w:rPr>
          <w:rFonts w:ascii="Tahoma" w:hAnsi="Tahoma" w:cs="Tahoma"/>
          <w:sz w:val="20"/>
          <w:szCs w:val="20"/>
        </w:rPr>
        <w:t>,</w:t>
      </w:r>
      <w:r w:rsidR="00F76405" w:rsidRPr="00AB705C">
        <w:rPr>
          <w:rFonts w:ascii="Tahoma" w:hAnsi="Tahoma" w:cs="Tahoma"/>
          <w:sz w:val="20"/>
          <w:szCs w:val="20"/>
        </w:rPr>
        <w:t xml:space="preserve"> é devido ao empregado:</w:t>
      </w:r>
    </w:p>
    <w:p w:rsidR="00F76405" w:rsidRPr="00AB705C" w:rsidRDefault="00F76405" w:rsidP="00F76405">
      <w:pPr>
        <w:pStyle w:val="western"/>
        <w:spacing w:after="0"/>
        <w:ind w:left="2381"/>
        <w:jc w:val="both"/>
        <w:rPr>
          <w:rFonts w:ascii="Tahoma" w:hAnsi="Tahoma" w:cs="Tahoma"/>
          <w:sz w:val="20"/>
          <w:szCs w:val="20"/>
        </w:rPr>
      </w:pPr>
      <w:r w:rsidRPr="00AB705C">
        <w:rPr>
          <w:rFonts w:ascii="Tahoma" w:hAnsi="Tahoma" w:cs="Tahoma"/>
          <w:sz w:val="20"/>
          <w:szCs w:val="20"/>
        </w:rPr>
        <w:t>“sendo idêntica a função, a todo trabalho de igual valor, prestado ao mesmo empregador, na mesma localidade, corresponderá igual salário, sem distinção de sexo, nacionalidade ou idade".</w:t>
      </w:r>
    </w:p>
    <w:p w:rsidR="00F76405" w:rsidRPr="00AB705C" w:rsidRDefault="00F76405" w:rsidP="00F76405">
      <w:pPr>
        <w:pStyle w:val="NormalWeb"/>
        <w:spacing w:after="0"/>
        <w:ind w:firstLine="851"/>
        <w:jc w:val="both"/>
        <w:rPr>
          <w:rFonts w:ascii="Tahoma" w:hAnsi="Tahoma" w:cs="Tahoma"/>
          <w:sz w:val="20"/>
          <w:szCs w:val="20"/>
        </w:rPr>
      </w:pPr>
      <w:r w:rsidRPr="00AB705C">
        <w:rPr>
          <w:rFonts w:ascii="Tahoma" w:eastAsia="Arial Unicode MS" w:hAnsi="Tahoma" w:cs="Tahoma"/>
          <w:sz w:val="20"/>
          <w:szCs w:val="20"/>
        </w:rPr>
        <w:t>Na realidade da construção civil, é comum que funcionários exerçam</w:t>
      </w:r>
      <w:r w:rsidR="006B6E23" w:rsidRPr="00AB705C">
        <w:rPr>
          <w:rFonts w:ascii="Tahoma" w:eastAsia="Arial Unicode MS" w:hAnsi="Tahoma" w:cs="Tahoma"/>
          <w:sz w:val="20"/>
          <w:szCs w:val="20"/>
        </w:rPr>
        <w:t xml:space="preserve"> pequenas</w:t>
      </w:r>
      <w:r w:rsidRPr="00AB705C">
        <w:rPr>
          <w:rFonts w:ascii="Tahoma" w:eastAsia="Arial Unicode MS" w:hAnsi="Tahoma" w:cs="Tahoma"/>
          <w:sz w:val="20"/>
          <w:szCs w:val="20"/>
        </w:rPr>
        <w:t xml:space="preserve"> atividades</w:t>
      </w:r>
      <w:r w:rsidR="006B6E23" w:rsidRPr="00AB705C">
        <w:rPr>
          <w:rFonts w:ascii="Tahoma" w:eastAsia="Arial Unicode MS" w:hAnsi="Tahoma" w:cs="Tahoma"/>
          <w:sz w:val="20"/>
          <w:szCs w:val="20"/>
        </w:rPr>
        <w:t>, ou tarefas,</w:t>
      </w:r>
      <w:r w:rsidRPr="00AB705C">
        <w:rPr>
          <w:rFonts w:ascii="Tahoma" w:eastAsia="Arial Unicode MS" w:hAnsi="Tahoma" w:cs="Tahoma"/>
          <w:sz w:val="20"/>
          <w:szCs w:val="20"/>
        </w:rPr>
        <w:t xml:space="preserve"> inerentes a outros cargos</w:t>
      </w:r>
      <w:r w:rsidR="002A2EC7" w:rsidRPr="00AB705C">
        <w:rPr>
          <w:rFonts w:ascii="Tahoma" w:eastAsia="Arial Unicode MS" w:hAnsi="Tahoma" w:cs="Tahoma"/>
          <w:sz w:val="20"/>
          <w:szCs w:val="20"/>
        </w:rPr>
        <w:t>.</w:t>
      </w:r>
      <w:r w:rsidRPr="00AB705C">
        <w:rPr>
          <w:rFonts w:ascii="Tahoma" w:eastAsia="Arial Unicode MS" w:hAnsi="Tahoma" w:cs="Tahoma"/>
          <w:sz w:val="20"/>
          <w:szCs w:val="20"/>
        </w:rPr>
        <w:t xml:space="preserve"> </w:t>
      </w:r>
      <w:r w:rsidR="002A2EC7" w:rsidRPr="00AB705C">
        <w:rPr>
          <w:rFonts w:ascii="Tahoma" w:eastAsia="Arial Unicode MS" w:hAnsi="Tahoma" w:cs="Tahoma"/>
          <w:sz w:val="20"/>
          <w:szCs w:val="20"/>
        </w:rPr>
        <w:t>T</w:t>
      </w:r>
      <w:r w:rsidRPr="00AB705C">
        <w:rPr>
          <w:rFonts w:ascii="Tahoma" w:eastAsia="Arial Unicode MS" w:hAnsi="Tahoma" w:cs="Tahoma"/>
          <w:sz w:val="20"/>
          <w:szCs w:val="20"/>
        </w:rPr>
        <w:t>al ingerência do empregador decorre do "</w:t>
      </w:r>
      <w:r w:rsidRPr="00AB705C">
        <w:rPr>
          <w:rFonts w:ascii="Tahoma" w:eastAsia="Arial Unicode MS" w:hAnsi="Tahoma" w:cs="Tahoma"/>
          <w:i/>
          <w:iCs/>
          <w:sz w:val="20"/>
          <w:szCs w:val="20"/>
        </w:rPr>
        <w:t xml:space="preserve">jus </w:t>
      </w:r>
      <w:proofErr w:type="spellStart"/>
      <w:r w:rsidRPr="00AB705C">
        <w:rPr>
          <w:rFonts w:ascii="Tahoma" w:eastAsia="Arial Unicode MS" w:hAnsi="Tahoma" w:cs="Tahoma"/>
          <w:i/>
          <w:iCs/>
          <w:sz w:val="20"/>
          <w:szCs w:val="20"/>
        </w:rPr>
        <w:t>variandi</w:t>
      </w:r>
      <w:proofErr w:type="spellEnd"/>
      <w:r w:rsidRPr="00AB705C">
        <w:rPr>
          <w:rFonts w:ascii="Tahoma" w:eastAsia="Arial Unicode MS" w:hAnsi="Tahoma" w:cs="Tahoma"/>
          <w:sz w:val="20"/>
          <w:szCs w:val="20"/>
        </w:rPr>
        <w:t xml:space="preserve">" deste, e não representa qualquer lesão aos direitos trabalhistas, hipótese que se configura quando do exercício de várias tarefas, todas de caráter auxiliar </w:t>
      </w:r>
      <w:proofErr w:type="gramStart"/>
      <w:r w:rsidRPr="00AB705C">
        <w:rPr>
          <w:rFonts w:ascii="Tahoma" w:eastAsia="Arial Unicode MS" w:hAnsi="Tahoma" w:cs="Tahoma"/>
          <w:sz w:val="20"/>
          <w:szCs w:val="20"/>
        </w:rPr>
        <w:t>à</w:t>
      </w:r>
      <w:proofErr w:type="gramEnd"/>
      <w:r w:rsidRPr="00AB705C">
        <w:rPr>
          <w:rFonts w:ascii="Tahoma" w:eastAsia="Arial Unicode MS" w:hAnsi="Tahoma" w:cs="Tahoma"/>
          <w:sz w:val="20"/>
          <w:szCs w:val="20"/>
        </w:rPr>
        <w:t xml:space="preserve"> construção civil e de complexidade semelhante.</w:t>
      </w:r>
    </w:p>
    <w:p w:rsidR="00F76405" w:rsidRPr="00AB705C" w:rsidRDefault="006B6E23" w:rsidP="00F76405">
      <w:pPr>
        <w:pStyle w:val="western"/>
        <w:spacing w:after="0"/>
        <w:ind w:firstLine="851"/>
        <w:jc w:val="both"/>
        <w:rPr>
          <w:rFonts w:ascii="Tahoma" w:hAnsi="Tahoma" w:cs="Tahoma"/>
          <w:sz w:val="20"/>
          <w:szCs w:val="20"/>
        </w:rPr>
      </w:pPr>
      <w:r w:rsidRPr="00AB705C">
        <w:rPr>
          <w:rFonts w:ascii="Tahoma" w:hAnsi="Tahoma" w:cs="Tahoma"/>
          <w:sz w:val="20"/>
          <w:szCs w:val="20"/>
        </w:rPr>
        <w:t>Nos</w:t>
      </w:r>
      <w:r w:rsidR="00F76405" w:rsidRPr="00AB705C">
        <w:rPr>
          <w:rFonts w:ascii="Tahoma" w:hAnsi="Tahoma" w:cs="Tahoma"/>
          <w:sz w:val="20"/>
          <w:szCs w:val="20"/>
        </w:rPr>
        <w:t xml:space="preserve"> canteiros de obras existem muitas funções e cargos</w:t>
      </w:r>
      <w:r w:rsidRPr="00AB705C">
        <w:rPr>
          <w:rFonts w:ascii="Tahoma" w:hAnsi="Tahoma" w:cs="Tahoma"/>
          <w:sz w:val="20"/>
          <w:szCs w:val="20"/>
        </w:rPr>
        <w:t xml:space="preserve"> desempenhando suas tarefas simultaneamente</w:t>
      </w:r>
      <w:r w:rsidR="00F76405" w:rsidRPr="00AB705C">
        <w:rPr>
          <w:rFonts w:ascii="Tahoma" w:hAnsi="Tahoma" w:cs="Tahoma"/>
          <w:sz w:val="20"/>
          <w:szCs w:val="20"/>
        </w:rPr>
        <w:t>, o que ocasiona</w:t>
      </w:r>
      <w:r w:rsidRPr="00AB705C">
        <w:rPr>
          <w:rFonts w:ascii="Tahoma" w:hAnsi="Tahoma" w:cs="Tahoma"/>
          <w:sz w:val="20"/>
          <w:szCs w:val="20"/>
        </w:rPr>
        <w:t>,</w:t>
      </w:r>
      <w:r w:rsidR="00F76405" w:rsidRPr="00AB705C">
        <w:rPr>
          <w:rFonts w:ascii="Tahoma" w:hAnsi="Tahoma" w:cs="Tahoma"/>
          <w:sz w:val="20"/>
          <w:szCs w:val="20"/>
        </w:rPr>
        <w:t xml:space="preserve"> muitas vezes, uma ajuda paralela em relação a alguns serviços. Por exemplo, um ajudante que tem como uma das atividades colo</w:t>
      </w:r>
      <w:r w:rsidRPr="00AB705C">
        <w:rPr>
          <w:rFonts w:ascii="Tahoma" w:hAnsi="Tahoma" w:cs="Tahoma"/>
          <w:sz w:val="20"/>
          <w:szCs w:val="20"/>
        </w:rPr>
        <w:t>car a fiação elétrica na parede</w:t>
      </w:r>
      <w:proofErr w:type="gramStart"/>
      <w:r w:rsidRPr="00AB705C">
        <w:rPr>
          <w:rFonts w:ascii="Tahoma" w:hAnsi="Tahoma" w:cs="Tahoma"/>
          <w:sz w:val="20"/>
          <w:szCs w:val="20"/>
        </w:rPr>
        <w:t>,</w:t>
      </w:r>
      <w:r w:rsidR="00F76405" w:rsidRPr="00AB705C">
        <w:rPr>
          <w:rFonts w:ascii="Tahoma" w:hAnsi="Tahoma" w:cs="Tahoma"/>
          <w:sz w:val="20"/>
          <w:szCs w:val="20"/>
        </w:rPr>
        <w:t xml:space="preserve"> pode</w:t>
      </w:r>
      <w:proofErr w:type="gramEnd"/>
      <w:r w:rsidRPr="00AB705C">
        <w:rPr>
          <w:rFonts w:ascii="Tahoma" w:hAnsi="Tahoma" w:cs="Tahoma"/>
          <w:sz w:val="20"/>
          <w:szCs w:val="20"/>
        </w:rPr>
        <w:t>,</w:t>
      </w:r>
      <w:r w:rsidR="00F76405" w:rsidRPr="00AB705C">
        <w:rPr>
          <w:rFonts w:ascii="Tahoma" w:hAnsi="Tahoma" w:cs="Tahoma"/>
          <w:sz w:val="20"/>
          <w:szCs w:val="20"/>
        </w:rPr>
        <w:t xml:space="preserve"> equivocadamente</w:t>
      </w:r>
      <w:r w:rsidRPr="00AB705C">
        <w:rPr>
          <w:rFonts w:ascii="Tahoma" w:hAnsi="Tahoma" w:cs="Tahoma"/>
          <w:sz w:val="20"/>
          <w:szCs w:val="20"/>
        </w:rPr>
        <w:t>,</w:t>
      </w:r>
      <w:r w:rsidR="00F76405" w:rsidRPr="00AB705C">
        <w:rPr>
          <w:rFonts w:ascii="Tahoma" w:hAnsi="Tahoma" w:cs="Tahoma"/>
          <w:sz w:val="20"/>
          <w:szCs w:val="20"/>
        </w:rPr>
        <w:t xml:space="preserve"> acreditar estar realizando um trabalho de eletricista</w:t>
      </w:r>
      <w:r w:rsidR="000C62FE" w:rsidRPr="00AB705C">
        <w:rPr>
          <w:rFonts w:ascii="Tahoma" w:hAnsi="Tahoma" w:cs="Tahoma"/>
          <w:sz w:val="20"/>
          <w:szCs w:val="20"/>
        </w:rPr>
        <w:t>,</w:t>
      </w:r>
      <w:r w:rsidR="00F76405" w:rsidRPr="00AB705C">
        <w:rPr>
          <w:rFonts w:ascii="Tahoma" w:hAnsi="Tahoma" w:cs="Tahoma"/>
          <w:sz w:val="20"/>
          <w:szCs w:val="20"/>
        </w:rPr>
        <w:t xml:space="preserve"> mas na realidade</w:t>
      </w:r>
      <w:r w:rsidR="000C62FE" w:rsidRPr="00AB705C">
        <w:rPr>
          <w:rFonts w:ascii="Tahoma" w:hAnsi="Tahoma" w:cs="Tahoma"/>
          <w:sz w:val="20"/>
          <w:szCs w:val="20"/>
        </w:rPr>
        <w:t>,</w:t>
      </w:r>
      <w:r w:rsidR="00F76405" w:rsidRPr="00AB705C">
        <w:rPr>
          <w:rFonts w:ascii="Tahoma" w:hAnsi="Tahoma" w:cs="Tahoma"/>
          <w:sz w:val="20"/>
          <w:szCs w:val="20"/>
        </w:rPr>
        <w:t xml:space="preserve"> h</w:t>
      </w:r>
      <w:r w:rsidR="000C62FE" w:rsidRPr="00AB705C">
        <w:rPr>
          <w:rFonts w:ascii="Tahoma" w:hAnsi="Tahoma" w:cs="Tahoma"/>
          <w:sz w:val="20"/>
          <w:szCs w:val="20"/>
        </w:rPr>
        <w:t>á apenas uma tarefa</w:t>
      </w:r>
      <w:r w:rsidR="00F76405" w:rsidRPr="00AB705C">
        <w:rPr>
          <w:rFonts w:ascii="Tahoma" w:hAnsi="Tahoma" w:cs="Tahoma"/>
          <w:sz w:val="20"/>
          <w:szCs w:val="20"/>
        </w:rPr>
        <w:t xml:space="preserve"> esporádica</w:t>
      </w:r>
      <w:r w:rsidR="000C62FE" w:rsidRPr="00AB705C">
        <w:rPr>
          <w:rFonts w:ascii="Tahoma" w:hAnsi="Tahoma" w:cs="Tahoma"/>
          <w:sz w:val="20"/>
          <w:szCs w:val="20"/>
        </w:rPr>
        <w:t>, não se confundindo com a função de eletricista.</w:t>
      </w:r>
    </w:p>
    <w:p w:rsidR="00F76405" w:rsidRPr="00AB705C" w:rsidRDefault="00E0161A" w:rsidP="00F76405">
      <w:pPr>
        <w:pStyle w:val="NormalWeb"/>
        <w:spacing w:after="0"/>
        <w:ind w:firstLine="851"/>
        <w:jc w:val="both"/>
        <w:rPr>
          <w:rFonts w:ascii="Tahoma" w:eastAsia="Arial Unicode MS" w:hAnsi="Tahoma" w:cs="Tahoma"/>
          <w:sz w:val="20"/>
          <w:szCs w:val="20"/>
        </w:rPr>
      </w:pPr>
      <w:r w:rsidRPr="00AB705C">
        <w:rPr>
          <w:rFonts w:ascii="Tahoma" w:eastAsia="Arial Unicode MS" w:hAnsi="Tahoma" w:cs="Tahoma"/>
          <w:sz w:val="20"/>
          <w:szCs w:val="20"/>
        </w:rPr>
        <w:t>Assim</w:t>
      </w:r>
      <w:r w:rsidR="00F76405" w:rsidRPr="00AB705C">
        <w:rPr>
          <w:rFonts w:ascii="Tahoma" w:eastAsia="Arial Unicode MS" w:hAnsi="Tahoma" w:cs="Tahoma"/>
          <w:sz w:val="20"/>
          <w:szCs w:val="20"/>
        </w:rPr>
        <w:t>, é facultado ao empregador atribuir ao empregado, no curso do contrato de trabalho, tarefas distintas daquelas para as quais fora contratado, com o objetivo de adequar a prestação do trabalho às suas necessidades, mormente quando desempenhadas dentro da jornada normal de trabalho,</w:t>
      </w:r>
      <w:r w:rsidRPr="00AB705C">
        <w:rPr>
          <w:rFonts w:ascii="Tahoma" w:eastAsia="Arial Unicode MS" w:hAnsi="Tahoma" w:cs="Tahoma"/>
          <w:sz w:val="20"/>
          <w:szCs w:val="20"/>
        </w:rPr>
        <w:t xml:space="preserve"> sempre observando que, tais situações, não podem ser habituais, </w:t>
      </w:r>
      <w:proofErr w:type="gramStart"/>
      <w:r w:rsidRPr="00AB705C">
        <w:rPr>
          <w:rFonts w:ascii="Tahoma" w:eastAsia="Arial Unicode MS" w:hAnsi="Tahoma" w:cs="Tahoma"/>
          <w:sz w:val="20"/>
          <w:szCs w:val="20"/>
        </w:rPr>
        <w:t>sob pena</w:t>
      </w:r>
      <w:proofErr w:type="gramEnd"/>
      <w:r w:rsidRPr="00AB705C">
        <w:rPr>
          <w:rFonts w:ascii="Tahoma" w:eastAsia="Arial Unicode MS" w:hAnsi="Tahoma" w:cs="Tahoma"/>
          <w:sz w:val="20"/>
          <w:szCs w:val="20"/>
        </w:rPr>
        <w:t xml:space="preserve"> de configuração do desvio de função.</w:t>
      </w:r>
    </w:p>
    <w:p w:rsidR="00F76405" w:rsidRPr="00AB705C" w:rsidRDefault="00753A6F" w:rsidP="00753A6F">
      <w:pPr>
        <w:pStyle w:val="NormalWeb"/>
        <w:spacing w:after="0"/>
        <w:ind w:firstLine="851"/>
        <w:jc w:val="both"/>
        <w:rPr>
          <w:rFonts w:ascii="Tahoma" w:hAnsi="Tahoma" w:cs="Tahoma"/>
          <w:sz w:val="20"/>
          <w:szCs w:val="20"/>
        </w:rPr>
      </w:pPr>
      <w:r w:rsidRPr="00AB705C">
        <w:rPr>
          <w:rFonts w:ascii="Tahoma" w:eastAsia="Arial Unicode MS" w:hAnsi="Tahoma" w:cs="Tahoma"/>
          <w:sz w:val="20"/>
          <w:szCs w:val="20"/>
        </w:rPr>
        <w:t>Desta forma, tem-se que, funções compatíveis com a condição pessoal do trabalhador dentro da dinâmica da empresa, na mesma jornada de trabalho, e que não ultrapassem o limite entre uma função e outra, podem ser exigidas do empregado sem que isso ocasione acréscimo salarial.</w:t>
      </w:r>
    </w:p>
    <w:p w:rsidR="00F76405" w:rsidRPr="00AB705C" w:rsidRDefault="00E0161A" w:rsidP="00F76405">
      <w:pPr>
        <w:pStyle w:val="NormalWeb"/>
        <w:spacing w:after="0"/>
        <w:ind w:firstLine="851"/>
        <w:jc w:val="both"/>
        <w:rPr>
          <w:rFonts w:ascii="Tahoma" w:hAnsi="Tahoma" w:cs="Tahoma"/>
          <w:sz w:val="20"/>
          <w:szCs w:val="20"/>
        </w:rPr>
      </w:pPr>
      <w:r w:rsidRPr="00AB705C">
        <w:rPr>
          <w:rFonts w:ascii="Tahoma" w:eastAsia="Arial Unicode MS" w:hAnsi="Tahoma" w:cs="Tahoma"/>
          <w:sz w:val="20"/>
          <w:szCs w:val="20"/>
        </w:rPr>
        <w:lastRenderedPageBreak/>
        <w:t>O exemplo mais rotineiro que se observa no desvio funcional é</w:t>
      </w:r>
      <w:r w:rsidR="00F76405" w:rsidRPr="00AB705C">
        <w:rPr>
          <w:rFonts w:ascii="Tahoma" w:eastAsia="Arial Unicode MS" w:hAnsi="Tahoma" w:cs="Tahoma"/>
          <w:sz w:val="20"/>
          <w:szCs w:val="20"/>
        </w:rPr>
        <w:t xml:space="preserve"> o de servente de obras para função de pedreiro, vez que as tarefas de ambos os cargos se confundem e se </w:t>
      </w:r>
      <w:r w:rsidRPr="00AB705C">
        <w:rPr>
          <w:rFonts w:ascii="Tahoma" w:eastAsia="Arial Unicode MS" w:hAnsi="Tahoma" w:cs="Tahoma"/>
          <w:sz w:val="20"/>
          <w:szCs w:val="20"/>
        </w:rPr>
        <w:t>complementam.</w:t>
      </w:r>
      <w:r w:rsidR="00F76405" w:rsidRPr="00AB705C">
        <w:rPr>
          <w:rFonts w:ascii="Tahoma" w:eastAsia="Arial Unicode MS" w:hAnsi="Tahoma" w:cs="Tahoma"/>
          <w:sz w:val="20"/>
          <w:szCs w:val="20"/>
        </w:rPr>
        <w:t xml:space="preserve"> </w:t>
      </w:r>
      <w:r w:rsidRPr="00AB705C">
        <w:rPr>
          <w:rFonts w:ascii="Tahoma" w:eastAsia="Arial Unicode MS" w:hAnsi="Tahoma" w:cs="Tahoma"/>
          <w:sz w:val="20"/>
          <w:szCs w:val="20"/>
        </w:rPr>
        <w:t>P</w:t>
      </w:r>
      <w:r w:rsidR="00F76405" w:rsidRPr="00AB705C">
        <w:rPr>
          <w:rFonts w:ascii="Tahoma" w:eastAsia="Arial Unicode MS" w:hAnsi="Tahoma" w:cs="Tahoma"/>
          <w:sz w:val="20"/>
          <w:szCs w:val="20"/>
        </w:rPr>
        <w:t>or isso</w:t>
      </w:r>
      <w:r w:rsidRPr="00AB705C">
        <w:rPr>
          <w:rFonts w:ascii="Tahoma" w:eastAsia="Arial Unicode MS" w:hAnsi="Tahoma" w:cs="Tahoma"/>
          <w:sz w:val="20"/>
          <w:szCs w:val="20"/>
        </w:rPr>
        <w:t>,</w:t>
      </w:r>
      <w:r w:rsidR="00F76405" w:rsidRPr="00AB705C">
        <w:rPr>
          <w:rFonts w:ascii="Tahoma" w:eastAsia="Arial Unicode MS" w:hAnsi="Tahoma" w:cs="Tahoma"/>
          <w:sz w:val="20"/>
          <w:szCs w:val="20"/>
        </w:rPr>
        <w:t xml:space="preserve"> o empregador deve está atento para tais situações e manter fiscalização permanente, já que a distância entre as atividades é reduzida.</w:t>
      </w:r>
    </w:p>
    <w:p w:rsidR="00F76405" w:rsidRPr="00AB705C" w:rsidRDefault="00F76405" w:rsidP="00F76405">
      <w:pPr>
        <w:pStyle w:val="NormalWeb"/>
        <w:spacing w:after="0"/>
        <w:ind w:firstLine="851"/>
        <w:jc w:val="both"/>
        <w:rPr>
          <w:rFonts w:ascii="Tahoma" w:hAnsi="Tahoma" w:cs="Tahoma"/>
          <w:sz w:val="20"/>
          <w:szCs w:val="20"/>
        </w:rPr>
      </w:pPr>
      <w:r w:rsidRPr="00AB705C">
        <w:rPr>
          <w:rFonts w:ascii="Tahoma" w:eastAsia="Arial Unicode MS" w:hAnsi="Tahoma" w:cs="Tahoma"/>
          <w:sz w:val="20"/>
          <w:szCs w:val="20"/>
        </w:rPr>
        <w:t>Por outro lado, existem desvios funcionais mais graves, tais como, empregado contratado para função de servente,</w:t>
      </w:r>
      <w:r w:rsidR="00E0161A" w:rsidRPr="00AB705C">
        <w:rPr>
          <w:rFonts w:ascii="Tahoma" w:eastAsia="Arial Unicode MS" w:hAnsi="Tahoma" w:cs="Tahoma"/>
          <w:sz w:val="20"/>
          <w:szCs w:val="20"/>
        </w:rPr>
        <w:t xml:space="preserve"> exercendo a função</w:t>
      </w:r>
      <w:r w:rsidRPr="00AB705C">
        <w:rPr>
          <w:rFonts w:ascii="Tahoma" w:eastAsia="Arial Unicode MS" w:hAnsi="Tahoma" w:cs="Tahoma"/>
          <w:sz w:val="20"/>
          <w:szCs w:val="20"/>
        </w:rPr>
        <w:t xml:space="preserve"> de pedreiro </w:t>
      </w:r>
      <w:proofErr w:type="spellStart"/>
      <w:r w:rsidRPr="00AB705C">
        <w:rPr>
          <w:rFonts w:ascii="Tahoma" w:eastAsia="Arial Unicode MS" w:hAnsi="Tahoma" w:cs="Tahoma"/>
          <w:sz w:val="20"/>
          <w:szCs w:val="20"/>
        </w:rPr>
        <w:t>fachadeiro</w:t>
      </w:r>
      <w:proofErr w:type="spellEnd"/>
      <w:r w:rsidRPr="00AB705C">
        <w:rPr>
          <w:rFonts w:ascii="Tahoma" w:eastAsia="Arial Unicode MS" w:hAnsi="Tahoma" w:cs="Tahoma"/>
          <w:sz w:val="20"/>
          <w:szCs w:val="20"/>
        </w:rPr>
        <w:t xml:space="preserve">, cuja </w:t>
      </w:r>
      <w:r w:rsidR="00E0161A" w:rsidRPr="00AB705C">
        <w:rPr>
          <w:rFonts w:ascii="Tahoma" w:eastAsia="Arial Unicode MS" w:hAnsi="Tahoma" w:cs="Tahoma"/>
          <w:sz w:val="20"/>
          <w:szCs w:val="20"/>
        </w:rPr>
        <w:t>atividade</w:t>
      </w:r>
      <w:r w:rsidRPr="00AB705C">
        <w:rPr>
          <w:rFonts w:ascii="Tahoma" w:eastAsia="Arial Unicode MS" w:hAnsi="Tahoma" w:cs="Tahoma"/>
          <w:sz w:val="20"/>
          <w:szCs w:val="20"/>
        </w:rPr>
        <w:t xml:space="preserve"> exige certificado de treinamento de trabalho em altura,</w:t>
      </w:r>
      <w:r w:rsidR="00E0161A" w:rsidRPr="00AB705C">
        <w:rPr>
          <w:rFonts w:ascii="Tahoma" w:eastAsia="Arial Unicode MS" w:hAnsi="Tahoma" w:cs="Tahoma"/>
          <w:sz w:val="20"/>
          <w:szCs w:val="20"/>
        </w:rPr>
        <w:t xml:space="preserve"> nos moldes d</w:t>
      </w:r>
      <w:r w:rsidRPr="00AB705C">
        <w:rPr>
          <w:rFonts w:ascii="Tahoma" w:eastAsia="Arial Unicode MS" w:hAnsi="Tahoma" w:cs="Tahoma"/>
          <w:sz w:val="20"/>
          <w:szCs w:val="20"/>
        </w:rPr>
        <w:t xml:space="preserve">a Norma Regulamentadora nº 18, do Ministério do Trabalho e Emprego, assim como, a utilização dos </w:t>
      </w:r>
      <w:proofErr w:type="spellStart"/>
      <w:r w:rsidRPr="00AB705C">
        <w:rPr>
          <w:rFonts w:ascii="Tahoma" w:eastAsia="Arial Unicode MS" w:hAnsi="Tahoma" w:cs="Tahoma"/>
          <w:sz w:val="20"/>
          <w:szCs w:val="20"/>
        </w:rPr>
        <w:t>EPI’s</w:t>
      </w:r>
      <w:proofErr w:type="spellEnd"/>
      <w:r w:rsidRPr="00AB705C">
        <w:rPr>
          <w:rFonts w:ascii="Tahoma" w:eastAsia="Arial Unicode MS" w:hAnsi="Tahoma" w:cs="Tahoma"/>
          <w:sz w:val="20"/>
          <w:szCs w:val="20"/>
        </w:rPr>
        <w:t xml:space="preserve"> </w:t>
      </w:r>
      <w:proofErr w:type="gramStart"/>
      <w:r w:rsidRPr="00AB705C">
        <w:rPr>
          <w:rFonts w:ascii="Tahoma" w:eastAsia="Arial Unicode MS" w:hAnsi="Tahoma" w:cs="Tahoma"/>
          <w:sz w:val="20"/>
          <w:szCs w:val="20"/>
        </w:rPr>
        <w:t>específicos e, não menos importante</w:t>
      </w:r>
      <w:proofErr w:type="gramEnd"/>
      <w:r w:rsidRPr="00AB705C">
        <w:rPr>
          <w:rFonts w:ascii="Tahoma" w:eastAsia="Arial Unicode MS" w:hAnsi="Tahoma" w:cs="Tahoma"/>
          <w:sz w:val="20"/>
          <w:szCs w:val="20"/>
        </w:rPr>
        <w:t>, experiência na execução desse tipo de atividade.</w:t>
      </w:r>
    </w:p>
    <w:p w:rsidR="00F76405" w:rsidRPr="00AB705C" w:rsidRDefault="00F76405" w:rsidP="00F76405">
      <w:pPr>
        <w:pStyle w:val="NormalWeb"/>
        <w:spacing w:after="0"/>
        <w:ind w:firstLine="851"/>
        <w:jc w:val="both"/>
        <w:rPr>
          <w:rFonts w:ascii="Tahoma" w:hAnsi="Tahoma" w:cs="Tahoma"/>
          <w:sz w:val="20"/>
          <w:szCs w:val="20"/>
        </w:rPr>
      </w:pPr>
      <w:r w:rsidRPr="00AB705C">
        <w:rPr>
          <w:rFonts w:ascii="Tahoma" w:eastAsia="Arial Unicode MS" w:hAnsi="Tahoma" w:cs="Tahoma"/>
          <w:sz w:val="20"/>
          <w:szCs w:val="20"/>
        </w:rPr>
        <w:t xml:space="preserve">No caso citado acima, os riscos para o empregador são eminentes, tendo em vista que o funcionário na função desviada corre risco de sofrer acidente de trabalho, por não possuir nenhum dos requisitos para executar trabalho em altura, </w:t>
      </w:r>
      <w:r w:rsidR="00B928C5" w:rsidRPr="00AB705C">
        <w:rPr>
          <w:rFonts w:ascii="Tahoma" w:eastAsia="Arial Unicode MS" w:hAnsi="Tahoma" w:cs="Tahoma"/>
          <w:sz w:val="20"/>
          <w:szCs w:val="20"/>
        </w:rPr>
        <w:t>aumentando</w:t>
      </w:r>
      <w:r w:rsidRPr="00AB705C">
        <w:rPr>
          <w:rFonts w:ascii="Tahoma" w:eastAsia="Arial Unicode MS" w:hAnsi="Tahoma" w:cs="Tahoma"/>
          <w:sz w:val="20"/>
          <w:szCs w:val="20"/>
        </w:rPr>
        <w:t xml:space="preserve"> a chance de condenação</w:t>
      </w:r>
      <w:r w:rsidR="00B928C5" w:rsidRPr="00AB705C">
        <w:rPr>
          <w:rFonts w:ascii="Tahoma" w:eastAsia="Arial Unicode MS" w:hAnsi="Tahoma" w:cs="Tahoma"/>
          <w:sz w:val="20"/>
          <w:szCs w:val="20"/>
        </w:rPr>
        <w:t xml:space="preserve"> em eventual ação</w:t>
      </w:r>
      <w:r w:rsidRPr="00AB705C">
        <w:rPr>
          <w:rFonts w:ascii="Tahoma" w:eastAsia="Arial Unicode MS" w:hAnsi="Tahoma" w:cs="Tahoma"/>
          <w:sz w:val="20"/>
          <w:szCs w:val="20"/>
        </w:rPr>
        <w:t>,</w:t>
      </w:r>
      <w:r w:rsidR="00B928C5" w:rsidRPr="00AB705C">
        <w:rPr>
          <w:rFonts w:ascii="Tahoma" w:eastAsia="Arial Unicode MS" w:hAnsi="Tahoma" w:cs="Tahoma"/>
          <w:sz w:val="20"/>
          <w:szCs w:val="20"/>
        </w:rPr>
        <w:t xml:space="preserve"> por impor ao trabalhador o despenho de função para o qual não fora contratado, além de expor o obreiro ao elevado risco de uma atividade para a qual não possui treinamento.</w:t>
      </w:r>
    </w:p>
    <w:p w:rsidR="00F76405" w:rsidRPr="00AB705C" w:rsidRDefault="00F76405" w:rsidP="00F76405">
      <w:pPr>
        <w:pStyle w:val="NormalWeb"/>
        <w:spacing w:after="0"/>
        <w:ind w:firstLine="851"/>
        <w:jc w:val="both"/>
        <w:rPr>
          <w:rFonts w:ascii="Tahoma" w:hAnsi="Tahoma" w:cs="Tahoma"/>
          <w:sz w:val="20"/>
          <w:szCs w:val="20"/>
        </w:rPr>
      </w:pPr>
      <w:r w:rsidRPr="00AB705C">
        <w:rPr>
          <w:rFonts w:ascii="Tahoma" w:eastAsia="Arial Unicode MS" w:hAnsi="Tahoma" w:cs="Tahoma"/>
          <w:sz w:val="20"/>
          <w:szCs w:val="20"/>
        </w:rPr>
        <w:t>Desta feita, o desvio de função não se resume apenas à obrigação de pagamento das diferenças salariais,</w:t>
      </w:r>
      <w:r w:rsidR="00B928C5" w:rsidRPr="00AB705C">
        <w:rPr>
          <w:rFonts w:ascii="Tahoma" w:eastAsia="Arial Unicode MS" w:hAnsi="Tahoma" w:cs="Tahoma"/>
          <w:sz w:val="20"/>
          <w:szCs w:val="20"/>
        </w:rPr>
        <w:t xml:space="preserve"> podendo</w:t>
      </w:r>
      <w:r w:rsidRPr="00AB705C">
        <w:rPr>
          <w:rFonts w:ascii="Tahoma" w:eastAsia="Arial Unicode MS" w:hAnsi="Tahoma" w:cs="Tahoma"/>
          <w:sz w:val="20"/>
          <w:szCs w:val="20"/>
        </w:rPr>
        <w:t xml:space="preserve"> tal fenômeno </w:t>
      </w:r>
      <w:proofErr w:type="gramStart"/>
      <w:r w:rsidR="00B928C5" w:rsidRPr="00AB705C">
        <w:rPr>
          <w:rFonts w:ascii="Tahoma" w:eastAsia="Arial Unicode MS" w:hAnsi="Tahoma" w:cs="Tahoma"/>
          <w:sz w:val="20"/>
          <w:szCs w:val="20"/>
        </w:rPr>
        <w:t>colocar</w:t>
      </w:r>
      <w:proofErr w:type="gramEnd"/>
      <w:r w:rsidRPr="00AB705C">
        <w:rPr>
          <w:rFonts w:ascii="Tahoma" w:eastAsia="Arial Unicode MS" w:hAnsi="Tahoma" w:cs="Tahoma"/>
          <w:sz w:val="20"/>
          <w:szCs w:val="20"/>
        </w:rPr>
        <w:t xml:space="preserve"> o empregador em situação custosa, vez que</w:t>
      </w:r>
      <w:r w:rsidR="00B928C5" w:rsidRPr="00AB705C">
        <w:rPr>
          <w:rFonts w:ascii="Tahoma" w:eastAsia="Arial Unicode MS" w:hAnsi="Tahoma" w:cs="Tahoma"/>
          <w:sz w:val="20"/>
          <w:szCs w:val="20"/>
        </w:rPr>
        <w:t>,</w:t>
      </w:r>
      <w:r w:rsidRPr="00AB705C">
        <w:rPr>
          <w:rFonts w:ascii="Tahoma" w:eastAsia="Arial Unicode MS" w:hAnsi="Tahoma" w:cs="Tahoma"/>
          <w:sz w:val="20"/>
          <w:szCs w:val="20"/>
        </w:rPr>
        <w:t xml:space="preserve"> na construção civil, as funções existentes necessitam de equipamentos de proteção individual (EPI) especiais, com treinamentos específicos, e que se não fornecidos podem gerar doenças e acidentes e, após a dispensa</w:t>
      </w:r>
      <w:r w:rsidR="00B928C5" w:rsidRPr="00AB705C">
        <w:rPr>
          <w:rFonts w:ascii="Tahoma" w:eastAsia="Arial Unicode MS" w:hAnsi="Tahoma" w:cs="Tahoma"/>
          <w:sz w:val="20"/>
          <w:szCs w:val="20"/>
        </w:rPr>
        <w:t>, poderá gerar dano passível de indenização.</w:t>
      </w:r>
      <w:r w:rsidR="00B928C5" w:rsidRPr="00AB705C">
        <w:rPr>
          <w:rFonts w:ascii="Tahoma" w:hAnsi="Tahoma" w:cs="Tahoma"/>
          <w:sz w:val="20"/>
          <w:szCs w:val="20"/>
        </w:rPr>
        <w:t xml:space="preserve"> </w:t>
      </w:r>
    </w:p>
    <w:p w:rsidR="00F76405" w:rsidRPr="00AB705C" w:rsidRDefault="00F76405" w:rsidP="00F76405">
      <w:pPr>
        <w:pStyle w:val="western"/>
        <w:spacing w:after="0"/>
        <w:ind w:firstLine="851"/>
        <w:jc w:val="both"/>
        <w:rPr>
          <w:rFonts w:ascii="Tahoma" w:hAnsi="Tahoma" w:cs="Tahoma"/>
          <w:sz w:val="20"/>
          <w:szCs w:val="20"/>
        </w:rPr>
      </w:pPr>
      <w:r w:rsidRPr="00AB705C">
        <w:rPr>
          <w:rFonts w:ascii="Tahoma" w:hAnsi="Tahoma" w:cs="Tahoma"/>
          <w:sz w:val="20"/>
          <w:szCs w:val="20"/>
        </w:rPr>
        <w:t>Não obstante, é sabido que o Direito do Trabalho é orientado pelo pri</w:t>
      </w:r>
      <w:r w:rsidR="0050778B" w:rsidRPr="00AB705C">
        <w:rPr>
          <w:rFonts w:ascii="Tahoma" w:hAnsi="Tahoma" w:cs="Tahoma"/>
          <w:sz w:val="20"/>
          <w:szCs w:val="20"/>
        </w:rPr>
        <w:t xml:space="preserve">ncípio da Primazia da Realidade, e </w:t>
      </w:r>
      <w:r w:rsidRPr="00AB705C">
        <w:rPr>
          <w:rFonts w:ascii="Tahoma" w:hAnsi="Tahoma" w:cs="Tahoma"/>
          <w:sz w:val="20"/>
          <w:szCs w:val="20"/>
        </w:rPr>
        <w:t>o que importa é a função efetivamente exercida e não a denominação do cargo, ou seja, na Justiça do Trabalho fica fácil o empregado provar o exercício d</w:t>
      </w:r>
      <w:r w:rsidR="0050778B" w:rsidRPr="00AB705C">
        <w:rPr>
          <w:rFonts w:ascii="Tahoma" w:hAnsi="Tahoma" w:cs="Tahoma"/>
          <w:sz w:val="20"/>
          <w:szCs w:val="20"/>
        </w:rPr>
        <w:t>a real</w:t>
      </w:r>
      <w:r w:rsidRPr="00AB705C">
        <w:rPr>
          <w:rFonts w:ascii="Tahoma" w:hAnsi="Tahoma" w:cs="Tahoma"/>
          <w:sz w:val="20"/>
          <w:szCs w:val="20"/>
        </w:rPr>
        <w:t xml:space="preserve"> função</w:t>
      </w:r>
      <w:r w:rsidR="0050778B" w:rsidRPr="00AB705C">
        <w:rPr>
          <w:rFonts w:ascii="Tahoma" w:hAnsi="Tahoma" w:cs="Tahoma"/>
          <w:sz w:val="20"/>
          <w:szCs w:val="20"/>
        </w:rPr>
        <w:t xml:space="preserve"> desempenhada</w:t>
      </w:r>
      <w:r w:rsidRPr="00AB705C">
        <w:rPr>
          <w:rFonts w:ascii="Tahoma" w:hAnsi="Tahoma" w:cs="Tahoma"/>
          <w:sz w:val="20"/>
          <w:szCs w:val="20"/>
        </w:rPr>
        <w:t>, com a simples apresentação de</w:t>
      </w:r>
      <w:r w:rsidR="0050778B" w:rsidRPr="00AB705C">
        <w:rPr>
          <w:rFonts w:ascii="Tahoma" w:hAnsi="Tahoma" w:cs="Tahoma"/>
          <w:sz w:val="20"/>
          <w:szCs w:val="20"/>
        </w:rPr>
        <w:t xml:space="preserve"> prova testemunhal</w:t>
      </w:r>
      <w:r w:rsidRPr="00AB705C">
        <w:rPr>
          <w:rFonts w:ascii="Tahoma" w:hAnsi="Tahoma" w:cs="Tahoma"/>
          <w:sz w:val="20"/>
          <w:szCs w:val="20"/>
        </w:rPr>
        <w:t>, sendo geralmente, o colega de trabalho que, diariamente, presencia o desvio funcional</w:t>
      </w:r>
      <w:r w:rsidR="0050778B" w:rsidRPr="00AB705C">
        <w:rPr>
          <w:rFonts w:ascii="Tahoma" w:hAnsi="Tahoma" w:cs="Tahoma"/>
          <w:sz w:val="20"/>
          <w:szCs w:val="20"/>
        </w:rPr>
        <w:t>. L</w:t>
      </w:r>
      <w:r w:rsidRPr="00AB705C">
        <w:rPr>
          <w:rFonts w:ascii="Tahoma" w:hAnsi="Tahoma" w:cs="Tahoma"/>
          <w:sz w:val="20"/>
          <w:szCs w:val="20"/>
        </w:rPr>
        <w:t>ogo, restará comprovado nos autos que o</w:t>
      </w:r>
      <w:r w:rsidR="0050778B" w:rsidRPr="00AB705C">
        <w:rPr>
          <w:rFonts w:ascii="Tahoma" w:hAnsi="Tahoma" w:cs="Tahoma"/>
          <w:sz w:val="20"/>
          <w:szCs w:val="20"/>
        </w:rPr>
        <w:t xml:space="preserve"> trabalhador</w:t>
      </w:r>
      <w:r w:rsidRPr="00AB705C">
        <w:rPr>
          <w:rFonts w:ascii="Tahoma" w:hAnsi="Tahoma" w:cs="Tahoma"/>
          <w:sz w:val="20"/>
          <w:szCs w:val="20"/>
        </w:rPr>
        <w:t xml:space="preserve"> exercia funções de responsabilidades superiores às d</w:t>
      </w:r>
      <w:r w:rsidR="0050778B" w:rsidRPr="00AB705C">
        <w:rPr>
          <w:rFonts w:ascii="Tahoma" w:hAnsi="Tahoma" w:cs="Tahoma"/>
          <w:sz w:val="20"/>
          <w:szCs w:val="20"/>
        </w:rPr>
        <w:t>a qual</w:t>
      </w:r>
      <w:r w:rsidRPr="00AB705C">
        <w:rPr>
          <w:rFonts w:ascii="Tahoma" w:hAnsi="Tahoma" w:cs="Tahoma"/>
          <w:sz w:val="20"/>
          <w:szCs w:val="20"/>
        </w:rPr>
        <w:t xml:space="preserve"> fo</w:t>
      </w:r>
      <w:r w:rsidR="0050778B" w:rsidRPr="00AB705C">
        <w:rPr>
          <w:rFonts w:ascii="Tahoma" w:hAnsi="Tahoma" w:cs="Tahoma"/>
          <w:sz w:val="20"/>
          <w:szCs w:val="20"/>
        </w:rPr>
        <w:t>ra</w:t>
      </w:r>
      <w:r w:rsidRPr="00AB705C">
        <w:rPr>
          <w:rFonts w:ascii="Tahoma" w:hAnsi="Tahoma" w:cs="Tahoma"/>
          <w:sz w:val="20"/>
          <w:szCs w:val="20"/>
        </w:rPr>
        <w:t xml:space="preserve"> contratado.</w:t>
      </w:r>
    </w:p>
    <w:p w:rsidR="0050778B" w:rsidRPr="00AB705C" w:rsidRDefault="00F76405" w:rsidP="00F76405">
      <w:pPr>
        <w:pStyle w:val="western"/>
        <w:spacing w:after="0"/>
        <w:ind w:firstLine="851"/>
        <w:jc w:val="both"/>
        <w:rPr>
          <w:rFonts w:ascii="Tahoma" w:hAnsi="Tahoma" w:cs="Tahoma"/>
          <w:sz w:val="20"/>
          <w:szCs w:val="20"/>
        </w:rPr>
      </w:pPr>
      <w:r w:rsidRPr="00AB705C">
        <w:rPr>
          <w:rFonts w:ascii="Tahoma" w:hAnsi="Tahoma" w:cs="Tahoma"/>
          <w:sz w:val="20"/>
          <w:szCs w:val="20"/>
        </w:rPr>
        <w:t>Diante da análise das causas e aplicações do desvio de função na construção civil</w:t>
      </w:r>
      <w:r w:rsidR="0050778B" w:rsidRPr="00AB705C">
        <w:rPr>
          <w:rFonts w:ascii="Tahoma" w:hAnsi="Tahoma" w:cs="Tahoma"/>
          <w:sz w:val="20"/>
          <w:szCs w:val="20"/>
        </w:rPr>
        <w:t>,</w:t>
      </w:r>
      <w:r w:rsidRPr="00AB705C">
        <w:rPr>
          <w:rFonts w:ascii="Tahoma" w:hAnsi="Tahoma" w:cs="Tahoma"/>
          <w:sz w:val="20"/>
          <w:szCs w:val="20"/>
        </w:rPr>
        <w:t xml:space="preserve"> podemos extrair que as construtoras devem possuir controle</w:t>
      </w:r>
      <w:r w:rsidR="0050778B" w:rsidRPr="00AB705C">
        <w:rPr>
          <w:rFonts w:ascii="Tahoma" w:hAnsi="Tahoma" w:cs="Tahoma"/>
          <w:sz w:val="20"/>
          <w:szCs w:val="20"/>
        </w:rPr>
        <w:t xml:space="preserve"> eficaz</w:t>
      </w:r>
      <w:r w:rsidRPr="00AB705C">
        <w:rPr>
          <w:rFonts w:ascii="Tahoma" w:hAnsi="Tahoma" w:cs="Tahoma"/>
          <w:sz w:val="20"/>
          <w:szCs w:val="20"/>
        </w:rPr>
        <w:t xml:space="preserve"> sobre as tarefas e funções que seus colaboradores exercem, visto se tratar de um ambiente com muitos trabalhadores e atividades em prática ao mesmo tempo, com escopo de evitar prejuízos financeiros que podem ser evitados com fiscalização.</w:t>
      </w:r>
    </w:p>
    <w:p w:rsidR="00F76405" w:rsidRPr="00AB705C" w:rsidRDefault="00F76405" w:rsidP="00B5000A">
      <w:pPr>
        <w:pStyle w:val="western"/>
        <w:spacing w:after="0"/>
        <w:ind w:firstLine="851"/>
        <w:jc w:val="both"/>
        <w:rPr>
          <w:rFonts w:ascii="Tahoma" w:hAnsi="Tahoma" w:cs="Tahoma"/>
          <w:sz w:val="20"/>
          <w:szCs w:val="20"/>
        </w:rPr>
      </w:pPr>
      <w:r w:rsidRPr="00AB705C">
        <w:rPr>
          <w:rFonts w:ascii="Tahoma" w:hAnsi="Tahoma" w:cs="Tahoma"/>
          <w:sz w:val="20"/>
          <w:szCs w:val="20"/>
        </w:rPr>
        <w:t>Por fim, o empregador deve ter conhecimento de que o desvio de função não se limita apenas às diferenças salariais,</w:t>
      </w:r>
      <w:r w:rsidR="0050778B" w:rsidRPr="00AB705C">
        <w:rPr>
          <w:rFonts w:ascii="Tahoma" w:hAnsi="Tahoma" w:cs="Tahoma"/>
          <w:sz w:val="20"/>
          <w:szCs w:val="20"/>
        </w:rPr>
        <w:t xml:space="preserve"> pois</w:t>
      </w:r>
      <w:r w:rsidRPr="00AB705C">
        <w:rPr>
          <w:rFonts w:ascii="Tahoma" w:hAnsi="Tahoma" w:cs="Tahoma"/>
          <w:sz w:val="20"/>
          <w:szCs w:val="20"/>
        </w:rPr>
        <w:t xml:space="preserve"> tal instituto poderá acarretar prejuízos financeiros mais significativos quando se tratar d</w:t>
      </w:r>
      <w:r w:rsidR="0050778B" w:rsidRPr="00AB705C">
        <w:rPr>
          <w:rFonts w:ascii="Tahoma" w:hAnsi="Tahoma" w:cs="Tahoma"/>
          <w:sz w:val="20"/>
          <w:szCs w:val="20"/>
        </w:rPr>
        <w:t>e</w:t>
      </w:r>
      <w:r w:rsidRPr="00AB705C">
        <w:rPr>
          <w:rFonts w:ascii="Tahoma" w:hAnsi="Tahoma" w:cs="Tahoma"/>
          <w:sz w:val="20"/>
          <w:szCs w:val="20"/>
        </w:rPr>
        <w:t xml:space="preserve"> casos com ocorrência de acidentes de trabalho e doenças, quando do exercício pelo trabalhador de função para qual não foi inicialmente contratado,</w:t>
      </w:r>
      <w:r w:rsidR="00B5000A" w:rsidRPr="00AB705C">
        <w:rPr>
          <w:rFonts w:ascii="Tahoma" w:hAnsi="Tahoma" w:cs="Tahoma"/>
          <w:sz w:val="20"/>
          <w:szCs w:val="20"/>
        </w:rPr>
        <w:t xml:space="preserve"> podendo, o desvio funcional, gerar consequências bem mais graves das que se aparenta.</w:t>
      </w:r>
    </w:p>
    <w:p w:rsidR="00570A61" w:rsidRPr="00AB705C" w:rsidRDefault="00570A61" w:rsidP="00F76405">
      <w:pPr>
        <w:jc w:val="both"/>
        <w:rPr>
          <w:rFonts w:ascii="Tahoma" w:hAnsi="Tahoma" w:cs="Tahoma"/>
          <w:sz w:val="20"/>
          <w:szCs w:val="20"/>
        </w:rPr>
      </w:pPr>
    </w:p>
    <w:p w:rsidR="00AB705C" w:rsidRPr="00AB705C" w:rsidRDefault="00AB705C" w:rsidP="00F76405">
      <w:pPr>
        <w:jc w:val="both"/>
        <w:rPr>
          <w:rFonts w:ascii="Tahoma" w:hAnsi="Tahoma" w:cs="Tahoma"/>
          <w:sz w:val="20"/>
          <w:szCs w:val="20"/>
        </w:rPr>
      </w:pPr>
    </w:p>
    <w:p w:rsidR="00AB705C" w:rsidRPr="00AB705C" w:rsidRDefault="00AB705C" w:rsidP="00F76405">
      <w:pPr>
        <w:jc w:val="both"/>
        <w:rPr>
          <w:rFonts w:ascii="Tahoma" w:hAnsi="Tahoma" w:cs="Tahoma"/>
          <w:sz w:val="20"/>
          <w:szCs w:val="20"/>
        </w:rPr>
      </w:pPr>
    </w:p>
    <w:p w:rsidR="00AB705C" w:rsidRPr="00AB705C" w:rsidRDefault="00AB705C" w:rsidP="00AB705C">
      <w:pPr>
        <w:spacing w:after="0" w:line="240" w:lineRule="auto"/>
        <w:ind w:left="6379"/>
        <w:jc w:val="both"/>
        <w:rPr>
          <w:rFonts w:ascii="Tahoma" w:hAnsi="Tahoma" w:cs="Tahoma"/>
          <w:b/>
          <w:sz w:val="20"/>
          <w:szCs w:val="20"/>
        </w:rPr>
      </w:pPr>
      <w:r w:rsidRPr="00AB705C">
        <w:rPr>
          <w:rFonts w:ascii="Tahoma" w:hAnsi="Tahoma" w:cs="Tahoma"/>
          <w:b/>
          <w:sz w:val="20"/>
          <w:szCs w:val="20"/>
        </w:rPr>
        <w:t>Aline Ferraz Tavares</w:t>
      </w:r>
    </w:p>
    <w:p w:rsidR="00AB705C" w:rsidRPr="00AB705C" w:rsidRDefault="00AB705C" w:rsidP="00AB705C">
      <w:pPr>
        <w:spacing w:after="0" w:line="240" w:lineRule="auto"/>
        <w:ind w:left="6379"/>
        <w:jc w:val="both"/>
        <w:rPr>
          <w:rFonts w:ascii="Tahoma" w:hAnsi="Tahoma" w:cs="Tahoma"/>
          <w:b/>
          <w:sz w:val="20"/>
          <w:szCs w:val="20"/>
        </w:rPr>
      </w:pPr>
      <w:r w:rsidRPr="00AB705C">
        <w:rPr>
          <w:rFonts w:ascii="Tahoma" w:hAnsi="Tahoma" w:cs="Tahoma"/>
          <w:b/>
          <w:sz w:val="20"/>
          <w:szCs w:val="20"/>
        </w:rPr>
        <w:t>OAB/AM 8.845</w:t>
      </w:r>
      <w:bookmarkStart w:id="0" w:name="_GoBack"/>
      <w:bookmarkEnd w:id="0"/>
    </w:p>
    <w:sectPr w:rsidR="00AB705C" w:rsidRPr="00AB70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05"/>
    <w:rsid w:val="000C62FE"/>
    <w:rsid w:val="001A69CF"/>
    <w:rsid w:val="002A2EC7"/>
    <w:rsid w:val="0050778B"/>
    <w:rsid w:val="00570A61"/>
    <w:rsid w:val="006B6E23"/>
    <w:rsid w:val="00753A6F"/>
    <w:rsid w:val="0089202B"/>
    <w:rsid w:val="00AB705C"/>
    <w:rsid w:val="00B5000A"/>
    <w:rsid w:val="00B928C5"/>
    <w:rsid w:val="00E0161A"/>
    <w:rsid w:val="00F764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76405"/>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F76405"/>
    <w:pPr>
      <w:spacing w:before="100" w:beforeAutospacing="1" w:after="119"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76405"/>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F76405"/>
    <w:pPr>
      <w:spacing w:before="100" w:beforeAutospacing="1" w:after="119"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4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E07C-3E76-471C-B5CE-B4897198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934</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dc:creator>
  <cp:lastModifiedBy>AFT</cp:lastModifiedBy>
  <cp:revision>3</cp:revision>
  <dcterms:created xsi:type="dcterms:W3CDTF">2015-03-26T23:05:00Z</dcterms:created>
  <dcterms:modified xsi:type="dcterms:W3CDTF">2015-03-26T23:09:00Z</dcterms:modified>
</cp:coreProperties>
</file>