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B4" w:rsidRPr="004D0EA1" w:rsidRDefault="00577FB4" w:rsidP="00684642">
      <w:pPr>
        <w:spacing w:line="240" w:lineRule="auto"/>
        <w:ind w:firstLine="1134"/>
        <w:jc w:val="center"/>
        <w:rPr>
          <w:rFonts w:ascii="Times New Roman" w:hAnsi="Times New Roman" w:cs="Times New Roman"/>
          <w:b/>
          <w:sz w:val="28"/>
          <w:szCs w:val="28"/>
        </w:rPr>
      </w:pPr>
      <w:r w:rsidRPr="004D0EA1">
        <w:rPr>
          <w:rFonts w:ascii="Times New Roman" w:hAnsi="Times New Roman" w:cs="Times New Roman"/>
          <w:b/>
          <w:sz w:val="28"/>
          <w:szCs w:val="28"/>
        </w:rPr>
        <w:t xml:space="preserve">Retrocesso e Inconstitucionalidade na Lei n. 12.016/09 </w:t>
      </w:r>
    </w:p>
    <w:p w:rsidR="0034686F" w:rsidRPr="004D0EA1" w:rsidRDefault="00577FB4" w:rsidP="00684642">
      <w:pPr>
        <w:spacing w:line="240" w:lineRule="auto"/>
        <w:ind w:firstLine="1134"/>
        <w:jc w:val="center"/>
        <w:rPr>
          <w:rFonts w:ascii="Times New Roman" w:hAnsi="Times New Roman" w:cs="Times New Roman"/>
          <w:sz w:val="28"/>
          <w:szCs w:val="28"/>
        </w:rPr>
      </w:pPr>
      <w:r w:rsidRPr="004D0EA1">
        <w:rPr>
          <w:rFonts w:ascii="Times New Roman" w:hAnsi="Times New Roman" w:cs="Times New Roman"/>
          <w:sz w:val="28"/>
          <w:szCs w:val="28"/>
        </w:rPr>
        <w:t>(Lei do Mandado de Segurança)</w:t>
      </w:r>
    </w:p>
    <w:p w:rsidR="00684642" w:rsidRPr="00CC2B75" w:rsidRDefault="00684642" w:rsidP="00684642">
      <w:pPr>
        <w:spacing w:line="240" w:lineRule="auto"/>
        <w:ind w:firstLine="1134"/>
        <w:jc w:val="center"/>
        <w:rPr>
          <w:rFonts w:ascii="Times New Roman" w:hAnsi="Times New Roman" w:cs="Times New Roman"/>
          <w:sz w:val="24"/>
          <w:szCs w:val="24"/>
        </w:rPr>
      </w:pPr>
    </w:p>
    <w:p w:rsidR="00684642" w:rsidRPr="00CC2B75" w:rsidRDefault="00684642" w:rsidP="00684642">
      <w:pPr>
        <w:spacing w:line="240" w:lineRule="auto"/>
        <w:ind w:firstLine="1134"/>
        <w:jc w:val="center"/>
        <w:rPr>
          <w:rFonts w:ascii="Times New Roman" w:hAnsi="Times New Roman" w:cs="Times New Roman"/>
          <w:sz w:val="24"/>
          <w:szCs w:val="24"/>
        </w:rPr>
      </w:pPr>
    </w:p>
    <w:p w:rsidR="00684642" w:rsidRPr="00CC2B75" w:rsidRDefault="00684642" w:rsidP="00684642">
      <w:pPr>
        <w:spacing w:line="240" w:lineRule="auto"/>
        <w:ind w:left="4678"/>
        <w:rPr>
          <w:rFonts w:ascii="Times New Roman" w:hAnsi="Times New Roman" w:cs="Times New Roman"/>
          <w:sz w:val="20"/>
          <w:szCs w:val="20"/>
        </w:rPr>
      </w:pPr>
      <w:r w:rsidRPr="00CC2B75">
        <w:rPr>
          <w:rFonts w:ascii="Times New Roman" w:hAnsi="Times New Roman" w:cs="Times New Roman"/>
          <w:sz w:val="20"/>
          <w:szCs w:val="20"/>
        </w:rPr>
        <w:t>JOSÉ OLAVO PONTE FILHO</w:t>
      </w:r>
      <w:r w:rsidR="003968B7" w:rsidRPr="00CC2B75">
        <w:rPr>
          <w:rStyle w:val="Refdenotaderodap"/>
          <w:rFonts w:ascii="Times New Roman" w:hAnsi="Times New Roman" w:cs="Times New Roman"/>
          <w:sz w:val="20"/>
          <w:szCs w:val="20"/>
        </w:rPr>
        <w:footnoteReference w:id="1"/>
      </w:r>
    </w:p>
    <w:p w:rsidR="00684642" w:rsidRPr="00CC2B75" w:rsidRDefault="00684642" w:rsidP="00684642">
      <w:pPr>
        <w:spacing w:line="240" w:lineRule="auto"/>
        <w:ind w:left="4678"/>
        <w:rPr>
          <w:rFonts w:ascii="Times New Roman" w:hAnsi="Times New Roman" w:cs="Times New Roman"/>
          <w:sz w:val="20"/>
          <w:szCs w:val="20"/>
        </w:rPr>
      </w:pPr>
      <w:r w:rsidRPr="00CC2B75">
        <w:rPr>
          <w:rFonts w:ascii="Times New Roman" w:hAnsi="Times New Roman" w:cs="Times New Roman"/>
          <w:sz w:val="20"/>
          <w:szCs w:val="20"/>
        </w:rPr>
        <w:t>Francisco Leonardo Ponte</w:t>
      </w:r>
      <w:r w:rsidR="00CC2B75" w:rsidRPr="00CC2B75">
        <w:rPr>
          <w:rStyle w:val="Refdenotaderodap"/>
          <w:rFonts w:ascii="Times New Roman" w:hAnsi="Times New Roman" w:cs="Times New Roman"/>
          <w:sz w:val="20"/>
          <w:szCs w:val="20"/>
        </w:rPr>
        <w:footnoteReference w:id="2"/>
      </w:r>
    </w:p>
    <w:p w:rsidR="00684642" w:rsidRPr="00CC2B75" w:rsidRDefault="00684642" w:rsidP="00684642">
      <w:pPr>
        <w:spacing w:line="240" w:lineRule="auto"/>
        <w:ind w:left="4678"/>
        <w:rPr>
          <w:rFonts w:ascii="Times New Roman" w:hAnsi="Times New Roman" w:cs="Times New Roman"/>
          <w:sz w:val="20"/>
          <w:szCs w:val="20"/>
        </w:rPr>
      </w:pPr>
      <w:r w:rsidRPr="00CC2B75">
        <w:rPr>
          <w:rFonts w:ascii="Times New Roman" w:hAnsi="Times New Roman" w:cs="Times New Roman"/>
          <w:sz w:val="20"/>
          <w:szCs w:val="20"/>
        </w:rPr>
        <w:t>Prof. Flávio Maria Leite Pinheiro</w:t>
      </w:r>
      <w:r w:rsidR="00CC2B75" w:rsidRPr="00CC2B75">
        <w:rPr>
          <w:rStyle w:val="Refdenotaderodap"/>
          <w:rFonts w:ascii="Times New Roman" w:hAnsi="Times New Roman" w:cs="Times New Roman"/>
          <w:sz w:val="20"/>
          <w:szCs w:val="20"/>
        </w:rPr>
        <w:footnoteReference w:id="3"/>
      </w:r>
    </w:p>
    <w:p w:rsidR="0034686F" w:rsidRPr="00CC2B75" w:rsidRDefault="0034686F" w:rsidP="00684642">
      <w:pPr>
        <w:spacing w:line="240" w:lineRule="auto"/>
        <w:ind w:firstLine="1134"/>
        <w:jc w:val="both"/>
        <w:rPr>
          <w:rFonts w:ascii="Times New Roman" w:hAnsi="Times New Roman" w:cs="Times New Roman"/>
          <w:sz w:val="20"/>
          <w:szCs w:val="20"/>
        </w:rPr>
      </w:pPr>
    </w:p>
    <w:p w:rsidR="00684642" w:rsidRPr="00CC2B75" w:rsidRDefault="00684642" w:rsidP="00684642">
      <w:pPr>
        <w:spacing w:line="240" w:lineRule="auto"/>
        <w:ind w:firstLine="1134"/>
        <w:jc w:val="both"/>
        <w:rPr>
          <w:rFonts w:ascii="Times New Roman" w:hAnsi="Times New Roman" w:cs="Times New Roman"/>
          <w:sz w:val="24"/>
          <w:szCs w:val="24"/>
        </w:rPr>
      </w:pPr>
    </w:p>
    <w:p w:rsidR="00684642" w:rsidRPr="00CC2B75" w:rsidRDefault="00684642" w:rsidP="003D34BA">
      <w:pPr>
        <w:spacing w:line="240" w:lineRule="auto"/>
        <w:jc w:val="both"/>
        <w:rPr>
          <w:rFonts w:ascii="Times New Roman" w:hAnsi="Times New Roman" w:cs="Times New Roman"/>
        </w:rPr>
      </w:pPr>
      <w:r w:rsidRPr="00CC2B75">
        <w:rPr>
          <w:rFonts w:ascii="Times New Roman" w:hAnsi="Times New Roman" w:cs="Times New Roman"/>
        </w:rPr>
        <w:t>RESUMO</w:t>
      </w:r>
    </w:p>
    <w:p w:rsidR="00684642" w:rsidRPr="00CC2B75" w:rsidRDefault="00684642" w:rsidP="003D34BA">
      <w:pPr>
        <w:spacing w:line="240" w:lineRule="auto"/>
        <w:jc w:val="both"/>
        <w:rPr>
          <w:rFonts w:ascii="Times New Roman" w:hAnsi="Times New Roman" w:cs="Times New Roman"/>
        </w:rPr>
      </w:pPr>
    </w:p>
    <w:p w:rsidR="001F05A4" w:rsidRPr="00CC2B75" w:rsidRDefault="001F7732" w:rsidP="003D34BA">
      <w:pPr>
        <w:spacing w:line="240" w:lineRule="auto"/>
        <w:jc w:val="both"/>
        <w:rPr>
          <w:rFonts w:ascii="Times New Roman" w:hAnsi="Times New Roman" w:cs="Times New Roman"/>
        </w:rPr>
      </w:pPr>
      <w:r w:rsidRPr="00CC2B75">
        <w:rPr>
          <w:rFonts w:ascii="Times New Roman" w:hAnsi="Times New Roman" w:cs="Times New Roman"/>
        </w:rPr>
        <w:t>Este</w:t>
      </w:r>
      <w:r w:rsidR="00684642" w:rsidRPr="00CC2B75">
        <w:rPr>
          <w:rFonts w:ascii="Times New Roman" w:hAnsi="Times New Roman" w:cs="Times New Roman"/>
        </w:rPr>
        <w:t xml:space="preserve"> artigo trata do mandado de segurança, </w:t>
      </w:r>
      <w:r w:rsidRPr="00CC2B75">
        <w:rPr>
          <w:rFonts w:ascii="Times New Roman" w:hAnsi="Times New Roman" w:cs="Times New Roman"/>
        </w:rPr>
        <w:t xml:space="preserve">mas </w:t>
      </w:r>
      <w:r w:rsidR="00684642" w:rsidRPr="00CC2B75">
        <w:rPr>
          <w:rFonts w:ascii="Times New Roman" w:hAnsi="Times New Roman" w:cs="Times New Roman"/>
        </w:rPr>
        <w:t xml:space="preserve">se detém especificamente ao mandado de segurança coletivo, do qual expõe conceito, origem, fundamentação legal, objeto e legitimados. Posteriormente analisa a Lei nº. </w:t>
      </w:r>
      <w:proofErr w:type="gramStart"/>
      <w:r w:rsidR="00684642" w:rsidRPr="00CC2B75">
        <w:rPr>
          <w:rFonts w:ascii="Times New Roman" w:hAnsi="Times New Roman" w:cs="Times New Roman"/>
        </w:rPr>
        <w:t>12.016</w:t>
      </w:r>
      <w:r w:rsidRPr="00CC2B75">
        <w:rPr>
          <w:rFonts w:ascii="Times New Roman" w:hAnsi="Times New Roman" w:cs="Times New Roman"/>
        </w:rPr>
        <w:t>/09</w:t>
      </w:r>
      <w:r w:rsidR="00684642" w:rsidRPr="00CC2B75">
        <w:rPr>
          <w:rFonts w:ascii="Times New Roman" w:hAnsi="Times New Roman" w:cs="Times New Roman"/>
        </w:rPr>
        <w:t xml:space="preserve">, </w:t>
      </w:r>
      <w:r w:rsidRPr="00CC2B75">
        <w:rPr>
          <w:rFonts w:ascii="Times New Roman" w:hAnsi="Times New Roman" w:cs="Times New Roman"/>
        </w:rPr>
        <w:t>sobretudo</w:t>
      </w:r>
      <w:r w:rsidR="00796A45">
        <w:rPr>
          <w:rFonts w:ascii="Times New Roman" w:hAnsi="Times New Roman" w:cs="Times New Roman"/>
        </w:rPr>
        <w:t>,</w:t>
      </w:r>
      <w:r w:rsidR="00684642" w:rsidRPr="00CC2B75">
        <w:rPr>
          <w:rFonts w:ascii="Times New Roman" w:hAnsi="Times New Roman" w:cs="Times New Roman"/>
        </w:rPr>
        <w:t xml:space="preserve"> disp</w:t>
      </w:r>
      <w:r w:rsidRPr="00CC2B75">
        <w:rPr>
          <w:rFonts w:ascii="Times New Roman" w:hAnsi="Times New Roman" w:cs="Times New Roman"/>
        </w:rPr>
        <w:t>osição</w:t>
      </w:r>
      <w:proofErr w:type="gramEnd"/>
      <w:r w:rsidR="00684642" w:rsidRPr="00CC2B75">
        <w:rPr>
          <w:rFonts w:ascii="Times New Roman" w:hAnsi="Times New Roman" w:cs="Times New Roman"/>
        </w:rPr>
        <w:t xml:space="preserve"> </w:t>
      </w:r>
      <w:r w:rsidRPr="00CC2B75">
        <w:rPr>
          <w:rFonts w:ascii="Times New Roman" w:hAnsi="Times New Roman" w:cs="Times New Roman"/>
        </w:rPr>
        <w:t>d</w:t>
      </w:r>
      <w:r w:rsidR="00684642" w:rsidRPr="00CC2B75">
        <w:rPr>
          <w:rFonts w:ascii="Times New Roman" w:hAnsi="Times New Roman" w:cs="Times New Roman"/>
        </w:rPr>
        <w:t>o art. 21</w:t>
      </w:r>
      <w:r w:rsidR="004C0E31" w:rsidRPr="00CC2B75">
        <w:rPr>
          <w:rFonts w:ascii="Times New Roman" w:hAnsi="Times New Roman" w:cs="Times New Roman"/>
        </w:rPr>
        <w:t xml:space="preserve">, sobre </w:t>
      </w:r>
      <w:r w:rsidR="00796A45">
        <w:rPr>
          <w:rFonts w:ascii="Times New Roman" w:hAnsi="Times New Roman" w:cs="Times New Roman"/>
        </w:rPr>
        <w:t>objeto e</w:t>
      </w:r>
      <w:r w:rsidR="004C0E31" w:rsidRPr="00CC2B75">
        <w:rPr>
          <w:rFonts w:ascii="Times New Roman" w:hAnsi="Times New Roman" w:cs="Times New Roman"/>
        </w:rPr>
        <w:t xml:space="preserve"> legitimados para interp</w:t>
      </w:r>
      <w:r w:rsidR="001F05A4" w:rsidRPr="00CC2B75">
        <w:rPr>
          <w:rFonts w:ascii="Times New Roman" w:hAnsi="Times New Roman" w:cs="Times New Roman"/>
        </w:rPr>
        <w:t>ô-lo</w:t>
      </w:r>
      <w:r w:rsidR="004C0E31" w:rsidRPr="00CC2B75">
        <w:rPr>
          <w:rFonts w:ascii="Times New Roman" w:hAnsi="Times New Roman" w:cs="Times New Roman"/>
        </w:rPr>
        <w:t xml:space="preserve">. </w:t>
      </w:r>
      <w:r w:rsidRPr="00CC2B75">
        <w:rPr>
          <w:rFonts w:ascii="Times New Roman" w:hAnsi="Times New Roman" w:cs="Times New Roman"/>
        </w:rPr>
        <w:t>Tal análise</w:t>
      </w:r>
      <w:r w:rsidR="004C0E31" w:rsidRPr="00CC2B75">
        <w:rPr>
          <w:rFonts w:ascii="Times New Roman" w:hAnsi="Times New Roman" w:cs="Times New Roman"/>
        </w:rPr>
        <w:t>, baseada nas lições doutrinárias e em entendime</w:t>
      </w:r>
      <w:r w:rsidRPr="00CC2B75">
        <w:rPr>
          <w:rFonts w:ascii="Times New Roman" w:hAnsi="Times New Roman" w:cs="Times New Roman"/>
        </w:rPr>
        <w:t xml:space="preserve">ntos jurisprudenciais, permitiu constatar que a lei, em </w:t>
      </w:r>
      <w:r w:rsidR="004C0E31" w:rsidRPr="00CC2B75">
        <w:rPr>
          <w:rFonts w:ascii="Times New Roman" w:hAnsi="Times New Roman" w:cs="Times New Roman"/>
        </w:rPr>
        <w:t xml:space="preserve">vez de efetivar os direitos fundamentais, permitindo mais acesso à justiça e aumentando o número de legitimados para proteção dos direitos coletivos, </w:t>
      </w:r>
      <w:r w:rsidRPr="00CC2B75">
        <w:rPr>
          <w:rFonts w:ascii="Times New Roman" w:hAnsi="Times New Roman" w:cs="Times New Roman"/>
        </w:rPr>
        <w:t>retrocede</w:t>
      </w:r>
      <w:r w:rsidR="004C0E31" w:rsidRPr="00CC2B75">
        <w:rPr>
          <w:rFonts w:ascii="Times New Roman" w:hAnsi="Times New Roman" w:cs="Times New Roman"/>
        </w:rPr>
        <w:t xml:space="preserve">, caminhando na contramão dos direitos humanos e incorrendo, em inconstitucionalidade, </w:t>
      </w:r>
      <w:r w:rsidRPr="00CC2B75">
        <w:rPr>
          <w:rFonts w:ascii="Times New Roman" w:hAnsi="Times New Roman" w:cs="Times New Roman"/>
        </w:rPr>
        <w:t>pois</w:t>
      </w:r>
      <w:r w:rsidR="004C0E31" w:rsidRPr="00CC2B75">
        <w:rPr>
          <w:rFonts w:ascii="Times New Roman" w:hAnsi="Times New Roman" w:cs="Times New Roman"/>
        </w:rPr>
        <w:t xml:space="preserve"> </w:t>
      </w:r>
      <w:r w:rsidRPr="00CC2B75">
        <w:rPr>
          <w:rFonts w:ascii="Times New Roman" w:hAnsi="Times New Roman" w:cs="Times New Roman"/>
        </w:rPr>
        <w:t>restringe</w:t>
      </w:r>
      <w:r w:rsidR="004C0E31" w:rsidRPr="00CC2B75">
        <w:rPr>
          <w:rFonts w:ascii="Times New Roman" w:hAnsi="Times New Roman" w:cs="Times New Roman"/>
        </w:rPr>
        <w:t xml:space="preserve"> direito já garantido pela Carta Constitucional. </w:t>
      </w:r>
    </w:p>
    <w:p w:rsidR="003D34BA" w:rsidRPr="00CC2B75" w:rsidRDefault="003D34BA" w:rsidP="003D34BA">
      <w:pPr>
        <w:spacing w:line="240" w:lineRule="auto"/>
        <w:jc w:val="both"/>
        <w:rPr>
          <w:rFonts w:ascii="Times New Roman" w:hAnsi="Times New Roman" w:cs="Times New Roman"/>
        </w:rPr>
      </w:pPr>
    </w:p>
    <w:p w:rsidR="003D34BA" w:rsidRPr="00CC2B75" w:rsidRDefault="003D34BA" w:rsidP="003D34BA">
      <w:pPr>
        <w:spacing w:line="240" w:lineRule="auto"/>
        <w:jc w:val="both"/>
        <w:rPr>
          <w:rFonts w:ascii="Times New Roman" w:hAnsi="Times New Roman" w:cs="Times New Roman"/>
        </w:rPr>
      </w:pPr>
      <w:r w:rsidRPr="00CC2B75">
        <w:rPr>
          <w:rFonts w:ascii="Times New Roman" w:hAnsi="Times New Roman" w:cs="Times New Roman"/>
        </w:rPr>
        <w:t xml:space="preserve">Palavras-chave: Mandado de segurança coletivo, </w:t>
      </w:r>
      <w:r w:rsidR="00796A45">
        <w:rPr>
          <w:rFonts w:ascii="Times New Roman" w:hAnsi="Times New Roman" w:cs="Times New Roman"/>
        </w:rPr>
        <w:t xml:space="preserve">direitos fundamentais, </w:t>
      </w:r>
      <w:r w:rsidRPr="00CC2B75">
        <w:rPr>
          <w:rFonts w:ascii="Times New Roman" w:hAnsi="Times New Roman" w:cs="Times New Roman"/>
        </w:rPr>
        <w:t>retrocesso, inconstitucionalidade.</w:t>
      </w:r>
    </w:p>
    <w:p w:rsidR="001F05A4" w:rsidRPr="00CC2B75" w:rsidRDefault="001F05A4" w:rsidP="003D3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lang w:eastAsia="pt-BR"/>
        </w:rPr>
      </w:pPr>
    </w:p>
    <w:p w:rsidR="004D0EA1" w:rsidRPr="004D0EA1" w:rsidRDefault="004D0EA1" w:rsidP="003D3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lang w:eastAsia="pt-BR"/>
        </w:rPr>
      </w:pPr>
    </w:p>
    <w:p w:rsidR="001F05A4" w:rsidRPr="001F05A4" w:rsidRDefault="001F05A4" w:rsidP="003D3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lang w:val="en-US" w:eastAsia="pt-BR"/>
        </w:rPr>
      </w:pPr>
      <w:r w:rsidRPr="001F05A4">
        <w:rPr>
          <w:rFonts w:ascii="Times New Roman" w:eastAsia="Times New Roman" w:hAnsi="Times New Roman" w:cs="Times New Roman"/>
          <w:color w:val="212121"/>
          <w:lang w:val="en-US" w:eastAsia="pt-BR"/>
        </w:rPr>
        <w:t>ABSTRACT</w:t>
      </w:r>
    </w:p>
    <w:p w:rsidR="001F05A4" w:rsidRPr="001F05A4" w:rsidRDefault="001F05A4" w:rsidP="003D3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color w:val="212121"/>
          <w:lang w:val="en-US" w:eastAsia="pt-BR"/>
        </w:rPr>
      </w:pPr>
    </w:p>
    <w:p w:rsidR="001F05A4" w:rsidRPr="001F05A4" w:rsidRDefault="001F05A4" w:rsidP="003D34BA">
      <w:pPr>
        <w:pStyle w:val="Pr-formataoHTML"/>
        <w:shd w:val="clear" w:color="auto" w:fill="FFFFFF"/>
        <w:jc w:val="both"/>
        <w:rPr>
          <w:rFonts w:ascii="Times New Roman" w:hAnsi="Times New Roman" w:cs="Times New Roman"/>
          <w:color w:val="212121"/>
          <w:sz w:val="22"/>
          <w:szCs w:val="22"/>
          <w:lang w:val="en-US"/>
        </w:rPr>
      </w:pPr>
      <w:r w:rsidRPr="001F05A4">
        <w:rPr>
          <w:rFonts w:ascii="Times New Roman" w:hAnsi="Times New Roman" w:cs="Times New Roman"/>
          <w:color w:val="212121"/>
          <w:sz w:val="22"/>
          <w:szCs w:val="22"/>
          <w:lang w:val="en-US"/>
        </w:rPr>
        <w:t xml:space="preserve">This paper deals with the </w:t>
      </w:r>
      <w:r w:rsidRPr="00CC2B75">
        <w:rPr>
          <w:rFonts w:ascii="Times New Roman" w:hAnsi="Times New Roman" w:cs="Times New Roman"/>
          <w:color w:val="212121"/>
          <w:sz w:val="22"/>
          <w:szCs w:val="22"/>
          <w:lang w:val="en-US"/>
        </w:rPr>
        <w:t>safety warrant</w:t>
      </w:r>
      <w:r w:rsidRPr="001F05A4">
        <w:rPr>
          <w:rFonts w:ascii="Times New Roman" w:hAnsi="Times New Roman" w:cs="Times New Roman"/>
          <w:color w:val="212121"/>
          <w:sz w:val="22"/>
          <w:szCs w:val="22"/>
          <w:lang w:val="en-US"/>
        </w:rPr>
        <w:t xml:space="preserve">, but specifically holds </w:t>
      </w:r>
      <w:r w:rsidRPr="00CC2B75">
        <w:rPr>
          <w:rFonts w:ascii="Times New Roman" w:hAnsi="Times New Roman" w:cs="Times New Roman"/>
          <w:color w:val="212121"/>
          <w:sz w:val="22"/>
          <w:szCs w:val="22"/>
          <w:lang w:val="en-US"/>
        </w:rPr>
        <w:t>the collective writ of mandamus</w:t>
      </w:r>
      <w:r w:rsidRPr="001F05A4">
        <w:rPr>
          <w:rFonts w:ascii="Times New Roman" w:hAnsi="Times New Roman" w:cs="Times New Roman"/>
          <w:color w:val="212121"/>
          <w:sz w:val="22"/>
          <w:szCs w:val="22"/>
          <w:lang w:val="en-US"/>
        </w:rPr>
        <w:t>, which exposes</w:t>
      </w:r>
      <w:r w:rsidRPr="00CC2B75">
        <w:rPr>
          <w:rFonts w:ascii="Times New Roman" w:hAnsi="Times New Roman" w:cs="Times New Roman"/>
          <w:color w:val="212121"/>
          <w:sz w:val="22"/>
          <w:szCs w:val="22"/>
          <w:lang w:val="en-US"/>
        </w:rPr>
        <w:t xml:space="preserve"> </w:t>
      </w:r>
      <w:r w:rsidRPr="001F05A4">
        <w:rPr>
          <w:rFonts w:ascii="Times New Roman" w:hAnsi="Times New Roman" w:cs="Times New Roman"/>
          <w:color w:val="212121"/>
          <w:sz w:val="22"/>
          <w:szCs w:val="22"/>
          <w:lang w:val="en-US"/>
        </w:rPr>
        <w:t xml:space="preserve">concept, origin, legal basis, </w:t>
      </w:r>
      <w:proofErr w:type="gramStart"/>
      <w:r w:rsidRPr="001F05A4">
        <w:rPr>
          <w:rFonts w:ascii="Times New Roman" w:hAnsi="Times New Roman" w:cs="Times New Roman"/>
          <w:color w:val="212121"/>
          <w:sz w:val="22"/>
          <w:szCs w:val="22"/>
          <w:lang w:val="en-US"/>
        </w:rPr>
        <w:t>object</w:t>
      </w:r>
      <w:proofErr w:type="gramEnd"/>
      <w:r w:rsidRPr="001F05A4">
        <w:rPr>
          <w:rFonts w:ascii="Times New Roman" w:hAnsi="Times New Roman" w:cs="Times New Roman"/>
          <w:color w:val="212121"/>
          <w:sz w:val="22"/>
          <w:szCs w:val="22"/>
          <w:lang w:val="en-US"/>
        </w:rPr>
        <w:t xml:space="preserve"> and legitimized</w:t>
      </w:r>
      <w:r w:rsidRPr="00CC2B75">
        <w:rPr>
          <w:rFonts w:ascii="Times New Roman" w:hAnsi="Times New Roman" w:cs="Times New Roman"/>
          <w:color w:val="212121"/>
          <w:sz w:val="22"/>
          <w:szCs w:val="22"/>
          <w:lang w:val="en-US"/>
        </w:rPr>
        <w:t>. Later analyzes the Law nº</w:t>
      </w:r>
      <w:r w:rsidRPr="001F05A4">
        <w:rPr>
          <w:rFonts w:ascii="Times New Roman" w:hAnsi="Times New Roman" w:cs="Times New Roman"/>
          <w:color w:val="212121"/>
          <w:sz w:val="22"/>
          <w:szCs w:val="22"/>
          <w:lang w:val="en-US"/>
        </w:rPr>
        <w:t>. 12,016 /09, especially provision</w:t>
      </w:r>
      <w:r w:rsidRPr="00CC2B75">
        <w:rPr>
          <w:rFonts w:ascii="Times New Roman" w:hAnsi="Times New Roman" w:cs="Times New Roman"/>
          <w:color w:val="212121"/>
          <w:sz w:val="22"/>
          <w:szCs w:val="22"/>
          <w:lang w:val="en-US"/>
        </w:rPr>
        <w:t xml:space="preserve"> </w:t>
      </w:r>
      <w:r w:rsidRPr="001F05A4">
        <w:rPr>
          <w:rFonts w:ascii="Times New Roman" w:hAnsi="Times New Roman" w:cs="Times New Roman"/>
          <w:color w:val="212121"/>
          <w:sz w:val="22"/>
          <w:szCs w:val="22"/>
          <w:lang w:val="en-US"/>
        </w:rPr>
        <w:t>of</w:t>
      </w:r>
      <w:r w:rsidRPr="00CC2B75">
        <w:rPr>
          <w:rFonts w:ascii="Times New Roman" w:hAnsi="Times New Roman" w:cs="Times New Roman"/>
          <w:color w:val="212121"/>
          <w:sz w:val="22"/>
          <w:szCs w:val="22"/>
          <w:lang w:val="en-US"/>
        </w:rPr>
        <w:t xml:space="preserve"> the a</w:t>
      </w:r>
      <w:r w:rsidRPr="001F05A4">
        <w:rPr>
          <w:rFonts w:ascii="Times New Roman" w:hAnsi="Times New Roman" w:cs="Times New Roman"/>
          <w:color w:val="212121"/>
          <w:sz w:val="22"/>
          <w:szCs w:val="22"/>
          <w:lang w:val="en-US"/>
        </w:rPr>
        <w:t>rt</w:t>
      </w:r>
      <w:r w:rsidRPr="00CC2B75">
        <w:rPr>
          <w:rFonts w:ascii="Times New Roman" w:hAnsi="Times New Roman" w:cs="Times New Roman"/>
          <w:color w:val="212121"/>
          <w:sz w:val="22"/>
          <w:szCs w:val="22"/>
          <w:lang w:val="en-US"/>
        </w:rPr>
        <w:t>icle</w:t>
      </w:r>
      <w:r w:rsidRPr="001F05A4">
        <w:rPr>
          <w:rFonts w:ascii="Times New Roman" w:hAnsi="Times New Roman" w:cs="Times New Roman"/>
          <w:color w:val="212121"/>
          <w:sz w:val="22"/>
          <w:szCs w:val="22"/>
          <w:lang w:val="en-US"/>
        </w:rPr>
        <w:t xml:space="preserve"> 21 on the standing to file it. This analysis, based on doctrinal and jurisprudential lessons</w:t>
      </w:r>
      <w:r w:rsidRPr="00CC2B75">
        <w:rPr>
          <w:rFonts w:ascii="Times New Roman" w:hAnsi="Times New Roman" w:cs="Times New Roman"/>
          <w:color w:val="212121"/>
          <w:sz w:val="22"/>
          <w:szCs w:val="22"/>
          <w:lang w:val="en-US"/>
        </w:rPr>
        <w:t xml:space="preserve"> </w:t>
      </w:r>
      <w:r w:rsidRPr="001F05A4">
        <w:rPr>
          <w:rFonts w:ascii="Times New Roman" w:hAnsi="Times New Roman" w:cs="Times New Roman"/>
          <w:color w:val="212121"/>
          <w:sz w:val="22"/>
          <w:szCs w:val="22"/>
          <w:lang w:val="en-US"/>
        </w:rPr>
        <w:t>understandings, it was established that the law instead of effecting fundamental rights, allowing more access to justice and increasing the number of standing to protection of collective rights, kicks, walking in the opposite direction of rights human an</w:t>
      </w:r>
      <w:r w:rsidRPr="00CC2B75">
        <w:rPr>
          <w:rFonts w:ascii="Times New Roman" w:hAnsi="Times New Roman" w:cs="Times New Roman"/>
          <w:color w:val="212121"/>
          <w:sz w:val="22"/>
          <w:szCs w:val="22"/>
          <w:lang w:val="en-US"/>
        </w:rPr>
        <w:t>d incurring in unconstitutional</w:t>
      </w:r>
      <w:r w:rsidRPr="001F05A4">
        <w:rPr>
          <w:rFonts w:ascii="Times New Roman" w:hAnsi="Times New Roman" w:cs="Times New Roman"/>
          <w:color w:val="212121"/>
          <w:sz w:val="22"/>
          <w:szCs w:val="22"/>
          <w:lang w:val="en-US"/>
        </w:rPr>
        <w:t>, because it restricts the right already guaranteed by the Constitutional Charter .</w:t>
      </w:r>
    </w:p>
    <w:p w:rsidR="003D34BA" w:rsidRPr="00CC2B75" w:rsidRDefault="003D34BA" w:rsidP="003D34BA">
      <w:pPr>
        <w:pStyle w:val="Pr-formataoHTML"/>
        <w:shd w:val="clear" w:color="auto" w:fill="FFFFFF"/>
        <w:rPr>
          <w:rFonts w:ascii="Times New Roman" w:hAnsi="Times New Roman" w:cs="Times New Roman"/>
          <w:color w:val="212121"/>
          <w:sz w:val="22"/>
          <w:szCs w:val="22"/>
          <w:lang w:val="en-US"/>
        </w:rPr>
      </w:pPr>
    </w:p>
    <w:p w:rsidR="003D34BA" w:rsidRPr="00CC2B75" w:rsidRDefault="003D34BA" w:rsidP="003D34BA">
      <w:pPr>
        <w:pStyle w:val="Pr-formataoHTML"/>
        <w:shd w:val="clear" w:color="auto" w:fill="FFFFFF"/>
        <w:rPr>
          <w:rFonts w:ascii="Times New Roman" w:hAnsi="Times New Roman" w:cs="Times New Roman"/>
          <w:color w:val="212121"/>
          <w:sz w:val="22"/>
          <w:szCs w:val="22"/>
          <w:lang w:val="en-US"/>
        </w:rPr>
      </w:pPr>
      <w:r w:rsidRPr="00CC2B75">
        <w:rPr>
          <w:rFonts w:ascii="Times New Roman" w:hAnsi="Times New Roman" w:cs="Times New Roman"/>
          <w:color w:val="212121"/>
          <w:sz w:val="22"/>
          <w:szCs w:val="22"/>
          <w:lang w:val="en-US"/>
        </w:rPr>
        <w:t xml:space="preserve">Keywords: Collective Writ of Mandamus, </w:t>
      </w:r>
      <w:r w:rsidR="00BA2287">
        <w:rPr>
          <w:rFonts w:ascii="Times New Roman" w:hAnsi="Times New Roman" w:cs="Times New Roman"/>
          <w:color w:val="212121"/>
          <w:sz w:val="22"/>
          <w:szCs w:val="22"/>
          <w:lang w:val="en-US"/>
        </w:rPr>
        <w:t>fundamental rights, regress</w:t>
      </w:r>
      <w:r w:rsidRPr="00CC2B75">
        <w:rPr>
          <w:rFonts w:ascii="Times New Roman" w:hAnsi="Times New Roman" w:cs="Times New Roman"/>
          <w:color w:val="212121"/>
          <w:sz w:val="22"/>
          <w:szCs w:val="22"/>
          <w:lang w:val="en-US"/>
        </w:rPr>
        <w:t>, unconstitutional</w:t>
      </w:r>
      <w:r w:rsidR="00BA2287">
        <w:rPr>
          <w:rFonts w:ascii="Times New Roman" w:hAnsi="Times New Roman" w:cs="Times New Roman"/>
          <w:color w:val="212121"/>
          <w:sz w:val="22"/>
          <w:szCs w:val="22"/>
          <w:lang w:val="en-US"/>
        </w:rPr>
        <w:t>ity</w:t>
      </w:r>
      <w:r w:rsidRPr="00CC2B75">
        <w:rPr>
          <w:rFonts w:ascii="Times New Roman" w:hAnsi="Times New Roman" w:cs="Times New Roman"/>
          <w:color w:val="212121"/>
          <w:sz w:val="22"/>
          <w:szCs w:val="22"/>
          <w:lang w:val="en-US"/>
        </w:rPr>
        <w:t>.</w:t>
      </w:r>
    </w:p>
    <w:p w:rsidR="00684642" w:rsidRPr="00CC2B75" w:rsidRDefault="00684642" w:rsidP="00684642">
      <w:pPr>
        <w:spacing w:line="240" w:lineRule="auto"/>
        <w:jc w:val="both"/>
        <w:rPr>
          <w:rFonts w:ascii="Times New Roman" w:hAnsi="Times New Roman" w:cs="Times New Roman"/>
          <w:sz w:val="24"/>
          <w:szCs w:val="24"/>
          <w:lang w:val="en-US"/>
        </w:rPr>
      </w:pPr>
    </w:p>
    <w:p w:rsidR="00684642" w:rsidRPr="00CC2B75" w:rsidRDefault="00684642" w:rsidP="00684642">
      <w:pPr>
        <w:spacing w:line="240" w:lineRule="auto"/>
        <w:ind w:firstLine="1134"/>
        <w:jc w:val="both"/>
        <w:rPr>
          <w:rFonts w:ascii="Times New Roman" w:hAnsi="Times New Roman" w:cs="Times New Roman"/>
          <w:b/>
          <w:sz w:val="24"/>
          <w:szCs w:val="24"/>
          <w:lang w:val="en-US"/>
        </w:rPr>
      </w:pPr>
    </w:p>
    <w:p w:rsidR="00684642" w:rsidRPr="00CC2B75" w:rsidRDefault="00684642"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3D34BA" w:rsidRPr="004D0EA1" w:rsidRDefault="003D34BA" w:rsidP="00684642">
      <w:pPr>
        <w:spacing w:line="240" w:lineRule="auto"/>
        <w:ind w:firstLine="1134"/>
        <w:jc w:val="both"/>
        <w:rPr>
          <w:rFonts w:ascii="Times New Roman" w:hAnsi="Times New Roman" w:cs="Times New Roman"/>
          <w:b/>
          <w:sz w:val="24"/>
          <w:szCs w:val="24"/>
          <w:lang w:val="en-US"/>
        </w:rPr>
      </w:pPr>
    </w:p>
    <w:p w:rsidR="00D4660F" w:rsidRPr="00CC2B75" w:rsidRDefault="00C250F4" w:rsidP="003D34BA">
      <w:pPr>
        <w:spacing w:line="240" w:lineRule="auto"/>
        <w:jc w:val="both"/>
        <w:rPr>
          <w:rFonts w:ascii="Times New Roman" w:hAnsi="Times New Roman" w:cs="Times New Roman"/>
          <w:sz w:val="24"/>
          <w:szCs w:val="24"/>
        </w:rPr>
      </w:pPr>
      <w:r w:rsidRPr="00CC2B75">
        <w:rPr>
          <w:rFonts w:ascii="Times New Roman" w:hAnsi="Times New Roman" w:cs="Times New Roman"/>
          <w:sz w:val="24"/>
          <w:szCs w:val="24"/>
        </w:rPr>
        <w:t xml:space="preserve">1. </w:t>
      </w:r>
      <w:r w:rsidR="00D4660F" w:rsidRPr="00CC2B75">
        <w:rPr>
          <w:rFonts w:ascii="Times New Roman" w:hAnsi="Times New Roman" w:cs="Times New Roman"/>
          <w:sz w:val="24"/>
          <w:szCs w:val="24"/>
        </w:rPr>
        <w:t>INTRODUÇÃO</w:t>
      </w:r>
    </w:p>
    <w:p w:rsidR="00554F13" w:rsidRPr="00CC2B75" w:rsidRDefault="00554F13" w:rsidP="00684642">
      <w:pPr>
        <w:pStyle w:val="PargrafodaLista"/>
        <w:spacing w:line="240" w:lineRule="auto"/>
        <w:ind w:left="0" w:firstLine="1134"/>
        <w:jc w:val="both"/>
        <w:rPr>
          <w:rFonts w:ascii="Times New Roman" w:hAnsi="Times New Roman" w:cs="Times New Roman"/>
          <w:sz w:val="24"/>
          <w:szCs w:val="24"/>
        </w:rPr>
      </w:pPr>
    </w:p>
    <w:p w:rsidR="004D6C21" w:rsidRPr="00CC2B75" w:rsidRDefault="004D6C21" w:rsidP="004D6C21">
      <w:pPr>
        <w:pStyle w:val="PargrafodaLista"/>
        <w:spacing w:line="360" w:lineRule="auto"/>
        <w:ind w:left="0" w:firstLine="1134"/>
        <w:jc w:val="both"/>
        <w:rPr>
          <w:rFonts w:ascii="Times New Roman" w:eastAsia="Times New Roman" w:hAnsi="Times New Roman" w:cs="Times New Roman"/>
          <w:color w:val="000000"/>
          <w:sz w:val="24"/>
          <w:szCs w:val="24"/>
          <w:lang w:eastAsia="pt-BR"/>
        </w:rPr>
      </w:pPr>
      <w:r w:rsidRPr="00CC2B75">
        <w:rPr>
          <w:rFonts w:ascii="Times New Roman" w:eastAsia="Times New Roman" w:hAnsi="Times New Roman" w:cs="Times New Roman"/>
          <w:color w:val="000000"/>
          <w:sz w:val="24"/>
          <w:szCs w:val="24"/>
          <w:lang w:eastAsia="pt-BR"/>
        </w:rPr>
        <w:t xml:space="preserve">O presente artigo se propõe a tratar do mandado de segurança coletivo, abordando os aspectos constitucionais, legais e jurisprudenciais do instituto no que concerne à legitimidade para o seu ajuizamento, bem como os direitos que podem ser objeto de mandado de segurança coletivo. </w:t>
      </w:r>
    </w:p>
    <w:p w:rsidR="00786BC1" w:rsidRPr="00CC2B75" w:rsidRDefault="006A0655" w:rsidP="00AB54E2">
      <w:pPr>
        <w:pStyle w:val="PargrafodaLista"/>
        <w:spacing w:line="360" w:lineRule="auto"/>
        <w:ind w:left="0" w:firstLine="1134"/>
        <w:jc w:val="both"/>
        <w:rPr>
          <w:rFonts w:ascii="Times New Roman" w:hAnsi="Times New Roman" w:cs="Times New Roman"/>
          <w:sz w:val="24"/>
          <w:szCs w:val="24"/>
        </w:rPr>
      </w:pPr>
      <w:r w:rsidRPr="00CC2B75">
        <w:rPr>
          <w:rFonts w:ascii="Times New Roman" w:hAnsi="Times New Roman" w:cs="Times New Roman"/>
          <w:sz w:val="24"/>
          <w:szCs w:val="24"/>
        </w:rPr>
        <w:t>P</w:t>
      </w:r>
      <w:r w:rsidR="00D75F45" w:rsidRPr="00CC2B75">
        <w:rPr>
          <w:rFonts w:ascii="Times New Roman" w:hAnsi="Times New Roman" w:cs="Times New Roman"/>
          <w:sz w:val="24"/>
          <w:szCs w:val="24"/>
        </w:rPr>
        <w:t xml:space="preserve">ara </w:t>
      </w:r>
      <w:r w:rsidR="00823F3C" w:rsidRPr="00CC2B75">
        <w:rPr>
          <w:rFonts w:ascii="Times New Roman" w:hAnsi="Times New Roman" w:cs="Times New Roman"/>
          <w:sz w:val="24"/>
          <w:szCs w:val="24"/>
        </w:rPr>
        <w:t>isso</w:t>
      </w:r>
      <w:r w:rsidR="00D75F45" w:rsidRPr="00CC2B75">
        <w:rPr>
          <w:rFonts w:ascii="Times New Roman" w:hAnsi="Times New Roman" w:cs="Times New Roman"/>
          <w:sz w:val="24"/>
          <w:szCs w:val="24"/>
        </w:rPr>
        <w:t>, impende fazer uma breve recapitulação histórica</w:t>
      </w:r>
      <w:r w:rsidR="004640D0" w:rsidRPr="00CC2B75">
        <w:rPr>
          <w:rFonts w:ascii="Times New Roman" w:hAnsi="Times New Roman" w:cs="Times New Roman"/>
          <w:sz w:val="24"/>
          <w:szCs w:val="24"/>
        </w:rPr>
        <w:t xml:space="preserve"> e conceitual</w:t>
      </w:r>
      <w:r w:rsidR="00D75F45" w:rsidRPr="00CC2B75">
        <w:rPr>
          <w:rFonts w:ascii="Times New Roman" w:hAnsi="Times New Roman" w:cs="Times New Roman"/>
          <w:sz w:val="24"/>
          <w:szCs w:val="24"/>
        </w:rPr>
        <w:t xml:space="preserve"> do mandado de segurança individual</w:t>
      </w:r>
      <w:r w:rsidR="00823F3C" w:rsidRPr="00CC2B75">
        <w:rPr>
          <w:rFonts w:ascii="Times New Roman" w:hAnsi="Times New Roman" w:cs="Times New Roman"/>
          <w:sz w:val="24"/>
          <w:szCs w:val="24"/>
        </w:rPr>
        <w:t xml:space="preserve"> com exposição de seu conceito, objeto, legitimação dentre outros</w:t>
      </w:r>
      <w:r w:rsidR="00D75F45" w:rsidRPr="00CC2B75">
        <w:rPr>
          <w:rFonts w:ascii="Times New Roman" w:hAnsi="Times New Roman" w:cs="Times New Roman"/>
          <w:sz w:val="24"/>
          <w:szCs w:val="24"/>
        </w:rPr>
        <w:t xml:space="preserve">, </w:t>
      </w:r>
      <w:r w:rsidR="00823F3C" w:rsidRPr="00CC2B75">
        <w:rPr>
          <w:rFonts w:ascii="Times New Roman" w:hAnsi="Times New Roman" w:cs="Times New Roman"/>
          <w:sz w:val="24"/>
          <w:szCs w:val="24"/>
        </w:rPr>
        <w:t xml:space="preserve">a fim de melhor </w:t>
      </w:r>
      <w:r w:rsidR="00786BC1" w:rsidRPr="00CC2B75">
        <w:rPr>
          <w:rFonts w:ascii="Times New Roman" w:hAnsi="Times New Roman" w:cs="Times New Roman"/>
          <w:sz w:val="24"/>
          <w:szCs w:val="24"/>
        </w:rPr>
        <w:t>preparar</w:t>
      </w:r>
      <w:r w:rsidR="00823F3C" w:rsidRPr="00CC2B75">
        <w:rPr>
          <w:rFonts w:ascii="Times New Roman" w:hAnsi="Times New Roman" w:cs="Times New Roman"/>
          <w:sz w:val="24"/>
          <w:szCs w:val="24"/>
        </w:rPr>
        <w:t xml:space="preserve"> o tema</w:t>
      </w:r>
      <w:r w:rsidR="004D0EA1">
        <w:rPr>
          <w:rFonts w:ascii="Times New Roman" w:hAnsi="Times New Roman" w:cs="Times New Roman"/>
          <w:sz w:val="24"/>
          <w:szCs w:val="24"/>
        </w:rPr>
        <w:t>, ao qual</w:t>
      </w:r>
      <w:r w:rsidR="00823F3C" w:rsidRPr="00CC2B75">
        <w:rPr>
          <w:rFonts w:ascii="Times New Roman" w:hAnsi="Times New Roman" w:cs="Times New Roman"/>
          <w:sz w:val="24"/>
          <w:szCs w:val="24"/>
        </w:rPr>
        <w:t xml:space="preserve"> se visa abordar, haja vista este preceder àquele</w:t>
      </w:r>
      <w:r w:rsidR="00D75F45" w:rsidRPr="00CC2B75">
        <w:rPr>
          <w:rFonts w:ascii="Times New Roman" w:hAnsi="Times New Roman" w:cs="Times New Roman"/>
          <w:sz w:val="24"/>
          <w:szCs w:val="24"/>
        </w:rPr>
        <w:t>.</w:t>
      </w:r>
    </w:p>
    <w:p w:rsidR="00D329AF" w:rsidRPr="00CC2B75" w:rsidRDefault="00D329AF" w:rsidP="00AB54E2">
      <w:pPr>
        <w:pStyle w:val="PargrafodaLista"/>
        <w:spacing w:line="360" w:lineRule="auto"/>
        <w:ind w:left="0" w:firstLine="1134"/>
        <w:jc w:val="both"/>
        <w:rPr>
          <w:rFonts w:ascii="Times New Roman" w:hAnsi="Times New Roman" w:cs="Times New Roman"/>
          <w:sz w:val="24"/>
          <w:szCs w:val="24"/>
        </w:rPr>
      </w:pPr>
      <w:r w:rsidRPr="00CC2B75">
        <w:rPr>
          <w:rFonts w:ascii="Times New Roman" w:hAnsi="Times New Roman" w:cs="Times New Roman"/>
          <w:sz w:val="24"/>
          <w:szCs w:val="24"/>
        </w:rPr>
        <w:t>A discussão proposta, em seguida, se torna oportuna na medida em que se tem publicada lei infraconstitucional para regulamentar o mandado de segurança coletivo</w:t>
      </w:r>
      <w:r w:rsidR="007B6F90" w:rsidRPr="00CC2B75">
        <w:rPr>
          <w:rFonts w:ascii="Times New Roman" w:hAnsi="Times New Roman" w:cs="Times New Roman"/>
          <w:sz w:val="24"/>
          <w:szCs w:val="24"/>
        </w:rPr>
        <w:t>, porém</w:t>
      </w:r>
      <w:r w:rsidRPr="00CC2B75">
        <w:rPr>
          <w:rFonts w:ascii="Times New Roman" w:hAnsi="Times New Roman" w:cs="Times New Roman"/>
          <w:sz w:val="24"/>
          <w:szCs w:val="24"/>
        </w:rPr>
        <w:t xml:space="preserve"> mitiga o número de legitimados</w:t>
      </w:r>
      <w:r w:rsidR="007B6F90" w:rsidRPr="00CC2B75">
        <w:rPr>
          <w:rFonts w:ascii="Times New Roman" w:hAnsi="Times New Roman" w:cs="Times New Roman"/>
          <w:sz w:val="24"/>
          <w:szCs w:val="24"/>
        </w:rPr>
        <w:t xml:space="preserve"> para impetrar tal garantia constitucional quando se tem direito líquido e certo ameaçado ou que já tenha sido lesionado.</w:t>
      </w:r>
    </w:p>
    <w:p w:rsidR="007B6F90" w:rsidRPr="00CC2B75" w:rsidRDefault="007B6F90" w:rsidP="00AB54E2">
      <w:pPr>
        <w:pStyle w:val="PargrafodaLista"/>
        <w:spacing w:line="360" w:lineRule="auto"/>
        <w:ind w:left="0" w:firstLine="1134"/>
        <w:jc w:val="both"/>
        <w:rPr>
          <w:rFonts w:ascii="Times New Roman" w:hAnsi="Times New Roman" w:cs="Times New Roman"/>
          <w:sz w:val="24"/>
          <w:szCs w:val="24"/>
        </w:rPr>
      </w:pPr>
      <w:r w:rsidRPr="00CC2B75">
        <w:rPr>
          <w:rFonts w:ascii="Times New Roman" w:hAnsi="Times New Roman" w:cs="Times New Roman"/>
          <w:sz w:val="24"/>
          <w:szCs w:val="24"/>
        </w:rPr>
        <w:t>Se tudo que vier a contrariar a Carta Constituinte deve ser de pronto expurgado do ordenamento jurídico nacional, valerá a pena analisar se na Lei 12.016/09 há indícios de inconstitucionalidade para que não sobreviva mais uma anomalia que venha a de</w:t>
      </w:r>
      <w:r w:rsidR="00287E86" w:rsidRPr="00CC2B75">
        <w:rPr>
          <w:rFonts w:ascii="Times New Roman" w:hAnsi="Times New Roman" w:cs="Times New Roman"/>
          <w:sz w:val="24"/>
          <w:szCs w:val="24"/>
        </w:rPr>
        <w:t>neg</w:t>
      </w:r>
      <w:r w:rsidRPr="00CC2B75">
        <w:rPr>
          <w:rFonts w:ascii="Times New Roman" w:hAnsi="Times New Roman" w:cs="Times New Roman"/>
          <w:sz w:val="24"/>
          <w:szCs w:val="24"/>
        </w:rPr>
        <w:t>ar direitos.</w:t>
      </w:r>
    </w:p>
    <w:p w:rsidR="00786BC1" w:rsidRPr="00CC2B75" w:rsidRDefault="00786BC1" w:rsidP="00AB54E2">
      <w:pPr>
        <w:pStyle w:val="PargrafodaLista"/>
        <w:spacing w:line="360" w:lineRule="auto"/>
        <w:ind w:left="0" w:firstLine="1134"/>
        <w:jc w:val="both"/>
        <w:rPr>
          <w:rFonts w:ascii="Times New Roman" w:hAnsi="Times New Roman" w:cs="Times New Roman"/>
          <w:sz w:val="24"/>
          <w:szCs w:val="24"/>
        </w:rPr>
      </w:pPr>
    </w:p>
    <w:p w:rsidR="00C250F4" w:rsidRPr="00CC2B75" w:rsidRDefault="00C250F4" w:rsidP="00AB54E2">
      <w:pPr>
        <w:pStyle w:val="PargrafodaLista"/>
        <w:spacing w:line="360" w:lineRule="auto"/>
        <w:ind w:left="0" w:firstLine="1134"/>
        <w:jc w:val="both"/>
        <w:rPr>
          <w:rFonts w:ascii="Times New Roman" w:hAnsi="Times New Roman" w:cs="Times New Roman"/>
          <w:sz w:val="24"/>
          <w:szCs w:val="24"/>
        </w:rPr>
      </w:pPr>
    </w:p>
    <w:p w:rsidR="00D75F45" w:rsidRPr="00CC2B75" w:rsidRDefault="00C250F4" w:rsidP="00287E86">
      <w:pPr>
        <w:spacing w:line="360" w:lineRule="auto"/>
        <w:jc w:val="both"/>
        <w:rPr>
          <w:rFonts w:ascii="Times New Roman" w:hAnsi="Times New Roman" w:cs="Times New Roman"/>
          <w:sz w:val="24"/>
          <w:szCs w:val="24"/>
        </w:rPr>
      </w:pPr>
      <w:r w:rsidRPr="00CC2B75">
        <w:rPr>
          <w:rFonts w:ascii="Times New Roman" w:hAnsi="Times New Roman" w:cs="Times New Roman"/>
          <w:sz w:val="24"/>
          <w:szCs w:val="24"/>
        </w:rPr>
        <w:t xml:space="preserve">2. MANDADO DE SEGURANÇA INDIVIDUAL </w:t>
      </w:r>
    </w:p>
    <w:p w:rsidR="00287E86" w:rsidRPr="00CC2B75" w:rsidRDefault="00287E86" w:rsidP="00287E86">
      <w:pPr>
        <w:spacing w:line="360" w:lineRule="auto"/>
        <w:jc w:val="both"/>
        <w:rPr>
          <w:rFonts w:ascii="Times New Roman" w:hAnsi="Times New Roman" w:cs="Times New Roman"/>
          <w:sz w:val="24"/>
          <w:szCs w:val="24"/>
        </w:rPr>
      </w:pPr>
    </w:p>
    <w:p w:rsidR="00775666" w:rsidRPr="00CC2B75" w:rsidRDefault="00786BC1" w:rsidP="00AB54E2">
      <w:pPr>
        <w:pStyle w:val="PargrafodaLista"/>
        <w:spacing w:line="360" w:lineRule="auto"/>
        <w:ind w:left="0" w:firstLine="1134"/>
        <w:jc w:val="both"/>
        <w:rPr>
          <w:rFonts w:ascii="Times New Roman" w:hAnsi="Times New Roman" w:cs="Times New Roman"/>
          <w:sz w:val="24"/>
          <w:szCs w:val="24"/>
        </w:rPr>
      </w:pPr>
      <w:r w:rsidRPr="00CC2B75">
        <w:rPr>
          <w:rFonts w:ascii="Times New Roman" w:hAnsi="Times New Roman" w:cs="Times New Roman"/>
          <w:sz w:val="24"/>
          <w:szCs w:val="24"/>
        </w:rPr>
        <w:t>Segundo o que pode apreender</w:t>
      </w:r>
      <w:r w:rsidR="00D75F45" w:rsidRPr="00CC2B75">
        <w:rPr>
          <w:rFonts w:ascii="Times New Roman" w:hAnsi="Times New Roman" w:cs="Times New Roman"/>
          <w:sz w:val="24"/>
          <w:szCs w:val="24"/>
        </w:rPr>
        <w:t xml:space="preserve"> da leitura de Dantas (2004. v. 2 p. 325),</w:t>
      </w:r>
      <w:r w:rsidR="00823F3C" w:rsidRPr="00CC2B75">
        <w:rPr>
          <w:rFonts w:ascii="Times New Roman" w:hAnsi="Times New Roman" w:cs="Times New Roman"/>
          <w:sz w:val="24"/>
          <w:szCs w:val="24"/>
        </w:rPr>
        <w:t xml:space="preserve"> tem-se que</w:t>
      </w:r>
      <w:r w:rsidR="00D75F45" w:rsidRPr="00CC2B75">
        <w:rPr>
          <w:rFonts w:ascii="Times New Roman" w:hAnsi="Times New Roman" w:cs="Times New Roman"/>
          <w:sz w:val="24"/>
          <w:szCs w:val="24"/>
        </w:rPr>
        <w:t xml:space="preserve"> mandado de segurança é uma invenção brasileira inserida em nosso ordenamento pela Constituição de 1934, sendo relegado apenas pela Constituição de 1937, mas restabelecido na Constituição de 1946 e mantida na de 1967, na de 1968 e na atual. Tendo suas regras fundamentais regulamentadas pela lei n. 1.553/51 e em outros dispositivos, estando, atualmente regulamentado pela Lei n. 12.016/09.</w:t>
      </w:r>
    </w:p>
    <w:p w:rsidR="00D75F45" w:rsidRPr="00CC2B75" w:rsidRDefault="004640D0" w:rsidP="00AB54E2">
      <w:pPr>
        <w:pStyle w:val="PargrafodaLista"/>
        <w:spacing w:line="360" w:lineRule="auto"/>
        <w:ind w:left="0" w:firstLine="1134"/>
        <w:jc w:val="both"/>
        <w:rPr>
          <w:rFonts w:ascii="Times New Roman" w:hAnsi="Times New Roman" w:cs="Times New Roman"/>
          <w:sz w:val="24"/>
          <w:szCs w:val="24"/>
        </w:rPr>
      </w:pPr>
      <w:r w:rsidRPr="00CC2B75">
        <w:rPr>
          <w:rFonts w:ascii="Times New Roman" w:hAnsi="Times New Roman" w:cs="Times New Roman"/>
          <w:sz w:val="24"/>
          <w:szCs w:val="24"/>
        </w:rPr>
        <w:t xml:space="preserve">Na </w:t>
      </w:r>
      <w:r w:rsidR="00D75F45" w:rsidRPr="00CC2B75">
        <w:rPr>
          <w:rFonts w:ascii="Times New Roman" w:hAnsi="Times New Roman" w:cs="Times New Roman"/>
          <w:sz w:val="24"/>
          <w:szCs w:val="24"/>
        </w:rPr>
        <w:t xml:space="preserve">Constituição Federal </w:t>
      </w:r>
      <w:r w:rsidRPr="00CC2B75">
        <w:rPr>
          <w:rFonts w:ascii="Times New Roman" w:hAnsi="Times New Roman" w:cs="Times New Roman"/>
          <w:sz w:val="24"/>
          <w:szCs w:val="24"/>
        </w:rPr>
        <w:t>vigente está reconhecido</w:t>
      </w:r>
      <w:r w:rsidR="00D75F45" w:rsidRPr="00CC2B75">
        <w:rPr>
          <w:rFonts w:ascii="Times New Roman" w:hAnsi="Times New Roman" w:cs="Times New Roman"/>
          <w:sz w:val="24"/>
          <w:szCs w:val="24"/>
        </w:rPr>
        <w:t xml:space="preserve"> o mandado de segurança em seu art. 5º, LXIX, in </w:t>
      </w:r>
      <w:proofErr w:type="spellStart"/>
      <w:r w:rsidR="00D75F45" w:rsidRPr="00CC2B75">
        <w:rPr>
          <w:rFonts w:ascii="Times New Roman" w:hAnsi="Times New Roman" w:cs="Times New Roman"/>
          <w:sz w:val="24"/>
          <w:szCs w:val="24"/>
        </w:rPr>
        <w:t>verbis</w:t>
      </w:r>
      <w:proofErr w:type="spellEnd"/>
      <w:r w:rsidR="00D75F45" w:rsidRPr="00CC2B75">
        <w:rPr>
          <w:rFonts w:ascii="Times New Roman" w:hAnsi="Times New Roman" w:cs="Times New Roman"/>
          <w:sz w:val="24"/>
          <w:szCs w:val="24"/>
        </w:rPr>
        <w:t xml:space="preserve">: </w:t>
      </w:r>
    </w:p>
    <w:p w:rsidR="00D75F45" w:rsidRPr="00CC2B75" w:rsidRDefault="00D75F45" w:rsidP="00AB54E2">
      <w:pPr>
        <w:pStyle w:val="PargrafodaLista"/>
        <w:spacing w:line="360" w:lineRule="auto"/>
        <w:ind w:left="2268" w:firstLine="1134"/>
        <w:jc w:val="both"/>
        <w:rPr>
          <w:rFonts w:ascii="Times New Roman" w:hAnsi="Times New Roman" w:cs="Times New Roman"/>
          <w:sz w:val="20"/>
          <w:szCs w:val="20"/>
        </w:rPr>
      </w:pPr>
    </w:p>
    <w:p w:rsidR="00D75F45" w:rsidRPr="00CC2B75" w:rsidRDefault="00775666" w:rsidP="00CC2B75">
      <w:pPr>
        <w:pStyle w:val="PargrafodaLista"/>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w:t>
      </w:r>
      <w:r w:rsidR="00D75F45" w:rsidRPr="00CC2B75">
        <w:rPr>
          <w:rFonts w:ascii="Times New Roman" w:hAnsi="Times New Roman" w:cs="Times New Roman"/>
          <w:sz w:val="20"/>
          <w:szCs w:val="20"/>
        </w:rPr>
        <w:t>Art. 5º inc. LXIX: conceder</w:t>
      </w:r>
      <w:r w:rsidR="00D75F45" w:rsidRPr="00CC2B75">
        <w:rPr>
          <w:rFonts w:ascii="MS Mincho" w:eastAsia="MS Mincho" w:hAnsi="MS Mincho" w:cs="MS Mincho" w:hint="eastAsia"/>
          <w:sz w:val="20"/>
          <w:szCs w:val="20"/>
        </w:rPr>
        <w:t>‑</w:t>
      </w:r>
      <w:r w:rsidR="00D75F45" w:rsidRPr="00CC2B75">
        <w:rPr>
          <w:rFonts w:ascii="Times New Roman" w:hAnsi="Times New Roman" w:cs="Times New Roman"/>
          <w:sz w:val="20"/>
          <w:szCs w:val="20"/>
        </w:rPr>
        <w:t>se</w:t>
      </w:r>
      <w:r w:rsidR="00D75F45" w:rsidRPr="00CC2B75">
        <w:rPr>
          <w:rFonts w:ascii="MS Mincho" w:eastAsia="MS Mincho" w:hAnsi="MS Mincho" w:cs="MS Mincho" w:hint="eastAsia"/>
          <w:sz w:val="20"/>
          <w:szCs w:val="20"/>
        </w:rPr>
        <w:t>‑</w:t>
      </w:r>
      <w:r w:rsidR="00D75F45" w:rsidRPr="00CC2B75">
        <w:rPr>
          <w:rFonts w:ascii="Times New Roman" w:hAnsi="Times New Roman" w:cs="Times New Roman"/>
          <w:sz w:val="20"/>
          <w:szCs w:val="20"/>
        </w:rPr>
        <w:t>á mandado de segurança para proteger direito líquido e certo, não amparado por habeas corpus ou habeas data, quando o responsável pela ilegalidade ou abuso de poder for autoridade pública ou agente de pessoa jurídica no exercício de atribuições do Poder Público;</w:t>
      </w:r>
      <w:r w:rsidRPr="00CC2B75">
        <w:rPr>
          <w:rFonts w:ascii="Times New Roman" w:hAnsi="Times New Roman" w:cs="Times New Roman"/>
          <w:sz w:val="20"/>
          <w:szCs w:val="20"/>
        </w:rPr>
        <w:t>”</w:t>
      </w:r>
      <w:r w:rsidR="00D75F45" w:rsidRPr="00CC2B75">
        <w:rPr>
          <w:rFonts w:ascii="Times New Roman" w:hAnsi="Times New Roman" w:cs="Times New Roman"/>
          <w:sz w:val="20"/>
          <w:szCs w:val="20"/>
        </w:rPr>
        <w:t xml:space="preserve"> </w:t>
      </w:r>
    </w:p>
    <w:p w:rsidR="00D75F45" w:rsidRPr="00CC2B75" w:rsidRDefault="00D75F45" w:rsidP="00CC2B75">
      <w:pPr>
        <w:spacing w:line="360" w:lineRule="auto"/>
        <w:ind w:firstLine="1134"/>
        <w:jc w:val="both"/>
        <w:rPr>
          <w:rFonts w:ascii="Times New Roman" w:hAnsi="Times New Roman" w:cs="Times New Roman"/>
        </w:rPr>
      </w:pPr>
    </w:p>
    <w:p w:rsidR="00091F38" w:rsidRPr="004D0EA1" w:rsidRDefault="00786BC1" w:rsidP="00CC2B75">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lastRenderedPageBreak/>
        <w:t>Pelo</w:t>
      </w:r>
      <w:r w:rsidR="00D75F45" w:rsidRPr="004D0EA1">
        <w:rPr>
          <w:rFonts w:ascii="Times New Roman" w:hAnsi="Times New Roman" w:cs="Times New Roman"/>
          <w:sz w:val="24"/>
          <w:szCs w:val="24"/>
        </w:rPr>
        <w:t xml:space="preserve"> </w:t>
      </w:r>
      <w:r w:rsidRPr="004D0EA1">
        <w:rPr>
          <w:rFonts w:ascii="Times New Roman" w:hAnsi="Times New Roman" w:cs="Times New Roman"/>
          <w:sz w:val="24"/>
          <w:szCs w:val="24"/>
        </w:rPr>
        <w:t>que</w:t>
      </w:r>
      <w:bookmarkStart w:id="0" w:name="_GoBack"/>
      <w:bookmarkEnd w:id="0"/>
      <w:r w:rsidRPr="004D0EA1">
        <w:rPr>
          <w:rFonts w:ascii="Times New Roman" w:hAnsi="Times New Roman" w:cs="Times New Roman"/>
          <w:sz w:val="24"/>
          <w:szCs w:val="24"/>
        </w:rPr>
        <w:t xml:space="preserve"> se infere</w:t>
      </w:r>
      <w:r w:rsidR="00CC2B75" w:rsidRPr="004D0EA1">
        <w:rPr>
          <w:rFonts w:ascii="Times New Roman" w:hAnsi="Times New Roman" w:cs="Times New Roman"/>
          <w:sz w:val="24"/>
          <w:szCs w:val="24"/>
        </w:rPr>
        <w:t xml:space="preserve"> na lição de PACHECO</w:t>
      </w:r>
      <w:r w:rsidR="00BA430A" w:rsidRPr="004D0EA1">
        <w:rPr>
          <w:rFonts w:ascii="Times New Roman" w:hAnsi="Times New Roman" w:cs="Times New Roman"/>
          <w:sz w:val="24"/>
          <w:szCs w:val="24"/>
        </w:rPr>
        <w:t xml:space="preserve"> (2002. p. 124-148 </w:t>
      </w:r>
      <w:r w:rsidR="00CC2B75" w:rsidRPr="004D0EA1">
        <w:rPr>
          <w:rFonts w:ascii="Times New Roman" w:hAnsi="Times New Roman" w:cs="Times New Roman"/>
          <w:i/>
          <w:sz w:val="24"/>
          <w:szCs w:val="24"/>
        </w:rPr>
        <w:t>apud</w:t>
      </w:r>
      <w:r w:rsidR="00CC2B75" w:rsidRPr="004D0EA1">
        <w:rPr>
          <w:rFonts w:ascii="Times New Roman" w:hAnsi="Times New Roman" w:cs="Times New Roman"/>
          <w:sz w:val="24"/>
          <w:szCs w:val="24"/>
        </w:rPr>
        <w:t xml:space="preserve"> LENZA, 2010. p.810)</w:t>
      </w:r>
      <w:r w:rsidRPr="004D0EA1">
        <w:rPr>
          <w:rFonts w:ascii="Times New Roman" w:hAnsi="Times New Roman" w:cs="Times New Roman"/>
          <w:sz w:val="24"/>
          <w:szCs w:val="24"/>
        </w:rPr>
        <w:t>,</w:t>
      </w:r>
      <w:r w:rsidR="00D75F45" w:rsidRPr="004D0EA1">
        <w:rPr>
          <w:rFonts w:ascii="Times New Roman" w:hAnsi="Times New Roman" w:cs="Times New Roman"/>
          <w:sz w:val="24"/>
          <w:szCs w:val="24"/>
        </w:rPr>
        <w:t xml:space="preserve"> o </w:t>
      </w:r>
      <w:proofErr w:type="spellStart"/>
      <w:r w:rsidR="00D75F45" w:rsidRPr="004D0EA1">
        <w:rPr>
          <w:rFonts w:ascii="Times New Roman" w:hAnsi="Times New Roman" w:cs="Times New Roman"/>
          <w:i/>
          <w:sz w:val="24"/>
          <w:szCs w:val="24"/>
        </w:rPr>
        <w:t>mandamus</w:t>
      </w:r>
      <w:proofErr w:type="spellEnd"/>
      <w:r w:rsidR="00CC2B75" w:rsidRPr="004D0EA1">
        <w:rPr>
          <w:rFonts w:ascii="Times New Roman" w:hAnsi="Times New Roman" w:cs="Times New Roman"/>
          <w:sz w:val="24"/>
          <w:szCs w:val="24"/>
        </w:rPr>
        <w:t xml:space="preserve"> </w:t>
      </w:r>
      <w:r w:rsidR="00775666" w:rsidRPr="004D0EA1">
        <w:rPr>
          <w:rStyle w:val="Refdenotaderodap"/>
          <w:rFonts w:ascii="Times New Roman" w:hAnsi="Times New Roman" w:cs="Times New Roman"/>
          <w:sz w:val="24"/>
          <w:szCs w:val="24"/>
        </w:rPr>
        <w:footnoteReference w:id="4"/>
      </w:r>
      <w:r w:rsidR="00D75F45" w:rsidRPr="004D0EA1">
        <w:rPr>
          <w:rFonts w:ascii="Times New Roman" w:hAnsi="Times New Roman" w:cs="Times New Roman"/>
          <w:sz w:val="24"/>
          <w:szCs w:val="24"/>
        </w:rPr>
        <w:t xml:space="preserve">, como é conhecido, pressupõe ato de autoridade pública ou agente de pessoa jurídica no exercício do Poder Público que venha a lesar direito líquido e certo, que não gozem da proteção do </w:t>
      </w:r>
      <w:r w:rsidR="004640D0" w:rsidRPr="004D0EA1">
        <w:rPr>
          <w:rFonts w:ascii="Times New Roman" w:hAnsi="Times New Roman" w:cs="Times New Roman"/>
          <w:sz w:val="24"/>
          <w:szCs w:val="24"/>
        </w:rPr>
        <w:t>habeas c</w:t>
      </w:r>
      <w:r w:rsidR="00D75F45" w:rsidRPr="004D0EA1">
        <w:rPr>
          <w:rFonts w:ascii="Times New Roman" w:hAnsi="Times New Roman" w:cs="Times New Roman"/>
          <w:sz w:val="24"/>
          <w:szCs w:val="24"/>
        </w:rPr>
        <w:t xml:space="preserve">orpus e do </w:t>
      </w:r>
      <w:r w:rsidR="004640D0" w:rsidRPr="004D0EA1">
        <w:rPr>
          <w:rFonts w:ascii="Times New Roman" w:hAnsi="Times New Roman" w:cs="Times New Roman"/>
          <w:sz w:val="24"/>
          <w:szCs w:val="24"/>
        </w:rPr>
        <w:t>habeas d</w:t>
      </w:r>
      <w:r w:rsidR="00D75F45" w:rsidRPr="004D0EA1">
        <w:rPr>
          <w:rFonts w:ascii="Times New Roman" w:hAnsi="Times New Roman" w:cs="Times New Roman"/>
          <w:sz w:val="24"/>
          <w:szCs w:val="24"/>
        </w:rPr>
        <w:t>ata</w:t>
      </w:r>
      <w:r w:rsidR="00091F38" w:rsidRPr="004D0EA1">
        <w:rPr>
          <w:rFonts w:ascii="Times New Roman" w:hAnsi="Times New Roman" w:cs="Times New Roman"/>
          <w:sz w:val="24"/>
          <w:szCs w:val="24"/>
        </w:rPr>
        <w:t>.</w:t>
      </w:r>
      <w:r w:rsidR="00554F13" w:rsidRPr="004D0EA1">
        <w:rPr>
          <w:rFonts w:ascii="Times New Roman" w:hAnsi="Times New Roman" w:cs="Times New Roman"/>
          <w:sz w:val="24"/>
          <w:szCs w:val="24"/>
        </w:rPr>
        <w:t xml:space="preserve"> </w:t>
      </w:r>
      <w:r w:rsidR="00091F38" w:rsidRPr="004D0EA1">
        <w:rPr>
          <w:rFonts w:ascii="Times New Roman" w:hAnsi="Times New Roman" w:cs="Times New Roman"/>
          <w:sz w:val="24"/>
          <w:szCs w:val="24"/>
        </w:rPr>
        <w:t xml:space="preserve">O que, nas palavras de </w:t>
      </w:r>
      <w:r w:rsidR="00572E20" w:rsidRPr="004D0EA1">
        <w:rPr>
          <w:rFonts w:ascii="Times New Roman" w:hAnsi="Times New Roman" w:cs="Times New Roman"/>
          <w:sz w:val="24"/>
          <w:szCs w:val="24"/>
        </w:rPr>
        <w:t>Alencar</w:t>
      </w:r>
      <w:r w:rsidR="00091F38" w:rsidRPr="004D0EA1">
        <w:rPr>
          <w:rFonts w:ascii="Times New Roman" w:hAnsi="Times New Roman" w:cs="Times New Roman"/>
          <w:sz w:val="24"/>
          <w:szCs w:val="24"/>
        </w:rPr>
        <w:t xml:space="preserve"> e </w:t>
      </w:r>
      <w:r w:rsidR="00572E20" w:rsidRPr="004D0EA1">
        <w:rPr>
          <w:rFonts w:ascii="Times New Roman" w:hAnsi="Times New Roman" w:cs="Times New Roman"/>
          <w:sz w:val="24"/>
          <w:szCs w:val="24"/>
        </w:rPr>
        <w:t>Távora</w:t>
      </w:r>
      <w:r w:rsidR="00091F38" w:rsidRPr="004D0EA1">
        <w:rPr>
          <w:rFonts w:ascii="Times New Roman" w:hAnsi="Times New Roman" w:cs="Times New Roman"/>
          <w:sz w:val="24"/>
          <w:szCs w:val="24"/>
        </w:rPr>
        <w:t xml:space="preserve"> (2012, p. 1</w:t>
      </w:r>
      <w:r w:rsidR="00572E20" w:rsidRPr="004D0EA1">
        <w:rPr>
          <w:rFonts w:ascii="Times New Roman" w:hAnsi="Times New Roman" w:cs="Times New Roman"/>
          <w:sz w:val="24"/>
          <w:szCs w:val="24"/>
        </w:rPr>
        <w:t>.</w:t>
      </w:r>
      <w:r w:rsidR="00091F38" w:rsidRPr="004D0EA1">
        <w:rPr>
          <w:rFonts w:ascii="Times New Roman" w:hAnsi="Times New Roman" w:cs="Times New Roman"/>
          <w:sz w:val="24"/>
          <w:szCs w:val="24"/>
        </w:rPr>
        <w:t>211), faria do writ</w:t>
      </w:r>
      <w:r w:rsidR="00401DB8" w:rsidRPr="004D0EA1">
        <w:rPr>
          <w:rFonts w:ascii="Times New Roman" w:hAnsi="Times New Roman" w:cs="Times New Roman"/>
          <w:sz w:val="24"/>
          <w:szCs w:val="24"/>
        </w:rPr>
        <w:t xml:space="preserve"> </w:t>
      </w:r>
      <w:proofErr w:type="spellStart"/>
      <w:r w:rsidR="00401DB8" w:rsidRPr="004D0EA1">
        <w:rPr>
          <w:rFonts w:ascii="Times New Roman" w:hAnsi="Times New Roman" w:cs="Times New Roman"/>
          <w:sz w:val="24"/>
          <w:szCs w:val="24"/>
        </w:rPr>
        <w:t>of</w:t>
      </w:r>
      <w:proofErr w:type="spellEnd"/>
      <w:r w:rsidR="00401DB8" w:rsidRPr="004D0EA1">
        <w:rPr>
          <w:rFonts w:ascii="Times New Roman" w:hAnsi="Times New Roman" w:cs="Times New Roman"/>
          <w:sz w:val="24"/>
          <w:szCs w:val="24"/>
        </w:rPr>
        <w:t xml:space="preserve"> </w:t>
      </w:r>
      <w:proofErr w:type="spellStart"/>
      <w:r w:rsidR="00401DB8" w:rsidRPr="004D0EA1">
        <w:rPr>
          <w:rFonts w:ascii="Times New Roman" w:hAnsi="Times New Roman" w:cs="Times New Roman"/>
          <w:sz w:val="24"/>
          <w:szCs w:val="24"/>
        </w:rPr>
        <w:t>mandamus</w:t>
      </w:r>
      <w:proofErr w:type="spellEnd"/>
      <w:r w:rsidR="00091F38" w:rsidRPr="004D0EA1">
        <w:rPr>
          <w:rFonts w:ascii="Times New Roman" w:hAnsi="Times New Roman" w:cs="Times New Roman"/>
          <w:sz w:val="24"/>
          <w:szCs w:val="24"/>
        </w:rPr>
        <w:t xml:space="preserve"> uma ação </w:t>
      </w:r>
      <w:r w:rsidR="00FA4D40" w:rsidRPr="004D0EA1">
        <w:rPr>
          <w:rFonts w:ascii="Times New Roman" w:hAnsi="Times New Roman" w:cs="Times New Roman"/>
          <w:sz w:val="24"/>
          <w:szCs w:val="24"/>
        </w:rPr>
        <w:t>subsidiária</w:t>
      </w:r>
      <w:r w:rsidR="00091F38" w:rsidRPr="004D0EA1">
        <w:rPr>
          <w:rFonts w:ascii="Times New Roman" w:hAnsi="Times New Roman" w:cs="Times New Roman"/>
          <w:sz w:val="24"/>
          <w:szCs w:val="24"/>
        </w:rPr>
        <w:t>, i</w:t>
      </w:r>
      <w:r w:rsidR="004640D0" w:rsidRPr="004D0EA1">
        <w:rPr>
          <w:rFonts w:ascii="Times New Roman" w:hAnsi="Times New Roman" w:cs="Times New Roman"/>
          <w:sz w:val="24"/>
          <w:szCs w:val="24"/>
        </w:rPr>
        <w:t>sto é, toda vez que</w:t>
      </w:r>
      <w:r w:rsidR="00401DB8" w:rsidRPr="004D0EA1">
        <w:rPr>
          <w:rFonts w:ascii="Times New Roman" w:hAnsi="Times New Roman" w:cs="Times New Roman"/>
          <w:sz w:val="24"/>
          <w:szCs w:val="24"/>
        </w:rPr>
        <w:t xml:space="preserve"> não</w:t>
      </w:r>
      <w:r w:rsidR="004640D0" w:rsidRPr="004D0EA1">
        <w:rPr>
          <w:rFonts w:ascii="Times New Roman" w:hAnsi="Times New Roman" w:cs="Times New Roman"/>
          <w:sz w:val="24"/>
          <w:szCs w:val="24"/>
        </w:rPr>
        <w:t xml:space="preserve"> se </w:t>
      </w:r>
      <w:r w:rsidR="00401DB8" w:rsidRPr="004D0EA1">
        <w:rPr>
          <w:rFonts w:ascii="Times New Roman" w:hAnsi="Times New Roman" w:cs="Times New Roman"/>
          <w:sz w:val="24"/>
          <w:szCs w:val="24"/>
        </w:rPr>
        <w:t xml:space="preserve">couber </w:t>
      </w:r>
      <w:r w:rsidR="004640D0" w:rsidRPr="004D0EA1">
        <w:rPr>
          <w:rFonts w:ascii="Times New Roman" w:hAnsi="Times New Roman" w:cs="Times New Roman"/>
          <w:sz w:val="24"/>
          <w:szCs w:val="24"/>
        </w:rPr>
        <w:t>h</w:t>
      </w:r>
      <w:r w:rsidR="00091F38" w:rsidRPr="004D0EA1">
        <w:rPr>
          <w:rFonts w:ascii="Times New Roman" w:hAnsi="Times New Roman" w:cs="Times New Roman"/>
          <w:sz w:val="24"/>
          <w:szCs w:val="24"/>
        </w:rPr>
        <w:t xml:space="preserve">abeas corpus ou de </w:t>
      </w:r>
      <w:r w:rsidR="004640D0" w:rsidRPr="004D0EA1">
        <w:rPr>
          <w:rFonts w:ascii="Times New Roman" w:hAnsi="Times New Roman" w:cs="Times New Roman"/>
          <w:sz w:val="24"/>
          <w:szCs w:val="24"/>
        </w:rPr>
        <w:t>h</w:t>
      </w:r>
      <w:r w:rsidR="00091F38" w:rsidRPr="004D0EA1">
        <w:rPr>
          <w:rFonts w:ascii="Times New Roman" w:hAnsi="Times New Roman" w:cs="Times New Roman"/>
          <w:sz w:val="24"/>
          <w:szCs w:val="24"/>
        </w:rPr>
        <w:t>abeas data</w:t>
      </w:r>
      <w:r w:rsidRPr="004D0EA1">
        <w:rPr>
          <w:rFonts w:ascii="Times New Roman" w:hAnsi="Times New Roman" w:cs="Times New Roman"/>
          <w:sz w:val="24"/>
          <w:szCs w:val="24"/>
        </w:rPr>
        <w:t>,</w:t>
      </w:r>
      <w:r w:rsidR="00091F38" w:rsidRPr="004D0EA1">
        <w:rPr>
          <w:rFonts w:ascii="Times New Roman" w:hAnsi="Times New Roman" w:cs="Times New Roman"/>
          <w:sz w:val="24"/>
          <w:szCs w:val="24"/>
        </w:rPr>
        <w:t xml:space="preserve"> não caberá mandado de segurança.</w:t>
      </w:r>
    </w:p>
    <w:p w:rsidR="00FA4D40" w:rsidRPr="004D0EA1" w:rsidRDefault="00BA430A"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Nesta mesma senda, p</w:t>
      </w:r>
      <w:r w:rsidR="00FA4D40" w:rsidRPr="004D0EA1">
        <w:rPr>
          <w:rFonts w:ascii="Times New Roman" w:hAnsi="Times New Roman" w:cs="Times New Roman"/>
          <w:sz w:val="24"/>
          <w:szCs w:val="24"/>
        </w:rPr>
        <w:t xml:space="preserve">ara Ary Florêncio Guimarães, citado por MORAIS (2008, p. 151), </w:t>
      </w:r>
    </w:p>
    <w:p w:rsidR="00FA4D40" w:rsidRPr="00CC2B75" w:rsidRDefault="00FA4D40" w:rsidP="00AB54E2">
      <w:pPr>
        <w:spacing w:line="360" w:lineRule="auto"/>
        <w:ind w:firstLine="1134"/>
        <w:jc w:val="both"/>
        <w:rPr>
          <w:rFonts w:ascii="Times New Roman" w:hAnsi="Times New Roman" w:cs="Times New Roman"/>
        </w:rPr>
      </w:pPr>
    </w:p>
    <w:p w:rsidR="00FA4D40" w:rsidRPr="00CC2B75" w:rsidRDefault="006A0655"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w:t>
      </w:r>
      <w:r w:rsidR="00FA4D40" w:rsidRPr="00CC2B75">
        <w:rPr>
          <w:rFonts w:ascii="Times New Roman" w:hAnsi="Times New Roman" w:cs="Times New Roman"/>
          <w:sz w:val="20"/>
          <w:szCs w:val="20"/>
        </w:rPr>
        <w:t>O mandado de segurança é conferido aos indivíduos para que eles se defendam de atos ilegais ou praticados com abuso de poder, constituindo-se verdadeiro instrumento de liberdade civil e liberdade política.</w:t>
      </w:r>
      <w:r w:rsidRPr="00CC2B75">
        <w:rPr>
          <w:rFonts w:ascii="Times New Roman" w:hAnsi="Times New Roman" w:cs="Times New Roman"/>
          <w:sz w:val="20"/>
          <w:szCs w:val="20"/>
        </w:rPr>
        <w:t>”</w:t>
      </w:r>
      <w:r w:rsidR="00FA4D40" w:rsidRPr="00CC2B75">
        <w:rPr>
          <w:rFonts w:ascii="Times New Roman" w:hAnsi="Times New Roman" w:cs="Times New Roman"/>
          <w:sz w:val="20"/>
          <w:szCs w:val="20"/>
        </w:rPr>
        <w:t xml:space="preserve"> </w:t>
      </w:r>
    </w:p>
    <w:p w:rsidR="00D93CD5" w:rsidRPr="00CC2B75" w:rsidRDefault="00D93CD5" w:rsidP="00AB54E2">
      <w:pPr>
        <w:spacing w:line="360" w:lineRule="auto"/>
        <w:ind w:firstLine="1134"/>
        <w:jc w:val="both"/>
        <w:rPr>
          <w:rFonts w:ascii="Times New Roman" w:hAnsi="Times New Roman" w:cs="Times New Roman"/>
        </w:rPr>
      </w:pPr>
    </w:p>
    <w:p w:rsidR="00420206" w:rsidRPr="004D0EA1" w:rsidRDefault="00CB4242"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Mas além, vai Hely Lopes Meirelles, também citado por mesmo doutrinador, assegurando que mandado de </w:t>
      </w:r>
      <w:proofErr w:type="gramStart"/>
      <w:r w:rsidRPr="004D0EA1">
        <w:rPr>
          <w:rFonts w:ascii="Times New Roman" w:hAnsi="Times New Roman" w:cs="Times New Roman"/>
          <w:sz w:val="24"/>
          <w:szCs w:val="24"/>
        </w:rPr>
        <w:t>segurança</w:t>
      </w:r>
      <w:proofErr w:type="gramEnd"/>
    </w:p>
    <w:p w:rsidR="00CB4242" w:rsidRPr="00CC2B75" w:rsidRDefault="00CB4242" w:rsidP="00AB54E2">
      <w:pPr>
        <w:spacing w:line="360" w:lineRule="auto"/>
        <w:ind w:firstLine="1134"/>
        <w:jc w:val="both"/>
        <w:rPr>
          <w:rFonts w:ascii="Times New Roman" w:hAnsi="Times New Roman" w:cs="Times New Roman"/>
        </w:rPr>
      </w:pPr>
    </w:p>
    <w:p w:rsidR="00CB4242" w:rsidRPr="00CC2B75" w:rsidRDefault="00BA430A" w:rsidP="005925AB">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CB4242" w:rsidRPr="00CC2B75">
        <w:rPr>
          <w:rFonts w:ascii="Times New Roman" w:hAnsi="Times New Roman" w:cs="Times New Roman"/>
          <w:sz w:val="20"/>
          <w:szCs w:val="20"/>
        </w:rPr>
        <w:t>é</w:t>
      </w:r>
      <w:proofErr w:type="gramEnd"/>
      <w:r w:rsidR="00CB4242" w:rsidRPr="00CC2B75">
        <w:rPr>
          <w:rFonts w:ascii="Times New Roman" w:hAnsi="Times New Roman" w:cs="Times New Roman"/>
          <w:sz w:val="20"/>
          <w:szCs w:val="20"/>
        </w:rPr>
        <w:t xml:space="preserve"> meio constitucional posto à disposição de toda pessoa física ou jurídica, órgão com capacidade processual, ou universalidade reconhecida por lei, para proteção de direito individual ou coletivo, líquido e certo, não amparado por habeas corpus ou habeas data, lesado ou ameaçado de lesão, por ato de autoridade, seja de categoria for e sejam quais forem as funções que exerçam</w:t>
      </w:r>
      <w:r>
        <w:rPr>
          <w:rFonts w:ascii="Times New Roman" w:hAnsi="Times New Roman" w:cs="Times New Roman"/>
          <w:sz w:val="20"/>
          <w:szCs w:val="20"/>
        </w:rPr>
        <w:t>. (</w:t>
      </w:r>
      <w:r>
        <w:rPr>
          <w:rFonts w:ascii="Times New Roman" w:hAnsi="Times New Roman" w:cs="Times New Roman"/>
        </w:rPr>
        <w:t xml:space="preserve">MORAIS, </w:t>
      </w:r>
      <w:r w:rsidRPr="00CC2B75">
        <w:rPr>
          <w:rFonts w:ascii="Times New Roman" w:hAnsi="Times New Roman" w:cs="Times New Roman"/>
        </w:rPr>
        <w:t>2008, p. 151)</w:t>
      </w:r>
      <w:r w:rsidR="00CB4242" w:rsidRPr="00CC2B75">
        <w:rPr>
          <w:rFonts w:ascii="Times New Roman" w:hAnsi="Times New Roman" w:cs="Times New Roman"/>
          <w:sz w:val="20"/>
          <w:szCs w:val="20"/>
        </w:rPr>
        <w:t xml:space="preserve">. </w:t>
      </w:r>
    </w:p>
    <w:p w:rsidR="00CB4242" w:rsidRPr="00CC2B75" w:rsidRDefault="00CB4242" w:rsidP="00AB54E2">
      <w:pPr>
        <w:spacing w:line="360" w:lineRule="auto"/>
        <w:ind w:firstLine="1134"/>
        <w:jc w:val="both"/>
        <w:rPr>
          <w:rFonts w:ascii="Times New Roman" w:hAnsi="Times New Roman" w:cs="Times New Roman"/>
        </w:rPr>
      </w:pPr>
    </w:p>
    <w:p w:rsidR="00401DB8" w:rsidRPr="004D0EA1" w:rsidRDefault="00C32DCD"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Como se pode concluir, trata-se de uma ação constitucional</w:t>
      </w:r>
      <w:r w:rsidR="004640D0" w:rsidRPr="004D0EA1">
        <w:rPr>
          <w:rFonts w:ascii="Times New Roman" w:hAnsi="Times New Roman" w:cs="Times New Roman"/>
          <w:sz w:val="24"/>
          <w:szCs w:val="24"/>
        </w:rPr>
        <w:t>,</w:t>
      </w:r>
      <w:r w:rsidR="00401DB8" w:rsidRPr="004D0EA1">
        <w:rPr>
          <w:rFonts w:ascii="Times New Roman" w:hAnsi="Times New Roman" w:cs="Times New Roman"/>
          <w:sz w:val="24"/>
          <w:szCs w:val="24"/>
        </w:rPr>
        <w:t xml:space="preserve"> de natureza civil,</w:t>
      </w:r>
      <w:r w:rsidR="004640D0" w:rsidRPr="004D0EA1">
        <w:rPr>
          <w:rFonts w:ascii="Times New Roman" w:hAnsi="Times New Roman" w:cs="Times New Roman"/>
          <w:sz w:val="24"/>
          <w:szCs w:val="24"/>
        </w:rPr>
        <w:t xml:space="preserve"> </w:t>
      </w:r>
      <w:r w:rsidRPr="004D0EA1">
        <w:rPr>
          <w:rFonts w:ascii="Times New Roman" w:hAnsi="Times New Roman" w:cs="Times New Roman"/>
          <w:sz w:val="24"/>
          <w:szCs w:val="24"/>
        </w:rPr>
        <w:t>cujo objeto é p</w:t>
      </w:r>
      <w:r w:rsidR="00786BC1" w:rsidRPr="004D0EA1">
        <w:rPr>
          <w:rFonts w:ascii="Times New Roman" w:hAnsi="Times New Roman" w:cs="Times New Roman"/>
          <w:sz w:val="24"/>
          <w:szCs w:val="24"/>
        </w:rPr>
        <w:t>roteger direito líquido e certo</w:t>
      </w:r>
      <w:r w:rsidRPr="004D0EA1">
        <w:rPr>
          <w:rFonts w:ascii="Times New Roman" w:hAnsi="Times New Roman" w:cs="Times New Roman"/>
          <w:sz w:val="24"/>
          <w:szCs w:val="24"/>
        </w:rPr>
        <w:t xml:space="preserve"> </w:t>
      </w:r>
      <w:r w:rsidR="00786BC1" w:rsidRPr="004D0EA1">
        <w:rPr>
          <w:rFonts w:ascii="Times New Roman" w:hAnsi="Times New Roman" w:cs="Times New Roman"/>
          <w:sz w:val="24"/>
          <w:szCs w:val="24"/>
        </w:rPr>
        <w:t>prejudicado</w:t>
      </w:r>
      <w:r w:rsidRPr="004D0EA1">
        <w:rPr>
          <w:rFonts w:ascii="Times New Roman" w:hAnsi="Times New Roman" w:cs="Times New Roman"/>
          <w:sz w:val="24"/>
          <w:szCs w:val="24"/>
        </w:rPr>
        <w:t xml:space="preserve"> ou ameaçado de lesão por ato ou omissão de autoridade pública ou agente de pessoa jurídica no exercício de atribuições do Poder Público. </w:t>
      </w:r>
    </w:p>
    <w:p w:rsidR="00C32DCD" w:rsidRPr="004D0EA1" w:rsidRDefault="00C32DCD"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A despei</w:t>
      </w:r>
      <w:r w:rsidR="002A571F" w:rsidRPr="004D0EA1">
        <w:rPr>
          <w:rFonts w:ascii="Times New Roman" w:hAnsi="Times New Roman" w:cs="Times New Roman"/>
          <w:sz w:val="24"/>
          <w:szCs w:val="24"/>
        </w:rPr>
        <w:t xml:space="preserve">to de natureza civil, para Ada </w:t>
      </w:r>
      <w:proofErr w:type="spellStart"/>
      <w:r w:rsidR="002A571F" w:rsidRPr="004D0EA1">
        <w:rPr>
          <w:rFonts w:ascii="Times New Roman" w:hAnsi="Times New Roman" w:cs="Times New Roman"/>
          <w:sz w:val="24"/>
          <w:szCs w:val="24"/>
        </w:rPr>
        <w:t>P</w:t>
      </w:r>
      <w:r w:rsidRPr="004D0EA1">
        <w:rPr>
          <w:rFonts w:ascii="Times New Roman" w:hAnsi="Times New Roman" w:cs="Times New Roman"/>
          <w:sz w:val="24"/>
          <w:szCs w:val="24"/>
        </w:rPr>
        <w:t>e</w:t>
      </w:r>
      <w:r w:rsidR="002A571F" w:rsidRPr="004D0EA1">
        <w:rPr>
          <w:rFonts w:ascii="Times New Roman" w:hAnsi="Times New Roman" w:cs="Times New Roman"/>
          <w:sz w:val="24"/>
          <w:szCs w:val="24"/>
        </w:rPr>
        <w:t>llegrine</w:t>
      </w:r>
      <w:proofErr w:type="spellEnd"/>
      <w:r w:rsidR="002A571F" w:rsidRPr="004D0EA1">
        <w:rPr>
          <w:rFonts w:ascii="Times New Roman" w:hAnsi="Times New Roman" w:cs="Times New Roman"/>
          <w:sz w:val="24"/>
          <w:szCs w:val="24"/>
        </w:rPr>
        <w:t xml:space="preserve"> </w:t>
      </w:r>
      <w:proofErr w:type="spellStart"/>
      <w:r w:rsidR="002A571F" w:rsidRPr="004D0EA1">
        <w:rPr>
          <w:rFonts w:ascii="Times New Roman" w:hAnsi="Times New Roman" w:cs="Times New Roman"/>
          <w:sz w:val="24"/>
          <w:szCs w:val="24"/>
        </w:rPr>
        <w:t>Grino</w:t>
      </w:r>
      <w:r w:rsidRPr="004D0EA1">
        <w:rPr>
          <w:rFonts w:ascii="Times New Roman" w:hAnsi="Times New Roman" w:cs="Times New Roman"/>
          <w:sz w:val="24"/>
          <w:szCs w:val="24"/>
        </w:rPr>
        <w:t>ver</w:t>
      </w:r>
      <w:proofErr w:type="spellEnd"/>
      <w:r w:rsidR="00BA430A" w:rsidRPr="004D0EA1">
        <w:rPr>
          <w:rFonts w:ascii="Times New Roman" w:hAnsi="Times New Roman" w:cs="Times New Roman"/>
          <w:sz w:val="24"/>
          <w:szCs w:val="24"/>
        </w:rPr>
        <w:t xml:space="preserve"> (</w:t>
      </w:r>
      <w:r w:rsidR="00BA430A" w:rsidRPr="004D0EA1">
        <w:rPr>
          <w:rFonts w:ascii="Times New Roman" w:hAnsi="Times New Roman" w:cs="Times New Roman"/>
          <w:i/>
          <w:sz w:val="24"/>
          <w:szCs w:val="24"/>
        </w:rPr>
        <w:t>apud</w:t>
      </w:r>
      <w:r w:rsidR="00BA430A" w:rsidRPr="004D0EA1">
        <w:rPr>
          <w:rFonts w:ascii="Times New Roman" w:hAnsi="Times New Roman" w:cs="Times New Roman"/>
          <w:sz w:val="24"/>
          <w:szCs w:val="24"/>
        </w:rPr>
        <w:t xml:space="preserve"> </w:t>
      </w:r>
      <w:r w:rsidR="00BA430A" w:rsidRPr="004D0EA1">
        <w:rPr>
          <w:sz w:val="24"/>
          <w:szCs w:val="24"/>
        </w:rPr>
        <w:t>Morais, 2008, p. 152)</w:t>
      </w:r>
      <w:r w:rsidR="002A571F" w:rsidRPr="004D0EA1">
        <w:rPr>
          <w:rFonts w:ascii="Times New Roman" w:hAnsi="Times New Roman" w:cs="Times New Roman"/>
          <w:sz w:val="24"/>
          <w:szCs w:val="24"/>
        </w:rPr>
        <w:t xml:space="preserve">, não impede o ajuizamento em matéria criminal, inclusive contra ato de juiz criminal, praticado no processo penal. </w:t>
      </w:r>
    </w:p>
    <w:p w:rsidR="002A571F" w:rsidRPr="004D0EA1" w:rsidRDefault="00D93CD5"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hAnsi="Times New Roman" w:cs="Times New Roman"/>
          <w:sz w:val="24"/>
          <w:szCs w:val="24"/>
        </w:rPr>
        <w:t>Noutras palavras, c</w:t>
      </w:r>
      <w:r w:rsidR="002A571F" w:rsidRPr="004D0EA1">
        <w:rPr>
          <w:rFonts w:ascii="Times New Roman" w:hAnsi="Times New Roman" w:cs="Times New Roman"/>
          <w:sz w:val="24"/>
          <w:szCs w:val="24"/>
        </w:rPr>
        <w:t xml:space="preserve">omo todo remédio constitucional, o mandado de segurança é uma garantia para que o direito não venha a ser o que </w:t>
      </w:r>
      <w:proofErr w:type="spellStart"/>
      <w:r w:rsidR="002A571F" w:rsidRPr="004D0EA1">
        <w:rPr>
          <w:rFonts w:ascii="Times New Roman" w:hAnsi="Times New Roman" w:cs="Times New Roman"/>
          <w:sz w:val="24"/>
          <w:szCs w:val="24"/>
        </w:rPr>
        <w:t>Fredie</w:t>
      </w:r>
      <w:proofErr w:type="spellEnd"/>
      <w:r w:rsidR="002A571F" w:rsidRPr="004D0EA1">
        <w:rPr>
          <w:rFonts w:ascii="Times New Roman" w:hAnsi="Times New Roman" w:cs="Times New Roman"/>
          <w:sz w:val="24"/>
          <w:szCs w:val="24"/>
        </w:rPr>
        <w:t xml:space="preserve"> </w:t>
      </w:r>
      <w:proofErr w:type="spellStart"/>
      <w:r w:rsidR="002A571F" w:rsidRPr="004D0EA1">
        <w:rPr>
          <w:rFonts w:ascii="Times New Roman" w:hAnsi="Times New Roman" w:cs="Times New Roman"/>
          <w:sz w:val="24"/>
          <w:szCs w:val="24"/>
        </w:rPr>
        <w:t>Diddier</w:t>
      </w:r>
      <w:proofErr w:type="spellEnd"/>
      <w:r w:rsidR="002A571F" w:rsidRPr="004D0EA1">
        <w:rPr>
          <w:rFonts w:ascii="Times New Roman" w:hAnsi="Times New Roman" w:cs="Times New Roman"/>
          <w:sz w:val="24"/>
          <w:szCs w:val="24"/>
        </w:rPr>
        <w:t xml:space="preserve"> chama de </w:t>
      </w:r>
      <w:proofErr w:type="spellStart"/>
      <w:r w:rsidR="002A571F" w:rsidRPr="004D0EA1">
        <w:rPr>
          <w:rFonts w:ascii="Times New Roman" w:hAnsi="Times New Roman" w:cs="Times New Roman"/>
          <w:i/>
          <w:sz w:val="24"/>
          <w:szCs w:val="24"/>
        </w:rPr>
        <w:t>flatus</w:t>
      </w:r>
      <w:proofErr w:type="spellEnd"/>
      <w:r w:rsidR="002A571F" w:rsidRPr="004D0EA1">
        <w:rPr>
          <w:rFonts w:ascii="Times New Roman" w:hAnsi="Times New Roman" w:cs="Times New Roman"/>
          <w:i/>
          <w:sz w:val="24"/>
          <w:szCs w:val="24"/>
        </w:rPr>
        <w:t xml:space="preserve"> </w:t>
      </w:r>
      <w:proofErr w:type="spellStart"/>
      <w:r w:rsidR="002A571F" w:rsidRPr="004D0EA1">
        <w:rPr>
          <w:rFonts w:ascii="Times New Roman" w:hAnsi="Times New Roman" w:cs="Times New Roman"/>
          <w:i/>
          <w:sz w:val="24"/>
          <w:szCs w:val="24"/>
        </w:rPr>
        <w:t>vocis</w:t>
      </w:r>
      <w:proofErr w:type="spellEnd"/>
      <w:r w:rsidR="002A571F" w:rsidRPr="004D0EA1">
        <w:rPr>
          <w:rFonts w:ascii="Times New Roman" w:hAnsi="Times New Roman" w:cs="Times New Roman"/>
          <w:sz w:val="24"/>
          <w:szCs w:val="24"/>
        </w:rPr>
        <w:t xml:space="preserve">, ou seja, boca sem dente. </w:t>
      </w:r>
      <w:r w:rsidRPr="004D0EA1">
        <w:rPr>
          <w:rFonts w:ascii="Times New Roman" w:hAnsi="Times New Roman" w:cs="Times New Roman"/>
          <w:sz w:val="24"/>
          <w:szCs w:val="24"/>
        </w:rPr>
        <w:t xml:space="preserve">O que significa </w:t>
      </w:r>
      <w:r w:rsidR="004640D0" w:rsidRPr="004D0EA1">
        <w:rPr>
          <w:rFonts w:ascii="Times New Roman" w:hAnsi="Times New Roman" w:cs="Times New Roman"/>
          <w:sz w:val="24"/>
          <w:szCs w:val="24"/>
        </w:rPr>
        <w:t xml:space="preserve">dizer </w:t>
      </w:r>
      <w:r w:rsidRPr="004D0EA1">
        <w:rPr>
          <w:rFonts w:ascii="Times New Roman" w:hAnsi="Times New Roman" w:cs="Times New Roman"/>
          <w:sz w:val="24"/>
          <w:szCs w:val="24"/>
        </w:rPr>
        <w:t>que, t</w:t>
      </w:r>
      <w:r w:rsidR="002A571F" w:rsidRPr="004D0EA1">
        <w:rPr>
          <w:rFonts w:ascii="Times New Roman" w:eastAsia="Times New Roman" w:hAnsi="Times New Roman" w:cs="Times New Roman"/>
          <w:sz w:val="24"/>
          <w:szCs w:val="24"/>
          <w:lang w:eastAsia="pt-BR"/>
        </w:rPr>
        <w:t>er um direito sem ter uma ação adequada para defendê-lo</w:t>
      </w:r>
      <w:r w:rsidR="004640D0" w:rsidRPr="004D0EA1">
        <w:rPr>
          <w:rFonts w:ascii="Times New Roman" w:eastAsia="Times New Roman" w:hAnsi="Times New Roman" w:cs="Times New Roman"/>
          <w:sz w:val="24"/>
          <w:szCs w:val="24"/>
          <w:lang w:eastAsia="pt-BR"/>
        </w:rPr>
        <w:t xml:space="preserve"> é</w:t>
      </w:r>
      <w:r w:rsidR="002A571F" w:rsidRPr="004D0EA1">
        <w:rPr>
          <w:rFonts w:ascii="Times New Roman" w:eastAsia="Times New Roman" w:hAnsi="Times New Roman" w:cs="Times New Roman"/>
          <w:sz w:val="24"/>
          <w:szCs w:val="24"/>
          <w:lang w:eastAsia="pt-BR"/>
        </w:rPr>
        <w:t xml:space="preserve"> não</w:t>
      </w:r>
      <w:r w:rsidRPr="004D0EA1">
        <w:rPr>
          <w:rFonts w:ascii="Times New Roman" w:eastAsia="Times New Roman" w:hAnsi="Times New Roman" w:cs="Times New Roman"/>
          <w:sz w:val="24"/>
          <w:szCs w:val="24"/>
          <w:lang w:eastAsia="pt-BR"/>
        </w:rPr>
        <w:t xml:space="preserve"> </w:t>
      </w:r>
      <w:r w:rsidR="004640D0" w:rsidRPr="004D0EA1">
        <w:rPr>
          <w:rFonts w:ascii="Times New Roman" w:eastAsia="Times New Roman" w:hAnsi="Times New Roman" w:cs="Times New Roman"/>
          <w:sz w:val="24"/>
          <w:szCs w:val="24"/>
          <w:lang w:eastAsia="pt-BR"/>
        </w:rPr>
        <w:t>poder</w:t>
      </w:r>
      <w:r w:rsidR="002A571F" w:rsidRPr="004D0EA1">
        <w:rPr>
          <w:rFonts w:ascii="Times New Roman" w:eastAsia="Times New Roman" w:hAnsi="Times New Roman" w:cs="Times New Roman"/>
          <w:sz w:val="24"/>
          <w:szCs w:val="24"/>
          <w:lang w:eastAsia="pt-BR"/>
        </w:rPr>
        <w:t xml:space="preserve"> exercê-lo, o que fere de morte a promessa constitucional e a força normativa da Constituição que dela decorre</w:t>
      </w:r>
      <w:r w:rsidR="008D37FA" w:rsidRPr="004D0EA1">
        <w:rPr>
          <w:rFonts w:ascii="Times New Roman" w:eastAsia="Times New Roman" w:hAnsi="Times New Roman" w:cs="Times New Roman"/>
          <w:sz w:val="24"/>
          <w:szCs w:val="24"/>
          <w:lang w:eastAsia="pt-BR"/>
        </w:rPr>
        <w:t>. DIDIER, (2009</w:t>
      </w:r>
      <w:r w:rsidR="003D1CC6" w:rsidRPr="004D0EA1">
        <w:rPr>
          <w:rFonts w:ascii="Times New Roman" w:eastAsia="Times New Roman" w:hAnsi="Times New Roman" w:cs="Times New Roman"/>
          <w:sz w:val="24"/>
          <w:szCs w:val="24"/>
          <w:lang w:eastAsia="pt-BR"/>
        </w:rPr>
        <w:t xml:space="preserve">, </w:t>
      </w:r>
      <w:proofErr w:type="spellStart"/>
      <w:r w:rsidR="003D1CC6" w:rsidRPr="004D0EA1">
        <w:rPr>
          <w:rFonts w:ascii="Times New Roman" w:eastAsia="Times New Roman" w:hAnsi="Times New Roman" w:cs="Times New Roman"/>
          <w:i/>
          <w:sz w:val="24"/>
          <w:szCs w:val="24"/>
          <w:lang w:eastAsia="pt-BR"/>
        </w:rPr>
        <w:t>on</w:t>
      </w:r>
      <w:proofErr w:type="spellEnd"/>
      <w:r w:rsidR="003D1CC6" w:rsidRPr="004D0EA1">
        <w:rPr>
          <w:rFonts w:ascii="Times New Roman" w:eastAsia="Times New Roman" w:hAnsi="Times New Roman" w:cs="Times New Roman"/>
          <w:i/>
          <w:sz w:val="24"/>
          <w:szCs w:val="24"/>
          <w:lang w:eastAsia="pt-BR"/>
        </w:rPr>
        <w:t xml:space="preserve"> </w:t>
      </w:r>
      <w:proofErr w:type="spellStart"/>
      <w:r w:rsidR="003D1CC6" w:rsidRPr="004D0EA1">
        <w:rPr>
          <w:rFonts w:ascii="Times New Roman" w:eastAsia="Times New Roman" w:hAnsi="Times New Roman" w:cs="Times New Roman"/>
          <w:i/>
          <w:sz w:val="24"/>
          <w:szCs w:val="24"/>
          <w:lang w:eastAsia="pt-BR"/>
        </w:rPr>
        <w:t>line</w:t>
      </w:r>
      <w:proofErr w:type="spellEnd"/>
      <w:r w:rsidR="008D37FA" w:rsidRPr="004D0EA1">
        <w:rPr>
          <w:rFonts w:ascii="Times New Roman" w:eastAsia="Times New Roman" w:hAnsi="Times New Roman" w:cs="Times New Roman"/>
          <w:sz w:val="24"/>
          <w:szCs w:val="24"/>
          <w:lang w:eastAsia="pt-BR"/>
        </w:rPr>
        <w:t>)</w:t>
      </w:r>
      <w:r w:rsidR="002A571F" w:rsidRPr="004D0EA1">
        <w:rPr>
          <w:rFonts w:ascii="Times New Roman" w:eastAsia="Times New Roman" w:hAnsi="Times New Roman" w:cs="Times New Roman"/>
          <w:sz w:val="24"/>
          <w:szCs w:val="24"/>
          <w:lang w:eastAsia="pt-BR"/>
        </w:rPr>
        <w:t>.</w:t>
      </w:r>
    </w:p>
    <w:p w:rsidR="00C83669" w:rsidRPr="004D0EA1" w:rsidRDefault="00C83669" w:rsidP="00AB54E2">
      <w:pPr>
        <w:spacing w:line="360" w:lineRule="auto"/>
        <w:ind w:firstLine="1134"/>
        <w:jc w:val="both"/>
        <w:rPr>
          <w:rFonts w:ascii="Times New Roman" w:eastAsia="Times New Roman" w:hAnsi="Times New Roman" w:cs="Times New Roman"/>
          <w:sz w:val="24"/>
          <w:szCs w:val="24"/>
          <w:lang w:eastAsia="pt-BR"/>
        </w:rPr>
      </w:pPr>
    </w:p>
    <w:p w:rsidR="00C83669" w:rsidRPr="004D0EA1" w:rsidRDefault="00C250F4" w:rsidP="00C250F4">
      <w:pPr>
        <w:spacing w:line="360" w:lineRule="auto"/>
        <w:jc w:val="both"/>
        <w:rPr>
          <w:rFonts w:ascii="Times New Roman" w:hAnsi="Times New Roman" w:cs="Times New Roman"/>
          <w:sz w:val="24"/>
          <w:szCs w:val="24"/>
        </w:rPr>
      </w:pPr>
      <w:proofErr w:type="gramStart"/>
      <w:r w:rsidRPr="004D0EA1">
        <w:rPr>
          <w:rFonts w:ascii="Times New Roman" w:eastAsia="Times New Roman" w:hAnsi="Times New Roman" w:cs="Times New Roman"/>
          <w:sz w:val="24"/>
          <w:szCs w:val="24"/>
          <w:lang w:eastAsia="pt-BR"/>
        </w:rPr>
        <w:lastRenderedPageBreak/>
        <w:t xml:space="preserve">2.1 </w:t>
      </w:r>
      <w:r w:rsidR="00C83669" w:rsidRPr="004D0EA1">
        <w:rPr>
          <w:rFonts w:ascii="Times New Roman" w:eastAsia="Times New Roman" w:hAnsi="Times New Roman" w:cs="Times New Roman"/>
          <w:sz w:val="24"/>
          <w:szCs w:val="24"/>
          <w:lang w:eastAsia="pt-BR"/>
        </w:rPr>
        <w:t>Objeto</w:t>
      </w:r>
      <w:proofErr w:type="gramEnd"/>
      <w:r w:rsidR="00C83669" w:rsidRPr="004D0EA1">
        <w:rPr>
          <w:rFonts w:ascii="Times New Roman" w:eastAsia="Times New Roman" w:hAnsi="Times New Roman" w:cs="Times New Roman"/>
          <w:sz w:val="24"/>
          <w:szCs w:val="24"/>
          <w:lang w:eastAsia="pt-BR"/>
        </w:rPr>
        <w:t xml:space="preserve"> do MS Individual</w:t>
      </w:r>
    </w:p>
    <w:p w:rsidR="00C250F4" w:rsidRPr="004D0EA1" w:rsidRDefault="00C250F4" w:rsidP="003D1CC6">
      <w:pPr>
        <w:spacing w:line="360" w:lineRule="auto"/>
        <w:ind w:firstLine="1134"/>
        <w:jc w:val="both"/>
        <w:rPr>
          <w:rFonts w:ascii="Times New Roman" w:hAnsi="Times New Roman" w:cs="Times New Roman"/>
          <w:sz w:val="24"/>
          <w:szCs w:val="24"/>
        </w:rPr>
      </w:pPr>
    </w:p>
    <w:p w:rsidR="0021731E" w:rsidRPr="004D0EA1" w:rsidRDefault="00A16843" w:rsidP="003D1CC6">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Sabendo </w:t>
      </w:r>
      <w:r w:rsidR="0021731E" w:rsidRPr="004D0EA1">
        <w:rPr>
          <w:rFonts w:ascii="Times New Roman" w:hAnsi="Times New Roman" w:cs="Times New Roman"/>
          <w:sz w:val="24"/>
          <w:szCs w:val="24"/>
        </w:rPr>
        <w:t>que o objeto do mandado de segurança é o direito líquido e certo, faz</w:t>
      </w:r>
      <w:r w:rsidRPr="004D0EA1">
        <w:rPr>
          <w:rFonts w:ascii="Times New Roman" w:hAnsi="Times New Roman" w:cs="Times New Roman"/>
          <w:sz w:val="24"/>
          <w:szCs w:val="24"/>
        </w:rPr>
        <w:t>-se</w:t>
      </w:r>
      <w:r w:rsidR="0021731E" w:rsidRPr="004D0EA1">
        <w:rPr>
          <w:rFonts w:ascii="Times New Roman" w:hAnsi="Times New Roman" w:cs="Times New Roman"/>
          <w:sz w:val="24"/>
          <w:szCs w:val="24"/>
        </w:rPr>
        <w:t xml:space="preserve"> necessário </w:t>
      </w:r>
      <w:r w:rsidR="00CB4242" w:rsidRPr="004D0EA1">
        <w:rPr>
          <w:rFonts w:ascii="Times New Roman" w:hAnsi="Times New Roman" w:cs="Times New Roman"/>
          <w:sz w:val="24"/>
          <w:szCs w:val="24"/>
        </w:rPr>
        <w:t xml:space="preserve">esclarecer o que a </w:t>
      </w:r>
      <w:r w:rsidRPr="004D0EA1">
        <w:rPr>
          <w:rFonts w:ascii="Times New Roman" w:hAnsi="Times New Roman" w:cs="Times New Roman"/>
          <w:sz w:val="24"/>
          <w:szCs w:val="24"/>
        </w:rPr>
        <w:t>doutrina e a jurisprudência entende</w:t>
      </w:r>
      <w:r w:rsidR="00D41059" w:rsidRPr="004D0EA1">
        <w:rPr>
          <w:rFonts w:ascii="Times New Roman" w:hAnsi="Times New Roman" w:cs="Times New Roman"/>
          <w:sz w:val="24"/>
          <w:szCs w:val="24"/>
        </w:rPr>
        <w:t>m</w:t>
      </w:r>
      <w:r w:rsidRPr="004D0EA1">
        <w:rPr>
          <w:rFonts w:ascii="Times New Roman" w:hAnsi="Times New Roman" w:cs="Times New Roman"/>
          <w:sz w:val="24"/>
          <w:szCs w:val="24"/>
        </w:rPr>
        <w:t xml:space="preserve"> </w:t>
      </w:r>
      <w:r w:rsidR="00CB4242" w:rsidRPr="004D0EA1">
        <w:rPr>
          <w:rFonts w:ascii="Times New Roman" w:hAnsi="Times New Roman" w:cs="Times New Roman"/>
          <w:sz w:val="24"/>
          <w:szCs w:val="24"/>
        </w:rPr>
        <w:t xml:space="preserve">sobre </w:t>
      </w:r>
      <w:r w:rsidR="00700FEA" w:rsidRPr="004D0EA1">
        <w:rPr>
          <w:rFonts w:ascii="Times New Roman" w:hAnsi="Times New Roman" w:cs="Times New Roman"/>
          <w:sz w:val="24"/>
          <w:szCs w:val="24"/>
        </w:rPr>
        <w:t xml:space="preserve">o </w:t>
      </w:r>
      <w:r w:rsidR="00CB4242" w:rsidRPr="004D0EA1">
        <w:rPr>
          <w:rFonts w:ascii="Times New Roman" w:hAnsi="Times New Roman" w:cs="Times New Roman"/>
          <w:sz w:val="24"/>
          <w:szCs w:val="24"/>
        </w:rPr>
        <w:t xml:space="preserve">que vem a ser </w:t>
      </w:r>
      <w:r w:rsidR="0021731E" w:rsidRPr="004D0EA1">
        <w:rPr>
          <w:rFonts w:ascii="Times New Roman" w:hAnsi="Times New Roman" w:cs="Times New Roman"/>
          <w:sz w:val="24"/>
          <w:szCs w:val="24"/>
        </w:rPr>
        <w:t>liquidez e a certeza do direito</w:t>
      </w:r>
      <w:r w:rsidR="00A127F3" w:rsidRPr="004D0EA1">
        <w:rPr>
          <w:rFonts w:ascii="Times New Roman" w:hAnsi="Times New Roman" w:cs="Times New Roman"/>
          <w:sz w:val="24"/>
          <w:szCs w:val="24"/>
        </w:rPr>
        <w:t>,</w:t>
      </w:r>
      <w:r w:rsidR="0021731E" w:rsidRPr="004D0EA1">
        <w:rPr>
          <w:rFonts w:ascii="Times New Roman" w:hAnsi="Times New Roman" w:cs="Times New Roman"/>
          <w:sz w:val="24"/>
          <w:szCs w:val="24"/>
        </w:rPr>
        <w:t xml:space="preserve"> haja vista haver discussões a cerca desses conceitos.</w:t>
      </w:r>
    </w:p>
    <w:p w:rsidR="00A127F3" w:rsidRPr="004D0EA1" w:rsidRDefault="00A127F3"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MORAIS (2008, p. 154), </w:t>
      </w:r>
      <w:proofErr w:type="gramStart"/>
      <w:r w:rsidRPr="004D0EA1">
        <w:rPr>
          <w:rFonts w:ascii="Times New Roman" w:hAnsi="Times New Roman" w:cs="Times New Roman"/>
          <w:sz w:val="24"/>
          <w:szCs w:val="24"/>
        </w:rPr>
        <w:t>sustenta</w:t>
      </w:r>
      <w:proofErr w:type="gramEnd"/>
      <w:r w:rsidRPr="004D0EA1">
        <w:rPr>
          <w:rFonts w:ascii="Times New Roman" w:hAnsi="Times New Roman" w:cs="Times New Roman"/>
          <w:sz w:val="24"/>
          <w:szCs w:val="24"/>
        </w:rPr>
        <w:t xml:space="preserve"> que direito líquido e certo é aquele capaz de ser provado de plano por documen</w:t>
      </w:r>
      <w:r w:rsidR="0021731E" w:rsidRPr="004D0EA1">
        <w:rPr>
          <w:rFonts w:ascii="Times New Roman" w:hAnsi="Times New Roman" w:cs="Times New Roman"/>
          <w:sz w:val="24"/>
          <w:szCs w:val="24"/>
        </w:rPr>
        <w:t xml:space="preserve">tação inequívoca. O que, de certo modo, </w:t>
      </w:r>
      <w:r w:rsidRPr="004D0EA1">
        <w:rPr>
          <w:rFonts w:ascii="Times New Roman" w:hAnsi="Times New Roman" w:cs="Times New Roman"/>
          <w:sz w:val="24"/>
          <w:szCs w:val="24"/>
        </w:rPr>
        <w:t xml:space="preserve">se </w:t>
      </w:r>
      <w:r w:rsidR="0021731E" w:rsidRPr="004D0EA1">
        <w:rPr>
          <w:rFonts w:ascii="Times New Roman" w:hAnsi="Times New Roman" w:cs="Times New Roman"/>
          <w:sz w:val="24"/>
          <w:szCs w:val="24"/>
        </w:rPr>
        <w:t>ajunta</w:t>
      </w:r>
      <w:r w:rsidRPr="004D0EA1">
        <w:rPr>
          <w:rFonts w:ascii="Times New Roman" w:hAnsi="Times New Roman" w:cs="Times New Roman"/>
          <w:sz w:val="24"/>
          <w:szCs w:val="24"/>
        </w:rPr>
        <w:t xml:space="preserve"> a</w:t>
      </w:r>
      <w:r w:rsidR="00113046" w:rsidRPr="004D0EA1">
        <w:rPr>
          <w:rFonts w:ascii="Times New Roman" w:hAnsi="Times New Roman" w:cs="Times New Roman"/>
          <w:sz w:val="24"/>
          <w:szCs w:val="24"/>
        </w:rPr>
        <w:t>o</w:t>
      </w:r>
      <w:r w:rsidRPr="004D0EA1">
        <w:rPr>
          <w:rFonts w:ascii="Times New Roman" w:hAnsi="Times New Roman" w:cs="Times New Roman"/>
          <w:sz w:val="24"/>
          <w:szCs w:val="24"/>
        </w:rPr>
        <w:t xml:space="preserve"> entendimento do STF: </w:t>
      </w:r>
    </w:p>
    <w:p w:rsidR="00072EDE" w:rsidRPr="00CC2B75" w:rsidRDefault="00072EDE" w:rsidP="00AB54E2">
      <w:pPr>
        <w:spacing w:line="360" w:lineRule="auto"/>
        <w:ind w:firstLine="1134"/>
        <w:jc w:val="both"/>
        <w:rPr>
          <w:rFonts w:ascii="Times New Roman" w:hAnsi="Times New Roman" w:cs="Times New Roman"/>
        </w:rPr>
      </w:pPr>
    </w:p>
    <w:p w:rsidR="00A127F3" w:rsidRPr="00CC2B75" w:rsidRDefault="0021731E"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w:t>
      </w:r>
      <w:r w:rsidR="00A127F3" w:rsidRPr="00CC2B75">
        <w:rPr>
          <w:rFonts w:ascii="Times New Roman" w:hAnsi="Times New Roman" w:cs="Times New Roman"/>
          <w:sz w:val="20"/>
          <w:szCs w:val="20"/>
        </w:rPr>
        <w:t>A noção de direito líquido e certo, para efeito de impetração de mandado de segurança, ajusta-se, em seu específico sentido jurídico, ao conceito de situação que deriva de fato incontestável, vale dizer, de fato possível de comprovação documental imediata e inequívoca</w:t>
      </w:r>
      <w:r w:rsidRPr="00CC2B75">
        <w:rPr>
          <w:rFonts w:ascii="Times New Roman" w:hAnsi="Times New Roman" w:cs="Times New Roman"/>
          <w:sz w:val="20"/>
          <w:szCs w:val="20"/>
        </w:rPr>
        <w:t>”</w:t>
      </w:r>
      <w:r w:rsidR="00A127F3" w:rsidRPr="00CC2B75">
        <w:rPr>
          <w:rFonts w:ascii="Times New Roman" w:hAnsi="Times New Roman" w:cs="Times New Roman"/>
          <w:sz w:val="20"/>
          <w:szCs w:val="20"/>
        </w:rPr>
        <w:t>.</w:t>
      </w:r>
      <w:proofErr w:type="gramStart"/>
      <w:r w:rsidR="00DE4780" w:rsidRPr="00CC2B75">
        <w:rPr>
          <w:rStyle w:val="Refdenotaderodap"/>
          <w:rFonts w:ascii="Times New Roman" w:hAnsi="Times New Roman" w:cs="Times New Roman"/>
          <w:sz w:val="20"/>
          <w:szCs w:val="20"/>
        </w:rPr>
        <w:footnoteReference w:id="5"/>
      </w:r>
      <w:proofErr w:type="gramEnd"/>
    </w:p>
    <w:p w:rsidR="00C32DCD" w:rsidRPr="00CC2B75" w:rsidRDefault="00C32DCD" w:rsidP="00AB54E2">
      <w:pPr>
        <w:spacing w:line="360" w:lineRule="auto"/>
        <w:ind w:firstLine="1134"/>
        <w:jc w:val="both"/>
        <w:rPr>
          <w:rFonts w:ascii="Times New Roman" w:hAnsi="Times New Roman" w:cs="Times New Roman"/>
        </w:rPr>
      </w:pPr>
    </w:p>
    <w:p w:rsidR="0021731E" w:rsidRPr="004D0EA1" w:rsidRDefault="003D1CC6"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Na mesma direção caminha </w:t>
      </w:r>
      <w:r w:rsidR="0021731E" w:rsidRPr="004D0EA1">
        <w:rPr>
          <w:rFonts w:ascii="Times New Roman" w:hAnsi="Times New Roman" w:cs="Times New Roman"/>
          <w:sz w:val="24"/>
          <w:szCs w:val="24"/>
        </w:rPr>
        <w:t>LENZA (2010, p. 811) leciona</w:t>
      </w:r>
      <w:r w:rsidRPr="004D0EA1">
        <w:rPr>
          <w:rFonts w:ascii="Times New Roman" w:hAnsi="Times New Roman" w:cs="Times New Roman"/>
          <w:sz w:val="24"/>
          <w:szCs w:val="24"/>
        </w:rPr>
        <w:t>ndo</w:t>
      </w:r>
      <w:r w:rsidR="0021731E" w:rsidRPr="004D0EA1">
        <w:rPr>
          <w:rFonts w:ascii="Times New Roman" w:hAnsi="Times New Roman" w:cs="Times New Roman"/>
          <w:sz w:val="24"/>
          <w:szCs w:val="24"/>
        </w:rPr>
        <w:t xml:space="preserve"> </w:t>
      </w:r>
      <w:proofErr w:type="gramStart"/>
      <w:r w:rsidR="00A16843" w:rsidRPr="004D0EA1">
        <w:rPr>
          <w:rFonts w:ascii="Times New Roman" w:hAnsi="Times New Roman" w:cs="Times New Roman"/>
          <w:sz w:val="24"/>
          <w:szCs w:val="24"/>
        </w:rPr>
        <w:t>que</w:t>
      </w:r>
      <w:proofErr w:type="gramEnd"/>
    </w:p>
    <w:p w:rsidR="00072EDE" w:rsidRPr="00CC2B75" w:rsidRDefault="00072EDE" w:rsidP="00AB54E2">
      <w:pPr>
        <w:spacing w:line="360" w:lineRule="auto"/>
        <w:ind w:left="2268" w:firstLine="1134"/>
        <w:jc w:val="both"/>
        <w:rPr>
          <w:rFonts w:ascii="Times New Roman" w:hAnsi="Times New Roman" w:cs="Times New Roman"/>
        </w:rPr>
      </w:pPr>
    </w:p>
    <w:p w:rsidR="00072EDE" w:rsidRPr="00CC2B75" w:rsidRDefault="00072EDE"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rPr>
        <w:t>“</w:t>
      </w:r>
      <w:r w:rsidRPr="00CC2B75">
        <w:rPr>
          <w:rFonts w:ascii="Times New Roman" w:hAnsi="Times New Roman" w:cs="Times New Roman"/>
          <w:sz w:val="20"/>
          <w:szCs w:val="20"/>
        </w:rPr>
        <w:t xml:space="preserve">O direito líquido e certo é aquele que pode ser demonstrado de plano mediante prova pré-constituída, sem a necessidade de dilação probatória. Trata-se de direito manifesto na sua existência, delimitado na sua extensão e apto a ser exercitado no momento da impetração”. </w:t>
      </w:r>
    </w:p>
    <w:p w:rsidR="00072EDE" w:rsidRPr="00CC2B75" w:rsidRDefault="00072EDE" w:rsidP="00AB54E2">
      <w:pPr>
        <w:spacing w:line="360" w:lineRule="auto"/>
        <w:ind w:firstLine="1134"/>
        <w:jc w:val="both"/>
        <w:rPr>
          <w:rFonts w:ascii="Times New Roman" w:hAnsi="Times New Roman" w:cs="Times New Roman"/>
        </w:rPr>
      </w:pPr>
    </w:p>
    <w:p w:rsidR="00FA4D40" w:rsidRPr="004D0EA1" w:rsidRDefault="00DE4780"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Desta </w:t>
      </w:r>
      <w:r w:rsidR="00113046" w:rsidRPr="004D0EA1">
        <w:rPr>
          <w:rFonts w:ascii="Times New Roman" w:hAnsi="Times New Roman" w:cs="Times New Roman"/>
          <w:sz w:val="24"/>
          <w:szCs w:val="24"/>
        </w:rPr>
        <w:t xml:space="preserve">forma, </w:t>
      </w:r>
      <w:r w:rsidR="00A16843" w:rsidRPr="004D0EA1">
        <w:rPr>
          <w:rFonts w:ascii="Times New Roman" w:hAnsi="Times New Roman" w:cs="Times New Roman"/>
          <w:sz w:val="24"/>
          <w:szCs w:val="24"/>
        </w:rPr>
        <w:t xml:space="preserve">o </w:t>
      </w:r>
      <w:r w:rsidR="00F86EBC" w:rsidRPr="004D0EA1">
        <w:rPr>
          <w:rFonts w:ascii="Times New Roman" w:hAnsi="Times New Roman" w:cs="Times New Roman"/>
          <w:sz w:val="24"/>
          <w:szCs w:val="24"/>
        </w:rPr>
        <w:t xml:space="preserve">que </w:t>
      </w:r>
      <w:r w:rsidR="00A16843" w:rsidRPr="004D0EA1">
        <w:rPr>
          <w:rFonts w:ascii="Times New Roman" w:hAnsi="Times New Roman" w:cs="Times New Roman"/>
          <w:sz w:val="24"/>
          <w:szCs w:val="24"/>
        </w:rPr>
        <w:t xml:space="preserve">se pode entender </w:t>
      </w:r>
      <w:r w:rsidRPr="004D0EA1">
        <w:rPr>
          <w:rFonts w:ascii="Times New Roman" w:hAnsi="Times New Roman" w:cs="Times New Roman"/>
          <w:sz w:val="24"/>
          <w:szCs w:val="24"/>
        </w:rPr>
        <w:t>é</w:t>
      </w:r>
      <w:r w:rsidR="00A16843" w:rsidRPr="004D0EA1">
        <w:rPr>
          <w:rFonts w:ascii="Times New Roman" w:hAnsi="Times New Roman" w:cs="Times New Roman"/>
          <w:sz w:val="24"/>
          <w:szCs w:val="24"/>
        </w:rPr>
        <w:t xml:space="preserve"> que </w:t>
      </w:r>
      <w:r w:rsidR="00C47B0A" w:rsidRPr="004D0EA1">
        <w:rPr>
          <w:rFonts w:ascii="Times New Roman" w:hAnsi="Times New Roman" w:cs="Times New Roman"/>
          <w:sz w:val="24"/>
          <w:szCs w:val="24"/>
        </w:rPr>
        <w:t xml:space="preserve">se </w:t>
      </w:r>
      <w:r w:rsidR="00A16843" w:rsidRPr="004D0EA1">
        <w:rPr>
          <w:rFonts w:ascii="Times New Roman" w:hAnsi="Times New Roman" w:cs="Times New Roman"/>
          <w:sz w:val="24"/>
          <w:szCs w:val="24"/>
        </w:rPr>
        <w:t>trata</w:t>
      </w:r>
      <w:r w:rsidR="00C47B0A" w:rsidRPr="004D0EA1">
        <w:rPr>
          <w:rFonts w:ascii="Times New Roman" w:hAnsi="Times New Roman" w:cs="Times New Roman"/>
          <w:sz w:val="24"/>
          <w:szCs w:val="24"/>
        </w:rPr>
        <w:t xml:space="preserve"> de</w:t>
      </w:r>
      <w:r w:rsidRPr="004D0EA1">
        <w:rPr>
          <w:rFonts w:ascii="Times New Roman" w:hAnsi="Times New Roman" w:cs="Times New Roman"/>
          <w:sz w:val="24"/>
          <w:szCs w:val="24"/>
        </w:rPr>
        <w:t xml:space="preserve"> direito incontestável, incontroverso, não dependente de dilação p</w:t>
      </w:r>
      <w:r w:rsidR="00113046" w:rsidRPr="004D0EA1">
        <w:rPr>
          <w:rFonts w:ascii="Times New Roman" w:hAnsi="Times New Roman" w:cs="Times New Roman"/>
          <w:sz w:val="24"/>
          <w:szCs w:val="24"/>
        </w:rPr>
        <w:t xml:space="preserve">robatória, pois as provas já se fazem </w:t>
      </w:r>
      <w:r w:rsidRPr="004D0EA1">
        <w:rPr>
          <w:rFonts w:ascii="Times New Roman" w:hAnsi="Times New Roman" w:cs="Times New Roman"/>
          <w:sz w:val="24"/>
          <w:szCs w:val="24"/>
        </w:rPr>
        <w:t>pré-constituídas</w:t>
      </w:r>
      <w:r w:rsidR="00113046" w:rsidRPr="004D0EA1">
        <w:rPr>
          <w:rFonts w:ascii="Times New Roman" w:hAnsi="Times New Roman" w:cs="Times New Roman"/>
          <w:sz w:val="24"/>
          <w:szCs w:val="24"/>
        </w:rPr>
        <w:t xml:space="preserve"> conferindo o direito e possibilitando </w:t>
      </w:r>
      <w:r w:rsidRPr="004D0EA1">
        <w:rPr>
          <w:rFonts w:ascii="Times New Roman" w:hAnsi="Times New Roman" w:cs="Times New Roman"/>
          <w:sz w:val="24"/>
          <w:szCs w:val="24"/>
        </w:rPr>
        <w:t>a impetração de mandado de segurança</w:t>
      </w:r>
      <w:r w:rsidR="00A16843" w:rsidRPr="004D0EA1">
        <w:rPr>
          <w:rFonts w:ascii="Times New Roman" w:hAnsi="Times New Roman" w:cs="Times New Roman"/>
          <w:sz w:val="24"/>
          <w:szCs w:val="24"/>
        </w:rPr>
        <w:t xml:space="preserve"> a fim de</w:t>
      </w:r>
      <w:r w:rsidR="00113046" w:rsidRPr="004D0EA1">
        <w:rPr>
          <w:rFonts w:ascii="Times New Roman" w:hAnsi="Times New Roman" w:cs="Times New Roman"/>
          <w:sz w:val="24"/>
          <w:szCs w:val="24"/>
        </w:rPr>
        <w:t xml:space="preserve"> garanti-lo</w:t>
      </w:r>
      <w:r w:rsidRPr="004D0EA1">
        <w:rPr>
          <w:rFonts w:ascii="Times New Roman" w:hAnsi="Times New Roman" w:cs="Times New Roman"/>
          <w:sz w:val="24"/>
          <w:szCs w:val="24"/>
        </w:rPr>
        <w:t>.</w:t>
      </w:r>
    </w:p>
    <w:p w:rsidR="00AB54E2" w:rsidRPr="004D0EA1" w:rsidRDefault="00AB54E2" w:rsidP="00AB54E2">
      <w:pPr>
        <w:spacing w:line="360" w:lineRule="auto"/>
        <w:ind w:firstLine="1134"/>
        <w:jc w:val="both"/>
        <w:rPr>
          <w:rFonts w:ascii="Times New Roman" w:hAnsi="Times New Roman" w:cs="Times New Roman"/>
          <w:sz w:val="24"/>
          <w:szCs w:val="24"/>
        </w:rPr>
      </w:pPr>
    </w:p>
    <w:p w:rsidR="00C83669" w:rsidRPr="004D0EA1" w:rsidRDefault="00C250F4" w:rsidP="00C250F4">
      <w:pPr>
        <w:spacing w:line="360" w:lineRule="auto"/>
        <w:jc w:val="both"/>
        <w:rPr>
          <w:rFonts w:ascii="Times New Roman" w:hAnsi="Times New Roman" w:cs="Times New Roman"/>
          <w:sz w:val="24"/>
          <w:szCs w:val="24"/>
        </w:rPr>
      </w:pPr>
      <w:proofErr w:type="gramStart"/>
      <w:r w:rsidRPr="004D0EA1">
        <w:rPr>
          <w:rFonts w:ascii="Times New Roman" w:hAnsi="Times New Roman" w:cs="Times New Roman"/>
          <w:sz w:val="24"/>
          <w:szCs w:val="24"/>
        </w:rPr>
        <w:t xml:space="preserve">2.2 </w:t>
      </w:r>
      <w:r w:rsidR="00C83669" w:rsidRPr="004D0EA1">
        <w:rPr>
          <w:rFonts w:ascii="Times New Roman" w:hAnsi="Times New Roman" w:cs="Times New Roman"/>
          <w:sz w:val="24"/>
          <w:szCs w:val="24"/>
        </w:rPr>
        <w:t>Legitimidade</w:t>
      </w:r>
      <w:proofErr w:type="gramEnd"/>
      <w:r w:rsidR="00C83669" w:rsidRPr="004D0EA1">
        <w:rPr>
          <w:rFonts w:ascii="Times New Roman" w:hAnsi="Times New Roman" w:cs="Times New Roman"/>
          <w:sz w:val="24"/>
          <w:szCs w:val="24"/>
        </w:rPr>
        <w:t xml:space="preserve"> do MS individual</w:t>
      </w:r>
    </w:p>
    <w:p w:rsidR="00C250F4" w:rsidRPr="004D0EA1" w:rsidRDefault="00C250F4" w:rsidP="00AB54E2">
      <w:pPr>
        <w:spacing w:line="360" w:lineRule="auto"/>
        <w:ind w:firstLine="1134"/>
        <w:jc w:val="both"/>
        <w:rPr>
          <w:rFonts w:ascii="Times New Roman" w:hAnsi="Times New Roman" w:cs="Times New Roman"/>
          <w:sz w:val="24"/>
          <w:szCs w:val="24"/>
        </w:rPr>
      </w:pPr>
    </w:p>
    <w:p w:rsidR="00072EDE" w:rsidRPr="004D0EA1" w:rsidRDefault="00F86EBC"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Compreendida a</w:t>
      </w:r>
      <w:r w:rsidR="00072EDE" w:rsidRPr="004D0EA1">
        <w:rPr>
          <w:rFonts w:ascii="Times New Roman" w:hAnsi="Times New Roman" w:cs="Times New Roman"/>
          <w:sz w:val="24"/>
          <w:szCs w:val="24"/>
        </w:rPr>
        <w:t xml:space="preserve"> questão pertinente ao objeto, convém resumidamente tratar da legitimidade do writ </w:t>
      </w:r>
      <w:proofErr w:type="spellStart"/>
      <w:r w:rsidR="00072EDE" w:rsidRPr="004D0EA1">
        <w:rPr>
          <w:rFonts w:ascii="Times New Roman" w:hAnsi="Times New Roman" w:cs="Times New Roman"/>
          <w:sz w:val="24"/>
          <w:szCs w:val="24"/>
        </w:rPr>
        <w:t>of</w:t>
      </w:r>
      <w:proofErr w:type="spellEnd"/>
      <w:r w:rsidR="00072EDE" w:rsidRPr="004D0EA1">
        <w:rPr>
          <w:rFonts w:ascii="Times New Roman" w:hAnsi="Times New Roman" w:cs="Times New Roman"/>
          <w:sz w:val="24"/>
          <w:szCs w:val="24"/>
        </w:rPr>
        <w:t xml:space="preserve"> </w:t>
      </w:r>
      <w:proofErr w:type="spellStart"/>
      <w:r w:rsidR="00072EDE" w:rsidRPr="004D0EA1">
        <w:rPr>
          <w:rFonts w:ascii="Times New Roman" w:hAnsi="Times New Roman" w:cs="Times New Roman"/>
          <w:sz w:val="24"/>
          <w:szCs w:val="24"/>
        </w:rPr>
        <w:t>mandamus</w:t>
      </w:r>
      <w:proofErr w:type="spellEnd"/>
      <w:r w:rsidR="00072EDE" w:rsidRPr="004D0EA1">
        <w:rPr>
          <w:rFonts w:ascii="Times New Roman" w:hAnsi="Times New Roman" w:cs="Times New Roman"/>
          <w:sz w:val="24"/>
          <w:szCs w:val="24"/>
        </w:rPr>
        <w:t xml:space="preserve"> que </w:t>
      </w:r>
      <w:r w:rsidRPr="004D0EA1">
        <w:rPr>
          <w:rFonts w:ascii="Times New Roman" w:hAnsi="Times New Roman" w:cs="Times New Roman"/>
          <w:sz w:val="24"/>
          <w:szCs w:val="24"/>
        </w:rPr>
        <w:t>se verifica</w:t>
      </w:r>
      <w:r w:rsidR="00072EDE" w:rsidRPr="004D0EA1">
        <w:rPr>
          <w:rFonts w:ascii="Times New Roman" w:hAnsi="Times New Roman" w:cs="Times New Roman"/>
          <w:sz w:val="24"/>
          <w:szCs w:val="24"/>
        </w:rPr>
        <w:t>rá ativa e passiva.</w:t>
      </w:r>
    </w:p>
    <w:p w:rsidR="00C765DD" w:rsidRPr="004D0EA1" w:rsidRDefault="00A16843"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A</w:t>
      </w:r>
      <w:r w:rsidR="00072EDE" w:rsidRPr="004D0EA1">
        <w:rPr>
          <w:rFonts w:ascii="Times New Roman" w:hAnsi="Times New Roman" w:cs="Times New Roman"/>
          <w:sz w:val="24"/>
          <w:szCs w:val="24"/>
        </w:rPr>
        <w:t xml:space="preserve"> legitimidade ativa para impetrar o mandado de segurança individual é qualque</w:t>
      </w:r>
      <w:r w:rsidRPr="004D0EA1">
        <w:rPr>
          <w:rFonts w:ascii="Times New Roman" w:hAnsi="Times New Roman" w:cs="Times New Roman"/>
          <w:sz w:val="24"/>
          <w:szCs w:val="24"/>
        </w:rPr>
        <w:t>r</w:t>
      </w:r>
      <w:r w:rsidR="00072EDE" w:rsidRPr="004D0EA1">
        <w:rPr>
          <w:rFonts w:ascii="Times New Roman" w:hAnsi="Times New Roman" w:cs="Times New Roman"/>
          <w:sz w:val="24"/>
          <w:szCs w:val="24"/>
        </w:rPr>
        <w:t xml:space="preserve"> pessoa que venha a ter direito líquido e certo, não amparado por habeas corpus ou habeas data, quando autoridade pública ou agente de pessoa jurídica no exercício de atribuições do Poder Público vier a lesá-lo o ameaça-lo.</w:t>
      </w:r>
    </w:p>
    <w:p w:rsidR="00DC5B9B" w:rsidRPr="004D0EA1" w:rsidRDefault="00DC5B9B"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Na lição de LENZA (2010, p. 812), </w:t>
      </w:r>
    </w:p>
    <w:p w:rsidR="003D1CC6" w:rsidRPr="00CC2B75" w:rsidRDefault="003D1CC6" w:rsidP="00AB54E2">
      <w:pPr>
        <w:spacing w:line="360" w:lineRule="auto"/>
        <w:ind w:firstLine="1134"/>
        <w:jc w:val="both"/>
        <w:rPr>
          <w:rFonts w:ascii="Times New Roman" w:hAnsi="Times New Roman" w:cs="Times New Roman"/>
          <w:sz w:val="24"/>
          <w:szCs w:val="24"/>
        </w:rPr>
      </w:pPr>
    </w:p>
    <w:p w:rsidR="00DC5B9B" w:rsidRPr="00CC2B75" w:rsidRDefault="00DC5B9B"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lastRenderedPageBreak/>
        <w:t>“Assim dentro do rol “detentor de direito líquido e certo” incluem-se: pessoas físicas (brasileiras ou não, residentes ou não, domiciliadas ou não), jurídicas, órgão públicos despersonalizados, porém com capacidade processual (Chefias dos Executivos, Mesas do Legislativo), universalidades de bens e direitos (espólio, massa falida, condomínio), agentes políticos (governadores, parlamentares), o Ministério Público, etc.</w:t>
      </w:r>
      <w:proofErr w:type="gramStart"/>
      <w:r w:rsidRPr="00CC2B75">
        <w:rPr>
          <w:rFonts w:ascii="Times New Roman" w:hAnsi="Times New Roman" w:cs="Times New Roman"/>
          <w:sz w:val="20"/>
          <w:szCs w:val="20"/>
        </w:rPr>
        <w:t>”</w:t>
      </w:r>
      <w:proofErr w:type="gramEnd"/>
    </w:p>
    <w:p w:rsidR="00072EDE" w:rsidRPr="00CC2B75" w:rsidRDefault="00072EDE" w:rsidP="00AB54E2">
      <w:pPr>
        <w:spacing w:line="360" w:lineRule="auto"/>
        <w:ind w:firstLine="1134"/>
        <w:jc w:val="both"/>
        <w:rPr>
          <w:rFonts w:ascii="Times New Roman" w:hAnsi="Times New Roman" w:cs="Times New Roman"/>
        </w:rPr>
      </w:pPr>
    </w:p>
    <w:p w:rsidR="00DC5B9B" w:rsidRPr="004D0EA1" w:rsidRDefault="00DC5B9B"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Percebe-se que houve o interesse do legislador orig</w:t>
      </w:r>
      <w:r w:rsidR="00D5469A" w:rsidRPr="004D0EA1">
        <w:rPr>
          <w:rFonts w:ascii="Times New Roman" w:hAnsi="Times New Roman" w:cs="Times New Roman"/>
          <w:sz w:val="24"/>
          <w:szCs w:val="24"/>
        </w:rPr>
        <w:t xml:space="preserve">inário de assegurar o direito de impetrar o mandado de segurança </w:t>
      </w:r>
      <w:r w:rsidR="00A16843" w:rsidRPr="004D0EA1">
        <w:rPr>
          <w:rFonts w:ascii="Times New Roman" w:hAnsi="Times New Roman" w:cs="Times New Roman"/>
          <w:sz w:val="24"/>
          <w:szCs w:val="24"/>
        </w:rPr>
        <w:t>individual</w:t>
      </w:r>
      <w:r w:rsidR="00D5469A" w:rsidRPr="004D0EA1">
        <w:rPr>
          <w:rFonts w:ascii="Times New Roman" w:hAnsi="Times New Roman" w:cs="Times New Roman"/>
          <w:sz w:val="24"/>
          <w:szCs w:val="24"/>
        </w:rPr>
        <w:t xml:space="preserve"> ao maior número possível de legitimados para que pudessem proteger seu direito líquido e cert</w:t>
      </w:r>
      <w:r w:rsidR="00A16843" w:rsidRPr="004D0EA1">
        <w:rPr>
          <w:rFonts w:ascii="Times New Roman" w:hAnsi="Times New Roman" w:cs="Times New Roman"/>
          <w:sz w:val="24"/>
          <w:szCs w:val="24"/>
        </w:rPr>
        <w:t>o tolhido por autoridade</w:t>
      </w:r>
      <w:r w:rsidR="00D5469A" w:rsidRPr="004D0EA1">
        <w:rPr>
          <w:rFonts w:ascii="Times New Roman" w:hAnsi="Times New Roman" w:cs="Times New Roman"/>
          <w:sz w:val="24"/>
          <w:szCs w:val="24"/>
        </w:rPr>
        <w:t xml:space="preserve"> coatora.</w:t>
      </w:r>
    </w:p>
    <w:p w:rsidR="00D5469A" w:rsidRPr="004D0EA1" w:rsidRDefault="00D5469A"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Já no que pertence a legitimação passiva, tem-se claramente pela leitura do art. 5º, LXIX, da CF/88 </w:t>
      </w:r>
      <w:r w:rsidR="00C54453" w:rsidRPr="004D0EA1">
        <w:rPr>
          <w:rFonts w:ascii="Times New Roman" w:hAnsi="Times New Roman" w:cs="Times New Roman"/>
          <w:sz w:val="24"/>
          <w:szCs w:val="24"/>
        </w:rPr>
        <w:t xml:space="preserve">e pelo </w:t>
      </w:r>
      <w:r w:rsidRPr="004D0EA1">
        <w:rPr>
          <w:rFonts w:ascii="Times New Roman" w:hAnsi="Times New Roman" w:cs="Times New Roman"/>
          <w:sz w:val="24"/>
          <w:szCs w:val="24"/>
        </w:rPr>
        <w:t>que</w:t>
      </w:r>
      <w:r w:rsidR="00C54453" w:rsidRPr="004D0EA1">
        <w:rPr>
          <w:rFonts w:ascii="Times New Roman" w:hAnsi="Times New Roman" w:cs="Times New Roman"/>
          <w:sz w:val="24"/>
          <w:szCs w:val="24"/>
        </w:rPr>
        <w:t xml:space="preserve"> comunga a doutrina que</w:t>
      </w:r>
      <w:r w:rsidRPr="004D0EA1">
        <w:rPr>
          <w:rFonts w:ascii="Times New Roman" w:hAnsi="Times New Roman" w:cs="Times New Roman"/>
          <w:sz w:val="24"/>
          <w:szCs w:val="24"/>
        </w:rPr>
        <w:t xml:space="preserve"> é a autoridade coatora, responsável pela ilegalidade ou abuso de poder, autoridade pública ou agente de pessoa jurídica no exercício de atribuição do Poder Público.</w:t>
      </w:r>
    </w:p>
    <w:p w:rsidR="00531C43" w:rsidRPr="004D0EA1" w:rsidRDefault="00D5469A"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O art. 6º da Lei n. 12.016/09, considera autoridade coatora a que tenha praticado o ato impugnado ou da qual emane ordem para sua prática.</w:t>
      </w:r>
    </w:p>
    <w:p w:rsidR="00C54453" w:rsidRPr="004D0EA1" w:rsidRDefault="00C54453"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A jurisprudência tem entendido como a</w:t>
      </w:r>
      <w:r w:rsidRPr="004D0EA1">
        <w:rPr>
          <w:rFonts w:ascii="Times New Roman" w:hAnsi="Times New Roman" w:cs="Times New Roman"/>
          <w:sz w:val="24"/>
          <w:szCs w:val="24"/>
          <w:shd w:val="clear" w:color="auto" w:fill="FFFFFF"/>
        </w:rPr>
        <w:t>utoridade coatora para efeito de mandado de segurança, o agente público investido de poder de decisão para anular o ato atacado ou para suprir omissão lesiva de direito líquido e certo, não se confundindo, pois, com a pessoa jurídica de direito público da qual é integrante.</w:t>
      </w:r>
      <w:proofErr w:type="gramStart"/>
      <w:r w:rsidRPr="004D0EA1">
        <w:rPr>
          <w:rStyle w:val="Refdenotaderodap"/>
          <w:rFonts w:ascii="Times New Roman" w:hAnsi="Times New Roman" w:cs="Times New Roman"/>
          <w:sz w:val="24"/>
          <w:szCs w:val="24"/>
          <w:shd w:val="clear" w:color="auto" w:fill="FFFFFF"/>
        </w:rPr>
        <w:footnoteReference w:id="6"/>
      </w:r>
      <w:proofErr w:type="gramEnd"/>
    </w:p>
    <w:p w:rsidR="009A2D41" w:rsidRPr="004D0EA1" w:rsidRDefault="009A2D41"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Realizada breve, porém necessária recapitulação do mandado de segurança individual, vamos ao que, precipuamente, é o objetivo deste estudo.</w:t>
      </w:r>
      <w:r w:rsidR="00D5469A" w:rsidRPr="004D0EA1">
        <w:rPr>
          <w:rFonts w:ascii="Times New Roman" w:hAnsi="Times New Roman" w:cs="Times New Roman"/>
          <w:sz w:val="24"/>
          <w:szCs w:val="24"/>
        </w:rPr>
        <w:t xml:space="preserve"> </w:t>
      </w:r>
    </w:p>
    <w:p w:rsidR="009A2D41" w:rsidRPr="004D0EA1" w:rsidRDefault="009A2D41" w:rsidP="00AB54E2">
      <w:pPr>
        <w:spacing w:line="360" w:lineRule="auto"/>
        <w:ind w:firstLine="1134"/>
        <w:jc w:val="both"/>
        <w:rPr>
          <w:rFonts w:ascii="Times New Roman" w:eastAsia="Times New Roman" w:hAnsi="Times New Roman" w:cs="Times New Roman"/>
          <w:color w:val="000000"/>
          <w:sz w:val="24"/>
          <w:szCs w:val="24"/>
          <w:lang w:eastAsia="pt-BR"/>
        </w:rPr>
      </w:pPr>
    </w:p>
    <w:p w:rsidR="00C250F4" w:rsidRPr="004D0EA1" w:rsidRDefault="00C250F4" w:rsidP="00C250F4">
      <w:pPr>
        <w:spacing w:line="360" w:lineRule="auto"/>
        <w:jc w:val="both"/>
        <w:rPr>
          <w:rFonts w:ascii="Times New Roman" w:hAnsi="Times New Roman" w:cs="Times New Roman"/>
          <w:sz w:val="24"/>
          <w:szCs w:val="24"/>
        </w:rPr>
      </w:pPr>
    </w:p>
    <w:p w:rsidR="00C765DD" w:rsidRPr="004D0EA1" w:rsidRDefault="00C250F4" w:rsidP="00C250F4">
      <w:pPr>
        <w:spacing w:line="360" w:lineRule="auto"/>
        <w:jc w:val="both"/>
        <w:rPr>
          <w:rFonts w:ascii="Times New Roman" w:hAnsi="Times New Roman" w:cs="Times New Roman"/>
          <w:sz w:val="24"/>
          <w:szCs w:val="24"/>
        </w:rPr>
      </w:pPr>
      <w:r w:rsidRPr="004D0EA1">
        <w:rPr>
          <w:rFonts w:ascii="Times New Roman" w:hAnsi="Times New Roman" w:cs="Times New Roman"/>
          <w:sz w:val="24"/>
          <w:szCs w:val="24"/>
        </w:rPr>
        <w:t>3. MANDADO DE SEGURANÇA COLETIVO</w:t>
      </w:r>
    </w:p>
    <w:p w:rsidR="00C250F4" w:rsidRPr="004D0EA1" w:rsidRDefault="00C250F4" w:rsidP="00C250F4">
      <w:pPr>
        <w:spacing w:line="360" w:lineRule="auto"/>
        <w:jc w:val="both"/>
        <w:rPr>
          <w:rFonts w:ascii="Times New Roman" w:hAnsi="Times New Roman" w:cs="Times New Roman"/>
          <w:sz w:val="24"/>
          <w:szCs w:val="24"/>
        </w:rPr>
      </w:pPr>
    </w:p>
    <w:p w:rsidR="008F4828" w:rsidRPr="004D0EA1" w:rsidRDefault="00C765DD" w:rsidP="00AB54E2">
      <w:pPr>
        <w:spacing w:line="360" w:lineRule="auto"/>
        <w:ind w:firstLine="1134"/>
        <w:jc w:val="both"/>
        <w:rPr>
          <w:rFonts w:ascii="Times New Roman" w:eastAsia="Times New Roman" w:hAnsi="Times New Roman" w:cs="Times New Roman"/>
          <w:color w:val="000000"/>
          <w:sz w:val="24"/>
          <w:szCs w:val="24"/>
          <w:lang w:eastAsia="pt-BR"/>
        </w:rPr>
      </w:pPr>
      <w:r w:rsidRPr="004D0EA1">
        <w:rPr>
          <w:rFonts w:ascii="Times New Roman" w:hAnsi="Times New Roman" w:cs="Times New Roman"/>
          <w:sz w:val="24"/>
          <w:szCs w:val="24"/>
        </w:rPr>
        <w:t xml:space="preserve">Como já se chamou a atenção no introito, este artigo tem por propósito </w:t>
      </w:r>
      <w:r w:rsidR="009A2D41" w:rsidRPr="004D0EA1">
        <w:rPr>
          <w:rFonts w:ascii="Times New Roman" w:eastAsia="Times New Roman" w:hAnsi="Times New Roman" w:cs="Times New Roman"/>
          <w:color w:val="000000"/>
          <w:sz w:val="24"/>
          <w:szCs w:val="24"/>
          <w:lang w:eastAsia="pt-BR"/>
        </w:rPr>
        <w:t>tratar do mandado d</w:t>
      </w:r>
      <w:r w:rsidR="00C83669" w:rsidRPr="004D0EA1">
        <w:rPr>
          <w:rFonts w:ascii="Times New Roman" w:eastAsia="Times New Roman" w:hAnsi="Times New Roman" w:cs="Times New Roman"/>
          <w:color w:val="000000"/>
          <w:sz w:val="24"/>
          <w:szCs w:val="24"/>
          <w:lang w:eastAsia="pt-BR"/>
        </w:rPr>
        <w:t>e segurança coletivo, abordando</w:t>
      </w:r>
      <w:r w:rsidR="009A2D41" w:rsidRPr="004D0EA1">
        <w:rPr>
          <w:rFonts w:ascii="Times New Roman" w:eastAsia="Times New Roman" w:hAnsi="Times New Roman" w:cs="Times New Roman"/>
          <w:color w:val="000000"/>
          <w:sz w:val="24"/>
          <w:szCs w:val="24"/>
          <w:lang w:eastAsia="pt-BR"/>
        </w:rPr>
        <w:t xml:space="preserve"> aspectos constitucionais, l</w:t>
      </w:r>
      <w:r w:rsidR="00C83669" w:rsidRPr="004D0EA1">
        <w:rPr>
          <w:rFonts w:ascii="Times New Roman" w:eastAsia="Times New Roman" w:hAnsi="Times New Roman" w:cs="Times New Roman"/>
          <w:color w:val="000000"/>
          <w:sz w:val="24"/>
          <w:szCs w:val="24"/>
          <w:lang w:eastAsia="pt-BR"/>
        </w:rPr>
        <w:t xml:space="preserve">egais e jurisprudenciais </w:t>
      </w:r>
      <w:r w:rsidR="009A2D41" w:rsidRPr="004D0EA1">
        <w:rPr>
          <w:rFonts w:ascii="Times New Roman" w:eastAsia="Times New Roman" w:hAnsi="Times New Roman" w:cs="Times New Roman"/>
          <w:color w:val="000000"/>
          <w:sz w:val="24"/>
          <w:szCs w:val="24"/>
          <w:lang w:eastAsia="pt-BR"/>
        </w:rPr>
        <w:t>concerne</w:t>
      </w:r>
      <w:r w:rsidR="00C83669" w:rsidRPr="004D0EA1">
        <w:rPr>
          <w:rFonts w:ascii="Times New Roman" w:eastAsia="Times New Roman" w:hAnsi="Times New Roman" w:cs="Times New Roman"/>
          <w:color w:val="000000"/>
          <w:sz w:val="24"/>
          <w:szCs w:val="24"/>
          <w:lang w:eastAsia="pt-BR"/>
        </w:rPr>
        <w:t>ntes à legitimidade para ajuizá-lo, bem</w:t>
      </w:r>
      <w:r w:rsidR="00F86EBC" w:rsidRPr="004D0EA1">
        <w:rPr>
          <w:rFonts w:ascii="Times New Roman" w:eastAsia="Times New Roman" w:hAnsi="Times New Roman" w:cs="Times New Roman"/>
          <w:color w:val="000000"/>
          <w:sz w:val="24"/>
          <w:szCs w:val="24"/>
          <w:lang w:eastAsia="pt-BR"/>
        </w:rPr>
        <w:t xml:space="preserve"> como</w:t>
      </w:r>
      <w:r w:rsidR="009A2D41" w:rsidRPr="004D0EA1">
        <w:rPr>
          <w:rFonts w:ascii="Times New Roman" w:eastAsia="Times New Roman" w:hAnsi="Times New Roman" w:cs="Times New Roman"/>
          <w:color w:val="000000"/>
          <w:sz w:val="24"/>
          <w:szCs w:val="24"/>
          <w:lang w:eastAsia="pt-BR"/>
        </w:rPr>
        <w:t xml:space="preserve"> os </w:t>
      </w:r>
      <w:r w:rsidR="00942C55" w:rsidRPr="004D0EA1">
        <w:rPr>
          <w:rFonts w:ascii="Times New Roman" w:eastAsia="Times New Roman" w:hAnsi="Times New Roman" w:cs="Times New Roman"/>
          <w:color w:val="000000"/>
          <w:sz w:val="24"/>
          <w:szCs w:val="24"/>
          <w:lang w:eastAsia="pt-BR"/>
        </w:rPr>
        <w:t>direitos que p</w:t>
      </w:r>
      <w:r w:rsidR="00F86EBC" w:rsidRPr="004D0EA1">
        <w:rPr>
          <w:rFonts w:ascii="Times New Roman" w:eastAsia="Times New Roman" w:hAnsi="Times New Roman" w:cs="Times New Roman"/>
          <w:color w:val="000000"/>
          <w:sz w:val="24"/>
          <w:szCs w:val="24"/>
          <w:lang w:eastAsia="pt-BR"/>
        </w:rPr>
        <w:t>erfazem</w:t>
      </w:r>
      <w:r w:rsidR="00942C55" w:rsidRPr="004D0EA1">
        <w:rPr>
          <w:rFonts w:ascii="Times New Roman" w:eastAsia="Times New Roman" w:hAnsi="Times New Roman" w:cs="Times New Roman"/>
          <w:color w:val="000000"/>
          <w:sz w:val="24"/>
          <w:szCs w:val="24"/>
          <w:lang w:eastAsia="pt-BR"/>
        </w:rPr>
        <w:t xml:space="preserve"> seu objeto</w:t>
      </w:r>
      <w:r w:rsidR="00C83669" w:rsidRPr="004D0EA1">
        <w:rPr>
          <w:rFonts w:ascii="Times New Roman" w:eastAsia="Times New Roman" w:hAnsi="Times New Roman" w:cs="Times New Roman"/>
          <w:color w:val="000000"/>
          <w:sz w:val="24"/>
          <w:szCs w:val="24"/>
          <w:lang w:eastAsia="pt-BR"/>
        </w:rPr>
        <w:t xml:space="preserve">. Trata-se dos aspectos que vieram à tona </w:t>
      </w:r>
      <w:r w:rsidR="007C3B42" w:rsidRPr="004D0EA1">
        <w:rPr>
          <w:rFonts w:ascii="Times New Roman" w:hAnsi="Times New Roman" w:cs="Times New Roman"/>
          <w:sz w:val="24"/>
          <w:szCs w:val="24"/>
        </w:rPr>
        <w:t>com a publicação da</w:t>
      </w:r>
      <w:r w:rsidR="008F4828" w:rsidRPr="004D0EA1">
        <w:rPr>
          <w:rFonts w:ascii="Times New Roman" w:hAnsi="Times New Roman" w:cs="Times New Roman"/>
          <w:sz w:val="24"/>
          <w:szCs w:val="24"/>
        </w:rPr>
        <w:t xml:space="preserve"> Lei n. 12.016/2009 que,</w:t>
      </w:r>
      <w:r w:rsidR="00C83669" w:rsidRPr="004D0EA1">
        <w:rPr>
          <w:rFonts w:ascii="Times New Roman" w:hAnsi="Times New Roman" w:cs="Times New Roman"/>
          <w:sz w:val="24"/>
          <w:szCs w:val="24"/>
        </w:rPr>
        <w:t xml:space="preserve"> se</w:t>
      </w:r>
      <w:r w:rsidR="008F4828" w:rsidRPr="004D0EA1">
        <w:rPr>
          <w:rFonts w:ascii="Times New Roman" w:hAnsi="Times New Roman" w:cs="Times New Roman"/>
          <w:sz w:val="24"/>
          <w:szCs w:val="24"/>
        </w:rPr>
        <w:t xml:space="preserve"> analisada à luz da Constituição, </w:t>
      </w:r>
      <w:r w:rsidR="00C83669" w:rsidRPr="004D0EA1">
        <w:rPr>
          <w:rFonts w:ascii="Times New Roman" w:hAnsi="Times New Roman" w:cs="Times New Roman"/>
          <w:sz w:val="24"/>
          <w:szCs w:val="24"/>
        </w:rPr>
        <w:t xml:space="preserve">apresenta indícios de </w:t>
      </w:r>
      <w:r w:rsidR="008F4828" w:rsidRPr="004D0EA1">
        <w:rPr>
          <w:rFonts w:ascii="Times New Roman" w:hAnsi="Times New Roman" w:cs="Times New Roman"/>
          <w:sz w:val="24"/>
          <w:szCs w:val="24"/>
        </w:rPr>
        <w:t>inconstitucionalidade.</w:t>
      </w:r>
    </w:p>
    <w:p w:rsidR="00F717DC" w:rsidRPr="004D0EA1" w:rsidRDefault="00942C55"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Iniciemos, então, </w:t>
      </w:r>
      <w:r w:rsidR="00F86EBC" w:rsidRPr="004D0EA1">
        <w:rPr>
          <w:rFonts w:ascii="Times New Roman" w:hAnsi="Times New Roman" w:cs="Times New Roman"/>
          <w:sz w:val="24"/>
          <w:szCs w:val="24"/>
        </w:rPr>
        <w:t>atentando</w:t>
      </w:r>
      <w:r w:rsidR="007A4B75" w:rsidRPr="004D0EA1">
        <w:rPr>
          <w:rFonts w:ascii="Times New Roman" w:hAnsi="Times New Roman" w:cs="Times New Roman"/>
          <w:sz w:val="24"/>
          <w:szCs w:val="24"/>
        </w:rPr>
        <w:t xml:space="preserve"> que as </w:t>
      </w:r>
      <w:r w:rsidR="00F86EBC" w:rsidRPr="004D0EA1">
        <w:rPr>
          <w:rFonts w:ascii="Times New Roman" w:hAnsi="Times New Roman" w:cs="Times New Roman"/>
          <w:sz w:val="24"/>
          <w:szCs w:val="24"/>
        </w:rPr>
        <w:t>considera</w:t>
      </w:r>
      <w:r w:rsidR="007A4B75" w:rsidRPr="004D0EA1">
        <w:rPr>
          <w:rFonts w:ascii="Times New Roman" w:hAnsi="Times New Roman" w:cs="Times New Roman"/>
          <w:sz w:val="24"/>
          <w:szCs w:val="24"/>
        </w:rPr>
        <w:t>ções sobre direito líquido e certo, ilegalidade e abuso de poder, legitimação passiva, característica residual</w:t>
      </w:r>
      <w:r w:rsidRPr="004D0EA1">
        <w:rPr>
          <w:rFonts w:ascii="Times New Roman" w:hAnsi="Times New Roman" w:cs="Times New Roman"/>
          <w:sz w:val="24"/>
          <w:szCs w:val="24"/>
        </w:rPr>
        <w:t>, previa</w:t>
      </w:r>
      <w:r w:rsidR="007A4B75" w:rsidRPr="004D0EA1">
        <w:rPr>
          <w:rFonts w:ascii="Times New Roman" w:hAnsi="Times New Roman" w:cs="Times New Roman"/>
          <w:sz w:val="24"/>
          <w:szCs w:val="24"/>
        </w:rPr>
        <w:t>mente</w:t>
      </w:r>
      <w:r w:rsidRPr="004D0EA1">
        <w:rPr>
          <w:rFonts w:ascii="Times New Roman" w:hAnsi="Times New Roman" w:cs="Times New Roman"/>
          <w:sz w:val="24"/>
          <w:szCs w:val="24"/>
        </w:rPr>
        <w:t>,</w:t>
      </w:r>
      <w:r w:rsidR="007A4B75" w:rsidRPr="004D0EA1">
        <w:rPr>
          <w:rFonts w:ascii="Times New Roman" w:hAnsi="Times New Roman" w:cs="Times New Roman"/>
          <w:sz w:val="24"/>
          <w:szCs w:val="24"/>
        </w:rPr>
        <w:t xml:space="preserve"> estudadas quando do estudo do mandado de segurança individual, deverão ser adotadas para o </w:t>
      </w:r>
      <w:r w:rsidR="007A4B75" w:rsidRPr="004D0EA1">
        <w:rPr>
          <w:rFonts w:ascii="Times New Roman" w:hAnsi="Times New Roman" w:cs="Times New Roman"/>
          <w:sz w:val="24"/>
          <w:szCs w:val="24"/>
        </w:rPr>
        <w:lastRenderedPageBreak/>
        <w:t>mandado de segurança coletivo. Assim, nos ateremos somente à aná</w:t>
      </w:r>
      <w:r w:rsidR="006010FB" w:rsidRPr="004D0EA1">
        <w:rPr>
          <w:rFonts w:ascii="Times New Roman" w:hAnsi="Times New Roman" w:cs="Times New Roman"/>
          <w:sz w:val="24"/>
          <w:szCs w:val="24"/>
        </w:rPr>
        <w:t>lise de regras específicas</w:t>
      </w:r>
      <w:r w:rsidR="00F63002" w:rsidRPr="004D0EA1">
        <w:rPr>
          <w:rFonts w:ascii="Times New Roman" w:hAnsi="Times New Roman" w:cs="Times New Roman"/>
          <w:sz w:val="24"/>
          <w:szCs w:val="24"/>
        </w:rPr>
        <w:t>, principalmente as</w:t>
      </w:r>
      <w:r w:rsidR="006010FB" w:rsidRPr="004D0EA1">
        <w:rPr>
          <w:rFonts w:ascii="Times New Roman" w:hAnsi="Times New Roman" w:cs="Times New Roman"/>
          <w:sz w:val="24"/>
          <w:szCs w:val="24"/>
        </w:rPr>
        <w:t xml:space="preserve"> que dizem respeito à</w:t>
      </w:r>
      <w:r w:rsidR="007A4B75" w:rsidRPr="004D0EA1">
        <w:rPr>
          <w:rFonts w:ascii="Times New Roman" w:hAnsi="Times New Roman" w:cs="Times New Roman"/>
          <w:sz w:val="24"/>
          <w:szCs w:val="24"/>
        </w:rPr>
        <w:t xml:space="preserve"> legitimidade</w:t>
      </w:r>
      <w:r w:rsidR="00F86EBC" w:rsidRPr="004D0EA1">
        <w:rPr>
          <w:rFonts w:ascii="Times New Roman" w:hAnsi="Times New Roman" w:cs="Times New Roman"/>
          <w:sz w:val="24"/>
          <w:szCs w:val="24"/>
        </w:rPr>
        <w:t xml:space="preserve"> ativa</w:t>
      </w:r>
      <w:r w:rsidR="007A4B75" w:rsidRPr="004D0EA1">
        <w:rPr>
          <w:rFonts w:ascii="Times New Roman" w:hAnsi="Times New Roman" w:cs="Times New Roman"/>
          <w:sz w:val="24"/>
          <w:szCs w:val="24"/>
        </w:rPr>
        <w:t xml:space="preserve"> e ao objeto.</w:t>
      </w:r>
    </w:p>
    <w:p w:rsidR="00F717DC" w:rsidRPr="00CC2B75" w:rsidRDefault="00F717DC" w:rsidP="00AB54E2">
      <w:pPr>
        <w:spacing w:line="360" w:lineRule="auto"/>
        <w:ind w:firstLine="1134"/>
        <w:jc w:val="both"/>
        <w:rPr>
          <w:rFonts w:ascii="Times New Roman" w:hAnsi="Times New Roman" w:cs="Times New Roman"/>
        </w:rPr>
      </w:pPr>
    </w:p>
    <w:p w:rsidR="00F63002" w:rsidRPr="00CC2B75" w:rsidRDefault="00F717DC"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shd w:val="clear" w:color="auto" w:fill="FFFFFF"/>
        </w:rPr>
        <w:t>"Os princípios básicos que regem o mandado de segurança individual informam e condicionam, no plano jurídico-processual, a utilização do</w:t>
      </w:r>
      <w:r w:rsidRPr="00CC2B75">
        <w:rPr>
          <w:rStyle w:val="apple-converted-space"/>
          <w:rFonts w:ascii="Times New Roman" w:hAnsi="Times New Roman" w:cs="Times New Roman"/>
          <w:sz w:val="20"/>
          <w:szCs w:val="20"/>
          <w:shd w:val="clear" w:color="auto" w:fill="FFFFFF"/>
        </w:rPr>
        <w:t> </w:t>
      </w:r>
      <w:r w:rsidRPr="00CC2B75">
        <w:rPr>
          <w:rStyle w:val="nfase"/>
          <w:rFonts w:ascii="Times New Roman" w:hAnsi="Times New Roman" w:cs="Times New Roman"/>
          <w:i w:val="0"/>
          <w:sz w:val="20"/>
          <w:szCs w:val="20"/>
        </w:rPr>
        <w:t>writ</w:t>
      </w:r>
      <w:r w:rsidRPr="00CC2B75">
        <w:rPr>
          <w:rStyle w:val="apple-converted-space"/>
          <w:rFonts w:ascii="Times New Roman" w:hAnsi="Times New Roman" w:cs="Times New Roman"/>
          <w:sz w:val="20"/>
          <w:szCs w:val="20"/>
          <w:shd w:val="clear" w:color="auto" w:fill="FFFFFF"/>
        </w:rPr>
        <w:t> </w:t>
      </w:r>
      <w:r w:rsidRPr="00CC2B75">
        <w:rPr>
          <w:rFonts w:ascii="Times New Roman" w:hAnsi="Times New Roman" w:cs="Times New Roman"/>
          <w:sz w:val="20"/>
          <w:szCs w:val="20"/>
          <w:shd w:val="clear" w:color="auto" w:fill="FFFFFF"/>
        </w:rPr>
        <w:t>mandamental coletivo.</w:t>
      </w:r>
      <w:r w:rsidRPr="00CC2B75">
        <w:rPr>
          <w:rFonts w:ascii="Times New Roman" w:hAnsi="Times New Roman" w:cs="Times New Roman"/>
          <w:sz w:val="20"/>
          <w:szCs w:val="20"/>
        </w:rPr>
        <w:t>"</w:t>
      </w:r>
      <w:r w:rsidR="003D1CC6">
        <w:rPr>
          <w:rFonts w:ascii="Times New Roman" w:hAnsi="Times New Roman" w:cs="Times New Roman"/>
          <w:sz w:val="20"/>
          <w:szCs w:val="20"/>
        </w:rPr>
        <w:t xml:space="preserve"> </w:t>
      </w:r>
      <w:r w:rsidRPr="00CC2B75">
        <w:rPr>
          <w:rFonts w:ascii="Times New Roman" w:hAnsi="Times New Roman" w:cs="Times New Roman"/>
          <w:sz w:val="20"/>
          <w:szCs w:val="20"/>
        </w:rPr>
        <w:t>(</w:t>
      </w:r>
      <w:hyperlink r:id="rId9" w:history="1">
        <w:r w:rsidRPr="00CC2B75">
          <w:rPr>
            <w:rStyle w:val="Hyperlink"/>
            <w:rFonts w:ascii="Times New Roman" w:hAnsi="Times New Roman" w:cs="Times New Roman"/>
            <w:color w:val="auto"/>
            <w:sz w:val="20"/>
            <w:szCs w:val="20"/>
          </w:rPr>
          <w:t>MS 21.615</w:t>
        </w:r>
      </w:hyperlink>
      <w:r w:rsidRPr="00CC2B75">
        <w:rPr>
          <w:rFonts w:ascii="Times New Roman" w:hAnsi="Times New Roman" w:cs="Times New Roman"/>
          <w:sz w:val="20"/>
          <w:szCs w:val="20"/>
        </w:rPr>
        <w:t>, Rel. Min. Celso de Mello, DJ 13/03/98</w:t>
      </w:r>
      <w:proofErr w:type="gramStart"/>
      <w:r w:rsidRPr="00CC2B75">
        <w:rPr>
          <w:rFonts w:ascii="Times New Roman" w:hAnsi="Times New Roman" w:cs="Times New Roman"/>
          <w:sz w:val="20"/>
          <w:szCs w:val="20"/>
        </w:rPr>
        <w:t>)</w:t>
      </w:r>
      <w:proofErr w:type="gramEnd"/>
    </w:p>
    <w:p w:rsidR="007A4B75" w:rsidRPr="00CC2B75" w:rsidRDefault="007A4B75" w:rsidP="00AB54E2">
      <w:pPr>
        <w:spacing w:line="360" w:lineRule="auto"/>
        <w:ind w:left="2268" w:firstLine="1134"/>
        <w:jc w:val="both"/>
        <w:rPr>
          <w:rFonts w:ascii="Times New Roman" w:hAnsi="Times New Roman" w:cs="Times New Roman"/>
          <w:sz w:val="20"/>
          <w:szCs w:val="20"/>
        </w:rPr>
      </w:pPr>
    </w:p>
    <w:p w:rsidR="00C250F4" w:rsidRPr="00CC2B75" w:rsidRDefault="00C250F4" w:rsidP="00C250F4">
      <w:pPr>
        <w:spacing w:line="360" w:lineRule="auto"/>
        <w:jc w:val="both"/>
        <w:rPr>
          <w:rFonts w:ascii="Times New Roman" w:hAnsi="Times New Roman" w:cs="Times New Roman"/>
        </w:rPr>
      </w:pPr>
    </w:p>
    <w:p w:rsidR="003C31BD" w:rsidRPr="004D0EA1" w:rsidRDefault="00C250F4" w:rsidP="00C250F4">
      <w:pPr>
        <w:spacing w:line="360" w:lineRule="auto"/>
        <w:jc w:val="both"/>
        <w:rPr>
          <w:rFonts w:ascii="Times New Roman" w:hAnsi="Times New Roman" w:cs="Times New Roman"/>
          <w:sz w:val="24"/>
          <w:szCs w:val="24"/>
        </w:rPr>
      </w:pPr>
      <w:proofErr w:type="gramStart"/>
      <w:r w:rsidRPr="004D0EA1">
        <w:rPr>
          <w:rFonts w:ascii="Times New Roman" w:hAnsi="Times New Roman" w:cs="Times New Roman"/>
          <w:sz w:val="24"/>
          <w:szCs w:val="24"/>
        </w:rPr>
        <w:t xml:space="preserve">3.1 </w:t>
      </w:r>
      <w:r w:rsidR="003C31BD" w:rsidRPr="004D0EA1">
        <w:rPr>
          <w:rFonts w:ascii="Times New Roman" w:hAnsi="Times New Roman" w:cs="Times New Roman"/>
          <w:sz w:val="24"/>
          <w:szCs w:val="24"/>
        </w:rPr>
        <w:t>Origem</w:t>
      </w:r>
      <w:proofErr w:type="gramEnd"/>
      <w:r w:rsidR="003C31BD" w:rsidRPr="004D0EA1">
        <w:rPr>
          <w:rFonts w:ascii="Times New Roman" w:hAnsi="Times New Roman" w:cs="Times New Roman"/>
          <w:sz w:val="24"/>
          <w:szCs w:val="24"/>
        </w:rPr>
        <w:t xml:space="preserve"> do MS Coletivo </w:t>
      </w:r>
    </w:p>
    <w:p w:rsidR="00C250F4" w:rsidRPr="004D0EA1" w:rsidRDefault="00C250F4" w:rsidP="00AB54E2">
      <w:pPr>
        <w:spacing w:line="360" w:lineRule="auto"/>
        <w:ind w:firstLine="1134"/>
        <w:jc w:val="both"/>
        <w:rPr>
          <w:rFonts w:ascii="Times New Roman" w:hAnsi="Times New Roman" w:cs="Times New Roman"/>
          <w:sz w:val="24"/>
          <w:szCs w:val="24"/>
        </w:rPr>
      </w:pPr>
    </w:p>
    <w:p w:rsidR="00EC279D" w:rsidRPr="004D0EA1" w:rsidRDefault="007A4B75"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Se </w:t>
      </w:r>
      <w:r w:rsidR="008F4828" w:rsidRPr="004D0EA1">
        <w:rPr>
          <w:rFonts w:ascii="Times New Roman" w:hAnsi="Times New Roman" w:cs="Times New Roman"/>
          <w:sz w:val="24"/>
          <w:szCs w:val="24"/>
        </w:rPr>
        <w:t xml:space="preserve">o </w:t>
      </w:r>
      <w:r w:rsidR="00EC279D" w:rsidRPr="004D0EA1">
        <w:rPr>
          <w:rFonts w:ascii="Times New Roman" w:hAnsi="Times New Roman" w:cs="Times New Roman"/>
          <w:sz w:val="24"/>
          <w:szCs w:val="24"/>
        </w:rPr>
        <w:t>mandado de segurança individual foi invenção do direito brasileiro ins</w:t>
      </w:r>
      <w:r w:rsidR="00F63002" w:rsidRPr="004D0EA1">
        <w:rPr>
          <w:rFonts w:ascii="Times New Roman" w:hAnsi="Times New Roman" w:cs="Times New Roman"/>
          <w:sz w:val="24"/>
          <w:szCs w:val="24"/>
        </w:rPr>
        <w:t xml:space="preserve">erida no ordenamento jurídico a partir da </w:t>
      </w:r>
      <w:r w:rsidR="00EC279D" w:rsidRPr="004D0EA1">
        <w:rPr>
          <w:rFonts w:ascii="Times New Roman" w:hAnsi="Times New Roman" w:cs="Times New Roman"/>
          <w:sz w:val="24"/>
          <w:szCs w:val="24"/>
        </w:rPr>
        <w:t>Constituição de 1934 e retirada na Carta autoritária de 1937, mas restabelecida</w:t>
      </w:r>
      <w:r w:rsidR="00591E1F" w:rsidRPr="004D0EA1">
        <w:rPr>
          <w:rFonts w:ascii="Times New Roman" w:hAnsi="Times New Roman" w:cs="Times New Roman"/>
          <w:sz w:val="24"/>
          <w:szCs w:val="24"/>
        </w:rPr>
        <w:t xml:space="preserve"> </w:t>
      </w:r>
      <w:r w:rsidR="00E87FDD" w:rsidRPr="004D0EA1">
        <w:rPr>
          <w:rFonts w:ascii="Times New Roman" w:hAnsi="Times New Roman" w:cs="Times New Roman"/>
          <w:sz w:val="24"/>
          <w:szCs w:val="24"/>
        </w:rPr>
        <w:t xml:space="preserve">na </w:t>
      </w:r>
      <w:r w:rsidR="00591E1F" w:rsidRPr="004D0EA1">
        <w:rPr>
          <w:rFonts w:ascii="Times New Roman" w:hAnsi="Times New Roman" w:cs="Times New Roman"/>
          <w:sz w:val="24"/>
          <w:szCs w:val="24"/>
        </w:rPr>
        <w:t>Constituição de 1946</w:t>
      </w:r>
      <w:r w:rsidR="00EC279D" w:rsidRPr="004D0EA1">
        <w:rPr>
          <w:rFonts w:ascii="Times New Roman" w:hAnsi="Times New Roman" w:cs="Times New Roman"/>
          <w:sz w:val="24"/>
          <w:szCs w:val="24"/>
        </w:rPr>
        <w:t xml:space="preserve"> e mantida em todas </w:t>
      </w:r>
      <w:r w:rsidR="00F63002" w:rsidRPr="004D0EA1">
        <w:rPr>
          <w:rFonts w:ascii="Times New Roman" w:hAnsi="Times New Roman" w:cs="Times New Roman"/>
          <w:sz w:val="24"/>
          <w:szCs w:val="24"/>
        </w:rPr>
        <w:t xml:space="preserve">as outras. Não muito diferente, </w:t>
      </w:r>
      <w:r w:rsidR="003C31BD" w:rsidRPr="004D0EA1">
        <w:rPr>
          <w:rFonts w:ascii="Times New Roman" w:hAnsi="Times New Roman" w:cs="Times New Roman"/>
          <w:sz w:val="24"/>
          <w:szCs w:val="24"/>
        </w:rPr>
        <w:t xml:space="preserve">o mandado de segurança coletivo constitui-se </w:t>
      </w:r>
      <w:r w:rsidR="00E87FDD" w:rsidRPr="004D0EA1">
        <w:rPr>
          <w:rFonts w:ascii="Times New Roman" w:hAnsi="Times New Roman" w:cs="Times New Roman"/>
          <w:sz w:val="24"/>
          <w:szCs w:val="24"/>
        </w:rPr>
        <w:t>inovação</w:t>
      </w:r>
      <w:r w:rsidR="003C31BD" w:rsidRPr="004D0EA1">
        <w:rPr>
          <w:rFonts w:ascii="Times New Roman" w:hAnsi="Times New Roman" w:cs="Times New Roman"/>
          <w:sz w:val="24"/>
          <w:szCs w:val="24"/>
        </w:rPr>
        <w:t xml:space="preserve"> no ordenamento jurídico brasileiro a partir da </w:t>
      </w:r>
      <w:r w:rsidR="00EC279D" w:rsidRPr="004D0EA1">
        <w:rPr>
          <w:rFonts w:ascii="Times New Roman" w:hAnsi="Times New Roman" w:cs="Times New Roman"/>
          <w:sz w:val="24"/>
          <w:szCs w:val="24"/>
        </w:rPr>
        <w:t xml:space="preserve">Constituição Cidadã, </w:t>
      </w:r>
      <w:r w:rsidR="00F63002" w:rsidRPr="004D0EA1">
        <w:rPr>
          <w:rFonts w:ascii="Times New Roman" w:hAnsi="Times New Roman" w:cs="Times New Roman"/>
          <w:sz w:val="24"/>
          <w:szCs w:val="24"/>
        </w:rPr>
        <w:t>em</w:t>
      </w:r>
      <w:r w:rsidR="00591E1F" w:rsidRPr="004D0EA1">
        <w:rPr>
          <w:rFonts w:ascii="Times New Roman" w:hAnsi="Times New Roman" w:cs="Times New Roman"/>
          <w:sz w:val="24"/>
          <w:szCs w:val="24"/>
        </w:rPr>
        <w:t xml:space="preserve"> seu art. 5º, inciso LXX, </w:t>
      </w:r>
      <w:r w:rsidR="00133CF7" w:rsidRPr="004D0EA1">
        <w:rPr>
          <w:rFonts w:ascii="Times New Roman" w:hAnsi="Times New Roman" w:cs="Times New Roman"/>
          <w:sz w:val="24"/>
          <w:szCs w:val="24"/>
        </w:rPr>
        <w:t xml:space="preserve">in </w:t>
      </w:r>
      <w:proofErr w:type="spellStart"/>
      <w:r w:rsidR="00133CF7" w:rsidRPr="004D0EA1">
        <w:rPr>
          <w:rFonts w:ascii="Times New Roman" w:hAnsi="Times New Roman" w:cs="Times New Roman"/>
          <w:sz w:val="24"/>
          <w:szCs w:val="24"/>
        </w:rPr>
        <w:t>verbis</w:t>
      </w:r>
      <w:proofErr w:type="spellEnd"/>
      <w:r w:rsidR="00133CF7" w:rsidRPr="004D0EA1">
        <w:rPr>
          <w:rFonts w:ascii="Times New Roman" w:hAnsi="Times New Roman" w:cs="Times New Roman"/>
          <w:sz w:val="24"/>
          <w:szCs w:val="24"/>
        </w:rPr>
        <w:t>:</w:t>
      </w:r>
    </w:p>
    <w:p w:rsidR="00133CF7" w:rsidRPr="00CC2B75" w:rsidRDefault="00133CF7" w:rsidP="00AB54E2">
      <w:pPr>
        <w:spacing w:line="360" w:lineRule="auto"/>
        <w:ind w:firstLine="1134"/>
        <w:jc w:val="both"/>
        <w:rPr>
          <w:rFonts w:ascii="Times New Roman" w:hAnsi="Times New Roman" w:cs="Times New Roman"/>
        </w:rPr>
      </w:pPr>
    </w:p>
    <w:p w:rsidR="00133CF7" w:rsidRPr="00CC2B75" w:rsidRDefault="00133CF7"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Art. 5º, inc. LXX da CF/88 – o mandado de segurança coletivo pode ser impetrado por:</w:t>
      </w:r>
    </w:p>
    <w:p w:rsidR="00133CF7" w:rsidRPr="00CC2B75" w:rsidRDefault="00133CF7"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a) partido político com representação no Congresso Nacional;</w:t>
      </w:r>
    </w:p>
    <w:p w:rsidR="00133CF7" w:rsidRPr="00CC2B75" w:rsidRDefault="00133CF7"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b) organização sindical, entidade de classe ou associação legalmente constituída e em funcionamento há pelo menos um ano, em defesa dos interesses de seus membros ou associados;</w:t>
      </w:r>
    </w:p>
    <w:p w:rsidR="00133CF7" w:rsidRPr="00CC2B75" w:rsidRDefault="00133CF7" w:rsidP="00AB54E2">
      <w:pPr>
        <w:spacing w:line="360" w:lineRule="auto"/>
        <w:ind w:firstLine="1134"/>
        <w:jc w:val="both"/>
        <w:rPr>
          <w:rFonts w:ascii="Times New Roman" w:hAnsi="Times New Roman" w:cs="Times New Roman"/>
        </w:rPr>
      </w:pPr>
    </w:p>
    <w:p w:rsidR="00EF2E0D" w:rsidRPr="004D0EA1" w:rsidRDefault="003C31BD"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Sobre o assunto,</w:t>
      </w:r>
      <w:r w:rsidR="00EC279D" w:rsidRPr="004D0EA1">
        <w:rPr>
          <w:rFonts w:ascii="Times New Roman" w:hAnsi="Times New Roman" w:cs="Times New Roman"/>
          <w:sz w:val="24"/>
          <w:szCs w:val="24"/>
        </w:rPr>
        <w:t xml:space="preserve"> </w:t>
      </w:r>
      <w:r w:rsidR="00E87FDD" w:rsidRPr="004D0EA1">
        <w:rPr>
          <w:rFonts w:ascii="Times New Roman" w:hAnsi="Times New Roman" w:cs="Times New Roman"/>
          <w:sz w:val="24"/>
          <w:szCs w:val="24"/>
        </w:rPr>
        <w:t xml:space="preserve">a </w:t>
      </w:r>
      <w:r w:rsidR="00EC279D" w:rsidRPr="004D0EA1">
        <w:rPr>
          <w:rFonts w:ascii="Times New Roman" w:hAnsi="Times New Roman" w:cs="Times New Roman"/>
          <w:sz w:val="24"/>
          <w:szCs w:val="24"/>
        </w:rPr>
        <w:t xml:space="preserve">doutrina é uníssona em dizer que </w:t>
      </w:r>
      <w:r w:rsidR="00EF2E0D" w:rsidRPr="004D0EA1">
        <w:rPr>
          <w:rFonts w:ascii="Times New Roman" w:hAnsi="Times New Roman" w:cs="Times New Roman"/>
          <w:sz w:val="24"/>
          <w:szCs w:val="24"/>
        </w:rPr>
        <w:t xml:space="preserve">se </w:t>
      </w:r>
      <w:r w:rsidR="00EC279D" w:rsidRPr="004D0EA1">
        <w:rPr>
          <w:rFonts w:ascii="Times New Roman" w:hAnsi="Times New Roman" w:cs="Times New Roman"/>
          <w:sz w:val="24"/>
          <w:szCs w:val="24"/>
        </w:rPr>
        <w:t>trata de grande novidade no âmbito de proteção aos direitos e garantias fundamentais</w:t>
      </w:r>
      <w:r w:rsidR="00EF2E0D" w:rsidRPr="004D0EA1">
        <w:rPr>
          <w:rFonts w:ascii="Times New Roman" w:hAnsi="Times New Roman" w:cs="Times New Roman"/>
          <w:sz w:val="24"/>
          <w:szCs w:val="24"/>
        </w:rPr>
        <w:t>, pois</w:t>
      </w:r>
      <w:r w:rsidR="00EC279D" w:rsidRPr="004D0EA1">
        <w:rPr>
          <w:rFonts w:ascii="Times New Roman" w:hAnsi="Times New Roman" w:cs="Times New Roman"/>
          <w:sz w:val="24"/>
          <w:szCs w:val="24"/>
        </w:rPr>
        <w:t xml:space="preserve"> </w:t>
      </w:r>
      <w:r w:rsidR="00EF2E0D" w:rsidRPr="004D0EA1">
        <w:rPr>
          <w:rFonts w:ascii="Times New Roman" w:hAnsi="Times New Roman" w:cs="Times New Roman"/>
          <w:sz w:val="24"/>
          <w:szCs w:val="24"/>
        </w:rPr>
        <w:t>tem</w:t>
      </w:r>
      <w:r w:rsidR="00EC279D" w:rsidRPr="004D0EA1">
        <w:rPr>
          <w:rFonts w:ascii="Times New Roman" w:hAnsi="Times New Roman" w:cs="Times New Roman"/>
          <w:sz w:val="24"/>
          <w:szCs w:val="24"/>
        </w:rPr>
        <w:t xml:space="preserve"> a virtude de ser mecanismo de substituição processual visando racionalizar a prestação jurisdicional</w:t>
      </w:r>
      <w:r w:rsidR="005925AB" w:rsidRPr="004D0EA1">
        <w:rPr>
          <w:rFonts w:ascii="Times New Roman" w:hAnsi="Times New Roman" w:cs="Times New Roman"/>
          <w:sz w:val="24"/>
          <w:szCs w:val="24"/>
        </w:rPr>
        <w:t xml:space="preserve"> (CAVALCANTI, 2009. p</w:t>
      </w:r>
      <w:r w:rsidR="00EF2E0D" w:rsidRPr="004D0EA1">
        <w:rPr>
          <w:rFonts w:ascii="Times New Roman" w:hAnsi="Times New Roman" w:cs="Times New Roman"/>
          <w:sz w:val="24"/>
          <w:szCs w:val="24"/>
        </w:rPr>
        <w:t>.</w:t>
      </w:r>
      <w:r w:rsidR="005925AB" w:rsidRPr="004D0EA1">
        <w:rPr>
          <w:rFonts w:ascii="Times New Roman" w:hAnsi="Times New Roman" w:cs="Times New Roman"/>
          <w:sz w:val="24"/>
          <w:szCs w:val="24"/>
        </w:rPr>
        <w:t xml:space="preserve"> 155)</w:t>
      </w:r>
      <w:r w:rsidR="005C1D82" w:rsidRPr="004D0EA1">
        <w:rPr>
          <w:rFonts w:ascii="Times New Roman" w:hAnsi="Times New Roman" w:cs="Times New Roman"/>
          <w:sz w:val="24"/>
          <w:szCs w:val="24"/>
        </w:rPr>
        <w:t>.</w:t>
      </w:r>
    </w:p>
    <w:p w:rsidR="00EF2E0D" w:rsidRPr="004D0EA1" w:rsidRDefault="00133CF7"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Nessa mesma senda, </w:t>
      </w:r>
      <w:r w:rsidR="00EF2E0D" w:rsidRPr="004D0EA1">
        <w:rPr>
          <w:rFonts w:ascii="Times New Roman" w:hAnsi="Times New Roman" w:cs="Times New Roman"/>
          <w:sz w:val="24"/>
          <w:szCs w:val="24"/>
        </w:rPr>
        <w:t xml:space="preserve">Alexandre de Morais calcula que: </w:t>
      </w:r>
    </w:p>
    <w:p w:rsidR="00EF2E0D" w:rsidRPr="00CC2B75" w:rsidRDefault="00EF2E0D" w:rsidP="00AB54E2">
      <w:pPr>
        <w:spacing w:line="360" w:lineRule="auto"/>
        <w:ind w:left="2268" w:firstLine="1134"/>
        <w:jc w:val="both"/>
        <w:rPr>
          <w:rFonts w:ascii="Times New Roman" w:hAnsi="Times New Roman" w:cs="Times New Roman"/>
        </w:rPr>
      </w:pPr>
    </w:p>
    <w:p w:rsidR="00420206" w:rsidRPr="00CC2B75" w:rsidRDefault="00EF2E0D" w:rsidP="005925AB">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 xml:space="preserve">“A Constituição Federal ampliou os instrumentos de defesas contra condutas, omissivas ou comissivas, do poder. Assim, além dos já </w:t>
      </w:r>
      <w:proofErr w:type="gramStart"/>
      <w:r w:rsidRPr="00CC2B75">
        <w:rPr>
          <w:rFonts w:ascii="Times New Roman" w:hAnsi="Times New Roman" w:cs="Times New Roman"/>
          <w:sz w:val="20"/>
          <w:szCs w:val="20"/>
        </w:rPr>
        <w:t>tradicionais mandado</w:t>
      </w:r>
      <w:proofErr w:type="gramEnd"/>
      <w:r w:rsidRPr="00CC2B75">
        <w:rPr>
          <w:rFonts w:ascii="Times New Roman" w:hAnsi="Times New Roman" w:cs="Times New Roman"/>
          <w:sz w:val="20"/>
          <w:szCs w:val="20"/>
        </w:rPr>
        <w:t xml:space="preserve"> de segurança, ação popular, direito de petição e habeas corpus, previu novos institutos: mandado de segurança coletivo, mandado de injunção e habeas data. A </w:t>
      </w:r>
      <w:proofErr w:type="spellStart"/>
      <w:r w:rsidRPr="00CC2B75">
        <w:rPr>
          <w:rFonts w:ascii="Times New Roman" w:hAnsi="Times New Roman" w:cs="Times New Roman"/>
          <w:sz w:val="20"/>
          <w:szCs w:val="20"/>
        </w:rPr>
        <w:t>ratio</w:t>
      </w:r>
      <w:proofErr w:type="spellEnd"/>
      <w:r w:rsidRPr="00CC2B75">
        <w:rPr>
          <w:rFonts w:ascii="Times New Roman" w:hAnsi="Times New Roman" w:cs="Times New Roman"/>
          <w:sz w:val="20"/>
          <w:szCs w:val="20"/>
        </w:rPr>
        <w:t xml:space="preserve"> do legislador constituinte foi aperfeiçoar a defesa da legalidade e não restringi-la.” (MORAIS, 2008. p. 167)</w:t>
      </w:r>
    </w:p>
    <w:p w:rsidR="00420206" w:rsidRPr="00CC2B75" w:rsidRDefault="00420206" w:rsidP="00AB54E2">
      <w:pPr>
        <w:spacing w:line="360" w:lineRule="auto"/>
        <w:ind w:firstLine="1134"/>
        <w:jc w:val="both"/>
        <w:rPr>
          <w:rFonts w:ascii="Times New Roman" w:hAnsi="Times New Roman" w:cs="Times New Roman"/>
        </w:rPr>
      </w:pPr>
    </w:p>
    <w:p w:rsidR="003105ED" w:rsidRPr="004D0EA1" w:rsidRDefault="00133CF7"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Para o </w:t>
      </w:r>
      <w:r w:rsidR="003C31BD" w:rsidRPr="004D0EA1">
        <w:rPr>
          <w:rFonts w:ascii="Times New Roman" w:hAnsi="Times New Roman" w:cs="Times New Roman"/>
          <w:sz w:val="24"/>
          <w:szCs w:val="24"/>
        </w:rPr>
        <w:t xml:space="preserve">mesmo </w:t>
      </w:r>
      <w:r w:rsidRPr="004D0EA1">
        <w:rPr>
          <w:rFonts w:ascii="Times New Roman" w:hAnsi="Times New Roman" w:cs="Times New Roman"/>
          <w:sz w:val="24"/>
          <w:szCs w:val="24"/>
        </w:rPr>
        <w:t xml:space="preserve">autor, </w:t>
      </w:r>
      <w:r w:rsidR="003105ED" w:rsidRPr="004D0EA1">
        <w:rPr>
          <w:rFonts w:ascii="Times New Roman" w:hAnsi="Times New Roman" w:cs="Times New Roman"/>
          <w:sz w:val="24"/>
          <w:szCs w:val="24"/>
        </w:rPr>
        <w:t xml:space="preserve">com a criação do mandado de segurança </w:t>
      </w:r>
      <w:proofErr w:type="gramStart"/>
      <w:r w:rsidR="003105ED" w:rsidRPr="004D0EA1">
        <w:rPr>
          <w:rFonts w:ascii="Times New Roman" w:hAnsi="Times New Roman" w:cs="Times New Roman"/>
          <w:sz w:val="24"/>
          <w:szCs w:val="24"/>
        </w:rPr>
        <w:t>coletivo</w:t>
      </w:r>
      <w:proofErr w:type="gramEnd"/>
      <w:r w:rsidR="003105ED" w:rsidRPr="004D0EA1">
        <w:rPr>
          <w:rFonts w:ascii="Times New Roman" w:hAnsi="Times New Roman" w:cs="Times New Roman"/>
          <w:sz w:val="24"/>
          <w:szCs w:val="24"/>
        </w:rPr>
        <w:t xml:space="preserve"> </w:t>
      </w:r>
    </w:p>
    <w:p w:rsidR="003105ED" w:rsidRPr="00CC2B75" w:rsidRDefault="003105ED" w:rsidP="00AB54E2">
      <w:pPr>
        <w:spacing w:line="360" w:lineRule="auto"/>
        <w:ind w:firstLine="1134"/>
        <w:jc w:val="both"/>
        <w:rPr>
          <w:rFonts w:ascii="Times New Roman" w:hAnsi="Times New Roman" w:cs="Times New Roman"/>
        </w:rPr>
      </w:pPr>
    </w:p>
    <w:p w:rsidR="00133CF7" w:rsidRPr="00CC2B75" w:rsidRDefault="003105ED" w:rsidP="00193293">
      <w:pPr>
        <w:spacing w:line="240" w:lineRule="auto"/>
        <w:ind w:left="2268"/>
        <w:jc w:val="both"/>
        <w:rPr>
          <w:rFonts w:ascii="Times New Roman" w:hAnsi="Times New Roman" w:cs="Times New Roman"/>
          <w:sz w:val="20"/>
          <w:szCs w:val="20"/>
        </w:rPr>
      </w:pPr>
      <w:proofErr w:type="gramStart"/>
      <w:r w:rsidRPr="00CC2B75">
        <w:rPr>
          <w:rFonts w:ascii="Times New Roman" w:hAnsi="Times New Roman" w:cs="Times New Roman"/>
          <w:sz w:val="20"/>
          <w:szCs w:val="20"/>
        </w:rPr>
        <w:t>“O</w:t>
      </w:r>
      <w:r w:rsidR="00133CF7" w:rsidRPr="00CC2B75">
        <w:rPr>
          <w:rFonts w:ascii="Times New Roman" w:hAnsi="Times New Roman" w:cs="Times New Roman"/>
          <w:sz w:val="20"/>
          <w:szCs w:val="20"/>
        </w:rPr>
        <w:t xml:space="preserve"> legislador quis facilitar o</w:t>
      </w:r>
      <w:proofErr w:type="gramEnd"/>
      <w:r w:rsidR="00133CF7" w:rsidRPr="00CC2B75">
        <w:rPr>
          <w:rFonts w:ascii="Times New Roman" w:hAnsi="Times New Roman" w:cs="Times New Roman"/>
          <w:sz w:val="20"/>
          <w:szCs w:val="20"/>
        </w:rPr>
        <w:t xml:space="preserve"> acesso ao juízo, permitindo que pessoas jurídicas defendam o interesse de seus membros ou de seus associados</w:t>
      </w:r>
      <w:r w:rsidRPr="00CC2B75">
        <w:rPr>
          <w:rFonts w:ascii="Times New Roman" w:hAnsi="Times New Roman" w:cs="Times New Roman"/>
          <w:sz w:val="20"/>
          <w:szCs w:val="20"/>
        </w:rPr>
        <w:t xml:space="preserve">, ou ainda da sociedade, como um todo, no caso dos partidos políticos, sem necessidade de um mandato especial, evitando-se multiplicidade de demandas idênticas e consequente </w:t>
      </w:r>
      <w:r w:rsidRPr="00CC2B75">
        <w:rPr>
          <w:rFonts w:ascii="Times New Roman" w:hAnsi="Times New Roman" w:cs="Times New Roman"/>
          <w:sz w:val="20"/>
          <w:szCs w:val="20"/>
        </w:rPr>
        <w:lastRenderedPageBreak/>
        <w:t>demora da prestação jurisdicional e fortalecendo as organizações classistas. (MORAIS, 2008. p. 167)</w:t>
      </w:r>
    </w:p>
    <w:p w:rsidR="003105ED" w:rsidRPr="00CC2B75" w:rsidRDefault="003105ED" w:rsidP="00AB54E2">
      <w:pPr>
        <w:spacing w:line="360" w:lineRule="auto"/>
        <w:ind w:firstLine="1134"/>
        <w:jc w:val="both"/>
        <w:rPr>
          <w:rFonts w:ascii="Times New Roman" w:hAnsi="Times New Roman" w:cs="Times New Roman"/>
        </w:rPr>
      </w:pPr>
    </w:p>
    <w:p w:rsidR="00957531" w:rsidRDefault="003105ED"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Vale </w:t>
      </w:r>
      <w:r w:rsidR="00F63002" w:rsidRPr="004D0EA1">
        <w:rPr>
          <w:rFonts w:ascii="Times New Roman" w:hAnsi="Times New Roman" w:cs="Times New Roman"/>
          <w:sz w:val="24"/>
          <w:szCs w:val="24"/>
        </w:rPr>
        <w:t>a pena observar que tais opiniões</w:t>
      </w:r>
      <w:r w:rsidRPr="004D0EA1">
        <w:rPr>
          <w:rFonts w:ascii="Times New Roman" w:hAnsi="Times New Roman" w:cs="Times New Roman"/>
          <w:sz w:val="24"/>
          <w:szCs w:val="24"/>
        </w:rPr>
        <w:t xml:space="preserve"> desse autor foram manifestadas antes da </w:t>
      </w:r>
      <w:r w:rsidR="00957531" w:rsidRPr="004D0EA1">
        <w:rPr>
          <w:rFonts w:ascii="Times New Roman" w:hAnsi="Times New Roman" w:cs="Times New Roman"/>
          <w:sz w:val="24"/>
          <w:szCs w:val="24"/>
        </w:rPr>
        <w:t>publicação da Lei n. 12.016/2009 (Lei do Mandado de Segurança Individual e Coletivo). De 1988 até 2009, são vinte e u</w:t>
      </w:r>
      <w:r w:rsidR="009639AC" w:rsidRPr="004D0EA1">
        <w:rPr>
          <w:rFonts w:ascii="Times New Roman" w:hAnsi="Times New Roman" w:cs="Times New Roman"/>
          <w:sz w:val="24"/>
          <w:szCs w:val="24"/>
        </w:rPr>
        <w:t>m anos sem a lei que regulamentasse</w:t>
      </w:r>
      <w:r w:rsidR="00957531" w:rsidRPr="004D0EA1">
        <w:rPr>
          <w:rFonts w:ascii="Times New Roman" w:hAnsi="Times New Roman" w:cs="Times New Roman"/>
          <w:sz w:val="24"/>
          <w:szCs w:val="24"/>
        </w:rPr>
        <w:t xml:space="preserve"> o mandado de seguranç</w:t>
      </w:r>
      <w:r w:rsidR="0073694C" w:rsidRPr="004D0EA1">
        <w:rPr>
          <w:rFonts w:ascii="Times New Roman" w:hAnsi="Times New Roman" w:cs="Times New Roman"/>
          <w:sz w:val="24"/>
          <w:szCs w:val="24"/>
        </w:rPr>
        <w:t xml:space="preserve">a coletivo, e segundo </w:t>
      </w:r>
      <w:proofErr w:type="spellStart"/>
      <w:r w:rsidR="0073694C" w:rsidRPr="004D0EA1">
        <w:rPr>
          <w:rFonts w:ascii="Times New Roman" w:hAnsi="Times New Roman" w:cs="Times New Roman"/>
          <w:sz w:val="24"/>
          <w:szCs w:val="24"/>
        </w:rPr>
        <w:t>Fredie</w:t>
      </w:r>
      <w:proofErr w:type="spellEnd"/>
      <w:r w:rsidR="0073694C" w:rsidRPr="004D0EA1">
        <w:rPr>
          <w:rFonts w:ascii="Times New Roman" w:hAnsi="Times New Roman" w:cs="Times New Roman"/>
          <w:sz w:val="24"/>
          <w:szCs w:val="24"/>
        </w:rPr>
        <w:t xml:space="preserve"> Di</w:t>
      </w:r>
      <w:r w:rsidR="00957531" w:rsidRPr="004D0EA1">
        <w:rPr>
          <w:rFonts w:ascii="Times New Roman" w:hAnsi="Times New Roman" w:cs="Times New Roman"/>
          <w:sz w:val="24"/>
          <w:szCs w:val="24"/>
        </w:rPr>
        <w:t>dier</w:t>
      </w:r>
      <w:r w:rsidR="0073694C" w:rsidRPr="004D0EA1">
        <w:rPr>
          <w:rStyle w:val="Refdenotaderodap"/>
          <w:rFonts w:ascii="Times New Roman" w:hAnsi="Times New Roman" w:cs="Times New Roman"/>
          <w:sz w:val="24"/>
          <w:szCs w:val="24"/>
        </w:rPr>
        <w:footnoteReference w:id="7"/>
      </w:r>
      <w:r w:rsidR="00E37A86" w:rsidRPr="004D0EA1">
        <w:rPr>
          <w:rFonts w:ascii="Times New Roman" w:hAnsi="Times New Roman" w:cs="Times New Roman"/>
          <w:sz w:val="24"/>
          <w:szCs w:val="24"/>
        </w:rPr>
        <w:t>, era melhor</w:t>
      </w:r>
      <w:r w:rsidR="00957531" w:rsidRPr="004D0EA1">
        <w:rPr>
          <w:rFonts w:ascii="Times New Roman" w:hAnsi="Times New Roman" w:cs="Times New Roman"/>
          <w:sz w:val="24"/>
          <w:szCs w:val="24"/>
        </w:rPr>
        <w:t xml:space="preserve"> ter ficado sem</w:t>
      </w:r>
      <w:r w:rsidR="00DF11D0" w:rsidRPr="004D0EA1">
        <w:rPr>
          <w:rFonts w:ascii="Times New Roman" w:hAnsi="Times New Roman" w:cs="Times New Roman"/>
          <w:sz w:val="24"/>
          <w:szCs w:val="24"/>
        </w:rPr>
        <w:t xml:space="preserve"> a</w:t>
      </w:r>
      <w:r w:rsidR="00957531" w:rsidRPr="004D0EA1">
        <w:rPr>
          <w:rFonts w:ascii="Times New Roman" w:hAnsi="Times New Roman" w:cs="Times New Roman"/>
          <w:sz w:val="24"/>
          <w:szCs w:val="24"/>
        </w:rPr>
        <w:t xml:space="preserve"> lei, porque, ao invés de ela realmente ter inovado e facilitado o acesso ao juízo, ela regride, inclusive com sinais de inconstitucionalidade.</w:t>
      </w:r>
    </w:p>
    <w:p w:rsidR="004D0EA1" w:rsidRPr="004D0EA1" w:rsidRDefault="004D0EA1" w:rsidP="00AB54E2">
      <w:pPr>
        <w:spacing w:line="360" w:lineRule="auto"/>
        <w:ind w:firstLine="1134"/>
        <w:jc w:val="both"/>
        <w:rPr>
          <w:rFonts w:ascii="Times New Roman" w:hAnsi="Times New Roman" w:cs="Times New Roman"/>
          <w:sz w:val="24"/>
          <w:szCs w:val="24"/>
        </w:rPr>
      </w:pPr>
    </w:p>
    <w:p w:rsidR="00C250F4" w:rsidRPr="004D0EA1" w:rsidRDefault="00C250F4" w:rsidP="00C250F4">
      <w:pPr>
        <w:spacing w:line="360" w:lineRule="auto"/>
        <w:jc w:val="both"/>
        <w:rPr>
          <w:rFonts w:ascii="Times New Roman" w:hAnsi="Times New Roman" w:cs="Times New Roman"/>
          <w:i/>
          <w:sz w:val="24"/>
          <w:szCs w:val="24"/>
        </w:rPr>
      </w:pPr>
      <w:r w:rsidRPr="004D0EA1">
        <w:rPr>
          <w:rFonts w:ascii="Times New Roman" w:hAnsi="Times New Roman" w:cs="Times New Roman"/>
          <w:sz w:val="24"/>
          <w:szCs w:val="24"/>
        </w:rPr>
        <w:t xml:space="preserve">3.2 Objeto e legitimados para interpor o </w:t>
      </w:r>
      <w:r w:rsidRPr="004D0EA1">
        <w:rPr>
          <w:rFonts w:ascii="Times New Roman" w:hAnsi="Times New Roman" w:cs="Times New Roman"/>
          <w:i/>
          <w:sz w:val="24"/>
          <w:szCs w:val="24"/>
        </w:rPr>
        <w:t xml:space="preserve">writ </w:t>
      </w:r>
      <w:proofErr w:type="spellStart"/>
      <w:r w:rsidRPr="004D0EA1">
        <w:rPr>
          <w:rFonts w:ascii="Times New Roman" w:hAnsi="Times New Roman" w:cs="Times New Roman"/>
          <w:i/>
          <w:sz w:val="24"/>
          <w:szCs w:val="24"/>
        </w:rPr>
        <w:t>of</w:t>
      </w:r>
      <w:proofErr w:type="spellEnd"/>
      <w:r w:rsidRPr="004D0EA1">
        <w:rPr>
          <w:rFonts w:ascii="Times New Roman" w:hAnsi="Times New Roman" w:cs="Times New Roman"/>
          <w:i/>
          <w:sz w:val="24"/>
          <w:szCs w:val="24"/>
        </w:rPr>
        <w:t xml:space="preserve"> </w:t>
      </w:r>
      <w:proofErr w:type="spellStart"/>
      <w:r w:rsidRPr="004D0EA1">
        <w:rPr>
          <w:rFonts w:ascii="Times New Roman" w:hAnsi="Times New Roman" w:cs="Times New Roman"/>
          <w:i/>
          <w:sz w:val="24"/>
          <w:szCs w:val="24"/>
        </w:rPr>
        <w:t>mandamus</w:t>
      </w:r>
      <w:proofErr w:type="spellEnd"/>
    </w:p>
    <w:p w:rsidR="00C250F4" w:rsidRPr="004D0EA1" w:rsidRDefault="00C250F4" w:rsidP="00C250F4">
      <w:pPr>
        <w:spacing w:line="360" w:lineRule="auto"/>
        <w:jc w:val="both"/>
        <w:rPr>
          <w:rFonts w:ascii="Times New Roman" w:hAnsi="Times New Roman" w:cs="Times New Roman"/>
          <w:i/>
          <w:sz w:val="24"/>
          <w:szCs w:val="24"/>
        </w:rPr>
      </w:pPr>
    </w:p>
    <w:p w:rsidR="00E46915" w:rsidRPr="004D0EA1" w:rsidRDefault="00E46915"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O que provocou tamanha celeuma jurídica é o que </w:t>
      </w:r>
      <w:r w:rsidR="00234DE3" w:rsidRPr="004D0EA1">
        <w:rPr>
          <w:rFonts w:ascii="Times New Roman" w:hAnsi="Times New Roman" w:cs="Times New Roman"/>
          <w:sz w:val="24"/>
          <w:szCs w:val="24"/>
        </w:rPr>
        <w:t>motiva</w:t>
      </w:r>
      <w:r w:rsidRPr="004D0EA1">
        <w:rPr>
          <w:rFonts w:ascii="Times New Roman" w:hAnsi="Times New Roman" w:cs="Times New Roman"/>
          <w:sz w:val="24"/>
          <w:szCs w:val="24"/>
        </w:rPr>
        <w:t xml:space="preserve"> o componente de análise deste artigo, que é o objeto e a legitimidade ativa do mandado de segurança coletivo. </w:t>
      </w:r>
    </w:p>
    <w:p w:rsidR="00977019" w:rsidRPr="004D0EA1" w:rsidRDefault="00234DE3"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Ora, e</w:t>
      </w:r>
      <w:r w:rsidR="00890C17" w:rsidRPr="004D0EA1">
        <w:rPr>
          <w:rFonts w:ascii="Times New Roman" w:hAnsi="Times New Roman" w:cs="Times New Roman"/>
          <w:sz w:val="24"/>
          <w:szCs w:val="24"/>
        </w:rPr>
        <w:t xml:space="preserve">ntende-se que </w:t>
      </w:r>
      <w:r w:rsidR="00977019" w:rsidRPr="004D0EA1">
        <w:rPr>
          <w:rFonts w:ascii="Times New Roman" w:hAnsi="Times New Roman" w:cs="Times New Roman"/>
          <w:sz w:val="24"/>
          <w:szCs w:val="24"/>
        </w:rPr>
        <w:t xml:space="preserve">a grande diferença entre </w:t>
      </w:r>
      <w:r w:rsidR="00890C17" w:rsidRPr="004D0EA1">
        <w:rPr>
          <w:rFonts w:ascii="Times New Roman" w:hAnsi="Times New Roman" w:cs="Times New Roman"/>
          <w:sz w:val="24"/>
          <w:szCs w:val="24"/>
        </w:rPr>
        <w:t xml:space="preserve">mandado de segurança individual e o coletivo </w:t>
      </w:r>
      <w:r w:rsidR="00977019" w:rsidRPr="004D0EA1">
        <w:rPr>
          <w:rFonts w:ascii="Times New Roman" w:hAnsi="Times New Roman" w:cs="Times New Roman"/>
          <w:sz w:val="24"/>
          <w:szCs w:val="24"/>
        </w:rPr>
        <w:t>está em seu objeto e na legitimação.</w:t>
      </w:r>
      <w:r w:rsidRPr="004D0EA1">
        <w:rPr>
          <w:rFonts w:ascii="Times New Roman" w:hAnsi="Times New Roman" w:cs="Times New Roman"/>
          <w:sz w:val="24"/>
          <w:szCs w:val="24"/>
        </w:rPr>
        <w:t xml:space="preserve"> Para compreender isso melhor</w:t>
      </w:r>
      <w:r w:rsidR="00C250F4" w:rsidRPr="004D0EA1">
        <w:rPr>
          <w:rFonts w:ascii="Times New Roman" w:hAnsi="Times New Roman" w:cs="Times New Roman"/>
          <w:sz w:val="24"/>
          <w:szCs w:val="24"/>
        </w:rPr>
        <w:t>,</w:t>
      </w:r>
      <w:r w:rsidRPr="004D0EA1">
        <w:rPr>
          <w:rFonts w:ascii="Times New Roman" w:hAnsi="Times New Roman" w:cs="Times New Roman"/>
          <w:sz w:val="24"/>
          <w:szCs w:val="24"/>
        </w:rPr>
        <w:t xml:space="preserve"> tece</w:t>
      </w:r>
      <w:r w:rsidR="009639AC" w:rsidRPr="004D0EA1">
        <w:rPr>
          <w:rFonts w:ascii="Times New Roman" w:hAnsi="Times New Roman" w:cs="Times New Roman"/>
          <w:sz w:val="24"/>
          <w:szCs w:val="24"/>
        </w:rPr>
        <w:t xml:space="preserve">remos </w:t>
      </w:r>
      <w:r w:rsidRPr="004D0EA1">
        <w:rPr>
          <w:rFonts w:ascii="Times New Roman" w:hAnsi="Times New Roman" w:cs="Times New Roman"/>
          <w:sz w:val="24"/>
          <w:szCs w:val="24"/>
        </w:rPr>
        <w:t>breve análise comparativa entre ambas as ações.</w:t>
      </w:r>
    </w:p>
    <w:p w:rsidR="00DD06D0" w:rsidRPr="004D0EA1" w:rsidRDefault="009639AC"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Desta forma, </w:t>
      </w:r>
      <w:r w:rsidR="00753A7B" w:rsidRPr="004D0EA1">
        <w:rPr>
          <w:rFonts w:ascii="Times New Roman" w:hAnsi="Times New Roman" w:cs="Times New Roman"/>
          <w:sz w:val="24"/>
          <w:szCs w:val="24"/>
        </w:rPr>
        <w:t>comecemos pela leitura do</w:t>
      </w:r>
      <w:r w:rsidR="00DD06D0" w:rsidRPr="004D0EA1">
        <w:rPr>
          <w:rFonts w:ascii="Times New Roman" w:hAnsi="Times New Roman" w:cs="Times New Roman"/>
          <w:sz w:val="24"/>
          <w:szCs w:val="24"/>
        </w:rPr>
        <w:t xml:space="preserve"> art. 21 da Lei n. 12.016/2009</w:t>
      </w:r>
      <w:r w:rsidR="00753A7B" w:rsidRPr="004D0EA1">
        <w:rPr>
          <w:rFonts w:ascii="Times New Roman" w:hAnsi="Times New Roman" w:cs="Times New Roman"/>
          <w:sz w:val="24"/>
          <w:szCs w:val="24"/>
        </w:rPr>
        <w:t xml:space="preserve"> que traça o perfil do remédio constitucional </w:t>
      </w:r>
      <w:proofErr w:type="gramStart"/>
      <w:r w:rsidR="00753A7B" w:rsidRPr="004D0EA1">
        <w:rPr>
          <w:rFonts w:ascii="Times New Roman" w:hAnsi="Times New Roman" w:cs="Times New Roman"/>
          <w:i/>
          <w:sz w:val="24"/>
          <w:szCs w:val="24"/>
        </w:rPr>
        <w:t>sub examine</w:t>
      </w:r>
      <w:proofErr w:type="gramEnd"/>
      <w:r w:rsidR="00B6768F" w:rsidRPr="004D0EA1">
        <w:rPr>
          <w:rFonts w:ascii="Times New Roman" w:hAnsi="Times New Roman" w:cs="Times New Roman"/>
          <w:sz w:val="24"/>
          <w:szCs w:val="24"/>
        </w:rPr>
        <w:t>:</w:t>
      </w:r>
    </w:p>
    <w:p w:rsidR="00DD06D0" w:rsidRPr="00CC2B75" w:rsidRDefault="00DD06D0" w:rsidP="00AB54E2">
      <w:pPr>
        <w:spacing w:line="360" w:lineRule="auto"/>
        <w:ind w:firstLine="1134"/>
        <w:jc w:val="both"/>
        <w:rPr>
          <w:rFonts w:ascii="Times New Roman" w:hAnsi="Times New Roman" w:cs="Times New Roman"/>
        </w:rPr>
      </w:pPr>
    </w:p>
    <w:p w:rsidR="00DD06D0" w:rsidRPr="00CC2B75" w:rsidRDefault="00DD06D0" w:rsidP="00193293">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 xml:space="preserve">“Art. 21. O mandado de segurança coletivo pode ser impetrado por partido político com representação no Congresso Nacional, na defesa de seus interesses legítimos relativos a seus integrantes ou à finalidade partidária, ou por organização sindical, entidade de classe ou associação legalmente constituída e em funcionamento há, pelo menos, </w:t>
      </w:r>
      <w:proofErr w:type="gramStart"/>
      <w:r w:rsidRPr="00CC2B75">
        <w:rPr>
          <w:rFonts w:ascii="Times New Roman" w:hAnsi="Times New Roman" w:cs="Times New Roman"/>
          <w:sz w:val="20"/>
          <w:szCs w:val="20"/>
        </w:rPr>
        <w:t>1</w:t>
      </w:r>
      <w:proofErr w:type="gramEnd"/>
      <w:r w:rsidRPr="00CC2B75">
        <w:rPr>
          <w:rFonts w:ascii="Times New Roman" w:hAnsi="Times New Roman" w:cs="Times New Roman"/>
          <w:sz w:val="20"/>
          <w:szCs w:val="20"/>
        </w:rPr>
        <w:t xml:space="preserve"> (um) ano, em defesa de direitos líquidos e certos da totalidade, ou de parte, dos seus membros ou associados, na forma dos seus estatutos e desde que pertinentes às suas finalidades, dispensada, para tanto, autorização especial.”</w:t>
      </w:r>
    </w:p>
    <w:p w:rsidR="00DD06D0" w:rsidRPr="00CC2B75" w:rsidRDefault="00DD06D0" w:rsidP="00AB54E2">
      <w:pPr>
        <w:spacing w:line="360" w:lineRule="auto"/>
        <w:ind w:firstLine="1134"/>
        <w:jc w:val="both"/>
        <w:rPr>
          <w:rFonts w:ascii="Times New Roman" w:hAnsi="Times New Roman" w:cs="Times New Roman"/>
        </w:rPr>
      </w:pPr>
    </w:p>
    <w:p w:rsidR="00DF11D0" w:rsidRPr="00B466C2" w:rsidRDefault="0073694C" w:rsidP="00AB54E2">
      <w:pPr>
        <w:spacing w:line="360" w:lineRule="auto"/>
        <w:ind w:firstLine="1134"/>
        <w:jc w:val="both"/>
        <w:rPr>
          <w:rFonts w:ascii="Times New Roman" w:hAnsi="Times New Roman" w:cs="Times New Roman"/>
          <w:sz w:val="24"/>
          <w:szCs w:val="24"/>
        </w:rPr>
      </w:pPr>
      <w:r w:rsidRPr="00B466C2">
        <w:rPr>
          <w:rFonts w:ascii="Times New Roman" w:hAnsi="Times New Roman" w:cs="Times New Roman"/>
          <w:sz w:val="24"/>
          <w:szCs w:val="24"/>
        </w:rPr>
        <w:t>Desta feita</w:t>
      </w:r>
      <w:r w:rsidR="00B6768F" w:rsidRPr="00B466C2">
        <w:rPr>
          <w:rFonts w:ascii="Times New Roman" w:hAnsi="Times New Roman" w:cs="Times New Roman"/>
          <w:sz w:val="24"/>
          <w:szCs w:val="24"/>
        </w:rPr>
        <w:t>,</w:t>
      </w:r>
      <w:r w:rsidRPr="00B466C2">
        <w:rPr>
          <w:rFonts w:ascii="Times New Roman" w:hAnsi="Times New Roman" w:cs="Times New Roman"/>
          <w:sz w:val="24"/>
          <w:szCs w:val="24"/>
        </w:rPr>
        <w:t xml:space="preserve"> pode-se </w:t>
      </w:r>
      <w:r w:rsidR="00B6768F" w:rsidRPr="00B466C2">
        <w:rPr>
          <w:rFonts w:ascii="Times New Roman" w:hAnsi="Times New Roman" w:cs="Times New Roman"/>
          <w:sz w:val="24"/>
          <w:szCs w:val="24"/>
        </w:rPr>
        <w:t>notar</w:t>
      </w:r>
      <w:r w:rsidR="00DD06D0" w:rsidRPr="00B466C2">
        <w:rPr>
          <w:rFonts w:ascii="Times New Roman" w:hAnsi="Times New Roman" w:cs="Times New Roman"/>
          <w:sz w:val="24"/>
          <w:szCs w:val="24"/>
        </w:rPr>
        <w:t xml:space="preserve"> como su</w:t>
      </w:r>
      <w:r w:rsidRPr="00B466C2">
        <w:rPr>
          <w:rFonts w:ascii="Times New Roman" w:hAnsi="Times New Roman" w:cs="Times New Roman"/>
          <w:sz w:val="24"/>
          <w:szCs w:val="24"/>
        </w:rPr>
        <w:t>geri</w:t>
      </w:r>
      <w:r w:rsidR="00DD06D0" w:rsidRPr="00B466C2">
        <w:rPr>
          <w:rFonts w:ascii="Times New Roman" w:hAnsi="Times New Roman" w:cs="Times New Roman"/>
          <w:sz w:val="24"/>
          <w:szCs w:val="24"/>
        </w:rPr>
        <w:t>do acima,</w:t>
      </w:r>
      <w:r w:rsidRPr="00B466C2">
        <w:rPr>
          <w:rFonts w:ascii="Times New Roman" w:hAnsi="Times New Roman" w:cs="Times New Roman"/>
          <w:sz w:val="24"/>
          <w:szCs w:val="24"/>
        </w:rPr>
        <w:t xml:space="preserve"> que</w:t>
      </w:r>
      <w:r w:rsidR="00DD06D0" w:rsidRPr="00B466C2">
        <w:rPr>
          <w:rFonts w:ascii="Times New Roman" w:hAnsi="Times New Roman" w:cs="Times New Roman"/>
          <w:sz w:val="24"/>
          <w:szCs w:val="24"/>
        </w:rPr>
        <w:t xml:space="preserve"> a diferença</w:t>
      </w:r>
      <w:r w:rsidRPr="00B466C2">
        <w:rPr>
          <w:rFonts w:ascii="Times New Roman" w:hAnsi="Times New Roman" w:cs="Times New Roman"/>
          <w:sz w:val="24"/>
          <w:szCs w:val="24"/>
        </w:rPr>
        <w:t xml:space="preserve"> entre um tipo de mandado e outro</w:t>
      </w:r>
      <w:r w:rsidR="00DD06D0" w:rsidRPr="00B466C2">
        <w:rPr>
          <w:rFonts w:ascii="Times New Roman" w:hAnsi="Times New Roman" w:cs="Times New Roman"/>
          <w:sz w:val="24"/>
          <w:szCs w:val="24"/>
        </w:rPr>
        <w:t xml:space="preserve"> reside </w:t>
      </w:r>
      <w:r w:rsidR="00E87FDD" w:rsidRPr="00B466C2">
        <w:rPr>
          <w:rFonts w:ascii="Times New Roman" w:hAnsi="Times New Roman" w:cs="Times New Roman"/>
          <w:sz w:val="24"/>
          <w:szCs w:val="24"/>
        </w:rPr>
        <w:t>tanto</w:t>
      </w:r>
      <w:r w:rsidR="00DF11D0" w:rsidRPr="00B466C2">
        <w:rPr>
          <w:rFonts w:ascii="Times New Roman" w:hAnsi="Times New Roman" w:cs="Times New Roman"/>
          <w:sz w:val="24"/>
          <w:szCs w:val="24"/>
        </w:rPr>
        <w:t xml:space="preserve"> em relação ao</w:t>
      </w:r>
      <w:r w:rsidR="00DD06D0" w:rsidRPr="00B466C2">
        <w:rPr>
          <w:rFonts w:ascii="Times New Roman" w:hAnsi="Times New Roman" w:cs="Times New Roman"/>
          <w:sz w:val="24"/>
          <w:szCs w:val="24"/>
        </w:rPr>
        <w:t xml:space="preserve"> objeto</w:t>
      </w:r>
      <w:r w:rsidR="00DF11D0" w:rsidRPr="00B466C2">
        <w:rPr>
          <w:rFonts w:ascii="Times New Roman" w:hAnsi="Times New Roman" w:cs="Times New Roman"/>
          <w:sz w:val="24"/>
          <w:szCs w:val="24"/>
        </w:rPr>
        <w:t>,</w:t>
      </w:r>
      <w:r w:rsidR="00DD06D0" w:rsidRPr="00B466C2">
        <w:rPr>
          <w:rFonts w:ascii="Times New Roman" w:hAnsi="Times New Roman" w:cs="Times New Roman"/>
          <w:sz w:val="24"/>
          <w:szCs w:val="24"/>
        </w:rPr>
        <w:t xml:space="preserve"> </w:t>
      </w:r>
      <w:r w:rsidR="00DF11D0" w:rsidRPr="00B466C2">
        <w:rPr>
          <w:rFonts w:ascii="Times New Roman" w:hAnsi="Times New Roman" w:cs="Times New Roman"/>
          <w:sz w:val="24"/>
          <w:szCs w:val="24"/>
        </w:rPr>
        <w:t xml:space="preserve">quanto </w:t>
      </w:r>
      <w:r w:rsidR="00DD06D0" w:rsidRPr="00B466C2">
        <w:rPr>
          <w:rFonts w:ascii="Times New Roman" w:hAnsi="Times New Roman" w:cs="Times New Roman"/>
          <w:sz w:val="24"/>
          <w:szCs w:val="24"/>
        </w:rPr>
        <w:t>n</w:t>
      </w:r>
      <w:r w:rsidR="00DF11D0" w:rsidRPr="00B466C2">
        <w:rPr>
          <w:rFonts w:ascii="Times New Roman" w:hAnsi="Times New Roman" w:cs="Times New Roman"/>
          <w:sz w:val="24"/>
          <w:szCs w:val="24"/>
        </w:rPr>
        <w:t>o que se refere à</w:t>
      </w:r>
      <w:r w:rsidR="00DD06D0" w:rsidRPr="00B466C2">
        <w:rPr>
          <w:rFonts w:ascii="Times New Roman" w:hAnsi="Times New Roman" w:cs="Times New Roman"/>
          <w:sz w:val="24"/>
          <w:szCs w:val="24"/>
        </w:rPr>
        <w:t xml:space="preserve"> legitimação</w:t>
      </w:r>
      <w:r w:rsidR="00E87FDD" w:rsidRPr="00B466C2">
        <w:rPr>
          <w:rFonts w:ascii="Times New Roman" w:hAnsi="Times New Roman" w:cs="Times New Roman"/>
          <w:sz w:val="24"/>
          <w:szCs w:val="24"/>
        </w:rPr>
        <w:t xml:space="preserve"> ativa</w:t>
      </w:r>
      <w:r w:rsidR="00DD06D0" w:rsidRPr="00B466C2">
        <w:rPr>
          <w:rFonts w:ascii="Times New Roman" w:hAnsi="Times New Roman" w:cs="Times New Roman"/>
          <w:sz w:val="24"/>
          <w:szCs w:val="24"/>
        </w:rPr>
        <w:t xml:space="preserve">. </w:t>
      </w:r>
    </w:p>
    <w:p w:rsidR="003105ED" w:rsidRPr="00B466C2" w:rsidRDefault="00DD06D0" w:rsidP="00AB54E2">
      <w:pPr>
        <w:spacing w:line="360" w:lineRule="auto"/>
        <w:ind w:firstLine="1134"/>
        <w:jc w:val="both"/>
        <w:rPr>
          <w:rFonts w:ascii="Times New Roman" w:hAnsi="Times New Roman" w:cs="Times New Roman"/>
          <w:sz w:val="24"/>
          <w:szCs w:val="24"/>
        </w:rPr>
      </w:pPr>
      <w:r w:rsidRPr="00B466C2">
        <w:rPr>
          <w:rFonts w:ascii="Times New Roman" w:hAnsi="Times New Roman" w:cs="Times New Roman"/>
          <w:sz w:val="24"/>
          <w:szCs w:val="24"/>
        </w:rPr>
        <w:t>Enquanto no mandado de segurança individ</w:t>
      </w:r>
      <w:r w:rsidR="0073694C" w:rsidRPr="00B466C2">
        <w:rPr>
          <w:rFonts w:ascii="Times New Roman" w:hAnsi="Times New Roman" w:cs="Times New Roman"/>
          <w:sz w:val="24"/>
          <w:szCs w:val="24"/>
        </w:rPr>
        <w:t>ual busca preservar ou reparar</w:t>
      </w:r>
      <w:r w:rsidRPr="00B466C2">
        <w:rPr>
          <w:rFonts w:ascii="Times New Roman" w:hAnsi="Times New Roman" w:cs="Times New Roman"/>
          <w:sz w:val="24"/>
          <w:szCs w:val="24"/>
        </w:rPr>
        <w:t xml:space="preserve"> os interesses individuais, o mandado de segurança coletivo </w:t>
      </w:r>
      <w:r w:rsidR="009867FE" w:rsidRPr="00B466C2">
        <w:rPr>
          <w:rFonts w:ascii="Times New Roman" w:hAnsi="Times New Roman" w:cs="Times New Roman"/>
          <w:sz w:val="24"/>
          <w:szCs w:val="24"/>
        </w:rPr>
        <w:t xml:space="preserve">visa </w:t>
      </w:r>
      <w:r w:rsidR="00DF11D0" w:rsidRPr="00B466C2">
        <w:rPr>
          <w:rFonts w:ascii="Times New Roman" w:hAnsi="Times New Roman" w:cs="Times New Roman"/>
          <w:sz w:val="24"/>
          <w:szCs w:val="24"/>
        </w:rPr>
        <w:t>à</w:t>
      </w:r>
      <w:r w:rsidR="009867FE" w:rsidRPr="00B466C2">
        <w:rPr>
          <w:rFonts w:ascii="Times New Roman" w:hAnsi="Times New Roman" w:cs="Times New Roman"/>
          <w:sz w:val="24"/>
          <w:szCs w:val="24"/>
        </w:rPr>
        <w:t xml:space="preserve"> proteção dos interesses </w:t>
      </w:r>
      <w:proofErr w:type="spellStart"/>
      <w:r w:rsidR="009867FE" w:rsidRPr="00B466C2">
        <w:rPr>
          <w:rFonts w:ascii="Times New Roman" w:hAnsi="Times New Roman" w:cs="Times New Roman"/>
          <w:sz w:val="24"/>
          <w:szCs w:val="24"/>
        </w:rPr>
        <w:t>transindividuais</w:t>
      </w:r>
      <w:proofErr w:type="spellEnd"/>
      <w:r w:rsidR="009867FE" w:rsidRPr="00B466C2">
        <w:rPr>
          <w:rFonts w:ascii="Times New Roman" w:hAnsi="Times New Roman" w:cs="Times New Roman"/>
          <w:sz w:val="24"/>
          <w:szCs w:val="24"/>
        </w:rPr>
        <w:t>, sejam homogêneos</w:t>
      </w:r>
      <w:r w:rsidR="00234DE3" w:rsidRPr="00B466C2">
        <w:rPr>
          <w:rFonts w:ascii="Times New Roman" w:hAnsi="Times New Roman" w:cs="Times New Roman"/>
          <w:sz w:val="24"/>
          <w:szCs w:val="24"/>
        </w:rPr>
        <w:t xml:space="preserve"> ou coletivos.</w:t>
      </w:r>
      <w:r w:rsidR="009867FE" w:rsidRPr="00B466C2">
        <w:rPr>
          <w:rFonts w:ascii="Times New Roman" w:hAnsi="Times New Roman" w:cs="Times New Roman"/>
          <w:sz w:val="24"/>
          <w:szCs w:val="24"/>
        </w:rPr>
        <w:t xml:space="preserve"> </w:t>
      </w:r>
      <w:r w:rsidR="00457D06" w:rsidRPr="00B466C2">
        <w:rPr>
          <w:rFonts w:ascii="Times New Roman" w:hAnsi="Times New Roman" w:cs="Times New Roman"/>
          <w:sz w:val="24"/>
          <w:szCs w:val="24"/>
        </w:rPr>
        <w:t xml:space="preserve">É o que se pode compreender do disposto no parágrafo único do </w:t>
      </w:r>
      <w:r w:rsidR="00234DE3" w:rsidRPr="00B466C2">
        <w:rPr>
          <w:rFonts w:ascii="Times New Roman" w:hAnsi="Times New Roman" w:cs="Times New Roman"/>
          <w:sz w:val="24"/>
          <w:szCs w:val="24"/>
        </w:rPr>
        <w:t>artigo em comento</w:t>
      </w:r>
      <w:r w:rsidR="00457D06" w:rsidRPr="00B466C2">
        <w:rPr>
          <w:rFonts w:ascii="Times New Roman" w:hAnsi="Times New Roman" w:cs="Times New Roman"/>
          <w:sz w:val="24"/>
          <w:szCs w:val="24"/>
        </w:rPr>
        <w:t xml:space="preserve">, in </w:t>
      </w:r>
      <w:proofErr w:type="spellStart"/>
      <w:r w:rsidR="00457D06" w:rsidRPr="00B466C2">
        <w:rPr>
          <w:rFonts w:ascii="Times New Roman" w:hAnsi="Times New Roman" w:cs="Times New Roman"/>
          <w:sz w:val="24"/>
          <w:szCs w:val="24"/>
        </w:rPr>
        <w:t>verbis</w:t>
      </w:r>
      <w:proofErr w:type="spellEnd"/>
      <w:r w:rsidR="00457D06" w:rsidRPr="00B466C2">
        <w:rPr>
          <w:rFonts w:ascii="Times New Roman" w:hAnsi="Times New Roman" w:cs="Times New Roman"/>
          <w:sz w:val="24"/>
          <w:szCs w:val="24"/>
        </w:rPr>
        <w:t>:</w:t>
      </w:r>
    </w:p>
    <w:p w:rsidR="00457D06" w:rsidRPr="00CC2B75" w:rsidRDefault="00457D06" w:rsidP="00AB54E2">
      <w:pPr>
        <w:spacing w:line="360" w:lineRule="auto"/>
        <w:ind w:firstLine="1134"/>
        <w:jc w:val="both"/>
        <w:rPr>
          <w:rFonts w:ascii="Times New Roman" w:hAnsi="Times New Roman" w:cs="Times New Roman"/>
        </w:rPr>
      </w:pPr>
    </w:p>
    <w:p w:rsidR="00457D06" w:rsidRPr="00CC2B75" w:rsidRDefault="00457D06" w:rsidP="00193293">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Art. 21. Parágrafo único. Os direitos protegidos pelo mandado de segurança coletivo podem ser:</w:t>
      </w:r>
    </w:p>
    <w:p w:rsidR="00457D06" w:rsidRPr="00CC2B75" w:rsidRDefault="00457D06" w:rsidP="00193293">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 xml:space="preserve">I – coletivos, assim entendidos, para efeito desta Lei, os </w:t>
      </w:r>
      <w:proofErr w:type="spellStart"/>
      <w:r w:rsidRPr="00CC2B75">
        <w:rPr>
          <w:rFonts w:ascii="Times New Roman" w:hAnsi="Times New Roman" w:cs="Times New Roman"/>
          <w:sz w:val="20"/>
          <w:szCs w:val="20"/>
        </w:rPr>
        <w:t>transindividuais</w:t>
      </w:r>
      <w:proofErr w:type="spellEnd"/>
      <w:r w:rsidRPr="00CC2B75">
        <w:rPr>
          <w:rFonts w:ascii="Times New Roman" w:hAnsi="Times New Roman" w:cs="Times New Roman"/>
          <w:sz w:val="20"/>
          <w:szCs w:val="20"/>
        </w:rPr>
        <w:t>, de natureza indivisível, de que seja titular grupo ou categoria de pessoas ligadas entre si ou com a parte contrária por uma relação jurídica básica;</w:t>
      </w:r>
    </w:p>
    <w:p w:rsidR="00457D06" w:rsidRPr="00CC2B75" w:rsidRDefault="00457D06" w:rsidP="00193293">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II – individuais homogêneos, assim entendidos, para efeito desta Lei, os decorrentes de origem comum e da atividade ou situação específica da totalidade ou de parte dos associados ou membros do impetrante.</w:t>
      </w:r>
    </w:p>
    <w:p w:rsidR="00091F38" w:rsidRPr="00CC2B75" w:rsidRDefault="00091F38" w:rsidP="00AB54E2">
      <w:pPr>
        <w:spacing w:line="360" w:lineRule="auto"/>
        <w:ind w:firstLine="1134"/>
        <w:jc w:val="both"/>
        <w:rPr>
          <w:rFonts w:ascii="Times New Roman" w:hAnsi="Times New Roman" w:cs="Times New Roman"/>
        </w:rPr>
      </w:pPr>
    </w:p>
    <w:p w:rsidR="00264CAA" w:rsidRPr="004D0EA1" w:rsidRDefault="00457D06"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Já no que diz respeito à legitimidade ativa, enquanto no MS individual</w:t>
      </w:r>
      <w:r w:rsidR="009639AC" w:rsidRPr="004D0EA1">
        <w:rPr>
          <w:rFonts w:ascii="Times New Roman" w:hAnsi="Times New Roman" w:cs="Times New Roman"/>
          <w:sz w:val="24"/>
          <w:szCs w:val="24"/>
        </w:rPr>
        <w:t>, conforme exposto acima,</w:t>
      </w:r>
      <w:r w:rsidRPr="004D0EA1">
        <w:rPr>
          <w:rFonts w:ascii="Times New Roman" w:hAnsi="Times New Roman" w:cs="Times New Roman"/>
          <w:sz w:val="24"/>
          <w:szCs w:val="24"/>
        </w:rPr>
        <w:t xml:space="preserve"> qualquer pessoa poderia </w:t>
      </w:r>
      <w:r w:rsidR="003F0063" w:rsidRPr="004D0EA1">
        <w:rPr>
          <w:rFonts w:ascii="Times New Roman" w:hAnsi="Times New Roman" w:cs="Times New Roman"/>
          <w:sz w:val="24"/>
          <w:szCs w:val="24"/>
        </w:rPr>
        <w:t>impetrá-lo,</w:t>
      </w:r>
      <w:r w:rsidR="00234DE3" w:rsidRPr="004D0EA1">
        <w:rPr>
          <w:rFonts w:ascii="Times New Roman" w:hAnsi="Times New Roman" w:cs="Times New Roman"/>
          <w:sz w:val="24"/>
          <w:szCs w:val="24"/>
        </w:rPr>
        <w:t xml:space="preserve"> desde que sofresse abuso de poder de autoridade coatora a prejudicar direito líquido e certo</w:t>
      </w:r>
      <w:r w:rsidR="00264CAA" w:rsidRPr="004D0EA1">
        <w:rPr>
          <w:rFonts w:ascii="Times New Roman" w:hAnsi="Times New Roman" w:cs="Times New Roman"/>
          <w:sz w:val="24"/>
          <w:szCs w:val="24"/>
        </w:rPr>
        <w:t xml:space="preserve"> e que não fosse amparado por habeas corpus ou habeas data.</w:t>
      </w:r>
      <w:r w:rsidR="00234DE3" w:rsidRPr="004D0EA1">
        <w:rPr>
          <w:rFonts w:ascii="Times New Roman" w:hAnsi="Times New Roman" w:cs="Times New Roman"/>
          <w:sz w:val="24"/>
          <w:szCs w:val="24"/>
        </w:rPr>
        <w:t xml:space="preserve">  </w:t>
      </w:r>
      <w:r w:rsidR="003F0063" w:rsidRPr="004D0EA1">
        <w:rPr>
          <w:rFonts w:ascii="Times New Roman" w:hAnsi="Times New Roman" w:cs="Times New Roman"/>
          <w:sz w:val="24"/>
          <w:szCs w:val="24"/>
        </w:rPr>
        <w:t xml:space="preserve"> </w:t>
      </w:r>
    </w:p>
    <w:p w:rsidR="003F0063" w:rsidRPr="004D0EA1" w:rsidRDefault="00264CAA"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Diferentemente, n</w:t>
      </w:r>
      <w:r w:rsidR="003F0063" w:rsidRPr="004D0EA1">
        <w:rPr>
          <w:rFonts w:ascii="Times New Roman" w:hAnsi="Times New Roman" w:cs="Times New Roman"/>
          <w:sz w:val="24"/>
          <w:szCs w:val="24"/>
        </w:rPr>
        <w:t>o</w:t>
      </w:r>
      <w:r w:rsidRPr="004D0EA1">
        <w:rPr>
          <w:rFonts w:ascii="Times New Roman" w:hAnsi="Times New Roman" w:cs="Times New Roman"/>
          <w:sz w:val="24"/>
          <w:szCs w:val="24"/>
        </w:rPr>
        <w:t xml:space="preserve"> </w:t>
      </w:r>
      <w:r w:rsidR="003F0063" w:rsidRPr="004D0EA1">
        <w:rPr>
          <w:rFonts w:ascii="Times New Roman" w:hAnsi="Times New Roman" w:cs="Times New Roman"/>
          <w:sz w:val="24"/>
          <w:szCs w:val="24"/>
        </w:rPr>
        <w:t xml:space="preserve">MS coletivo, de acordo com o art. </w:t>
      </w:r>
      <w:r w:rsidR="004E410E" w:rsidRPr="004D0EA1">
        <w:rPr>
          <w:rFonts w:ascii="Times New Roman" w:hAnsi="Times New Roman" w:cs="Times New Roman"/>
          <w:sz w:val="24"/>
          <w:szCs w:val="24"/>
        </w:rPr>
        <w:t>21 da lei em exame</w:t>
      </w:r>
      <w:r w:rsidR="003F0063" w:rsidRPr="004D0EA1">
        <w:rPr>
          <w:rFonts w:ascii="Times New Roman" w:hAnsi="Times New Roman" w:cs="Times New Roman"/>
          <w:sz w:val="24"/>
          <w:szCs w:val="24"/>
        </w:rPr>
        <w:t xml:space="preserve">, só quem pode impetrá-lo é </w:t>
      </w:r>
      <w:r w:rsidR="003F0063" w:rsidRPr="004D0EA1">
        <w:rPr>
          <w:rFonts w:ascii="Times New Roman" w:hAnsi="Times New Roman" w:cs="Times New Roman"/>
          <w:sz w:val="24"/>
          <w:szCs w:val="24"/>
          <w:u w:val="single"/>
        </w:rPr>
        <w:t>partido político com representação no Congresso Nacional e organização sindical, entidade de classe ou associação legalmente constituída e em funcionamento há pelo menos um ano, em defesa dos interesses de seus membros ou associados</w:t>
      </w:r>
      <w:r w:rsidR="003F0063" w:rsidRPr="004D0EA1">
        <w:rPr>
          <w:rFonts w:ascii="Times New Roman" w:hAnsi="Times New Roman" w:cs="Times New Roman"/>
          <w:sz w:val="24"/>
          <w:szCs w:val="24"/>
        </w:rPr>
        <w:t>.</w:t>
      </w:r>
    </w:p>
    <w:p w:rsidR="00BC06C9" w:rsidRPr="004D0EA1" w:rsidRDefault="00E87FDD"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É ness</w:t>
      </w:r>
      <w:r w:rsidR="00B47F92" w:rsidRPr="004D0EA1">
        <w:rPr>
          <w:rFonts w:ascii="Times New Roman" w:hAnsi="Times New Roman" w:cs="Times New Roman"/>
          <w:sz w:val="24"/>
          <w:szCs w:val="24"/>
        </w:rPr>
        <w:t>e aspecto</w:t>
      </w:r>
      <w:r w:rsidRPr="004D0EA1">
        <w:rPr>
          <w:rFonts w:ascii="Times New Roman" w:hAnsi="Times New Roman" w:cs="Times New Roman"/>
          <w:sz w:val="24"/>
          <w:szCs w:val="24"/>
        </w:rPr>
        <w:t>, n</w:t>
      </w:r>
      <w:r w:rsidR="00264CAA" w:rsidRPr="004D0EA1">
        <w:rPr>
          <w:rFonts w:ascii="Times New Roman" w:hAnsi="Times New Roman" w:cs="Times New Roman"/>
          <w:sz w:val="24"/>
          <w:szCs w:val="24"/>
        </w:rPr>
        <w:t>o tocante a legitimidade d</w:t>
      </w:r>
      <w:r w:rsidR="003F0063" w:rsidRPr="004D0EA1">
        <w:rPr>
          <w:rFonts w:ascii="Times New Roman" w:hAnsi="Times New Roman" w:cs="Times New Roman"/>
          <w:sz w:val="24"/>
          <w:szCs w:val="24"/>
        </w:rPr>
        <w:t xml:space="preserve">os partidos políticos, </w:t>
      </w:r>
      <w:r w:rsidR="00BC06C9" w:rsidRPr="004D0EA1">
        <w:rPr>
          <w:rFonts w:ascii="Times New Roman" w:hAnsi="Times New Roman" w:cs="Times New Roman"/>
          <w:sz w:val="24"/>
          <w:szCs w:val="24"/>
        </w:rPr>
        <w:t>que começa</w:t>
      </w:r>
      <w:r w:rsidRPr="004D0EA1">
        <w:rPr>
          <w:rFonts w:ascii="Times New Roman" w:hAnsi="Times New Roman" w:cs="Times New Roman"/>
          <w:sz w:val="24"/>
          <w:szCs w:val="24"/>
        </w:rPr>
        <w:t xml:space="preserve"> a </w:t>
      </w:r>
      <w:r w:rsidR="00B47F92" w:rsidRPr="004D0EA1">
        <w:rPr>
          <w:rFonts w:ascii="Times New Roman" w:hAnsi="Times New Roman" w:cs="Times New Roman"/>
          <w:sz w:val="24"/>
          <w:szCs w:val="24"/>
        </w:rPr>
        <w:t>figurar a</w:t>
      </w:r>
      <w:r w:rsidR="00BC06C9" w:rsidRPr="004D0EA1">
        <w:rPr>
          <w:rFonts w:ascii="Times New Roman" w:hAnsi="Times New Roman" w:cs="Times New Roman"/>
          <w:sz w:val="24"/>
          <w:szCs w:val="24"/>
        </w:rPr>
        <w:t xml:space="preserve"> celeuma</w:t>
      </w:r>
      <w:r w:rsidR="00B47F92" w:rsidRPr="004D0EA1">
        <w:rPr>
          <w:rFonts w:ascii="Times New Roman" w:hAnsi="Times New Roman" w:cs="Times New Roman"/>
          <w:sz w:val="24"/>
          <w:szCs w:val="24"/>
        </w:rPr>
        <w:t xml:space="preserve"> teratológica</w:t>
      </w:r>
      <w:r w:rsidR="00BC06C9" w:rsidRPr="004D0EA1">
        <w:rPr>
          <w:rFonts w:ascii="Times New Roman" w:hAnsi="Times New Roman" w:cs="Times New Roman"/>
          <w:sz w:val="24"/>
          <w:szCs w:val="24"/>
        </w:rPr>
        <w:t xml:space="preserve"> pela lei em comento, pois há de se perguntar: E</w:t>
      </w:r>
      <w:r w:rsidR="003F0063" w:rsidRPr="004D0EA1">
        <w:rPr>
          <w:rFonts w:ascii="Times New Roman" w:hAnsi="Times New Roman" w:cs="Times New Roman"/>
          <w:sz w:val="24"/>
          <w:szCs w:val="24"/>
        </w:rPr>
        <w:t>stes poderão representar somente seus filiados e na defe</w:t>
      </w:r>
      <w:r w:rsidR="005A5C05" w:rsidRPr="004D0EA1">
        <w:rPr>
          <w:rFonts w:ascii="Times New Roman" w:hAnsi="Times New Roman" w:cs="Times New Roman"/>
          <w:sz w:val="24"/>
          <w:szCs w:val="24"/>
        </w:rPr>
        <w:t>sa de seus interesses políticos</w:t>
      </w:r>
      <w:r w:rsidR="009639AC" w:rsidRPr="004D0EA1">
        <w:rPr>
          <w:rFonts w:ascii="Times New Roman" w:hAnsi="Times New Roman" w:cs="Times New Roman"/>
          <w:sz w:val="24"/>
          <w:szCs w:val="24"/>
        </w:rPr>
        <w:t xml:space="preserve"> ou o interesse da sociedade como um todo</w:t>
      </w:r>
      <w:r w:rsidR="005A5C05" w:rsidRPr="004D0EA1">
        <w:rPr>
          <w:rFonts w:ascii="Times New Roman" w:hAnsi="Times New Roman" w:cs="Times New Roman"/>
          <w:sz w:val="24"/>
          <w:szCs w:val="24"/>
        </w:rPr>
        <w:t>?</w:t>
      </w:r>
    </w:p>
    <w:p w:rsidR="00FB0C98" w:rsidRPr="004D0EA1" w:rsidRDefault="00B47F92" w:rsidP="00F37DDE">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Ora, a</w:t>
      </w:r>
      <w:r w:rsidR="00BC06C9" w:rsidRPr="004D0EA1">
        <w:rPr>
          <w:rFonts w:ascii="Times New Roman" w:hAnsi="Times New Roman" w:cs="Times New Roman"/>
          <w:sz w:val="24"/>
          <w:szCs w:val="24"/>
        </w:rPr>
        <w:t xml:space="preserve"> leitura</w:t>
      </w:r>
      <w:r w:rsidR="00FB0C98" w:rsidRPr="004D0EA1">
        <w:rPr>
          <w:rFonts w:ascii="Times New Roman" w:hAnsi="Times New Roman" w:cs="Times New Roman"/>
          <w:sz w:val="24"/>
          <w:szCs w:val="24"/>
        </w:rPr>
        <w:t xml:space="preserve"> do dispositivo legal</w:t>
      </w:r>
      <w:r w:rsidR="00BC06C9" w:rsidRPr="004D0EA1">
        <w:rPr>
          <w:rFonts w:ascii="Times New Roman" w:hAnsi="Times New Roman" w:cs="Times New Roman"/>
          <w:sz w:val="24"/>
          <w:szCs w:val="24"/>
        </w:rPr>
        <w:t xml:space="preserve"> leva ao entendimento de que só poderiam intervir para defender os interesses legítimos relativos a seus integrantes ou à finalidade partidária, mas isso </w:t>
      </w:r>
      <w:r w:rsidR="00F37DDE" w:rsidRPr="004D0EA1">
        <w:rPr>
          <w:rFonts w:ascii="Times New Roman" w:hAnsi="Times New Roman" w:cs="Times New Roman"/>
          <w:sz w:val="24"/>
          <w:szCs w:val="24"/>
        </w:rPr>
        <w:t xml:space="preserve">não </w:t>
      </w:r>
      <w:r w:rsidR="00BC06C9" w:rsidRPr="004D0EA1">
        <w:rPr>
          <w:rFonts w:ascii="Times New Roman" w:hAnsi="Times New Roman" w:cs="Times New Roman"/>
          <w:sz w:val="24"/>
          <w:szCs w:val="24"/>
        </w:rPr>
        <w:t xml:space="preserve">viria </w:t>
      </w:r>
      <w:r w:rsidR="00F37DDE" w:rsidRPr="004D0EA1">
        <w:rPr>
          <w:rFonts w:ascii="Times New Roman" w:hAnsi="Times New Roman" w:cs="Times New Roman"/>
          <w:sz w:val="24"/>
          <w:szCs w:val="24"/>
        </w:rPr>
        <w:t xml:space="preserve">a </w:t>
      </w:r>
      <w:r w:rsidR="00BC06C9" w:rsidRPr="004D0EA1">
        <w:rPr>
          <w:rFonts w:ascii="Times New Roman" w:hAnsi="Times New Roman" w:cs="Times New Roman"/>
          <w:sz w:val="24"/>
          <w:szCs w:val="24"/>
        </w:rPr>
        <w:t>contra</w:t>
      </w:r>
      <w:r w:rsidR="00F37DDE" w:rsidRPr="004D0EA1">
        <w:rPr>
          <w:rFonts w:ascii="Times New Roman" w:hAnsi="Times New Roman" w:cs="Times New Roman"/>
          <w:sz w:val="24"/>
          <w:szCs w:val="24"/>
        </w:rPr>
        <w:t>riar</w:t>
      </w:r>
      <w:r w:rsidR="00BC06C9" w:rsidRPr="004D0EA1">
        <w:rPr>
          <w:rFonts w:ascii="Times New Roman" w:hAnsi="Times New Roman" w:cs="Times New Roman"/>
          <w:sz w:val="24"/>
          <w:szCs w:val="24"/>
        </w:rPr>
        <w:t xml:space="preserve"> a </w:t>
      </w:r>
      <w:r w:rsidR="00B6768F" w:rsidRPr="004D0EA1">
        <w:rPr>
          <w:rFonts w:ascii="Times New Roman" w:hAnsi="Times New Roman" w:cs="Times New Roman"/>
          <w:sz w:val="24"/>
          <w:szCs w:val="24"/>
        </w:rPr>
        <w:t>vontade do legislador</w:t>
      </w:r>
      <w:r w:rsidR="00B6768F" w:rsidRPr="004D0EA1">
        <w:rPr>
          <w:rFonts w:ascii="Times New Roman" w:hAnsi="Times New Roman" w:cs="Times New Roman"/>
          <w:i/>
          <w:sz w:val="24"/>
          <w:szCs w:val="24"/>
        </w:rPr>
        <w:t xml:space="preserve"> </w:t>
      </w:r>
      <w:r w:rsidR="00BC06C9" w:rsidRPr="004D0EA1">
        <w:rPr>
          <w:rFonts w:ascii="Times New Roman" w:hAnsi="Times New Roman" w:cs="Times New Roman"/>
          <w:sz w:val="24"/>
          <w:szCs w:val="24"/>
        </w:rPr>
        <w:t>constituinte</w:t>
      </w:r>
      <w:r w:rsidR="00FB0C98" w:rsidRPr="004D0EA1">
        <w:rPr>
          <w:rFonts w:ascii="Times New Roman" w:hAnsi="Times New Roman" w:cs="Times New Roman"/>
          <w:sz w:val="24"/>
          <w:szCs w:val="24"/>
        </w:rPr>
        <w:t xml:space="preserve"> de </w:t>
      </w:r>
      <w:r w:rsidR="00BC06C9" w:rsidRPr="004D0EA1">
        <w:rPr>
          <w:rFonts w:ascii="Times New Roman" w:hAnsi="Times New Roman" w:cs="Times New Roman"/>
          <w:sz w:val="24"/>
          <w:szCs w:val="24"/>
        </w:rPr>
        <w:t xml:space="preserve">aperfeiçoar a defesa da legalidade </w:t>
      </w:r>
      <w:r w:rsidR="00F37DDE" w:rsidRPr="004D0EA1">
        <w:rPr>
          <w:rFonts w:ascii="Times New Roman" w:hAnsi="Times New Roman" w:cs="Times New Roman"/>
          <w:sz w:val="24"/>
          <w:szCs w:val="24"/>
        </w:rPr>
        <w:t>de pronto a</w:t>
      </w:r>
      <w:r w:rsidR="00FB0C98" w:rsidRPr="004D0EA1">
        <w:rPr>
          <w:rFonts w:ascii="Times New Roman" w:hAnsi="Times New Roman" w:cs="Times New Roman"/>
          <w:sz w:val="24"/>
          <w:szCs w:val="24"/>
        </w:rPr>
        <w:t xml:space="preserve"> </w:t>
      </w:r>
      <w:r w:rsidR="00F37DDE" w:rsidRPr="004D0EA1">
        <w:rPr>
          <w:rFonts w:ascii="Times New Roman" w:hAnsi="Times New Roman" w:cs="Times New Roman"/>
          <w:sz w:val="24"/>
          <w:szCs w:val="24"/>
        </w:rPr>
        <w:t>permitir</w:t>
      </w:r>
      <w:r w:rsidR="00FB0C98" w:rsidRPr="004D0EA1">
        <w:rPr>
          <w:rFonts w:ascii="Times New Roman" w:hAnsi="Times New Roman" w:cs="Times New Roman"/>
          <w:sz w:val="24"/>
          <w:szCs w:val="24"/>
        </w:rPr>
        <w:t xml:space="preserve"> </w:t>
      </w:r>
      <w:r w:rsidR="00F37DDE" w:rsidRPr="004D0EA1">
        <w:rPr>
          <w:rFonts w:ascii="Times New Roman" w:hAnsi="Times New Roman" w:cs="Times New Roman"/>
          <w:sz w:val="24"/>
          <w:szCs w:val="24"/>
        </w:rPr>
        <w:t xml:space="preserve">a </w:t>
      </w:r>
      <w:r w:rsidR="00FB0C98" w:rsidRPr="004D0EA1">
        <w:rPr>
          <w:rFonts w:ascii="Times New Roman" w:hAnsi="Times New Roman" w:cs="Times New Roman"/>
          <w:sz w:val="24"/>
          <w:szCs w:val="24"/>
        </w:rPr>
        <w:t>defe</w:t>
      </w:r>
      <w:r w:rsidR="00F37DDE" w:rsidRPr="004D0EA1">
        <w:rPr>
          <w:rFonts w:ascii="Times New Roman" w:hAnsi="Times New Roman" w:cs="Times New Roman"/>
          <w:sz w:val="24"/>
          <w:szCs w:val="24"/>
        </w:rPr>
        <w:t>sa</w:t>
      </w:r>
      <w:r w:rsidR="00FB0C98" w:rsidRPr="004D0EA1">
        <w:rPr>
          <w:rFonts w:ascii="Times New Roman" w:hAnsi="Times New Roman" w:cs="Times New Roman"/>
          <w:sz w:val="24"/>
          <w:szCs w:val="24"/>
        </w:rPr>
        <w:t xml:space="preserve"> </w:t>
      </w:r>
      <w:r w:rsidR="00F37DDE" w:rsidRPr="004D0EA1">
        <w:rPr>
          <w:rFonts w:ascii="Times New Roman" w:hAnsi="Times New Roman" w:cs="Times New Roman"/>
          <w:sz w:val="24"/>
          <w:szCs w:val="24"/>
        </w:rPr>
        <w:t>de</w:t>
      </w:r>
      <w:r w:rsidR="00FB0C98" w:rsidRPr="004D0EA1">
        <w:rPr>
          <w:rFonts w:ascii="Times New Roman" w:hAnsi="Times New Roman" w:cs="Times New Roman"/>
          <w:sz w:val="24"/>
          <w:szCs w:val="24"/>
        </w:rPr>
        <w:t xml:space="preserve"> interesse</w:t>
      </w:r>
      <w:r w:rsidR="00F37DDE" w:rsidRPr="004D0EA1">
        <w:rPr>
          <w:rFonts w:ascii="Times New Roman" w:hAnsi="Times New Roman" w:cs="Times New Roman"/>
          <w:sz w:val="24"/>
          <w:szCs w:val="24"/>
        </w:rPr>
        <w:t>s</w:t>
      </w:r>
      <w:r w:rsidR="00FB0C98" w:rsidRPr="004D0EA1">
        <w:rPr>
          <w:rFonts w:ascii="Times New Roman" w:hAnsi="Times New Roman" w:cs="Times New Roman"/>
          <w:sz w:val="24"/>
          <w:szCs w:val="24"/>
        </w:rPr>
        <w:t xml:space="preserve"> da sociedade, como um todo, n</w:t>
      </w:r>
      <w:r w:rsidR="00F37DDE" w:rsidRPr="004D0EA1">
        <w:rPr>
          <w:rFonts w:ascii="Times New Roman" w:hAnsi="Times New Roman" w:cs="Times New Roman"/>
          <w:sz w:val="24"/>
          <w:szCs w:val="24"/>
        </w:rPr>
        <w:t>ão só de seus membros?</w:t>
      </w:r>
    </w:p>
    <w:p w:rsidR="00D12F61" w:rsidRPr="004D0EA1" w:rsidRDefault="00D12F61" w:rsidP="00AB54E2">
      <w:pPr>
        <w:spacing w:line="360" w:lineRule="auto"/>
        <w:ind w:firstLine="1134"/>
        <w:jc w:val="both"/>
        <w:rPr>
          <w:rFonts w:ascii="Times New Roman" w:hAnsi="Times New Roman" w:cs="Times New Roman"/>
          <w:color w:val="000000"/>
          <w:sz w:val="24"/>
          <w:szCs w:val="24"/>
        </w:rPr>
      </w:pPr>
      <w:r w:rsidRPr="004D0EA1">
        <w:rPr>
          <w:rFonts w:ascii="Times New Roman" w:hAnsi="Times New Roman" w:cs="Times New Roman"/>
          <w:sz w:val="24"/>
          <w:szCs w:val="24"/>
        </w:rPr>
        <w:t>A fim de s</w:t>
      </w:r>
      <w:r w:rsidR="00B47F92" w:rsidRPr="004D0EA1">
        <w:rPr>
          <w:rFonts w:ascii="Times New Roman" w:hAnsi="Times New Roman" w:cs="Times New Roman"/>
          <w:sz w:val="24"/>
          <w:szCs w:val="24"/>
        </w:rPr>
        <w:t>uper</w:t>
      </w:r>
      <w:r w:rsidRPr="004D0EA1">
        <w:rPr>
          <w:rFonts w:ascii="Times New Roman" w:hAnsi="Times New Roman" w:cs="Times New Roman"/>
          <w:sz w:val="24"/>
          <w:szCs w:val="24"/>
        </w:rPr>
        <w:t xml:space="preserve">ar tal questão recorremos à jurisprudência do STJ em sede de </w:t>
      </w:r>
      <w:r w:rsidRPr="004D0EA1">
        <w:rPr>
          <w:rFonts w:ascii="Times New Roman" w:hAnsi="Times New Roman" w:cs="Times New Roman"/>
          <w:color w:val="000000"/>
          <w:sz w:val="24"/>
          <w:szCs w:val="24"/>
        </w:rPr>
        <w:t xml:space="preserve">Mandado de Segurança, </w:t>
      </w:r>
      <w:r w:rsidR="00B47F92" w:rsidRPr="004D0EA1">
        <w:rPr>
          <w:rFonts w:ascii="Times New Roman" w:hAnsi="Times New Roman" w:cs="Times New Roman"/>
          <w:color w:val="000000"/>
          <w:sz w:val="24"/>
          <w:szCs w:val="24"/>
        </w:rPr>
        <w:t>manifestando-se favorável á restrição numa interpretação literal e restritiva do dispositivo. Leia-se</w:t>
      </w:r>
      <w:r w:rsidRPr="004D0EA1">
        <w:rPr>
          <w:rFonts w:ascii="Times New Roman" w:hAnsi="Times New Roman" w:cs="Times New Roman"/>
          <w:color w:val="000000"/>
          <w:sz w:val="24"/>
          <w:szCs w:val="24"/>
        </w:rPr>
        <w:t>:</w:t>
      </w:r>
    </w:p>
    <w:p w:rsidR="00D12F61" w:rsidRPr="00CC2B75" w:rsidRDefault="00D12F61" w:rsidP="00AB54E2">
      <w:pPr>
        <w:spacing w:line="360" w:lineRule="auto"/>
        <w:ind w:firstLine="1134"/>
        <w:jc w:val="both"/>
        <w:rPr>
          <w:rFonts w:ascii="Times New Roman" w:hAnsi="Times New Roman" w:cs="Times New Roman"/>
          <w:color w:val="000000"/>
        </w:rPr>
      </w:pPr>
    </w:p>
    <w:p w:rsidR="00D12F61" w:rsidRPr="00CC2B75" w:rsidRDefault="00D12F61" w:rsidP="00193293">
      <w:pPr>
        <w:pStyle w:val="Textodenotaderodap"/>
        <w:ind w:left="2268"/>
        <w:jc w:val="both"/>
        <w:rPr>
          <w:rFonts w:ascii="Times New Roman" w:hAnsi="Times New Roman" w:cs="Times New Roman"/>
        </w:rPr>
      </w:pPr>
      <w:r w:rsidRPr="00CC2B75">
        <w:rPr>
          <w:rFonts w:ascii="Times New Roman" w:hAnsi="Times New Roman" w:cs="Times New Roman"/>
          <w:color w:val="000000"/>
        </w:rPr>
        <w:t xml:space="preserve">“Quando a Constituição autoriza um partido político a impetrar mandado de segurança coletivo, só pode ser no sentido de defender os seus filiados e em questões políticas, ainda assim quando autorizado por lei ou pelo estatuto. Impossibilidade de dar a </w:t>
      </w:r>
      <w:proofErr w:type="gramStart"/>
      <w:r w:rsidRPr="00CC2B75">
        <w:rPr>
          <w:rFonts w:ascii="Times New Roman" w:hAnsi="Times New Roman" w:cs="Times New Roman"/>
          <w:color w:val="000000"/>
        </w:rPr>
        <w:t>um partido político legitimidade</w:t>
      </w:r>
      <w:proofErr w:type="gramEnd"/>
      <w:r w:rsidRPr="00CC2B75">
        <w:rPr>
          <w:rFonts w:ascii="Times New Roman" w:hAnsi="Times New Roman" w:cs="Times New Roman"/>
          <w:color w:val="000000"/>
        </w:rPr>
        <w:t xml:space="preserve"> para vir a juízo defender 50 milhões de aposentados, que não são, em sua totalidade, filiados ao partido, e que não autorizaram o mesmo a impetrar mandado de segurança em nome deles.” (STJ, MS 197/DF, 20.08.1990. RSTJ, 12/215)</w:t>
      </w:r>
    </w:p>
    <w:p w:rsidR="00D12F61" w:rsidRPr="00CC2B75" w:rsidRDefault="00D12F61" w:rsidP="00AB54E2">
      <w:pPr>
        <w:spacing w:line="360" w:lineRule="auto"/>
        <w:ind w:firstLine="1134"/>
        <w:jc w:val="both"/>
        <w:rPr>
          <w:rFonts w:ascii="Times New Roman" w:hAnsi="Times New Roman" w:cs="Times New Roman"/>
        </w:rPr>
      </w:pPr>
    </w:p>
    <w:p w:rsidR="00D12F61" w:rsidRPr="004D0EA1" w:rsidRDefault="009639AC"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lastRenderedPageBreak/>
        <w:t>No entanto, recorrendo-se ao prisma</w:t>
      </w:r>
      <w:r w:rsidR="00D12F61" w:rsidRPr="004D0EA1">
        <w:rPr>
          <w:rFonts w:ascii="Times New Roman" w:hAnsi="Times New Roman" w:cs="Times New Roman"/>
          <w:sz w:val="24"/>
          <w:szCs w:val="24"/>
        </w:rPr>
        <w:t xml:space="preserve"> doutrinário percebemos que tal entendimento jurisprudencial se configura inconstitucional</w:t>
      </w:r>
      <w:r w:rsidR="00B47F92" w:rsidRPr="004D0EA1">
        <w:rPr>
          <w:rFonts w:ascii="Times New Roman" w:hAnsi="Times New Roman" w:cs="Times New Roman"/>
          <w:sz w:val="24"/>
          <w:szCs w:val="24"/>
        </w:rPr>
        <w:t>, justamente pelo fato de ponderar o caso sem considerar o preceito constitucional</w:t>
      </w:r>
      <w:r w:rsidR="00D12F61" w:rsidRPr="004D0EA1">
        <w:rPr>
          <w:rFonts w:ascii="Times New Roman" w:hAnsi="Times New Roman" w:cs="Times New Roman"/>
          <w:sz w:val="24"/>
          <w:szCs w:val="24"/>
        </w:rPr>
        <w:t xml:space="preserve"> disposto no art. 1º, parágrafo único da CF/88, </w:t>
      </w:r>
      <w:r w:rsidR="004E410E" w:rsidRPr="004D0EA1">
        <w:rPr>
          <w:rFonts w:ascii="Times New Roman" w:hAnsi="Times New Roman" w:cs="Times New Roman"/>
          <w:sz w:val="24"/>
          <w:szCs w:val="24"/>
        </w:rPr>
        <w:t xml:space="preserve">em </w:t>
      </w:r>
      <w:r w:rsidR="00D12F61" w:rsidRPr="004D0EA1">
        <w:rPr>
          <w:rFonts w:ascii="Times New Roman" w:hAnsi="Times New Roman" w:cs="Times New Roman"/>
          <w:sz w:val="24"/>
          <w:szCs w:val="24"/>
        </w:rPr>
        <w:t>cuja leitura se divulga que:</w:t>
      </w:r>
    </w:p>
    <w:p w:rsidR="00D12F61" w:rsidRPr="00CC2B75" w:rsidRDefault="00D12F61" w:rsidP="00AB54E2">
      <w:pPr>
        <w:spacing w:line="360" w:lineRule="auto"/>
        <w:ind w:left="2268" w:firstLine="1134"/>
        <w:jc w:val="both"/>
        <w:rPr>
          <w:rFonts w:ascii="Times New Roman" w:hAnsi="Times New Roman" w:cs="Times New Roman"/>
          <w:sz w:val="20"/>
          <w:szCs w:val="20"/>
        </w:rPr>
      </w:pPr>
    </w:p>
    <w:p w:rsidR="00D12F61" w:rsidRPr="00CC2B75" w:rsidRDefault="00D12F61" w:rsidP="00193293">
      <w:pPr>
        <w:spacing w:line="240" w:lineRule="auto"/>
        <w:ind w:left="2268"/>
        <w:jc w:val="both"/>
        <w:rPr>
          <w:rFonts w:ascii="Times New Roman" w:hAnsi="Times New Roman" w:cs="Times New Roman"/>
          <w:sz w:val="20"/>
          <w:szCs w:val="20"/>
        </w:rPr>
      </w:pPr>
      <w:r w:rsidRPr="00CC2B75">
        <w:rPr>
          <w:rFonts w:ascii="Times New Roman" w:hAnsi="Times New Roman" w:cs="Times New Roman"/>
          <w:sz w:val="20"/>
          <w:szCs w:val="20"/>
        </w:rPr>
        <w:t>Art. 1º Parágrafo único da CF/88: Todo o poder emana do povo, que o exerce por meio de representantes eleitos ou diretamente, nos termos desta Constituição.</w:t>
      </w:r>
    </w:p>
    <w:p w:rsidR="00D12F61" w:rsidRPr="00CC2B75" w:rsidRDefault="00D12F61" w:rsidP="00AB54E2">
      <w:pPr>
        <w:spacing w:line="360" w:lineRule="auto"/>
        <w:ind w:firstLine="1134"/>
        <w:jc w:val="both"/>
        <w:rPr>
          <w:rFonts w:ascii="Times New Roman" w:hAnsi="Times New Roman" w:cs="Times New Roman"/>
        </w:rPr>
      </w:pPr>
    </w:p>
    <w:p w:rsidR="00AF5BDA" w:rsidRPr="004D0EA1" w:rsidRDefault="00AF5BDA"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Ou seja, se o direito emana do povo, que pode ser representado, os partidos políticos nada mais estariam a fazer do que representando o povo naquilo que a Carta Política já estabelecera. Aplicar uma interpretação restritiva seria incorrer no erro de mitigar a possibilidade de o povo exercer o direito direta ou indiretamente.</w:t>
      </w:r>
      <w:r w:rsidR="00D12F61" w:rsidRPr="004D0EA1">
        <w:rPr>
          <w:rFonts w:ascii="Times New Roman" w:hAnsi="Times New Roman" w:cs="Times New Roman"/>
          <w:sz w:val="24"/>
          <w:szCs w:val="24"/>
        </w:rPr>
        <w:t xml:space="preserve"> </w:t>
      </w:r>
    </w:p>
    <w:p w:rsidR="00815F4F" w:rsidRPr="004D0EA1" w:rsidRDefault="00E9370F"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 xml:space="preserve">Igual entendimento </w:t>
      </w:r>
      <w:r w:rsidR="00D12F61" w:rsidRPr="004D0EA1">
        <w:rPr>
          <w:rFonts w:ascii="Times New Roman" w:hAnsi="Times New Roman" w:cs="Times New Roman"/>
          <w:sz w:val="24"/>
          <w:szCs w:val="24"/>
        </w:rPr>
        <w:t xml:space="preserve">se </w:t>
      </w:r>
      <w:r w:rsidR="00AF5BDA" w:rsidRPr="004D0EA1">
        <w:rPr>
          <w:rFonts w:ascii="Times New Roman" w:hAnsi="Times New Roman" w:cs="Times New Roman"/>
          <w:sz w:val="24"/>
          <w:szCs w:val="24"/>
        </w:rPr>
        <w:t>infere</w:t>
      </w:r>
      <w:r w:rsidR="00890C17" w:rsidRPr="004D0EA1">
        <w:rPr>
          <w:rFonts w:ascii="Times New Roman" w:hAnsi="Times New Roman" w:cs="Times New Roman"/>
          <w:sz w:val="24"/>
          <w:szCs w:val="24"/>
        </w:rPr>
        <w:t xml:space="preserve"> n</w:t>
      </w:r>
      <w:r w:rsidR="00D12F61" w:rsidRPr="004D0EA1">
        <w:rPr>
          <w:rFonts w:ascii="Times New Roman" w:hAnsi="Times New Roman" w:cs="Times New Roman"/>
          <w:sz w:val="24"/>
          <w:szCs w:val="24"/>
        </w:rPr>
        <w:t xml:space="preserve">a lição de </w:t>
      </w:r>
      <w:r w:rsidR="002D7D89" w:rsidRPr="004D0EA1">
        <w:rPr>
          <w:rFonts w:ascii="Times New Roman" w:hAnsi="Times New Roman" w:cs="Times New Roman"/>
          <w:sz w:val="24"/>
          <w:szCs w:val="24"/>
        </w:rPr>
        <w:t>LENZA (2010, p. 814)</w:t>
      </w:r>
      <w:r w:rsidR="00F3087B" w:rsidRPr="004D0EA1">
        <w:rPr>
          <w:rFonts w:ascii="Times New Roman" w:hAnsi="Times New Roman" w:cs="Times New Roman"/>
          <w:sz w:val="24"/>
          <w:szCs w:val="24"/>
        </w:rPr>
        <w:t xml:space="preserve"> que</w:t>
      </w:r>
      <w:r w:rsidR="00AF5BDA" w:rsidRPr="004D0EA1">
        <w:rPr>
          <w:rFonts w:ascii="Times New Roman" w:hAnsi="Times New Roman" w:cs="Times New Roman"/>
          <w:sz w:val="24"/>
          <w:szCs w:val="24"/>
        </w:rPr>
        <w:t xml:space="preserve"> entende que</w:t>
      </w:r>
      <w:r w:rsidR="00F3087B" w:rsidRPr="004D0EA1">
        <w:rPr>
          <w:rFonts w:ascii="Times New Roman" w:hAnsi="Times New Roman" w:cs="Times New Roman"/>
          <w:sz w:val="24"/>
          <w:szCs w:val="24"/>
        </w:rPr>
        <w:t xml:space="preserve"> os partidos políticos</w:t>
      </w:r>
      <w:r w:rsidR="00AF5BDA" w:rsidRPr="004D0EA1">
        <w:rPr>
          <w:rFonts w:ascii="Times New Roman" w:hAnsi="Times New Roman" w:cs="Times New Roman"/>
          <w:sz w:val="24"/>
          <w:szCs w:val="24"/>
        </w:rPr>
        <w:t xml:space="preserve"> podem</w:t>
      </w:r>
      <w:r w:rsidR="002D7D89" w:rsidRPr="004D0EA1">
        <w:rPr>
          <w:rFonts w:ascii="Times New Roman" w:hAnsi="Times New Roman" w:cs="Times New Roman"/>
          <w:sz w:val="24"/>
          <w:szCs w:val="24"/>
        </w:rPr>
        <w:t xml:space="preserve"> defender qualquer direito inerente à sociedade, pela própria natureza do direito de representação previsto no art. 1º, parágrafo único</w:t>
      </w:r>
      <w:r w:rsidR="00D12F61" w:rsidRPr="004D0EA1">
        <w:rPr>
          <w:rFonts w:ascii="Times New Roman" w:hAnsi="Times New Roman" w:cs="Times New Roman"/>
          <w:sz w:val="24"/>
          <w:szCs w:val="24"/>
        </w:rPr>
        <w:t>.</w:t>
      </w:r>
    </w:p>
    <w:p w:rsidR="00273C3E" w:rsidRPr="004D0EA1" w:rsidRDefault="00D12F61"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V</w:t>
      </w:r>
      <w:r w:rsidR="00815F4F" w:rsidRPr="004D0EA1">
        <w:rPr>
          <w:rFonts w:ascii="Times New Roman" w:hAnsi="Times New Roman" w:cs="Times New Roman"/>
          <w:sz w:val="24"/>
          <w:szCs w:val="24"/>
        </w:rPr>
        <w:t xml:space="preserve">ale a pena notar que </w:t>
      </w:r>
      <w:r w:rsidR="00066225" w:rsidRPr="004D0EA1">
        <w:rPr>
          <w:rFonts w:ascii="Times New Roman" w:hAnsi="Times New Roman" w:cs="Times New Roman"/>
          <w:sz w:val="24"/>
          <w:szCs w:val="24"/>
        </w:rPr>
        <w:t xml:space="preserve">a posição adotada pelo </w:t>
      </w:r>
      <w:r w:rsidR="00815F4F" w:rsidRPr="004D0EA1">
        <w:rPr>
          <w:rFonts w:ascii="Times New Roman" w:hAnsi="Times New Roman" w:cs="Times New Roman"/>
          <w:sz w:val="24"/>
          <w:szCs w:val="24"/>
        </w:rPr>
        <w:t xml:space="preserve">o </w:t>
      </w:r>
      <w:r w:rsidR="002D7D89" w:rsidRPr="004D0EA1">
        <w:rPr>
          <w:rFonts w:ascii="Times New Roman" w:hAnsi="Times New Roman" w:cs="Times New Roman"/>
          <w:sz w:val="24"/>
          <w:szCs w:val="24"/>
        </w:rPr>
        <w:t>STJ</w:t>
      </w:r>
      <w:r w:rsidR="00066225" w:rsidRPr="004D0EA1">
        <w:rPr>
          <w:rFonts w:ascii="Times New Roman" w:hAnsi="Times New Roman" w:cs="Times New Roman"/>
          <w:sz w:val="24"/>
          <w:szCs w:val="24"/>
        </w:rPr>
        <w:t xml:space="preserve">, </w:t>
      </w:r>
      <w:r w:rsidR="002D7D89" w:rsidRPr="004D0EA1">
        <w:rPr>
          <w:rFonts w:ascii="Times New Roman" w:hAnsi="Times New Roman" w:cs="Times New Roman"/>
          <w:sz w:val="24"/>
          <w:szCs w:val="24"/>
        </w:rPr>
        <w:t xml:space="preserve">segundo </w:t>
      </w:r>
      <w:r w:rsidR="00815F4F" w:rsidRPr="004D0EA1">
        <w:rPr>
          <w:rFonts w:ascii="Times New Roman" w:hAnsi="Times New Roman" w:cs="Times New Roman"/>
          <w:sz w:val="24"/>
          <w:szCs w:val="24"/>
        </w:rPr>
        <w:t xml:space="preserve">o constitucionalista, restringe </w:t>
      </w:r>
      <w:r w:rsidR="002D7D89" w:rsidRPr="004D0EA1">
        <w:rPr>
          <w:rFonts w:ascii="Times New Roman" w:hAnsi="Times New Roman" w:cs="Times New Roman"/>
          <w:sz w:val="24"/>
          <w:szCs w:val="24"/>
        </w:rPr>
        <w:t>o previsto na CF</w:t>
      </w:r>
      <w:r w:rsidR="004E410E" w:rsidRPr="004D0EA1">
        <w:rPr>
          <w:rFonts w:ascii="Times New Roman" w:hAnsi="Times New Roman" w:cs="Times New Roman"/>
          <w:sz w:val="24"/>
          <w:szCs w:val="24"/>
        </w:rPr>
        <w:t>/88</w:t>
      </w:r>
      <w:r w:rsidR="002D7D89" w:rsidRPr="004D0EA1">
        <w:rPr>
          <w:rFonts w:ascii="Times New Roman" w:hAnsi="Times New Roman" w:cs="Times New Roman"/>
          <w:sz w:val="24"/>
          <w:szCs w:val="24"/>
        </w:rPr>
        <w:t xml:space="preserve">, burlando o objetivo maior de defesa da sociedade, </w:t>
      </w:r>
      <w:r w:rsidR="00273C3E" w:rsidRPr="004D0EA1">
        <w:rPr>
          <w:rFonts w:ascii="Times New Roman" w:hAnsi="Times New Roman" w:cs="Times New Roman"/>
          <w:sz w:val="24"/>
          <w:szCs w:val="24"/>
        </w:rPr>
        <w:t>já que o constituinte originário não colocou qualquer limitação à atuação dos partidos políticos, a não ser a representação no congresso nacional</w:t>
      </w:r>
      <w:r w:rsidR="00AF5BDA" w:rsidRPr="004D0EA1">
        <w:rPr>
          <w:rFonts w:ascii="Times New Roman" w:hAnsi="Times New Roman" w:cs="Times New Roman"/>
          <w:sz w:val="24"/>
          <w:szCs w:val="24"/>
        </w:rPr>
        <w:t xml:space="preserve">. </w:t>
      </w:r>
      <w:r w:rsidR="00273C3E" w:rsidRPr="004D0EA1">
        <w:rPr>
          <w:rFonts w:ascii="Times New Roman" w:hAnsi="Times New Roman" w:cs="Times New Roman"/>
          <w:sz w:val="24"/>
          <w:szCs w:val="24"/>
        </w:rPr>
        <w:t>LENZA (2010, p. 814).</w:t>
      </w:r>
    </w:p>
    <w:p w:rsidR="0080682B" w:rsidRPr="004D0EA1" w:rsidRDefault="00066225" w:rsidP="00AB54E2">
      <w:pPr>
        <w:spacing w:line="360" w:lineRule="auto"/>
        <w:ind w:firstLine="1134"/>
        <w:jc w:val="both"/>
        <w:rPr>
          <w:rFonts w:ascii="Times New Roman" w:hAnsi="Times New Roman" w:cs="Times New Roman"/>
          <w:sz w:val="24"/>
          <w:szCs w:val="24"/>
        </w:rPr>
      </w:pPr>
      <w:r w:rsidRPr="004D0EA1">
        <w:rPr>
          <w:rFonts w:ascii="Times New Roman" w:hAnsi="Times New Roman" w:cs="Times New Roman"/>
          <w:sz w:val="24"/>
          <w:szCs w:val="24"/>
        </w:rPr>
        <w:t>Também, vale dizer que o art. 21 da Lei 12.016/2009</w:t>
      </w:r>
      <w:r w:rsidR="00657750" w:rsidRPr="004D0EA1">
        <w:rPr>
          <w:rFonts w:ascii="Times New Roman" w:hAnsi="Times New Roman" w:cs="Times New Roman"/>
          <w:sz w:val="24"/>
          <w:szCs w:val="24"/>
        </w:rPr>
        <w:t xml:space="preserve">, </w:t>
      </w:r>
      <w:r w:rsidR="004E410E" w:rsidRPr="004D0EA1">
        <w:rPr>
          <w:rFonts w:ascii="Times New Roman" w:hAnsi="Times New Roman" w:cs="Times New Roman"/>
          <w:sz w:val="24"/>
          <w:szCs w:val="24"/>
        </w:rPr>
        <w:t>além de restringir os legitimados, restringe o objeto de direito</w:t>
      </w:r>
      <w:r w:rsidR="00657750" w:rsidRPr="004D0EA1">
        <w:rPr>
          <w:rFonts w:ascii="Times New Roman" w:hAnsi="Times New Roman" w:cs="Times New Roman"/>
          <w:sz w:val="24"/>
          <w:szCs w:val="24"/>
        </w:rPr>
        <w:t>,</w:t>
      </w:r>
      <w:r w:rsidR="004E410E" w:rsidRPr="004D0EA1">
        <w:rPr>
          <w:rFonts w:ascii="Times New Roman" w:hAnsi="Times New Roman" w:cs="Times New Roman"/>
          <w:sz w:val="24"/>
          <w:szCs w:val="24"/>
        </w:rPr>
        <w:t xml:space="preserve"> o</w:t>
      </w:r>
      <w:r w:rsidR="0080682B" w:rsidRPr="004D0EA1">
        <w:rPr>
          <w:rFonts w:ascii="Times New Roman" w:hAnsi="Times New Roman" w:cs="Times New Roman"/>
          <w:sz w:val="24"/>
          <w:szCs w:val="24"/>
        </w:rPr>
        <w:t xml:space="preserve"> que</w:t>
      </w:r>
      <w:r w:rsidR="004E410E" w:rsidRPr="004D0EA1">
        <w:rPr>
          <w:rFonts w:ascii="Times New Roman" w:hAnsi="Times New Roman" w:cs="Times New Roman"/>
          <w:sz w:val="24"/>
          <w:szCs w:val="24"/>
        </w:rPr>
        <w:t xml:space="preserve"> provocou reação imediata da doutrina como se pode verificar</w:t>
      </w:r>
      <w:r w:rsidR="00657750" w:rsidRPr="004D0EA1">
        <w:rPr>
          <w:rFonts w:ascii="Times New Roman" w:hAnsi="Times New Roman" w:cs="Times New Roman"/>
          <w:sz w:val="24"/>
          <w:szCs w:val="24"/>
        </w:rPr>
        <w:t xml:space="preserve"> em </w:t>
      </w:r>
      <w:r w:rsidR="00AF5BDA" w:rsidRPr="004D0EA1">
        <w:rPr>
          <w:rFonts w:ascii="Times New Roman" w:hAnsi="Times New Roman" w:cs="Times New Roman"/>
          <w:sz w:val="24"/>
          <w:szCs w:val="24"/>
        </w:rPr>
        <w:t>I</w:t>
      </w:r>
      <w:r w:rsidR="0007154C" w:rsidRPr="004D0EA1">
        <w:rPr>
          <w:rFonts w:ascii="Times New Roman" w:hAnsi="Times New Roman" w:cs="Times New Roman"/>
          <w:sz w:val="24"/>
          <w:szCs w:val="24"/>
        </w:rPr>
        <w:t>nterpretação</w:t>
      </w:r>
      <w:r w:rsidRPr="004D0EA1">
        <w:rPr>
          <w:rFonts w:ascii="Times New Roman" w:hAnsi="Times New Roman" w:cs="Times New Roman"/>
          <w:sz w:val="24"/>
          <w:szCs w:val="24"/>
        </w:rPr>
        <w:t xml:space="preserve"> </w:t>
      </w:r>
      <w:r w:rsidR="00657750" w:rsidRPr="004D0EA1">
        <w:rPr>
          <w:rFonts w:ascii="Times New Roman" w:hAnsi="Times New Roman" w:cs="Times New Roman"/>
          <w:sz w:val="24"/>
          <w:szCs w:val="24"/>
        </w:rPr>
        <w:t xml:space="preserve">de acordo com a Constituição </w:t>
      </w:r>
      <w:r w:rsidR="0007154C" w:rsidRPr="004D0EA1">
        <w:rPr>
          <w:rFonts w:ascii="Times New Roman" w:hAnsi="Times New Roman" w:cs="Times New Roman"/>
          <w:sz w:val="24"/>
          <w:szCs w:val="24"/>
        </w:rPr>
        <w:t>por</w:t>
      </w:r>
      <w:r w:rsidRPr="004D0EA1">
        <w:rPr>
          <w:rFonts w:ascii="Times New Roman" w:hAnsi="Times New Roman" w:cs="Times New Roman"/>
          <w:sz w:val="24"/>
          <w:szCs w:val="24"/>
        </w:rPr>
        <w:t xml:space="preserve"> </w:t>
      </w:r>
      <w:proofErr w:type="spellStart"/>
      <w:r w:rsidRPr="004D0EA1">
        <w:rPr>
          <w:rFonts w:ascii="Times New Roman" w:hAnsi="Times New Roman" w:cs="Times New Roman"/>
          <w:sz w:val="24"/>
          <w:szCs w:val="24"/>
        </w:rPr>
        <w:t>Fredie</w:t>
      </w:r>
      <w:proofErr w:type="spellEnd"/>
      <w:r w:rsidRPr="004D0EA1">
        <w:rPr>
          <w:rFonts w:ascii="Times New Roman" w:hAnsi="Times New Roman" w:cs="Times New Roman"/>
          <w:sz w:val="24"/>
          <w:szCs w:val="24"/>
        </w:rPr>
        <w:t xml:space="preserve"> </w:t>
      </w:r>
      <w:proofErr w:type="spellStart"/>
      <w:r w:rsidRPr="004D0EA1">
        <w:rPr>
          <w:rFonts w:ascii="Times New Roman" w:hAnsi="Times New Roman" w:cs="Times New Roman"/>
          <w:sz w:val="24"/>
          <w:szCs w:val="24"/>
        </w:rPr>
        <w:t>Diddier</w:t>
      </w:r>
      <w:proofErr w:type="spellEnd"/>
      <w:r w:rsidR="0080682B" w:rsidRPr="004D0EA1">
        <w:rPr>
          <w:rFonts w:ascii="Times New Roman" w:hAnsi="Times New Roman" w:cs="Times New Roman"/>
          <w:sz w:val="24"/>
          <w:szCs w:val="24"/>
        </w:rPr>
        <w:t xml:space="preserve">. </w:t>
      </w:r>
    </w:p>
    <w:p w:rsidR="00567496" w:rsidRPr="004D0EA1" w:rsidRDefault="0080682B"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hAnsi="Times New Roman" w:cs="Times New Roman"/>
          <w:sz w:val="24"/>
          <w:szCs w:val="24"/>
        </w:rPr>
        <w:t>Para o autor, é</w:t>
      </w:r>
      <w:r w:rsidR="00066225" w:rsidRPr="004D0EA1">
        <w:rPr>
          <w:rFonts w:ascii="Times New Roman" w:hAnsi="Times New Roman" w:cs="Times New Roman"/>
          <w:sz w:val="24"/>
          <w:szCs w:val="24"/>
        </w:rPr>
        <w:t xml:space="preserve"> inconstitucional quanto </w:t>
      </w:r>
      <w:r w:rsidR="004E410E" w:rsidRPr="004D0EA1">
        <w:rPr>
          <w:rFonts w:ascii="Times New Roman" w:hAnsi="Times New Roman" w:cs="Times New Roman"/>
          <w:sz w:val="24"/>
          <w:szCs w:val="24"/>
        </w:rPr>
        <w:t>a</w:t>
      </w:r>
      <w:r w:rsidR="00567496" w:rsidRPr="004D0EA1">
        <w:rPr>
          <w:rFonts w:ascii="Times New Roman" w:eastAsia="Times New Roman" w:hAnsi="Times New Roman" w:cs="Times New Roman"/>
          <w:sz w:val="24"/>
          <w:szCs w:val="24"/>
          <w:lang w:eastAsia="pt-BR"/>
        </w:rPr>
        <w:t>o objeto do mandado de segurança coletivo</w:t>
      </w:r>
      <w:r w:rsidR="009F3D21" w:rsidRPr="004D0EA1">
        <w:rPr>
          <w:rFonts w:ascii="Times New Roman" w:eastAsia="Times New Roman" w:hAnsi="Times New Roman" w:cs="Times New Roman"/>
          <w:sz w:val="24"/>
          <w:szCs w:val="24"/>
          <w:lang w:eastAsia="pt-BR"/>
        </w:rPr>
        <w:t>,</w:t>
      </w:r>
      <w:r w:rsidR="00567496" w:rsidRPr="004D0EA1">
        <w:rPr>
          <w:rFonts w:ascii="Times New Roman" w:eastAsia="Times New Roman" w:hAnsi="Times New Roman" w:cs="Times New Roman"/>
          <w:sz w:val="24"/>
          <w:szCs w:val="24"/>
          <w:lang w:eastAsia="pt-BR"/>
        </w:rPr>
        <w:t xml:space="preserve"> aos direitos coletivos em sentido estrito e aos d</w:t>
      </w:r>
      <w:r w:rsidR="0007154C" w:rsidRPr="004D0EA1">
        <w:rPr>
          <w:rFonts w:ascii="Times New Roman" w:eastAsia="Times New Roman" w:hAnsi="Times New Roman" w:cs="Times New Roman"/>
          <w:sz w:val="24"/>
          <w:szCs w:val="24"/>
          <w:lang w:eastAsia="pt-BR"/>
        </w:rPr>
        <w:t>ireitos indiv</w:t>
      </w:r>
      <w:r w:rsidRPr="004D0EA1">
        <w:rPr>
          <w:rFonts w:ascii="Times New Roman" w:eastAsia="Times New Roman" w:hAnsi="Times New Roman" w:cs="Times New Roman"/>
          <w:sz w:val="24"/>
          <w:szCs w:val="24"/>
          <w:lang w:eastAsia="pt-BR"/>
        </w:rPr>
        <w:t>iduais homogêneos</w:t>
      </w:r>
      <w:r w:rsidR="00567496" w:rsidRPr="004D0EA1">
        <w:rPr>
          <w:rFonts w:ascii="Times New Roman" w:eastAsia="Times New Roman" w:hAnsi="Times New Roman" w:cs="Times New Roman"/>
          <w:sz w:val="24"/>
          <w:szCs w:val="24"/>
          <w:lang w:eastAsia="pt-BR"/>
        </w:rPr>
        <w:t>, pois viola o princípio da inafastabilidade (art. 5º, XXXV, CF/88), que garante que nenhuma afirmação de lesão ou de ameaça de lesão a </w:t>
      </w:r>
      <w:r w:rsidR="00567496" w:rsidRPr="004D0EA1">
        <w:rPr>
          <w:rFonts w:ascii="Times New Roman" w:eastAsia="Times New Roman" w:hAnsi="Times New Roman" w:cs="Times New Roman"/>
          <w:iCs/>
          <w:sz w:val="24"/>
          <w:szCs w:val="24"/>
          <w:lang w:eastAsia="pt-BR"/>
        </w:rPr>
        <w:t>direito</w:t>
      </w:r>
      <w:r w:rsidR="00567496" w:rsidRPr="004D0EA1">
        <w:rPr>
          <w:rFonts w:ascii="Times New Roman" w:eastAsia="Times New Roman" w:hAnsi="Times New Roman" w:cs="Times New Roman"/>
          <w:sz w:val="24"/>
          <w:szCs w:val="24"/>
          <w:lang w:eastAsia="pt-BR"/>
        </w:rPr>
        <w:t xml:space="preserve"> será afastada da apreciação do Poder Judiciário. </w:t>
      </w:r>
    </w:p>
    <w:p w:rsidR="006A6C36" w:rsidRPr="00CC2B75" w:rsidRDefault="00567496"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eastAsia="Times New Roman" w:hAnsi="Times New Roman" w:cs="Times New Roman"/>
          <w:sz w:val="24"/>
          <w:szCs w:val="24"/>
          <w:lang w:eastAsia="pt-BR"/>
        </w:rPr>
        <w:t xml:space="preserve">Com isso o autor </w:t>
      </w:r>
      <w:r w:rsidR="006A6C36" w:rsidRPr="004D0EA1">
        <w:rPr>
          <w:rFonts w:ascii="Times New Roman" w:eastAsia="Times New Roman" w:hAnsi="Times New Roman" w:cs="Times New Roman"/>
          <w:sz w:val="24"/>
          <w:szCs w:val="24"/>
          <w:lang w:eastAsia="pt-BR"/>
        </w:rPr>
        <w:t>adverte</w:t>
      </w:r>
      <w:r w:rsidRPr="004D0EA1">
        <w:rPr>
          <w:rFonts w:ascii="Times New Roman" w:eastAsia="Times New Roman" w:hAnsi="Times New Roman" w:cs="Times New Roman"/>
          <w:sz w:val="24"/>
          <w:szCs w:val="24"/>
          <w:lang w:eastAsia="pt-BR"/>
        </w:rPr>
        <w:t xml:space="preserve"> </w:t>
      </w:r>
      <w:r w:rsidR="0080682B" w:rsidRPr="004D0EA1">
        <w:rPr>
          <w:rFonts w:ascii="Times New Roman" w:eastAsia="Times New Roman" w:hAnsi="Times New Roman" w:cs="Times New Roman"/>
          <w:sz w:val="24"/>
          <w:szCs w:val="24"/>
          <w:lang w:eastAsia="pt-BR"/>
        </w:rPr>
        <w:t xml:space="preserve">no mesmo artigo </w:t>
      </w:r>
      <w:r w:rsidRPr="004D0EA1">
        <w:rPr>
          <w:rFonts w:ascii="Times New Roman" w:eastAsia="Times New Roman" w:hAnsi="Times New Roman" w:cs="Times New Roman"/>
          <w:sz w:val="24"/>
          <w:szCs w:val="24"/>
          <w:lang w:eastAsia="pt-BR"/>
        </w:rPr>
        <w:t>que</w:t>
      </w:r>
      <w:r w:rsidR="0080682B" w:rsidRPr="004D0EA1">
        <w:rPr>
          <w:rFonts w:ascii="Times New Roman" w:eastAsia="Times New Roman" w:hAnsi="Times New Roman" w:cs="Times New Roman"/>
          <w:sz w:val="24"/>
          <w:szCs w:val="24"/>
          <w:lang w:eastAsia="pt-BR"/>
        </w:rPr>
        <w:t>:</w:t>
      </w:r>
    </w:p>
    <w:p w:rsidR="006A6C36" w:rsidRPr="00CC2B75" w:rsidRDefault="00567496" w:rsidP="00AB54E2">
      <w:pPr>
        <w:spacing w:line="360" w:lineRule="auto"/>
        <w:ind w:firstLine="1134"/>
        <w:jc w:val="both"/>
        <w:rPr>
          <w:rFonts w:ascii="Times New Roman" w:eastAsia="Times New Roman" w:hAnsi="Times New Roman" w:cs="Times New Roman"/>
          <w:sz w:val="24"/>
          <w:szCs w:val="24"/>
          <w:lang w:eastAsia="pt-BR"/>
        </w:rPr>
      </w:pPr>
      <w:r w:rsidRPr="00CC2B75">
        <w:rPr>
          <w:rFonts w:ascii="Times New Roman" w:eastAsia="Times New Roman" w:hAnsi="Times New Roman" w:cs="Times New Roman"/>
          <w:sz w:val="24"/>
          <w:szCs w:val="24"/>
          <w:lang w:eastAsia="pt-BR"/>
        </w:rPr>
        <w:t xml:space="preserve"> </w:t>
      </w:r>
    </w:p>
    <w:p w:rsidR="0007154C" w:rsidRPr="00CC2B75" w:rsidRDefault="006A6C36" w:rsidP="00193293">
      <w:pPr>
        <w:spacing w:line="240" w:lineRule="auto"/>
        <w:ind w:left="2268"/>
        <w:jc w:val="both"/>
        <w:rPr>
          <w:rFonts w:ascii="Times New Roman" w:eastAsia="Times New Roman" w:hAnsi="Times New Roman" w:cs="Times New Roman"/>
          <w:sz w:val="20"/>
          <w:szCs w:val="20"/>
          <w:lang w:eastAsia="pt-BR"/>
        </w:rPr>
      </w:pPr>
      <w:r w:rsidRPr="00CC2B75">
        <w:rPr>
          <w:rFonts w:ascii="Times New Roman" w:eastAsia="Times New Roman" w:hAnsi="Times New Roman" w:cs="Times New Roman"/>
          <w:sz w:val="20"/>
          <w:szCs w:val="20"/>
          <w:lang w:eastAsia="pt-BR"/>
        </w:rPr>
        <w:t xml:space="preserve">“Esse </w:t>
      </w:r>
      <w:r w:rsidR="00567496" w:rsidRPr="00CC2B75">
        <w:rPr>
          <w:rFonts w:ascii="Times New Roman" w:eastAsia="Times New Roman" w:hAnsi="Times New Roman" w:cs="Times New Roman"/>
          <w:sz w:val="20"/>
          <w:szCs w:val="20"/>
          <w:lang w:eastAsia="pt-BR"/>
        </w:rPr>
        <w:t>princípio garante o direito ao processo jurisdicional, que deve ser adequado, efetivo, leal e com duração razoável. O direito ao processo adequado pressupõe o direito a um procedimento adequado, o que nos remete ao mandado de segurança, direito fundamental para a tutela de </w:t>
      </w:r>
      <w:r w:rsidR="00567496" w:rsidRPr="00CC2B75">
        <w:rPr>
          <w:rFonts w:ascii="Times New Roman" w:eastAsia="Times New Roman" w:hAnsi="Times New Roman" w:cs="Times New Roman"/>
          <w:iCs/>
          <w:sz w:val="20"/>
          <w:szCs w:val="20"/>
          <w:lang w:eastAsia="pt-BR"/>
        </w:rPr>
        <w:t>qualquer</w:t>
      </w:r>
      <w:r w:rsidR="00567496" w:rsidRPr="00CC2B75">
        <w:rPr>
          <w:rFonts w:ascii="Times New Roman" w:eastAsia="Times New Roman" w:hAnsi="Times New Roman" w:cs="Times New Roman"/>
          <w:sz w:val="20"/>
          <w:szCs w:val="20"/>
          <w:lang w:eastAsia="pt-BR"/>
        </w:rPr>
        <w:t> </w:t>
      </w:r>
      <w:r w:rsidR="00567496" w:rsidRPr="00CC2B75">
        <w:rPr>
          <w:rFonts w:ascii="Times New Roman" w:eastAsia="Times New Roman" w:hAnsi="Times New Roman" w:cs="Times New Roman"/>
          <w:iCs/>
          <w:sz w:val="20"/>
          <w:szCs w:val="20"/>
          <w:lang w:eastAsia="pt-BR"/>
        </w:rPr>
        <w:t>situação jurídica</w:t>
      </w:r>
      <w:r w:rsidR="00567496" w:rsidRPr="00CC2B75">
        <w:rPr>
          <w:rFonts w:ascii="Times New Roman" w:eastAsia="Times New Roman" w:hAnsi="Times New Roman" w:cs="Times New Roman"/>
          <w:sz w:val="20"/>
          <w:szCs w:val="20"/>
          <w:lang w:eastAsia="pt-BR"/>
        </w:rPr>
        <w:t xml:space="preserve"> lesada ou ameaçada, que garante o </w:t>
      </w:r>
      <w:proofErr w:type="gramStart"/>
      <w:r w:rsidR="00567496" w:rsidRPr="00CC2B75">
        <w:rPr>
          <w:rFonts w:ascii="Times New Roman" w:eastAsia="Times New Roman" w:hAnsi="Times New Roman" w:cs="Times New Roman"/>
          <w:sz w:val="20"/>
          <w:szCs w:val="20"/>
          <w:lang w:eastAsia="pt-BR"/>
        </w:rPr>
        <w:t>direito</w:t>
      </w:r>
      <w:r w:rsidR="0007154C" w:rsidRPr="00CC2B75">
        <w:rPr>
          <w:rFonts w:ascii="Times New Roman" w:eastAsia="Times New Roman" w:hAnsi="Times New Roman" w:cs="Times New Roman"/>
          <w:sz w:val="20"/>
          <w:szCs w:val="20"/>
          <w:lang w:eastAsia="pt-BR"/>
        </w:rPr>
        <w:t>.</w:t>
      </w:r>
      <w:proofErr w:type="gramEnd"/>
      <w:r w:rsidR="00E9370F" w:rsidRPr="00CC2B75">
        <w:rPr>
          <w:rFonts w:ascii="Times New Roman" w:eastAsia="Times New Roman" w:hAnsi="Times New Roman" w:cs="Times New Roman"/>
          <w:sz w:val="20"/>
          <w:szCs w:val="20"/>
          <w:lang w:eastAsia="pt-BR"/>
        </w:rPr>
        <w:t xml:space="preserve">(DIDDIER, </w:t>
      </w:r>
      <w:proofErr w:type="spellStart"/>
      <w:r w:rsidR="00E9370F" w:rsidRPr="00CC2B75">
        <w:rPr>
          <w:rFonts w:ascii="Times New Roman" w:eastAsia="Times New Roman" w:hAnsi="Times New Roman" w:cs="Times New Roman"/>
          <w:sz w:val="20"/>
          <w:szCs w:val="20"/>
          <w:lang w:eastAsia="pt-BR"/>
        </w:rPr>
        <w:t>on</w:t>
      </w:r>
      <w:proofErr w:type="spellEnd"/>
      <w:r w:rsidR="00E9370F" w:rsidRPr="00CC2B75">
        <w:rPr>
          <w:rFonts w:ascii="Times New Roman" w:eastAsia="Times New Roman" w:hAnsi="Times New Roman" w:cs="Times New Roman"/>
          <w:sz w:val="20"/>
          <w:szCs w:val="20"/>
          <w:lang w:eastAsia="pt-BR"/>
        </w:rPr>
        <w:t xml:space="preserve"> </w:t>
      </w:r>
      <w:proofErr w:type="spellStart"/>
      <w:r w:rsidR="00E9370F" w:rsidRPr="00CC2B75">
        <w:rPr>
          <w:rFonts w:ascii="Times New Roman" w:eastAsia="Times New Roman" w:hAnsi="Times New Roman" w:cs="Times New Roman"/>
          <w:sz w:val="20"/>
          <w:szCs w:val="20"/>
          <w:lang w:eastAsia="pt-BR"/>
        </w:rPr>
        <w:t>line</w:t>
      </w:r>
      <w:proofErr w:type="spellEnd"/>
      <w:r w:rsidR="00E9370F" w:rsidRPr="00CC2B75">
        <w:rPr>
          <w:rFonts w:ascii="Times New Roman" w:eastAsia="Times New Roman" w:hAnsi="Times New Roman" w:cs="Times New Roman"/>
          <w:sz w:val="20"/>
          <w:szCs w:val="20"/>
          <w:lang w:eastAsia="pt-BR"/>
        </w:rPr>
        <w:t>)</w:t>
      </w:r>
    </w:p>
    <w:p w:rsidR="0007154C" w:rsidRPr="00CC2B75" w:rsidRDefault="0007154C" w:rsidP="00AB54E2">
      <w:pPr>
        <w:spacing w:line="360" w:lineRule="auto"/>
        <w:ind w:firstLine="1134"/>
        <w:jc w:val="both"/>
        <w:rPr>
          <w:rFonts w:ascii="Times New Roman" w:eastAsia="Times New Roman" w:hAnsi="Times New Roman" w:cs="Times New Roman"/>
          <w:sz w:val="20"/>
          <w:szCs w:val="20"/>
          <w:lang w:eastAsia="pt-BR"/>
        </w:rPr>
      </w:pPr>
    </w:p>
    <w:p w:rsidR="0007154C" w:rsidRPr="00CC2B75" w:rsidRDefault="0007154C" w:rsidP="00AB54E2">
      <w:pPr>
        <w:spacing w:line="360" w:lineRule="auto"/>
        <w:ind w:firstLine="1134"/>
        <w:jc w:val="both"/>
        <w:rPr>
          <w:rFonts w:ascii="Times New Roman" w:eastAsia="Times New Roman" w:hAnsi="Times New Roman" w:cs="Times New Roman"/>
          <w:sz w:val="24"/>
          <w:szCs w:val="24"/>
          <w:lang w:eastAsia="pt-BR"/>
        </w:rPr>
      </w:pPr>
      <w:r w:rsidRPr="00CC2B75">
        <w:rPr>
          <w:rFonts w:ascii="Times New Roman" w:eastAsia="Times New Roman" w:hAnsi="Times New Roman" w:cs="Times New Roman"/>
          <w:sz w:val="24"/>
          <w:szCs w:val="24"/>
          <w:lang w:eastAsia="pt-BR"/>
        </w:rPr>
        <w:t>Veja que é reclamado o direito ao processo e ao procedimento adequados</w:t>
      </w:r>
      <w:r w:rsidR="00350035" w:rsidRPr="00CC2B75">
        <w:rPr>
          <w:rFonts w:ascii="Times New Roman" w:eastAsia="Times New Roman" w:hAnsi="Times New Roman" w:cs="Times New Roman"/>
          <w:sz w:val="24"/>
          <w:szCs w:val="24"/>
          <w:lang w:eastAsia="pt-BR"/>
        </w:rPr>
        <w:t>, mas para tanto, adverte</w:t>
      </w:r>
      <w:r w:rsidRPr="00CC2B75">
        <w:rPr>
          <w:rFonts w:ascii="Times New Roman" w:eastAsia="Times New Roman" w:hAnsi="Times New Roman" w:cs="Times New Roman"/>
          <w:sz w:val="24"/>
          <w:szCs w:val="24"/>
          <w:lang w:eastAsia="pt-BR"/>
        </w:rPr>
        <w:t xml:space="preserve"> que </w:t>
      </w:r>
      <w:r w:rsidR="00350035" w:rsidRPr="00CC2B75">
        <w:rPr>
          <w:rFonts w:ascii="Times New Roman" w:eastAsia="Times New Roman" w:hAnsi="Times New Roman" w:cs="Times New Roman"/>
          <w:sz w:val="24"/>
          <w:szCs w:val="24"/>
          <w:lang w:eastAsia="pt-BR"/>
        </w:rPr>
        <w:t>o mandado de segurança é direito fundamental</w:t>
      </w:r>
      <w:r w:rsidRPr="00CC2B75">
        <w:rPr>
          <w:rFonts w:ascii="Times New Roman" w:eastAsia="Times New Roman" w:hAnsi="Times New Roman" w:cs="Times New Roman"/>
          <w:sz w:val="24"/>
          <w:szCs w:val="24"/>
          <w:lang w:eastAsia="pt-BR"/>
        </w:rPr>
        <w:t xml:space="preserve"> </w:t>
      </w:r>
      <w:r w:rsidR="00350035" w:rsidRPr="00CC2B75">
        <w:rPr>
          <w:rFonts w:ascii="Times New Roman" w:eastAsia="Times New Roman" w:hAnsi="Times New Roman" w:cs="Times New Roman"/>
          <w:sz w:val="24"/>
          <w:szCs w:val="24"/>
          <w:lang w:eastAsia="pt-BR"/>
        </w:rPr>
        <w:t xml:space="preserve">na tutela de </w:t>
      </w:r>
      <w:r w:rsidRPr="00CC2B75">
        <w:rPr>
          <w:rFonts w:ascii="Times New Roman" w:eastAsia="Times New Roman" w:hAnsi="Times New Roman" w:cs="Times New Roman"/>
          <w:sz w:val="24"/>
          <w:szCs w:val="24"/>
          <w:lang w:eastAsia="pt-BR"/>
        </w:rPr>
        <w:t xml:space="preserve">interesses </w:t>
      </w:r>
      <w:r w:rsidRPr="00CC2B75">
        <w:rPr>
          <w:rFonts w:ascii="Times New Roman" w:eastAsia="Times New Roman" w:hAnsi="Times New Roman" w:cs="Times New Roman"/>
          <w:sz w:val="24"/>
          <w:szCs w:val="24"/>
          <w:lang w:eastAsia="pt-BR"/>
        </w:rPr>
        <w:lastRenderedPageBreak/>
        <w:t>lesados ou a</w:t>
      </w:r>
      <w:r w:rsidR="00350035" w:rsidRPr="00CC2B75">
        <w:rPr>
          <w:rFonts w:ascii="Times New Roman" w:eastAsia="Times New Roman" w:hAnsi="Times New Roman" w:cs="Times New Roman"/>
          <w:sz w:val="24"/>
          <w:szCs w:val="24"/>
          <w:lang w:eastAsia="pt-BR"/>
        </w:rPr>
        <w:t>meaçados.</w:t>
      </w:r>
      <w:r w:rsidRPr="00CC2B75">
        <w:rPr>
          <w:rFonts w:ascii="Times New Roman" w:eastAsia="Times New Roman" w:hAnsi="Times New Roman" w:cs="Times New Roman"/>
          <w:sz w:val="24"/>
          <w:szCs w:val="24"/>
          <w:lang w:eastAsia="pt-BR"/>
        </w:rPr>
        <w:t xml:space="preserve"> </w:t>
      </w:r>
      <w:r w:rsidR="00350035" w:rsidRPr="00CC2B75">
        <w:rPr>
          <w:rFonts w:ascii="Times New Roman" w:eastAsia="Times New Roman" w:hAnsi="Times New Roman" w:cs="Times New Roman"/>
          <w:sz w:val="24"/>
          <w:szCs w:val="24"/>
          <w:lang w:eastAsia="pt-BR"/>
        </w:rPr>
        <w:t xml:space="preserve">Sendo assim, </w:t>
      </w:r>
      <w:r w:rsidRPr="00CC2B75">
        <w:rPr>
          <w:rFonts w:ascii="Times New Roman" w:eastAsia="Times New Roman" w:hAnsi="Times New Roman" w:cs="Times New Roman"/>
          <w:sz w:val="24"/>
          <w:szCs w:val="24"/>
          <w:lang w:eastAsia="pt-BR"/>
        </w:rPr>
        <w:t>é figura que não se pode mitigar, já que existe para garantir o direito.</w:t>
      </w:r>
    </w:p>
    <w:p w:rsidR="00567496" w:rsidRPr="00CC2B75" w:rsidRDefault="00350035" w:rsidP="00193293">
      <w:pPr>
        <w:spacing w:line="360" w:lineRule="auto"/>
        <w:ind w:firstLine="1134"/>
        <w:jc w:val="both"/>
        <w:rPr>
          <w:rFonts w:ascii="Times New Roman" w:eastAsia="Times New Roman" w:hAnsi="Times New Roman" w:cs="Times New Roman"/>
          <w:sz w:val="20"/>
          <w:szCs w:val="20"/>
          <w:lang w:eastAsia="pt-BR"/>
        </w:rPr>
      </w:pPr>
      <w:r w:rsidRPr="00CC2B75">
        <w:rPr>
          <w:rFonts w:ascii="Times New Roman" w:eastAsia="Times New Roman" w:hAnsi="Times New Roman" w:cs="Times New Roman"/>
          <w:sz w:val="24"/>
          <w:szCs w:val="24"/>
          <w:lang w:eastAsia="pt-BR"/>
        </w:rPr>
        <w:t>Continuando seu raciocínio,</w:t>
      </w:r>
      <w:r w:rsidR="0019213E" w:rsidRPr="00CC2B75">
        <w:rPr>
          <w:rFonts w:ascii="Times New Roman" w:eastAsia="Times New Roman" w:hAnsi="Times New Roman" w:cs="Times New Roman"/>
          <w:sz w:val="24"/>
          <w:szCs w:val="24"/>
          <w:lang w:eastAsia="pt-BR"/>
        </w:rPr>
        <w:t xml:space="preserve"> este</w:t>
      </w:r>
      <w:r w:rsidRPr="00CC2B75">
        <w:rPr>
          <w:rFonts w:ascii="Times New Roman" w:eastAsia="Times New Roman" w:hAnsi="Times New Roman" w:cs="Times New Roman"/>
          <w:sz w:val="24"/>
          <w:szCs w:val="24"/>
          <w:lang w:eastAsia="pt-BR"/>
        </w:rPr>
        <w:t xml:space="preserve"> autor no mesmo texto, afirma que com o art. 21 da lei em tela</w:t>
      </w:r>
      <w:r w:rsidR="00193293" w:rsidRPr="00CC2B75">
        <w:rPr>
          <w:rFonts w:ascii="Times New Roman" w:eastAsia="Times New Roman" w:hAnsi="Times New Roman" w:cs="Times New Roman"/>
          <w:sz w:val="24"/>
          <w:szCs w:val="24"/>
          <w:lang w:eastAsia="pt-BR"/>
        </w:rPr>
        <w:t xml:space="preserve">, </w:t>
      </w:r>
      <w:r w:rsidR="0080682B" w:rsidRPr="00CC2B75">
        <w:rPr>
          <w:rFonts w:ascii="Times New Roman" w:eastAsia="Times New Roman" w:hAnsi="Times New Roman" w:cs="Times New Roman"/>
          <w:sz w:val="24"/>
          <w:szCs w:val="24"/>
          <w:lang w:eastAsia="pt-BR"/>
        </w:rPr>
        <w:t>“</w:t>
      </w:r>
      <w:r w:rsidR="00567496" w:rsidRPr="00CC2B75">
        <w:rPr>
          <w:rFonts w:ascii="Times New Roman" w:eastAsia="Times New Roman" w:hAnsi="Times New Roman" w:cs="Times New Roman"/>
          <w:sz w:val="24"/>
          <w:szCs w:val="24"/>
          <w:lang w:eastAsia="pt-BR"/>
        </w:rPr>
        <w:t>Afasta-se a possibilidade de o direito difuso ser tutelado por mandado de segurança, um excelente instrumento processual para a proteção de direitos ameaçados ou lesados por atos de poder.</w:t>
      </w:r>
      <w:r w:rsidR="006A6C36" w:rsidRPr="00CC2B75">
        <w:rPr>
          <w:rFonts w:ascii="Times New Roman" w:eastAsia="Times New Roman" w:hAnsi="Times New Roman" w:cs="Times New Roman"/>
          <w:sz w:val="24"/>
          <w:szCs w:val="24"/>
          <w:lang w:eastAsia="pt-BR"/>
        </w:rPr>
        <w:t>”</w:t>
      </w:r>
      <w:r w:rsidR="00657750" w:rsidRPr="00CC2B75">
        <w:rPr>
          <w:rFonts w:ascii="Times New Roman" w:eastAsia="Times New Roman" w:hAnsi="Times New Roman" w:cs="Times New Roman"/>
          <w:sz w:val="24"/>
          <w:szCs w:val="24"/>
          <w:lang w:eastAsia="pt-BR"/>
        </w:rPr>
        <w:t xml:space="preserve"> (</w:t>
      </w:r>
      <w:r w:rsidR="00E9370F" w:rsidRPr="00CC2B75">
        <w:rPr>
          <w:rFonts w:ascii="Times New Roman" w:eastAsia="Times New Roman" w:hAnsi="Times New Roman" w:cs="Times New Roman"/>
          <w:sz w:val="24"/>
          <w:szCs w:val="24"/>
          <w:lang w:eastAsia="pt-BR"/>
        </w:rPr>
        <w:t xml:space="preserve">DIDDIER, </w:t>
      </w:r>
      <w:proofErr w:type="spellStart"/>
      <w:r w:rsidR="00E9370F" w:rsidRPr="00CC2B75">
        <w:rPr>
          <w:rFonts w:ascii="Times New Roman" w:eastAsia="Times New Roman" w:hAnsi="Times New Roman" w:cs="Times New Roman"/>
          <w:sz w:val="24"/>
          <w:szCs w:val="24"/>
          <w:lang w:eastAsia="pt-BR"/>
        </w:rPr>
        <w:t>on</w:t>
      </w:r>
      <w:proofErr w:type="spellEnd"/>
      <w:r w:rsidR="00E9370F" w:rsidRPr="00CC2B75">
        <w:rPr>
          <w:rFonts w:ascii="Times New Roman" w:eastAsia="Times New Roman" w:hAnsi="Times New Roman" w:cs="Times New Roman"/>
          <w:sz w:val="24"/>
          <w:szCs w:val="24"/>
          <w:lang w:eastAsia="pt-BR"/>
        </w:rPr>
        <w:t xml:space="preserve"> </w:t>
      </w:r>
      <w:proofErr w:type="spellStart"/>
      <w:r w:rsidR="00E9370F" w:rsidRPr="00CC2B75">
        <w:rPr>
          <w:rFonts w:ascii="Times New Roman" w:eastAsia="Times New Roman" w:hAnsi="Times New Roman" w:cs="Times New Roman"/>
          <w:sz w:val="24"/>
          <w:szCs w:val="24"/>
          <w:lang w:eastAsia="pt-BR"/>
        </w:rPr>
        <w:t>line</w:t>
      </w:r>
      <w:proofErr w:type="spellEnd"/>
      <w:proofErr w:type="gramStart"/>
      <w:r w:rsidR="00657750" w:rsidRPr="00CC2B75">
        <w:rPr>
          <w:rFonts w:ascii="Times New Roman" w:eastAsia="Times New Roman" w:hAnsi="Times New Roman" w:cs="Times New Roman"/>
          <w:sz w:val="24"/>
          <w:szCs w:val="24"/>
          <w:lang w:eastAsia="pt-BR"/>
        </w:rPr>
        <w:t>)</w:t>
      </w:r>
      <w:proofErr w:type="gramEnd"/>
    </w:p>
    <w:p w:rsidR="006A6C36" w:rsidRPr="00CC2B75" w:rsidRDefault="00350035" w:rsidP="00AB54E2">
      <w:pPr>
        <w:spacing w:line="360" w:lineRule="auto"/>
        <w:ind w:firstLine="1134"/>
        <w:jc w:val="both"/>
        <w:rPr>
          <w:rFonts w:ascii="Times New Roman" w:eastAsia="Times New Roman" w:hAnsi="Times New Roman" w:cs="Times New Roman"/>
          <w:sz w:val="24"/>
          <w:szCs w:val="24"/>
          <w:lang w:eastAsia="pt-BR"/>
        </w:rPr>
      </w:pPr>
      <w:r w:rsidRPr="00CC2B75">
        <w:rPr>
          <w:rFonts w:ascii="Times New Roman" w:hAnsi="Times New Roman" w:cs="Times New Roman"/>
        </w:rPr>
        <w:t xml:space="preserve">Perceba que o autor faz crítica à restrição feita pela lei </w:t>
      </w:r>
      <w:r w:rsidR="0080682B" w:rsidRPr="00CC2B75">
        <w:rPr>
          <w:rFonts w:ascii="Times New Roman" w:hAnsi="Times New Roman" w:cs="Times New Roman"/>
        </w:rPr>
        <w:t>que mitigou</w:t>
      </w:r>
      <w:r w:rsidR="00670F64" w:rsidRPr="00CC2B75">
        <w:rPr>
          <w:rFonts w:ascii="Times New Roman" w:hAnsi="Times New Roman" w:cs="Times New Roman"/>
        </w:rPr>
        <w:t xml:space="preserve"> a possibilidade dos direitos difusos serem também protegidos por mandado de segurança coletivo.  C</w:t>
      </w:r>
      <w:r w:rsidR="006A6C36" w:rsidRPr="00CC2B75">
        <w:rPr>
          <w:rFonts w:ascii="Times New Roman" w:hAnsi="Times New Roman" w:cs="Times New Roman"/>
        </w:rPr>
        <w:t>hama</w:t>
      </w:r>
      <w:r w:rsidR="00670F64" w:rsidRPr="00CC2B75">
        <w:rPr>
          <w:rFonts w:ascii="Times New Roman" w:hAnsi="Times New Roman" w:cs="Times New Roman"/>
        </w:rPr>
        <w:t xml:space="preserve">ndo </w:t>
      </w:r>
      <w:r w:rsidR="006A6C36" w:rsidRPr="00CC2B75">
        <w:rPr>
          <w:rFonts w:ascii="Times New Roman" w:hAnsi="Times New Roman" w:cs="Times New Roman"/>
        </w:rPr>
        <w:t>atenção para o</w:t>
      </w:r>
      <w:r w:rsidR="006A6C36" w:rsidRPr="00CC2B75">
        <w:rPr>
          <w:rFonts w:ascii="Times New Roman" w:eastAsia="Times New Roman" w:hAnsi="Times New Roman" w:cs="Times New Roman"/>
          <w:sz w:val="24"/>
          <w:szCs w:val="24"/>
          <w:lang w:eastAsia="pt-BR"/>
        </w:rPr>
        <w:t xml:space="preserve"> descompasso do texto normativo com a evolução da tutela coletiva no direito brasileiro, especialmente o mandado de segurança coletivo. </w:t>
      </w:r>
    </w:p>
    <w:p w:rsidR="00334040" w:rsidRPr="00CC2B75" w:rsidRDefault="00670F64" w:rsidP="00AB54E2">
      <w:pPr>
        <w:spacing w:line="360" w:lineRule="auto"/>
        <w:ind w:firstLine="1134"/>
        <w:jc w:val="both"/>
        <w:rPr>
          <w:rFonts w:ascii="Times New Roman" w:eastAsia="Times New Roman" w:hAnsi="Times New Roman" w:cs="Times New Roman"/>
          <w:sz w:val="24"/>
          <w:szCs w:val="24"/>
          <w:lang w:eastAsia="pt-BR"/>
        </w:rPr>
      </w:pPr>
      <w:r w:rsidRPr="00CC2B75">
        <w:rPr>
          <w:rFonts w:ascii="Times New Roman" w:eastAsia="Times New Roman" w:hAnsi="Times New Roman" w:cs="Times New Roman"/>
          <w:sz w:val="24"/>
          <w:szCs w:val="24"/>
          <w:lang w:eastAsia="pt-BR"/>
        </w:rPr>
        <w:t>O autor reforça</w:t>
      </w:r>
      <w:r w:rsidR="00D40690" w:rsidRPr="00CC2B75">
        <w:rPr>
          <w:rFonts w:ascii="Times New Roman" w:eastAsia="Times New Roman" w:hAnsi="Times New Roman" w:cs="Times New Roman"/>
          <w:sz w:val="24"/>
          <w:szCs w:val="24"/>
          <w:lang w:eastAsia="pt-BR"/>
        </w:rPr>
        <w:t>, ainda,</w:t>
      </w:r>
      <w:r w:rsidR="00334040" w:rsidRPr="00CC2B75">
        <w:rPr>
          <w:rFonts w:ascii="Times New Roman" w:eastAsia="Times New Roman" w:hAnsi="Times New Roman" w:cs="Times New Roman"/>
          <w:sz w:val="24"/>
          <w:szCs w:val="24"/>
          <w:lang w:eastAsia="pt-BR"/>
        </w:rPr>
        <w:t xml:space="preserve"> que </w:t>
      </w:r>
      <w:r w:rsidR="006A6C36" w:rsidRPr="00CC2B75">
        <w:rPr>
          <w:rFonts w:ascii="Times New Roman" w:eastAsia="Times New Roman" w:hAnsi="Times New Roman" w:cs="Times New Roman"/>
          <w:sz w:val="24"/>
          <w:szCs w:val="24"/>
          <w:lang w:eastAsia="pt-BR"/>
        </w:rPr>
        <w:t>nos primeiros anos de aplicação</w:t>
      </w:r>
      <w:r w:rsidR="00334040" w:rsidRPr="00CC2B75">
        <w:rPr>
          <w:rFonts w:ascii="Times New Roman" w:eastAsia="Times New Roman" w:hAnsi="Times New Roman" w:cs="Times New Roman"/>
          <w:sz w:val="24"/>
          <w:szCs w:val="24"/>
          <w:lang w:eastAsia="pt-BR"/>
        </w:rPr>
        <w:t xml:space="preserve">, muito se discutiu </w:t>
      </w:r>
      <w:r w:rsidR="006A6C36" w:rsidRPr="00CC2B75">
        <w:rPr>
          <w:rFonts w:ascii="Times New Roman" w:eastAsia="Times New Roman" w:hAnsi="Times New Roman" w:cs="Times New Roman"/>
          <w:sz w:val="24"/>
          <w:szCs w:val="24"/>
          <w:lang w:eastAsia="pt-BR"/>
        </w:rPr>
        <w:t xml:space="preserve">se o mandado de segurança coletivo deveria tutelar apenas direitos coletivos (interpretação literal), direitos individuais homogêneos (direitos acidentalmente coletivos) ou também direitos difusos. </w:t>
      </w:r>
    </w:p>
    <w:p w:rsidR="00334040" w:rsidRPr="00CC2B75" w:rsidRDefault="00D40690" w:rsidP="00AB54E2">
      <w:pPr>
        <w:spacing w:line="360" w:lineRule="auto"/>
        <w:ind w:firstLine="1134"/>
        <w:jc w:val="both"/>
        <w:rPr>
          <w:rFonts w:ascii="Times New Roman" w:eastAsia="Times New Roman" w:hAnsi="Times New Roman" w:cs="Times New Roman"/>
          <w:sz w:val="24"/>
          <w:szCs w:val="24"/>
          <w:lang w:eastAsia="pt-BR"/>
        </w:rPr>
      </w:pPr>
      <w:r w:rsidRPr="00CC2B75">
        <w:rPr>
          <w:rFonts w:ascii="Times New Roman" w:eastAsia="Times New Roman" w:hAnsi="Times New Roman" w:cs="Times New Roman"/>
          <w:sz w:val="24"/>
          <w:szCs w:val="24"/>
          <w:lang w:eastAsia="pt-BR"/>
        </w:rPr>
        <w:t>Destaca, então</w:t>
      </w:r>
      <w:r w:rsidRPr="004D0EA1">
        <w:rPr>
          <w:rFonts w:ascii="Times New Roman" w:eastAsia="Times New Roman" w:hAnsi="Times New Roman" w:cs="Times New Roman"/>
          <w:sz w:val="24"/>
          <w:szCs w:val="24"/>
          <w:lang w:eastAsia="pt-BR"/>
        </w:rPr>
        <w:t>,</w:t>
      </w:r>
      <w:r w:rsidR="00334040" w:rsidRPr="004D0EA1">
        <w:rPr>
          <w:rFonts w:ascii="Times New Roman" w:eastAsia="Times New Roman" w:hAnsi="Times New Roman" w:cs="Times New Roman"/>
          <w:sz w:val="24"/>
          <w:szCs w:val="24"/>
          <w:lang w:eastAsia="pt-BR"/>
        </w:rPr>
        <w:t xml:space="preserve"> que</w:t>
      </w:r>
      <w:r w:rsidRPr="004D0EA1">
        <w:rPr>
          <w:rFonts w:ascii="Times New Roman" w:eastAsia="Times New Roman" w:hAnsi="Times New Roman" w:cs="Times New Roman"/>
          <w:sz w:val="24"/>
          <w:szCs w:val="24"/>
          <w:lang w:eastAsia="pt-BR"/>
        </w:rPr>
        <w:t xml:space="preserve"> a</w:t>
      </w:r>
      <w:r w:rsidR="00334040" w:rsidRPr="004D0EA1">
        <w:rPr>
          <w:rFonts w:ascii="Times New Roman" w:eastAsia="Times New Roman" w:hAnsi="Times New Roman" w:cs="Times New Roman"/>
          <w:sz w:val="24"/>
          <w:szCs w:val="24"/>
          <w:lang w:eastAsia="pt-BR"/>
        </w:rPr>
        <w:t xml:space="preserve"> </w:t>
      </w:r>
      <w:r w:rsidR="006A6C36" w:rsidRPr="004D0EA1">
        <w:rPr>
          <w:rFonts w:ascii="Times New Roman" w:eastAsia="Times New Roman" w:hAnsi="Times New Roman" w:cs="Times New Roman"/>
          <w:sz w:val="24"/>
          <w:szCs w:val="24"/>
          <w:lang w:eastAsia="pt-BR"/>
        </w:rPr>
        <w:t>tese vencedora na doutrina e na jurisprudência do S</w:t>
      </w:r>
      <w:r w:rsidR="00334040" w:rsidRPr="004D0EA1">
        <w:rPr>
          <w:rFonts w:ascii="Times New Roman" w:eastAsia="Times New Roman" w:hAnsi="Times New Roman" w:cs="Times New Roman"/>
          <w:sz w:val="24"/>
          <w:szCs w:val="24"/>
          <w:lang w:eastAsia="pt-BR"/>
        </w:rPr>
        <w:t>upremo Tribunal Federal</w:t>
      </w:r>
      <w:r w:rsidR="006A6C36" w:rsidRPr="004D0EA1">
        <w:rPr>
          <w:rFonts w:ascii="Times New Roman" w:eastAsia="Times New Roman" w:hAnsi="Times New Roman" w:cs="Times New Roman"/>
          <w:sz w:val="24"/>
          <w:szCs w:val="24"/>
          <w:lang w:eastAsia="pt-BR"/>
        </w:rPr>
        <w:t xml:space="preserve"> foi a que garantiu</w:t>
      </w:r>
      <w:r w:rsidR="006A6C36" w:rsidRPr="00CC2B75">
        <w:rPr>
          <w:rFonts w:ascii="Times New Roman" w:eastAsia="Times New Roman" w:hAnsi="Times New Roman" w:cs="Times New Roman"/>
          <w:sz w:val="24"/>
          <w:szCs w:val="24"/>
          <w:lang w:eastAsia="pt-BR"/>
        </w:rPr>
        <w:t xml:space="preserve"> a maior amplitude da tutela, alcançando todos os direitos coletivos </w:t>
      </w:r>
      <w:r w:rsidR="006A6C36" w:rsidRPr="00CC2B75">
        <w:rPr>
          <w:rFonts w:ascii="Times New Roman" w:eastAsia="Times New Roman" w:hAnsi="Times New Roman" w:cs="Times New Roman"/>
          <w:iCs/>
          <w:sz w:val="24"/>
          <w:szCs w:val="24"/>
          <w:lang w:eastAsia="pt-BR"/>
        </w:rPr>
        <w:t>lato sensu</w:t>
      </w:r>
      <w:r w:rsidR="006A6C36" w:rsidRPr="00CC2B75">
        <w:rPr>
          <w:rFonts w:ascii="Times New Roman" w:eastAsia="Times New Roman" w:hAnsi="Times New Roman" w:cs="Times New Roman"/>
          <w:sz w:val="24"/>
          <w:szCs w:val="24"/>
          <w:lang w:eastAsia="pt-BR"/>
        </w:rPr>
        <w:t> (</w:t>
      </w:r>
      <w:proofErr w:type="gramStart"/>
      <w:r w:rsidR="006A6C36" w:rsidRPr="00CC2B75">
        <w:rPr>
          <w:rFonts w:ascii="Times New Roman" w:eastAsia="Times New Roman" w:hAnsi="Times New Roman" w:cs="Times New Roman"/>
          <w:sz w:val="24"/>
          <w:szCs w:val="24"/>
          <w:lang w:eastAsia="pt-BR"/>
        </w:rPr>
        <w:t>difusos, coletivos</w:t>
      </w:r>
      <w:proofErr w:type="gramEnd"/>
      <w:r w:rsidR="006A6C36" w:rsidRPr="00CC2B75">
        <w:rPr>
          <w:rFonts w:ascii="Times New Roman" w:eastAsia="Times New Roman" w:hAnsi="Times New Roman" w:cs="Times New Roman"/>
          <w:sz w:val="24"/>
          <w:szCs w:val="24"/>
          <w:lang w:eastAsia="pt-BR"/>
        </w:rPr>
        <w:t> </w:t>
      </w:r>
      <w:r w:rsidR="006A6C36" w:rsidRPr="00CC2B75">
        <w:rPr>
          <w:rFonts w:ascii="Times New Roman" w:eastAsia="Times New Roman" w:hAnsi="Times New Roman" w:cs="Times New Roman"/>
          <w:iCs/>
          <w:sz w:val="24"/>
          <w:szCs w:val="24"/>
          <w:lang w:eastAsia="pt-BR"/>
        </w:rPr>
        <w:t>stricto sensu</w:t>
      </w:r>
      <w:r w:rsidR="006A6C36" w:rsidRPr="00CC2B75">
        <w:rPr>
          <w:rFonts w:ascii="Times New Roman" w:eastAsia="Times New Roman" w:hAnsi="Times New Roman" w:cs="Times New Roman"/>
          <w:sz w:val="24"/>
          <w:szCs w:val="24"/>
          <w:lang w:eastAsia="pt-BR"/>
        </w:rPr>
        <w:t xml:space="preserve"> e individuais homogêneos). </w:t>
      </w:r>
    </w:p>
    <w:p w:rsidR="00334040" w:rsidRPr="00CC2B75" w:rsidRDefault="00334040" w:rsidP="00AB54E2">
      <w:pPr>
        <w:spacing w:line="360" w:lineRule="auto"/>
        <w:ind w:firstLine="1134"/>
        <w:jc w:val="both"/>
        <w:rPr>
          <w:rFonts w:ascii="Times New Roman" w:eastAsia="Times New Roman" w:hAnsi="Times New Roman" w:cs="Times New Roman"/>
          <w:sz w:val="24"/>
          <w:szCs w:val="24"/>
          <w:lang w:eastAsia="pt-BR"/>
        </w:rPr>
      </w:pPr>
    </w:p>
    <w:p w:rsidR="006A6C36" w:rsidRPr="00CC2B75" w:rsidRDefault="006A6C36" w:rsidP="00193293">
      <w:pPr>
        <w:spacing w:line="240" w:lineRule="auto"/>
        <w:ind w:left="2268"/>
        <w:jc w:val="both"/>
        <w:rPr>
          <w:rFonts w:ascii="Times New Roman" w:eastAsia="Times New Roman" w:hAnsi="Times New Roman" w:cs="Times New Roman"/>
          <w:sz w:val="20"/>
          <w:szCs w:val="20"/>
          <w:lang w:eastAsia="pt-BR"/>
        </w:rPr>
      </w:pPr>
      <w:r w:rsidRPr="00CC2B75">
        <w:rPr>
          <w:rFonts w:ascii="Times New Roman" w:eastAsia="Times New Roman" w:hAnsi="Times New Roman" w:cs="Times New Roman"/>
          <w:sz w:val="20"/>
          <w:szCs w:val="20"/>
          <w:lang w:eastAsia="pt-BR"/>
        </w:rPr>
        <w:t xml:space="preserve">Nesse sentido: </w:t>
      </w:r>
      <w:proofErr w:type="gramStart"/>
      <w:r w:rsidRPr="00CC2B75">
        <w:rPr>
          <w:rFonts w:ascii="Times New Roman" w:eastAsia="Times New Roman" w:hAnsi="Times New Roman" w:cs="Times New Roman"/>
          <w:sz w:val="20"/>
          <w:szCs w:val="20"/>
          <w:lang w:eastAsia="pt-BR"/>
        </w:rPr>
        <w:t>“...</w:t>
      </w:r>
      <w:proofErr w:type="gramEnd"/>
      <w:r w:rsidRPr="00CC2B75">
        <w:rPr>
          <w:rFonts w:ascii="Times New Roman" w:eastAsia="Times New Roman" w:hAnsi="Times New Roman" w:cs="Times New Roman"/>
          <w:sz w:val="20"/>
          <w:szCs w:val="20"/>
          <w:lang w:eastAsia="pt-BR"/>
        </w:rPr>
        <w:t>expresso meu entendimento no sentido de que </w:t>
      </w:r>
      <w:r w:rsidRPr="00CC2B75">
        <w:rPr>
          <w:rFonts w:ascii="Times New Roman" w:eastAsia="Times New Roman" w:hAnsi="Times New Roman" w:cs="Times New Roman"/>
          <w:iCs/>
          <w:sz w:val="20"/>
          <w:szCs w:val="20"/>
          <w:lang w:eastAsia="pt-BR"/>
        </w:rPr>
        <w:t>o mandado de segurança coletivo protege tanto os interesses coletivos e difusos, quanto os direitos subjetivos.</w:t>
      </w:r>
      <w:r w:rsidRPr="00CC2B75">
        <w:rPr>
          <w:rFonts w:ascii="Times New Roman" w:eastAsia="Times New Roman" w:hAnsi="Times New Roman" w:cs="Times New Roman"/>
          <w:sz w:val="20"/>
          <w:szCs w:val="20"/>
          <w:lang w:eastAsia="pt-BR"/>
        </w:rPr>
        <w:t>” (RE 181.438-1/SP, STF, Tribunal Pleno, rel. Min. Carlos Velloso, RT 734/229)</w:t>
      </w:r>
      <w:r w:rsidR="00334040" w:rsidRPr="00CC2B75">
        <w:rPr>
          <w:rFonts w:ascii="Times New Roman" w:eastAsia="Times New Roman" w:hAnsi="Times New Roman" w:cs="Times New Roman"/>
          <w:sz w:val="20"/>
          <w:szCs w:val="20"/>
          <w:lang w:eastAsia="pt-BR"/>
        </w:rPr>
        <w:t>.</w:t>
      </w:r>
    </w:p>
    <w:p w:rsidR="006A6C36" w:rsidRPr="00CC2B75" w:rsidRDefault="006A6C36" w:rsidP="00AB54E2">
      <w:pPr>
        <w:spacing w:line="360" w:lineRule="auto"/>
        <w:ind w:firstLine="1134"/>
        <w:jc w:val="both"/>
        <w:rPr>
          <w:rFonts w:ascii="Times New Roman" w:hAnsi="Times New Roman" w:cs="Times New Roman"/>
        </w:rPr>
      </w:pPr>
    </w:p>
    <w:p w:rsidR="00334040" w:rsidRPr="004D0EA1" w:rsidRDefault="00D40690"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hAnsi="Times New Roman" w:cs="Times New Roman"/>
          <w:sz w:val="24"/>
          <w:szCs w:val="24"/>
        </w:rPr>
        <w:t>Ainda com o fito de s</w:t>
      </w:r>
      <w:r w:rsidR="00334040" w:rsidRPr="004D0EA1">
        <w:rPr>
          <w:rFonts w:ascii="Times New Roman" w:hAnsi="Times New Roman" w:cs="Times New Roman"/>
          <w:sz w:val="24"/>
          <w:szCs w:val="24"/>
        </w:rPr>
        <w:t>ustenta</w:t>
      </w:r>
      <w:r w:rsidRPr="004D0EA1">
        <w:rPr>
          <w:rFonts w:ascii="Times New Roman" w:hAnsi="Times New Roman" w:cs="Times New Roman"/>
          <w:sz w:val="24"/>
          <w:szCs w:val="24"/>
        </w:rPr>
        <w:t>r</w:t>
      </w:r>
      <w:r w:rsidR="00334040" w:rsidRPr="004D0EA1">
        <w:rPr>
          <w:rFonts w:ascii="Times New Roman" w:hAnsi="Times New Roman" w:cs="Times New Roman"/>
          <w:sz w:val="24"/>
          <w:szCs w:val="24"/>
        </w:rPr>
        <w:t xml:space="preserve"> sua tese</w:t>
      </w:r>
      <w:r w:rsidRPr="004D0EA1">
        <w:rPr>
          <w:rFonts w:ascii="Times New Roman" w:hAnsi="Times New Roman" w:cs="Times New Roman"/>
          <w:sz w:val="24"/>
          <w:szCs w:val="24"/>
        </w:rPr>
        <w:t>,</w:t>
      </w:r>
      <w:r w:rsidR="00334040" w:rsidRPr="004D0EA1">
        <w:rPr>
          <w:rFonts w:ascii="Times New Roman" w:hAnsi="Times New Roman" w:cs="Times New Roman"/>
          <w:sz w:val="24"/>
          <w:szCs w:val="24"/>
        </w:rPr>
        <w:t xml:space="preserve"> o </w:t>
      </w:r>
      <w:r w:rsidRPr="004D0EA1">
        <w:rPr>
          <w:rFonts w:ascii="Times New Roman" w:hAnsi="Times New Roman" w:cs="Times New Roman"/>
          <w:sz w:val="24"/>
          <w:szCs w:val="24"/>
        </w:rPr>
        <w:t xml:space="preserve">vigilante </w:t>
      </w:r>
      <w:r w:rsidR="00334040" w:rsidRPr="004D0EA1">
        <w:rPr>
          <w:rFonts w:ascii="Times New Roman" w:hAnsi="Times New Roman" w:cs="Times New Roman"/>
          <w:sz w:val="24"/>
          <w:szCs w:val="24"/>
        </w:rPr>
        <w:t xml:space="preserve">autor </w:t>
      </w:r>
      <w:r w:rsidR="006A0655" w:rsidRPr="004D0EA1">
        <w:rPr>
          <w:rFonts w:ascii="Times New Roman" w:hAnsi="Times New Roman" w:cs="Times New Roman"/>
          <w:sz w:val="24"/>
          <w:szCs w:val="24"/>
        </w:rPr>
        <w:t>invoca</w:t>
      </w:r>
      <w:r w:rsidR="00334040" w:rsidRPr="004D0EA1">
        <w:rPr>
          <w:rFonts w:ascii="Times New Roman" w:hAnsi="Times New Roman" w:cs="Times New Roman"/>
          <w:sz w:val="24"/>
          <w:szCs w:val="24"/>
        </w:rPr>
        <w:t xml:space="preserve"> o voto da </w:t>
      </w:r>
      <w:r w:rsidR="00334040" w:rsidRPr="004D0EA1">
        <w:rPr>
          <w:rFonts w:ascii="Times New Roman" w:eastAsia="Times New Roman" w:hAnsi="Times New Roman" w:cs="Times New Roman"/>
          <w:sz w:val="24"/>
          <w:szCs w:val="24"/>
          <w:lang w:eastAsia="pt-BR"/>
        </w:rPr>
        <w:t xml:space="preserve">Min. Ellen Gracie, no STF, Pleno, RE n. 196.184, j. </w:t>
      </w:r>
      <w:proofErr w:type="gramStart"/>
      <w:r w:rsidR="00334040" w:rsidRPr="004D0EA1">
        <w:rPr>
          <w:rFonts w:ascii="Times New Roman" w:eastAsia="Times New Roman" w:hAnsi="Times New Roman" w:cs="Times New Roman"/>
          <w:sz w:val="24"/>
          <w:szCs w:val="24"/>
          <w:lang w:eastAsia="pt-BR"/>
        </w:rPr>
        <w:t>em</w:t>
      </w:r>
      <w:proofErr w:type="gramEnd"/>
      <w:r w:rsidR="00334040" w:rsidRPr="004D0EA1">
        <w:rPr>
          <w:rFonts w:ascii="Times New Roman" w:eastAsia="Times New Roman" w:hAnsi="Times New Roman" w:cs="Times New Roman"/>
          <w:sz w:val="24"/>
          <w:szCs w:val="24"/>
          <w:lang w:eastAsia="pt-BR"/>
        </w:rPr>
        <w:t xml:space="preserve"> 27.10.2004:</w:t>
      </w:r>
    </w:p>
    <w:p w:rsidR="00334040" w:rsidRPr="00CC2B75" w:rsidRDefault="00334040" w:rsidP="00AB54E2">
      <w:pPr>
        <w:spacing w:line="360" w:lineRule="auto"/>
        <w:ind w:firstLine="1134"/>
        <w:jc w:val="both"/>
        <w:rPr>
          <w:rFonts w:ascii="Times New Roman" w:eastAsia="Times New Roman" w:hAnsi="Times New Roman" w:cs="Times New Roman"/>
          <w:sz w:val="24"/>
          <w:szCs w:val="24"/>
          <w:lang w:eastAsia="pt-BR"/>
        </w:rPr>
      </w:pPr>
    </w:p>
    <w:p w:rsidR="00334040" w:rsidRPr="00CC2B75" w:rsidRDefault="00334040" w:rsidP="00193293">
      <w:pPr>
        <w:spacing w:line="240" w:lineRule="auto"/>
        <w:ind w:left="2268"/>
        <w:jc w:val="both"/>
        <w:rPr>
          <w:rFonts w:ascii="Times New Roman" w:eastAsia="Times New Roman" w:hAnsi="Times New Roman" w:cs="Times New Roman"/>
          <w:sz w:val="20"/>
          <w:szCs w:val="20"/>
          <w:lang w:eastAsia="pt-BR"/>
        </w:rPr>
      </w:pPr>
      <w:r w:rsidRPr="00CC2B75">
        <w:rPr>
          <w:rFonts w:ascii="Times New Roman" w:eastAsia="Times New Roman" w:hAnsi="Times New Roman" w:cs="Times New Roman"/>
          <w:sz w:val="20"/>
          <w:szCs w:val="20"/>
          <w:lang w:eastAsia="pt-BR"/>
        </w:rPr>
        <w:t>À agremiação partidária, não pode ser vedado o uso do mandado de segurança coletivo em hipóteses concretas em que estejam em risco, por exemplo, o patrimônio histórico, cultural ou ambiental de determinada comunidade. Assim, se o partido político entender que determinado direito difuso se encontra ameaçado ou lesado por qualquer ato da administração, poderá fazer uso do mandado de segurança coletivo, que não se restringirá apenas aos assuntos relativos a direitos políticos e nem a seus integrantes. (RE 196.184, transcrições, Bol. Inf. do STF nº. 372).</w:t>
      </w:r>
    </w:p>
    <w:p w:rsidR="0019213E" w:rsidRPr="00CC2B75" w:rsidRDefault="0019213E" w:rsidP="00AB54E2">
      <w:pPr>
        <w:spacing w:line="360" w:lineRule="auto"/>
        <w:ind w:left="2268"/>
        <w:jc w:val="both"/>
        <w:rPr>
          <w:rFonts w:ascii="Times New Roman" w:eastAsia="Times New Roman" w:hAnsi="Times New Roman" w:cs="Times New Roman"/>
          <w:sz w:val="20"/>
          <w:szCs w:val="20"/>
          <w:lang w:eastAsia="pt-BR"/>
        </w:rPr>
      </w:pPr>
    </w:p>
    <w:p w:rsidR="00334040" w:rsidRPr="004D0EA1" w:rsidRDefault="00334040"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eastAsia="Times New Roman" w:hAnsi="Times New Roman" w:cs="Times New Roman"/>
          <w:sz w:val="24"/>
          <w:szCs w:val="24"/>
          <w:lang w:eastAsia="pt-BR"/>
        </w:rPr>
        <w:t xml:space="preserve">Por fim </w:t>
      </w:r>
      <w:r w:rsidR="00EF471F" w:rsidRPr="004D0EA1">
        <w:rPr>
          <w:rFonts w:ascii="Times New Roman" w:eastAsia="Times New Roman" w:hAnsi="Times New Roman" w:cs="Times New Roman"/>
          <w:sz w:val="24"/>
          <w:szCs w:val="24"/>
          <w:lang w:eastAsia="pt-BR"/>
        </w:rPr>
        <w:t xml:space="preserve">ele </w:t>
      </w:r>
      <w:r w:rsidRPr="004D0EA1">
        <w:rPr>
          <w:rFonts w:ascii="Times New Roman" w:eastAsia="Times New Roman" w:hAnsi="Times New Roman" w:cs="Times New Roman"/>
          <w:sz w:val="24"/>
          <w:szCs w:val="24"/>
          <w:lang w:eastAsia="pt-BR"/>
        </w:rPr>
        <w:t>aduz que uma interpretação literal do art. 21 da Lei n. 12.016/2009 implicaria grave retrocesso social, com prejuízo a tutela constitucionalmente adequada (art. 5º, XXXV c/c art. 83 do CDC – princípio da atipicidade das ações coletivas). Cabe ao aplicador dar a interpretação conforme do texto normativo, para adequá-la ao microssistema da tutela coletiva e à Constituição Federal.</w:t>
      </w:r>
    </w:p>
    <w:p w:rsidR="00334040" w:rsidRPr="004D0EA1" w:rsidRDefault="00A54ACA"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hAnsi="Times New Roman" w:cs="Times New Roman"/>
          <w:sz w:val="24"/>
          <w:szCs w:val="24"/>
        </w:rPr>
        <w:lastRenderedPageBreak/>
        <w:t xml:space="preserve">Em outro artigo, </w:t>
      </w:r>
      <w:proofErr w:type="spellStart"/>
      <w:r w:rsidR="00D40690" w:rsidRPr="004D0EA1">
        <w:rPr>
          <w:rFonts w:ascii="Times New Roman" w:eastAsia="Times New Roman" w:hAnsi="Times New Roman" w:cs="Times New Roman"/>
          <w:sz w:val="24"/>
          <w:szCs w:val="24"/>
          <w:lang w:eastAsia="pt-BR"/>
        </w:rPr>
        <w:t>Fredie</w:t>
      </w:r>
      <w:proofErr w:type="spellEnd"/>
      <w:r w:rsidR="00D40690" w:rsidRPr="004D0EA1">
        <w:rPr>
          <w:rFonts w:ascii="Times New Roman" w:eastAsia="Times New Roman" w:hAnsi="Times New Roman" w:cs="Times New Roman"/>
          <w:sz w:val="24"/>
          <w:szCs w:val="24"/>
          <w:lang w:eastAsia="pt-BR"/>
        </w:rPr>
        <w:t xml:space="preserve"> Didier</w:t>
      </w:r>
      <w:r w:rsidRPr="004D0EA1">
        <w:rPr>
          <w:rFonts w:ascii="Times New Roman" w:eastAsia="Times New Roman" w:hAnsi="Times New Roman" w:cs="Times New Roman"/>
          <w:sz w:val="24"/>
          <w:szCs w:val="24"/>
          <w:lang w:eastAsia="pt-BR"/>
        </w:rPr>
        <w:t xml:space="preserve"> em parceria com Hermes </w:t>
      </w:r>
      <w:proofErr w:type="spellStart"/>
      <w:r w:rsidRPr="004D0EA1">
        <w:rPr>
          <w:rFonts w:ascii="Times New Roman" w:eastAsia="Times New Roman" w:hAnsi="Times New Roman" w:cs="Times New Roman"/>
          <w:sz w:val="24"/>
          <w:szCs w:val="24"/>
          <w:lang w:eastAsia="pt-BR"/>
        </w:rPr>
        <w:t>Zaneti</w:t>
      </w:r>
      <w:proofErr w:type="spellEnd"/>
      <w:r w:rsidRPr="004D0EA1">
        <w:rPr>
          <w:rFonts w:ascii="Times New Roman" w:eastAsia="Times New Roman" w:hAnsi="Times New Roman" w:cs="Times New Roman"/>
          <w:sz w:val="24"/>
          <w:szCs w:val="24"/>
          <w:lang w:eastAsia="pt-BR"/>
        </w:rPr>
        <w:t xml:space="preserve"> Jr., </w:t>
      </w:r>
      <w:r w:rsidR="00671638" w:rsidRPr="004D0EA1">
        <w:rPr>
          <w:rFonts w:ascii="Times New Roman" w:eastAsia="Times New Roman" w:hAnsi="Times New Roman" w:cs="Times New Roman"/>
          <w:sz w:val="24"/>
          <w:szCs w:val="24"/>
          <w:lang w:eastAsia="pt-BR"/>
        </w:rPr>
        <w:t>(</w:t>
      </w:r>
      <w:r w:rsidRPr="004D0EA1">
        <w:rPr>
          <w:rFonts w:ascii="Times New Roman" w:eastAsia="Times New Roman" w:hAnsi="Times New Roman" w:cs="Times New Roman"/>
          <w:sz w:val="24"/>
          <w:szCs w:val="24"/>
          <w:lang w:eastAsia="pt-BR"/>
        </w:rPr>
        <w:t>2013</w:t>
      </w:r>
      <w:r w:rsidR="00671638" w:rsidRPr="004D0EA1">
        <w:rPr>
          <w:rFonts w:ascii="Times New Roman" w:eastAsia="Times New Roman" w:hAnsi="Times New Roman" w:cs="Times New Roman"/>
          <w:sz w:val="24"/>
          <w:szCs w:val="24"/>
          <w:lang w:eastAsia="pt-BR"/>
        </w:rPr>
        <w:t xml:space="preserve">, </w:t>
      </w:r>
      <w:proofErr w:type="spellStart"/>
      <w:r w:rsidR="00671638" w:rsidRPr="004D0EA1">
        <w:rPr>
          <w:rFonts w:ascii="Times New Roman" w:eastAsia="Times New Roman" w:hAnsi="Times New Roman" w:cs="Times New Roman"/>
          <w:i/>
          <w:sz w:val="24"/>
          <w:szCs w:val="24"/>
          <w:lang w:eastAsia="pt-BR"/>
        </w:rPr>
        <w:t>on</w:t>
      </w:r>
      <w:proofErr w:type="spellEnd"/>
      <w:r w:rsidR="00671638" w:rsidRPr="004D0EA1">
        <w:rPr>
          <w:rFonts w:ascii="Times New Roman" w:eastAsia="Times New Roman" w:hAnsi="Times New Roman" w:cs="Times New Roman"/>
          <w:i/>
          <w:sz w:val="24"/>
          <w:szCs w:val="24"/>
          <w:lang w:eastAsia="pt-BR"/>
        </w:rPr>
        <w:t xml:space="preserve"> </w:t>
      </w:r>
      <w:proofErr w:type="spellStart"/>
      <w:r w:rsidR="00671638" w:rsidRPr="004D0EA1">
        <w:rPr>
          <w:rFonts w:ascii="Times New Roman" w:eastAsia="Times New Roman" w:hAnsi="Times New Roman" w:cs="Times New Roman"/>
          <w:i/>
          <w:sz w:val="24"/>
          <w:szCs w:val="24"/>
          <w:lang w:eastAsia="pt-BR"/>
        </w:rPr>
        <w:t>line</w:t>
      </w:r>
      <w:proofErr w:type="spellEnd"/>
      <w:r w:rsidR="00671638" w:rsidRPr="004D0EA1">
        <w:rPr>
          <w:rFonts w:ascii="Times New Roman" w:eastAsia="Times New Roman" w:hAnsi="Times New Roman" w:cs="Times New Roman"/>
          <w:i/>
          <w:sz w:val="24"/>
          <w:szCs w:val="24"/>
          <w:lang w:eastAsia="pt-BR"/>
        </w:rPr>
        <w:t>)</w:t>
      </w:r>
      <w:r w:rsidRPr="004D0EA1">
        <w:rPr>
          <w:rFonts w:ascii="Times New Roman" w:eastAsia="Times New Roman" w:hAnsi="Times New Roman" w:cs="Times New Roman"/>
          <w:sz w:val="24"/>
          <w:szCs w:val="24"/>
          <w:lang w:eastAsia="pt-BR"/>
        </w:rPr>
        <w:t>, torna a investir contra a disposição do artigo 21 da lei em comento. Vejamos:</w:t>
      </w:r>
    </w:p>
    <w:p w:rsidR="00A54ACA" w:rsidRPr="00CC2B75" w:rsidRDefault="00A54ACA" w:rsidP="00AB54E2">
      <w:pPr>
        <w:spacing w:line="360" w:lineRule="auto"/>
        <w:ind w:firstLine="1134"/>
        <w:jc w:val="both"/>
        <w:rPr>
          <w:rFonts w:ascii="Times New Roman" w:eastAsia="Times New Roman" w:hAnsi="Times New Roman" w:cs="Times New Roman"/>
          <w:sz w:val="24"/>
          <w:szCs w:val="24"/>
          <w:lang w:eastAsia="pt-BR"/>
        </w:rPr>
      </w:pPr>
    </w:p>
    <w:p w:rsidR="00A54ACA" w:rsidRPr="00CC2B75" w:rsidRDefault="00A54ACA" w:rsidP="00193293">
      <w:pPr>
        <w:spacing w:line="240" w:lineRule="auto"/>
        <w:ind w:left="2268"/>
        <w:jc w:val="both"/>
        <w:rPr>
          <w:rFonts w:ascii="Times New Roman" w:eastAsia="Times New Roman" w:hAnsi="Times New Roman" w:cs="Times New Roman"/>
          <w:sz w:val="20"/>
          <w:szCs w:val="20"/>
          <w:lang w:eastAsia="pt-BR"/>
        </w:rPr>
      </w:pPr>
      <w:r w:rsidRPr="00CC2B75">
        <w:rPr>
          <w:rFonts w:ascii="Times New Roman" w:eastAsia="Times New Roman" w:hAnsi="Times New Roman" w:cs="Times New Roman"/>
          <w:sz w:val="20"/>
          <w:szCs w:val="20"/>
          <w:lang w:eastAsia="pt-BR"/>
        </w:rPr>
        <w:t xml:space="preserve">É absolutamente </w:t>
      </w:r>
      <w:proofErr w:type="spellStart"/>
      <w:r w:rsidRPr="00CC2B75">
        <w:rPr>
          <w:rFonts w:ascii="Times New Roman" w:eastAsia="Times New Roman" w:hAnsi="Times New Roman" w:cs="Times New Roman"/>
          <w:sz w:val="20"/>
          <w:szCs w:val="20"/>
          <w:lang w:eastAsia="pt-BR"/>
        </w:rPr>
        <w:t>irrazoável</w:t>
      </w:r>
      <w:proofErr w:type="spellEnd"/>
      <w:r w:rsidRPr="00CC2B75">
        <w:rPr>
          <w:rFonts w:ascii="Times New Roman" w:eastAsia="Times New Roman" w:hAnsi="Times New Roman" w:cs="Times New Roman"/>
          <w:sz w:val="20"/>
          <w:szCs w:val="20"/>
          <w:lang w:eastAsia="pt-BR"/>
        </w:rPr>
        <w:t xml:space="preserve"> defender que as demais associações civis e o Ministério Público (outros legitimados à tutela </w:t>
      </w:r>
      <w:proofErr w:type="gramStart"/>
      <w:r w:rsidRPr="00CC2B75">
        <w:rPr>
          <w:rFonts w:ascii="Times New Roman" w:eastAsia="Times New Roman" w:hAnsi="Times New Roman" w:cs="Times New Roman"/>
          <w:sz w:val="20"/>
          <w:szCs w:val="20"/>
          <w:lang w:eastAsia="pt-BR"/>
        </w:rPr>
        <w:t>coletiva não previstos</w:t>
      </w:r>
      <w:proofErr w:type="gramEnd"/>
      <w:r w:rsidRPr="00CC2B75">
        <w:rPr>
          <w:rFonts w:ascii="Times New Roman" w:eastAsia="Times New Roman" w:hAnsi="Times New Roman" w:cs="Times New Roman"/>
          <w:sz w:val="20"/>
          <w:szCs w:val="20"/>
          <w:lang w:eastAsia="pt-BR"/>
        </w:rPr>
        <w:t xml:space="preserve"> no texto constitucional) não têm capacidade processual para valer-se do procedimento do mandado de segurança. Podem valer-se de qualquer procedimento previsto em lei (art. 83 do CDC), mas logo em relação ao mandado de segurança, que é direito fundamental, lhes faltaria capacidade processual. Perceba: podem levar a juízo a afirmação de um direito coletivo por meio de um procedimento comum, mas não podem fazê-lo por meio do procedimento especial do mandado de segurança. Partindo da premissa de que um direito fundamental pode sofrer restrições por lei infraconstitucional, desde essa restrição encontre fundamento constitucional, pergunta-se: qual a justificativa constitucional para a restrição do direito fundamental de acesso à justiça por meio do mandado de segurança ao Ministério Público, associações civis e outros legitimados não mencionados no inciso LXX do art. 5º da CF/88?</w:t>
      </w:r>
      <w:proofErr w:type="gramStart"/>
      <w:r w:rsidRPr="00CC2B75">
        <w:rPr>
          <w:rFonts w:ascii="Times New Roman" w:eastAsia="Times New Roman" w:hAnsi="Times New Roman" w:cs="Times New Roman"/>
          <w:sz w:val="20"/>
          <w:szCs w:val="20"/>
          <w:lang w:eastAsia="pt-BR"/>
        </w:rPr>
        <w:t xml:space="preserve">” </w:t>
      </w:r>
      <w:proofErr w:type="gramEnd"/>
      <w:r w:rsidRPr="00CC2B75">
        <w:rPr>
          <w:rFonts w:ascii="Times New Roman" w:eastAsia="Times New Roman" w:hAnsi="Times New Roman" w:cs="Times New Roman"/>
          <w:sz w:val="20"/>
          <w:szCs w:val="20"/>
          <w:lang w:eastAsia="pt-BR"/>
        </w:rPr>
        <w:t>Nenhuma.</w:t>
      </w:r>
      <w:r w:rsidR="00E9370F" w:rsidRPr="00CC2B75">
        <w:rPr>
          <w:rFonts w:ascii="Times New Roman" w:eastAsia="Times New Roman" w:hAnsi="Times New Roman" w:cs="Times New Roman"/>
          <w:sz w:val="20"/>
          <w:szCs w:val="20"/>
          <w:lang w:eastAsia="pt-BR"/>
        </w:rPr>
        <w:t xml:space="preserve"> (DIDDIER, 2013, </w:t>
      </w:r>
      <w:proofErr w:type="spellStart"/>
      <w:r w:rsidR="00E9370F" w:rsidRPr="00CC2B75">
        <w:rPr>
          <w:rFonts w:ascii="Times New Roman" w:eastAsia="Times New Roman" w:hAnsi="Times New Roman" w:cs="Times New Roman"/>
          <w:i/>
          <w:sz w:val="20"/>
          <w:szCs w:val="20"/>
          <w:lang w:eastAsia="pt-BR"/>
        </w:rPr>
        <w:t>on</w:t>
      </w:r>
      <w:proofErr w:type="spellEnd"/>
      <w:r w:rsidR="00E9370F" w:rsidRPr="00CC2B75">
        <w:rPr>
          <w:rFonts w:ascii="Times New Roman" w:eastAsia="Times New Roman" w:hAnsi="Times New Roman" w:cs="Times New Roman"/>
          <w:i/>
          <w:sz w:val="20"/>
          <w:szCs w:val="20"/>
          <w:lang w:eastAsia="pt-BR"/>
        </w:rPr>
        <w:t xml:space="preserve"> </w:t>
      </w:r>
      <w:proofErr w:type="spellStart"/>
      <w:r w:rsidR="00E9370F" w:rsidRPr="00CC2B75">
        <w:rPr>
          <w:rFonts w:ascii="Times New Roman" w:eastAsia="Times New Roman" w:hAnsi="Times New Roman" w:cs="Times New Roman"/>
          <w:i/>
          <w:sz w:val="20"/>
          <w:szCs w:val="20"/>
          <w:lang w:eastAsia="pt-BR"/>
        </w:rPr>
        <w:t>line</w:t>
      </w:r>
      <w:proofErr w:type="spellEnd"/>
      <w:r w:rsidR="00E9370F" w:rsidRPr="00CC2B75">
        <w:rPr>
          <w:rFonts w:ascii="Times New Roman" w:eastAsia="Times New Roman" w:hAnsi="Times New Roman" w:cs="Times New Roman"/>
          <w:sz w:val="20"/>
          <w:szCs w:val="20"/>
          <w:lang w:eastAsia="pt-BR"/>
        </w:rPr>
        <w:t>)</w:t>
      </w:r>
    </w:p>
    <w:p w:rsidR="00A54ACA" w:rsidRPr="00CC2B75" w:rsidRDefault="00A54ACA" w:rsidP="00AB54E2">
      <w:pPr>
        <w:spacing w:line="360" w:lineRule="auto"/>
        <w:ind w:firstLine="1134"/>
        <w:jc w:val="both"/>
        <w:rPr>
          <w:rFonts w:ascii="Times New Roman" w:eastAsia="Times New Roman" w:hAnsi="Times New Roman" w:cs="Times New Roman"/>
          <w:sz w:val="20"/>
          <w:szCs w:val="20"/>
          <w:lang w:eastAsia="pt-BR"/>
        </w:rPr>
      </w:pPr>
    </w:p>
    <w:p w:rsidR="00887F62" w:rsidRPr="004D0EA1" w:rsidRDefault="00A54ACA"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eastAsia="Times New Roman" w:hAnsi="Times New Roman" w:cs="Times New Roman"/>
          <w:sz w:val="24"/>
          <w:szCs w:val="24"/>
          <w:lang w:eastAsia="pt-BR"/>
        </w:rPr>
        <w:t xml:space="preserve">Dessa vez, o estudioso se reporta ao fato de </w:t>
      </w:r>
      <w:r w:rsidR="00887F62" w:rsidRPr="004D0EA1">
        <w:rPr>
          <w:rFonts w:ascii="Times New Roman" w:eastAsia="Times New Roman" w:hAnsi="Times New Roman" w:cs="Times New Roman"/>
          <w:sz w:val="24"/>
          <w:szCs w:val="24"/>
          <w:lang w:eastAsia="pt-BR"/>
        </w:rPr>
        <w:t xml:space="preserve">ser restrito a </w:t>
      </w:r>
      <w:r w:rsidRPr="004D0EA1">
        <w:rPr>
          <w:rFonts w:ascii="Times New Roman" w:eastAsia="Times New Roman" w:hAnsi="Times New Roman" w:cs="Times New Roman"/>
          <w:sz w:val="24"/>
          <w:szCs w:val="24"/>
          <w:lang w:eastAsia="pt-BR"/>
        </w:rPr>
        <w:t xml:space="preserve">apenas </w:t>
      </w:r>
      <w:r w:rsidR="00887F62" w:rsidRPr="004D0EA1">
        <w:rPr>
          <w:rFonts w:ascii="Times New Roman" w:eastAsia="Times New Roman" w:hAnsi="Times New Roman" w:cs="Times New Roman"/>
          <w:sz w:val="24"/>
          <w:szCs w:val="24"/>
          <w:lang w:eastAsia="pt-BR"/>
        </w:rPr>
        <w:t>a</w:t>
      </w:r>
      <w:r w:rsidRPr="004D0EA1">
        <w:rPr>
          <w:rFonts w:ascii="Times New Roman" w:eastAsia="Times New Roman" w:hAnsi="Times New Roman" w:cs="Times New Roman"/>
          <w:sz w:val="24"/>
          <w:szCs w:val="24"/>
          <w:lang w:eastAsia="pt-BR"/>
        </w:rPr>
        <w:t>os legitimados</w:t>
      </w:r>
      <w:r w:rsidR="00887F62" w:rsidRPr="004D0EA1">
        <w:rPr>
          <w:rFonts w:ascii="Times New Roman" w:eastAsia="Times New Roman" w:hAnsi="Times New Roman" w:cs="Times New Roman"/>
          <w:sz w:val="24"/>
          <w:szCs w:val="24"/>
          <w:lang w:eastAsia="pt-BR"/>
        </w:rPr>
        <w:t xml:space="preserve"> previstos na lei a capacidade de processar mandado de segurança coletivo. Chamando </w:t>
      </w:r>
      <w:proofErr w:type="spellStart"/>
      <w:r w:rsidR="00887F62" w:rsidRPr="004D0EA1">
        <w:rPr>
          <w:rFonts w:ascii="Times New Roman" w:eastAsia="Times New Roman" w:hAnsi="Times New Roman" w:cs="Times New Roman"/>
          <w:sz w:val="24"/>
          <w:szCs w:val="24"/>
          <w:lang w:eastAsia="pt-BR"/>
        </w:rPr>
        <w:t>irrazoável</w:t>
      </w:r>
      <w:proofErr w:type="spellEnd"/>
      <w:r w:rsidR="00887F62" w:rsidRPr="004D0EA1">
        <w:rPr>
          <w:rFonts w:ascii="Times New Roman" w:eastAsia="Times New Roman" w:hAnsi="Times New Roman" w:cs="Times New Roman"/>
          <w:sz w:val="24"/>
          <w:szCs w:val="24"/>
          <w:lang w:eastAsia="pt-BR"/>
        </w:rPr>
        <w:t xml:space="preserve"> o fato do Ministério Público e outras associações não poderem defender direitos difusos através de mandado de segurança.</w:t>
      </w:r>
    </w:p>
    <w:p w:rsidR="00DC4465" w:rsidRPr="004D0EA1" w:rsidRDefault="00887F62"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eastAsia="Times New Roman" w:hAnsi="Times New Roman" w:cs="Times New Roman"/>
          <w:sz w:val="24"/>
          <w:szCs w:val="24"/>
          <w:lang w:eastAsia="pt-BR"/>
        </w:rPr>
        <w:t xml:space="preserve">O perspicaz doutrinador, em tom de exortação, denuncia a situação em que </w:t>
      </w:r>
      <w:r w:rsidR="00E9370F" w:rsidRPr="004D0EA1">
        <w:rPr>
          <w:rFonts w:ascii="Times New Roman" w:eastAsia="Times New Roman" w:hAnsi="Times New Roman" w:cs="Times New Roman"/>
          <w:sz w:val="24"/>
          <w:szCs w:val="24"/>
          <w:lang w:eastAsia="pt-BR"/>
        </w:rPr>
        <w:t xml:space="preserve">a </w:t>
      </w:r>
      <w:r w:rsidRPr="004D0EA1">
        <w:rPr>
          <w:rFonts w:ascii="Times New Roman" w:eastAsia="Times New Roman" w:hAnsi="Times New Roman" w:cs="Times New Roman"/>
          <w:sz w:val="24"/>
          <w:szCs w:val="24"/>
          <w:lang w:eastAsia="pt-BR"/>
        </w:rPr>
        <w:t>lei</w:t>
      </w:r>
      <w:r w:rsidR="00DC4465" w:rsidRPr="004D0EA1">
        <w:rPr>
          <w:rFonts w:ascii="Times New Roman" w:eastAsia="Times New Roman" w:hAnsi="Times New Roman" w:cs="Times New Roman"/>
          <w:sz w:val="24"/>
          <w:szCs w:val="24"/>
          <w:lang w:eastAsia="pt-BR"/>
        </w:rPr>
        <w:t xml:space="preserve"> </w:t>
      </w:r>
      <w:proofErr w:type="gramStart"/>
      <w:r w:rsidR="00DC4465" w:rsidRPr="004D0EA1">
        <w:rPr>
          <w:rFonts w:ascii="Times New Roman" w:eastAsia="Times New Roman" w:hAnsi="Times New Roman" w:cs="Times New Roman"/>
          <w:i/>
          <w:sz w:val="24"/>
          <w:szCs w:val="24"/>
          <w:lang w:eastAsia="pt-BR"/>
        </w:rPr>
        <w:t>sub examine</w:t>
      </w:r>
      <w:proofErr w:type="gramEnd"/>
      <w:r w:rsidR="00DC4465" w:rsidRPr="004D0EA1">
        <w:rPr>
          <w:rFonts w:ascii="Times New Roman" w:eastAsia="Times New Roman" w:hAnsi="Times New Roman" w:cs="Times New Roman"/>
          <w:sz w:val="24"/>
          <w:szCs w:val="24"/>
          <w:lang w:eastAsia="pt-BR"/>
        </w:rPr>
        <w:t xml:space="preserve"> é infraconstitucional, no entanto está </w:t>
      </w:r>
      <w:r w:rsidRPr="004D0EA1">
        <w:rPr>
          <w:rFonts w:ascii="Times New Roman" w:eastAsia="Times New Roman" w:hAnsi="Times New Roman" w:cs="Times New Roman"/>
          <w:sz w:val="24"/>
          <w:szCs w:val="24"/>
          <w:lang w:eastAsia="pt-BR"/>
        </w:rPr>
        <w:t>restring</w:t>
      </w:r>
      <w:r w:rsidR="00DC4465" w:rsidRPr="004D0EA1">
        <w:rPr>
          <w:rFonts w:ascii="Times New Roman" w:eastAsia="Times New Roman" w:hAnsi="Times New Roman" w:cs="Times New Roman"/>
          <w:sz w:val="24"/>
          <w:szCs w:val="24"/>
          <w:lang w:eastAsia="pt-BR"/>
        </w:rPr>
        <w:t>indo um</w:t>
      </w:r>
      <w:r w:rsidRPr="004D0EA1">
        <w:rPr>
          <w:rFonts w:ascii="Times New Roman" w:eastAsia="Times New Roman" w:hAnsi="Times New Roman" w:cs="Times New Roman"/>
          <w:sz w:val="24"/>
          <w:szCs w:val="24"/>
          <w:lang w:eastAsia="pt-BR"/>
        </w:rPr>
        <w:t xml:space="preserve"> direito fundamental</w:t>
      </w:r>
      <w:r w:rsidR="00DC4465" w:rsidRPr="004D0EA1">
        <w:rPr>
          <w:rFonts w:ascii="Times New Roman" w:eastAsia="Times New Roman" w:hAnsi="Times New Roman" w:cs="Times New Roman"/>
          <w:sz w:val="24"/>
          <w:szCs w:val="24"/>
          <w:lang w:eastAsia="pt-BR"/>
        </w:rPr>
        <w:t xml:space="preserve"> de acesso à justiça</w:t>
      </w:r>
      <w:r w:rsidRPr="004D0EA1">
        <w:rPr>
          <w:rFonts w:ascii="Times New Roman" w:eastAsia="Times New Roman" w:hAnsi="Times New Roman" w:cs="Times New Roman"/>
          <w:sz w:val="24"/>
          <w:szCs w:val="24"/>
          <w:lang w:eastAsia="pt-BR"/>
        </w:rPr>
        <w:t xml:space="preserve">, </w:t>
      </w:r>
      <w:r w:rsidR="00DC4465" w:rsidRPr="004D0EA1">
        <w:rPr>
          <w:rFonts w:ascii="Times New Roman" w:eastAsia="Times New Roman" w:hAnsi="Times New Roman" w:cs="Times New Roman"/>
          <w:sz w:val="24"/>
          <w:szCs w:val="24"/>
          <w:lang w:eastAsia="pt-BR"/>
        </w:rPr>
        <w:t>dizendo, ele,</w:t>
      </w:r>
      <w:r w:rsidRPr="004D0EA1">
        <w:rPr>
          <w:rFonts w:ascii="Times New Roman" w:eastAsia="Times New Roman" w:hAnsi="Times New Roman" w:cs="Times New Roman"/>
          <w:sz w:val="24"/>
          <w:szCs w:val="24"/>
          <w:lang w:eastAsia="pt-BR"/>
        </w:rPr>
        <w:t xml:space="preserve"> não haver justificativa con</w:t>
      </w:r>
      <w:r w:rsidR="00DC4465" w:rsidRPr="004D0EA1">
        <w:rPr>
          <w:rFonts w:ascii="Times New Roman" w:eastAsia="Times New Roman" w:hAnsi="Times New Roman" w:cs="Times New Roman"/>
          <w:sz w:val="24"/>
          <w:szCs w:val="24"/>
          <w:lang w:eastAsia="pt-BR"/>
        </w:rPr>
        <w:t>stitucional para que tal se dê</w:t>
      </w:r>
      <w:r w:rsidRPr="004D0EA1">
        <w:rPr>
          <w:rFonts w:ascii="Times New Roman" w:eastAsia="Times New Roman" w:hAnsi="Times New Roman" w:cs="Times New Roman"/>
          <w:sz w:val="24"/>
          <w:szCs w:val="24"/>
          <w:lang w:eastAsia="pt-BR"/>
        </w:rPr>
        <w:t>.</w:t>
      </w:r>
    </w:p>
    <w:p w:rsidR="00171743" w:rsidRPr="004D0EA1" w:rsidRDefault="00DC4465" w:rsidP="00AB54E2">
      <w:pPr>
        <w:spacing w:line="360" w:lineRule="auto"/>
        <w:ind w:firstLine="1134"/>
        <w:jc w:val="both"/>
        <w:rPr>
          <w:rFonts w:ascii="Times New Roman" w:eastAsia="Times New Roman" w:hAnsi="Times New Roman" w:cs="Times New Roman"/>
          <w:sz w:val="24"/>
          <w:szCs w:val="24"/>
          <w:lang w:eastAsia="pt-BR"/>
        </w:rPr>
      </w:pPr>
      <w:r w:rsidRPr="004D0EA1">
        <w:rPr>
          <w:rFonts w:ascii="Times New Roman" w:eastAsia="Times New Roman" w:hAnsi="Times New Roman" w:cs="Times New Roman"/>
          <w:sz w:val="24"/>
          <w:szCs w:val="24"/>
          <w:lang w:eastAsia="pt-BR"/>
        </w:rPr>
        <w:t>Com este raciocínio, é que o mencionado estudioso considera inconstitucional o disposto no art. 21 da Lei n. 12.016/09, pois</w:t>
      </w:r>
      <w:r w:rsidR="00D40690" w:rsidRPr="004D0EA1">
        <w:rPr>
          <w:rFonts w:ascii="Times New Roman" w:eastAsia="Times New Roman" w:hAnsi="Times New Roman" w:cs="Times New Roman"/>
          <w:sz w:val="24"/>
          <w:szCs w:val="24"/>
          <w:lang w:eastAsia="pt-BR"/>
        </w:rPr>
        <w:t xml:space="preserve"> não</w:t>
      </w:r>
      <w:r w:rsidRPr="004D0EA1">
        <w:rPr>
          <w:rFonts w:ascii="Times New Roman" w:eastAsia="Times New Roman" w:hAnsi="Times New Roman" w:cs="Times New Roman"/>
          <w:sz w:val="24"/>
          <w:szCs w:val="24"/>
          <w:lang w:eastAsia="pt-BR"/>
        </w:rPr>
        <w:t xml:space="preserve"> reconhece a capacidade processual dos demais legitimados à tutela coletiva para valer-se do procedimento do mandado de segurança coletivo.</w:t>
      </w:r>
    </w:p>
    <w:p w:rsidR="00307700" w:rsidRPr="004D0EA1" w:rsidRDefault="0011736A" w:rsidP="00AB54E2">
      <w:pPr>
        <w:spacing w:line="360" w:lineRule="auto"/>
        <w:ind w:firstLine="1134"/>
        <w:jc w:val="both"/>
        <w:rPr>
          <w:rFonts w:ascii="Times New Roman" w:hAnsi="Times New Roman" w:cs="Times New Roman"/>
          <w:sz w:val="24"/>
          <w:szCs w:val="24"/>
        </w:rPr>
      </w:pPr>
      <w:r w:rsidRPr="004D0EA1">
        <w:rPr>
          <w:rFonts w:ascii="Times New Roman" w:eastAsia="Times New Roman" w:hAnsi="Times New Roman" w:cs="Times New Roman"/>
          <w:sz w:val="24"/>
          <w:szCs w:val="24"/>
          <w:lang w:eastAsia="pt-BR"/>
        </w:rPr>
        <w:t xml:space="preserve">Para não se apoiar </w:t>
      </w:r>
      <w:r w:rsidR="0019213E" w:rsidRPr="004D0EA1">
        <w:rPr>
          <w:rFonts w:ascii="Times New Roman" w:eastAsia="Times New Roman" w:hAnsi="Times New Roman" w:cs="Times New Roman"/>
          <w:sz w:val="24"/>
          <w:szCs w:val="24"/>
          <w:lang w:eastAsia="pt-BR"/>
        </w:rPr>
        <w:t>apenas</w:t>
      </w:r>
      <w:r w:rsidRPr="004D0EA1">
        <w:rPr>
          <w:rFonts w:ascii="Times New Roman" w:eastAsia="Times New Roman" w:hAnsi="Times New Roman" w:cs="Times New Roman"/>
          <w:sz w:val="24"/>
          <w:szCs w:val="24"/>
          <w:lang w:eastAsia="pt-BR"/>
        </w:rPr>
        <w:t xml:space="preserve"> na</w:t>
      </w:r>
      <w:r w:rsidR="0019213E" w:rsidRPr="004D0EA1">
        <w:rPr>
          <w:rFonts w:ascii="Times New Roman" w:eastAsia="Times New Roman" w:hAnsi="Times New Roman" w:cs="Times New Roman"/>
          <w:sz w:val="24"/>
          <w:szCs w:val="24"/>
          <w:lang w:eastAsia="pt-BR"/>
        </w:rPr>
        <w:t>s</w:t>
      </w:r>
      <w:r w:rsidRPr="004D0EA1">
        <w:rPr>
          <w:rFonts w:ascii="Times New Roman" w:eastAsia="Times New Roman" w:hAnsi="Times New Roman" w:cs="Times New Roman"/>
          <w:sz w:val="24"/>
          <w:szCs w:val="24"/>
          <w:lang w:eastAsia="pt-BR"/>
        </w:rPr>
        <w:t xml:space="preserve"> </w:t>
      </w:r>
      <w:r w:rsidR="0019213E" w:rsidRPr="004D0EA1">
        <w:rPr>
          <w:rFonts w:ascii="Times New Roman" w:eastAsia="Times New Roman" w:hAnsi="Times New Roman" w:cs="Times New Roman"/>
          <w:sz w:val="24"/>
          <w:szCs w:val="24"/>
          <w:lang w:eastAsia="pt-BR"/>
        </w:rPr>
        <w:t>observações feitas por</w:t>
      </w:r>
      <w:r w:rsidRPr="004D0EA1">
        <w:rPr>
          <w:rFonts w:ascii="Times New Roman" w:eastAsia="Times New Roman" w:hAnsi="Times New Roman" w:cs="Times New Roman"/>
          <w:sz w:val="24"/>
          <w:szCs w:val="24"/>
          <w:lang w:eastAsia="pt-BR"/>
        </w:rPr>
        <w:t xml:space="preserve"> </w:t>
      </w:r>
      <w:proofErr w:type="spellStart"/>
      <w:r w:rsidRPr="004D0EA1">
        <w:rPr>
          <w:rFonts w:ascii="Times New Roman" w:eastAsia="Times New Roman" w:hAnsi="Times New Roman" w:cs="Times New Roman"/>
          <w:sz w:val="24"/>
          <w:szCs w:val="24"/>
          <w:lang w:eastAsia="pt-BR"/>
        </w:rPr>
        <w:t>Fredie</w:t>
      </w:r>
      <w:proofErr w:type="spellEnd"/>
      <w:r w:rsidRPr="004D0EA1">
        <w:rPr>
          <w:rFonts w:ascii="Times New Roman" w:eastAsia="Times New Roman" w:hAnsi="Times New Roman" w:cs="Times New Roman"/>
          <w:sz w:val="24"/>
          <w:szCs w:val="24"/>
          <w:lang w:eastAsia="pt-BR"/>
        </w:rPr>
        <w:t xml:space="preserve"> Didier que é a</w:t>
      </w:r>
      <w:r w:rsidR="0019213E" w:rsidRPr="004D0EA1">
        <w:rPr>
          <w:rFonts w:ascii="Times New Roman" w:eastAsia="Times New Roman" w:hAnsi="Times New Roman" w:cs="Times New Roman"/>
          <w:sz w:val="24"/>
          <w:szCs w:val="24"/>
          <w:lang w:eastAsia="pt-BR"/>
        </w:rPr>
        <w:t xml:space="preserve"> mais recente, vale ressalvar, que</w:t>
      </w:r>
      <w:r w:rsidRPr="004D0EA1">
        <w:rPr>
          <w:rFonts w:ascii="Times New Roman" w:eastAsia="Times New Roman" w:hAnsi="Times New Roman" w:cs="Times New Roman"/>
          <w:sz w:val="24"/>
          <w:szCs w:val="24"/>
          <w:lang w:eastAsia="pt-BR"/>
        </w:rPr>
        <w:t xml:space="preserve"> a</w:t>
      </w:r>
      <w:r w:rsidR="004203FA" w:rsidRPr="004D0EA1">
        <w:rPr>
          <w:rFonts w:ascii="Times New Roman" w:eastAsia="Times New Roman" w:hAnsi="Times New Roman" w:cs="Times New Roman"/>
          <w:sz w:val="24"/>
          <w:szCs w:val="24"/>
          <w:lang w:eastAsia="pt-BR"/>
        </w:rPr>
        <w:t xml:space="preserve"> maiori</w:t>
      </w:r>
      <w:r w:rsidR="0019213E" w:rsidRPr="004D0EA1">
        <w:rPr>
          <w:rFonts w:ascii="Times New Roman" w:eastAsia="Times New Roman" w:hAnsi="Times New Roman" w:cs="Times New Roman"/>
          <w:sz w:val="24"/>
          <w:szCs w:val="24"/>
          <w:lang w:eastAsia="pt-BR"/>
        </w:rPr>
        <w:t>a dos doutrinadores compartilha</w:t>
      </w:r>
      <w:r w:rsidR="004203FA" w:rsidRPr="004D0EA1">
        <w:rPr>
          <w:rFonts w:ascii="Times New Roman" w:eastAsia="Times New Roman" w:hAnsi="Times New Roman" w:cs="Times New Roman"/>
          <w:sz w:val="24"/>
          <w:szCs w:val="24"/>
          <w:lang w:eastAsia="pt-BR"/>
        </w:rPr>
        <w:t xml:space="preserve"> do pensamento de que não é taxativo o rol de legitimados para propor mandado de segurança coletivo. Entre</w:t>
      </w:r>
      <w:r w:rsidR="00307700" w:rsidRPr="004D0EA1">
        <w:rPr>
          <w:rFonts w:ascii="Times New Roman" w:hAnsi="Times New Roman" w:cs="Times New Roman"/>
          <w:sz w:val="24"/>
          <w:szCs w:val="24"/>
        </w:rPr>
        <w:t xml:space="preserve"> os quais</w:t>
      </w:r>
      <w:r w:rsidR="00F717DC" w:rsidRPr="004D0EA1">
        <w:rPr>
          <w:rFonts w:ascii="Times New Roman" w:hAnsi="Times New Roman" w:cs="Times New Roman"/>
          <w:sz w:val="24"/>
          <w:szCs w:val="24"/>
        </w:rPr>
        <w:t xml:space="preserve"> Rodrigo </w:t>
      </w:r>
      <w:proofErr w:type="spellStart"/>
      <w:r w:rsidR="00F717DC" w:rsidRPr="004D0EA1">
        <w:rPr>
          <w:rFonts w:ascii="Times New Roman" w:hAnsi="Times New Roman" w:cs="Times New Roman"/>
          <w:sz w:val="24"/>
          <w:szCs w:val="24"/>
        </w:rPr>
        <w:t>Klip</w:t>
      </w:r>
      <w:r w:rsidR="00193293" w:rsidRPr="004D0EA1">
        <w:rPr>
          <w:rFonts w:ascii="Times New Roman" w:hAnsi="Times New Roman" w:cs="Times New Roman"/>
          <w:sz w:val="24"/>
          <w:szCs w:val="24"/>
        </w:rPr>
        <w:t>pel</w:t>
      </w:r>
      <w:proofErr w:type="spellEnd"/>
      <w:r w:rsidR="00193293" w:rsidRPr="004D0EA1">
        <w:rPr>
          <w:rFonts w:ascii="Times New Roman" w:hAnsi="Times New Roman" w:cs="Times New Roman"/>
          <w:sz w:val="24"/>
          <w:szCs w:val="24"/>
        </w:rPr>
        <w:t xml:space="preserve"> e José Antônio </w:t>
      </w:r>
      <w:proofErr w:type="spellStart"/>
      <w:r w:rsidR="00193293" w:rsidRPr="004D0EA1">
        <w:rPr>
          <w:rFonts w:ascii="Times New Roman" w:hAnsi="Times New Roman" w:cs="Times New Roman"/>
          <w:sz w:val="24"/>
          <w:szCs w:val="24"/>
        </w:rPr>
        <w:t>Neffa</w:t>
      </w:r>
      <w:proofErr w:type="spellEnd"/>
      <w:r w:rsidR="00193293" w:rsidRPr="004D0EA1">
        <w:rPr>
          <w:rFonts w:ascii="Times New Roman" w:hAnsi="Times New Roman" w:cs="Times New Roman"/>
          <w:sz w:val="24"/>
          <w:szCs w:val="24"/>
        </w:rPr>
        <w:t xml:space="preserve"> Júnior (2010.</w:t>
      </w:r>
      <w:proofErr w:type="gramStart"/>
      <w:r w:rsidR="00193293" w:rsidRPr="004D0EA1">
        <w:rPr>
          <w:rFonts w:ascii="Times New Roman" w:hAnsi="Times New Roman" w:cs="Times New Roman"/>
          <w:sz w:val="24"/>
          <w:szCs w:val="24"/>
        </w:rPr>
        <w:t xml:space="preserve">  </w:t>
      </w:r>
      <w:proofErr w:type="gramEnd"/>
      <w:r w:rsidR="00193293" w:rsidRPr="004D0EA1">
        <w:rPr>
          <w:rFonts w:ascii="Times New Roman" w:hAnsi="Times New Roman" w:cs="Times New Roman"/>
          <w:sz w:val="24"/>
          <w:szCs w:val="24"/>
          <w:shd w:val="clear" w:color="auto" w:fill="FFFFFF"/>
        </w:rPr>
        <w:t>p. 197)</w:t>
      </w:r>
      <w:r w:rsidR="00307700" w:rsidRPr="004D0EA1">
        <w:rPr>
          <w:rFonts w:ascii="Times New Roman" w:hAnsi="Times New Roman" w:cs="Times New Roman"/>
          <w:sz w:val="24"/>
          <w:szCs w:val="24"/>
        </w:rPr>
        <w:t xml:space="preserve"> </w:t>
      </w:r>
      <w:r w:rsidR="00E9370F" w:rsidRPr="004D0EA1">
        <w:rPr>
          <w:rFonts w:ascii="Times New Roman" w:hAnsi="Times New Roman" w:cs="Times New Roman"/>
          <w:sz w:val="24"/>
          <w:szCs w:val="24"/>
        </w:rPr>
        <w:t>sobre</w:t>
      </w:r>
      <w:r w:rsidR="00F717DC" w:rsidRPr="004D0EA1">
        <w:rPr>
          <w:rFonts w:ascii="Times New Roman" w:hAnsi="Times New Roman" w:cs="Times New Roman"/>
          <w:sz w:val="24"/>
          <w:szCs w:val="24"/>
        </w:rPr>
        <w:t xml:space="preserve"> </w:t>
      </w:r>
      <w:r w:rsidR="00307700" w:rsidRPr="004D0EA1">
        <w:rPr>
          <w:rFonts w:ascii="Times New Roman" w:hAnsi="Times New Roman" w:cs="Times New Roman"/>
          <w:sz w:val="24"/>
          <w:szCs w:val="24"/>
        </w:rPr>
        <w:t>a</w:t>
      </w:r>
      <w:r w:rsidR="00F717DC" w:rsidRPr="004D0EA1">
        <w:rPr>
          <w:rFonts w:ascii="Times New Roman" w:hAnsi="Times New Roman" w:cs="Times New Roman"/>
          <w:sz w:val="24"/>
          <w:szCs w:val="24"/>
        </w:rPr>
        <w:t xml:space="preserve">s expressões “interesses do partido relacionados à fidelidade partidária” e “interesses de seus filiados” afirmam que: </w:t>
      </w:r>
    </w:p>
    <w:p w:rsidR="00F717DC" w:rsidRPr="00CC2B75" w:rsidRDefault="00AB54E2" w:rsidP="005925AB">
      <w:pPr>
        <w:pStyle w:val="NormalWeb"/>
        <w:shd w:val="clear" w:color="auto" w:fill="FFFFFF"/>
        <w:ind w:left="2268"/>
        <w:jc w:val="both"/>
        <w:rPr>
          <w:color w:val="888888"/>
          <w:sz w:val="20"/>
          <w:szCs w:val="20"/>
        </w:rPr>
      </w:pPr>
      <w:r w:rsidRPr="00CC2B75">
        <w:rPr>
          <w:sz w:val="20"/>
          <w:szCs w:val="20"/>
        </w:rPr>
        <w:t>“S</w:t>
      </w:r>
      <w:r w:rsidR="00F717DC" w:rsidRPr="00CC2B75">
        <w:rPr>
          <w:sz w:val="20"/>
          <w:szCs w:val="20"/>
        </w:rPr>
        <w:t>ão duas expressões que realmente restringem a abrangência do </w:t>
      </w:r>
      <w:proofErr w:type="spellStart"/>
      <w:r w:rsidR="00F717DC" w:rsidRPr="00CC2B75">
        <w:rPr>
          <w:rStyle w:val="nfase"/>
          <w:sz w:val="20"/>
          <w:szCs w:val="20"/>
        </w:rPr>
        <w:t>mandamus</w:t>
      </w:r>
      <w:proofErr w:type="spellEnd"/>
      <w:r w:rsidR="00F717DC" w:rsidRPr="00CC2B75">
        <w:rPr>
          <w:sz w:val="20"/>
          <w:szCs w:val="20"/>
        </w:rPr>
        <w:t> impetrado pelo partido político e se harmonizam ao teor do art. 21, parágrafo único da lei, visto que são referências claras a direitos coletivos </w:t>
      </w:r>
      <w:r w:rsidR="00F717DC" w:rsidRPr="00CC2B75">
        <w:rPr>
          <w:rStyle w:val="nfase"/>
          <w:i w:val="0"/>
          <w:sz w:val="20"/>
          <w:szCs w:val="20"/>
        </w:rPr>
        <w:t>stricto sensu</w:t>
      </w:r>
      <w:r w:rsidR="00F717DC" w:rsidRPr="00CC2B75">
        <w:rPr>
          <w:sz w:val="20"/>
          <w:szCs w:val="20"/>
        </w:rPr>
        <w:t> e a direitos individuais homogêneos”.</w:t>
      </w:r>
    </w:p>
    <w:p w:rsidR="0011736A" w:rsidRPr="004D0EA1" w:rsidRDefault="0011736A" w:rsidP="00AB54E2">
      <w:pPr>
        <w:pStyle w:val="NormalWeb"/>
        <w:shd w:val="clear" w:color="auto" w:fill="FFFFFF"/>
        <w:spacing w:before="0" w:beforeAutospacing="0" w:after="0" w:afterAutospacing="0" w:line="360" w:lineRule="auto"/>
        <w:ind w:firstLine="1134"/>
        <w:jc w:val="both"/>
      </w:pPr>
      <w:r w:rsidRPr="004D0EA1">
        <w:lastRenderedPageBreak/>
        <w:t>De acordo com</w:t>
      </w:r>
      <w:r w:rsidR="00307700" w:rsidRPr="004D0EA1">
        <w:t xml:space="preserve"> </w:t>
      </w:r>
      <w:r w:rsidRPr="004D0EA1">
        <w:t>o ensinamento dos</w:t>
      </w:r>
      <w:r w:rsidR="00307700" w:rsidRPr="004D0EA1">
        <w:t xml:space="preserve"> </w:t>
      </w:r>
      <w:r w:rsidR="00171743" w:rsidRPr="004D0EA1">
        <w:t>mencionados a</w:t>
      </w:r>
      <w:r w:rsidR="00307700" w:rsidRPr="004D0EA1">
        <w:t xml:space="preserve">utores, </w:t>
      </w:r>
      <w:r w:rsidRPr="004D0EA1">
        <w:t>não atuou</w:t>
      </w:r>
      <w:r w:rsidR="00F717DC" w:rsidRPr="004D0EA1">
        <w:t xml:space="preserve"> </w:t>
      </w:r>
      <w:r w:rsidRPr="004D0EA1">
        <w:t>bem</w:t>
      </w:r>
      <w:r w:rsidR="00F717DC" w:rsidRPr="004D0EA1">
        <w:t xml:space="preserve"> o legislador infraconstitucional, ao restringir a utilização do </w:t>
      </w:r>
      <w:proofErr w:type="spellStart"/>
      <w:r w:rsidR="00F717DC" w:rsidRPr="004D0EA1">
        <w:rPr>
          <w:rStyle w:val="nfase"/>
        </w:rPr>
        <w:t>madamus</w:t>
      </w:r>
      <w:proofErr w:type="spellEnd"/>
      <w:r w:rsidR="00F717DC" w:rsidRPr="004D0EA1">
        <w:t xml:space="preserve">. </w:t>
      </w:r>
      <w:r w:rsidR="00BC0645" w:rsidRPr="004D0EA1">
        <w:t>P</w:t>
      </w:r>
      <w:r w:rsidR="00F717DC" w:rsidRPr="004D0EA1">
        <w:t>orque</w:t>
      </w:r>
      <w:r w:rsidR="00BC0645" w:rsidRPr="004D0EA1">
        <w:t xml:space="preserve"> segundo o </w:t>
      </w:r>
      <w:r w:rsidR="00F717DC" w:rsidRPr="004D0EA1">
        <w:t>artigo 1º da Lei 9.096/95</w:t>
      </w:r>
      <w:r w:rsidR="00BC0645" w:rsidRPr="004D0EA1">
        <w:rPr>
          <w:rStyle w:val="Refdenotaderodap"/>
        </w:rPr>
        <w:footnoteReference w:id="8"/>
      </w:r>
      <w:r w:rsidR="00BC0645" w:rsidRPr="004D0EA1">
        <w:t xml:space="preserve">, </w:t>
      </w:r>
    </w:p>
    <w:p w:rsidR="0011736A" w:rsidRPr="00CC2B75" w:rsidRDefault="0011736A" w:rsidP="00AB54E2">
      <w:pPr>
        <w:pStyle w:val="NormalWeb"/>
        <w:shd w:val="clear" w:color="auto" w:fill="FFFFFF"/>
        <w:spacing w:before="0" w:beforeAutospacing="0" w:after="0" w:afterAutospacing="0" w:line="360" w:lineRule="auto"/>
        <w:ind w:left="2268" w:firstLine="1134"/>
        <w:jc w:val="both"/>
        <w:rPr>
          <w:rStyle w:val="CitaoHTML"/>
          <w:i w:val="0"/>
          <w:sz w:val="20"/>
          <w:szCs w:val="20"/>
        </w:rPr>
      </w:pPr>
    </w:p>
    <w:p w:rsidR="00F717DC" w:rsidRPr="00CC2B75" w:rsidRDefault="0011736A" w:rsidP="005925AB">
      <w:pPr>
        <w:pStyle w:val="NormalWeb"/>
        <w:shd w:val="clear" w:color="auto" w:fill="FFFFFF"/>
        <w:spacing w:before="0" w:beforeAutospacing="0" w:after="0" w:afterAutospacing="0"/>
        <w:ind w:left="2268"/>
        <w:jc w:val="both"/>
        <w:rPr>
          <w:rStyle w:val="CitaoHTML"/>
          <w:i w:val="0"/>
          <w:sz w:val="20"/>
          <w:szCs w:val="20"/>
        </w:rPr>
      </w:pPr>
      <w:r w:rsidRPr="00CC2B75">
        <w:rPr>
          <w:rStyle w:val="CitaoHTML"/>
          <w:i w:val="0"/>
          <w:sz w:val="20"/>
          <w:szCs w:val="20"/>
        </w:rPr>
        <w:t>Art. 1º - O</w:t>
      </w:r>
      <w:r w:rsidR="00BC0645" w:rsidRPr="00CC2B75">
        <w:rPr>
          <w:rStyle w:val="CitaoHTML"/>
          <w:i w:val="0"/>
          <w:sz w:val="20"/>
          <w:szCs w:val="20"/>
        </w:rPr>
        <w:t xml:space="preserve"> partido político</w:t>
      </w:r>
      <w:r w:rsidRPr="00CC2B75">
        <w:rPr>
          <w:rStyle w:val="CitaoHTML"/>
          <w:i w:val="0"/>
          <w:sz w:val="20"/>
          <w:szCs w:val="20"/>
        </w:rPr>
        <w:t>, pessoa jurídica de direito privado,</w:t>
      </w:r>
      <w:r w:rsidR="00BC0645" w:rsidRPr="00CC2B75">
        <w:rPr>
          <w:rStyle w:val="CitaoHTML"/>
          <w:i w:val="0"/>
          <w:sz w:val="20"/>
          <w:szCs w:val="20"/>
        </w:rPr>
        <w:t xml:space="preserve"> </w:t>
      </w:r>
      <w:r w:rsidR="00F717DC" w:rsidRPr="00CC2B75">
        <w:rPr>
          <w:rStyle w:val="CitaoHTML"/>
          <w:i w:val="0"/>
          <w:sz w:val="20"/>
          <w:szCs w:val="20"/>
        </w:rPr>
        <w:t>destina-se a assegurar, no interesse do regime democrático, a autenticidade do sistema representativo e a defender os direitos fundamentais definidos na Constituição Federal</w:t>
      </w:r>
      <w:r w:rsidR="00496889" w:rsidRPr="00CC2B75">
        <w:rPr>
          <w:rStyle w:val="CitaoHTML"/>
          <w:i w:val="0"/>
          <w:sz w:val="20"/>
          <w:szCs w:val="20"/>
        </w:rPr>
        <w:t>.</w:t>
      </w:r>
    </w:p>
    <w:p w:rsidR="0011736A" w:rsidRPr="00CC2B75" w:rsidRDefault="0011736A" w:rsidP="00AB54E2">
      <w:pPr>
        <w:pStyle w:val="NormalWeb"/>
        <w:shd w:val="clear" w:color="auto" w:fill="FFFFFF"/>
        <w:spacing w:before="0" w:beforeAutospacing="0" w:after="0" w:afterAutospacing="0" w:line="360" w:lineRule="auto"/>
        <w:ind w:left="2268" w:firstLine="1134"/>
        <w:jc w:val="both"/>
        <w:rPr>
          <w:rStyle w:val="CitaoHTML"/>
          <w:i w:val="0"/>
          <w:sz w:val="20"/>
          <w:szCs w:val="20"/>
        </w:rPr>
      </w:pPr>
    </w:p>
    <w:p w:rsidR="00BC0645" w:rsidRPr="004D0EA1" w:rsidRDefault="00BC0645" w:rsidP="00AB54E2">
      <w:pPr>
        <w:pStyle w:val="NormalWeb"/>
        <w:shd w:val="clear" w:color="auto" w:fill="FFFFFF"/>
        <w:spacing w:before="0" w:beforeAutospacing="0" w:after="0" w:afterAutospacing="0" w:line="360" w:lineRule="auto"/>
        <w:ind w:firstLine="1134"/>
        <w:jc w:val="both"/>
      </w:pPr>
      <w:r w:rsidRPr="004D0EA1">
        <w:t xml:space="preserve">Permite-se, desta forma, alegar que os partidos políticos, desde que representados no Congresso Nacional, poderão impetrar mandado de segurança coletivo na defesa de todos os direitos fundamentais, previstos na Carta Magna, defendendo interesses não só de seus membros e filiados, mas também </w:t>
      </w:r>
      <w:r w:rsidR="00496889" w:rsidRPr="004D0EA1">
        <w:t xml:space="preserve">qualquer direito </w:t>
      </w:r>
      <w:proofErr w:type="spellStart"/>
      <w:r w:rsidR="00496889" w:rsidRPr="004D0EA1">
        <w:t>metaindividual</w:t>
      </w:r>
      <w:proofErr w:type="spellEnd"/>
      <w:r w:rsidR="00496889" w:rsidRPr="004D0EA1">
        <w:t xml:space="preserve">, </w:t>
      </w:r>
      <w:r w:rsidR="00496889" w:rsidRPr="004D0EA1">
        <w:rPr>
          <w:rStyle w:val="CitaoHTML"/>
          <w:i w:val="0"/>
        </w:rPr>
        <w:t>não tendo por que restringir a abrangência do citado instituto</w:t>
      </w:r>
      <w:r w:rsidR="00773E17" w:rsidRPr="004D0EA1">
        <w:rPr>
          <w:rStyle w:val="CitaoHTML"/>
          <w:i w:val="0"/>
        </w:rPr>
        <w:t xml:space="preserve"> (KLIPPEL e NEFFA Jr, 2010. p. 197)</w:t>
      </w:r>
      <w:r w:rsidR="00496889" w:rsidRPr="004D0EA1">
        <w:rPr>
          <w:rStyle w:val="CitaoHTML"/>
          <w:i w:val="0"/>
        </w:rPr>
        <w:t>.</w:t>
      </w:r>
    </w:p>
    <w:p w:rsidR="00171743" w:rsidRPr="004D0EA1" w:rsidRDefault="00BC0645" w:rsidP="00AB54E2">
      <w:pPr>
        <w:pStyle w:val="NormalWeb"/>
        <w:shd w:val="clear" w:color="auto" w:fill="FFFFFF"/>
        <w:spacing w:before="0" w:beforeAutospacing="0" w:after="0" w:afterAutospacing="0" w:line="360" w:lineRule="auto"/>
        <w:ind w:firstLine="1134"/>
        <w:jc w:val="both"/>
      </w:pPr>
      <w:r w:rsidRPr="004D0EA1">
        <w:t xml:space="preserve">Segundo </w:t>
      </w:r>
      <w:r w:rsidR="00171743" w:rsidRPr="004D0EA1">
        <w:t xml:space="preserve">entendimento que se tem das </w:t>
      </w:r>
      <w:r w:rsidR="00F717DC" w:rsidRPr="004D0EA1">
        <w:t>garantias fundamentais, a interpretação deve ser para ampliar di</w:t>
      </w:r>
      <w:r w:rsidR="00171743" w:rsidRPr="004D0EA1">
        <w:t>reitos</w:t>
      </w:r>
      <w:r w:rsidR="00773E17" w:rsidRPr="004D0EA1">
        <w:t>, observando o princípio da máxima efetividade dos direitos fundamentais,</w:t>
      </w:r>
      <w:r w:rsidR="00171743" w:rsidRPr="004D0EA1">
        <w:t xml:space="preserve"> e não para restringi-los</w:t>
      </w:r>
      <w:r w:rsidR="00773E17" w:rsidRPr="004D0EA1">
        <w:t xml:space="preserve"> (BULOS, 2010)</w:t>
      </w:r>
      <w:r w:rsidR="00171743" w:rsidRPr="004D0EA1">
        <w:t>.</w:t>
      </w:r>
      <w:r w:rsidR="00F717DC" w:rsidRPr="004D0EA1">
        <w:t xml:space="preserve"> </w:t>
      </w:r>
      <w:r w:rsidR="00773E17" w:rsidRPr="004D0EA1">
        <w:t>Portanto</w:t>
      </w:r>
      <w:r w:rsidR="00F717DC" w:rsidRPr="004D0EA1">
        <w:t xml:space="preserve">, se o constituinte originário não </w:t>
      </w:r>
      <w:r w:rsidR="00171743" w:rsidRPr="004D0EA1">
        <w:t>limitou</w:t>
      </w:r>
      <w:r w:rsidR="00F717DC" w:rsidRPr="004D0EA1">
        <w:t xml:space="preserve"> a legitimidade ativa dos </w:t>
      </w:r>
      <w:r w:rsidR="00171743" w:rsidRPr="004D0EA1">
        <w:t xml:space="preserve">partidos políticos para impetrar </w:t>
      </w:r>
      <w:r w:rsidR="00F717DC" w:rsidRPr="004D0EA1">
        <w:t>o </w:t>
      </w:r>
      <w:r w:rsidR="00496889" w:rsidRPr="004D0EA1">
        <w:t xml:space="preserve">writ </w:t>
      </w:r>
      <w:proofErr w:type="spellStart"/>
      <w:r w:rsidR="00773E17" w:rsidRPr="004D0EA1">
        <w:t>of</w:t>
      </w:r>
      <w:proofErr w:type="spellEnd"/>
      <w:r w:rsidR="00773E17" w:rsidRPr="004D0EA1">
        <w:t xml:space="preserve"> </w:t>
      </w:r>
      <w:proofErr w:type="spellStart"/>
      <w:r w:rsidR="00F717DC" w:rsidRPr="004D0EA1">
        <w:rPr>
          <w:rStyle w:val="nfase"/>
          <w:i w:val="0"/>
        </w:rPr>
        <w:t>mandamus</w:t>
      </w:r>
      <w:proofErr w:type="spellEnd"/>
      <w:r w:rsidR="00F717DC" w:rsidRPr="004D0EA1">
        <w:t>, não cabe ao legislador infraconstitucional</w:t>
      </w:r>
      <w:r w:rsidR="00171743" w:rsidRPr="004D0EA1">
        <w:t xml:space="preserve"> fazê-lo</w:t>
      </w:r>
      <w:r w:rsidR="00F717DC" w:rsidRPr="004D0EA1">
        <w:t xml:space="preserve">. Neste sentido, afirma categoricamente Ada Pellegrini </w:t>
      </w:r>
      <w:proofErr w:type="spellStart"/>
      <w:r w:rsidR="00F717DC" w:rsidRPr="004D0EA1">
        <w:t>Grinover</w:t>
      </w:r>
      <w:proofErr w:type="spellEnd"/>
      <w:r w:rsidR="00773E17" w:rsidRPr="004D0EA1">
        <w:t xml:space="preserve"> (1990, p. 78)</w:t>
      </w:r>
      <w:r w:rsidR="00F717DC" w:rsidRPr="004D0EA1">
        <w:t> que “o partido político está legitimado a agir para a defesa de todo e qualquer direito, seja ele de natureza eleitoral, ou não”</w:t>
      </w:r>
      <w:r w:rsidR="00171743" w:rsidRPr="004D0EA1">
        <w:t>.</w:t>
      </w:r>
    </w:p>
    <w:p w:rsidR="00496889" w:rsidRPr="004D0EA1" w:rsidRDefault="00496889" w:rsidP="00AB54E2">
      <w:pPr>
        <w:pStyle w:val="NormalWeb"/>
        <w:shd w:val="clear" w:color="auto" w:fill="FFFFFF"/>
        <w:spacing w:before="0" w:beforeAutospacing="0" w:after="0" w:afterAutospacing="0" w:line="360" w:lineRule="auto"/>
        <w:ind w:firstLine="1134"/>
        <w:jc w:val="both"/>
      </w:pPr>
    </w:p>
    <w:p w:rsidR="00671638" w:rsidRPr="004D0EA1" w:rsidRDefault="00671638" w:rsidP="00AB54E2">
      <w:pPr>
        <w:pStyle w:val="NormalWeb"/>
        <w:shd w:val="clear" w:color="auto" w:fill="FFFFFF"/>
        <w:spacing w:before="0" w:beforeAutospacing="0" w:after="0" w:afterAutospacing="0" w:line="360" w:lineRule="auto"/>
        <w:ind w:firstLine="1134"/>
        <w:jc w:val="both"/>
      </w:pPr>
    </w:p>
    <w:p w:rsidR="00C250F4" w:rsidRPr="004D0EA1" w:rsidRDefault="00C250F4" w:rsidP="00AB54E2">
      <w:pPr>
        <w:pStyle w:val="NormalWeb"/>
        <w:shd w:val="clear" w:color="auto" w:fill="FFFFFF"/>
        <w:spacing w:before="0" w:beforeAutospacing="0" w:after="0" w:afterAutospacing="0" w:line="360" w:lineRule="auto"/>
        <w:ind w:firstLine="1134"/>
        <w:jc w:val="both"/>
      </w:pPr>
    </w:p>
    <w:p w:rsidR="00496889" w:rsidRPr="004D0EA1" w:rsidRDefault="00C250F4" w:rsidP="00C250F4">
      <w:pPr>
        <w:pStyle w:val="NormalWeb"/>
        <w:shd w:val="clear" w:color="auto" w:fill="FFFFFF"/>
        <w:spacing w:before="0" w:beforeAutospacing="0" w:after="0" w:afterAutospacing="0" w:line="360" w:lineRule="auto"/>
        <w:jc w:val="both"/>
      </w:pPr>
      <w:r w:rsidRPr="004D0EA1">
        <w:t>4. CONCLUSÃO</w:t>
      </w:r>
    </w:p>
    <w:p w:rsidR="00C250F4" w:rsidRPr="004D0EA1" w:rsidRDefault="00C250F4" w:rsidP="00AB54E2">
      <w:pPr>
        <w:pStyle w:val="NormalWeb"/>
        <w:shd w:val="clear" w:color="auto" w:fill="FFFFFF"/>
        <w:spacing w:before="0" w:beforeAutospacing="0" w:after="0" w:afterAutospacing="0" w:line="360" w:lineRule="auto"/>
        <w:ind w:firstLine="1134"/>
        <w:jc w:val="both"/>
      </w:pPr>
    </w:p>
    <w:p w:rsidR="00400EB4" w:rsidRPr="004D0EA1" w:rsidRDefault="00400EB4" w:rsidP="00AB54E2">
      <w:pPr>
        <w:pStyle w:val="NormalWeb"/>
        <w:shd w:val="clear" w:color="auto" w:fill="FFFFFF"/>
        <w:spacing w:before="0" w:beforeAutospacing="0" w:after="0" w:afterAutospacing="0" w:line="360" w:lineRule="auto"/>
        <w:ind w:firstLine="1134"/>
        <w:jc w:val="both"/>
      </w:pPr>
      <w:r w:rsidRPr="004D0EA1">
        <w:t>Diante do que foi exposto, pode-se compreender que o mandado de segurança coletivo é uma ação constitucional que serve para proteger o direito</w:t>
      </w:r>
      <w:r w:rsidR="003D5AFA" w:rsidRPr="004D0EA1">
        <w:t xml:space="preserve"> coletivo </w:t>
      </w:r>
      <w:r w:rsidRPr="004D0EA1">
        <w:t xml:space="preserve">líquido e certo que não seja amparado por habeas corpus ou habeas data, </w:t>
      </w:r>
      <w:proofErr w:type="gramStart"/>
      <w:r w:rsidRPr="004D0EA1">
        <w:t>ante lesão</w:t>
      </w:r>
      <w:proofErr w:type="gramEnd"/>
      <w:r w:rsidRPr="004D0EA1">
        <w:t xml:space="preserve"> ou ameaça de lesão de autoridade coatora.</w:t>
      </w:r>
    </w:p>
    <w:p w:rsidR="00207364" w:rsidRPr="004D0EA1" w:rsidRDefault="00A005DD" w:rsidP="00AB54E2">
      <w:pPr>
        <w:pStyle w:val="NormalWeb"/>
        <w:shd w:val="clear" w:color="auto" w:fill="FFFFFF"/>
        <w:spacing w:before="0" w:beforeAutospacing="0" w:after="0" w:afterAutospacing="0" w:line="360" w:lineRule="auto"/>
        <w:ind w:firstLine="1134"/>
        <w:jc w:val="both"/>
      </w:pPr>
      <w:r w:rsidRPr="004D0EA1">
        <w:t>No entanto, é preciso</w:t>
      </w:r>
      <w:r w:rsidR="00400EB4" w:rsidRPr="004D0EA1">
        <w:t xml:space="preserve"> entender que a diferença entre o mandado de segurança individual e o coletiv</w:t>
      </w:r>
      <w:r w:rsidR="00207364" w:rsidRPr="004D0EA1">
        <w:t xml:space="preserve">o está no objeto do direito e na legitimidade para impetrá-los. Enquanto </w:t>
      </w:r>
      <w:r w:rsidRPr="004D0EA1">
        <w:t>o primeiro</w:t>
      </w:r>
      <w:r w:rsidR="00207364" w:rsidRPr="004D0EA1">
        <w:t xml:space="preserve"> tem como</w:t>
      </w:r>
      <w:r w:rsidRPr="004D0EA1">
        <w:t xml:space="preserve"> objeto direito líquido e certo,</w:t>
      </w:r>
      <w:r w:rsidR="00207364" w:rsidRPr="004D0EA1">
        <w:t xml:space="preserve"> </w:t>
      </w:r>
      <w:r w:rsidRPr="004D0EA1">
        <w:t xml:space="preserve">pudendo </w:t>
      </w:r>
      <w:r w:rsidR="00207364" w:rsidRPr="004D0EA1">
        <w:t>qualquer pessoa</w:t>
      </w:r>
      <w:r w:rsidRPr="004D0EA1">
        <w:t xml:space="preserve"> impetrá-lo;</w:t>
      </w:r>
      <w:r w:rsidR="00207364" w:rsidRPr="004D0EA1">
        <w:t xml:space="preserve"> no segundo </w:t>
      </w:r>
      <w:r w:rsidRPr="004D0EA1">
        <w:t xml:space="preserve">o </w:t>
      </w:r>
      <w:r w:rsidR="00207364" w:rsidRPr="004D0EA1">
        <w:t>objeto é o direito líquido e</w:t>
      </w:r>
      <w:r w:rsidRPr="004D0EA1">
        <w:t xml:space="preserve"> certo, mas não mais individual</w:t>
      </w:r>
      <w:r w:rsidR="00207364" w:rsidRPr="004D0EA1">
        <w:t xml:space="preserve">, e sim de interesses </w:t>
      </w:r>
      <w:proofErr w:type="spellStart"/>
      <w:r w:rsidR="00207364" w:rsidRPr="004D0EA1">
        <w:t>transindividuais</w:t>
      </w:r>
      <w:proofErr w:type="spellEnd"/>
      <w:r w:rsidR="00207364" w:rsidRPr="004D0EA1">
        <w:t>, podendo ser individuais homogêneos ou coletivos.</w:t>
      </w:r>
    </w:p>
    <w:p w:rsidR="00207364" w:rsidRPr="004D0EA1" w:rsidRDefault="003D5AFA" w:rsidP="00AB54E2">
      <w:pPr>
        <w:pStyle w:val="NormalWeb"/>
        <w:shd w:val="clear" w:color="auto" w:fill="FFFFFF"/>
        <w:spacing w:before="0" w:beforeAutospacing="0" w:after="0" w:afterAutospacing="0" w:line="360" w:lineRule="auto"/>
        <w:ind w:firstLine="1134"/>
        <w:jc w:val="both"/>
      </w:pPr>
      <w:r w:rsidRPr="004D0EA1">
        <w:lastRenderedPageBreak/>
        <w:t>Como se presumia, foi possível</w:t>
      </w:r>
      <w:r w:rsidR="00A005DD" w:rsidRPr="004D0EA1">
        <w:t xml:space="preserve"> perceber, quanto à</w:t>
      </w:r>
      <w:r w:rsidR="00207364" w:rsidRPr="004D0EA1">
        <w:t xml:space="preserve"> legitimidade ativa do mandado de segurança coletivo</w:t>
      </w:r>
      <w:r w:rsidR="00A005DD" w:rsidRPr="004D0EA1">
        <w:t>, que, ao restringir o rol de legitimados, a Lei n. 12.016/09 contrariou a Constituição</w:t>
      </w:r>
      <w:r w:rsidR="00802E6C" w:rsidRPr="004D0EA1">
        <w:t>,</w:t>
      </w:r>
      <w:r w:rsidR="00A005DD" w:rsidRPr="004D0EA1">
        <w:t xml:space="preserve"> pois dificulta o acesso à justiça e afasta um instrumento que serve como garantia tutelar de outros direitos.</w:t>
      </w:r>
    </w:p>
    <w:p w:rsidR="00A005DD" w:rsidRPr="004D0EA1" w:rsidRDefault="003D5AFA" w:rsidP="00AB54E2">
      <w:pPr>
        <w:pStyle w:val="NormalWeb"/>
        <w:shd w:val="clear" w:color="auto" w:fill="FFFFFF"/>
        <w:spacing w:before="0" w:beforeAutospacing="0" w:after="0" w:afterAutospacing="0" w:line="360" w:lineRule="auto"/>
        <w:ind w:firstLine="1134"/>
        <w:jc w:val="both"/>
      </w:pPr>
      <w:r w:rsidRPr="004D0EA1">
        <w:t xml:space="preserve">Como exorta </w:t>
      </w:r>
      <w:r w:rsidR="00D52329" w:rsidRPr="004D0EA1">
        <w:t xml:space="preserve">(BARROSO, 2010), </w:t>
      </w:r>
      <w:r w:rsidR="00EC76BE" w:rsidRPr="004D0EA1">
        <w:t>p</w:t>
      </w:r>
      <w:r w:rsidR="00A005DD" w:rsidRPr="004D0EA1">
        <w:t>ara que não se incorra em retrocesso, é preciso</w:t>
      </w:r>
      <w:r w:rsidRPr="004D0EA1">
        <w:t>, tanto no processo criativo como de</w:t>
      </w:r>
      <w:r w:rsidR="00A005DD" w:rsidRPr="004D0EA1">
        <w:t xml:space="preserve"> interpreta</w:t>
      </w:r>
      <w:r w:rsidRPr="004D0EA1">
        <w:t>ção de</w:t>
      </w:r>
      <w:r w:rsidR="00A005DD" w:rsidRPr="004D0EA1">
        <w:t xml:space="preserve"> lei</w:t>
      </w:r>
      <w:r w:rsidRPr="004D0EA1">
        <w:t>s, que se observem os princípios constitucionais norteadores do sistema jurídico</w:t>
      </w:r>
      <w:r w:rsidR="00EC76BE" w:rsidRPr="004D0EA1">
        <w:t>. Logo</w:t>
      </w:r>
      <w:r w:rsidR="00A005DD" w:rsidRPr="004D0EA1">
        <w:t>, de</w:t>
      </w:r>
      <w:r w:rsidR="00EC76BE" w:rsidRPr="004D0EA1">
        <w:t>ve respeitar, dentre</w:t>
      </w:r>
      <w:r w:rsidR="00A005DD" w:rsidRPr="004D0EA1">
        <w:t xml:space="preserve"> </w:t>
      </w:r>
      <w:r w:rsidR="00EC76BE" w:rsidRPr="004D0EA1">
        <w:t>outros, o princípio da supremacia da constituição e o d</w:t>
      </w:r>
      <w:r w:rsidRPr="004D0EA1">
        <w:t>a máxima efetividade dos direitos fundamentais</w:t>
      </w:r>
      <w:r w:rsidR="00EC76BE" w:rsidRPr="004D0EA1">
        <w:t>, algo que a lei em comento não considerou, vindo a</w:t>
      </w:r>
      <w:r w:rsidR="00A005DD" w:rsidRPr="004D0EA1">
        <w:t xml:space="preserve"> diminuir </w:t>
      </w:r>
      <w:r w:rsidR="00EC76BE" w:rsidRPr="004D0EA1">
        <w:t>a</w:t>
      </w:r>
      <w:r w:rsidRPr="004D0EA1">
        <w:t xml:space="preserve"> margem de proteção</w:t>
      </w:r>
      <w:r w:rsidR="0032559D" w:rsidRPr="004D0EA1">
        <w:t xml:space="preserve"> </w:t>
      </w:r>
      <w:r w:rsidR="00EC76BE" w:rsidRPr="004D0EA1">
        <w:t xml:space="preserve">e garantia desses direitos </w:t>
      </w:r>
      <w:r w:rsidR="0032559D" w:rsidRPr="004D0EA1">
        <w:t>via mandado de segurança.</w:t>
      </w:r>
    </w:p>
    <w:p w:rsidR="00EC76BE" w:rsidRPr="00CC2B75" w:rsidRDefault="00EC76BE" w:rsidP="00AB54E2">
      <w:pPr>
        <w:pStyle w:val="NormalWeb"/>
        <w:shd w:val="clear" w:color="auto" w:fill="FFFFFF"/>
        <w:spacing w:before="0" w:beforeAutospacing="0" w:after="0" w:afterAutospacing="0" w:line="360" w:lineRule="auto"/>
        <w:ind w:firstLine="1134"/>
        <w:jc w:val="both"/>
      </w:pPr>
    </w:p>
    <w:p w:rsidR="00EC76BE" w:rsidRDefault="00EC76BE"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671638" w:rsidRDefault="00671638"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4D0EA1" w:rsidRDefault="004D0EA1" w:rsidP="00AB54E2">
      <w:pPr>
        <w:pStyle w:val="NormalWeb"/>
        <w:shd w:val="clear" w:color="auto" w:fill="FFFFFF"/>
        <w:spacing w:before="0" w:beforeAutospacing="0" w:after="0" w:afterAutospacing="0" w:line="360" w:lineRule="auto"/>
        <w:ind w:firstLine="1134"/>
        <w:jc w:val="both"/>
      </w:pPr>
    </w:p>
    <w:p w:rsidR="0019213E" w:rsidRPr="00671638" w:rsidRDefault="00EC76BE" w:rsidP="00EC76BE">
      <w:pPr>
        <w:pStyle w:val="NormalWeb"/>
        <w:shd w:val="clear" w:color="auto" w:fill="FFFFFF"/>
        <w:spacing w:before="0" w:beforeAutospacing="0" w:after="0" w:afterAutospacing="0" w:line="360" w:lineRule="auto"/>
        <w:jc w:val="both"/>
      </w:pPr>
      <w:r w:rsidRPr="00671638">
        <w:lastRenderedPageBreak/>
        <w:t xml:space="preserve">5. </w:t>
      </w:r>
      <w:r w:rsidR="0019213E" w:rsidRPr="00671638">
        <w:t>REFERÊNCIAS BIBLIOGRÁFICAS</w:t>
      </w:r>
    </w:p>
    <w:p w:rsidR="0019213E" w:rsidRPr="00CC2B75" w:rsidRDefault="0019213E" w:rsidP="00AB54E2">
      <w:pPr>
        <w:pStyle w:val="NormalWeb"/>
        <w:shd w:val="clear" w:color="auto" w:fill="FFFFFF"/>
        <w:spacing w:before="0" w:beforeAutospacing="0" w:after="0" w:afterAutospacing="0" w:line="360" w:lineRule="auto"/>
        <w:ind w:firstLine="1134"/>
        <w:jc w:val="both"/>
        <w:rPr>
          <w:sz w:val="22"/>
          <w:szCs w:val="22"/>
        </w:rPr>
      </w:pPr>
    </w:p>
    <w:p w:rsidR="0019213E" w:rsidRPr="00CC2B75" w:rsidRDefault="0019213E" w:rsidP="00D4177E">
      <w:pPr>
        <w:pStyle w:val="NormalWeb"/>
        <w:shd w:val="clear" w:color="auto" w:fill="FFFFFF"/>
        <w:spacing w:before="0" w:beforeAutospacing="0" w:after="0" w:afterAutospacing="0" w:line="360" w:lineRule="auto"/>
        <w:jc w:val="both"/>
        <w:rPr>
          <w:sz w:val="22"/>
          <w:szCs w:val="22"/>
        </w:rPr>
      </w:pPr>
    </w:p>
    <w:p w:rsidR="00D4177E" w:rsidRPr="003C7D93" w:rsidRDefault="00D4177E" w:rsidP="003C7D93">
      <w:pPr>
        <w:pStyle w:val="NormalWeb"/>
        <w:shd w:val="clear" w:color="auto" w:fill="FFFFFF"/>
        <w:spacing w:before="0" w:beforeAutospacing="0" w:after="0" w:afterAutospacing="0" w:line="276" w:lineRule="auto"/>
        <w:jc w:val="both"/>
      </w:pPr>
      <w:r w:rsidRPr="003C7D93">
        <w:t>ALENCAR</w:t>
      </w:r>
      <w:r w:rsidR="00572E20" w:rsidRPr="003C7D93">
        <w:t>, R</w:t>
      </w:r>
      <w:r w:rsidR="003C7D93" w:rsidRPr="003C7D93">
        <w:t>.</w:t>
      </w:r>
      <w:r w:rsidR="00572E20" w:rsidRPr="003C7D93">
        <w:t xml:space="preserve"> </w:t>
      </w:r>
      <w:proofErr w:type="gramStart"/>
      <w:r w:rsidR="00572E20" w:rsidRPr="003C7D93">
        <w:t>R</w:t>
      </w:r>
      <w:r w:rsidR="003C7D93" w:rsidRPr="003C7D93">
        <w:t>.</w:t>
      </w:r>
      <w:proofErr w:type="gramEnd"/>
      <w:r w:rsidRPr="003C7D93">
        <w:t xml:space="preserve"> e TÁVORA</w:t>
      </w:r>
      <w:r w:rsidR="00572E20" w:rsidRPr="003C7D93">
        <w:t xml:space="preserve">, N. </w:t>
      </w:r>
      <w:r w:rsidR="00572E20" w:rsidRPr="003C7D93">
        <w:rPr>
          <w:b/>
        </w:rPr>
        <w:t>Curso de Direito Processual Penal</w:t>
      </w:r>
      <w:r w:rsidR="00572E20" w:rsidRPr="003C7D93">
        <w:t xml:space="preserve">. Salvador: Editora </w:t>
      </w:r>
      <w:proofErr w:type="spellStart"/>
      <w:proofErr w:type="gramStart"/>
      <w:r w:rsidR="00572E20" w:rsidRPr="003C7D93">
        <w:t>JusPodivm</w:t>
      </w:r>
      <w:proofErr w:type="spellEnd"/>
      <w:proofErr w:type="gramEnd"/>
      <w:r w:rsidR="00572E20" w:rsidRPr="003C7D93">
        <w:t xml:space="preserve">, 2012.  </w:t>
      </w:r>
    </w:p>
    <w:p w:rsidR="00EC76BE" w:rsidRPr="003C7D93" w:rsidRDefault="00EC76BE" w:rsidP="003C7D93">
      <w:pPr>
        <w:pStyle w:val="NormalWeb"/>
        <w:shd w:val="clear" w:color="auto" w:fill="FFFFFF"/>
        <w:spacing w:before="0" w:beforeAutospacing="0" w:after="0" w:afterAutospacing="0" w:line="276" w:lineRule="auto"/>
        <w:jc w:val="both"/>
      </w:pPr>
      <w:r w:rsidRPr="003C7D93">
        <w:t xml:space="preserve">BARROSO, </w:t>
      </w:r>
      <w:proofErr w:type="spellStart"/>
      <w:r w:rsidRPr="003C7D93">
        <w:t>Luis</w:t>
      </w:r>
      <w:proofErr w:type="spellEnd"/>
      <w:r w:rsidRPr="003C7D93">
        <w:t xml:space="preserve"> Roberto. </w:t>
      </w:r>
      <w:r w:rsidRPr="003C7D93">
        <w:rPr>
          <w:b/>
        </w:rPr>
        <w:t xml:space="preserve">Interpretação e aplicação da Constituição. </w:t>
      </w:r>
      <w:r w:rsidRPr="003C7D93">
        <w:t>Ed. 7º</w:t>
      </w:r>
      <w:r w:rsidR="003C7D93" w:rsidRPr="003C7D93">
        <w:t xml:space="preserve">. São Paulo: </w:t>
      </w:r>
      <w:proofErr w:type="gramStart"/>
      <w:r w:rsidR="003C7D93" w:rsidRPr="003C7D93">
        <w:t>Saraiva,</w:t>
      </w:r>
      <w:proofErr w:type="gramEnd"/>
      <w:r w:rsidR="00232FF2" w:rsidRPr="003C7D93">
        <w:t xml:space="preserve"> 2009.</w:t>
      </w:r>
    </w:p>
    <w:p w:rsidR="00D4177E" w:rsidRPr="003C7D93" w:rsidRDefault="00D4177E" w:rsidP="003C7D93">
      <w:pPr>
        <w:pStyle w:val="NormalWeb"/>
        <w:shd w:val="clear" w:color="auto" w:fill="FFFFFF"/>
        <w:spacing w:before="0" w:beforeAutospacing="0" w:after="0" w:afterAutospacing="0" w:line="276" w:lineRule="auto"/>
        <w:jc w:val="both"/>
        <w:rPr>
          <w:sz w:val="22"/>
          <w:szCs w:val="22"/>
        </w:rPr>
      </w:pPr>
      <w:r w:rsidRPr="003C7D93">
        <w:t>C</w:t>
      </w:r>
      <w:r w:rsidR="005925AB" w:rsidRPr="003C7D93">
        <w:t>AVALCANTI, Francisco</w:t>
      </w:r>
      <w:r w:rsidRPr="003C7D93">
        <w:t xml:space="preserve">. </w:t>
      </w:r>
      <w:r w:rsidRPr="003C7D93">
        <w:rPr>
          <w:b/>
        </w:rPr>
        <w:t>O novo regime jurídico do mandado de segurança: comentários à Lei n. 12.016, de 07 de agosto de 2009</w:t>
      </w:r>
      <w:r w:rsidRPr="003C7D93">
        <w:t>. São Paulo: MP Ed., 2009.</w:t>
      </w:r>
    </w:p>
    <w:p w:rsidR="0019213E" w:rsidRPr="003C7D93" w:rsidRDefault="0019213E" w:rsidP="003C7D93">
      <w:pPr>
        <w:pStyle w:val="NormalWeb"/>
        <w:shd w:val="clear" w:color="auto" w:fill="FFFFFF"/>
        <w:spacing w:before="0" w:beforeAutospacing="0" w:after="0" w:afterAutospacing="0" w:line="276" w:lineRule="auto"/>
        <w:jc w:val="both"/>
        <w:rPr>
          <w:shd w:val="clear" w:color="auto" w:fill="FFFFFF"/>
        </w:rPr>
      </w:pPr>
      <w:r w:rsidRPr="003C7D93">
        <w:rPr>
          <w:shd w:val="clear" w:color="auto" w:fill="FFFFFF"/>
        </w:rPr>
        <w:t xml:space="preserve">GRINOVER, Ada Pelegrini. </w:t>
      </w:r>
      <w:r w:rsidRPr="003C7D93">
        <w:rPr>
          <w:b/>
          <w:shd w:val="clear" w:color="auto" w:fill="FFFFFF"/>
        </w:rPr>
        <w:t>Mandado de Segurança Coletivo: legitimação, objeto e coisa julgada</w:t>
      </w:r>
      <w:r w:rsidRPr="003C7D93">
        <w:rPr>
          <w:shd w:val="clear" w:color="auto" w:fill="FFFFFF"/>
        </w:rPr>
        <w:t>. </w:t>
      </w:r>
      <w:r w:rsidRPr="003C7D93">
        <w:rPr>
          <w:rStyle w:val="Forte"/>
          <w:b w:val="0"/>
          <w:shd w:val="clear" w:color="auto" w:fill="FFFFFF"/>
        </w:rPr>
        <w:t>Revista de Processo</w:t>
      </w:r>
      <w:r w:rsidRPr="003C7D93">
        <w:rPr>
          <w:shd w:val="clear" w:color="auto" w:fill="FFFFFF"/>
        </w:rPr>
        <w:t>, São Paulo, v. 15, n. 58, p. 78, abr./jun., 1990.</w:t>
      </w:r>
    </w:p>
    <w:p w:rsidR="00D4177E" w:rsidRPr="003C7D93" w:rsidRDefault="00D4177E" w:rsidP="003C7D93">
      <w:pPr>
        <w:pStyle w:val="NormalWeb"/>
        <w:shd w:val="clear" w:color="auto" w:fill="FFFFFF"/>
        <w:spacing w:before="0" w:beforeAutospacing="0" w:after="0" w:afterAutospacing="0" w:line="276" w:lineRule="auto"/>
        <w:jc w:val="both"/>
        <w:rPr>
          <w:sz w:val="22"/>
          <w:szCs w:val="22"/>
        </w:rPr>
      </w:pPr>
      <w:r w:rsidRPr="003C7D93">
        <w:t xml:space="preserve">DIDIER Jr., </w:t>
      </w:r>
      <w:proofErr w:type="spellStart"/>
      <w:r w:rsidRPr="003C7D93">
        <w:t>Fredie</w:t>
      </w:r>
      <w:proofErr w:type="spellEnd"/>
      <w:r w:rsidRPr="003C7D93">
        <w:t>; ZANETI Jr., Hermes. </w:t>
      </w:r>
      <w:r w:rsidRPr="003C7D93">
        <w:rPr>
          <w:b/>
          <w:bCs/>
        </w:rPr>
        <w:t xml:space="preserve">Mandado de segurança coletivo e os direitos difusos: Art. 21, </w:t>
      </w:r>
      <w:proofErr w:type="spellStart"/>
      <w:r w:rsidRPr="003C7D93">
        <w:rPr>
          <w:b/>
          <w:bCs/>
        </w:rPr>
        <w:t>par.ún</w:t>
      </w:r>
      <w:proofErr w:type="spellEnd"/>
      <w:proofErr w:type="gramStart"/>
      <w:r w:rsidRPr="003C7D93">
        <w:rPr>
          <w:b/>
          <w:bCs/>
        </w:rPr>
        <w:t>.,</w:t>
      </w:r>
      <w:proofErr w:type="gramEnd"/>
      <w:r w:rsidRPr="003C7D93">
        <w:rPr>
          <w:b/>
          <w:bCs/>
        </w:rPr>
        <w:t xml:space="preserve"> da Lei n. 12.016/2009. Interpretação conforme a Constituição Federal</w:t>
      </w:r>
      <w:r w:rsidRPr="003C7D93">
        <w:t>. Processos Coletivos, Porto Alegre, vol. 1, n. 1, 10 out. 2009. Disponível em: http://www.processoscoletivos.net/~pcoletiv/revista-eletronica/18-volume-1-numero-1-</w:t>
      </w:r>
      <w:r w:rsidRPr="003C7D93">
        <w:rPr>
          <w:sz w:val="22"/>
          <w:szCs w:val="22"/>
        </w:rPr>
        <w:t>trimestre-01-10-2009-a-31-12-2009/85-mandado-de-seguranca-coletivo-e-os-direitos-difusos-art-21-par-un-da-lei-n-12-016-2009-interpretacao-conforme-a-constituicao-federal - Acesso em: 13-S</w:t>
      </w:r>
      <w:r w:rsidR="00B92C7B" w:rsidRPr="003C7D93">
        <w:rPr>
          <w:sz w:val="22"/>
          <w:szCs w:val="22"/>
        </w:rPr>
        <w:t>ep-2014</w:t>
      </w:r>
      <w:r w:rsidRPr="003C7D93">
        <w:rPr>
          <w:sz w:val="22"/>
          <w:szCs w:val="22"/>
        </w:rPr>
        <w:t>.</w:t>
      </w:r>
    </w:p>
    <w:p w:rsidR="00D4177E" w:rsidRPr="003C7D93" w:rsidRDefault="00B96E91" w:rsidP="003C7D93">
      <w:pPr>
        <w:pStyle w:val="NormalWeb"/>
        <w:shd w:val="clear" w:color="auto" w:fill="FFFFFF"/>
        <w:spacing w:before="0" w:beforeAutospacing="0" w:after="0" w:afterAutospacing="0" w:line="276" w:lineRule="auto"/>
        <w:jc w:val="both"/>
        <w:rPr>
          <w:sz w:val="22"/>
          <w:szCs w:val="22"/>
        </w:rPr>
      </w:pPr>
      <w:r w:rsidRPr="003C7D93">
        <w:t xml:space="preserve">DIDIER Jr., </w:t>
      </w:r>
      <w:proofErr w:type="spellStart"/>
      <w:r w:rsidRPr="003C7D93">
        <w:t>Fredie</w:t>
      </w:r>
      <w:proofErr w:type="spellEnd"/>
      <w:r w:rsidRPr="003C7D93">
        <w:rPr>
          <w:sz w:val="22"/>
          <w:szCs w:val="22"/>
        </w:rPr>
        <w:t xml:space="preserve">. </w:t>
      </w:r>
      <w:r w:rsidR="00D4177E" w:rsidRPr="003C7D93">
        <w:rPr>
          <w:sz w:val="22"/>
          <w:szCs w:val="22"/>
        </w:rPr>
        <w:t>E</w:t>
      </w:r>
      <w:r w:rsidR="00D4177E" w:rsidRPr="003C7D93">
        <w:rPr>
          <w:bCs/>
          <w:kern w:val="36"/>
          <w:sz w:val="22"/>
          <w:szCs w:val="22"/>
        </w:rPr>
        <w:t xml:space="preserve">ntrevista: </w:t>
      </w:r>
      <w:r w:rsidR="003D0F71" w:rsidRPr="003C7D93">
        <w:rPr>
          <w:b/>
          <w:bCs/>
          <w:kern w:val="36"/>
          <w:sz w:val="22"/>
          <w:szCs w:val="22"/>
        </w:rPr>
        <w:t>As</w:t>
      </w:r>
      <w:r w:rsidR="00D4177E" w:rsidRPr="003C7D93">
        <w:rPr>
          <w:b/>
          <w:bCs/>
          <w:kern w:val="36"/>
          <w:sz w:val="22"/>
          <w:szCs w:val="22"/>
        </w:rPr>
        <w:t xml:space="preserve"> alterações no mandado de segurança e seus reflexos no meio jurídico, na visão do jurista </w:t>
      </w:r>
      <w:proofErr w:type="spellStart"/>
      <w:r w:rsidR="00D4177E" w:rsidRPr="003C7D93">
        <w:rPr>
          <w:b/>
          <w:bCs/>
          <w:kern w:val="36"/>
          <w:sz w:val="22"/>
          <w:szCs w:val="22"/>
        </w:rPr>
        <w:t>Fredie</w:t>
      </w:r>
      <w:proofErr w:type="spellEnd"/>
      <w:r w:rsidR="00D4177E" w:rsidRPr="003C7D93">
        <w:rPr>
          <w:b/>
          <w:bCs/>
          <w:kern w:val="36"/>
          <w:sz w:val="22"/>
          <w:szCs w:val="22"/>
        </w:rPr>
        <w:t xml:space="preserve"> Didier</w:t>
      </w:r>
      <w:r w:rsidR="00D4177E" w:rsidRPr="003C7D93">
        <w:rPr>
          <w:bCs/>
          <w:kern w:val="36"/>
          <w:sz w:val="22"/>
          <w:szCs w:val="22"/>
        </w:rPr>
        <w:t xml:space="preserve">. </w:t>
      </w:r>
      <w:r w:rsidR="00D4177E" w:rsidRPr="003C7D93">
        <w:rPr>
          <w:sz w:val="22"/>
          <w:szCs w:val="22"/>
        </w:rPr>
        <w:t>Publicado por </w:t>
      </w:r>
      <w:hyperlink r:id="rId10" w:history="1">
        <w:r w:rsidR="00D4177E" w:rsidRPr="003C7D93">
          <w:rPr>
            <w:sz w:val="22"/>
            <w:szCs w:val="22"/>
            <w:u w:val="single"/>
            <w:bdr w:val="none" w:sz="0" w:space="0" w:color="auto" w:frame="1"/>
          </w:rPr>
          <w:t>Procuradoria Geral do Estado de Sergipe</w:t>
        </w:r>
      </w:hyperlink>
      <w:r w:rsidR="00D4177E" w:rsidRPr="003C7D93">
        <w:rPr>
          <w:sz w:val="22"/>
          <w:szCs w:val="22"/>
        </w:rPr>
        <w:t> (extraíd</w:t>
      </w:r>
      <w:r w:rsidR="003C7D93">
        <w:rPr>
          <w:sz w:val="22"/>
          <w:szCs w:val="22"/>
        </w:rPr>
        <w:t xml:space="preserve">o pelo </w:t>
      </w:r>
      <w:proofErr w:type="spellStart"/>
      <w:proofErr w:type="gramStart"/>
      <w:r w:rsidR="003C7D93">
        <w:rPr>
          <w:sz w:val="22"/>
          <w:szCs w:val="22"/>
        </w:rPr>
        <w:t>JusBrasil</w:t>
      </w:r>
      <w:proofErr w:type="spellEnd"/>
      <w:proofErr w:type="gramEnd"/>
      <w:r w:rsidR="003C7D93">
        <w:rPr>
          <w:sz w:val="22"/>
          <w:szCs w:val="22"/>
        </w:rPr>
        <w:t>).</w:t>
      </w:r>
      <w:r w:rsidR="00B92C7B" w:rsidRPr="003C7D93">
        <w:rPr>
          <w:sz w:val="22"/>
          <w:szCs w:val="22"/>
        </w:rPr>
        <w:t xml:space="preserve">Disponível em: </w:t>
      </w:r>
      <w:r w:rsidR="00B92C7B" w:rsidRPr="003C7D93">
        <w:t>http://pge-se.jusbrasil.com.br/noticias/2114821/entrevista-as-alteracoes-no-mandado-de-seguranca-e-seus-reflexos-no-meio-juridico-na-visao-do-jurista-fredie-didier</w:t>
      </w:r>
      <w:r w:rsidR="00B92C7B" w:rsidRPr="003C7D93">
        <w:rPr>
          <w:sz w:val="22"/>
          <w:szCs w:val="22"/>
        </w:rPr>
        <w:t xml:space="preserve"> Acesso em: 13-Sep-2014.</w:t>
      </w:r>
    </w:p>
    <w:p w:rsidR="00D4177E" w:rsidRPr="003C7D93" w:rsidRDefault="00D4177E" w:rsidP="003C7D93">
      <w:pPr>
        <w:pStyle w:val="NormalWeb"/>
        <w:shd w:val="clear" w:color="auto" w:fill="FFFFFF"/>
        <w:spacing w:before="0" w:beforeAutospacing="0" w:after="0" w:afterAutospacing="0" w:line="276" w:lineRule="auto"/>
        <w:jc w:val="both"/>
      </w:pPr>
      <w:r w:rsidRPr="003C7D93">
        <w:t>P</w:t>
      </w:r>
      <w:r w:rsidR="00B92C7B" w:rsidRPr="003C7D93">
        <w:t>ACHECO</w:t>
      </w:r>
      <w:r w:rsidRPr="003C7D93">
        <w:t>,</w:t>
      </w:r>
      <w:r w:rsidR="00B92C7B" w:rsidRPr="003C7D93">
        <w:t xml:space="preserve"> José da Silva</w:t>
      </w:r>
      <w:r w:rsidR="003D0F71" w:rsidRPr="003C7D93">
        <w:t>.</w:t>
      </w:r>
      <w:r w:rsidRPr="003C7D93">
        <w:t xml:space="preserve"> </w:t>
      </w:r>
      <w:r w:rsidRPr="003C7D93">
        <w:rPr>
          <w:b/>
        </w:rPr>
        <w:t>Mandado de segurança e outra</w:t>
      </w:r>
      <w:r w:rsidR="003C7D93">
        <w:rPr>
          <w:b/>
        </w:rPr>
        <w:t>s</w:t>
      </w:r>
      <w:r w:rsidRPr="003C7D93">
        <w:rPr>
          <w:b/>
        </w:rPr>
        <w:t xml:space="preserve"> ações constitucionais típicas</w:t>
      </w:r>
      <w:r w:rsidR="003D0F71" w:rsidRPr="003C7D93">
        <w:t>.</w:t>
      </w:r>
      <w:r w:rsidRPr="003C7D93">
        <w:t xml:space="preserve"> 4. </w:t>
      </w:r>
      <w:proofErr w:type="gramStart"/>
      <w:r w:rsidRPr="003C7D93">
        <w:t>ed.</w:t>
      </w:r>
      <w:proofErr w:type="gramEnd"/>
      <w:r w:rsidRPr="003C7D93">
        <w:t xml:space="preserve"> p. 124-148. </w:t>
      </w:r>
      <w:proofErr w:type="gramStart"/>
      <w:r w:rsidR="00B96E91" w:rsidRPr="003C7D93">
        <w:t>ver</w:t>
      </w:r>
      <w:proofErr w:type="gramEnd"/>
      <w:r w:rsidR="00B96E91" w:rsidRPr="003C7D93">
        <w:t xml:space="preserve">. </w:t>
      </w:r>
      <w:proofErr w:type="gramStart"/>
      <w:r w:rsidR="00B96E91" w:rsidRPr="003C7D93">
        <w:t>atual</w:t>
      </w:r>
      <w:proofErr w:type="gramEnd"/>
      <w:r w:rsidR="00B96E91" w:rsidRPr="003C7D93">
        <w:t xml:space="preserve">. </w:t>
      </w:r>
      <w:proofErr w:type="gramStart"/>
      <w:r w:rsidR="00B96E91" w:rsidRPr="003C7D93">
        <w:t>e</w:t>
      </w:r>
      <w:proofErr w:type="gramEnd"/>
      <w:r w:rsidR="00B96E91" w:rsidRPr="003C7D93">
        <w:t xml:space="preserve"> </w:t>
      </w:r>
      <w:proofErr w:type="spellStart"/>
      <w:r w:rsidR="00B96E91" w:rsidRPr="003C7D93">
        <w:t>ampl</w:t>
      </w:r>
      <w:proofErr w:type="spellEnd"/>
      <w:r w:rsidR="00B96E91" w:rsidRPr="003C7D93">
        <w:t>. – São Paulo: Revista dos tribunais, 2002.</w:t>
      </w:r>
    </w:p>
    <w:p w:rsidR="00D4177E" w:rsidRPr="003C7D93" w:rsidRDefault="00D4177E" w:rsidP="003C7D93">
      <w:pPr>
        <w:pStyle w:val="NormalWeb"/>
        <w:shd w:val="clear" w:color="auto" w:fill="FFFFFF"/>
        <w:spacing w:before="0" w:beforeAutospacing="0" w:after="0" w:afterAutospacing="0" w:line="276" w:lineRule="auto"/>
        <w:jc w:val="both"/>
      </w:pPr>
      <w:r w:rsidRPr="003C7D93">
        <w:t>LENZA</w:t>
      </w:r>
      <w:r w:rsidR="00B92C7B" w:rsidRPr="003C7D93">
        <w:t xml:space="preserve">, Pedro. </w:t>
      </w:r>
      <w:r w:rsidR="00B92C7B" w:rsidRPr="003C7D93">
        <w:rPr>
          <w:b/>
        </w:rPr>
        <w:t>Direito Constitucional Esquematizado</w:t>
      </w:r>
      <w:r w:rsidR="00B92C7B" w:rsidRPr="003C7D93">
        <w:t xml:space="preserve">. 14. </w:t>
      </w:r>
      <w:proofErr w:type="gramStart"/>
      <w:r w:rsidR="00B92C7B" w:rsidRPr="003C7D93">
        <w:t>ed.</w:t>
      </w:r>
      <w:proofErr w:type="gramEnd"/>
      <w:r w:rsidR="00B92C7B" w:rsidRPr="003C7D93">
        <w:t xml:space="preserve"> ver. </w:t>
      </w:r>
      <w:proofErr w:type="gramStart"/>
      <w:r w:rsidR="00B92C7B" w:rsidRPr="003C7D93">
        <w:t>atual</w:t>
      </w:r>
      <w:proofErr w:type="gramEnd"/>
      <w:r w:rsidR="00B92C7B" w:rsidRPr="003C7D93">
        <w:t xml:space="preserve">. </w:t>
      </w:r>
      <w:proofErr w:type="gramStart"/>
      <w:r w:rsidR="00B92C7B" w:rsidRPr="003C7D93">
        <w:t>e</w:t>
      </w:r>
      <w:proofErr w:type="gramEnd"/>
      <w:r w:rsidR="00B92C7B" w:rsidRPr="003C7D93">
        <w:t xml:space="preserve"> </w:t>
      </w:r>
      <w:proofErr w:type="spellStart"/>
      <w:r w:rsidR="00B92C7B" w:rsidRPr="003C7D93">
        <w:t>ampl</w:t>
      </w:r>
      <w:proofErr w:type="spellEnd"/>
      <w:r w:rsidR="00B92C7B" w:rsidRPr="003C7D93">
        <w:t xml:space="preserve">. – São Paulo: </w:t>
      </w:r>
      <w:proofErr w:type="gramStart"/>
      <w:r w:rsidR="00B92C7B" w:rsidRPr="003C7D93">
        <w:t>Saraiva,</w:t>
      </w:r>
      <w:proofErr w:type="gramEnd"/>
      <w:r w:rsidR="00B92C7B" w:rsidRPr="003C7D93">
        <w:t xml:space="preserve"> 2010.</w:t>
      </w:r>
    </w:p>
    <w:p w:rsidR="0019213E" w:rsidRPr="003C7D93" w:rsidRDefault="0019213E" w:rsidP="003C7D93">
      <w:pPr>
        <w:pStyle w:val="NormalWeb"/>
        <w:shd w:val="clear" w:color="auto" w:fill="FFFFFF"/>
        <w:spacing w:before="0" w:beforeAutospacing="0" w:after="0" w:afterAutospacing="0" w:line="276" w:lineRule="auto"/>
        <w:jc w:val="both"/>
        <w:rPr>
          <w:shd w:val="clear" w:color="auto" w:fill="FFFFFF"/>
        </w:rPr>
      </w:pPr>
      <w:r w:rsidRPr="003C7D93">
        <w:rPr>
          <w:shd w:val="clear" w:color="auto" w:fill="FFFFFF"/>
        </w:rPr>
        <w:t>KLIPPEL, Rodrigo e NEFFA J</w:t>
      </w:r>
      <w:r w:rsidR="003C7D93">
        <w:rPr>
          <w:shd w:val="clear" w:color="auto" w:fill="FFFFFF"/>
        </w:rPr>
        <w:t>r.</w:t>
      </w:r>
      <w:r w:rsidRPr="003C7D93">
        <w:rPr>
          <w:shd w:val="clear" w:color="auto" w:fill="FFFFFF"/>
        </w:rPr>
        <w:t xml:space="preserve">, José Antônio. </w:t>
      </w:r>
      <w:r w:rsidRPr="003C7D93">
        <w:rPr>
          <w:b/>
          <w:shd w:val="clear" w:color="auto" w:fill="FFFFFF"/>
        </w:rPr>
        <w:t>Comentários à Lei de Mandado de Segurança</w:t>
      </w:r>
      <w:r w:rsidRPr="003C7D93">
        <w:rPr>
          <w:shd w:val="clear" w:color="auto" w:fill="FFFFFF"/>
        </w:rPr>
        <w:t>. </w:t>
      </w:r>
      <w:r w:rsidR="003C7D93">
        <w:rPr>
          <w:rStyle w:val="Forte"/>
          <w:b w:val="0"/>
          <w:shd w:val="clear" w:color="auto" w:fill="FFFFFF"/>
        </w:rPr>
        <w:t> </w:t>
      </w:r>
      <w:r w:rsidRPr="003C7D93">
        <w:rPr>
          <w:shd w:val="clear" w:color="auto" w:fill="FFFFFF"/>
        </w:rPr>
        <w:t>Rio de Janeiro</w:t>
      </w:r>
      <w:r w:rsidR="003C7D93">
        <w:rPr>
          <w:shd w:val="clear" w:color="auto" w:fill="FFFFFF"/>
        </w:rPr>
        <w:t>:</w:t>
      </w:r>
      <w:r w:rsidR="003C7D93" w:rsidRPr="003C7D93">
        <w:rPr>
          <w:rStyle w:val="Forte"/>
          <w:b w:val="0"/>
          <w:shd w:val="clear" w:color="auto" w:fill="FFFFFF"/>
        </w:rPr>
        <w:t xml:space="preserve"> </w:t>
      </w:r>
      <w:proofErr w:type="spellStart"/>
      <w:r w:rsidR="003C7D93" w:rsidRPr="003C7D93">
        <w:rPr>
          <w:rStyle w:val="Forte"/>
          <w:b w:val="0"/>
          <w:shd w:val="clear" w:color="auto" w:fill="FFFFFF"/>
        </w:rPr>
        <w:t>Lumen</w:t>
      </w:r>
      <w:proofErr w:type="spellEnd"/>
      <w:r w:rsidR="003C7D93" w:rsidRPr="003C7D93">
        <w:rPr>
          <w:rStyle w:val="Forte"/>
          <w:b w:val="0"/>
          <w:shd w:val="clear" w:color="auto" w:fill="FFFFFF"/>
        </w:rPr>
        <w:t xml:space="preserve"> </w:t>
      </w:r>
      <w:r w:rsidR="003C7D93">
        <w:rPr>
          <w:rStyle w:val="Forte"/>
          <w:b w:val="0"/>
          <w:shd w:val="clear" w:color="auto" w:fill="FFFFFF"/>
        </w:rPr>
        <w:t>J</w:t>
      </w:r>
      <w:r w:rsidR="003C7D93" w:rsidRPr="003C7D93">
        <w:rPr>
          <w:rStyle w:val="Forte"/>
          <w:b w:val="0"/>
          <w:shd w:val="clear" w:color="auto" w:fill="FFFFFF"/>
        </w:rPr>
        <w:t>uris</w:t>
      </w:r>
      <w:r w:rsidRPr="003C7D93">
        <w:rPr>
          <w:shd w:val="clear" w:color="auto" w:fill="FFFFFF"/>
        </w:rPr>
        <w:t>, 2010.</w:t>
      </w:r>
    </w:p>
    <w:p w:rsidR="00D4177E" w:rsidRPr="003C7D93" w:rsidRDefault="00D4177E" w:rsidP="003C7D93">
      <w:pPr>
        <w:pStyle w:val="NormalWeb"/>
        <w:shd w:val="clear" w:color="auto" w:fill="FFFFFF"/>
        <w:spacing w:before="0" w:beforeAutospacing="0" w:after="0" w:afterAutospacing="0" w:line="276" w:lineRule="auto"/>
        <w:jc w:val="both"/>
        <w:rPr>
          <w:sz w:val="22"/>
          <w:szCs w:val="22"/>
        </w:rPr>
      </w:pPr>
      <w:r w:rsidRPr="003C7D93">
        <w:t>MORAIS</w:t>
      </w:r>
      <w:r w:rsidR="00B96E91" w:rsidRPr="003C7D93">
        <w:t xml:space="preserve">, Alexandre de. </w:t>
      </w:r>
      <w:r w:rsidR="00B96E91" w:rsidRPr="003C7D93">
        <w:rPr>
          <w:b/>
        </w:rPr>
        <w:t>Direito Constitucional</w:t>
      </w:r>
      <w:r w:rsidR="00B96E91" w:rsidRPr="003C7D93">
        <w:t xml:space="preserve">. 15. </w:t>
      </w:r>
      <w:proofErr w:type="gramStart"/>
      <w:r w:rsidR="00B96E91" w:rsidRPr="003C7D93">
        <w:t>ed.</w:t>
      </w:r>
      <w:proofErr w:type="gramEnd"/>
      <w:r w:rsidR="00B96E91" w:rsidRPr="003C7D93">
        <w:t xml:space="preserve"> rev., </w:t>
      </w:r>
      <w:proofErr w:type="spellStart"/>
      <w:r w:rsidR="00B96E91" w:rsidRPr="003C7D93">
        <w:t>ampl</w:t>
      </w:r>
      <w:proofErr w:type="spellEnd"/>
      <w:r w:rsidR="00B96E91" w:rsidRPr="003C7D93">
        <w:t>., e atual. São Paulo</w:t>
      </w:r>
      <w:r w:rsidR="00193293" w:rsidRPr="003C7D93">
        <w:t>: Atlas, 2008.</w:t>
      </w:r>
      <w:r w:rsidR="00B96E91" w:rsidRPr="003C7D93">
        <w:t xml:space="preserve"> </w:t>
      </w:r>
    </w:p>
    <w:sectPr w:rsidR="00D4177E" w:rsidRPr="003C7D93" w:rsidSect="00AB54E2">
      <w:headerReference w:type="default" r:id="rId11"/>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199" w:rsidRDefault="007F4199" w:rsidP="00D93CD5">
      <w:pPr>
        <w:spacing w:line="240" w:lineRule="auto"/>
      </w:pPr>
      <w:r>
        <w:separator/>
      </w:r>
    </w:p>
  </w:endnote>
  <w:endnote w:type="continuationSeparator" w:id="0">
    <w:p w:rsidR="007F4199" w:rsidRDefault="007F4199" w:rsidP="00D93C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199" w:rsidRDefault="007F4199" w:rsidP="00D93CD5">
      <w:pPr>
        <w:spacing w:line="240" w:lineRule="auto"/>
      </w:pPr>
      <w:r>
        <w:separator/>
      </w:r>
    </w:p>
  </w:footnote>
  <w:footnote w:type="continuationSeparator" w:id="0">
    <w:p w:rsidR="007F4199" w:rsidRDefault="007F4199" w:rsidP="00D93CD5">
      <w:pPr>
        <w:spacing w:line="240" w:lineRule="auto"/>
      </w:pPr>
      <w:r>
        <w:continuationSeparator/>
      </w:r>
    </w:p>
  </w:footnote>
  <w:footnote w:id="1">
    <w:p w:rsidR="003968B7" w:rsidRPr="003D1CC6" w:rsidRDefault="003968B7">
      <w:pPr>
        <w:pStyle w:val="Textodenotaderodap"/>
        <w:rPr>
          <w:rFonts w:ascii="Times New Roman" w:hAnsi="Times New Roman" w:cs="Times New Roman"/>
        </w:rPr>
      </w:pPr>
      <w:r>
        <w:rPr>
          <w:rStyle w:val="Refdenotaderodap"/>
        </w:rPr>
        <w:footnoteRef/>
      </w:r>
      <w:r>
        <w:t xml:space="preserve"> </w:t>
      </w:r>
      <w:r w:rsidRPr="003D1CC6">
        <w:rPr>
          <w:rFonts w:ascii="Times New Roman" w:hAnsi="Times New Roman" w:cs="Times New Roman"/>
        </w:rPr>
        <w:t>Acadêmico de Direito da Faculdade Luciano Feijão</w:t>
      </w:r>
      <w:r w:rsidR="006B2871">
        <w:rPr>
          <w:rFonts w:ascii="Times New Roman" w:hAnsi="Times New Roman" w:cs="Times New Roman"/>
        </w:rPr>
        <w:t>.</w:t>
      </w:r>
      <w:r w:rsidRPr="003D1CC6">
        <w:rPr>
          <w:rFonts w:ascii="Times New Roman" w:hAnsi="Times New Roman" w:cs="Times New Roman"/>
        </w:rPr>
        <w:t xml:space="preserve"> </w:t>
      </w:r>
      <w:r w:rsidR="006B2871">
        <w:rPr>
          <w:rFonts w:ascii="Times New Roman" w:hAnsi="Times New Roman" w:cs="Times New Roman"/>
        </w:rPr>
        <w:t>P</w:t>
      </w:r>
      <w:r w:rsidRPr="003D1CC6">
        <w:rPr>
          <w:rFonts w:ascii="Times New Roman" w:hAnsi="Times New Roman" w:cs="Times New Roman"/>
        </w:rPr>
        <w:t>rofessor</w:t>
      </w:r>
      <w:r w:rsidR="006B2871">
        <w:rPr>
          <w:rFonts w:ascii="Times New Roman" w:hAnsi="Times New Roman" w:cs="Times New Roman"/>
        </w:rPr>
        <w:t xml:space="preserve"> efetivo</w:t>
      </w:r>
      <w:r w:rsidRPr="003D1CC6">
        <w:rPr>
          <w:rFonts w:ascii="Times New Roman" w:hAnsi="Times New Roman" w:cs="Times New Roman"/>
        </w:rPr>
        <w:t xml:space="preserve"> da rede </w:t>
      </w:r>
      <w:r w:rsidR="00CC2B75" w:rsidRPr="003D1CC6">
        <w:rPr>
          <w:rFonts w:ascii="Times New Roman" w:hAnsi="Times New Roman" w:cs="Times New Roman"/>
        </w:rPr>
        <w:t xml:space="preserve">pública de </w:t>
      </w:r>
      <w:r w:rsidR="006B2871">
        <w:rPr>
          <w:rFonts w:ascii="Times New Roman" w:hAnsi="Times New Roman" w:cs="Times New Roman"/>
        </w:rPr>
        <w:t>ensino médio do Estado do Ceará. Graduado</w:t>
      </w:r>
      <w:r w:rsidRPr="003D1CC6">
        <w:rPr>
          <w:rFonts w:ascii="Times New Roman" w:hAnsi="Times New Roman" w:cs="Times New Roman"/>
        </w:rPr>
        <w:t xml:space="preserve"> e</w:t>
      </w:r>
      <w:r w:rsidR="006B2871">
        <w:rPr>
          <w:rFonts w:ascii="Times New Roman" w:hAnsi="Times New Roman" w:cs="Times New Roman"/>
        </w:rPr>
        <w:t>m</w:t>
      </w:r>
      <w:r w:rsidRPr="003D1CC6">
        <w:rPr>
          <w:rFonts w:ascii="Times New Roman" w:hAnsi="Times New Roman" w:cs="Times New Roman"/>
        </w:rPr>
        <w:t xml:space="preserve"> Letras</w:t>
      </w:r>
      <w:r w:rsidR="006B2871">
        <w:rPr>
          <w:rFonts w:ascii="Times New Roman" w:hAnsi="Times New Roman" w:cs="Times New Roman"/>
        </w:rPr>
        <w:t xml:space="preserve"> </w:t>
      </w:r>
      <w:r w:rsidR="006B2871">
        <w:rPr>
          <w:rFonts w:ascii="Times New Roman" w:hAnsi="Times New Roman" w:cs="Times New Roman"/>
        </w:rPr>
        <w:t>pela</w:t>
      </w:r>
      <w:r w:rsidR="006B2871" w:rsidRPr="003D1CC6">
        <w:rPr>
          <w:rFonts w:ascii="Times New Roman" w:hAnsi="Times New Roman" w:cs="Times New Roman"/>
        </w:rPr>
        <w:t xml:space="preserve"> Universidade Estadual Vale do Acaraú.</w:t>
      </w:r>
      <w:r w:rsidR="006B2871">
        <w:rPr>
          <w:rFonts w:ascii="Times New Roman" w:hAnsi="Times New Roman" w:cs="Times New Roman"/>
        </w:rPr>
        <w:t xml:space="preserve"> Especialista em Estudos Linguísticos e Literário pela</w:t>
      </w:r>
      <w:r w:rsidRPr="003D1CC6">
        <w:rPr>
          <w:rFonts w:ascii="Times New Roman" w:hAnsi="Times New Roman" w:cs="Times New Roman"/>
        </w:rPr>
        <w:t xml:space="preserve"> Universidade </w:t>
      </w:r>
      <w:r w:rsidR="00CC2B75" w:rsidRPr="003D1CC6">
        <w:rPr>
          <w:rFonts w:ascii="Times New Roman" w:hAnsi="Times New Roman" w:cs="Times New Roman"/>
        </w:rPr>
        <w:t xml:space="preserve">Estadual </w:t>
      </w:r>
      <w:r w:rsidRPr="003D1CC6">
        <w:rPr>
          <w:rFonts w:ascii="Times New Roman" w:hAnsi="Times New Roman" w:cs="Times New Roman"/>
        </w:rPr>
        <w:t>Vale do Acaraú.</w:t>
      </w:r>
    </w:p>
  </w:footnote>
  <w:footnote w:id="2">
    <w:p w:rsidR="00CC2B75" w:rsidRPr="003D1CC6" w:rsidRDefault="00CC2B75">
      <w:pPr>
        <w:pStyle w:val="Textodenotaderodap"/>
        <w:rPr>
          <w:rFonts w:ascii="Times New Roman" w:hAnsi="Times New Roman" w:cs="Times New Roman"/>
        </w:rPr>
      </w:pPr>
      <w:r w:rsidRPr="003D1CC6">
        <w:rPr>
          <w:rStyle w:val="Refdenotaderodap"/>
          <w:rFonts w:ascii="Times New Roman" w:hAnsi="Times New Roman" w:cs="Times New Roman"/>
        </w:rPr>
        <w:footnoteRef/>
      </w:r>
      <w:r w:rsidRPr="003D1CC6">
        <w:rPr>
          <w:rFonts w:ascii="Times New Roman" w:hAnsi="Times New Roman" w:cs="Times New Roman"/>
        </w:rPr>
        <w:t xml:space="preserve"> Acadêmico de Direito da Faculdade Luciano Feijão.</w:t>
      </w:r>
    </w:p>
  </w:footnote>
  <w:footnote w:id="3">
    <w:p w:rsidR="00CC2B75" w:rsidRPr="0076706C" w:rsidRDefault="00CC2B75">
      <w:pPr>
        <w:pStyle w:val="Textodenotaderodap"/>
        <w:rPr>
          <w:rFonts w:ascii="Times New Roman" w:hAnsi="Times New Roman" w:cs="Times New Roman"/>
        </w:rPr>
      </w:pPr>
      <w:r w:rsidRPr="003D1CC6">
        <w:rPr>
          <w:rStyle w:val="Refdenotaderodap"/>
          <w:rFonts w:ascii="Times New Roman" w:hAnsi="Times New Roman" w:cs="Times New Roman"/>
        </w:rPr>
        <w:footnoteRef/>
      </w:r>
      <w:r w:rsidRPr="003D1CC6">
        <w:rPr>
          <w:rFonts w:ascii="Times New Roman" w:hAnsi="Times New Roman" w:cs="Times New Roman"/>
        </w:rPr>
        <w:t xml:space="preserve"> Professor o</w:t>
      </w:r>
      <w:r w:rsidRPr="0076706C">
        <w:rPr>
          <w:rFonts w:ascii="Times New Roman" w:hAnsi="Times New Roman" w:cs="Times New Roman"/>
        </w:rPr>
        <w:t xml:space="preserve">rientador: </w:t>
      </w:r>
      <w:r w:rsidR="0076706C" w:rsidRPr="0076706C">
        <w:rPr>
          <w:rFonts w:ascii="Times New Roman" w:hAnsi="Times New Roman" w:cs="Times New Roman"/>
          <w:color w:val="000000"/>
          <w:shd w:val="clear" w:color="auto" w:fill="FFFFFF"/>
        </w:rPr>
        <w:t xml:space="preserve">Professor do Curso de Direito da Faculdade Luciano Feijão (FLF), da Universidade Federal do Ceará (UFC), da Universidade Estadual Vale do Acaraú (UVA) e da Academia Estadual de Segurança Pública (AESP). Especialista em Direito Constitucional, em Direito Empresarial, em Direito Processual e em </w:t>
      </w:r>
      <w:proofErr w:type="spellStart"/>
      <w:r w:rsidR="0076706C" w:rsidRPr="0076706C">
        <w:rPr>
          <w:rFonts w:ascii="Times New Roman" w:hAnsi="Times New Roman" w:cs="Times New Roman"/>
          <w:color w:val="000000"/>
          <w:shd w:val="clear" w:color="auto" w:fill="FFFFFF"/>
        </w:rPr>
        <w:t>Biodireito</w:t>
      </w:r>
      <w:proofErr w:type="spellEnd"/>
      <w:r w:rsidR="0076706C" w:rsidRPr="0076706C">
        <w:rPr>
          <w:rFonts w:ascii="Times New Roman" w:hAnsi="Times New Roman" w:cs="Times New Roman"/>
          <w:color w:val="000000"/>
          <w:shd w:val="clear" w:color="auto" w:fill="FFFFFF"/>
        </w:rPr>
        <w:t>. Mestrando em Filosofia. Procurador Autárquico Federal</w:t>
      </w:r>
      <w:r w:rsidR="006B2871">
        <w:rPr>
          <w:rFonts w:ascii="Times New Roman" w:hAnsi="Times New Roman" w:cs="Times New Roman"/>
          <w:color w:val="000000"/>
          <w:shd w:val="clear" w:color="auto" w:fill="FFFFFF"/>
        </w:rPr>
        <w:t>.</w:t>
      </w:r>
    </w:p>
  </w:footnote>
  <w:footnote w:id="4">
    <w:p w:rsidR="00775666" w:rsidRPr="003D1CC6" w:rsidRDefault="00775666">
      <w:pPr>
        <w:pStyle w:val="Textodenotaderodap"/>
        <w:rPr>
          <w:rFonts w:ascii="Times New Roman" w:hAnsi="Times New Roman" w:cs="Times New Roman"/>
        </w:rPr>
      </w:pPr>
      <w:r w:rsidRPr="0076706C">
        <w:rPr>
          <w:rStyle w:val="Refdenotaderodap"/>
          <w:rFonts w:ascii="Times New Roman" w:hAnsi="Times New Roman" w:cs="Times New Roman"/>
        </w:rPr>
        <w:footnoteRef/>
      </w:r>
      <w:r w:rsidR="00CC2B75" w:rsidRPr="0076706C">
        <w:rPr>
          <w:rFonts w:ascii="Times New Roman" w:hAnsi="Times New Roman" w:cs="Times New Roman"/>
        </w:rPr>
        <w:t xml:space="preserve"> </w:t>
      </w:r>
      <w:r w:rsidR="00CC2B75" w:rsidRPr="003D1CC6">
        <w:rPr>
          <w:rFonts w:ascii="Times New Roman" w:hAnsi="Times New Roman" w:cs="Times New Roman"/>
        </w:rPr>
        <w:t>José da Silva Pacheco em sua obra</w:t>
      </w:r>
      <w:r w:rsidRPr="003D1CC6">
        <w:rPr>
          <w:rFonts w:ascii="Times New Roman" w:hAnsi="Times New Roman" w:cs="Times New Roman"/>
        </w:rPr>
        <w:t xml:space="preserve"> </w:t>
      </w:r>
      <w:r w:rsidRPr="003D1CC6">
        <w:rPr>
          <w:rFonts w:ascii="Times New Roman" w:hAnsi="Times New Roman" w:cs="Times New Roman"/>
          <w:i/>
        </w:rPr>
        <w:t>Mandado de segurança e outra ações constitucionais típicas</w:t>
      </w:r>
      <w:r w:rsidRPr="003D1CC6">
        <w:rPr>
          <w:rFonts w:ascii="Times New Roman" w:hAnsi="Times New Roman" w:cs="Times New Roman"/>
        </w:rPr>
        <w:t xml:space="preserve">, </w:t>
      </w:r>
      <w:proofErr w:type="gramStart"/>
      <w:r w:rsidRPr="003D1CC6">
        <w:rPr>
          <w:rFonts w:ascii="Times New Roman" w:hAnsi="Times New Roman" w:cs="Times New Roman"/>
        </w:rPr>
        <w:t>4</w:t>
      </w:r>
      <w:proofErr w:type="gramEnd"/>
      <w:r w:rsidRPr="003D1CC6">
        <w:rPr>
          <w:rFonts w:ascii="Times New Roman" w:hAnsi="Times New Roman" w:cs="Times New Roman"/>
        </w:rPr>
        <w:t xml:space="preserve">. </w:t>
      </w:r>
      <w:proofErr w:type="gramStart"/>
      <w:r w:rsidRPr="003D1CC6">
        <w:rPr>
          <w:rFonts w:ascii="Times New Roman" w:hAnsi="Times New Roman" w:cs="Times New Roman"/>
        </w:rPr>
        <w:t>ed.</w:t>
      </w:r>
      <w:proofErr w:type="gramEnd"/>
      <w:r w:rsidRPr="003D1CC6">
        <w:rPr>
          <w:rFonts w:ascii="Times New Roman" w:hAnsi="Times New Roman" w:cs="Times New Roman"/>
        </w:rPr>
        <w:t xml:space="preserve"> p. 124-148</w:t>
      </w:r>
      <w:r w:rsidR="00CC2B75" w:rsidRPr="003D1CC6">
        <w:rPr>
          <w:rFonts w:ascii="Times New Roman" w:hAnsi="Times New Roman" w:cs="Times New Roman"/>
        </w:rPr>
        <w:t>, explica que, n</w:t>
      </w:r>
      <w:r w:rsidRPr="003D1CC6">
        <w:rPr>
          <w:rFonts w:ascii="Times New Roman" w:hAnsi="Times New Roman" w:cs="Times New Roman"/>
        </w:rPr>
        <w:t>a Inglaterra</w:t>
      </w:r>
      <w:r w:rsidR="00CC2B75" w:rsidRPr="003D1CC6">
        <w:rPr>
          <w:rFonts w:ascii="Times New Roman" w:hAnsi="Times New Roman" w:cs="Times New Roman"/>
        </w:rPr>
        <w:t>, o</w:t>
      </w:r>
      <w:r w:rsidRPr="003D1CC6">
        <w:rPr>
          <w:rFonts w:ascii="Times New Roman" w:hAnsi="Times New Roman" w:cs="Times New Roman"/>
        </w:rPr>
        <w:t xml:space="preserve"> </w:t>
      </w:r>
      <w:proofErr w:type="spellStart"/>
      <w:r w:rsidRPr="003D1CC6">
        <w:rPr>
          <w:rFonts w:ascii="Times New Roman" w:hAnsi="Times New Roman" w:cs="Times New Roman"/>
          <w:i/>
        </w:rPr>
        <w:t>Mandamus</w:t>
      </w:r>
      <w:proofErr w:type="spellEnd"/>
      <w:r w:rsidR="00BA430A" w:rsidRPr="003D1CC6">
        <w:rPr>
          <w:rFonts w:ascii="Times New Roman" w:hAnsi="Times New Roman" w:cs="Times New Roman"/>
        </w:rPr>
        <w:t xml:space="preserve"> é utilizado</w:t>
      </w:r>
      <w:r w:rsidRPr="003D1CC6">
        <w:rPr>
          <w:rFonts w:ascii="Times New Roman" w:hAnsi="Times New Roman" w:cs="Times New Roman"/>
        </w:rPr>
        <w:t xml:space="preserve"> para mandar a autoridade</w:t>
      </w:r>
      <w:r w:rsidR="00BA430A" w:rsidRPr="003D1CC6">
        <w:rPr>
          <w:rFonts w:ascii="Times New Roman" w:hAnsi="Times New Roman" w:cs="Times New Roman"/>
        </w:rPr>
        <w:t xml:space="preserve"> que</w:t>
      </w:r>
      <w:r w:rsidRPr="003D1CC6">
        <w:rPr>
          <w:rFonts w:ascii="Times New Roman" w:hAnsi="Times New Roman" w:cs="Times New Roman"/>
        </w:rPr>
        <w:t xml:space="preserve"> não observou uma norma obrigatória a cumpri-la.</w:t>
      </w:r>
    </w:p>
  </w:footnote>
  <w:footnote w:id="5">
    <w:p w:rsidR="00DE4780" w:rsidRPr="003D1CC6" w:rsidRDefault="00DE4780">
      <w:pPr>
        <w:pStyle w:val="Textodenotaderodap"/>
        <w:rPr>
          <w:rFonts w:ascii="Times New Roman" w:hAnsi="Times New Roman" w:cs="Times New Roman"/>
        </w:rPr>
      </w:pPr>
      <w:r w:rsidRPr="003D1CC6">
        <w:rPr>
          <w:rStyle w:val="Refdenotaderodap"/>
          <w:rFonts w:ascii="Times New Roman" w:hAnsi="Times New Roman" w:cs="Times New Roman"/>
        </w:rPr>
        <w:footnoteRef/>
      </w:r>
      <w:r w:rsidRPr="003D1CC6">
        <w:rPr>
          <w:rFonts w:ascii="Times New Roman" w:hAnsi="Times New Roman" w:cs="Times New Roman"/>
        </w:rPr>
        <w:t xml:space="preserve"> STF – Pleno – MS nº 21.865-7/RJ – Rel. Celso de Mello, </w:t>
      </w:r>
      <w:r w:rsidRPr="003D1CC6">
        <w:rPr>
          <w:rFonts w:ascii="Times New Roman" w:hAnsi="Times New Roman" w:cs="Times New Roman"/>
          <w:i/>
        </w:rPr>
        <w:t>Diário da Justiça</w:t>
      </w:r>
      <w:r w:rsidRPr="003D1CC6">
        <w:rPr>
          <w:rFonts w:ascii="Times New Roman" w:hAnsi="Times New Roman" w:cs="Times New Roman"/>
        </w:rPr>
        <w:t xml:space="preserve">, Seção I, 1º dez. 2006, p. </w:t>
      </w:r>
      <w:proofErr w:type="gramStart"/>
      <w:r w:rsidRPr="003D1CC6">
        <w:rPr>
          <w:rFonts w:ascii="Times New Roman" w:hAnsi="Times New Roman" w:cs="Times New Roman"/>
        </w:rPr>
        <w:t>66)</w:t>
      </w:r>
      <w:proofErr w:type="gramEnd"/>
    </w:p>
  </w:footnote>
  <w:footnote w:id="6">
    <w:p w:rsidR="00C54453" w:rsidRPr="003D1CC6" w:rsidRDefault="00C54453">
      <w:pPr>
        <w:pStyle w:val="Textodenotaderodap"/>
        <w:rPr>
          <w:rFonts w:ascii="Times New Roman" w:hAnsi="Times New Roman" w:cs="Times New Roman"/>
        </w:rPr>
      </w:pPr>
      <w:r w:rsidRPr="003D1CC6">
        <w:rPr>
          <w:rStyle w:val="Refdenotaderodap"/>
          <w:rFonts w:ascii="Times New Roman" w:hAnsi="Times New Roman" w:cs="Times New Roman"/>
        </w:rPr>
        <w:footnoteRef/>
      </w:r>
      <w:r w:rsidRPr="003D1CC6">
        <w:rPr>
          <w:rFonts w:ascii="Times New Roman" w:hAnsi="Times New Roman" w:cs="Times New Roman"/>
        </w:rPr>
        <w:t xml:space="preserve"> STJ – 3ª seção – MS nº 3.864 – 6 /DF – Rel. Min. Vicente Leal, </w:t>
      </w:r>
      <w:r w:rsidRPr="003D1CC6">
        <w:rPr>
          <w:rFonts w:ascii="Times New Roman" w:hAnsi="Times New Roman" w:cs="Times New Roman"/>
          <w:i/>
        </w:rPr>
        <w:t xml:space="preserve">Diário da Justiça, </w:t>
      </w:r>
      <w:r w:rsidRPr="003D1CC6">
        <w:rPr>
          <w:rFonts w:ascii="Times New Roman" w:hAnsi="Times New Roman" w:cs="Times New Roman"/>
        </w:rPr>
        <w:t>Seção I, 22 set. 1997, p. 46.321.</w:t>
      </w:r>
    </w:p>
  </w:footnote>
  <w:footnote w:id="7">
    <w:p w:rsidR="0073694C" w:rsidRPr="003D1CC6" w:rsidRDefault="0073694C" w:rsidP="0073694C">
      <w:pPr>
        <w:spacing w:line="270" w:lineRule="atLeast"/>
        <w:jc w:val="both"/>
        <w:rPr>
          <w:rFonts w:ascii="Times New Roman" w:eastAsia="Times New Roman" w:hAnsi="Times New Roman" w:cs="Times New Roman"/>
          <w:sz w:val="20"/>
          <w:szCs w:val="20"/>
          <w:lang w:eastAsia="pt-BR"/>
        </w:rPr>
      </w:pPr>
      <w:r w:rsidRPr="003D1CC6">
        <w:rPr>
          <w:rStyle w:val="Refdenotaderodap"/>
          <w:rFonts w:ascii="Times New Roman" w:hAnsi="Times New Roman" w:cs="Times New Roman"/>
          <w:sz w:val="20"/>
          <w:szCs w:val="20"/>
        </w:rPr>
        <w:footnoteRef/>
      </w:r>
      <w:r w:rsidRPr="003D1CC6">
        <w:rPr>
          <w:rFonts w:ascii="Times New Roman" w:hAnsi="Times New Roman" w:cs="Times New Roman"/>
          <w:sz w:val="20"/>
          <w:szCs w:val="20"/>
        </w:rPr>
        <w:t xml:space="preserve"> E</w:t>
      </w:r>
      <w:r w:rsidRPr="003D1CC6">
        <w:rPr>
          <w:rFonts w:ascii="Times New Roman" w:eastAsia="Times New Roman" w:hAnsi="Times New Roman" w:cs="Times New Roman"/>
          <w:bCs/>
          <w:kern w:val="36"/>
          <w:sz w:val="20"/>
          <w:szCs w:val="20"/>
          <w:lang w:eastAsia="pt-BR"/>
        </w:rPr>
        <w:t xml:space="preserve">ntrevista: as alterações no mandado de segurança e seus reflexos no meio jurídico, na visão do jurista </w:t>
      </w:r>
      <w:proofErr w:type="spellStart"/>
      <w:r w:rsidRPr="003D1CC6">
        <w:rPr>
          <w:rFonts w:ascii="Times New Roman" w:eastAsia="Times New Roman" w:hAnsi="Times New Roman" w:cs="Times New Roman"/>
          <w:bCs/>
          <w:kern w:val="36"/>
          <w:sz w:val="20"/>
          <w:szCs w:val="20"/>
          <w:lang w:eastAsia="pt-BR"/>
        </w:rPr>
        <w:t>Fredie</w:t>
      </w:r>
      <w:proofErr w:type="spellEnd"/>
      <w:r w:rsidRPr="003D1CC6">
        <w:rPr>
          <w:rFonts w:ascii="Times New Roman" w:eastAsia="Times New Roman" w:hAnsi="Times New Roman" w:cs="Times New Roman"/>
          <w:bCs/>
          <w:kern w:val="36"/>
          <w:sz w:val="20"/>
          <w:szCs w:val="20"/>
          <w:lang w:eastAsia="pt-BR"/>
        </w:rPr>
        <w:t xml:space="preserve"> Didier. </w:t>
      </w:r>
      <w:r w:rsidRPr="003D1CC6">
        <w:rPr>
          <w:rFonts w:ascii="Times New Roman" w:eastAsia="Times New Roman" w:hAnsi="Times New Roman" w:cs="Times New Roman"/>
          <w:sz w:val="20"/>
          <w:szCs w:val="20"/>
          <w:lang w:eastAsia="pt-BR"/>
        </w:rPr>
        <w:t>Publicado por </w:t>
      </w:r>
      <w:hyperlink r:id="rId1" w:history="1">
        <w:r w:rsidRPr="003D1CC6">
          <w:rPr>
            <w:rFonts w:ascii="Times New Roman" w:eastAsia="Times New Roman" w:hAnsi="Times New Roman" w:cs="Times New Roman"/>
            <w:sz w:val="20"/>
            <w:szCs w:val="20"/>
            <w:u w:val="single"/>
            <w:bdr w:val="none" w:sz="0" w:space="0" w:color="auto" w:frame="1"/>
            <w:lang w:eastAsia="pt-BR"/>
          </w:rPr>
          <w:t>Procuradoria Geral do Estado de Sergipe</w:t>
        </w:r>
      </w:hyperlink>
      <w:r w:rsidRPr="003D1CC6">
        <w:rPr>
          <w:rFonts w:ascii="Times New Roman" w:eastAsia="Times New Roman" w:hAnsi="Times New Roman" w:cs="Times New Roman"/>
          <w:sz w:val="20"/>
          <w:szCs w:val="20"/>
          <w:lang w:eastAsia="pt-BR"/>
        </w:rPr>
        <w:t xml:space="preserve"> (extraído pelo </w:t>
      </w:r>
      <w:proofErr w:type="spellStart"/>
      <w:proofErr w:type="gramStart"/>
      <w:r w:rsidRPr="003D1CC6">
        <w:rPr>
          <w:rFonts w:ascii="Times New Roman" w:eastAsia="Times New Roman" w:hAnsi="Times New Roman" w:cs="Times New Roman"/>
          <w:sz w:val="20"/>
          <w:szCs w:val="20"/>
          <w:lang w:eastAsia="pt-BR"/>
        </w:rPr>
        <w:t>JusBrasil</w:t>
      </w:r>
      <w:proofErr w:type="spellEnd"/>
      <w:proofErr w:type="gramEnd"/>
      <w:r w:rsidRPr="003D1CC6">
        <w:rPr>
          <w:rFonts w:ascii="Times New Roman" w:eastAsia="Times New Roman" w:hAnsi="Times New Roman" w:cs="Times New Roman"/>
          <w:sz w:val="20"/>
          <w:szCs w:val="20"/>
          <w:lang w:eastAsia="pt-BR"/>
        </w:rPr>
        <w:t xml:space="preserve">) </w:t>
      </w:r>
      <w:r w:rsidR="003D1CC6">
        <w:rPr>
          <w:rFonts w:ascii="Times New Roman" w:eastAsia="Times New Roman" w:hAnsi="Times New Roman" w:cs="Times New Roman"/>
          <w:sz w:val="20"/>
          <w:szCs w:val="20"/>
          <w:lang w:eastAsia="pt-BR"/>
        </w:rPr>
        <w:t>– em 2010.</w:t>
      </w:r>
    </w:p>
    <w:p w:rsidR="0073694C" w:rsidRDefault="0073694C" w:rsidP="0073694C">
      <w:pPr>
        <w:pStyle w:val="Textodenotaderodap"/>
        <w:jc w:val="both"/>
      </w:pPr>
    </w:p>
  </w:footnote>
  <w:footnote w:id="8">
    <w:p w:rsidR="00BC0645" w:rsidRPr="00BC0645" w:rsidRDefault="00BC0645">
      <w:pPr>
        <w:pStyle w:val="Textodenotaderodap"/>
        <w:rPr>
          <w:rFonts w:ascii="Arial" w:hAnsi="Arial" w:cs="Arial"/>
        </w:rPr>
      </w:pPr>
      <w:r w:rsidRPr="00BC0645">
        <w:rPr>
          <w:rStyle w:val="Refdenotaderodap"/>
          <w:rFonts w:ascii="Arial" w:hAnsi="Arial" w:cs="Arial"/>
        </w:rPr>
        <w:footnoteRef/>
      </w:r>
      <w:r w:rsidRPr="00BC0645">
        <w:rPr>
          <w:rFonts w:ascii="Arial" w:hAnsi="Arial" w:cs="Arial"/>
        </w:rPr>
        <w:t xml:space="preserve"> </w:t>
      </w:r>
      <w:r w:rsidR="00400EB4" w:rsidRPr="00671638">
        <w:rPr>
          <w:rFonts w:ascii="Times New Roman" w:hAnsi="Times New Roman" w:cs="Times New Roman"/>
        </w:rPr>
        <w:t>D</w:t>
      </w:r>
      <w:r w:rsidRPr="00671638">
        <w:rPr>
          <w:rFonts w:ascii="Times New Roman" w:hAnsi="Times New Roman" w:cs="Times New Roman"/>
        </w:rPr>
        <w:t xml:space="preserve">ispõe sobre os partidos políticos e </w:t>
      </w:r>
      <w:proofErr w:type="gramStart"/>
      <w:r w:rsidRPr="00671638">
        <w:rPr>
          <w:rFonts w:ascii="Times New Roman" w:hAnsi="Times New Roman" w:cs="Times New Roman"/>
        </w:rPr>
        <w:t>regulamenta</w:t>
      </w:r>
      <w:proofErr w:type="gramEnd"/>
      <w:r w:rsidRPr="00671638">
        <w:rPr>
          <w:rFonts w:ascii="Times New Roman" w:hAnsi="Times New Roman" w:cs="Times New Roman"/>
        </w:rPr>
        <w:t xml:space="preserve"> os artigos 17 e 14, § 3º, inciso V, ambos da Constituição Federal</w:t>
      </w:r>
      <w:r w:rsidR="00193293" w:rsidRPr="00671638">
        <w:rPr>
          <w:rFonts w:ascii="Times New Roman" w:hAnsi="Times New Roman" w:cs="Times New Roman"/>
        </w:rPr>
        <w:t xml:space="preserve"> de 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547303"/>
      <w:docPartObj>
        <w:docPartGallery w:val="Page Numbers (Top of Page)"/>
        <w:docPartUnique/>
      </w:docPartObj>
    </w:sdtPr>
    <w:sdtEndPr/>
    <w:sdtContent>
      <w:p w:rsidR="00B466C2" w:rsidRDefault="00B466C2">
        <w:pPr>
          <w:pStyle w:val="Cabealho"/>
          <w:jc w:val="right"/>
        </w:pPr>
        <w:r>
          <w:fldChar w:fldCharType="begin"/>
        </w:r>
        <w:r>
          <w:instrText>PAGE   \* MERGEFORMAT</w:instrText>
        </w:r>
        <w:r>
          <w:fldChar w:fldCharType="separate"/>
        </w:r>
        <w:r w:rsidR="00BA2287">
          <w:rPr>
            <w:noProof/>
          </w:rPr>
          <w:t>3</w:t>
        </w:r>
        <w:r>
          <w:fldChar w:fldCharType="end"/>
        </w:r>
      </w:p>
    </w:sdtContent>
  </w:sdt>
  <w:p w:rsidR="00B466C2" w:rsidRDefault="00B466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A3B7A"/>
    <w:multiLevelType w:val="hybridMultilevel"/>
    <w:tmpl w:val="70BAF754"/>
    <w:lvl w:ilvl="0" w:tplc="A112B35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45"/>
    <w:rsid w:val="00032F9F"/>
    <w:rsid w:val="00066225"/>
    <w:rsid w:val="0007154C"/>
    <w:rsid w:val="00072EDE"/>
    <w:rsid w:val="00091F38"/>
    <w:rsid w:val="000A5A28"/>
    <w:rsid w:val="00112CFF"/>
    <w:rsid w:val="00113046"/>
    <w:rsid w:val="0011736A"/>
    <w:rsid w:val="00120CC2"/>
    <w:rsid w:val="00133CF7"/>
    <w:rsid w:val="00171743"/>
    <w:rsid w:val="0019213E"/>
    <w:rsid w:val="00193293"/>
    <w:rsid w:val="001F05A4"/>
    <w:rsid w:val="001F7732"/>
    <w:rsid w:val="00207364"/>
    <w:rsid w:val="0021731E"/>
    <w:rsid w:val="00232FF2"/>
    <w:rsid w:val="00234DE3"/>
    <w:rsid w:val="00264CAA"/>
    <w:rsid w:val="00273C3E"/>
    <w:rsid w:val="00287E86"/>
    <w:rsid w:val="002A571F"/>
    <w:rsid w:val="002D7D89"/>
    <w:rsid w:val="002F2958"/>
    <w:rsid w:val="002F2D25"/>
    <w:rsid w:val="00307700"/>
    <w:rsid w:val="003105ED"/>
    <w:rsid w:val="0032559D"/>
    <w:rsid w:val="00334040"/>
    <w:rsid w:val="0034686F"/>
    <w:rsid w:val="00350035"/>
    <w:rsid w:val="003727BD"/>
    <w:rsid w:val="00392E8B"/>
    <w:rsid w:val="00396336"/>
    <w:rsid w:val="003968B7"/>
    <w:rsid w:val="003C31BD"/>
    <w:rsid w:val="003C7D93"/>
    <w:rsid w:val="003D0F71"/>
    <w:rsid w:val="003D16B2"/>
    <w:rsid w:val="003D1CC6"/>
    <w:rsid w:val="003D34BA"/>
    <w:rsid w:val="003D5AFA"/>
    <w:rsid w:val="003F0063"/>
    <w:rsid w:val="00400EB4"/>
    <w:rsid w:val="00401DB8"/>
    <w:rsid w:val="00420206"/>
    <w:rsid w:val="004203FA"/>
    <w:rsid w:val="00457D06"/>
    <w:rsid w:val="004640D0"/>
    <w:rsid w:val="00493A1B"/>
    <w:rsid w:val="00496889"/>
    <w:rsid w:val="004C0E31"/>
    <w:rsid w:val="004D0EA1"/>
    <w:rsid w:val="004D6C21"/>
    <w:rsid w:val="004E410E"/>
    <w:rsid w:val="00531C43"/>
    <w:rsid w:val="00554F13"/>
    <w:rsid w:val="00562B72"/>
    <w:rsid w:val="00567496"/>
    <w:rsid w:val="00572E20"/>
    <w:rsid w:val="00577FB4"/>
    <w:rsid w:val="00591E1F"/>
    <w:rsid w:val="005925AB"/>
    <w:rsid w:val="005A5C05"/>
    <w:rsid w:val="005C1D82"/>
    <w:rsid w:val="006010FB"/>
    <w:rsid w:val="00657750"/>
    <w:rsid w:val="00670F64"/>
    <w:rsid w:val="00671638"/>
    <w:rsid w:val="00684642"/>
    <w:rsid w:val="006A0655"/>
    <w:rsid w:val="006A6C36"/>
    <w:rsid w:val="006A7DF7"/>
    <w:rsid w:val="006B2871"/>
    <w:rsid w:val="006E571B"/>
    <w:rsid w:val="00700FEA"/>
    <w:rsid w:val="0073694C"/>
    <w:rsid w:val="00753A7B"/>
    <w:rsid w:val="0076706C"/>
    <w:rsid w:val="00773E17"/>
    <w:rsid w:val="00775666"/>
    <w:rsid w:val="00786BC1"/>
    <w:rsid w:val="00796A45"/>
    <w:rsid w:val="007A4B75"/>
    <w:rsid w:val="007B6F90"/>
    <w:rsid w:val="007C3B42"/>
    <w:rsid w:val="007D777A"/>
    <w:rsid w:val="007F4199"/>
    <w:rsid w:val="00802E6C"/>
    <w:rsid w:val="0080682B"/>
    <w:rsid w:val="00815F4F"/>
    <w:rsid w:val="00823F3C"/>
    <w:rsid w:val="00883AC3"/>
    <w:rsid w:val="00887F62"/>
    <w:rsid w:val="00890C17"/>
    <w:rsid w:val="008C1041"/>
    <w:rsid w:val="008D37FA"/>
    <w:rsid w:val="008F4828"/>
    <w:rsid w:val="009051B5"/>
    <w:rsid w:val="00942C55"/>
    <w:rsid w:val="009477F9"/>
    <w:rsid w:val="00957531"/>
    <w:rsid w:val="009639AC"/>
    <w:rsid w:val="00977019"/>
    <w:rsid w:val="00983E18"/>
    <w:rsid w:val="0098464C"/>
    <w:rsid w:val="009867FE"/>
    <w:rsid w:val="009A2D41"/>
    <w:rsid w:val="009F3D21"/>
    <w:rsid w:val="009F402F"/>
    <w:rsid w:val="00A005DD"/>
    <w:rsid w:val="00A1064B"/>
    <w:rsid w:val="00A127F3"/>
    <w:rsid w:val="00A16843"/>
    <w:rsid w:val="00A3611F"/>
    <w:rsid w:val="00A46C9F"/>
    <w:rsid w:val="00A54ACA"/>
    <w:rsid w:val="00AB3FF3"/>
    <w:rsid w:val="00AB54E2"/>
    <w:rsid w:val="00AF5BDA"/>
    <w:rsid w:val="00B466C2"/>
    <w:rsid w:val="00B47F92"/>
    <w:rsid w:val="00B6768F"/>
    <w:rsid w:val="00B92C7B"/>
    <w:rsid w:val="00B96E91"/>
    <w:rsid w:val="00BA2287"/>
    <w:rsid w:val="00BA430A"/>
    <w:rsid w:val="00BC0645"/>
    <w:rsid w:val="00BC06C9"/>
    <w:rsid w:val="00C1047A"/>
    <w:rsid w:val="00C250F4"/>
    <w:rsid w:val="00C32DCD"/>
    <w:rsid w:val="00C47B0A"/>
    <w:rsid w:val="00C54453"/>
    <w:rsid w:val="00C56361"/>
    <w:rsid w:val="00C6461D"/>
    <w:rsid w:val="00C765DD"/>
    <w:rsid w:val="00C83669"/>
    <w:rsid w:val="00C92624"/>
    <w:rsid w:val="00CB4242"/>
    <w:rsid w:val="00CC2B75"/>
    <w:rsid w:val="00CE6413"/>
    <w:rsid w:val="00D12F61"/>
    <w:rsid w:val="00D329AF"/>
    <w:rsid w:val="00D40690"/>
    <w:rsid w:val="00D41059"/>
    <w:rsid w:val="00D4177E"/>
    <w:rsid w:val="00D4660F"/>
    <w:rsid w:val="00D52329"/>
    <w:rsid w:val="00D5469A"/>
    <w:rsid w:val="00D75F45"/>
    <w:rsid w:val="00D93CD5"/>
    <w:rsid w:val="00DC4465"/>
    <w:rsid w:val="00DC5B9B"/>
    <w:rsid w:val="00DD06D0"/>
    <w:rsid w:val="00DE4780"/>
    <w:rsid w:val="00DE7A77"/>
    <w:rsid w:val="00DF11D0"/>
    <w:rsid w:val="00E04699"/>
    <w:rsid w:val="00E1025F"/>
    <w:rsid w:val="00E37A86"/>
    <w:rsid w:val="00E46915"/>
    <w:rsid w:val="00E87FDD"/>
    <w:rsid w:val="00E9370F"/>
    <w:rsid w:val="00EB6A78"/>
    <w:rsid w:val="00EC279D"/>
    <w:rsid w:val="00EC76BE"/>
    <w:rsid w:val="00EF2E0D"/>
    <w:rsid w:val="00EF471F"/>
    <w:rsid w:val="00F3087B"/>
    <w:rsid w:val="00F315D1"/>
    <w:rsid w:val="00F32295"/>
    <w:rsid w:val="00F37DDE"/>
    <w:rsid w:val="00F53E43"/>
    <w:rsid w:val="00F63002"/>
    <w:rsid w:val="00F717DC"/>
    <w:rsid w:val="00F86EBC"/>
    <w:rsid w:val="00F94B37"/>
    <w:rsid w:val="00FA4D40"/>
    <w:rsid w:val="00FB0C98"/>
    <w:rsid w:val="00FC3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5F45"/>
    <w:pPr>
      <w:ind w:left="720"/>
      <w:contextualSpacing/>
    </w:pPr>
  </w:style>
  <w:style w:type="paragraph" w:styleId="Textodenotaderodap">
    <w:name w:val="footnote text"/>
    <w:basedOn w:val="Normal"/>
    <w:link w:val="TextodenotaderodapChar"/>
    <w:uiPriority w:val="99"/>
    <w:semiHidden/>
    <w:unhideWhenUsed/>
    <w:rsid w:val="00D93CD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93CD5"/>
    <w:rPr>
      <w:sz w:val="20"/>
      <w:szCs w:val="20"/>
    </w:rPr>
  </w:style>
  <w:style w:type="character" w:styleId="Refdenotaderodap">
    <w:name w:val="footnote reference"/>
    <w:basedOn w:val="Fontepargpadro"/>
    <w:uiPriority w:val="99"/>
    <w:semiHidden/>
    <w:unhideWhenUsed/>
    <w:rsid w:val="00D93CD5"/>
    <w:rPr>
      <w:vertAlign w:val="superscript"/>
    </w:rPr>
  </w:style>
  <w:style w:type="character" w:customStyle="1" w:styleId="apple-converted-space">
    <w:name w:val="apple-converted-space"/>
    <w:basedOn w:val="Fontepargpadro"/>
    <w:rsid w:val="00F717DC"/>
  </w:style>
  <w:style w:type="character" w:styleId="nfase">
    <w:name w:val="Emphasis"/>
    <w:basedOn w:val="Fontepargpadro"/>
    <w:uiPriority w:val="20"/>
    <w:qFormat/>
    <w:rsid w:val="00F717DC"/>
    <w:rPr>
      <w:i/>
      <w:iCs/>
    </w:rPr>
  </w:style>
  <w:style w:type="character" w:styleId="Hyperlink">
    <w:name w:val="Hyperlink"/>
    <w:basedOn w:val="Fontepargpadro"/>
    <w:uiPriority w:val="99"/>
    <w:semiHidden/>
    <w:unhideWhenUsed/>
    <w:rsid w:val="00F717DC"/>
    <w:rPr>
      <w:color w:val="0000FF"/>
      <w:u w:val="single"/>
    </w:rPr>
  </w:style>
  <w:style w:type="paragraph" w:styleId="NormalWeb">
    <w:name w:val="Normal (Web)"/>
    <w:basedOn w:val="Normal"/>
    <w:uiPriority w:val="99"/>
    <w:unhideWhenUsed/>
    <w:rsid w:val="00F717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F717DC"/>
    <w:rPr>
      <w:i/>
      <w:iCs/>
    </w:rPr>
  </w:style>
  <w:style w:type="character" w:styleId="Forte">
    <w:name w:val="Strong"/>
    <w:basedOn w:val="Fontepargpadro"/>
    <w:uiPriority w:val="22"/>
    <w:qFormat/>
    <w:rsid w:val="00307700"/>
    <w:rPr>
      <w:b/>
      <w:bCs/>
    </w:rPr>
  </w:style>
  <w:style w:type="paragraph" w:styleId="Pr-formataoHTML">
    <w:name w:val="HTML Preformatted"/>
    <w:basedOn w:val="Normal"/>
    <w:link w:val="Pr-formataoHTMLChar"/>
    <w:uiPriority w:val="99"/>
    <w:unhideWhenUsed/>
    <w:rsid w:val="001F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F05A4"/>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B466C2"/>
    <w:pPr>
      <w:tabs>
        <w:tab w:val="center" w:pos="4252"/>
        <w:tab w:val="right" w:pos="8504"/>
      </w:tabs>
      <w:spacing w:line="240" w:lineRule="auto"/>
    </w:pPr>
  </w:style>
  <w:style w:type="character" w:customStyle="1" w:styleId="CabealhoChar">
    <w:name w:val="Cabeçalho Char"/>
    <w:basedOn w:val="Fontepargpadro"/>
    <w:link w:val="Cabealho"/>
    <w:uiPriority w:val="99"/>
    <w:rsid w:val="00B466C2"/>
  </w:style>
  <w:style w:type="paragraph" w:styleId="Rodap">
    <w:name w:val="footer"/>
    <w:basedOn w:val="Normal"/>
    <w:link w:val="RodapChar"/>
    <w:uiPriority w:val="99"/>
    <w:unhideWhenUsed/>
    <w:rsid w:val="00B466C2"/>
    <w:pPr>
      <w:tabs>
        <w:tab w:val="center" w:pos="4252"/>
        <w:tab w:val="right" w:pos="8504"/>
      </w:tabs>
      <w:spacing w:line="240" w:lineRule="auto"/>
    </w:pPr>
  </w:style>
  <w:style w:type="character" w:customStyle="1" w:styleId="RodapChar">
    <w:name w:val="Rodapé Char"/>
    <w:basedOn w:val="Fontepargpadro"/>
    <w:link w:val="Rodap"/>
    <w:uiPriority w:val="99"/>
    <w:rsid w:val="00B46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75F45"/>
    <w:pPr>
      <w:ind w:left="720"/>
      <w:contextualSpacing/>
    </w:pPr>
  </w:style>
  <w:style w:type="paragraph" w:styleId="Textodenotaderodap">
    <w:name w:val="footnote text"/>
    <w:basedOn w:val="Normal"/>
    <w:link w:val="TextodenotaderodapChar"/>
    <w:uiPriority w:val="99"/>
    <w:semiHidden/>
    <w:unhideWhenUsed/>
    <w:rsid w:val="00D93CD5"/>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93CD5"/>
    <w:rPr>
      <w:sz w:val="20"/>
      <w:szCs w:val="20"/>
    </w:rPr>
  </w:style>
  <w:style w:type="character" w:styleId="Refdenotaderodap">
    <w:name w:val="footnote reference"/>
    <w:basedOn w:val="Fontepargpadro"/>
    <w:uiPriority w:val="99"/>
    <w:semiHidden/>
    <w:unhideWhenUsed/>
    <w:rsid w:val="00D93CD5"/>
    <w:rPr>
      <w:vertAlign w:val="superscript"/>
    </w:rPr>
  </w:style>
  <w:style w:type="character" w:customStyle="1" w:styleId="apple-converted-space">
    <w:name w:val="apple-converted-space"/>
    <w:basedOn w:val="Fontepargpadro"/>
    <w:rsid w:val="00F717DC"/>
  </w:style>
  <w:style w:type="character" w:styleId="nfase">
    <w:name w:val="Emphasis"/>
    <w:basedOn w:val="Fontepargpadro"/>
    <w:uiPriority w:val="20"/>
    <w:qFormat/>
    <w:rsid w:val="00F717DC"/>
    <w:rPr>
      <w:i/>
      <w:iCs/>
    </w:rPr>
  </w:style>
  <w:style w:type="character" w:styleId="Hyperlink">
    <w:name w:val="Hyperlink"/>
    <w:basedOn w:val="Fontepargpadro"/>
    <w:uiPriority w:val="99"/>
    <w:semiHidden/>
    <w:unhideWhenUsed/>
    <w:rsid w:val="00F717DC"/>
    <w:rPr>
      <w:color w:val="0000FF"/>
      <w:u w:val="single"/>
    </w:rPr>
  </w:style>
  <w:style w:type="paragraph" w:styleId="NormalWeb">
    <w:name w:val="Normal (Web)"/>
    <w:basedOn w:val="Normal"/>
    <w:uiPriority w:val="99"/>
    <w:unhideWhenUsed/>
    <w:rsid w:val="00F717D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F717DC"/>
    <w:rPr>
      <w:i/>
      <w:iCs/>
    </w:rPr>
  </w:style>
  <w:style w:type="character" w:styleId="Forte">
    <w:name w:val="Strong"/>
    <w:basedOn w:val="Fontepargpadro"/>
    <w:uiPriority w:val="22"/>
    <w:qFormat/>
    <w:rsid w:val="00307700"/>
    <w:rPr>
      <w:b/>
      <w:bCs/>
    </w:rPr>
  </w:style>
  <w:style w:type="paragraph" w:styleId="Pr-formataoHTML">
    <w:name w:val="HTML Preformatted"/>
    <w:basedOn w:val="Normal"/>
    <w:link w:val="Pr-formataoHTMLChar"/>
    <w:uiPriority w:val="99"/>
    <w:unhideWhenUsed/>
    <w:rsid w:val="001F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F05A4"/>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B466C2"/>
    <w:pPr>
      <w:tabs>
        <w:tab w:val="center" w:pos="4252"/>
        <w:tab w:val="right" w:pos="8504"/>
      </w:tabs>
      <w:spacing w:line="240" w:lineRule="auto"/>
    </w:pPr>
  </w:style>
  <w:style w:type="character" w:customStyle="1" w:styleId="CabealhoChar">
    <w:name w:val="Cabeçalho Char"/>
    <w:basedOn w:val="Fontepargpadro"/>
    <w:link w:val="Cabealho"/>
    <w:uiPriority w:val="99"/>
    <w:rsid w:val="00B466C2"/>
  </w:style>
  <w:style w:type="paragraph" w:styleId="Rodap">
    <w:name w:val="footer"/>
    <w:basedOn w:val="Normal"/>
    <w:link w:val="RodapChar"/>
    <w:uiPriority w:val="99"/>
    <w:unhideWhenUsed/>
    <w:rsid w:val="00B466C2"/>
    <w:pPr>
      <w:tabs>
        <w:tab w:val="center" w:pos="4252"/>
        <w:tab w:val="right" w:pos="8504"/>
      </w:tabs>
      <w:spacing w:line="240" w:lineRule="auto"/>
    </w:pPr>
  </w:style>
  <w:style w:type="character" w:customStyle="1" w:styleId="RodapChar">
    <w:name w:val="Rodapé Char"/>
    <w:basedOn w:val="Fontepargpadro"/>
    <w:link w:val="Rodap"/>
    <w:uiPriority w:val="99"/>
    <w:rsid w:val="00B4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470">
      <w:bodyDiv w:val="1"/>
      <w:marLeft w:val="0"/>
      <w:marRight w:val="0"/>
      <w:marTop w:val="0"/>
      <w:marBottom w:val="0"/>
      <w:divBdr>
        <w:top w:val="none" w:sz="0" w:space="0" w:color="auto"/>
        <w:left w:val="none" w:sz="0" w:space="0" w:color="auto"/>
        <w:bottom w:val="none" w:sz="0" w:space="0" w:color="auto"/>
        <w:right w:val="none" w:sz="0" w:space="0" w:color="auto"/>
      </w:divBdr>
    </w:div>
    <w:div w:id="1186679126">
      <w:bodyDiv w:val="1"/>
      <w:marLeft w:val="0"/>
      <w:marRight w:val="0"/>
      <w:marTop w:val="0"/>
      <w:marBottom w:val="0"/>
      <w:divBdr>
        <w:top w:val="none" w:sz="0" w:space="0" w:color="auto"/>
        <w:left w:val="none" w:sz="0" w:space="0" w:color="auto"/>
        <w:bottom w:val="none" w:sz="0" w:space="0" w:color="auto"/>
        <w:right w:val="none" w:sz="0" w:space="0" w:color="auto"/>
      </w:divBdr>
    </w:div>
    <w:div w:id="1327855681">
      <w:bodyDiv w:val="1"/>
      <w:marLeft w:val="0"/>
      <w:marRight w:val="0"/>
      <w:marTop w:val="0"/>
      <w:marBottom w:val="0"/>
      <w:divBdr>
        <w:top w:val="none" w:sz="0" w:space="0" w:color="auto"/>
        <w:left w:val="none" w:sz="0" w:space="0" w:color="auto"/>
        <w:bottom w:val="none" w:sz="0" w:space="0" w:color="auto"/>
        <w:right w:val="none" w:sz="0" w:space="0" w:color="auto"/>
      </w:divBdr>
    </w:div>
    <w:div w:id="194531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ge-se.jusbrasil.com.br/" TargetMode="External"/><Relationship Id="rId4" Type="http://schemas.microsoft.com/office/2007/relationships/stylesWithEffects" Target="stylesWithEffects.xml"/><Relationship Id="rId9" Type="http://schemas.openxmlformats.org/officeDocument/2006/relationships/hyperlink" Target="http://www.stf.gov.br/jurisprudencia/it/frame.asp?processo=21615&amp;classe=ms&amp;cod_classe=376&amp;origem=it&amp;recurso=0&amp;tip_julgamento=m/t_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ge-se.jusbrasi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2FE2B-D54B-4B1F-A36B-A734DB650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14</Pages>
  <Words>4758</Words>
  <Characters>25699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Olavo</dc:creator>
  <cp:lastModifiedBy>Olavo</cp:lastModifiedBy>
  <cp:revision>58</cp:revision>
  <dcterms:created xsi:type="dcterms:W3CDTF">2014-09-14T00:00:00Z</dcterms:created>
  <dcterms:modified xsi:type="dcterms:W3CDTF">2015-02-22T15:54:00Z</dcterms:modified>
</cp:coreProperties>
</file>