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383B5C" w14:textId="3379D90C" w:rsidR="000E7A3F" w:rsidRDefault="00461E97" w:rsidP="00045519">
      <w:pPr>
        <w:jc w:val="both"/>
        <w:rPr>
          <w:rFonts w:eastAsia="Arial"/>
          <w:b/>
          <w:bCs/>
          <w:sz w:val="28"/>
          <w:szCs w:val="28"/>
        </w:rPr>
      </w:pPr>
      <w:r w:rsidRPr="00D21A16">
        <w:rPr>
          <w:rFonts w:eastAsia="Arial"/>
          <w:b/>
          <w:bCs/>
          <w:sz w:val="28"/>
          <w:szCs w:val="28"/>
        </w:rPr>
        <w:t>A CONTRIBUÇÃO DO LÚDICO NAS AULAS HISTÓRIA E GEOGRAFIA NAS SÉRIES INCIAIS DO ENSINO FUNDAMENTAL</w:t>
      </w:r>
    </w:p>
    <w:p w14:paraId="203039F0" w14:textId="77777777" w:rsidR="00461E97" w:rsidRPr="007D3109" w:rsidRDefault="00461E97" w:rsidP="00461E97">
      <w:pPr>
        <w:jc w:val="center"/>
        <w:rPr>
          <w:b/>
          <w:sz w:val="28"/>
          <w:szCs w:val="28"/>
        </w:rPr>
      </w:pPr>
    </w:p>
    <w:p w14:paraId="7F4A2391" w14:textId="2A1E23C4" w:rsidR="000E7A3F" w:rsidRPr="007D3109" w:rsidRDefault="00461E97" w:rsidP="000E7A3F">
      <w:pPr>
        <w:spacing w:line="360" w:lineRule="auto"/>
        <w:jc w:val="right"/>
        <w:rPr>
          <w:b/>
        </w:rPr>
      </w:pPr>
      <w:r>
        <w:rPr>
          <w:b/>
        </w:rPr>
        <w:t>Ana Paula dos Reis de Souza</w:t>
      </w:r>
      <w:r w:rsidR="000E7A3F" w:rsidRPr="007D3109">
        <w:rPr>
          <w:rStyle w:val="Refdenotaderodap"/>
          <w:b/>
        </w:rPr>
        <w:footnoteReference w:id="1"/>
      </w:r>
    </w:p>
    <w:p w14:paraId="66FEE74C" w14:textId="77777777" w:rsidR="000E7A3F" w:rsidRPr="007D3109" w:rsidRDefault="000E7A3F" w:rsidP="000E7A3F">
      <w:pPr>
        <w:jc w:val="both"/>
        <w:rPr>
          <w:b/>
        </w:rPr>
      </w:pPr>
    </w:p>
    <w:p w14:paraId="28D517B5" w14:textId="77777777" w:rsidR="00090AFA" w:rsidRPr="00BB68AD" w:rsidRDefault="00090AFA" w:rsidP="00090AFA">
      <w:pPr>
        <w:rPr>
          <w:rFonts w:ascii="Arial" w:hAnsi="Arial" w:cs="Arial"/>
          <w:b/>
          <w:bCs/>
          <w:sz w:val="28"/>
          <w:szCs w:val="28"/>
        </w:rPr>
      </w:pPr>
    </w:p>
    <w:p w14:paraId="5884ABAC" w14:textId="705E7638" w:rsidR="00090AFA" w:rsidRDefault="00090AFA" w:rsidP="00D654EC">
      <w:pPr>
        <w:jc w:val="both"/>
        <w:rPr>
          <w:lang w:eastAsia="pt-BR"/>
        </w:rPr>
      </w:pPr>
      <w:r w:rsidRPr="00D21A16">
        <w:rPr>
          <w:b/>
          <w:bCs/>
        </w:rPr>
        <w:t>R</w:t>
      </w:r>
      <w:r w:rsidR="00F23163" w:rsidRPr="00D21A16">
        <w:rPr>
          <w:b/>
          <w:bCs/>
        </w:rPr>
        <w:t>esumo</w:t>
      </w:r>
      <w:r w:rsidR="00D654EC">
        <w:rPr>
          <w:b/>
          <w:bCs/>
        </w:rPr>
        <w:t xml:space="preserve">: </w:t>
      </w:r>
      <w:r w:rsidRPr="00D21A16">
        <w:t>O pres</w:t>
      </w:r>
      <w:r w:rsidR="00D21A16">
        <w:t>ente artigo</w:t>
      </w:r>
      <w:r w:rsidRPr="00D21A16">
        <w:t xml:space="preserve"> aborda a relação do lúdico como facilitador da aprendizagem das disciplinas de História e Geografia. O problema de estudo é: P</w:t>
      </w:r>
      <w:r w:rsidRPr="00D21A16">
        <w:rPr>
          <w:lang w:eastAsia="pt-BR"/>
        </w:rPr>
        <w:t>or que utilizar o lúdico para ensinar as disciplinas de História e Geografia no Ensino Fundamental? Seu objetivo foi compreender o papel do jogo e sua contribuição nas aulas de História e Geografia dos Anos Iniciais do Ensino Fundamental. Para isso, foi realizada uma pesquisa bibliográfica sobre os aspectos históricos dos jogos e como eles podem ser grandes aliados dos professores durante as suas aulas. Haja vista que essas são disciplinas com metodologias consideradas maçantes e estressant</w:t>
      </w:r>
      <w:r w:rsidR="00BF4E55">
        <w:rPr>
          <w:lang w:eastAsia="pt-BR"/>
        </w:rPr>
        <w:t>es, e com isso os alunos acabam perdendo o</w:t>
      </w:r>
      <w:r w:rsidRPr="00D21A16">
        <w:rPr>
          <w:lang w:eastAsia="pt-BR"/>
        </w:rPr>
        <w:t xml:space="preserve"> interesse por essa área de ensino.</w:t>
      </w:r>
    </w:p>
    <w:p w14:paraId="50C62029" w14:textId="77777777" w:rsidR="00D654EC" w:rsidRDefault="00D654EC" w:rsidP="00D654EC">
      <w:pPr>
        <w:jc w:val="both"/>
        <w:rPr>
          <w:lang w:eastAsia="pt-BR"/>
        </w:rPr>
      </w:pPr>
    </w:p>
    <w:p w14:paraId="5B56D171" w14:textId="519DC459" w:rsidR="00090AFA" w:rsidRDefault="00090AFA" w:rsidP="00D654EC">
      <w:pPr>
        <w:spacing w:before="100" w:beforeAutospacing="1" w:after="100" w:afterAutospacing="1"/>
        <w:jc w:val="both"/>
        <w:rPr>
          <w:lang w:eastAsia="pt-BR"/>
        </w:rPr>
      </w:pPr>
      <w:r w:rsidRPr="00D21A16">
        <w:rPr>
          <w:b/>
          <w:lang w:eastAsia="pt-BR"/>
        </w:rPr>
        <w:t>Palavras-chave:</w:t>
      </w:r>
      <w:r w:rsidR="007E4E67">
        <w:rPr>
          <w:lang w:eastAsia="pt-BR"/>
        </w:rPr>
        <w:t xml:space="preserve"> Lúdico, História, Geografia, Sé</w:t>
      </w:r>
      <w:r w:rsidRPr="00D21A16">
        <w:rPr>
          <w:lang w:eastAsia="pt-BR"/>
        </w:rPr>
        <w:t>ries Iniciais, Ensino Fundamental.</w:t>
      </w:r>
    </w:p>
    <w:p w14:paraId="722EF007" w14:textId="1F27A590" w:rsidR="00D654EC" w:rsidRDefault="00D654EC" w:rsidP="00D654EC">
      <w:pPr>
        <w:spacing w:before="100" w:beforeAutospacing="1" w:after="100" w:afterAutospacing="1"/>
        <w:jc w:val="both"/>
        <w:rPr>
          <w:lang w:val="en-US" w:eastAsia="pt-BR"/>
        </w:rPr>
      </w:pPr>
      <w:r w:rsidRPr="00D654EC">
        <w:rPr>
          <w:b/>
          <w:lang w:val="en-US" w:eastAsia="pt-BR"/>
        </w:rPr>
        <w:t>A</w:t>
      </w:r>
      <w:r w:rsidR="00F23163" w:rsidRPr="00D654EC">
        <w:rPr>
          <w:b/>
          <w:lang w:val="en-US" w:eastAsia="pt-BR"/>
        </w:rPr>
        <w:t>bstract</w:t>
      </w:r>
      <w:r w:rsidRPr="00D654EC">
        <w:rPr>
          <w:lang w:val="en-US" w:eastAsia="pt-BR"/>
        </w:rPr>
        <w:t xml:space="preserve">: This article discusses the playful relationship as a facilitator of learning the disciplines of history and geography. The study problem is: Why use the playful to teach the disciplines of history and geography in elementary school? Their goal was to understand the role of the game, and contributions to history and geography lessons of Years Elementary School initials. For this, a literature search on the historical aspects of the games and how they can be great allies of the teachers during their classes was held. Considering that these are disciplines with methodologies considered dull and stressful, </w:t>
      </w:r>
      <w:r w:rsidR="008D1411" w:rsidRPr="008D1411">
        <w:rPr>
          <w:lang w:val="en-US" w:eastAsia="pt-BR"/>
        </w:rPr>
        <w:t xml:space="preserve">and that </w:t>
      </w:r>
      <w:proofErr w:type="gramStart"/>
      <w:r w:rsidR="008D1411" w:rsidRPr="008D1411">
        <w:rPr>
          <w:lang w:val="en-US" w:eastAsia="pt-BR"/>
        </w:rPr>
        <w:t>students</w:t>
      </w:r>
      <w:proofErr w:type="gramEnd"/>
      <w:r w:rsidR="008D1411" w:rsidRPr="008D1411">
        <w:rPr>
          <w:lang w:val="en-US" w:eastAsia="pt-BR"/>
        </w:rPr>
        <w:t xml:space="preserve"> end up losing interest in this subject area</w:t>
      </w:r>
      <w:r w:rsidR="008D1411">
        <w:rPr>
          <w:lang w:val="en-US" w:eastAsia="pt-BR"/>
        </w:rPr>
        <w:t>.</w:t>
      </w:r>
    </w:p>
    <w:p w14:paraId="7A7DEA17" w14:textId="40A4D776" w:rsidR="00D654EC" w:rsidRPr="00D654EC" w:rsidRDefault="00D654EC" w:rsidP="00D654EC">
      <w:pPr>
        <w:spacing w:before="100" w:beforeAutospacing="1" w:after="100" w:afterAutospacing="1"/>
        <w:jc w:val="both"/>
        <w:rPr>
          <w:lang w:val="en-US" w:eastAsia="pt-BR"/>
        </w:rPr>
      </w:pPr>
      <w:r w:rsidRPr="00D654EC">
        <w:rPr>
          <w:b/>
          <w:lang w:val="en-US" w:eastAsia="pt-BR"/>
        </w:rPr>
        <w:t>Keywords</w:t>
      </w:r>
      <w:r w:rsidRPr="00D654EC">
        <w:rPr>
          <w:lang w:val="en-US" w:eastAsia="pt-BR"/>
        </w:rPr>
        <w:t>: Playful, History, Geography, Series Initial, Elementary School.</w:t>
      </w:r>
    </w:p>
    <w:p w14:paraId="51F88748" w14:textId="77777777" w:rsidR="00D654EC" w:rsidRPr="00D654EC" w:rsidRDefault="00D654EC" w:rsidP="00D21A16">
      <w:pPr>
        <w:spacing w:before="100" w:beforeAutospacing="1" w:after="100" w:afterAutospacing="1" w:line="360" w:lineRule="auto"/>
        <w:jc w:val="both"/>
        <w:rPr>
          <w:lang w:val="en-US" w:eastAsia="pt-BR"/>
        </w:rPr>
      </w:pPr>
    </w:p>
    <w:p w14:paraId="79439FE5" w14:textId="77777777" w:rsidR="00090AFA" w:rsidRPr="00D654EC" w:rsidRDefault="00090AFA" w:rsidP="00090AFA">
      <w:pPr>
        <w:spacing w:line="360" w:lineRule="auto"/>
        <w:rPr>
          <w:lang w:val="en-US"/>
        </w:rPr>
      </w:pPr>
    </w:p>
    <w:p w14:paraId="0DE2EF8E" w14:textId="77777777" w:rsidR="000E7A3F" w:rsidRPr="00D654EC" w:rsidRDefault="000E7A3F" w:rsidP="00090AFA">
      <w:pPr>
        <w:spacing w:line="360" w:lineRule="auto"/>
        <w:jc w:val="center"/>
        <w:rPr>
          <w:b/>
          <w:lang w:val="en-US"/>
        </w:rPr>
      </w:pPr>
    </w:p>
    <w:p w14:paraId="560CC1C6" w14:textId="77777777" w:rsidR="000E7A3F" w:rsidRPr="00D654EC" w:rsidRDefault="000E7A3F" w:rsidP="00090AFA">
      <w:pPr>
        <w:spacing w:line="360" w:lineRule="auto"/>
        <w:jc w:val="center"/>
        <w:rPr>
          <w:b/>
          <w:lang w:val="en-US"/>
        </w:rPr>
      </w:pPr>
    </w:p>
    <w:p w14:paraId="4272A2B2" w14:textId="77777777" w:rsidR="000E7A3F" w:rsidRPr="00D654EC" w:rsidRDefault="000E7A3F" w:rsidP="00090AFA">
      <w:pPr>
        <w:spacing w:line="360" w:lineRule="auto"/>
        <w:jc w:val="center"/>
        <w:rPr>
          <w:b/>
          <w:lang w:val="en-US"/>
        </w:rPr>
      </w:pPr>
    </w:p>
    <w:p w14:paraId="267EE9E5" w14:textId="77777777" w:rsidR="00D654EC" w:rsidRDefault="00D654EC" w:rsidP="00D654EC">
      <w:pPr>
        <w:spacing w:line="360" w:lineRule="auto"/>
        <w:rPr>
          <w:b/>
          <w:lang w:val="en-US"/>
        </w:rPr>
      </w:pPr>
    </w:p>
    <w:p w14:paraId="762BE7F0" w14:textId="77777777" w:rsidR="00C70BE9" w:rsidRDefault="00C70BE9" w:rsidP="00D654EC">
      <w:pPr>
        <w:spacing w:line="360" w:lineRule="auto"/>
        <w:jc w:val="both"/>
        <w:rPr>
          <w:b/>
          <w:lang w:val="en-US"/>
        </w:rPr>
      </w:pPr>
    </w:p>
    <w:p w14:paraId="3025C16A" w14:textId="77777777" w:rsidR="00C70BE9" w:rsidRDefault="00C70BE9" w:rsidP="00D654EC">
      <w:pPr>
        <w:spacing w:line="360" w:lineRule="auto"/>
        <w:jc w:val="both"/>
        <w:rPr>
          <w:b/>
          <w:lang w:val="en-US"/>
        </w:rPr>
      </w:pPr>
    </w:p>
    <w:p w14:paraId="64887D85" w14:textId="77777777" w:rsidR="00C70BE9" w:rsidRDefault="00C70BE9" w:rsidP="00D654EC">
      <w:pPr>
        <w:spacing w:line="360" w:lineRule="auto"/>
        <w:jc w:val="both"/>
        <w:rPr>
          <w:b/>
          <w:lang w:val="en-US"/>
        </w:rPr>
      </w:pPr>
    </w:p>
    <w:p w14:paraId="63444130" w14:textId="77777777" w:rsidR="00C70BE9" w:rsidRDefault="00C70BE9" w:rsidP="00D654EC">
      <w:pPr>
        <w:spacing w:line="360" w:lineRule="auto"/>
        <w:jc w:val="both"/>
        <w:rPr>
          <w:b/>
          <w:lang w:val="en-US"/>
        </w:rPr>
      </w:pPr>
    </w:p>
    <w:p w14:paraId="4C85C187" w14:textId="77777777" w:rsidR="00C70BE9" w:rsidRDefault="00C70BE9" w:rsidP="00D654EC">
      <w:pPr>
        <w:spacing w:line="360" w:lineRule="auto"/>
        <w:jc w:val="both"/>
        <w:rPr>
          <w:b/>
          <w:lang w:val="en-US"/>
        </w:rPr>
      </w:pPr>
    </w:p>
    <w:p w14:paraId="77654D5D" w14:textId="77777777" w:rsidR="00090AFA" w:rsidRPr="00045519" w:rsidRDefault="00090AFA" w:rsidP="00D654EC">
      <w:pPr>
        <w:spacing w:line="360" w:lineRule="auto"/>
        <w:jc w:val="both"/>
        <w:rPr>
          <w:b/>
        </w:rPr>
      </w:pPr>
      <w:r w:rsidRPr="00045519">
        <w:rPr>
          <w:b/>
        </w:rPr>
        <w:lastRenderedPageBreak/>
        <w:t>INTRODUÇÃO</w:t>
      </w:r>
    </w:p>
    <w:p w14:paraId="26F8B42D" w14:textId="77777777" w:rsidR="00F23163" w:rsidRPr="00045519" w:rsidRDefault="00F23163" w:rsidP="00D654EC">
      <w:pPr>
        <w:pStyle w:val="Corpodetexto"/>
        <w:spacing w:line="360" w:lineRule="auto"/>
        <w:jc w:val="both"/>
      </w:pPr>
    </w:p>
    <w:p w14:paraId="73D40704" w14:textId="77777777" w:rsidR="00045519" w:rsidRDefault="00090AFA" w:rsidP="00045519">
      <w:pPr>
        <w:pStyle w:val="Corpodetexto"/>
        <w:spacing w:line="360" w:lineRule="auto"/>
        <w:jc w:val="both"/>
        <w:rPr>
          <w:lang w:eastAsia="pt-BR"/>
        </w:rPr>
      </w:pPr>
      <w:r w:rsidRPr="00F23163">
        <w:rPr>
          <w:lang w:eastAsia="pt-BR"/>
        </w:rPr>
        <w:t xml:space="preserve">A proposta deste trabalho é mostrar aos professores de História e Geografia dos Anos Iniciais do Ensino Fundamental que trabalhar com essas disciplinas não </w:t>
      </w:r>
      <w:r w:rsidR="00D21A16" w:rsidRPr="00F23163">
        <w:rPr>
          <w:lang w:eastAsia="pt-BR"/>
        </w:rPr>
        <w:t>é</w:t>
      </w:r>
      <w:r w:rsidRPr="00F23163">
        <w:rPr>
          <w:lang w:eastAsia="pt-BR"/>
        </w:rPr>
        <w:t xml:space="preserve"> só seguir o método</w:t>
      </w:r>
      <w:r w:rsidR="00045519">
        <w:rPr>
          <w:lang w:eastAsia="pt-BR"/>
        </w:rPr>
        <w:t>:</w:t>
      </w:r>
      <w:r w:rsidRPr="00F23163">
        <w:rPr>
          <w:lang w:eastAsia="pt-BR"/>
        </w:rPr>
        <w:t xml:space="preserve"> livros didáticos</w:t>
      </w:r>
      <w:r w:rsidR="00D21A16" w:rsidRPr="00F23163">
        <w:rPr>
          <w:lang w:eastAsia="pt-BR"/>
        </w:rPr>
        <w:t>, textos e exercícios na lousa, pois</w:t>
      </w:r>
      <w:r w:rsidRPr="00F23163">
        <w:rPr>
          <w:lang w:eastAsia="pt-BR"/>
        </w:rPr>
        <w:t xml:space="preserve"> isso faz com que os alunos não sejam motivados a estudar essas disciplinas e</w:t>
      </w:r>
      <w:r w:rsidR="00D21A16" w:rsidRPr="00F23163">
        <w:rPr>
          <w:lang w:eastAsia="pt-BR"/>
        </w:rPr>
        <w:t>,</w:t>
      </w:r>
      <w:r w:rsidRPr="00F23163">
        <w:rPr>
          <w:lang w:eastAsia="pt-BR"/>
        </w:rPr>
        <w:t xml:space="preserve"> por isso</w:t>
      </w:r>
      <w:r w:rsidR="00D21A16" w:rsidRPr="00F23163">
        <w:rPr>
          <w:lang w:eastAsia="pt-BR"/>
        </w:rPr>
        <w:t>,</w:t>
      </w:r>
      <w:r w:rsidRPr="00F23163">
        <w:rPr>
          <w:lang w:eastAsia="pt-BR"/>
        </w:rPr>
        <w:t xml:space="preserve"> seja necessário diferenciar as aulas,</w:t>
      </w:r>
      <w:r w:rsidR="00D21A16" w:rsidRPr="00F23163">
        <w:rPr>
          <w:lang w:eastAsia="pt-BR"/>
        </w:rPr>
        <w:t xml:space="preserve"> como</w:t>
      </w:r>
      <w:r w:rsidR="00045519" w:rsidRPr="00F23163">
        <w:rPr>
          <w:lang w:eastAsia="pt-BR"/>
        </w:rPr>
        <w:t>, por exemplo</w:t>
      </w:r>
      <w:r w:rsidR="00D21A16" w:rsidRPr="00F23163">
        <w:rPr>
          <w:lang w:eastAsia="pt-BR"/>
        </w:rPr>
        <w:t>,</w:t>
      </w:r>
      <w:r w:rsidR="00045519">
        <w:rPr>
          <w:lang w:eastAsia="pt-BR"/>
        </w:rPr>
        <w:t xml:space="preserve"> buscar</w:t>
      </w:r>
      <w:r w:rsidRPr="00F23163">
        <w:rPr>
          <w:lang w:eastAsia="pt-BR"/>
        </w:rPr>
        <w:t xml:space="preserve"> uma variedade de recursos didáticos, desenvolver atividades práticas e lúdicas</w:t>
      </w:r>
      <w:r w:rsidR="00D21A16" w:rsidRPr="00F23163">
        <w:rPr>
          <w:lang w:eastAsia="pt-BR"/>
        </w:rPr>
        <w:t>,</w:t>
      </w:r>
      <w:r w:rsidRPr="00F23163">
        <w:rPr>
          <w:lang w:eastAsia="pt-BR"/>
        </w:rPr>
        <w:t xml:space="preserve"> visando </w:t>
      </w:r>
      <w:proofErr w:type="gramStart"/>
      <w:r w:rsidRPr="00F23163">
        <w:rPr>
          <w:lang w:eastAsia="pt-BR"/>
        </w:rPr>
        <w:t>a</w:t>
      </w:r>
      <w:proofErr w:type="gramEnd"/>
      <w:r w:rsidRPr="00F23163">
        <w:rPr>
          <w:lang w:eastAsia="pt-BR"/>
        </w:rPr>
        <w:t xml:space="preserve"> compreensão dos conceitos, assimilação do conteúdo e</w:t>
      </w:r>
      <w:r w:rsidR="00D21A16" w:rsidRPr="00F23163">
        <w:rPr>
          <w:lang w:eastAsia="pt-BR"/>
        </w:rPr>
        <w:t>,</w:t>
      </w:r>
      <w:r w:rsidRPr="00F23163">
        <w:rPr>
          <w:lang w:eastAsia="pt-BR"/>
        </w:rPr>
        <w:t xml:space="preserve"> ao mesmo tempo</w:t>
      </w:r>
      <w:r w:rsidR="00D21A16" w:rsidRPr="00F23163">
        <w:rPr>
          <w:lang w:eastAsia="pt-BR"/>
        </w:rPr>
        <w:t>,</w:t>
      </w:r>
      <w:r w:rsidRPr="00F23163">
        <w:rPr>
          <w:lang w:eastAsia="pt-BR"/>
        </w:rPr>
        <w:t xml:space="preserve"> o gosto e o aprendizado das disciplinas.</w:t>
      </w:r>
    </w:p>
    <w:p w14:paraId="403F7194" w14:textId="6142AA2B" w:rsidR="00045519" w:rsidRDefault="00090AFA" w:rsidP="00045519">
      <w:pPr>
        <w:pStyle w:val="Corpodetexto"/>
        <w:spacing w:line="360" w:lineRule="auto"/>
        <w:jc w:val="both"/>
        <w:rPr>
          <w:lang w:eastAsia="pt-BR"/>
        </w:rPr>
      </w:pPr>
      <w:r w:rsidRPr="00F23163">
        <w:rPr>
          <w:iCs/>
        </w:rPr>
        <w:t xml:space="preserve">O lúdico promove essa aprendizagem e é um importante aliado para o ensino. </w:t>
      </w:r>
      <w:r w:rsidRPr="00F23163">
        <w:rPr>
          <w:lang w:eastAsia="pt-BR"/>
        </w:rPr>
        <w:t>A escola</w:t>
      </w:r>
      <w:r w:rsidR="00045519">
        <w:rPr>
          <w:lang w:eastAsia="pt-BR"/>
        </w:rPr>
        <w:t>,</w:t>
      </w:r>
      <w:r w:rsidRPr="00F23163">
        <w:rPr>
          <w:lang w:eastAsia="pt-BR"/>
        </w:rPr>
        <w:t xml:space="preserve"> enquanto lugar de ensino e aprendizagem</w:t>
      </w:r>
      <w:r w:rsidR="008C02F0">
        <w:rPr>
          <w:lang w:eastAsia="pt-BR"/>
        </w:rPr>
        <w:t xml:space="preserve"> deve</w:t>
      </w:r>
      <w:r w:rsidRPr="00F23163">
        <w:rPr>
          <w:lang w:eastAsia="pt-BR"/>
        </w:rPr>
        <w:t xml:space="preserve"> oferecer a oportunidade da criança se manifestar e aprender com o lúdico, </w:t>
      </w:r>
      <w:r w:rsidR="00D21A16" w:rsidRPr="00F23163">
        <w:rPr>
          <w:lang w:eastAsia="pt-BR"/>
        </w:rPr>
        <w:t xml:space="preserve">fator </w:t>
      </w:r>
      <w:r w:rsidRPr="00F23163">
        <w:rPr>
          <w:lang w:eastAsia="pt-BR"/>
        </w:rPr>
        <w:t>determinante no processo de aprendizagem geral delas. Diferentemente de outras atividades humanas, eles podem ser utilizados para fins educativos quando se tornam agentes de assimilação, isto é, de repetição, aquisição (aprender brincando).</w:t>
      </w:r>
    </w:p>
    <w:p w14:paraId="464384A1" w14:textId="5CF5046B" w:rsidR="00090AFA" w:rsidRPr="00045519" w:rsidRDefault="00090AFA" w:rsidP="00045519">
      <w:pPr>
        <w:pStyle w:val="Corpodetexto"/>
        <w:spacing w:line="360" w:lineRule="auto"/>
        <w:jc w:val="both"/>
        <w:rPr>
          <w:iCs/>
        </w:rPr>
      </w:pPr>
      <w:r w:rsidRPr="00F23163">
        <w:t>O jogo, nas suas diversas formas, auxilia no processo ensino-aprendizagem, bem como no desenvolvimento de habilidades do pensamento, como a imaginação, a interpretação, a tomada de decisão, a criatividade, o levantamento de hipóteses, a obtenção e organização de dados e a aplicação dos fatos e dos princípios a novas situações que, por sua vez, acontecem quando jogamos, quando obedecemos a regras, quando vivenciamos conflitos numa competição, etc.</w:t>
      </w:r>
    </w:p>
    <w:p w14:paraId="090B4BC2" w14:textId="77777777" w:rsidR="00090AFA" w:rsidRPr="00F23163" w:rsidRDefault="00090AFA" w:rsidP="00090AFA">
      <w:pPr>
        <w:spacing w:line="360" w:lineRule="auto"/>
        <w:jc w:val="center"/>
        <w:rPr>
          <w:b/>
          <w:bCs/>
        </w:rPr>
      </w:pPr>
    </w:p>
    <w:p w14:paraId="3B7E38F9" w14:textId="1DF0B8E9" w:rsidR="00CE4E32" w:rsidRPr="00CE4E32" w:rsidRDefault="00F23163" w:rsidP="00CE4E32">
      <w:pPr>
        <w:pStyle w:val="PargrafodaLista"/>
        <w:numPr>
          <w:ilvl w:val="0"/>
          <w:numId w:val="4"/>
        </w:numPr>
        <w:spacing w:line="360" w:lineRule="auto"/>
        <w:rPr>
          <w:b/>
          <w:bCs/>
        </w:rPr>
      </w:pPr>
      <w:r w:rsidRPr="00CE4E32">
        <w:rPr>
          <w:b/>
          <w:bCs/>
        </w:rPr>
        <w:t>Aspectos históricos dos jogos</w:t>
      </w:r>
    </w:p>
    <w:p w14:paraId="1D904098" w14:textId="2135703C" w:rsidR="00090AFA" w:rsidRPr="00CE4E32" w:rsidRDefault="00090AFA" w:rsidP="00CE4E32">
      <w:pPr>
        <w:spacing w:line="360" w:lineRule="auto"/>
        <w:ind w:firstLine="360"/>
        <w:jc w:val="both"/>
        <w:rPr>
          <w:b/>
          <w:bCs/>
        </w:rPr>
      </w:pPr>
      <w:r w:rsidRPr="00F23163">
        <w:t>O lúdico tem sua origem na palavra latina "</w:t>
      </w:r>
      <w:proofErr w:type="spellStart"/>
      <w:r w:rsidRPr="00F23163">
        <w:t>ludus</w:t>
      </w:r>
      <w:proofErr w:type="spellEnd"/>
      <w:r w:rsidRPr="00F23163">
        <w:t>" que quer dizer "jogo". Pouco se sabe sobre a história dos jogos, mas acredita-se que desde os mais remotos tempos quando a espécie humana surgiu no planeta que todos os povos o praticavam. Suas origens remontam as cerimônias, rituais religiosos, costumes antigos e ritos ligados ao passado do homem. Entre as causas de sua existência, incluem-se o espírito lúdico e a necessidade de comunicação, onde a brincadeira infantil é a primeira manifestação</w:t>
      </w:r>
      <w:r w:rsidR="008C02F0">
        <w:t xml:space="preserve"> (</w:t>
      </w:r>
      <w:proofErr w:type="spellStart"/>
      <w:r w:rsidR="008C02F0">
        <w:t>Ariès</w:t>
      </w:r>
      <w:proofErr w:type="spellEnd"/>
      <w:r w:rsidR="008C02F0">
        <w:t>, 1981)</w:t>
      </w:r>
      <w:r w:rsidRPr="00F23163">
        <w:t>.</w:t>
      </w:r>
    </w:p>
    <w:p w14:paraId="4381D428" w14:textId="680BA4F1" w:rsidR="00090AFA" w:rsidRDefault="00090AFA" w:rsidP="00CE4E32">
      <w:pPr>
        <w:autoSpaceDE w:val="0"/>
        <w:spacing w:line="360" w:lineRule="auto"/>
        <w:ind w:firstLine="851"/>
        <w:jc w:val="both"/>
      </w:pPr>
      <w:r w:rsidRPr="00F23163">
        <w:t>Desde a antiguidade, tanto para os adultos como para crianças a brincadeira é uma das características do ser humano. Os egípcios, romanos, maias e gregos utilizavam os</w:t>
      </w:r>
      <w:r w:rsidRPr="00D21A16">
        <w:t xml:space="preserve"> jogos com o objetivo de que os mais jovens aprendessem valores, conhecimentos, regras e padrões de vida através da experiência de adultos. Tanto os adultos quanto as crianças participam dos </w:t>
      </w:r>
      <w:r w:rsidRPr="00D21A16">
        <w:lastRenderedPageBreak/>
        <w:t>mesmos jogos, e com isso, as brincadeiras, os jogos e as diversões c</w:t>
      </w:r>
      <w:r w:rsidR="00EF54A7">
        <w:t>omeçavam a ocupar um nível</w:t>
      </w:r>
      <w:r w:rsidRPr="00D21A16">
        <w:t xml:space="preserve"> de extrema relevância na sociedade.</w:t>
      </w:r>
    </w:p>
    <w:p w14:paraId="56484662" w14:textId="77777777" w:rsidR="00ED714C" w:rsidRDefault="00ED714C" w:rsidP="00090AFA">
      <w:pPr>
        <w:autoSpaceDE w:val="0"/>
        <w:spacing w:line="360" w:lineRule="auto"/>
        <w:ind w:firstLine="851"/>
        <w:jc w:val="both"/>
      </w:pPr>
    </w:p>
    <w:p w14:paraId="7DD76001" w14:textId="77777777" w:rsidR="00ED714C" w:rsidRDefault="00FC1707" w:rsidP="00ED714C">
      <w:pPr>
        <w:autoSpaceDE w:val="0"/>
        <w:ind w:left="2268"/>
        <w:jc w:val="both"/>
        <w:rPr>
          <w:sz w:val="22"/>
          <w:szCs w:val="22"/>
        </w:rPr>
      </w:pPr>
      <w:r w:rsidRPr="00ED714C">
        <w:rPr>
          <w:sz w:val="22"/>
          <w:szCs w:val="22"/>
        </w:rPr>
        <w:t xml:space="preserve">Consideramos </w:t>
      </w:r>
      <w:r w:rsidR="00ED714C" w:rsidRPr="00ED714C">
        <w:rPr>
          <w:sz w:val="22"/>
          <w:szCs w:val="22"/>
        </w:rPr>
        <w:t>o jogo</w:t>
      </w:r>
      <w:r w:rsidRPr="00ED714C">
        <w:rPr>
          <w:sz w:val="22"/>
          <w:szCs w:val="22"/>
        </w:rPr>
        <w:t xml:space="preserve"> como sendo um processo dialético caracterizado por uma ação tanto física quanto mental</w:t>
      </w:r>
      <w:r w:rsidR="00ED714C" w:rsidRPr="00ED714C">
        <w:rPr>
          <w:sz w:val="22"/>
          <w:szCs w:val="22"/>
        </w:rPr>
        <w:t>, que ocorre dentro dos limites de um determinado tempo e local, caracterizando-se por influenciar mudanças similares às que ocorrem com o pêndulo de um relógio.</w:t>
      </w:r>
      <w:r w:rsidRPr="00ED714C">
        <w:rPr>
          <w:sz w:val="22"/>
          <w:szCs w:val="22"/>
        </w:rPr>
        <w:t xml:space="preserve"> Jogar permite ir da alegria à tristeza, do modelo à fantasia, da liberdade à regra, da imaginação à criatividade. Pode ou não ser enriquecido com brinquedos, [...].</w:t>
      </w:r>
      <w:r w:rsidR="00ED714C" w:rsidRPr="00ED714C">
        <w:rPr>
          <w:sz w:val="22"/>
          <w:szCs w:val="22"/>
        </w:rPr>
        <w:t xml:space="preserve"> (CARNEIRO, 2014, p. 30).</w:t>
      </w:r>
    </w:p>
    <w:p w14:paraId="2DC11198" w14:textId="77777777" w:rsidR="00ED714C" w:rsidRDefault="00ED714C" w:rsidP="00ED714C">
      <w:pPr>
        <w:autoSpaceDE w:val="0"/>
        <w:ind w:left="2268"/>
        <w:jc w:val="both"/>
        <w:rPr>
          <w:sz w:val="22"/>
          <w:szCs w:val="22"/>
        </w:rPr>
      </w:pPr>
    </w:p>
    <w:p w14:paraId="5CC6EB93" w14:textId="77777777" w:rsidR="00ED714C" w:rsidRPr="00ED714C" w:rsidRDefault="00ED714C" w:rsidP="00ED714C">
      <w:pPr>
        <w:autoSpaceDE w:val="0"/>
        <w:ind w:firstLine="851"/>
        <w:jc w:val="both"/>
        <w:rPr>
          <w:sz w:val="22"/>
          <w:szCs w:val="22"/>
        </w:rPr>
      </w:pPr>
    </w:p>
    <w:p w14:paraId="6E31A0A9" w14:textId="4A8AF615" w:rsidR="00090AFA" w:rsidRPr="00ED714C" w:rsidRDefault="00090AFA" w:rsidP="00ED714C">
      <w:pPr>
        <w:autoSpaceDE w:val="0"/>
        <w:spacing w:line="360" w:lineRule="auto"/>
        <w:ind w:firstLine="851"/>
        <w:jc w:val="both"/>
      </w:pPr>
      <w:r w:rsidRPr="00D21A16">
        <w:t xml:space="preserve">No período do cristianismo, os jogos e as brincadeiras eram aceitos pela sociedade sem preconceitos. Porém, a igreja os considerava como imorais e profanos. Isso fez com </w:t>
      </w:r>
      <w:r w:rsidRPr="00D21A16">
        <w:rPr>
          <w:iCs/>
        </w:rPr>
        <w:t>que os jogos perdessem sua importância, deixando assim de expandir,</w:t>
      </w:r>
      <w:r w:rsidRPr="00D21A16">
        <w:t xml:space="preserve"> </w:t>
      </w:r>
      <w:r w:rsidRPr="00D21A16">
        <w:rPr>
          <w:i/>
          <w:iCs/>
        </w:rPr>
        <w:t>paralelamente à ascensão do cristianismo que, ao tomar posse do Império Romano, impõe uma educação rígida, disciplinadora, proibindo veemente o jogo</w:t>
      </w:r>
      <w:r w:rsidRPr="00D21A16">
        <w:t xml:space="preserve"> (ALVES, 2001, p.17 </w:t>
      </w:r>
      <w:r w:rsidRPr="00D21A16">
        <w:rPr>
          <w:i/>
        </w:rPr>
        <w:t xml:space="preserve">apud </w:t>
      </w:r>
      <w:r w:rsidRPr="00D21A16">
        <w:t>BARBOSA). Sendo assim, só aos mestres cabia o direito de pensar, criar e descobrir, enquanto que às crianças eram obrigadas apenas a memorização e obediência.</w:t>
      </w:r>
    </w:p>
    <w:p w14:paraId="2D217A31" w14:textId="77777777" w:rsidR="00090AFA" w:rsidRPr="00D21A16" w:rsidRDefault="00090AFA" w:rsidP="00090AFA">
      <w:pPr>
        <w:autoSpaceDE w:val="0"/>
        <w:spacing w:line="360" w:lineRule="auto"/>
        <w:ind w:firstLine="851"/>
        <w:jc w:val="both"/>
      </w:pPr>
      <w:r w:rsidRPr="00D21A16">
        <w:t>No século XVI, surge o jogo educativo, para auxiliar nas ações didáticas. No inicio do século XVII, os jogos com exercícios físicos são recomendados pelos médicos como atividades saudáveis à mente e ao corpo. No século XVIII, aparecem vários jogos com o objetivo de criar, popularizar e adaptar os jogos no ensino.</w:t>
      </w:r>
    </w:p>
    <w:p w14:paraId="7AA9ABB1" w14:textId="4C4B25CD" w:rsidR="00090AFA" w:rsidRPr="00D21A16" w:rsidRDefault="00090AFA" w:rsidP="00090AFA">
      <w:pPr>
        <w:autoSpaceDE w:val="0"/>
        <w:spacing w:line="360" w:lineRule="auto"/>
        <w:ind w:firstLine="851"/>
        <w:jc w:val="both"/>
      </w:pPr>
      <w:r w:rsidRPr="00D21A16">
        <w:t>Como no século XIX a infância era vista como um período de preparação para o trabalho adulto</w:t>
      </w:r>
      <w:r w:rsidR="0095059B">
        <w:t xml:space="preserve"> dava-se</w:t>
      </w:r>
      <w:r w:rsidRPr="00D21A16">
        <w:t xml:space="preserve"> pouca atenção aos jogos e as brincadeiras. Porém, no século XX as atividades lúdicas ganham expansão na área educacional, onde estabeleceram relações com a educação, estimulando a criatividade da criança. </w:t>
      </w:r>
    </w:p>
    <w:p w14:paraId="22080AED" w14:textId="23C3885E" w:rsidR="00090AFA" w:rsidRPr="00D21A16" w:rsidRDefault="00090AFA" w:rsidP="00090AFA">
      <w:pPr>
        <w:autoSpaceDE w:val="0"/>
        <w:spacing w:line="360" w:lineRule="auto"/>
        <w:ind w:firstLine="851"/>
        <w:jc w:val="both"/>
      </w:pPr>
      <w:r w:rsidRPr="00D21A16">
        <w:t>A utilização dos jogos e brinca</w:t>
      </w:r>
      <w:r w:rsidR="0095059B">
        <w:t>deiras é desde os tempos antigos</w:t>
      </w:r>
      <w:r w:rsidRPr="00D21A16">
        <w:t>, onde aos poucos o jogo foi aprimorando e sendo introduzido na educação através de atividades lúdicas estimulando a criatividade da criança.</w:t>
      </w:r>
    </w:p>
    <w:p w14:paraId="4B581582" w14:textId="77777777" w:rsidR="00090AFA" w:rsidRPr="00D21A16" w:rsidRDefault="00090AFA" w:rsidP="00090AFA">
      <w:pPr>
        <w:autoSpaceDE w:val="0"/>
        <w:spacing w:line="360" w:lineRule="auto"/>
        <w:ind w:firstLine="851"/>
        <w:jc w:val="both"/>
      </w:pPr>
    </w:p>
    <w:p w14:paraId="1555ED4F" w14:textId="77777777" w:rsidR="00090AFA" w:rsidRPr="00D21A16" w:rsidRDefault="00090AFA" w:rsidP="00090AFA">
      <w:pPr>
        <w:spacing w:line="360" w:lineRule="auto"/>
        <w:jc w:val="both"/>
        <w:rPr>
          <w:b/>
          <w:bCs/>
        </w:rPr>
      </w:pPr>
      <w:r w:rsidRPr="00D21A16">
        <w:rPr>
          <w:b/>
          <w:bCs/>
        </w:rPr>
        <w:t>1.1- A origem dos brinquedos</w:t>
      </w:r>
    </w:p>
    <w:p w14:paraId="34A47782" w14:textId="77777777" w:rsidR="00090AFA" w:rsidRPr="00D21A16" w:rsidRDefault="00090AFA" w:rsidP="00090AFA">
      <w:pPr>
        <w:spacing w:line="360" w:lineRule="auto"/>
        <w:jc w:val="both"/>
      </w:pPr>
      <w:r w:rsidRPr="00D21A16">
        <w:tab/>
        <w:t xml:space="preserve">Por ser considerado como material utilizado para jogar e brincar, é o brinquedo um objeto de estudo de profunda riqueza. É um dos elementos que revela a cultura, os valores, crenças e concepções do mundo de cada povo, em cada tempo histórico. Os jogos e brinquedos, embora sendo elementos sempre presentes na humanidade desde seu início, </w:t>
      </w:r>
      <w:r w:rsidRPr="00D21A16">
        <w:lastRenderedPageBreak/>
        <w:t xml:space="preserve">também não tinham a conotação que têm hoje, eram vistos como fúteis e tinham como objetivo a distração e o recreio. </w:t>
      </w:r>
    </w:p>
    <w:p w14:paraId="65C905C8" w14:textId="77777777" w:rsidR="00090AFA" w:rsidRPr="00D21A16" w:rsidRDefault="00090AFA" w:rsidP="00090AFA">
      <w:pPr>
        <w:pStyle w:val="Corpodetexto"/>
        <w:spacing w:line="360" w:lineRule="auto"/>
        <w:jc w:val="both"/>
      </w:pPr>
      <w:r w:rsidRPr="00D21A16">
        <w:tab/>
        <w:t xml:space="preserve">Um dos importantes historiadores foi </w:t>
      </w:r>
      <w:proofErr w:type="spellStart"/>
      <w:r w:rsidRPr="00D21A16">
        <w:t>Ariés</w:t>
      </w:r>
      <w:proofErr w:type="spellEnd"/>
      <w:r w:rsidRPr="00D21A16">
        <w:t xml:space="preserve"> (1981, p. 47) que realizou um estudo na tentativa de explicar como surgiram os brinquedos. Na interpretação dele, muitos</w:t>
      </w:r>
      <w:r w:rsidRPr="00D21A16">
        <w:rPr>
          <w:i/>
          <w:iCs/>
        </w:rPr>
        <w:t xml:space="preserve"> nasceram do espírito de emulação das crianças, que as levou a imitar as atitudes dos adultos, reduzindo-as à sua escala: foi o caso do cavalo de pau</w:t>
      </w:r>
      <w:r w:rsidRPr="00D21A16">
        <w:t xml:space="preserve">. Como na Idade Antiga, a técnica dos moinhos de vento, iniciada na Idade Média, logo foi motivo de imitação das crianças. </w:t>
      </w:r>
    </w:p>
    <w:p w14:paraId="1D137318" w14:textId="77777777" w:rsidR="00090AFA" w:rsidRPr="00D21A16" w:rsidRDefault="00090AFA" w:rsidP="00090AFA">
      <w:pPr>
        <w:pStyle w:val="Corpodetexto"/>
        <w:spacing w:line="360" w:lineRule="auto"/>
        <w:jc w:val="both"/>
      </w:pPr>
      <w:r w:rsidRPr="00D21A16">
        <w:tab/>
        <w:t xml:space="preserve">Segundo </w:t>
      </w:r>
      <w:proofErr w:type="spellStart"/>
      <w:r w:rsidRPr="00D21A16">
        <w:t>Ariés</w:t>
      </w:r>
      <w:proofErr w:type="spellEnd"/>
      <w:r w:rsidRPr="00D21A16">
        <w:t xml:space="preserve"> (1981), a boneca e os demais brinquedos em miniatura faziam parte da juventude e era interpretada como um rito de fecundidade. Do século XVI até o início do XIX, a boneca serviu às mulheres elegantes como manequim de moda. Sempre tiveram dificuldades em distinguir a boneca, brinquedo de criança, de todas as outras imagens e estatuetas, a boneca também era o perigoso instrumento do feiticeiro bruxo. </w:t>
      </w:r>
    </w:p>
    <w:p w14:paraId="2E3E51C0" w14:textId="77777777" w:rsidR="00090AFA" w:rsidRPr="00D21A16" w:rsidRDefault="00090AFA" w:rsidP="00090AFA">
      <w:pPr>
        <w:pStyle w:val="Corpodetexto"/>
        <w:spacing w:line="360" w:lineRule="auto"/>
        <w:jc w:val="both"/>
      </w:pPr>
      <w:r w:rsidRPr="00D21A16">
        <w:tab/>
        <w:t>O xadrez teve sua origem na Índia há muitos séculos e indo para o ocidente, peças representando elefantes e carros de guerra foram sendo transformados em bispos, reis e torres de castelo.</w:t>
      </w:r>
    </w:p>
    <w:p w14:paraId="704C7C27" w14:textId="77777777" w:rsidR="00090AFA" w:rsidRPr="00D21A16" w:rsidRDefault="00090AFA" w:rsidP="00090AFA">
      <w:pPr>
        <w:pStyle w:val="Corpodetexto"/>
        <w:spacing w:line="360" w:lineRule="auto"/>
        <w:jc w:val="both"/>
      </w:pPr>
      <w:r w:rsidRPr="00D21A16">
        <w:tab/>
        <w:t xml:space="preserve">A perna-de-pau era utilizada na África pelos feiticeiros e em ritos de iniciação por algumas tribos, nas quais os jovens são admitidos no mundo adulto. O chocalho foi inicialmente um objeto de adoração indígena e é um instrumento de defesa contra maus espíritos. A bola, o papagaio, o arco, a roda de penas, foram impostos as crianças como objetos de culto. Somente mais tarde as crianças transformaram em brinquedos. </w:t>
      </w:r>
    </w:p>
    <w:p w14:paraId="310D21ED" w14:textId="77777777" w:rsidR="00090AFA" w:rsidRPr="00D21A16" w:rsidRDefault="00090AFA" w:rsidP="00090AFA">
      <w:pPr>
        <w:pStyle w:val="Corpodetexto"/>
        <w:spacing w:line="360" w:lineRule="auto"/>
        <w:jc w:val="both"/>
      </w:pPr>
      <w:r w:rsidRPr="00D21A16">
        <w:tab/>
        <w:t xml:space="preserve">As conhecidas bolinhas de vidro, segundo Santos (1998), são de origem remota, vieram para o Brasil na bagagem dos colonizadores e, através dos tempos, sofreu modificações e adaptações de acordo com a cultura. A origem do pião remonta a antiguidade clássica (Grécia e Roma) e foi introduzido na América pelos portugueses.  </w:t>
      </w:r>
    </w:p>
    <w:p w14:paraId="148C9917" w14:textId="77777777" w:rsidR="00090AFA" w:rsidRPr="00D21A16" w:rsidRDefault="00090AFA" w:rsidP="00090AFA">
      <w:pPr>
        <w:pStyle w:val="Corpodetexto"/>
        <w:jc w:val="both"/>
      </w:pPr>
      <w:r w:rsidRPr="00D21A16">
        <w:t xml:space="preserve">                                                                                                         </w:t>
      </w:r>
    </w:p>
    <w:p w14:paraId="24AD741D" w14:textId="77777777" w:rsidR="00090AFA" w:rsidRPr="00D21A16" w:rsidRDefault="00090AFA" w:rsidP="00FD4EB4">
      <w:pPr>
        <w:pStyle w:val="Corpodetexto"/>
        <w:ind w:left="2268"/>
        <w:jc w:val="both"/>
        <w:rPr>
          <w:iCs/>
          <w:sz w:val="22"/>
          <w:szCs w:val="22"/>
        </w:rPr>
      </w:pPr>
      <w:r w:rsidRPr="00D21A16">
        <w:rPr>
          <w:iCs/>
          <w:sz w:val="22"/>
          <w:szCs w:val="22"/>
        </w:rPr>
        <w:t>Muitos outros brinquedos tradicionais estão vigentes no repertório lúdico da criança do século XX. Como o bilboquê, o jogo de taco, corda de pular, peteca, etc. Quando a criança moderna cansa de navegar em seu</w:t>
      </w:r>
      <w:r w:rsidRPr="00D21A16">
        <w:rPr>
          <w:iCs/>
        </w:rPr>
        <w:t xml:space="preserve"> </w:t>
      </w:r>
      <w:r w:rsidRPr="00D21A16">
        <w:rPr>
          <w:iCs/>
          <w:sz w:val="22"/>
          <w:szCs w:val="22"/>
        </w:rPr>
        <w:t>computador, distrai-se com as mesmas brincadeiras que as crianças das gerações</w:t>
      </w:r>
      <w:r w:rsidRPr="00D21A16">
        <w:rPr>
          <w:iCs/>
        </w:rPr>
        <w:t xml:space="preserve"> </w:t>
      </w:r>
      <w:r w:rsidRPr="00D21A16">
        <w:rPr>
          <w:iCs/>
          <w:sz w:val="22"/>
          <w:szCs w:val="22"/>
        </w:rPr>
        <w:t>anteriores (SANTOS, 1998, 61).</w:t>
      </w:r>
    </w:p>
    <w:p w14:paraId="5257D939" w14:textId="77777777" w:rsidR="00090AFA" w:rsidRPr="00D21A16" w:rsidRDefault="00090AFA" w:rsidP="00090AFA">
      <w:pPr>
        <w:pStyle w:val="Corpodetexto"/>
        <w:spacing w:line="100" w:lineRule="atLeast"/>
        <w:ind w:left="3540"/>
        <w:jc w:val="both"/>
        <w:rPr>
          <w:iCs/>
          <w:sz w:val="22"/>
          <w:szCs w:val="22"/>
        </w:rPr>
      </w:pPr>
    </w:p>
    <w:p w14:paraId="7086801C" w14:textId="77777777" w:rsidR="00090AFA" w:rsidRPr="00D21A16" w:rsidRDefault="00090AFA" w:rsidP="00090AFA">
      <w:pPr>
        <w:pStyle w:val="Corpodetexto"/>
        <w:spacing w:line="100" w:lineRule="atLeast"/>
        <w:jc w:val="both"/>
        <w:rPr>
          <w:iCs/>
          <w:sz w:val="22"/>
          <w:szCs w:val="22"/>
        </w:rPr>
      </w:pPr>
    </w:p>
    <w:p w14:paraId="5532D421" w14:textId="77777777" w:rsidR="00090AFA" w:rsidRPr="00D21A16" w:rsidRDefault="00090AFA" w:rsidP="00090AFA">
      <w:pPr>
        <w:pStyle w:val="Corpodetexto"/>
        <w:spacing w:line="100" w:lineRule="atLeast"/>
        <w:jc w:val="both"/>
        <w:rPr>
          <w:b/>
          <w:bCs/>
        </w:rPr>
      </w:pPr>
      <w:r w:rsidRPr="00D21A16">
        <w:rPr>
          <w:b/>
          <w:bCs/>
        </w:rPr>
        <w:t>1.2 – A infância e o lúdico</w:t>
      </w:r>
    </w:p>
    <w:p w14:paraId="4E9F0D20" w14:textId="77777777" w:rsidR="00090AFA" w:rsidRPr="00D21A16" w:rsidRDefault="00090AFA" w:rsidP="00090AFA">
      <w:pPr>
        <w:pStyle w:val="Corpodetexto"/>
        <w:spacing w:line="100" w:lineRule="atLeast"/>
        <w:jc w:val="both"/>
        <w:rPr>
          <w:iCs/>
          <w:sz w:val="22"/>
          <w:szCs w:val="22"/>
        </w:rPr>
      </w:pPr>
    </w:p>
    <w:p w14:paraId="46DFD566" w14:textId="77777777" w:rsidR="00090AFA" w:rsidRPr="00D21A16" w:rsidRDefault="00090AFA" w:rsidP="00090AFA">
      <w:pPr>
        <w:pStyle w:val="Corpodetexto"/>
        <w:spacing w:line="360" w:lineRule="auto"/>
        <w:jc w:val="both"/>
      </w:pPr>
      <w:r w:rsidRPr="00D21A16">
        <w:lastRenderedPageBreak/>
        <w:tab/>
        <w:t xml:space="preserve"> Segundo Santos (1998), a criança nem sempre foi considerada como é hoje. Antigamente, ela não tinha assistência social, era considerada miniatura do adulto ou quase adulto. Seu valor era relativo, nas classes altas era educada para o futuro e nas classes baixas o valor da criança iniciava quando ela podia ser útil ao trabalho, colaborando na renda familiar.</w:t>
      </w:r>
    </w:p>
    <w:p w14:paraId="30B92344" w14:textId="77777777" w:rsidR="00090AFA" w:rsidRDefault="00090AFA" w:rsidP="00090AFA">
      <w:pPr>
        <w:pStyle w:val="Corpodetexto"/>
        <w:spacing w:line="360" w:lineRule="auto"/>
        <w:ind w:firstLine="1134"/>
        <w:jc w:val="both"/>
      </w:pPr>
      <w:r w:rsidRPr="00D21A16">
        <w:t xml:space="preserve">Cada época e cada cultura têm uma visão diferente da infância, mas o que predominou foi à criança como ser inocente, inacabado, incompleto, um ser em miniatura. </w:t>
      </w:r>
    </w:p>
    <w:p w14:paraId="7335896F" w14:textId="77777777" w:rsidR="00C70BE9" w:rsidRPr="00D21A16" w:rsidRDefault="00C70BE9" w:rsidP="00090AFA">
      <w:pPr>
        <w:pStyle w:val="Corpodetexto"/>
        <w:spacing w:line="360" w:lineRule="auto"/>
        <w:ind w:firstLine="1134"/>
        <w:jc w:val="both"/>
      </w:pPr>
    </w:p>
    <w:p w14:paraId="1E317607" w14:textId="77777777" w:rsidR="00090AFA" w:rsidRPr="00D21A16" w:rsidRDefault="00090AFA" w:rsidP="00FD4EB4">
      <w:pPr>
        <w:pStyle w:val="Corpodetexto"/>
        <w:spacing w:line="100" w:lineRule="atLeast"/>
        <w:ind w:left="2268"/>
        <w:jc w:val="both"/>
        <w:rPr>
          <w:sz w:val="22"/>
          <w:szCs w:val="22"/>
        </w:rPr>
      </w:pPr>
      <w:r w:rsidRPr="00D21A16">
        <w:rPr>
          <w:sz w:val="22"/>
          <w:szCs w:val="22"/>
        </w:rPr>
        <w:t>A imagem de infância é reconstituída pelo adulto por meio de um duplo processo: de um lado, ela está associada a todo um contexto de valores e aspirações da sociedade e, de outro, depende de percepções próprias do adulto, que incorpora memórias de seu tempo de criança. A infância expressa no brinquedo contém o mundo real, com seus valores, modos de pensar e agir e o imaginário de criador do objeto (KISHIMOTO, 2003, p. 19).</w:t>
      </w:r>
    </w:p>
    <w:p w14:paraId="11480BE5" w14:textId="77777777" w:rsidR="00090AFA" w:rsidRPr="00D21A16" w:rsidRDefault="00090AFA" w:rsidP="00090AFA">
      <w:pPr>
        <w:pStyle w:val="Corpodetexto"/>
        <w:spacing w:line="360" w:lineRule="auto"/>
        <w:ind w:firstLine="1134"/>
        <w:jc w:val="both"/>
        <w:rPr>
          <w:sz w:val="22"/>
          <w:szCs w:val="22"/>
        </w:rPr>
      </w:pPr>
    </w:p>
    <w:p w14:paraId="3621701E" w14:textId="77777777" w:rsidR="00090AFA" w:rsidRPr="00D21A16" w:rsidRDefault="00090AFA" w:rsidP="00090AFA">
      <w:pPr>
        <w:pStyle w:val="Corpodetexto"/>
        <w:spacing w:line="360" w:lineRule="auto"/>
        <w:ind w:firstLine="1134"/>
        <w:jc w:val="both"/>
      </w:pPr>
      <w:r w:rsidRPr="00D21A16">
        <w:t xml:space="preserve">De acordo com </w:t>
      </w:r>
      <w:proofErr w:type="spellStart"/>
      <w:r w:rsidRPr="00D21A16">
        <w:t>Ariés</w:t>
      </w:r>
      <w:proofErr w:type="spellEnd"/>
      <w:r w:rsidRPr="00D21A16">
        <w:t xml:space="preserve"> (1981), até por volta do século XII, </w:t>
      </w:r>
      <w:proofErr w:type="gramStart"/>
      <w:r w:rsidRPr="00D21A16">
        <w:t>a</w:t>
      </w:r>
      <w:proofErr w:type="gramEnd"/>
      <w:r w:rsidRPr="00D21A16">
        <w:t xml:space="preserve"> arte medieval desconhecia a infância ou tentava representá-la. O mais provável é que não houvesse lugar para a infância nesse mundo, apenas seu tamanho a diferenciava do adulto. </w:t>
      </w:r>
    </w:p>
    <w:p w14:paraId="59E3673D" w14:textId="77777777" w:rsidR="00090AFA" w:rsidRPr="00D21A16" w:rsidRDefault="00090AFA" w:rsidP="00090AFA">
      <w:pPr>
        <w:pStyle w:val="Corpodetexto"/>
        <w:spacing w:line="360" w:lineRule="auto"/>
        <w:ind w:firstLine="1134"/>
        <w:jc w:val="both"/>
      </w:pPr>
      <w:r w:rsidRPr="00D21A16">
        <w:t xml:space="preserve">Por volta do século XIII, surgiram alguns tipos de crianças um pouco mais próximas dos sentimentos moderno representado na arte e na iconografia. O anjo, sob a aparência de um rapaz jovem, era a idade das crianças mais ou </w:t>
      </w:r>
      <w:proofErr w:type="gramStart"/>
      <w:r w:rsidRPr="00D21A16">
        <w:t>menos grandes</w:t>
      </w:r>
      <w:proofErr w:type="gramEnd"/>
      <w:r w:rsidRPr="00D21A16">
        <w:t>, que eram educadas para ajudar na missa e destinadas as ordens, numa época que não havia seminaristas.</w:t>
      </w:r>
    </w:p>
    <w:p w14:paraId="396D4CA5" w14:textId="77777777" w:rsidR="00090AFA" w:rsidRPr="00D21A16" w:rsidRDefault="00090AFA" w:rsidP="00090AFA">
      <w:pPr>
        <w:pStyle w:val="Corpodetexto"/>
        <w:spacing w:line="360" w:lineRule="auto"/>
        <w:ind w:firstLine="1134"/>
        <w:jc w:val="both"/>
      </w:pPr>
      <w:r w:rsidRPr="00D21A16">
        <w:t xml:space="preserve">Os trajes da época comprovam o quanto a infância era então pouco particularizada na vida real. Ela era vestida como os outros homens e mulheres de sua condição. A arte medieval representava a criança como um homem em escala reduzida, e isso se prendiam não a existência, mas a natureza do sentimento da infância. Na Idade Média vestiam-se indiferentemente todas as classes de idade, preocupando-se apenas em manter visíveis, através da roupa, os degraus da hierarquia social. Nada no traje medieval separava a criança do adulto. </w:t>
      </w:r>
    </w:p>
    <w:p w14:paraId="37DBDCED" w14:textId="77777777" w:rsidR="00090AFA" w:rsidRPr="00D21A16" w:rsidRDefault="00090AFA" w:rsidP="00090AFA">
      <w:pPr>
        <w:pStyle w:val="Corpodetexto"/>
        <w:spacing w:line="360" w:lineRule="auto"/>
        <w:ind w:firstLine="1134"/>
        <w:jc w:val="both"/>
      </w:pPr>
    </w:p>
    <w:p w14:paraId="3F793255" w14:textId="77777777" w:rsidR="00090AFA" w:rsidRPr="00D21A16" w:rsidRDefault="00090AFA" w:rsidP="00FD4EB4">
      <w:pPr>
        <w:pStyle w:val="Corpodetexto"/>
        <w:spacing w:line="100" w:lineRule="atLeast"/>
        <w:ind w:left="2268"/>
        <w:jc w:val="both"/>
        <w:rPr>
          <w:iCs/>
          <w:sz w:val="22"/>
          <w:szCs w:val="22"/>
        </w:rPr>
      </w:pPr>
      <w:r w:rsidRPr="00D21A16">
        <w:rPr>
          <w:iCs/>
          <w:sz w:val="22"/>
          <w:szCs w:val="22"/>
        </w:rPr>
        <w:t>No século XVII, entretanto, a criança, ou ao menos a criança de boa família, quer fosse nobre ou burguesa, não era mais vestida como os adultos. Ela agora tinha um traje reservado à sua idade, que a distinguia dos adultos (ARIÉS, 1981,31).</w:t>
      </w:r>
    </w:p>
    <w:p w14:paraId="6B2075E5" w14:textId="77777777" w:rsidR="00090AFA" w:rsidRPr="00D21A16" w:rsidRDefault="00090AFA" w:rsidP="00090AFA">
      <w:pPr>
        <w:pStyle w:val="Corpodetexto"/>
        <w:spacing w:line="100" w:lineRule="atLeast"/>
        <w:ind w:left="3396"/>
        <w:jc w:val="both"/>
        <w:rPr>
          <w:iCs/>
          <w:sz w:val="22"/>
          <w:szCs w:val="22"/>
        </w:rPr>
      </w:pPr>
    </w:p>
    <w:p w14:paraId="6FAEE8C3" w14:textId="77777777" w:rsidR="00090AFA" w:rsidRPr="00D21A16" w:rsidRDefault="00090AFA" w:rsidP="00090AFA">
      <w:pPr>
        <w:pStyle w:val="Corpodetexto"/>
        <w:spacing w:line="100" w:lineRule="atLeast"/>
        <w:ind w:left="2268"/>
        <w:jc w:val="both"/>
        <w:rPr>
          <w:iCs/>
          <w:sz w:val="22"/>
          <w:szCs w:val="22"/>
        </w:rPr>
      </w:pPr>
    </w:p>
    <w:p w14:paraId="4F3E9779" w14:textId="77777777" w:rsidR="00090AFA" w:rsidRPr="00D21A16" w:rsidRDefault="00090AFA" w:rsidP="00090AFA">
      <w:pPr>
        <w:pStyle w:val="Corpodetexto"/>
        <w:spacing w:line="360" w:lineRule="auto"/>
        <w:jc w:val="both"/>
      </w:pPr>
      <w:r w:rsidRPr="00D21A16">
        <w:rPr>
          <w:iCs/>
        </w:rPr>
        <w:tab/>
      </w:r>
      <w:r w:rsidRPr="00D21A16">
        <w:t xml:space="preserve">Em todo adulto há uma criança, por isso o brinquedo é sempre lembrado na memória do adulto, a brincadeira é uma atividade tão maravilhosa que fica na imaginação por toda a vida. Assim como os jogos, a poesia, os contos, os poemas, despertam o imaginário, são um estimulador que permite o adulto a retornar a memória dos tempos passados. </w:t>
      </w:r>
      <w:r w:rsidRPr="00D21A16">
        <w:tab/>
        <w:t>Independentemente de época, cultura e classe social, os jogos e brinquedos fazem parte da vida da criança, pois elas vivem em um mundo de fantasia, de encantamento, de alegria, de sonhos onde a realidade e o faz-de-conta se confundem apesar de a história de antigas civilizações mostrarem o contrário, fazendo o brincar se transformar em pecado.</w:t>
      </w:r>
    </w:p>
    <w:p w14:paraId="3B204677" w14:textId="77777777" w:rsidR="00090AFA" w:rsidRPr="00D21A16" w:rsidRDefault="00090AFA" w:rsidP="00090AFA">
      <w:pPr>
        <w:pStyle w:val="Corpodetexto"/>
        <w:spacing w:line="360" w:lineRule="auto"/>
        <w:jc w:val="both"/>
      </w:pPr>
      <w:r w:rsidRPr="00D21A16">
        <w:tab/>
        <w:t xml:space="preserve">Com tudo isso, hoje a imagem da criança é enriquecida com o auxílio de concepções psicológicas e pedagógicas que vejam no papel do brinquedo, da brincadeira e do jogo como parte fundamental no desenvolvimento e na construção do conhecimento. </w:t>
      </w:r>
    </w:p>
    <w:p w14:paraId="7C030110" w14:textId="09A0FED9" w:rsidR="00090AFA" w:rsidRPr="00D21A16" w:rsidRDefault="00090AFA" w:rsidP="00090AFA">
      <w:pPr>
        <w:pStyle w:val="Corpodetexto"/>
        <w:spacing w:line="360" w:lineRule="auto"/>
        <w:jc w:val="both"/>
      </w:pPr>
      <w:r w:rsidRPr="00D21A16">
        <w:tab/>
        <w:t xml:space="preserve">Vários estudos e pesquisas a esse respeito vem comprovar que o lúdico é uma fonte de prazer e descoberta para a criança e tem muito a contribuir com as atividades durante o processo de ensino-aprendizagem. De acordo com Marcelino, favorecer a expressão lúdica na </w:t>
      </w:r>
      <w:r w:rsidR="00D4103F">
        <w:t>escola:</w:t>
      </w:r>
    </w:p>
    <w:p w14:paraId="5A131EC0" w14:textId="77777777" w:rsidR="00090AFA" w:rsidRPr="00D21A16" w:rsidRDefault="00090AFA" w:rsidP="00090AFA">
      <w:pPr>
        <w:pStyle w:val="Corpodetexto"/>
        <w:spacing w:line="360" w:lineRule="auto"/>
        <w:jc w:val="both"/>
      </w:pPr>
    </w:p>
    <w:p w14:paraId="1B8C13D4" w14:textId="77777777" w:rsidR="00090AFA" w:rsidRDefault="00090AFA" w:rsidP="00FD4EB4">
      <w:pPr>
        <w:pStyle w:val="Corpodetexto"/>
        <w:ind w:left="2268"/>
        <w:jc w:val="both"/>
        <w:rPr>
          <w:sz w:val="22"/>
          <w:szCs w:val="22"/>
        </w:rPr>
      </w:pPr>
      <w:r w:rsidRPr="00D21A16">
        <w:rPr>
          <w:sz w:val="22"/>
          <w:szCs w:val="22"/>
        </w:rPr>
        <w:t>Significa, entre outros procedimentos, uma pratica pedagógica que relacione a necessidade de trabalhar para a mudança do futuro, através da ação no presente, e a Necessidade de vivenciar todo o processo de mudança, sem abrir mão do prazer (MARCELINO, 1990, p. 108).</w:t>
      </w:r>
    </w:p>
    <w:p w14:paraId="7ECC0CF3" w14:textId="77777777" w:rsidR="00FD4EB4" w:rsidRPr="00D21A16" w:rsidRDefault="00FD4EB4" w:rsidP="00FD4EB4">
      <w:pPr>
        <w:pStyle w:val="Corpodetexto"/>
        <w:ind w:left="2268"/>
        <w:jc w:val="both"/>
        <w:rPr>
          <w:sz w:val="22"/>
          <w:szCs w:val="22"/>
        </w:rPr>
      </w:pPr>
    </w:p>
    <w:p w14:paraId="3522C7FF" w14:textId="77777777" w:rsidR="00090AFA" w:rsidRPr="00D21A16" w:rsidRDefault="00090AFA" w:rsidP="00090AFA">
      <w:pPr>
        <w:pStyle w:val="Corpodetexto"/>
        <w:spacing w:line="100" w:lineRule="atLeast"/>
        <w:ind w:left="3396"/>
        <w:jc w:val="both"/>
        <w:rPr>
          <w:sz w:val="22"/>
          <w:szCs w:val="22"/>
        </w:rPr>
      </w:pPr>
    </w:p>
    <w:p w14:paraId="497E1EAD" w14:textId="77777777" w:rsidR="00090AFA" w:rsidRPr="00D21A16" w:rsidRDefault="00090AFA" w:rsidP="00090AFA">
      <w:pPr>
        <w:pStyle w:val="Corpodetexto"/>
        <w:spacing w:line="360" w:lineRule="auto"/>
        <w:jc w:val="both"/>
        <w:rPr>
          <w:b/>
          <w:bCs/>
        </w:rPr>
      </w:pPr>
      <w:r w:rsidRPr="00D21A16">
        <w:rPr>
          <w:b/>
          <w:bCs/>
        </w:rPr>
        <w:t>1.3 – O lúdico na aprendizagem</w:t>
      </w:r>
    </w:p>
    <w:p w14:paraId="72094303" w14:textId="77777777" w:rsidR="00090AFA" w:rsidRPr="00D21A16" w:rsidRDefault="00090AFA" w:rsidP="00090AFA">
      <w:pPr>
        <w:pStyle w:val="Corpodetexto"/>
        <w:spacing w:line="360" w:lineRule="auto"/>
        <w:jc w:val="both"/>
      </w:pPr>
      <w:r w:rsidRPr="00D21A16">
        <w:tab/>
        <w:t xml:space="preserve">     A contribuição do lúdico para o desenvolvimento da criança na sala de aula vai depender da concepção que o professor tem de jogo, brincadeira, de aprendizagem e de desenvolvimento. Se a concepção que se tem de jogos e brincadeiras estiver fundamentada a partir de regras rígidas, atividades mecânicas repetitivas, estressantes e excludentes, estão contribuindo para afastar ainda mais as crianças do mundo imaginário, da ludicidade, da busca de soluções e das realizações coletivas, tornando-as mecanicistas e alienantes. Na escola, quando a brincadeira é usada em forma de cobrança, perde a magia. De acordo com Fontana e Cruz:</w:t>
      </w:r>
    </w:p>
    <w:p w14:paraId="77CB2A01" w14:textId="77777777" w:rsidR="00090AFA" w:rsidRPr="00D21A16" w:rsidRDefault="00090AFA" w:rsidP="00090AFA">
      <w:pPr>
        <w:pStyle w:val="Corpodetexto"/>
        <w:spacing w:line="360" w:lineRule="auto"/>
        <w:ind w:firstLine="1134"/>
        <w:jc w:val="both"/>
        <w:rPr>
          <w:iCs/>
        </w:rPr>
      </w:pPr>
    </w:p>
    <w:p w14:paraId="45EF3FAE" w14:textId="77777777" w:rsidR="00090AFA" w:rsidRPr="00D21A16" w:rsidRDefault="00090AFA" w:rsidP="002C5B36">
      <w:pPr>
        <w:pStyle w:val="Corpodetexto"/>
        <w:spacing w:line="100" w:lineRule="atLeast"/>
        <w:ind w:left="2268"/>
        <w:jc w:val="both"/>
        <w:rPr>
          <w:iCs/>
          <w:sz w:val="22"/>
          <w:szCs w:val="22"/>
        </w:rPr>
      </w:pPr>
      <w:r w:rsidRPr="00D21A16">
        <w:rPr>
          <w:iCs/>
          <w:sz w:val="22"/>
          <w:szCs w:val="22"/>
        </w:rPr>
        <w:lastRenderedPageBreak/>
        <w:t>Quando a escola perde sua dimensão lúdica, sufocada por um uso didático que a restringe a seu papel técnico, a brincadeira esvazia-se: a criança explora rapidamente o material, esgotando-o. Isso se dá quando, em vez de aprender brincando, a criança é levada a usar o brinquedo para aprender (FONTANA e CRUZ 1997, 137).</w:t>
      </w:r>
    </w:p>
    <w:p w14:paraId="4600E422" w14:textId="77777777" w:rsidR="00090AFA" w:rsidRPr="00D21A16" w:rsidRDefault="00090AFA" w:rsidP="00090AFA">
      <w:pPr>
        <w:pStyle w:val="Corpodetexto"/>
        <w:spacing w:line="100" w:lineRule="atLeast"/>
        <w:ind w:left="3396"/>
        <w:jc w:val="both"/>
        <w:rPr>
          <w:iCs/>
          <w:sz w:val="22"/>
          <w:szCs w:val="22"/>
        </w:rPr>
      </w:pPr>
    </w:p>
    <w:p w14:paraId="449F2863" w14:textId="77777777" w:rsidR="00090AFA" w:rsidRPr="00D21A16" w:rsidRDefault="00090AFA" w:rsidP="00090AFA">
      <w:pPr>
        <w:pStyle w:val="Corpodetexto"/>
        <w:spacing w:line="360" w:lineRule="auto"/>
        <w:jc w:val="both"/>
      </w:pPr>
      <w:r w:rsidRPr="00D21A16">
        <w:rPr>
          <w:iCs/>
        </w:rPr>
        <w:tab/>
      </w:r>
      <w:r w:rsidRPr="00D21A16">
        <w:t xml:space="preserve"> Nesse sentido o lúdico pode contribuir de forma significativa para o desenvolvimento do ser humano, seja ele de qualquer idade, auxiliando não só na aprendizagem, mas também no desenvolvimento social, pessoal e cultural, facilitando no processo de socialização, comunicação, expressão e construção do pensamento. Vale ressaltar, porém, que o lúdico não é a única alternativa para a melhoria no intercambio ensino-aprendizagem, mas é uma ponte que auxilia na melhoria dos resultados por parte dos educadores interessados em promover mudanças.</w:t>
      </w:r>
    </w:p>
    <w:p w14:paraId="119C4795" w14:textId="77777777" w:rsidR="00090AFA" w:rsidRPr="00D21A16" w:rsidRDefault="00090AFA" w:rsidP="00090AFA">
      <w:pPr>
        <w:spacing w:line="360" w:lineRule="auto"/>
        <w:jc w:val="both"/>
      </w:pPr>
      <w:r w:rsidRPr="00D21A16">
        <w:rPr>
          <w:b/>
          <w:bCs/>
        </w:rPr>
        <w:tab/>
      </w:r>
      <w:r w:rsidRPr="00D21A16">
        <w:t>A utilização de jogos e brincadeiras no processo pedagógico faz despertar o gosto pela vida e leva as crianças a enfrentarem os desafios que lhe surgirem. O jogo é uma brincadeira através da qual, os educandos divertem-se desenvolvendo o raciocínio e estabelecendo relações, exercitando a sociabilidade, lidando com regras e ampliando seu senso crítico. Por constituírem uma importante ferramenta de auxilio nos processos educativos e nas vivências da aprendizagem escolar, os jogos devem ter em nossas aulas tanta importância quanto o trabalho realizado com outras estratégias.</w:t>
      </w:r>
    </w:p>
    <w:p w14:paraId="716FB8F8" w14:textId="77777777" w:rsidR="00090AFA" w:rsidRPr="00D21A16" w:rsidRDefault="00090AFA" w:rsidP="00090AFA">
      <w:pPr>
        <w:spacing w:line="360" w:lineRule="auto"/>
        <w:ind w:firstLine="1134"/>
        <w:jc w:val="both"/>
      </w:pPr>
      <w:r w:rsidRPr="00D21A16">
        <w:t xml:space="preserve"> Por isso, não devemos isolar as crianças em suas carteiras, mas sim incentivar o trabalho em grupo, a troca de </w:t>
      </w:r>
      <w:proofErr w:type="spellStart"/>
      <w:r w:rsidRPr="00D21A16">
        <w:t>idéias</w:t>
      </w:r>
      <w:proofErr w:type="spellEnd"/>
      <w:r w:rsidRPr="00D21A16">
        <w:t xml:space="preserve"> que acontece por ocasião das brincadeiras e jogos, onde a cooperação é mais importante que a competição, durante as brincadeiras, o papel do professor é o de provocar a participação coletiva e desafiar o aluno na busca da resolução dos problemas, pois é através do lúdico que possibilita a criança para o espírito de companheirismo e de cooperação. Gradativamente, a criança percebe-se como membro de um grupo social, e não como um ser em miniatura.  </w:t>
      </w:r>
    </w:p>
    <w:p w14:paraId="1814AD59" w14:textId="77777777" w:rsidR="00090AFA" w:rsidRPr="00D21A16" w:rsidRDefault="00090AFA" w:rsidP="00090AFA">
      <w:pPr>
        <w:pStyle w:val="Corpodetexto"/>
        <w:spacing w:line="360" w:lineRule="auto"/>
        <w:ind w:left="2268"/>
      </w:pPr>
      <w:r w:rsidRPr="00D21A16">
        <w:t xml:space="preserve"> </w:t>
      </w:r>
    </w:p>
    <w:p w14:paraId="773A996F" w14:textId="77777777" w:rsidR="00090AFA" w:rsidRPr="00D21A16" w:rsidRDefault="00090AFA" w:rsidP="002C5B36">
      <w:pPr>
        <w:autoSpaceDE w:val="0"/>
        <w:autoSpaceDN w:val="0"/>
        <w:adjustRightInd w:val="0"/>
        <w:spacing w:before="100" w:after="100"/>
        <w:jc w:val="both"/>
      </w:pPr>
      <w:r w:rsidRPr="00D21A16">
        <w:rPr>
          <w:b/>
        </w:rPr>
        <w:t>2. COMO O LÚDICO PODE CONTRIBUIR NO ENSINO HISTÓRIA E GEOGRAFIA</w:t>
      </w:r>
      <w:r w:rsidRPr="00D21A16">
        <w:t>?</w:t>
      </w:r>
    </w:p>
    <w:p w14:paraId="6CD71D53" w14:textId="77777777" w:rsidR="00090AFA" w:rsidRPr="00D21A16" w:rsidRDefault="00090AFA" w:rsidP="00090AFA">
      <w:pPr>
        <w:autoSpaceDE w:val="0"/>
        <w:autoSpaceDN w:val="0"/>
        <w:adjustRightInd w:val="0"/>
        <w:spacing w:before="100" w:after="100" w:line="360" w:lineRule="auto"/>
        <w:jc w:val="center"/>
      </w:pPr>
    </w:p>
    <w:p w14:paraId="686E20EC" w14:textId="77777777" w:rsidR="000C060A" w:rsidRDefault="00090AFA" w:rsidP="00090AFA">
      <w:pPr>
        <w:autoSpaceDE w:val="0"/>
        <w:autoSpaceDN w:val="0"/>
        <w:adjustRightInd w:val="0"/>
        <w:spacing w:before="100" w:after="100" w:line="360" w:lineRule="auto"/>
        <w:ind w:firstLine="708"/>
        <w:jc w:val="both"/>
      </w:pPr>
      <w:r w:rsidRPr="00D21A16">
        <w:t xml:space="preserve">Muitos professores de História e Geografia trabalham os conteúdos dessa </w:t>
      </w:r>
      <w:r w:rsidR="00EE03AD">
        <w:t xml:space="preserve">área de ensino, seguindo </w:t>
      </w:r>
      <w:r w:rsidRPr="00D21A16">
        <w:t>o método: livros didáticos, textos e exercícios na lousa e isso faz com que os alunos não sejam motivados a estudar essas disciplinas e por isso seja necessário diferenciar as aulas,</w:t>
      </w:r>
      <w:r w:rsidR="000C060A">
        <w:t xml:space="preserve"> Cardoso e Siqueira (2013, p.24), destaca que: </w:t>
      </w:r>
    </w:p>
    <w:p w14:paraId="764B39A9" w14:textId="77777777" w:rsidR="000C060A" w:rsidRDefault="000C060A" w:rsidP="00090AFA">
      <w:pPr>
        <w:autoSpaceDE w:val="0"/>
        <w:autoSpaceDN w:val="0"/>
        <w:adjustRightInd w:val="0"/>
        <w:spacing w:before="100" w:after="100" w:line="360" w:lineRule="auto"/>
        <w:ind w:firstLine="708"/>
        <w:jc w:val="both"/>
      </w:pPr>
    </w:p>
    <w:p w14:paraId="25505E21" w14:textId="1A56280D" w:rsidR="00090AFA" w:rsidRDefault="000C060A" w:rsidP="000C060A">
      <w:pPr>
        <w:autoSpaceDE w:val="0"/>
        <w:autoSpaceDN w:val="0"/>
        <w:adjustRightInd w:val="0"/>
        <w:spacing w:before="100" w:after="100"/>
        <w:ind w:left="2268"/>
        <w:jc w:val="both"/>
        <w:rPr>
          <w:sz w:val="22"/>
          <w:szCs w:val="22"/>
        </w:rPr>
      </w:pPr>
      <w:r w:rsidRPr="000C060A">
        <w:rPr>
          <w:sz w:val="22"/>
          <w:szCs w:val="22"/>
        </w:rPr>
        <w:t xml:space="preserve">Os ensinos de historia e geografia devem fazer uso de diversas ferramentas, além do livro didático, como mapas, fotografias, vídeos, literatura, </w:t>
      </w:r>
      <w:proofErr w:type="gramStart"/>
      <w:r w:rsidRPr="000C060A">
        <w:rPr>
          <w:sz w:val="22"/>
          <w:szCs w:val="22"/>
        </w:rPr>
        <w:t>musica</w:t>
      </w:r>
      <w:r>
        <w:rPr>
          <w:sz w:val="22"/>
          <w:szCs w:val="22"/>
        </w:rPr>
        <w:t>,</w:t>
      </w:r>
      <w:proofErr w:type="gramEnd"/>
      <w:r>
        <w:rPr>
          <w:sz w:val="22"/>
          <w:szCs w:val="22"/>
        </w:rPr>
        <w:t xml:space="preserve"> </w:t>
      </w:r>
      <w:r w:rsidRPr="000C060A">
        <w:rPr>
          <w:sz w:val="22"/>
          <w:szCs w:val="22"/>
        </w:rPr>
        <w:t>trabalhos de campo etc. A diversificação das linguagens e dos portes didáticos permite ampliar as possibilidades de uma aprendizagem mais prazerosa e próxima dos interesses dos estudantes.</w:t>
      </w:r>
    </w:p>
    <w:p w14:paraId="1A8C3BA3" w14:textId="77777777" w:rsidR="000C060A" w:rsidRDefault="000C060A" w:rsidP="00090AFA">
      <w:pPr>
        <w:autoSpaceDE w:val="0"/>
        <w:autoSpaceDN w:val="0"/>
        <w:adjustRightInd w:val="0"/>
        <w:spacing w:before="100" w:after="100" w:line="360" w:lineRule="auto"/>
        <w:ind w:firstLine="708"/>
        <w:jc w:val="both"/>
      </w:pPr>
    </w:p>
    <w:p w14:paraId="77000A12" w14:textId="77777777" w:rsidR="00090AFA" w:rsidRPr="00D21A16" w:rsidRDefault="00090AFA" w:rsidP="00090AFA">
      <w:pPr>
        <w:autoSpaceDE w:val="0"/>
        <w:autoSpaceDN w:val="0"/>
        <w:adjustRightInd w:val="0"/>
        <w:spacing w:before="100" w:after="100" w:line="360" w:lineRule="auto"/>
        <w:ind w:firstLine="708"/>
        <w:jc w:val="both"/>
      </w:pPr>
      <w:r w:rsidRPr="00D21A16">
        <w:t>De acordo com a Minuta de Resolução n° 257/06-CEE/MT modificada em 23/10/06, capitulo III parágrafo 2°:</w:t>
      </w:r>
    </w:p>
    <w:p w14:paraId="20C64474" w14:textId="77777777" w:rsidR="00090AFA" w:rsidRPr="00D21A16" w:rsidRDefault="00090AFA" w:rsidP="00090AFA">
      <w:pPr>
        <w:autoSpaceDE w:val="0"/>
        <w:autoSpaceDN w:val="0"/>
        <w:adjustRightInd w:val="0"/>
        <w:spacing w:before="100" w:after="100" w:line="360" w:lineRule="auto"/>
        <w:ind w:firstLine="708"/>
        <w:jc w:val="both"/>
        <w:rPr>
          <w:sz w:val="22"/>
          <w:szCs w:val="22"/>
        </w:rPr>
      </w:pPr>
    </w:p>
    <w:p w14:paraId="689ABE47" w14:textId="77777777" w:rsidR="00090AFA" w:rsidRPr="00D21A16" w:rsidRDefault="00090AFA" w:rsidP="00D5709B">
      <w:pPr>
        <w:autoSpaceDE w:val="0"/>
        <w:autoSpaceDN w:val="0"/>
        <w:adjustRightInd w:val="0"/>
        <w:ind w:left="2268"/>
        <w:jc w:val="both"/>
        <w:rPr>
          <w:iCs/>
          <w:color w:val="000000"/>
          <w:sz w:val="22"/>
          <w:szCs w:val="22"/>
        </w:rPr>
      </w:pPr>
      <w:r w:rsidRPr="00D21A16">
        <w:rPr>
          <w:iCs/>
          <w:color w:val="000000"/>
          <w:sz w:val="22"/>
          <w:szCs w:val="22"/>
        </w:rPr>
        <w:t xml:space="preserve"> O primeiro ano do ensino fundamental não deve se limitar a codificação e decodificação de leitura e da escrita, mas garantir atividades que assegurem a imersão no processo de letramento de forma lúdica e prazerosa, qualificando o tempo e a continuidade do cuidar e do educar.</w:t>
      </w:r>
    </w:p>
    <w:p w14:paraId="137C3895" w14:textId="77777777" w:rsidR="00090AFA" w:rsidRPr="00D21A16" w:rsidRDefault="00090AFA" w:rsidP="00090AFA">
      <w:pPr>
        <w:autoSpaceDE w:val="0"/>
        <w:autoSpaceDN w:val="0"/>
        <w:adjustRightInd w:val="0"/>
        <w:ind w:left="3540"/>
        <w:jc w:val="both"/>
        <w:rPr>
          <w:iCs/>
          <w:color w:val="000000"/>
          <w:sz w:val="22"/>
          <w:szCs w:val="22"/>
        </w:rPr>
      </w:pPr>
    </w:p>
    <w:p w14:paraId="55DCBAF9" w14:textId="77777777" w:rsidR="00090AFA" w:rsidRPr="00D21A16" w:rsidRDefault="00090AFA" w:rsidP="00090AFA">
      <w:pPr>
        <w:autoSpaceDE w:val="0"/>
        <w:autoSpaceDN w:val="0"/>
        <w:adjustRightInd w:val="0"/>
        <w:ind w:left="3540"/>
        <w:jc w:val="both"/>
        <w:rPr>
          <w:iCs/>
          <w:color w:val="000000"/>
          <w:sz w:val="22"/>
          <w:szCs w:val="22"/>
        </w:rPr>
      </w:pPr>
    </w:p>
    <w:p w14:paraId="4984019C" w14:textId="77777777" w:rsidR="00090AFA" w:rsidRPr="00D21A16" w:rsidRDefault="00090AFA" w:rsidP="00090AFA">
      <w:pPr>
        <w:autoSpaceDE w:val="0"/>
        <w:autoSpaceDN w:val="0"/>
        <w:adjustRightInd w:val="0"/>
        <w:ind w:left="3540" w:firstLine="708"/>
        <w:jc w:val="both"/>
        <w:rPr>
          <w:iCs/>
          <w:color w:val="000000"/>
        </w:rPr>
      </w:pPr>
    </w:p>
    <w:p w14:paraId="761A1D04" w14:textId="79CEFF76" w:rsidR="00090AFA" w:rsidRPr="00D21A16" w:rsidRDefault="00090AFA" w:rsidP="00090AFA">
      <w:pPr>
        <w:pStyle w:val="NormalWeb"/>
        <w:spacing w:before="0" w:beforeAutospacing="0" w:after="0" w:afterAutospacing="0" w:line="360" w:lineRule="auto"/>
        <w:ind w:firstLine="851"/>
        <w:jc w:val="both"/>
        <w:rPr>
          <w:b/>
          <w:bCs/>
          <w:color w:val="auto"/>
        </w:rPr>
      </w:pPr>
      <w:r w:rsidRPr="00D21A16">
        <w:t>Diante dessa proposta, a escola enquanto lugar de ensino e aprendizagem deve oferecer a oportunidade da criança se manifestar e aprender com o lúdico, determinante no processo de aprendizagem geral da criança e que ele não seja vivenciado somente na hora do recreio, mas em diferentes momentos</w:t>
      </w:r>
      <w:r w:rsidRPr="00D21A16">
        <w:rPr>
          <w:color w:val="auto"/>
        </w:rPr>
        <w:t xml:space="preserve">. Nesse sentido o lúdico pode contribuir de forma significativa para o desenvolvimento do ser humano, seja ele de qualquer idade, auxiliando não só na aprendizagem, mas também no desenvolvimento social, pessoal e cultural, facilitando no processo de socialização, comunicação, expressão e construção do </w:t>
      </w:r>
      <w:r w:rsidR="00EE03AD" w:rsidRPr="00D21A16">
        <w:rPr>
          <w:color w:val="auto"/>
        </w:rPr>
        <w:t>pensamento.</w:t>
      </w:r>
    </w:p>
    <w:p w14:paraId="4DD4DB9E" w14:textId="034B9266" w:rsidR="00090AFA" w:rsidRPr="00D21A16" w:rsidRDefault="00090AFA" w:rsidP="00090AFA">
      <w:pPr>
        <w:autoSpaceDE w:val="0"/>
        <w:autoSpaceDN w:val="0"/>
        <w:adjustRightInd w:val="0"/>
        <w:spacing w:line="360" w:lineRule="auto"/>
        <w:ind w:firstLine="708"/>
        <w:jc w:val="both"/>
      </w:pPr>
      <w:r w:rsidRPr="00D21A16">
        <w:t>O estudo de História e Geografia nas séries inicia</w:t>
      </w:r>
      <w:r w:rsidR="000916A6">
        <w:t>is, ainda não é uma realidade em algumas</w:t>
      </w:r>
      <w:r w:rsidRPr="00D21A16">
        <w:t xml:space="preserve"> sala</w:t>
      </w:r>
      <w:r w:rsidR="000916A6">
        <w:t>s</w:t>
      </w:r>
      <w:r w:rsidRPr="00D21A16">
        <w:t xml:space="preserve"> de aula e com isso, elas são tratadas como irrelevantes e acabam ficando no conjunto das disciplinas onde se encaixam as atividades referentes às datas comemorativas. Para a aplicação e/ou intervenção do lúdico em sala de aula, o professor dessas disciplinas deverá desenvolver as atividades práticas e lúdicas com base nos conteúdos e atividades curriculares propostos para o ensino fundamental, visando à compreensão dos conceitos, assimilação do conteúdo ao mesmo tempo o gosto pela leitura e aprendizado das disciplinas. </w:t>
      </w:r>
    </w:p>
    <w:p w14:paraId="731E0B48" w14:textId="77777777" w:rsidR="00090AFA" w:rsidRPr="00D5709B" w:rsidRDefault="00090AFA" w:rsidP="00D5709B">
      <w:pPr>
        <w:autoSpaceDE w:val="0"/>
        <w:autoSpaceDN w:val="0"/>
        <w:adjustRightInd w:val="0"/>
        <w:spacing w:line="360" w:lineRule="auto"/>
        <w:ind w:firstLine="709"/>
        <w:jc w:val="both"/>
      </w:pPr>
      <w:r w:rsidRPr="00D21A16">
        <w:t xml:space="preserve">Para </w:t>
      </w:r>
      <w:proofErr w:type="spellStart"/>
      <w:r w:rsidRPr="00D21A16">
        <w:t>Straforini</w:t>
      </w:r>
      <w:proofErr w:type="spellEnd"/>
      <w:r w:rsidRPr="00D21A16">
        <w:t xml:space="preserve"> (2008), o ensino de Geografia para séries iniciais não deve ter objetivos tão desiguais dos demais níveis de ensino, ela deve criar possibilidades de formação do cidadão. A Geografia que o autor propõe para se estudada não é aquela enumerativa, descritiva e enciclopédica, mas sim, aquela que trabalhe a realidade do aluno, inserindo-o dentro daquilo que se está estudando, e fazendo-o compreender que ele é um participante </w:t>
      </w:r>
      <w:r w:rsidRPr="00D5709B">
        <w:lastRenderedPageBreak/>
        <w:t>ativo na produção do espaço geográfico no qual é produzido pelo homem enquanto organiza econômica e socialmente sua sociedade.</w:t>
      </w:r>
    </w:p>
    <w:p w14:paraId="08D9BA8C" w14:textId="35025CAB" w:rsidR="00090AFA" w:rsidRPr="00D5709B" w:rsidRDefault="00090AFA" w:rsidP="00D5709B">
      <w:pPr>
        <w:autoSpaceDE w:val="0"/>
        <w:autoSpaceDN w:val="0"/>
        <w:adjustRightInd w:val="0"/>
        <w:spacing w:line="360" w:lineRule="auto"/>
        <w:ind w:firstLine="708"/>
        <w:jc w:val="both"/>
        <w:rPr>
          <w:i/>
        </w:rPr>
      </w:pPr>
      <w:r w:rsidRPr="00D5709B">
        <w:t xml:space="preserve">Segundo os </w:t>
      </w:r>
      <w:proofErr w:type="spellStart"/>
      <w:r w:rsidRPr="00D5709B">
        <w:t>PCNs</w:t>
      </w:r>
      <w:proofErr w:type="spellEnd"/>
      <w:r w:rsidRPr="00D5709B">
        <w:t xml:space="preserve"> de Hi</w:t>
      </w:r>
      <w:r w:rsidR="00D5709B" w:rsidRPr="00D5709B">
        <w:t>stória e Geografia (2000, p.08</w:t>
      </w:r>
      <w:r w:rsidR="00D5709B" w:rsidRPr="00D5709B">
        <w:rPr>
          <w:i/>
        </w:rPr>
        <w:t>), o</w:t>
      </w:r>
      <w:r w:rsidRPr="00D5709B">
        <w:rPr>
          <w:i/>
        </w:rPr>
        <w:t xml:space="preserve"> ensino de Geografia pode levar os alunos a compreenderem de forma mais ampla a realidade, possibilitando que nela interfiram de maneira mais consciente e propositiva. </w:t>
      </w:r>
    </w:p>
    <w:p w14:paraId="00DEF144" w14:textId="77777777" w:rsidR="00090AFA" w:rsidRPr="00D21A16" w:rsidRDefault="00090AFA" w:rsidP="00D5709B">
      <w:pPr>
        <w:autoSpaceDE w:val="0"/>
        <w:autoSpaceDN w:val="0"/>
        <w:adjustRightInd w:val="0"/>
        <w:spacing w:line="360" w:lineRule="auto"/>
        <w:ind w:firstLine="708"/>
        <w:jc w:val="both"/>
      </w:pPr>
      <w:r w:rsidRPr="00D5709B">
        <w:t>O professor é o agente transmissor de conhecimento para o aluno, por esse motivo, levar para</w:t>
      </w:r>
      <w:r w:rsidRPr="00D21A16">
        <w:t xml:space="preserve"> a sala de aula materiais que transformem as aulas em uma situação prazerosa pode ser a solução para se evitar a falta de interesse por elas. Essa </w:t>
      </w:r>
      <w:proofErr w:type="spellStart"/>
      <w:r w:rsidRPr="00D21A16">
        <w:t>idéia</w:t>
      </w:r>
      <w:proofErr w:type="spellEnd"/>
      <w:r w:rsidRPr="00D21A16">
        <w:t xml:space="preserve"> faz com que os professores se atualizem acerca de novas atividades que possam enriquecer as aulas, podendo ser utilizado aí atividades lúdicas para transformar a aula em uma atividade prazerosa. E por meio das atividades vivenciadas </w:t>
      </w:r>
      <w:r w:rsidRPr="00D21A16">
        <w:rPr>
          <w:i/>
        </w:rPr>
        <w:t xml:space="preserve">estão depositadas grandes parcelas de expectativas na construção de uma educação global, na qual o brincar não seja visto como um intruso, mas como componente fundamental no processo educacional </w:t>
      </w:r>
      <w:r w:rsidRPr="00D21A16">
        <w:t>(MELO 2005, p. 53).</w:t>
      </w:r>
    </w:p>
    <w:p w14:paraId="6C19FAE0" w14:textId="77777777" w:rsidR="00090AFA" w:rsidRPr="00D21A16" w:rsidRDefault="00090AFA" w:rsidP="00090AFA">
      <w:pPr>
        <w:pStyle w:val="NormalWeb"/>
        <w:spacing w:before="0" w:beforeAutospacing="0" w:after="0" w:afterAutospacing="0" w:line="360" w:lineRule="auto"/>
        <w:ind w:firstLine="851"/>
        <w:jc w:val="both"/>
        <w:rPr>
          <w:b/>
          <w:bCs/>
          <w:color w:val="auto"/>
        </w:rPr>
      </w:pPr>
      <w:r w:rsidRPr="00D21A16">
        <w:t>Assim como a Geografia, a disciplina de História também deve ter objetivos que privilegie a compreensão do aluno enquanto sujeito da história, aquela que não é dada, e sim construída. O fato de a História ser um instrumento a serviço da construção, o professor de História tem como função proporcionar aos alunos condições de tomar decisões para exercer a cidadania.</w:t>
      </w:r>
      <w:r w:rsidRPr="00D21A16">
        <w:rPr>
          <w:color w:val="auto"/>
        </w:rPr>
        <w:t xml:space="preserve"> </w:t>
      </w:r>
    </w:p>
    <w:p w14:paraId="0C952E72" w14:textId="77777777" w:rsidR="00090AFA" w:rsidRPr="00D21A16" w:rsidRDefault="00090AFA" w:rsidP="00090AFA">
      <w:pPr>
        <w:autoSpaceDE w:val="0"/>
        <w:autoSpaceDN w:val="0"/>
        <w:adjustRightInd w:val="0"/>
        <w:spacing w:line="360" w:lineRule="auto"/>
        <w:ind w:firstLine="708"/>
        <w:jc w:val="both"/>
      </w:pPr>
      <w:r w:rsidRPr="00D21A16">
        <w:t>Conforme Moreira e Vasconcelos, (2007, p.17):</w:t>
      </w:r>
    </w:p>
    <w:p w14:paraId="1FD852EC" w14:textId="77777777" w:rsidR="00090AFA" w:rsidRPr="00D21A16" w:rsidRDefault="00090AFA" w:rsidP="00090AFA">
      <w:pPr>
        <w:autoSpaceDE w:val="0"/>
        <w:autoSpaceDN w:val="0"/>
        <w:adjustRightInd w:val="0"/>
        <w:spacing w:line="360" w:lineRule="auto"/>
        <w:jc w:val="both"/>
      </w:pPr>
    </w:p>
    <w:p w14:paraId="1E0CC2C5" w14:textId="71D0FA27" w:rsidR="00090AFA" w:rsidRPr="00D21A16" w:rsidRDefault="00090AFA" w:rsidP="00D5709B">
      <w:pPr>
        <w:autoSpaceDE w:val="0"/>
        <w:autoSpaceDN w:val="0"/>
        <w:adjustRightInd w:val="0"/>
        <w:ind w:left="2268"/>
        <w:jc w:val="both"/>
        <w:rPr>
          <w:sz w:val="22"/>
          <w:szCs w:val="22"/>
        </w:rPr>
      </w:pPr>
      <w:r w:rsidRPr="00D21A16">
        <w:rPr>
          <w:sz w:val="22"/>
          <w:szCs w:val="22"/>
        </w:rPr>
        <w:t>A História sempre foi parte essencial do currículo escolar da educação básica. Mesmo no período colonial, com o ensino jesuíta, ela estava lá, na forma de História Sagrada ou História de vidas de santos (hagiografia). Às vezes seus conteúdos se combinaram com os de Geografia, dando origem a disciplina de Estudos Sociais. Mas, mesmo disfarçada, ela de modo algum esteve ausente.</w:t>
      </w:r>
    </w:p>
    <w:p w14:paraId="2F5FBF12" w14:textId="77777777" w:rsidR="00090AFA" w:rsidRPr="00D21A16" w:rsidRDefault="00090AFA" w:rsidP="00090AFA">
      <w:pPr>
        <w:autoSpaceDE w:val="0"/>
        <w:autoSpaceDN w:val="0"/>
        <w:adjustRightInd w:val="0"/>
        <w:ind w:left="3540"/>
        <w:jc w:val="both"/>
      </w:pPr>
    </w:p>
    <w:p w14:paraId="2436E9F1" w14:textId="77777777" w:rsidR="00090AFA" w:rsidRPr="00D21A16" w:rsidRDefault="00090AFA" w:rsidP="00090AFA">
      <w:pPr>
        <w:autoSpaceDE w:val="0"/>
        <w:autoSpaceDN w:val="0"/>
        <w:adjustRightInd w:val="0"/>
        <w:ind w:left="3540"/>
        <w:jc w:val="both"/>
      </w:pPr>
    </w:p>
    <w:p w14:paraId="085F11F9" w14:textId="77777777" w:rsidR="00090AFA" w:rsidRPr="00D21A16" w:rsidRDefault="00090AFA" w:rsidP="00090AFA">
      <w:pPr>
        <w:autoSpaceDE w:val="0"/>
        <w:autoSpaceDN w:val="0"/>
        <w:adjustRightInd w:val="0"/>
        <w:spacing w:line="360" w:lineRule="auto"/>
        <w:ind w:firstLine="709"/>
        <w:jc w:val="both"/>
      </w:pPr>
      <w:r w:rsidRPr="00D21A16">
        <w:t xml:space="preserve">Porém, há quem pense que a História é uma disciplina inútil que deve ser excluída do currículo escolar, todavia, os autores revelam ao contrário, para eles os conteúdos de História são tão essenciais quanto às demais disciplinas. Há também quem pensa como Cícero, um importante pensador romano da Antiguidade que definia a História como “mestra da vida”, porque servia apenas para a instrução moral de jovens. Mas não é esse tipo de visão que a História revela. Segundo Moreira e Vasconcelos, ela além de ser uma disciplina importante, nos faz tornar conscientes de nossa realidade social e é por meio de nossas experiências passadas que construímos nossa própria identidade e por termos consciência disso, somos </w:t>
      </w:r>
      <w:r w:rsidRPr="00D21A16">
        <w:lastRenderedPageBreak/>
        <w:t>capazes de entender nosso papel no presente e agir no mundo de modo a transformá-lo no futuro.</w:t>
      </w:r>
    </w:p>
    <w:p w14:paraId="5B1B5AB0" w14:textId="77777777" w:rsidR="00090AFA" w:rsidRPr="00D21A16" w:rsidRDefault="00090AFA" w:rsidP="00090AFA">
      <w:pPr>
        <w:autoSpaceDE w:val="0"/>
        <w:autoSpaceDN w:val="0"/>
        <w:adjustRightInd w:val="0"/>
        <w:spacing w:line="360" w:lineRule="auto"/>
        <w:ind w:firstLine="709"/>
        <w:jc w:val="both"/>
      </w:pPr>
      <w:r w:rsidRPr="00D21A16">
        <w:t>Para alguns professores ensinar História não é uma tarefa fácil, e devido a isso, a história que eles ensinam na sala de aula não é atrativa, tornando-se muitas vezes maçante, fazendo com que os alunos percam o interesse por ela. Muitas vezes isso acontece porque, segundo Moreira e Vasconcelos, os professores em sua prática docente, enfrentam vários desafios, como por exemplo, terminar os capítulos dos livros, ensinarem o que vai cair no ensino médio e no vestibular, o que resulta em quantidade ao invés de qualidade.   Porém, o professor pode mudar essa situação usando técnicas de ensino que incentive o aluno, envolvendo-o na aula e motivando-o a aprender de forma prazerosa. E é ai que entra o lúdico, para um melhor desenvolvimento desse processo de ensino e aprendizagem. As atividades lúdicas, quando trabalhadas de forma correta transmitem os conteúdos básicos de uma maneira eficiente e atualizada.</w:t>
      </w:r>
    </w:p>
    <w:p w14:paraId="15618CD8" w14:textId="77777777" w:rsidR="00090AFA" w:rsidRPr="00D21A16" w:rsidRDefault="00090AFA" w:rsidP="00090AFA">
      <w:pPr>
        <w:autoSpaceDE w:val="0"/>
        <w:autoSpaceDN w:val="0"/>
        <w:adjustRightInd w:val="0"/>
        <w:ind w:left="3540"/>
        <w:jc w:val="both"/>
        <w:rPr>
          <w:sz w:val="22"/>
          <w:szCs w:val="22"/>
        </w:rPr>
      </w:pPr>
    </w:p>
    <w:p w14:paraId="43D9E51F" w14:textId="77777777" w:rsidR="00090AFA" w:rsidRPr="00D21A16" w:rsidRDefault="00090AFA" w:rsidP="00D5709B">
      <w:pPr>
        <w:autoSpaceDE w:val="0"/>
        <w:autoSpaceDN w:val="0"/>
        <w:adjustRightInd w:val="0"/>
        <w:ind w:left="2268"/>
        <w:jc w:val="both"/>
        <w:rPr>
          <w:sz w:val="22"/>
          <w:szCs w:val="22"/>
        </w:rPr>
      </w:pPr>
      <w:r w:rsidRPr="00D21A16">
        <w:rPr>
          <w:sz w:val="22"/>
          <w:szCs w:val="22"/>
        </w:rPr>
        <w:t>“[...] Concretizar que a ludicidade é de fundamental importância para o ensino, sendo utilizada há tempos, bem antes mesmo de ser descoberta, pois sempre houve brincadeiras, mesmo que não soubéssemos, elas estavam contribuindo para nossa formação moral e social e fixando conhecimentos adquiridos.” (SILVA, 2009, p. 07).</w:t>
      </w:r>
    </w:p>
    <w:p w14:paraId="209E3599" w14:textId="77777777" w:rsidR="00090AFA" w:rsidRPr="00D21A16" w:rsidRDefault="00090AFA" w:rsidP="00090AFA">
      <w:pPr>
        <w:autoSpaceDE w:val="0"/>
        <w:autoSpaceDN w:val="0"/>
        <w:adjustRightInd w:val="0"/>
        <w:ind w:left="3540"/>
        <w:jc w:val="both"/>
      </w:pPr>
    </w:p>
    <w:p w14:paraId="66F4C2DE" w14:textId="77777777" w:rsidR="00090AFA" w:rsidRPr="00D21A16" w:rsidRDefault="00090AFA" w:rsidP="00090AFA">
      <w:pPr>
        <w:autoSpaceDE w:val="0"/>
        <w:autoSpaceDN w:val="0"/>
        <w:adjustRightInd w:val="0"/>
        <w:ind w:left="3540"/>
        <w:jc w:val="both"/>
      </w:pPr>
    </w:p>
    <w:p w14:paraId="04C867A1" w14:textId="77777777" w:rsidR="00090AFA" w:rsidRPr="00D21A16" w:rsidRDefault="00090AFA" w:rsidP="00090AFA">
      <w:pPr>
        <w:pStyle w:val="NormalWeb"/>
        <w:spacing w:before="0" w:beforeAutospacing="0" w:after="0" w:afterAutospacing="0" w:line="360" w:lineRule="auto"/>
        <w:ind w:firstLine="851"/>
        <w:jc w:val="both"/>
        <w:rPr>
          <w:color w:val="auto"/>
        </w:rPr>
      </w:pPr>
      <w:r w:rsidRPr="00D21A16">
        <w:t xml:space="preserve">As brincadeiras passam a ter significados positivos para a criança no momento em que o professor propicia o trabalho coletivo, de cooperação, de comunicação e socialização. Nesse sentido, ela será de grande utilidade no processo de alfabetização. O jogo somente incomoda e atrapalha na sala de aula, aqueles professores que não participam. </w:t>
      </w:r>
      <w:r w:rsidRPr="00D21A16">
        <w:rPr>
          <w:color w:val="auto"/>
        </w:rPr>
        <w:t>Vale ressaltar, porém, que o lúdico não é a única alternativa para a melhoria no intercambio ensino e aprendizagem, mas é uma ponte que auxilia na melhoria dos resultados por parte dos educadores interessados em promover mudanças.</w:t>
      </w:r>
    </w:p>
    <w:p w14:paraId="6D3C016C" w14:textId="77777777" w:rsidR="00090AFA" w:rsidRPr="00D21A16" w:rsidRDefault="00090AFA" w:rsidP="00090AFA">
      <w:pPr>
        <w:pStyle w:val="NormalWeb"/>
        <w:spacing w:before="0" w:beforeAutospacing="0" w:after="0" w:afterAutospacing="0" w:line="360" w:lineRule="auto"/>
        <w:ind w:firstLine="851"/>
        <w:jc w:val="both"/>
        <w:rPr>
          <w:color w:val="auto"/>
        </w:rPr>
      </w:pPr>
    </w:p>
    <w:p w14:paraId="763BB5B2" w14:textId="7E9995BE" w:rsidR="00090AFA" w:rsidRDefault="00090AFA" w:rsidP="00D5709B">
      <w:pPr>
        <w:autoSpaceDE w:val="0"/>
        <w:autoSpaceDN w:val="0"/>
        <w:adjustRightInd w:val="0"/>
        <w:ind w:left="2268"/>
        <w:jc w:val="both"/>
        <w:rPr>
          <w:sz w:val="22"/>
        </w:rPr>
      </w:pPr>
      <w:r w:rsidRPr="00D21A16">
        <w:rPr>
          <w:sz w:val="22"/>
        </w:rPr>
        <w:t xml:space="preserve">“A História e a Geografia que devemos ensinar aos alunos deixou de ser aquela que os textos enormes e os questionários os faziam serem inquiridos e trêmulos, porque não conseguiam decorar as páginas copiadas. O ensino que buscamos percorre </w:t>
      </w:r>
      <w:proofErr w:type="gramStart"/>
      <w:r w:rsidRPr="00D21A16">
        <w:rPr>
          <w:sz w:val="22"/>
        </w:rPr>
        <w:t>diferente temas</w:t>
      </w:r>
      <w:proofErr w:type="gramEnd"/>
      <w:r w:rsidRPr="00D21A16">
        <w:rPr>
          <w:sz w:val="22"/>
        </w:rPr>
        <w:t xml:space="preserve"> que vá encadeando-se nas complexas relações do aluno com o tempo e o espaço que inicia ao seu redor para compreender outras escalas e alcances de outras re</w:t>
      </w:r>
      <w:r w:rsidR="00D4103F">
        <w:rPr>
          <w:sz w:val="22"/>
        </w:rPr>
        <w:t>alidades.” (FERRAI 2009, p. 20).</w:t>
      </w:r>
    </w:p>
    <w:p w14:paraId="4A501DF1" w14:textId="77777777" w:rsidR="00D4103F" w:rsidRDefault="00D4103F" w:rsidP="00090AFA">
      <w:pPr>
        <w:autoSpaceDE w:val="0"/>
        <w:autoSpaceDN w:val="0"/>
        <w:adjustRightInd w:val="0"/>
        <w:ind w:left="3540"/>
        <w:jc w:val="both"/>
        <w:rPr>
          <w:sz w:val="22"/>
        </w:rPr>
      </w:pPr>
    </w:p>
    <w:p w14:paraId="408B969E" w14:textId="77777777" w:rsidR="006517C0" w:rsidRDefault="006517C0" w:rsidP="00090AFA">
      <w:pPr>
        <w:autoSpaceDE w:val="0"/>
        <w:autoSpaceDN w:val="0"/>
        <w:adjustRightInd w:val="0"/>
        <w:ind w:left="3540"/>
        <w:jc w:val="both"/>
        <w:rPr>
          <w:sz w:val="22"/>
        </w:rPr>
      </w:pPr>
    </w:p>
    <w:p w14:paraId="73EFFDFE" w14:textId="62F04CE9" w:rsidR="000710C4" w:rsidRDefault="006517C0" w:rsidP="001619D1">
      <w:pPr>
        <w:spacing w:line="360" w:lineRule="auto"/>
        <w:ind w:firstLine="709"/>
        <w:jc w:val="both"/>
      </w:pPr>
      <w:r w:rsidRPr="00D21A16">
        <w:t xml:space="preserve">Os jogos além de divertir, são excelentes aliados no processo de ensino, estimulam a aprendizagem e estão presentes no dia-a-dia dos alunos. Eles podem ser para as crianças </w:t>
      </w:r>
      <w:r w:rsidRPr="00D21A16">
        <w:lastRenderedPageBreak/>
        <w:t>desde um simples divertimento até um jogo de competição, no qual as crianças podem fantasiar a realidade em que vivem e compreender, ao mesmo tempo, o mundo que os cerca de forma prazerosa.</w:t>
      </w:r>
    </w:p>
    <w:p w14:paraId="37C37EE8" w14:textId="77777777" w:rsidR="001619D1" w:rsidRPr="002A4144" w:rsidRDefault="001619D1" w:rsidP="001619D1">
      <w:pPr>
        <w:spacing w:line="360" w:lineRule="auto"/>
        <w:ind w:firstLine="709"/>
        <w:jc w:val="both"/>
      </w:pPr>
    </w:p>
    <w:p w14:paraId="7910B5C0" w14:textId="77777777" w:rsidR="00090AFA" w:rsidRPr="002A4144" w:rsidRDefault="00090AFA" w:rsidP="002A4144">
      <w:pPr>
        <w:rPr>
          <w:b/>
        </w:rPr>
      </w:pPr>
      <w:r w:rsidRPr="002A4144">
        <w:rPr>
          <w:b/>
        </w:rPr>
        <w:t>CONSIDERAÇÕES</w:t>
      </w:r>
    </w:p>
    <w:p w14:paraId="15569377" w14:textId="77777777" w:rsidR="00090AFA" w:rsidRPr="002A4144" w:rsidRDefault="00090AFA" w:rsidP="00090AFA">
      <w:pPr>
        <w:jc w:val="center"/>
        <w:rPr>
          <w:b/>
        </w:rPr>
      </w:pPr>
    </w:p>
    <w:p w14:paraId="605A2E47" w14:textId="7768385E" w:rsidR="00090AFA" w:rsidRPr="00D21A16" w:rsidRDefault="00F36C35" w:rsidP="002A4144">
      <w:pPr>
        <w:pStyle w:val="NormalWeb"/>
        <w:spacing w:before="0" w:beforeAutospacing="0" w:after="0" w:afterAutospacing="0" w:line="360" w:lineRule="auto"/>
        <w:jc w:val="both"/>
        <w:rPr>
          <w:color w:val="auto"/>
        </w:rPr>
      </w:pPr>
      <w:r>
        <w:rPr>
          <w:color w:val="auto"/>
        </w:rPr>
        <w:t>A</w:t>
      </w:r>
      <w:r w:rsidR="00090AFA" w:rsidRPr="002A4144">
        <w:t>s</w:t>
      </w:r>
      <w:r w:rsidR="00090AFA" w:rsidRPr="002A4144">
        <w:rPr>
          <w:color w:val="auto"/>
        </w:rPr>
        <w:t xml:space="preserve"> disciplinas de História e Geografia devem ter objetivos que privilegiem a formação do cidadão, elas devem trabalhar com a realidade dos alunos, tornando</w:t>
      </w:r>
      <w:r w:rsidR="00090AFA" w:rsidRPr="00D21A16">
        <w:rPr>
          <w:color w:val="auto"/>
        </w:rPr>
        <w:t xml:space="preserve">-os conscientes do papel que desenvolvem </w:t>
      </w:r>
      <w:r w:rsidR="00090AFA" w:rsidRPr="00D21A16">
        <w:t>na sociedade enquanto a o</w:t>
      </w:r>
      <w:r w:rsidR="000916A6">
        <w:t xml:space="preserve">rganiza econômica e socialmente. </w:t>
      </w:r>
    </w:p>
    <w:p w14:paraId="414BFC49" w14:textId="4FF69639" w:rsidR="00090AFA" w:rsidRPr="00D21A16" w:rsidRDefault="00090AFA" w:rsidP="002A4144">
      <w:pPr>
        <w:autoSpaceDE w:val="0"/>
        <w:autoSpaceDN w:val="0"/>
        <w:adjustRightInd w:val="0"/>
        <w:spacing w:line="360" w:lineRule="auto"/>
        <w:jc w:val="both"/>
      </w:pPr>
      <w:r w:rsidRPr="00D21A16">
        <w:t>Ensinar História e Geografia de forma lúdica fará com que os alunos fiquem motivados a estudar e pode ser a solução para evitar a falta de interesse deles por essas disciplinas. O trabalho com o lúdico como recurso didático faz com que os professores se procurem e atualizem acerca de novas atividades que possam enriquecer as aulas, transformando-as em ativida</w:t>
      </w:r>
      <w:r w:rsidR="000916A6">
        <w:t>des prazerosas. Os professores</w:t>
      </w:r>
      <w:proofErr w:type="gramStart"/>
      <w:r w:rsidRPr="00D21A16">
        <w:t>, devem</w:t>
      </w:r>
      <w:proofErr w:type="gramEnd"/>
      <w:r w:rsidRPr="00D21A16">
        <w:t xml:space="preserve"> compreender que o jogo não é simplesmente um “passatempo” para distrair os alunos, ao contrário, ocupa lugar importante na educação escolar, estimula a observar e conhecer as pessoas e as coisas do ambiente em que se vive. Através do jogo o aluno pode brincar naturalmente e explorar toda a sua criatividade e aprender.</w:t>
      </w:r>
    </w:p>
    <w:p w14:paraId="0AB8FF6E" w14:textId="690A947C" w:rsidR="00C70BE9" w:rsidRDefault="000916A6" w:rsidP="002A4144">
      <w:pPr>
        <w:autoSpaceDE w:val="0"/>
        <w:autoSpaceDN w:val="0"/>
        <w:adjustRightInd w:val="0"/>
        <w:spacing w:line="360" w:lineRule="auto"/>
        <w:jc w:val="both"/>
        <w:rPr>
          <w:lang w:eastAsia="pt-BR"/>
        </w:rPr>
      </w:pPr>
      <w:r>
        <w:t>Sendo assim,</w:t>
      </w:r>
      <w:r w:rsidR="00090AFA" w:rsidRPr="00D21A16">
        <w:t xml:space="preserve"> os jogos além de divertir, são excelentes estratégias de ensino que exercem um papel importante na aprendizagem dos alunos. Os jogos </w:t>
      </w:r>
      <w:r w:rsidR="00090AFA" w:rsidRPr="00D21A16">
        <w:rPr>
          <w:lang w:eastAsia="pt-BR"/>
        </w:rPr>
        <w:t>devem ter em nossas aulas tanta importância quanto o trabalho realizado com outras estratégias e que podem ser utilizados para ensinar não somente História e Geografia como também as demais disciplinas.</w:t>
      </w:r>
    </w:p>
    <w:p w14:paraId="55EF435E" w14:textId="77777777" w:rsidR="000916A6" w:rsidRPr="002A4144" w:rsidRDefault="000916A6" w:rsidP="002A4144">
      <w:pPr>
        <w:autoSpaceDE w:val="0"/>
        <w:autoSpaceDN w:val="0"/>
        <w:adjustRightInd w:val="0"/>
        <w:spacing w:line="360" w:lineRule="auto"/>
        <w:jc w:val="both"/>
      </w:pPr>
    </w:p>
    <w:p w14:paraId="18FA2751" w14:textId="77777777" w:rsidR="00090AFA" w:rsidRPr="00D21A16" w:rsidRDefault="00090AFA" w:rsidP="002A4144">
      <w:pPr>
        <w:spacing w:line="360" w:lineRule="auto"/>
        <w:jc w:val="both"/>
        <w:rPr>
          <w:b/>
          <w:sz w:val="28"/>
          <w:szCs w:val="28"/>
        </w:rPr>
      </w:pPr>
      <w:r w:rsidRPr="00D21A16">
        <w:rPr>
          <w:b/>
          <w:sz w:val="28"/>
          <w:szCs w:val="28"/>
        </w:rPr>
        <w:t>REFERÊNCIAS</w:t>
      </w:r>
    </w:p>
    <w:p w14:paraId="713E1A42" w14:textId="77777777" w:rsidR="00331DF3" w:rsidRPr="00D21A16" w:rsidRDefault="00331DF3" w:rsidP="00090AFA">
      <w:pPr>
        <w:spacing w:line="360" w:lineRule="auto"/>
      </w:pPr>
      <w:bookmarkStart w:id="0" w:name="_GoBack"/>
      <w:bookmarkEnd w:id="0"/>
      <w:r w:rsidRPr="00D21A16">
        <w:t xml:space="preserve">ARIÈS, Philippe. </w:t>
      </w:r>
      <w:r w:rsidRPr="00D21A16">
        <w:rPr>
          <w:i/>
        </w:rPr>
        <w:t xml:space="preserve">História Social da Criança e da Família. </w:t>
      </w:r>
      <w:r w:rsidRPr="00D21A16">
        <w:t>Tradução</w:t>
      </w:r>
      <w:r w:rsidRPr="00D21A16">
        <w:rPr>
          <w:i/>
        </w:rPr>
        <w:t xml:space="preserve"> </w:t>
      </w:r>
      <w:r w:rsidRPr="00D21A16">
        <w:t xml:space="preserve">de Dora </w:t>
      </w:r>
      <w:proofErr w:type="spellStart"/>
      <w:r w:rsidRPr="00D21A16">
        <w:t>Flaksman</w:t>
      </w:r>
      <w:proofErr w:type="spellEnd"/>
      <w:r w:rsidRPr="00D21A16">
        <w:t xml:space="preserve">. Rio de Janeiro: LTC, 1981. </w:t>
      </w:r>
    </w:p>
    <w:p w14:paraId="76825CB2" w14:textId="77777777" w:rsidR="00331DF3" w:rsidRPr="00D21A16" w:rsidRDefault="00331DF3" w:rsidP="00090AFA">
      <w:pPr>
        <w:spacing w:line="360" w:lineRule="auto"/>
        <w:jc w:val="both"/>
      </w:pPr>
      <w:r w:rsidRPr="00D21A16">
        <w:t xml:space="preserve">BARBOSA, </w:t>
      </w:r>
      <w:proofErr w:type="spellStart"/>
      <w:r w:rsidRPr="00D21A16">
        <w:t>Elessandra</w:t>
      </w:r>
      <w:proofErr w:type="spellEnd"/>
      <w:r w:rsidRPr="00D21A16">
        <w:t xml:space="preserve"> da. </w:t>
      </w:r>
      <w:r w:rsidRPr="00D21A16">
        <w:rPr>
          <w:i/>
        </w:rPr>
        <w:t>A Utilização de Jogos nas Aulas de Matemática no Ensino Fundamental.</w:t>
      </w:r>
      <w:r w:rsidRPr="00D21A16">
        <w:t xml:space="preserve"> Cáceres: UNEMAT, Monografia, Departamento de Matemática. 2007.</w:t>
      </w:r>
    </w:p>
    <w:p w14:paraId="022B0949" w14:textId="77777777" w:rsidR="00331DF3" w:rsidRPr="00D21A16" w:rsidRDefault="00331DF3" w:rsidP="00090AFA">
      <w:pPr>
        <w:spacing w:line="360" w:lineRule="auto"/>
        <w:jc w:val="both"/>
      </w:pPr>
      <w:r w:rsidRPr="00D21A16">
        <w:t xml:space="preserve">BRASIL. Ministério da Educação. Secretaria da Educação Fundamental. </w:t>
      </w:r>
      <w:r w:rsidRPr="00D21A16">
        <w:rPr>
          <w:i/>
        </w:rPr>
        <w:t>Parâmetros Curriculares Nacional</w:t>
      </w:r>
      <w:r w:rsidRPr="00D21A16">
        <w:t xml:space="preserve">: Historia e Geografia. 2 ed. Rio de Janeiro: DP&amp;A, 2000. </w:t>
      </w:r>
    </w:p>
    <w:p w14:paraId="480FE94B" w14:textId="77777777" w:rsidR="00331DF3" w:rsidRDefault="00331DF3" w:rsidP="00090AFA">
      <w:pPr>
        <w:spacing w:line="360" w:lineRule="auto"/>
        <w:jc w:val="both"/>
      </w:pPr>
      <w:r>
        <w:t xml:space="preserve">CARDOSO, F.A; C. Z. </w:t>
      </w:r>
      <w:proofErr w:type="gramStart"/>
      <w:r>
        <w:t>R.</w:t>
      </w:r>
      <w:proofErr w:type="gramEnd"/>
      <w:r>
        <w:t xml:space="preserve"> de SIQUEIRA. Ensino de historia e geografia. </w:t>
      </w:r>
      <w:r w:rsidRPr="00331DF3">
        <w:rPr>
          <w:i/>
        </w:rPr>
        <w:t>Presença</w:t>
      </w:r>
      <w:r>
        <w:t xml:space="preserve"> </w:t>
      </w:r>
      <w:r w:rsidRPr="00331DF3">
        <w:rPr>
          <w:i/>
        </w:rPr>
        <w:t>pedagógica</w:t>
      </w:r>
      <w:r>
        <w:t xml:space="preserve">. Belo Horizonte – MG, n. 113, vol. 19, p. 18-25, set/out. 2013. </w:t>
      </w:r>
    </w:p>
    <w:p w14:paraId="2575CFCC" w14:textId="77777777" w:rsidR="00331DF3" w:rsidRDefault="00331DF3" w:rsidP="00090AFA">
      <w:pPr>
        <w:spacing w:line="360" w:lineRule="auto"/>
        <w:jc w:val="both"/>
      </w:pPr>
      <w:r>
        <w:t xml:space="preserve">CARNEIRO, Maria A. B. A Magnifica historia dos jogos. </w:t>
      </w:r>
      <w:r w:rsidRPr="00F260E4">
        <w:rPr>
          <w:i/>
        </w:rPr>
        <w:t>Carta Fundamental.</w:t>
      </w:r>
      <w:r>
        <w:rPr>
          <w:i/>
        </w:rPr>
        <w:t xml:space="preserve"> </w:t>
      </w:r>
      <w:r>
        <w:t>São Paulo. 64, p. 30-33, dez. 2014.</w:t>
      </w:r>
    </w:p>
    <w:p w14:paraId="33B17EA8" w14:textId="77777777" w:rsidR="00331DF3" w:rsidRPr="00D21A16" w:rsidRDefault="00331DF3" w:rsidP="00090AFA">
      <w:pPr>
        <w:spacing w:line="360" w:lineRule="auto"/>
        <w:jc w:val="both"/>
      </w:pPr>
      <w:proofErr w:type="gramStart"/>
      <w:r w:rsidRPr="00D21A16">
        <w:lastRenderedPageBreak/>
        <w:t>FERRAI,</w:t>
      </w:r>
      <w:proofErr w:type="gramEnd"/>
      <w:r w:rsidRPr="00D21A16">
        <w:t xml:space="preserve"> Juliana F. </w:t>
      </w:r>
      <w:r w:rsidRPr="00331DF3">
        <w:rPr>
          <w:i/>
        </w:rPr>
        <w:t>Ensino d</w:t>
      </w:r>
      <w:r w:rsidRPr="00D21A16">
        <w:rPr>
          <w:i/>
        </w:rPr>
        <w:t>e História e Geografia nos anos iniciais do Ensino</w:t>
      </w:r>
      <w:r w:rsidRPr="00D21A16">
        <w:t xml:space="preserve"> </w:t>
      </w:r>
      <w:r w:rsidRPr="00D21A16">
        <w:rPr>
          <w:i/>
        </w:rPr>
        <w:t>Fundamental</w:t>
      </w:r>
      <w:r w:rsidRPr="00D21A16">
        <w:t>. Cáceres: UNEMAT, Monografia, Departamento de Pedagogia. 2009.</w:t>
      </w:r>
    </w:p>
    <w:p w14:paraId="3B54B9B0" w14:textId="77777777" w:rsidR="00331DF3" w:rsidRPr="00D21A16" w:rsidRDefault="00331DF3" w:rsidP="00090AFA">
      <w:pPr>
        <w:spacing w:line="360" w:lineRule="auto"/>
        <w:jc w:val="both"/>
      </w:pPr>
      <w:r w:rsidRPr="00D21A16">
        <w:t xml:space="preserve">FONTANA, Roseli; CRUZ, Nazaré. </w:t>
      </w:r>
      <w:r w:rsidRPr="00D21A16">
        <w:rPr>
          <w:i/>
        </w:rPr>
        <w:t>A Psicologia e o Trabalho Pedagógico</w:t>
      </w:r>
      <w:r w:rsidRPr="00D21A16">
        <w:t xml:space="preserve">. São Paulo: Atual, 1997.  </w:t>
      </w:r>
    </w:p>
    <w:p w14:paraId="3C6479CB" w14:textId="77777777" w:rsidR="00331DF3" w:rsidRPr="00D21A16" w:rsidRDefault="00331DF3" w:rsidP="00090AFA">
      <w:pPr>
        <w:spacing w:line="360" w:lineRule="auto"/>
        <w:jc w:val="both"/>
      </w:pPr>
      <w:r w:rsidRPr="00D21A16">
        <w:t>KISHIMOTO, T. M.(org.). O Jogo e a Educação Infantil. In:___________. Jogo, brinquedo, brincadeira e a educação. 7 ed. São Paulo: Cortez, 2003.</w:t>
      </w:r>
    </w:p>
    <w:p w14:paraId="75A126F3" w14:textId="77777777" w:rsidR="00331DF3" w:rsidRPr="00D21A16" w:rsidRDefault="00331DF3" w:rsidP="00090AFA">
      <w:pPr>
        <w:spacing w:line="360" w:lineRule="auto"/>
        <w:jc w:val="both"/>
      </w:pPr>
      <w:r w:rsidRPr="00D21A16">
        <w:t xml:space="preserve">MARCELINO, Nelson C. </w:t>
      </w:r>
      <w:r w:rsidRPr="00D21A16">
        <w:rPr>
          <w:i/>
        </w:rPr>
        <w:t>Pedagogia da Animação</w:t>
      </w:r>
      <w:r w:rsidRPr="00D21A16">
        <w:t>. Campinas, São Paulo: Papirus, 1990.</w:t>
      </w:r>
    </w:p>
    <w:p w14:paraId="4260400C" w14:textId="77777777" w:rsidR="00331DF3" w:rsidRPr="00D21A16" w:rsidRDefault="00331DF3" w:rsidP="00090AFA">
      <w:pPr>
        <w:spacing w:line="360" w:lineRule="auto"/>
        <w:jc w:val="both"/>
      </w:pPr>
      <w:proofErr w:type="gramStart"/>
      <w:r w:rsidRPr="00D21A16">
        <w:t>MELO,</w:t>
      </w:r>
      <w:proofErr w:type="gramEnd"/>
      <w:r w:rsidRPr="00D21A16">
        <w:t xml:space="preserve"> José P. O Jogo e o Desenvolvimento Infantil. In: Pontes, </w:t>
      </w:r>
      <w:proofErr w:type="spellStart"/>
      <w:r w:rsidRPr="00D21A16">
        <w:t>Gilvânia</w:t>
      </w:r>
      <w:proofErr w:type="spellEnd"/>
      <w:r w:rsidRPr="00D21A16">
        <w:t xml:space="preserve"> M. D; MELO, J. P; CAPISTRANO, N. J. </w:t>
      </w:r>
      <w:r w:rsidRPr="00D21A16">
        <w:rPr>
          <w:i/>
        </w:rPr>
        <w:t xml:space="preserve">Caderno Didático </w:t>
      </w:r>
      <w:proofErr w:type="gramStart"/>
      <w:r w:rsidRPr="00D21A16">
        <w:rPr>
          <w:i/>
        </w:rPr>
        <w:t>2</w:t>
      </w:r>
      <w:proofErr w:type="gramEnd"/>
      <w:r w:rsidRPr="00D21A16">
        <w:t>: Linguagem Corporal na Infância. Natal, RN: Paidéia, 2005.</w:t>
      </w:r>
    </w:p>
    <w:p w14:paraId="0185EB4C" w14:textId="77777777" w:rsidR="00331DF3" w:rsidRPr="00D21A16" w:rsidRDefault="00331DF3" w:rsidP="00090AFA">
      <w:pPr>
        <w:spacing w:line="360" w:lineRule="auto"/>
        <w:jc w:val="both"/>
      </w:pPr>
      <w:r w:rsidRPr="00D21A16">
        <w:t>MINUTA DE RESOLUÇÃO. Nº 257/06- CEE/MT modificada em 23/10/2006.</w:t>
      </w:r>
    </w:p>
    <w:p w14:paraId="09A07B69" w14:textId="77777777" w:rsidR="00331DF3" w:rsidRPr="00D21A16" w:rsidRDefault="00331DF3" w:rsidP="00090AFA">
      <w:pPr>
        <w:spacing w:line="360" w:lineRule="auto"/>
        <w:jc w:val="both"/>
      </w:pPr>
      <w:r w:rsidRPr="00D21A16">
        <w:t>MOREIRA, Claudia R. B. S.; VASCONCELOS, J. A</w:t>
      </w:r>
      <w:r w:rsidRPr="00D21A16">
        <w:rPr>
          <w:i/>
        </w:rPr>
        <w:t>. Didática e Avaliação da</w:t>
      </w:r>
      <w:r w:rsidRPr="00D21A16">
        <w:t xml:space="preserve"> </w:t>
      </w:r>
      <w:r w:rsidRPr="00D21A16">
        <w:rPr>
          <w:i/>
        </w:rPr>
        <w:t>aprendizagem no ensino de História</w:t>
      </w:r>
      <w:r w:rsidRPr="00D21A16">
        <w:t>. Curitiba: IBPEX, 2007.</w:t>
      </w:r>
    </w:p>
    <w:p w14:paraId="6CAB127B" w14:textId="77777777" w:rsidR="00331DF3" w:rsidRPr="00D21A16" w:rsidRDefault="00331DF3" w:rsidP="00090AFA">
      <w:pPr>
        <w:spacing w:line="360" w:lineRule="auto"/>
        <w:jc w:val="both"/>
      </w:pPr>
      <w:r w:rsidRPr="00D21A16">
        <w:t xml:space="preserve">PINTO, Gerusa R.; LIMA, C. V. </w:t>
      </w:r>
      <w:r w:rsidRPr="00D21A16">
        <w:rPr>
          <w:i/>
        </w:rPr>
        <w:t>O dia-a-dia do professor</w:t>
      </w:r>
      <w:r w:rsidRPr="00D21A16">
        <w:t>. Belo horizonte, MG: Editora FAPI LTDA. 8 ed. Vol. 4. 2000.</w:t>
      </w:r>
    </w:p>
    <w:p w14:paraId="79F0EBE2" w14:textId="77777777" w:rsidR="00331DF3" w:rsidRPr="00D21A16" w:rsidRDefault="00331DF3" w:rsidP="00090AFA">
      <w:pPr>
        <w:pStyle w:val="NormalWeb"/>
        <w:spacing w:before="0" w:beforeAutospacing="0" w:after="0" w:afterAutospacing="0" w:line="360" w:lineRule="auto"/>
        <w:jc w:val="both"/>
        <w:rPr>
          <w:color w:val="auto"/>
        </w:rPr>
      </w:pPr>
      <w:r w:rsidRPr="00D21A16">
        <w:rPr>
          <w:color w:val="auto"/>
        </w:rPr>
        <w:t xml:space="preserve">SANTOS, Antônio Carlos dos. </w:t>
      </w:r>
      <w:r w:rsidRPr="00D21A16">
        <w:rPr>
          <w:i/>
          <w:color w:val="auto"/>
        </w:rPr>
        <w:t>Jogos e atividades lúdicas na alfabetização</w:t>
      </w:r>
      <w:r w:rsidRPr="00D21A16">
        <w:rPr>
          <w:color w:val="auto"/>
        </w:rPr>
        <w:t>. Rio de Janeiro: Sprint, 1998.</w:t>
      </w:r>
    </w:p>
    <w:p w14:paraId="2A96349D" w14:textId="77777777" w:rsidR="00331DF3" w:rsidRPr="00D21A16" w:rsidRDefault="00331DF3" w:rsidP="00090AFA">
      <w:pPr>
        <w:spacing w:line="360" w:lineRule="auto"/>
        <w:jc w:val="both"/>
      </w:pPr>
      <w:r w:rsidRPr="00D21A16">
        <w:t xml:space="preserve">SILVA, Kleber Marra </w:t>
      </w:r>
      <w:proofErr w:type="gramStart"/>
      <w:r w:rsidRPr="00D21A16">
        <w:t>da.</w:t>
      </w:r>
      <w:proofErr w:type="gramEnd"/>
      <w:r w:rsidRPr="00D21A16">
        <w:t xml:space="preserve"> </w:t>
      </w:r>
      <w:r w:rsidRPr="00D21A16">
        <w:rPr>
          <w:i/>
        </w:rPr>
        <w:t>A importância do lúdico como forma inovadora para o</w:t>
      </w:r>
      <w:r w:rsidRPr="00D21A16">
        <w:t xml:space="preserve"> </w:t>
      </w:r>
      <w:r w:rsidRPr="00D21A16">
        <w:rPr>
          <w:i/>
        </w:rPr>
        <w:t>ensino</w:t>
      </w:r>
      <w:r w:rsidRPr="00D21A16">
        <w:t xml:space="preserve">. Cáceres: UNEMAT, Monografia, Departamento de Matemática. 2009. </w:t>
      </w:r>
    </w:p>
    <w:p w14:paraId="5F6D3A15" w14:textId="77777777" w:rsidR="00331DF3" w:rsidRDefault="00331DF3" w:rsidP="00090AFA">
      <w:pPr>
        <w:spacing w:line="360" w:lineRule="auto"/>
        <w:jc w:val="both"/>
      </w:pPr>
      <w:r w:rsidRPr="00D21A16">
        <w:t xml:space="preserve">STRAFORINI, Rafael. </w:t>
      </w:r>
      <w:r w:rsidRPr="00D21A16">
        <w:rPr>
          <w:i/>
        </w:rPr>
        <w:t>Ensinar Geografia</w:t>
      </w:r>
      <w:r w:rsidRPr="00D21A16">
        <w:t xml:space="preserve">: o desafio da totalidade-mundo nas séries iniciais. </w:t>
      </w:r>
      <w:proofErr w:type="gramStart"/>
      <w:r w:rsidRPr="00D21A16">
        <w:t>2</w:t>
      </w:r>
      <w:proofErr w:type="gramEnd"/>
      <w:r w:rsidRPr="00D21A16">
        <w:t xml:space="preserve"> ed. SP: </w:t>
      </w:r>
      <w:proofErr w:type="spellStart"/>
      <w:r w:rsidRPr="00D21A16">
        <w:t>Annablume</w:t>
      </w:r>
      <w:proofErr w:type="spellEnd"/>
      <w:r w:rsidRPr="00D21A16">
        <w:t>, 2008.</w:t>
      </w:r>
    </w:p>
    <w:p w14:paraId="43AEAB09" w14:textId="17969993" w:rsidR="00F260E4" w:rsidRPr="00F260E4" w:rsidRDefault="00CC2D2F" w:rsidP="00090AFA">
      <w:pPr>
        <w:spacing w:line="360" w:lineRule="auto"/>
        <w:jc w:val="both"/>
      </w:pPr>
      <w:r>
        <w:t xml:space="preserve"> </w:t>
      </w:r>
    </w:p>
    <w:p w14:paraId="5A4E74EF" w14:textId="77777777" w:rsidR="00090AFA" w:rsidRPr="00D21A16" w:rsidRDefault="00090AFA" w:rsidP="00090AFA">
      <w:pPr>
        <w:spacing w:line="360" w:lineRule="auto"/>
        <w:ind w:firstLine="708"/>
        <w:jc w:val="center"/>
        <w:rPr>
          <w:b/>
          <w:sz w:val="28"/>
          <w:szCs w:val="28"/>
        </w:rPr>
      </w:pPr>
    </w:p>
    <w:p w14:paraId="568C63E5" w14:textId="77777777" w:rsidR="00090AFA" w:rsidRPr="00D21A16" w:rsidRDefault="00090AFA" w:rsidP="00090AFA">
      <w:pPr>
        <w:spacing w:line="360" w:lineRule="auto"/>
        <w:ind w:firstLine="708"/>
        <w:jc w:val="center"/>
        <w:rPr>
          <w:b/>
          <w:sz w:val="28"/>
          <w:szCs w:val="28"/>
        </w:rPr>
      </w:pPr>
    </w:p>
    <w:p w14:paraId="6F801CEF" w14:textId="77777777" w:rsidR="00090AFA" w:rsidRDefault="00090AFA" w:rsidP="00090AFA">
      <w:pPr>
        <w:spacing w:line="360" w:lineRule="auto"/>
        <w:ind w:firstLine="708"/>
        <w:jc w:val="center"/>
        <w:rPr>
          <w:rFonts w:ascii="Arial" w:hAnsi="Arial" w:cs="Arial"/>
          <w:b/>
          <w:sz w:val="28"/>
          <w:szCs w:val="28"/>
        </w:rPr>
      </w:pPr>
    </w:p>
    <w:sectPr w:rsidR="00090AFA" w:rsidSect="00C70BE9">
      <w:pgSz w:w="11906" w:h="16838"/>
      <w:pgMar w:top="1701" w:right="1134" w:bottom="1134" w:left="1701" w:header="708" w:footer="708" w:gutter="0"/>
      <w:pgNumType w:start="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E507E" w14:textId="77777777" w:rsidR="008C7F9F" w:rsidRDefault="008C7F9F" w:rsidP="00090AFA">
      <w:r>
        <w:separator/>
      </w:r>
    </w:p>
  </w:endnote>
  <w:endnote w:type="continuationSeparator" w:id="0">
    <w:p w14:paraId="0019CCFE" w14:textId="77777777" w:rsidR="008C7F9F" w:rsidRDefault="008C7F9F" w:rsidP="00090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99A5B" w14:textId="77777777" w:rsidR="008C7F9F" w:rsidRDefault="008C7F9F" w:rsidP="00090AFA">
      <w:r>
        <w:separator/>
      </w:r>
    </w:p>
  </w:footnote>
  <w:footnote w:type="continuationSeparator" w:id="0">
    <w:p w14:paraId="66BE19FB" w14:textId="77777777" w:rsidR="008C7F9F" w:rsidRDefault="008C7F9F" w:rsidP="00090AFA">
      <w:r>
        <w:continuationSeparator/>
      </w:r>
    </w:p>
  </w:footnote>
  <w:footnote w:id="1">
    <w:p w14:paraId="746EEC86" w14:textId="24CAFE5B" w:rsidR="000E7A3F" w:rsidRPr="0090674B" w:rsidRDefault="000E7A3F" w:rsidP="000E7A3F">
      <w:pPr>
        <w:pStyle w:val="Textodenotaderodap"/>
        <w:rPr>
          <w:rFonts w:ascii="Times New Roman" w:hAnsi="Times New Roman" w:cs="Times New Roman"/>
        </w:rPr>
      </w:pPr>
      <w:r w:rsidRPr="0090674B">
        <w:rPr>
          <w:rStyle w:val="Refdenotaderodap"/>
          <w:rFonts w:ascii="Times New Roman" w:hAnsi="Times New Roman" w:cs="Times New Roman"/>
        </w:rPr>
        <w:footnoteRef/>
      </w:r>
      <w:r w:rsidR="00C70BE9">
        <w:rPr>
          <w:rFonts w:ascii="Times New Roman" w:hAnsi="Times New Roman" w:cs="Times New Roman"/>
        </w:rPr>
        <w:t xml:space="preserve"> G</w:t>
      </w:r>
      <w:r w:rsidRPr="0090674B">
        <w:rPr>
          <w:rFonts w:ascii="Times New Roman" w:hAnsi="Times New Roman" w:cs="Times New Roman"/>
        </w:rPr>
        <w:t>raduada em</w:t>
      </w:r>
      <w:r w:rsidR="00C70BE9">
        <w:rPr>
          <w:rFonts w:ascii="Times New Roman" w:hAnsi="Times New Roman" w:cs="Times New Roman"/>
        </w:rPr>
        <w:t xml:space="preserve"> </w:t>
      </w:r>
      <w:r w:rsidR="001162AE">
        <w:rPr>
          <w:rFonts w:ascii="Times New Roman" w:hAnsi="Times New Roman" w:cs="Times New Roman"/>
        </w:rPr>
        <w:t>Pedagogia</w:t>
      </w:r>
      <w:r w:rsidR="00CE4E32">
        <w:rPr>
          <w:rFonts w:ascii="Times New Roman" w:hAnsi="Times New Roman" w:cs="Times New Roman"/>
        </w:rPr>
        <w:t xml:space="preserve"> </w:t>
      </w:r>
      <w:r w:rsidR="00C70BE9">
        <w:rPr>
          <w:rFonts w:ascii="Times New Roman" w:hAnsi="Times New Roman" w:cs="Times New Roman"/>
        </w:rPr>
        <w:t>pela</w:t>
      </w:r>
      <w:r w:rsidR="001162AE">
        <w:rPr>
          <w:rFonts w:ascii="Times New Roman" w:hAnsi="Times New Roman" w:cs="Times New Roman"/>
        </w:rPr>
        <w:t xml:space="preserve"> UNEMAT - </w:t>
      </w:r>
      <w:r w:rsidR="00C70BE9">
        <w:rPr>
          <w:rFonts w:ascii="Times New Roman" w:hAnsi="Times New Roman" w:cs="Times New Roman"/>
        </w:rPr>
        <w:t>Universidade do Estado do Mato Grosso;</w:t>
      </w:r>
      <w:r w:rsidR="001162AE">
        <w:rPr>
          <w:rFonts w:ascii="Times New Roman" w:hAnsi="Times New Roman" w:cs="Times New Roman"/>
        </w:rPr>
        <w:t xml:space="preserve"> Pós-gradua</w:t>
      </w:r>
      <w:r>
        <w:rPr>
          <w:rFonts w:ascii="Times New Roman" w:hAnsi="Times New Roman" w:cs="Times New Roman"/>
        </w:rPr>
        <w:t xml:space="preserve">da em </w:t>
      </w:r>
      <w:r w:rsidR="00C70BE9">
        <w:rPr>
          <w:rFonts w:ascii="Times New Roman" w:hAnsi="Times New Roman" w:cs="Times New Roman"/>
        </w:rPr>
        <w:t>Psicopedag</w:t>
      </w:r>
      <w:r w:rsidR="001162AE">
        <w:rPr>
          <w:rFonts w:ascii="Times New Roman" w:hAnsi="Times New Roman" w:cs="Times New Roman"/>
        </w:rPr>
        <w:t>ogia</w:t>
      </w:r>
      <w:r w:rsidR="00CE4E32">
        <w:rPr>
          <w:rFonts w:ascii="Times New Roman" w:hAnsi="Times New Roman" w:cs="Times New Roman"/>
        </w:rPr>
        <w:t xml:space="preserve"> </w:t>
      </w:r>
      <w:r w:rsidR="00C70BE9">
        <w:rPr>
          <w:rFonts w:ascii="Times New Roman" w:hAnsi="Times New Roman" w:cs="Times New Roman"/>
        </w:rPr>
        <w:t>pela FIC – Faculdades Integradas</w:t>
      </w:r>
      <w:r>
        <w:rPr>
          <w:rFonts w:ascii="Times New Roman" w:hAnsi="Times New Roman" w:cs="Times New Roman"/>
        </w:rPr>
        <w:t xml:space="preserve"> de Cuiabá</w:t>
      </w:r>
      <w:r w:rsidR="00C70BE9">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472BA"/>
    <w:multiLevelType w:val="hybridMultilevel"/>
    <w:tmpl w:val="CF84962A"/>
    <w:lvl w:ilvl="0" w:tplc="61DE166E">
      <w:start w:val="3"/>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6F21100"/>
    <w:multiLevelType w:val="hybridMultilevel"/>
    <w:tmpl w:val="4FB68B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8EE3327"/>
    <w:multiLevelType w:val="multilevel"/>
    <w:tmpl w:val="24B0D16A"/>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6937395C"/>
    <w:multiLevelType w:val="hybridMultilevel"/>
    <w:tmpl w:val="26C019A4"/>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AFA"/>
    <w:rsid w:val="00045519"/>
    <w:rsid w:val="00051B67"/>
    <w:rsid w:val="000710C4"/>
    <w:rsid w:val="00090AFA"/>
    <w:rsid w:val="000916A6"/>
    <w:rsid w:val="000C060A"/>
    <w:rsid w:val="000E7A3F"/>
    <w:rsid w:val="0010186A"/>
    <w:rsid w:val="001162AE"/>
    <w:rsid w:val="001619D1"/>
    <w:rsid w:val="00195574"/>
    <w:rsid w:val="001B5723"/>
    <w:rsid w:val="002A4144"/>
    <w:rsid w:val="002C5B36"/>
    <w:rsid w:val="00331DF3"/>
    <w:rsid w:val="00461E97"/>
    <w:rsid w:val="0051062F"/>
    <w:rsid w:val="005B219A"/>
    <w:rsid w:val="00644FF9"/>
    <w:rsid w:val="006517C0"/>
    <w:rsid w:val="007E4E67"/>
    <w:rsid w:val="008004A4"/>
    <w:rsid w:val="008164F2"/>
    <w:rsid w:val="008C02F0"/>
    <w:rsid w:val="008C7F9F"/>
    <w:rsid w:val="008D1411"/>
    <w:rsid w:val="00945E26"/>
    <w:rsid w:val="0095059B"/>
    <w:rsid w:val="00A3422B"/>
    <w:rsid w:val="00BE3EC6"/>
    <w:rsid w:val="00BF4E55"/>
    <w:rsid w:val="00C52CD7"/>
    <w:rsid w:val="00C70BE9"/>
    <w:rsid w:val="00CA626E"/>
    <w:rsid w:val="00CC2D2F"/>
    <w:rsid w:val="00CE4E32"/>
    <w:rsid w:val="00D21A16"/>
    <w:rsid w:val="00D4103F"/>
    <w:rsid w:val="00D5709B"/>
    <w:rsid w:val="00D654EC"/>
    <w:rsid w:val="00DD31D0"/>
    <w:rsid w:val="00ED714C"/>
    <w:rsid w:val="00EE03AD"/>
    <w:rsid w:val="00EF54A7"/>
    <w:rsid w:val="00F23163"/>
    <w:rsid w:val="00F260E4"/>
    <w:rsid w:val="00F36C35"/>
    <w:rsid w:val="00FC1707"/>
    <w:rsid w:val="00FD4EB4"/>
    <w:rsid w:val="6E14EF3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F1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AFA"/>
    <w:pPr>
      <w:suppressAutoHyphens/>
    </w:pPr>
    <w:rPr>
      <w:rFonts w:ascii="Times New Roman" w:eastAsia="Times New Roman" w:hAnsi="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90AFA"/>
    <w:pPr>
      <w:spacing w:after="120"/>
    </w:pPr>
  </w:style>
  <w:style w:type="character" w:customStyle="1" w:styleId="CorpodetextoChar">
    <w:name w:val="Corpo de texto Char"/>
    <w:basedOn w:val="Fontepargpadro"/>
    <w:link w:val="Corpodetexto"/>
    <w:rsid w:val="00090AFA"/>
    <w:rPr>
      <w:rFonts w:ascii="Times New Roman" w:eastAsia="Times New Roman" w:hAnsi="Times New Roman" w:cs="Times New Roman"/>
      <w:sz w:val="24"/>
      <w:szCs w:val="24"/>
      <w:lang w:eastAsia="ar-SA"/>
    </w:rPr>
  </w:style>
  <w:style w:type="paragraph" w:styleId="NormalWeb">
    <w:name w:val="Normal (Web)"/>
    <w:basedOn w:val="Normal"/>
    <w:unhideWhenUsed/>
    <w:rsid w:val="00090AFA"/>
    <w:pPr>
      <w:suppressAutoHyphens w:val="0"/>
      <w:spacing w:before="100" w:beforeAutospacing="1" w:after="100" w:afterAutospacing="1"/>
    </w:pPr>
    <w:rPr>
      <w:color w:val="000000"/>
      <w:lang w:eastAsia="pt-BR"/>
    </w:rPr>
  </w:style>
  <w:style w:type="paragraph" w:styleId="Textodebalo">
    <w:name w:val="Balloon Text"/>
    <w:basedOn w:val="Normal"/>
    <w:link w:val="TextodebaloChar"/>
    <w:uiPriority w:val="99"/>
    <w:semiHidden/>
    <w:unhideWhenUsed/>
    <w:rsid w:val="00090AFA"/>
    <w:rPr>
      <w:rFonts w:ascii="Tahoma" w:hAnsi="Tahoma" w:cs="Tahoma"/>
      <w:sz w:val="16"/>
      <w:szCs w:val="16"/>
    </w:rPr>
  </w:style>
  <w:style w:type="character" w:customStyle="1" w:styleId="TextodebaloChar">
    <w:name w:val="Texto de balão Char"/>
    <w:basedOn w:val="Fontepargpadro"/>
    <w:link w:val="Textodebalo"/>
    <w:uiPriority w:val="99"/>
    <w:semiHidden/>
    <w:rsid w:val="00090AFA"/>
    <w:rPr>
      <w:rFonts w:ascii="Tahoma" w:eastAsia="Times New Roman" w:hAnsi="Tahoma" w:cs="Tahoma"/>
      <w:sz w:val="16"/>
      <w:szCs w:val="16"/>
      <w:lang w:eastAsia="ar-SA"/>
    </w:rPr>
  </w:style>
  <w:style w:type="paragraph" w:styleId="Cabealho">
    <w:name w:val="header"/>
    <w:basedOn w:val="Normal"/>
    <w:link w:val="CabealhoChar"/>
    <w:uiPriority w:val="99"/>
    <w:unhideWhenUsed/>
    <w:rsid w:val="00090AFA"/>
    <w:pPr>
      <w:tabs>
        <w:tab w:val="center" w:pos="4252"/>
        <w:tab w:val="right" w:pos="8504"/>
      </w:tabs>
    </w:pPr>
  </w:style>
  <w:style w:type="character" w:customStyle="1" w:styleId="CabealhoChar">
    <w:name w:val="Cabeçalho Char"/>
    <w:basedOn w:val="Fontepargpadro"/>
    <w:link w:val="Cabealho"/>
    <w:uiPriority w:val="99"/>
    <w:rsid w:val="00090AFA"/>
    <w:rPr>
      <w:rFonts w:ascii="Times New Roman" w:eastAsia="Times New Roman" w:hAnsi="Times New Roman" w:cs="Times New Roman"/>
      <w:sz w:val="24"/>
      <w:szCs w:val="24"/>
      <w:lang w:eastAsia="ar-SA"/>
    </w:rPr>
  </w:style>
  <w:style w:type="paragraph" w:styleId="Rodap">
    <w:name w:val="footer"/>
    <w:basedOn w:val="Normal"/>
    <w:link w:val="RodapChar"/>
    <w:uiPriority w:val="99"/>
    <w:semiHidden/>
    <w:unhideWhenUsed/>
    <w:rsid w:val="00090AFA"/>
    <w:pPr>
      <w:tabs>
        <w:tab w:val="center" w:pos="4252"/>
        <w:tab w:val="right" w:pos="8504"/>
      </w:tabs>
    </w:pPr>
  </w:style>
  <w:style w:type="character" w:customStyle="1" w:styleId="RodapChar">
    <w:name w:val="Rodapé Char"/>
    <w:basedOn w:val="Fontepargpadro"/>
    <w:link w:val="Rodap"/>
    <w:uiPriority w:val="99"/>
    <w:semiHidden/>
    <w:rsid w:val="00090AFA"/>
    <w:rPr>
      <w:rFonts w:ascii="Times New Roman" w:eastAsia="Times New Roman" w:hAnsi="Times New Roman" w:cs="Times New Roman"/>
      <w:sz w:val="24"/>
      <w:szCs w:val="24"/>
      <w:lang w:eastAsia="ar-SA"/>
    </w:rPr>
  </w:style>
  <w:style w:type="paragraph" w:styleId="Textodenotaderodap">
    <w:name w:val="footnote text"/>
    <w:basedOn w:val="Normal"/>
    <w:link w:val="TextodenotaderodapChar"/>
    <w:uiPriority w:val="99"/>
    <w:semiHidden/>
    <w:unhideWhenUsed/>
    <w:rsid w:val="000E7A3F"/>
    <w:pPr>
      <w:suppressAutoHyphens w:val="0"/>
    </w:pPr>
    <w:rPr>
      <w:rFonts w:asciiTheme="minorHAnsi" w:eastAsiaTheme="minorEastAsia" w:hAnsiTheme="minorHAnsi" w:cstheme="minorBidi"/>
      <w:sz w:val="20"/>
      <w:szCs w:val="20"/>
      <w:lang w:eastAsia="pt-BR"/>
    </w:rPr>
  </w:style>
  <w:style w:type="character" w:customStyle="1" w:styleId="TextodenotaderodapChar">
    <w:name w:val="Texto de nota de rodapé Char"/>
    <w:basedOn w:val="Fontepargpadro"/>
    <w:link w:val="Textodenotaderodap"/>
    <w:uiPriority w:val="99"/>
    <w:semiHidden/>
    <w:rsid w:val="000E7A3F"/>
    <w:rPr>
      <w:rFonts w:asciiTheme="minorHAnsi" w:eastAsiaTheme="minorEastAsia" w:hAnsiTheme="minorHAnsi" w:cstheme="minorBidi"/>
      <w:lang w:eastAsia="pt-BR"/>
    </w:rPr>
  </w:style>
  <w:style w:type="character" w:styleId="Refdenotaderodap">
    <w:name w:val="footnote reference"/>
    <w:basedOn w:val="Fontepargpadro"/>
    <w:uiPriority w:val="99"/>
    <w:semiHidden/>
    <w:unhideWhenUsed/>
    <w:rsid w:val="000E7A3F"/>
    <w:rPr>
      <w:vertAlign w:val="superscript"/>
    </w:rPr>
  </w:style>
  <w:style w:type="paragraph" w:styleId="PargrafodaLista">
    <w:name w:val="List Paragraph"/>
    <w:basedOn w:val="Normal"/>
    <w:uiPriority w:val="34"/>
    <w:qFormat/>
    <w:rsid w:val="000710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AFA"/>
    <w:pPr>
      <w:suppressAutoHyphens/>
    </w:pPr>
    <w:rPr>
      <w:rFonts w:ascii="Times New Roman" w:eastAsia="Times New Roman" w:hAnsi="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90AFA"/>
    <w:pPr>
      <w:spacing w:after="120"/>
    </w:pPr>
  </w:style>
  <w:style w:type="character" w:customStyle="1" w:styleId="CorpodetextoChar">
    <w:name w:val="Corpo de texto Char"/>
    <w:basedOn w:val="Fontepargpadro"/>
    <w:link w:val="Corpodetexto"/>
    <w:rsid w:val="00090AFA"/>
    <w:rPr>
      <w:rFonts w:ascii="Times New Roman" w:eastAsia="Times New Roman" w:hAnsi="Times New Roman" w:cs="Times New Roman"/>
      <w:sz w:val="24"/>
      <w:szCs w:val="24"/>
      <w:lang w:eastAsia="ar-SA"/>
    </w:rPr>
  </w:style>
  <w:style w:type="paragraph" w:styleId="NormalWeb">
    <w:name w:val="Normal (Web)"/>
    <w:basedOn w:val="Normal"/>
    <w:unhideWhenUsed/>
    <w:rsid w:val="00090AFA"/>
    <w:pPr>
      <w:suppressAutoHyphens w:val="0"/>
      <w:spacing w:before="100" w:beforeAutospacing="1" w:after="100" w:afterAutospacing="1"/>
    </w:pPr>
    <w:rPr>
      <w:color w:val="000000"/>
      <w:lang w:eastAsia="pt-BR"/>
    </w:rPr>
  </w:style>
  <w:style w:type="paragraph" w:styleId="Textodebalo">
    <w:name w:val="Balloon Text"/>
    <w:basedOn w:val="Normal"/>
    <w:link w:val="TextodebaloChar"/>
    <w:uiPriority w:val="99"/>
    <w:semiHidden/>
    <w:unhideWhenUsed/>
    <w:rsid w:val="00090AFA"/>
    <w:rPr>
      <w:rFonts w:ascii="Tahoma" w:hAnsi="Tahoma" w:cs="Tahoma"/>
      <w:sz w:val="16"/>
      <w:szCs w:val="16"/>
    </w:rPr>
  </w:style>
  <w:style w:type="character" w:customStyle="1" w:styleId="TextodebaloChar">
    <w:name w:val="Texto de balão Char"/>
    <w:basedOn w:val="Fontepargpadro"/>
    <w:link w:val="Textodebalo"/>
    <w:uiPriority w:val="99"/>
    <w:semiHidden/>
    <w:rsid w:val="00090AFA"/>
    <w:rPr>
      <w:rFonts w:ascii="Tahoma" w:eastAsia="Times New Roman" w:hAnsi="Tahoma" w:cs="Tahoma"/>
      <w:sz w:val="16"/>
      <w:szCs w:val="16"/>
      <w:lang w:eastAsia="ar-SA"/>
    </w:rPr>
  </w:style>
  <w:style w:type="paragraph" w:styleId="Cabealho">
    <w:name w:val="header"/>
    <w:basedOn w:val="Normal"/>
    <w:link w:val="CabealhoChar"/>
    <w:uiPriority w:val="99"/>
    <w:unhideWhenUsed/>
    <w:rsid w:val="00090AFA"/>
    <w:pPr>
      <w:tabs>
        <w:tab w:val="center" w:pos="4252"/>
        <w:tab w:val="right" w:pos="8504"/>
      </w:tabs>
    </w:pPr>
  </w:style>
  <w:style w:type="character" w:customStyle="1" w:styleId="CabealhoChar">
    <w:name w:val="Cabeçalho Char"/>
    <w:basedOn w:val="Fontepargpadro"/>
    <w:link w:val="Cabealho"/>
    <w:uiPriority w:val="99"/>
    <w:rsid w:val="00090AFA"/>
    <w:rPr>
      <w:rFonts w:ascii="Times New Roman" w:eastAsia="Times New Roman" w:hAnsi="Times New Roman" w:cs="Times New Roman"/>
      <w:sz w:val="24"/>
      <w:szCs w:val="24"/>
      <w:lang w:eastAsia="ar-SA"/>
    </w:rPr>
  </w:style>
  <w:style w:type="paragraph" w:styleId="Rodap">
    <w:name w:val="footer"/>
    <w:basedOn w:val="Normal"/>
    <w:link w:val="RodapChar"/>
    <w:uiPriority w:val="99"/>
    <w:semiHidden/>
    <w:unhideWhenUsed/>
    <w:rsid w:val="00090AFA"/>
    <w:pPr>
      <w:tabs>
        <w:tab w:val="center" w:pos="4252"/>
        <w:tab w:val="right" w:pos="8504"/>
      </w:tabs>
    </w:pPr>
  </w:style>
  <w:style w:type="character" w:customStyle="1" w:styleId="RodapChar">
    <w:name w:val="Rodapé Char"/>
    <w:basedOn w:val="Fontepargpadro"/>
    <w:link w:val="Rodap"/>
    <w:uiPriority w:val="99"/>
    <w:semiHidden/>
    <w:rsid w:val="00090AFA"/>
    <w:rPr>
      <w:rFonts w:ascii="Times New Roman" w:eastAsia="Times New Roman" w:hAnsi="Times New Roman" w:cs="Times New Roman"/>
      <w:sz w:val="24"/>
      <w:szCs w:val="24"/>
      <w:lang w:eastAsia="ar-SA"/>
    </w:rPr>
  </w:style>
  <w:style w:type="paragraph" w:styleId="Textodenotaderodap">
    <w:name w:val="footnote text"/>
    <w:basedOn w:val="Normal"/>
    <w:link w:val="TextodenotaderodapChar"/>
    <w:uiPriority w:val="99"/>
    <w:semiHidden/>
    <w:unhideWhenUsed/>
    <w:rsid w:val="000E7A3F"/>
    <w:pPr>
      <w:suppressAutoHyphens w:val="0"/>
    </w:pPr>
    <w:rPr>
      <w:rFonts w:asciiTheme="minorHAnsi" w:eastAsiaTheme="minorEastAsia" w:hAnsiTheme="minorHAnsi" w:cstheme="minorBidi"/>
      <w:sz w:val="20"/>
      <w:szCs w:val="20"/>
      <w:lang w:eastAsia="pt-BR"/>
    </w:rPr>
  </w:style>
  <w:style w:type="character" w:customStyle="1" w:styleId="TextodenotaderodapChar">
    <w:name w:val="Texto de nota de rodapé Char"/>
    <w:basedOn w:val="Fontepargpadro"/>
    <w:link w:val="Textodenotaderodap"/>
    <w:uiPriority w:val="99"/>
    <w:semiHidden/>
    <w:rsid w:val="000E7A3F"/>
    <w:rPr>
      <w:rFonts w:asciiTheme="minorHAnsi" w:eastAsiaTheme="minorEastAsia" w:hAnsiTheme="minorHAnsi" w:cstheme="minorBidi"/>
      <w:lang w:eastAsia="pt-BR"/>
    </w:rPr>
  </w:style>
  <w:style w:type="character" w:styleId="Refdenotaderodap">
    <w:name w:val="footnote reference"/>
    <w:basedOn w:val="Fontepargpadro"/>
    <w:uiPriority w:val="99"/>
    <w:semiHidden/>
    <w:unhideWhenUsed/>
    <w:rsid w:val="000E7A3F"/>
    <w:rPr>
      <w:vertAlign w:val="superscript"/>
    </w:rPr>
  </w:style>
  <w:style w:type="paragraph" w:styleId="PargrafodaLista">
    <w:name w:val="List Paragraph"/>
    <w:basedOn w:val="Normal"/>
    <w:uiPriority w:val="34"/>
    <w:qFormat/>
    <w:rsid w:val="000710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12</Pages>
  <Words>4175</Words>
  <Characters>22550</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Intelbras</Company>
  <LinksUpToDate>false</LinksUpToDate>
  <CharactersWithSpaces>26672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aninha</dc:creator>
  <cp:keywords/>
  <cp:lastModifiedBy>Ainha</cp:lastModifiedBy>
  <cp:revision>37</cp:revision>
  <dcterms:created xsi:type="dcterms:W3CDTF">2015-02-19T02:10:00Z</dcterms:created>
  <dcterms:modified xsi:type="dcterms:W3CDTF">2015-02-26T03:18:00Z</dcterms:modified>
</cp:coreProperties>
</file>