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9C" w:rsidRPr="00CE4B8E" w:rsidRDefault="00686D9C" w:rsidP="00CE4B8E">
      <w:pPr>
        <w:spacing w:after="0" w:line="360" w:lineRule="auto"/>
        <w:rPr>
          <w:rFonts w:ascii="Times New Roman" w:hAnsi="Times New Roman" w:cs="Times New Roman"/>
          <w:b/>
          <w:bCs/>
          <w:sz w:val="28"/>
          <w:szCs w:val="24"/>
        </w:rPr>
      </w:pPr>
      <w:r w:rsidRPr="00CE4B8E">
        <w:rPr>
          <w:rFonts w:ascii="Times New Roman" w:hAnsi="Times New Roman" w:cs="Times New Roman"/>
          <w:b/>
          <w:bCs/>
          <w:sz w:val="28"/>
          <w:szCs w:val="24"/>
        </w:rPr>
        <w:t>HISTORIA DA</w:t>
      </w:r>
      <w:r w:rsidR="00CE4B8E" w:rsidRPr="00CE4B8E">
        <w:rPr>
          <w:rFonts w:ascii="Times New Roman" w:hAnsi="Times New Roman" w:cs="Times New Roman"/>
          <w:b/>
          <w:bCs/>
          <w:sz w:val="28"/>
          <w:szCs w:val="24"/>
        </w:rPr>
        <w:t xml:space="preserve"> NA MESOPOTÂMIA</w:t>
      </w:r>
    </w:p>
    <w:p w:rsidR="00686D9C" w:rsidRPr="00CE4B8E" w:rsidRDefault="00686D9C" w:rsidP="00686D9C">
      <w:pPr>
        <w:spacing w:after="0" w:line="240" w:lineRule="auto"/>
        <w:jc w:val="right"/>
        <w:rPr>
          <w:rFonts w:ascii="Times New Roman" w:hAnsi="Times New Roman" w:cs="Times New Roman"/>
          <w:sz w:val="20"/>
          <w:szCs w:val="20"/>
        </w:rPr>
      </w:pPr>
    </w:p>
    <w:p w:rsidR="00686D9C" w:rsidRPr="00CE4B8E" w:rsidRDefault="00686D9C" w:rsidP="00686D9C">
      <w:pPr>
        <w:spacing w:after="0" w:line="240" w:lineRule="auto"/>
        <w:jc w:val="right"/>
        <w:rPr>
          <w:rFonts w:ascii="Times New Roman" w:hAnsi="Times New Roman" w:cs="Times New Roman"/>
          <w:sz w:val="20"/>
          <w:szCs w:val="20"/>
        </w:rPr>
      </w:pPr>
    </w:p>
    <w:p w:rsidR="00686D9C" w:rsidRPr="00CE4B8E" w:rsidRDefault="00686D9C" w:rsidP="00686D9C">
      <w:pPr>
        <w:spacing w:after="0" w:line="240" w:lineRule="auto"/>
        <w:jc w:val="right"/>
        <w:rPr>
          <w:rFonts w:ascii="Times New Roman" w:hAnsi="Times New Roman" w:cs="Times New Roman"/>
          <w:sz w:val="20"/>
          <w:szCs w:val="20"/>
        </w:rPr>
      </w:pPr>
      <w:r w:rsidRPr="00CE4B8E">
        <w:rPr>
          <w:rFonts w:ascii="Times New Roman" w:hAnsi="Times New Roman" w:cs="Times New Roman"/>
          <w:sz w:val="20"/>
          <w:szCs w:val="20"/>
        </w:rPr>
        <w:t xml:space="preserve">Marcos Leandro Chaves Leal </w:t>
      </w:r>
      <w:r w:rsidRPr="00CE4B8E">
        <w:rPr>
          <w:rStyle w:val="Refdenotaderodap"/>
          <w:rFonts w:ascii="Times New Roman" w:hAnsi="Times New Roman" w:cs="Times New Roman"/>
          <w:sz w:val="20"/>
          <w:szCs w:val="20"/>
        </w:rPr>
        <w:footnoteReference w:customMarkFollows="1" w:id="1"/>
        <w:sym w:font="Symbol" w:char="F02A"/>
      </w:r>
    </w:p>
    <w:p w:rsidR="00833672" w:rsidRPr="00CE4B8E" w:rsidRDefault="00833672" w:rsidP="007E5B81">
      <w:pPr>
        <w:rPr>
          <w:rFonts w:ascii="Times New Roman" w:hAnsi="Times New Roman" w:cs="Times New Roman"/>
        </w:rPr>
      </w:pPr>
    </w:p>
    <w:p w:rsidR="00686D9C" w:rsidRPr="00CE4B8E" w:rsidRDefault="00686D9C" w:rsidP="007E5B81">
      <w:pPr>
        <w:rPr>
          <w:rFonts w:ascii="Times New Roman" w:hAnsi="Times New Roman" w:cs="Times New Roman"/>
          <w:b/>
          <w:bCs/>
          <w:sz w:val="24"/>
          <w:szCs w:val="24"/>
        </w:rPr>
      </w:pPr>
    </w:p>
    <w:p w:rsidR="00833672" w:rsidRPr="00CE4B8E" w:rsidRDefault="00686D9C" w:rsidP="006C382C">
      <w:pPr>
        <w:spacing w:line="360" w:lineRule="auto"/>
        <w:jc w:val="both"/>
        <w:rPr>
          <w:rFonts w:ascii="Times New Roman" w:hAnsi="Times New Roman" w:cs="Times New Roman"/>
          <w:bCs/>
          <w:sz w:val="24"/>
          <w:szCs w:val="24"/>
        </w:rPr>
      </w:pPr>
      <w:r w:rsidRPr="00CE4B8E">
        <w:rPr>
          <w:rFonts w:ascii="Times New Roman" w:hAnsi="Times New Roman" w:cs="Times New Roman"/>
          <w:b/>
          <w:bCs/>
          <w:sz w:val="24"/>
          <w:szCs w:val="24"/>
        </w:rPr>
        <w:t>Resumo:</w:t>
      </w:r>
      <w:r w:rsidR="008837CD" w:rsidRPr="00CE4B8E">
        <w:rPr>
          <w:rFonts w:ascii="Times New Roman" w:hAnsi="Times New Roman" w:cs="Times New Roman"/>
          <w:b/>
          <w:bCs/>
          <w:sz w:val="24"/>
          <w:szCs w:val="24"/>
        </w:rPr>
        <w:t xml:space="preserve"> </w:t>
      </w:r>
      <w:r w:rsidR="00FC2AC6" w:rsidRPr="00CE4B8E">
        <w:rPr>
          <w:rFonts w:ascii="Times New Roman" w:hAnsi="Times New Roman" w:cs="Times New Roman"/>
          <w:bCs/>
          <w:sz w:val="24"/>
          <w:szCs w:val="24"/>
        </w:rPr>
        <w:t>Mesopotâmia,</w:t>
      </w:r>
      <w:r w:rsidR="00FC2AC6" w:rsidRPr="00CE4B8E">
        <w:rPr>
          <w:rFonts w:ascii="Times New Roman" w:hAnsi="Times New Roman" w:cs="Times New Roman"/>
          <w:b/>
          <w:bCs/>
          <w:sz w:val="24"/>
          <w:szCs w:val="24"/>
        </w:rPr>
        <w:t xml:space="preserve"> </w:t>
      </w:r>
      <w:r w:rsidR="008837CD" w:rsidRPr="00CE4B8E">
        <w:rPr>
          <w:rFonts w:ascii="Times New Roman" w:hAnsi="Times New Roman" w:cs="Times New Roman"/>
          <w:bCs/>
          <w:sz w:val="24"/>
          <w:szCs w:val="24"/>
        </w:rPr>
        <w:t xml:space="preserve">um local referenciado como berço das civilizações, não poderia deixar de ser também berço de ideias, conceitos e apreciações. Assim nascem as primeiras formulações sobre os conceitos de saúde, doença e cura. </w:t>
      </w:r>
      <w:r w:rsidR="00412591" w:rsidRPr="00CE4B8E">
        <w:rPr>
          <w:rFonts w:ascii="Times New Roman" w:hAnsi="Times New Roman" w:cs="Times New Roman"/>
          <w:bCs/>
          <w:sz w:val="24"/>
          <w:szCs w:val="24"/>
        </w:rPr>
        <w:t>Através de</w:t>
      </w:r>
      <w:r w:rsidR="008837CD" w:rsidRPr="00CE4B8E">
        <w:rPr>
          <w:rFonts w:ascii="Times New Roman" w:hAnsi="Times New Roman" w:cs="Times New Roman"/>
          <w:bCs/>
          <w:sz w:val="24"/>
          <w:szCs w:val="24"/>
        </w:rPr>
        <w:t xml:space="preserve"> achados hist</w:t>
      </w:r>
      <w:r w:rsidR="00412591" w:rsidRPr="00CE4B8E">
        <w:rPr>
          <w:rFonts w:ascii="Times New Roman" w:hAnsi="Times New Roman" w:cs="Times New Roman"/>
          <w:bCs/>
          <w:sz w:val="24"/>
          <w:szCs w:val="24"/>
        </w:rPr>
        <w:t>óricos podem-se enfatizar as primeiras menções</w:t>
      </w:r>
      <w:r w:rsidR="00AD2EEA" w:rsidRPr="00CE4B8E">
        <w:rPr>
          <w:rFonts w:ascii="Times New Roman" w:hAnsi="Times New Roman" w:cs="Times New Roman"/>
          <w:bCs/>
          <w:sz w:val="24"/>
          <w:szCs w:val="24"/>
        </w:rPr>
        <w:t xml:space="preserve"> de saúde,</w:t>
      </w:r>
      <w:r w:rsidR="000034F0" w:rsidRPr="00CE4B8E">
        <w:rPr>
          <w:rFonts w:ascii="Times New Roman" w:hAnsi="Times New Roman" w:cs="Times New Roman"/>
          <w:bCs/>
          <w:sz w:val="24"/>
          <w:szCs w:val="24"/>
        </w:rPr>
        <w:t xml:space="preserve"> </w:t>
      </w:r>
      <w:r w:rsidR="00AD2EEA" w:rsidRPr="00CE4B8E">
        <w:rPr>
          <w:rFonts w:ascii="Times New Roman" w:hAnsi="Times New Roman" w:cs="Times New Roman"/>
          <w:bCs/>
          <w:sz w:val="24"/>
          <w:szCs w:val="24"/>
        </w:rPr>
        <w:t>forma</w:t>
      </w:r>
      <w:r w:rsidR="00535A80" w:rsidRPr="00CE4B8E">
        <w:rPr>
          <w:rFonts w:ascii="Times New Roman" w:hAnsi="Times New Roman" w:cs="Times New Roman"/>
          <w:bCs/>
          <w:sz w:val="24"/>
          <w:szCs w:val="24"/>
        </w:rPr>
        <w:t>s de influência</w:t>
      </w:r>
      <w:r w:rsidR="00412591" w:rsidRPr="00CE4B8E">
        <w:rPr>
          <w:rFonts w:ascii="Times New Roman" w:hAnsi="Times New Roman" w:cs="Times New Roman"/>
          <w:bCs/>
          <w:sz w:val="24"/>
          <w:szCs w:val="24"/>
        </w:rPr>
        <w:t xml:space="preserve"> e comportamento</w:t>
      </w:r>
      <w:r w:rsidR="00AD2EEA" w:rsidRPr="00CE4B8E">
        <w:rPr>
          <w:rFonts w:ascii="Times New Roman" w:hAnsi="Times New Roman" w:cs="Times New Roman"/>
          <w:bCs/>
          <w:sz w:val="24"/>
          <w:szCs w:val="24"/>
        </w:rPr>
        <w:t>s culturais</w:t>
      </w:r>
      <w:r w:rsidR="00412591" w:rsidRPr="00CE4B8E">
        <w:rPr>
          <w:rFonts w:ascii="Times New Roman" w:hAnsi="Times New Roman" w:cs="Times New Roman"/>
          <w:bCs/>
          <w:sz w:val="24"/>
          <w:szCs w:val="24"/>
        </w:rPr>
        <w:t xml:space="preserve"> do pov</w:t>
      </w:r>
      <w:r w:rsidR="006C382C" w:rsidRPr="00CE4B8E">
        <w:rPr>
          <w:rFonts w:ascii="Times New Roman" w:hAnsi="Times New Roman" w:cs="Times New Roman"/>
          <w:bCs/>
          <w:sz w:val="24"/>
          <w:szCs w:val="24"/>
        </w:rPr>
        <w:t xml:space="preserve">o mesopotâmico diante da doença. </w:t>
      </w:r>
      <w:r w:rsidR="00BB343A" w:rsidRPr="00CE4B8E">
        <w:rPr>
          <w:rFonts w:ascii="Times New Roman" w:hAnsi="Times New Roman" w:cs="Times New Roman"/>
          <w:bCs/>
          <w:sz w:val="24"/>
          <w:szCs w:val="24"/>
        </w:rPr>
        <w:t>Em u</w:t>
      </w:r>
      <w:r w:rsidR="006C382C" w:rsidRPr="00CE4B8E">
        <w:rPr>
          <w:rFonts w:ascii="Times New Roman" w:hAnsi="Times New Roman" w:cs="Times New Roman"/>
          <w:bCs/>
          <w:sz w:val="24"/>
          <w:szCs w:val="24"/>
        </w:rPr>
        <w:t>m rico e complexo sistema social, fascinante até os dias de hoje</w:t>
      </w:r>
      <w:r w:rsidR="00BB343A" w:rsidRPr="00CE4B8E">
        <w:rPr>
          <w:rFonts w:ascii="Times New Roman" w:hAnsi="Times New Roman" w:cs="Times New Roman"/>
          <w:bCs/>
          <w:sz w:val="24"/>
          <w:szCs w:val="24"/>
        </w:rPr>
        <w:t xml:space="preserve">, porém </w:t>
      </w:r>
      <w:r w:rsidR="006C382C" w:rsidRPr="00CE4B8E">
        <w:rPr>
          <w:rFonts w:ascii="Times New Roman" w:hAnsi="Times New Roman" w:cs="Times New Roman"/>
          <w:bCs/>
          <w:sz w:val="24"/>
          <w:szCs w:val="24"/>
        </w:rPr>
        <w:t>subjugado ao conhecimento empírico predominante</w:t>
      </w:r>
      <w:r w:rsidR="00BB343A" w:rsidRPr="00CE4B8E">
        <w:rPr>
          <w:rFonts w:ascii="Times New Roman" w:hAnsi="Times New Roman" w:cs="Times New Roman"/>
          <w:bCs/>
          <w:sz w:val="24"/>
          <w:szCs w:val="24"/>
        </w:rPr>
        <w:t xml:space="preserve">, formulam-se bases de </w:t>
      </w:r>
      <w:r w:rsidR="000034F0" w:rsidRPr="00CE4B8E">
        <w:rPr>
          <w:rFonts w:ascii="Times New Roman" w:hAnsi="Times New Roman" w:cs="Times New Roman"/>
          <w:bCs/>
          <w:sz w:val="24"/>
          <w:szCs w:val="24"/>
        </w:rPr>
        <w:t>conhecimentos místicos</w:t>
      </w:r>
      <w:r w:rsidR="00BB343A" w:rsidRPr="00CE4B8E">
        <w:rPr>
          <w:rFonts w:ascii="Times New Roman" w:hAnsi="Times New Roman" w:cs="Times New Roman"/>
          <w:bCs/>
          <w:sz w:val="24"/>
          <w:szCs w:val="24"/>
        </w:rPr>
        <w:t xml:space="preserve"> sobre a saúde, peculiar a cada região da mesopotâmia, nomeiam-se profissionais da saúde com papeis diversificados</w:t>
      </w:r>
      <w:r w:rsidR="00FC2AC6" w:rsidRPr="00CE4B8E">
        <w:rPr>
          <w:rFonts w:ascii="Times New Roman" w:hAnsi="Times New Roman" w:cs="Times New Roman"/>
          <w:bCs/>
          <w:sz w:val="24"/>
          <w:szCs w:val="24"/>
        </w:rPr>
        <w:t xml:space="preserve"> (magos, medicadores e adivinhadores)</w:t>
      </w:r>
      <w:r w:rsidR="00BB343A" w:rsidRPr="00CE4B8E">
        <w:rPr>
          <w:rFonts w:ascii="Times New Roman" w:hAnsi="Times New Roman" w:cs="Times New Roman"/>
          <w:bCs/>
          <w:sz w:val="24"/>
          <w:szCs w:val="24"/>
        </w:rPr>
        <w:t xml:space="preserve"> e delineiam um fluxo</w:t>
      </w:r>
      <w:r w:rsidR="009C3C03" w:rsidRPr="00CE4B8E">
        <w:rPr>
          <w:rFonts w:ascii="Times New Roman" w:hAnsi="Times New Roman" w:cs="Times New Roman"/>
          <w:bCs/>
          <w:sz w:val="24"/>
          <w:szCs w:val="24"/>
        </w:rPr>
        <w:t xml:space="preserve"> inevitavelmente oscilante entre intermediação divina e influencia</w:t>
      </w:r>
      <w:r w:rsidR="00FC2AC6" w:rsidRPr="00CE4B8E">
        <w:rPr>
          <w:rFonts w:ascii="Times New Roman" w:hAnsi="Times New Roman" w:cs="Times New Roman"/>
          <w:bCs/>
          <w:sz w:val="24"/>
          <w:szCs w:val="24"/>
        </w:rPr>
        <w:t xml:space="preserve"> demoníaca.</w:t>
      </w:r>
      <w:r w:rsidR="005C3030" w:rsidRPr="00CE4B8E">
        <w:rPr>
          <w:rFonts w:ascii="Times New Roman" w:hAnsi="Times New Roman" w:cs="Times New Roman"/>
          <w:bCs/>
          <w:sz w:val="24"/>
          <w:szCs w:val="24"/>
        </w:rPr>
        <w:t xml:space="preserve"> </w:t>
      </w:r>
      <w:r w:rsidR="00FC2AC6" w:rsidRPr="00CE4B8E">
        <w:rPr>
          <w:rFonts w:ascii="Times New Roman" w:hAnsi="Times New Roman" w:cs="Times New Roman"/>
          <w:bCs/>
          <w:sz w:val="24"/>
          <w:szCs w:val="24"/>
        </w:rPr>
        <w:t>Numa</w:t>
      </w:r>
      <w:r w:rsidR="005C3030" w:rsidRPr="00CE4B8E">
        <w:rPr>
          <w:rFonts w:ascii="Times New Roman" w:hAnsi="Times New Roman" w:cs="Times New Roman"/>
          <w:bCs/>
          <w:sz w:val="24"/>
          <w:szCs w:val="24"/>
        </w:rPr>
        <w:t xml:space="preserve"> terra de encantamento e misticismo principiam-se premissas</w:t>
      </w:r>
      <w:r w:rsidR="00032948" w:rsidRPr="00CE4B8E">
        <w:rPr>
          <w:rFonts w:ascii="Times New Roman" w:hAnsi="Times New Roman" w:cs="Times New Roman"/>
          <w:bCs/>
          <w:sz w:val="24"/>
          <w:szCs w:val="24"/>
        </w:rPr>
        <w:t xml:space="preserve"> que vem a ser hoje </w:t>
      </w:r>
      <w:r w:rsidR="00AA16ED" w:rsidRPr="00CE4B8E">
        <w:rPr>
          <w:rFonts w:ascii="Times New Roman" w:hAnsi="Times New Roman" w:cs="Times New Roman"/>
          <w:bCs/>
          <w:sz w:val="24"/>
          <w:szCs w:val="24"/>
        </w:rPr>
        <w:t>uma</w:t>
      </w:r>
      <w:r w:rsidR="00032948" w:rsidRPr="00CE4B8E">
        <w:rPr>
          <w:rFonts w:ascii="Times New Roman" w:hAnsi="Times New Roman" w:cs="Times New Roman"/>
          <w:bCs/>
          <w:sz w:val="24"/>
          <w:szCs w:val="24"/>
        </w:rPr>
        <w:t xml:space="preserve"> cientifica e metódica conceituação de saúde atual. </w:t>
      </w:r>
      <w:r w:rsidR="005C3030" w:rsidRPr="00CE4B8E">
        <w:rPr>
          <w:rFonts w:ascii="Times New Roman" w:hAnsi="Times New Roman" w:cs="Times New Roman"/>
          <w:bCs/>
          <w:sz w:val="24"/>
          <w:szCs w:val="24"/>
        </w:rPr>
        <w:t xml:space="preserve"> </w:t>
      </w:r>
      <w:r w:rsidR="00AD2EEA" w:rsidRPr="00CE4B8E">
        <w:rPr>
          <w:rFonts w:ascii="Times New Roman" w:hAnsi="Times New Roman" w:cs="Times New Roman"/>
          <w:bCs/>
          <w:sz w:val="24"/>
          <w:szCs w:val="24"/>
        </w:rPr>
        <w:t xml:space="preserve"> </w:t>
      </w:r>
    </w:p>
    <w:p w:rsidR="00686D9C" w:rsidRPr="00CE4B8E" w:rsidRDefault="00686D9C" w:rsidP="007E5B81">
      <w:pPr>
        <w:rPr>
          <w:rFonts w:ascii="Times New Roman" w:hAnsi="Times New Roman" w:cs="Times New Roman"/>
          <w:b/>
          <w:bCs/>
          <w:sz w:val="24"/>
          <w:szCs w:val="24"/>
        </w:rPr>
      </w:pPr>
    </w:p>
    <w:p w:rsidR="00686D9C" w:rsidRPr="00CE4B8E" w:rsidRDefault="00686D9C" w:rsidP="007E5B81">
      <w:pPr>
        <w:rPr>
          <w:rFonts w:ascii="Times New Roman" w:hAnsi="Times New Roman" w:cs="Times New Roman"/>
          <w:b/>
          <w:bCs/>
          <w:sz w:val="24"/>
          <w:szCs w:val="24"/>
        </w:rPr>
      </w:pPr>
    </w:p>
    <w:p w:rsidR="00686D9C" w:rsidRPr="00CE4B8E" w:rsidRDefault="00686D9C" w:rsidP="007E5B81">
      <w:pPr>
        <w:rPr>
          <w:rFonts w:ascii="Times New Roman" w:hAnsi="Times New Roman" w:cs="Times New Roman"/>
          <w:sz w:val="24"/>
          <w:szCs w:val="24"/>
        </w:rPr>
      </w:pPr>
      <w:r w:rsidRPr="00CE4B8E">
        <w:rPr>
          <w:rFonts w:ascii="Times New Roman" w:hAnsi="Times New Roman" w:cs="Times New Roman"/>
          <w:b/>
          <w:sz w:val="24"/>
          <w:szCs w:val="24"/>
        </w:rPr>
        <w:t>Palavras-chave:</w:t>
      </w:r>
      <w:r w:rsidR="00FC2AC6" w:rsidRPr="00CE4B8E">
        <w:rPr>
          <w:rFonts w:ascii="Times New Roman" w:hAnsi="Times New Roman" w:cs="Times New Roman"/>
          <w:b/>
          <w:sz w:val="24"/>
          <w:szCs w:val="24"/>
        </w:rPr>
        <w:t xml:space="preserve"> </w:t>
      </w:r>
      <w:r w:rsidR="00FC2AC6" w:rsidRPr="00CE4B8E">
        <w:rPr>
          <w:rFonts w:ascii="Times New Roman" w:hAnsi="Times New Roman" w:cs="Times New Roman"/>
          <w:sz w:val="24"/>
          <w:szCs w:val="24"/>
        </w:rPr>
        <w:t>história da saúde</w:t>
      </w:r>
      <w:r w:rsidR="00FC2AC6" w:rsidRPr="00CE4B8E">
        <w:rPr>
          <w:rFonts w:ascii="Times New Roman" w:hAnsi="Times New Roman" w:cs="Times New Roman"/>
          <w:b/>
          <w:sz w:val="24"/>
          <w:szCs w:val="24"/>
        </w:rPr>
        <w:t xml:space="preserve">, </w:t>
      </w:r>
      <w:r w:rsidR="00FC2AC6" w:rsidRPr="00CE4B8E">
        <w:rPr>
          <w:rFonts w:ascii="Times New Roman" w:hAnsi="Times New Roman" w:cs="Times New Roman"/>
          <w:sz w:val="24"/>
          <w:szCs w:val="24"/>
        </w:rPr>
        <w:t>saúde na Mesopotâmia,</w:t>
      </w:r>
      <w:r w:rsidR="006E5ECB" w:rsidRPr="00CE4B8E">
        <w:rPr>
          <w:rFonts w:ascii="Times New Roman" w:hAnsi="Times New Roman" w:cs="Times New Roman"/>
          <w:sz w:val="24"/>
          <w:szCs w:val="24"/>
        </w:rPr>
        <w:t xml:space="preserve"> doenças e curas na Mesopotâmia. </w:t>
      </w:r>
    </w:p>
    <w:p w:rsidR="00686D9C" w:rsidRPr="00CE4B8E" w:rsidRDefault="00686D9C" w:rsidP="007E5B81">
      <w:pPr>
        <w:rPr>
          <w:rFonts w:ascii="Times New Roman" w:hAnsi="Times New Roman" w:cs="Times New Roman"/>
          <w:b/>
          <w:sz w:val="24"/>
          <w:szCs w:val="24"/>
        </w:rPr>
      </w:pPr>
    </w:p>
    <w:p w:rsidR="00686D9C" w:rsidRPr="00CE4B8E" w:rsidRDefault="00686D9C" w:rsidP="007E5B81">
      <w:pPr>
        <w:rPr>
          <w:rFonts w:ascii="Times New Roman" w:hAnsi="Times New Roman" w:cs="Times New Roman"/>
          <w:b/>
          <w:sz w:val="24"/>
          <w:szCs w:val="24"/>
        </w:rPr>
      </w:pPr>
    </w:p>
    <w:p w:rsidR="00686D9C" w:rsidRPr="00CE4B8E" w:rsidRDefault="00686D9C" w:rsidP="007E5B81">
      <w:pPr>
        <w:rPr>
          <w:rFonts w:ascii="Times New Roman" w:hAnsi="Times New Roman" w:cs="Times New Roman"/>
          <w:b/>
          <w:sz w:val="24"/>
          <w:szCs w:val="24"/>
        </w:rPr>
      </w:pPr>
    </w:p>
    <w:p w:rsidR="00686D9C" w:rsidRPr="00CE4B8E" w:rsidRDefault="00686D9C" w:rsidP="007E5B81">
      <w:pPr>
        <w:rPr>
          <w:rFonts w:ascii="Times New Roman" w:hAnsi="Times New Roman" w:cs="Times New Roman"/>
          <w:b/>
          <w:sz w:val="24"/>
          <w:szCs w:val="24"/>
        </w:rPr>
      </w:pPr>
    </w:p>
    <w:p w:rsidR="006E5ECB" w:rsidRPr="00CE4B8E" w:rsidRDefault="006E5ECB" w:rsidP="007E5B81">
      <w:pPr>
        <w:rPr>
          <w:rFonts w:ascii="Times New Roman" w:hAnsi="Times New Roman" w:cs="Times New Roman"/>
          <w:b/>
          <w:sz w:val="24"/>
          <w:szCs w:val="24"/>
        </w:rPr>
      </w:pPr>
    </w:p>
    <w:p w:rsidR="006E5ECB" w:rsidRPr="00CE4B8E" w:rsidRDefault="006E5ECB" w:rsidP="007E5B81">
      <w:pPr>
        <w:rPr>
          <w:rFonts w:ascii="Times New Roman" w:hAnsi="Times New Roman" w:cs="Times New Roman"/>
          <w:b/>
          <w:sz w:val="24"/>
          <w:szCs w:val="24"/>
        </w:rPr>
      </w:pPr>
    </w:p>
    <w:p w:rsidR="00CE4B8E" w:rsidRDefault="00CE4B8E" w:rsidP="00FE14C0">
      <w:pPr>
        <w:pStyle w:val="Pr-formataoHTML"/>
        <w:shd w:val="clear" w:color="auto" w:fill="FFFFFF"/>
        <w:spacing w:line="360" w:lineRule="auto"/>
        <w:jc w:val="both"/>
        <w:rPr>
          <w:rFonts w:ascii="Times New Roman" w:hAnsi="Times New Roman" w:cs="Times New Roman"/>
          <w:b/>
          <w:sz w:val="24"/>
          <w:szCs w:val="24"/>
          <w:lang w:val="en-US"/>
        </w:rPr>
      </w:pPr>
    </w:p>
    <w:p w:rsidR="00CE4B8E" w:rsidRDefault="00CE4B8E" w:rsidP="00FE14C0">
      <w:pPr>
        <w:pStyle w:val="Pr-formataoHTML"/>
        <w:shd w:val="clear" w:color="auto" w:fill="FFFFFF"/>
        <w:spacing w:line="360" w:lineRule="auto"/>
        <w:jc w:val="both"/>
        <w:rPr>
          <w:rFonts w:ascii="Times New Roman" w:hAnsi="Times New Roman" w:cs="Times New Roman"/>
          <w:b/>
          <w:sz w:val="24"/>
          <w:szCs w:val="24"/>
          <w:lang w:val="en-US"/>
        </w:rPr>
      </w:pPr>
    </w:p>
    <w:p w:rsidR="00FE14C0" w:rsidRPr="00CE4B8E" w:rsidRDefault="00686D9C" w:rsidP="00FE14C0">
      <w:pPr>
        <w:pStyle w:val="Pr-formataoHTML"/>
        <w:shd w:val="clear" w:color="auto" w:fill="FFFFFF"/>
        <w:spacing w:line="360" w:lineRule="auto"/>
        <w:jc w:val="both"/>
        <w:rPr>
          <w:rFonts w:ascii="Times New Roman" w:eastAsiaTheme="minorHAnsi" w:hAnsi="Times New Roman" w:cs="Times New Roman"/>
          <w:bCs/>
          <w:sz w:val="24"/>
          <w:szCs w:val="24"/>
          <w:lang w:val="en-US" w:eastAsia="en-US"/>
        </w:rPr>
      </w:pPr>
      <w:r w:rsidRPr="00CE4B8E">
        <w:rPr>
          <w:rFonts w:ascii="Times New Roman" w:hAnsi="Times New Roman" w:cs="Times New Roman"/>
          <w:b/>
          <w:sz w:val="24"/>
          <w:szCs w:val="24"/>
          <w:lang w:val="en-US"/>
        </w:rPr>
        <w:lastRenderedPageBreak/>
        <w:t>Abstract:</w:t>
      </w:r>
      <w:r w:rsidR="00FE14C0" w:rsidRPr="00CE4B8E">
        <w:rPr>
          <w:rFonts w:ascii="Times New Roman" w:hAnsi="Times New Roman" w:cs="Times New Roman"/>
          <w:color w:val="212121"/>
          <w:lang w:val="en-US"/>
        </w:rPr>
        <w:t xml:space="preserve">  </w:t>
      </w:r>
      <w:r w:rsidR="008B50D3" w:rsidRPr="00CE4B8E">
        <w:rPr>
          <w:rFonts w:ascii="Times New Roman" w:eastAsiaTheme="minorHAnsi" w:hAnsi="Times New Roman" w:cs="Times New Roman"/>
          <w:bCs/>
          <w:sz w:val="24"/>
          <w:szCs w:val="24"/>
          <w:lang w:val="en-US" w:eastAsia="en-US"/>
        </w:rPr>
        <w:t>Mesopota</w:t>
      </w:r>
      <w:r w:rsidR="00FE14C0" w:rsidRPr="00CE4B8E">
        <w:rPr>
          <w:rFonts w:ascii="Times New Roman" w:eastAsiaTheme="minorHAnsi" w:hAnsi="Times New Roman" w:cs="Times New Roman"/>
          <w:bCs/>
          <w:sz w:val="24"/>
          <w:szCs w:val="24"/>
          <w:lang w:val="en-US" w:eastAsia="en-US"/>
        </w:rPr>
        <w:t xml:space="preserve">mia, a referenced site as the cradle of civilizations, could not fail to be </w:t>
      </w:r>
      <w:proofErr w:type="gramStart"/>
      <w:r w:rsidR="00FE14C0" w:rsidRPr="00CE4B8E">
        <w:rPr>
          <w:rFonts w:ascii="Times New Roman" w:eastAsiaTheme="minorHAnsi" w:hAnsi="Times New Roman" w:cs="Times New Roman"/>
          <w:bCs/>
          <w:sz w:val="24"/>
          <w:szCs w:val="24"/>
          <w:lang w:val="en-US" w:eastAsia="en-US"/>
        </w:rPr>
        <w:t>also</w:t>
      </w:r>
      <w:proofErr w:type="gramEnd"/>
      <w:r w:rsidR="00FE14C0" w:rsidRPr="00CE4B8E">
        <w:rPr>
          <w:rFonts w:ascii="Times New Roman" w:eastAsiaTheme="minorHAnsi" w:hAnsi="Times New Roman" w:cs="Times New Roman"/>
          <w:bCs/>
          <w:sz w:val="24"/>
          <w:szCs w:val="24"/>
          <w:lang w:val="en-US" w:eastAsia="en-US"/>
        </w:rPr>
        <w:t xml:space="preserve"> the birthplace of ideas, concepts and assessments. Thus are born the first formulations on the concepts of health, illness and healing. Through historical findings can be emphasized the first mentions of health and the form of interaction and cultural behavior of the Mesopotamian people towards the disease. In a rich and complex social system, fascinating to this day, but subdued the prevailing empirical knowledge, to formulate mystical knowledge bases on health, peculiar to each region of Mesopotamia, health professionals are appointed with diverse roles </w:t>
      </w:r>
      <w:proofErr w:type="gramStart"/>
      <w:r w:rsidR="00FE14C0" w:rsidRPr="00CE4B8E">
        <w:rPr>
          <w:rFonts w:ascii="Times New Roman" w:eastAsiaTheme="minorHAnsi" w:hAnsi="Times New Roman" w:cs="Times New Roman"/>
          <w:bCs/>
          <w:sz w:val="24"/>
          <w:szCs w:val="24"/>
          <w:lang w:val="en-US" w:eastAsia="en-US"/>
        </w:rPr>
        <w:t>( magicians</w:t>
      </w:r>
      <w:proofErr w:type="gramEnd"/>
      <w:r w:rsidR="00FE14C0" w:rsidRPr="00CE4B8E">
        <w:rPr>
          <w:rFonts w:ascii="Times New Roman" w:eastAsiaTheme="minorHAnsi" w:hAnsi="Times New Roman" w:cs="Times New Roman"/>
          <w:bCs/>
          <w:sz w:val="24"/>
          <w:szCs w:val="24"/>
          <w:lang w:val="en-US" w:eastAsia="en-US"/>
        </w:rPr>
        <w:t xml:space="preserve">, soothsayers and </w:t>
      </w:r>
      <w:proofErr w:type="spellStart"/>
      <w:r w:rsidR="00FE14C0" w:rsidRPr="00CE4B8E">
        <w:rPr>
          <w:rFonts w:ascii="Times New Roman" w:eastAsiaTheme="minorHAnsi" w:hAnsi="Times New Roman" w:cs="Times New Roman"/>
          <w:bCs/>
          <w:sz w:val="24"/>
          <w:szCs w:val="24"/>
          <w:lang w:val="en-US" w:eastAsia="en-US"/>
        </w:rPr>
        <w:t>medicadores</w:t>
      </w:r>
      <w:proofErr w:type="spellEnd"/>
      <w:r w:rsidR="00FE14C0" w:rsidRPr="00CE4B8E">
        <w:rPr>
          <w:rFonts w:ascii="Times New Roman" w:eastAsiaTheme="minorHAnsi" w:hAnsi="Times New Roman" w:cs="Times New Roman"/>
          <w:bCs/>
          <w:sz w:val="24"/>
          <w:szCs w:val="24"/>
          <w:lang w:val="en-US" w:eastAsia="en-US"/>
        </w:rPr>
        <w:t>) and outline a inevitably oscillating flow between divine and demonic influences intermediation. In a land of enchantment and mysticism up are beginning assumptions for what becomes today that scientific and methodical concept of current health.</w:t>
      </w:r>
    </w:p>
    <w:p w:rsidR="00686D9C" w:rsidRPr="00CE4B8E" w:rsidRDefault="00686D9C" w:rsidP="007E5B81">
      <w:pPr>
        <w:rPr>
          <w:rFonts w:ascii="Times New Roman" w:hAnsi="Times New Roman" w:cs="Times New Roman"/>
          <w:b/>
          <w:sz w:val="24"/>
          <w:szCs w:val="24"/>
          <w:lang w:val="en-US"/>
        </w:rPr>
      </w:pPr>
    </w:p>
    <w:p w:rsidR="00FE14C0" w:rsidRPr="00CE4B8E" w:rsidRDefault="00FE14C0" w:rsidP="007E5B81">
      <w:pPr>
        <w:rPr>
          <w:rFonts w:ascii="Times New Roman" w:hAnsi="Times New Roman" w:cs="Times New Roman"/>
          <w:b/>
          <w:sz w:val="24"/>
          <w:szCs w:val="24"/>
          <w:lang w:val="en-US"/>
        </w:rPr>
      </w:pPr>
    </w:p>
    <w:p w:rsidR="00FE14C0" w:rsidRPr="00CE4B8E" w:rsidRDefault="00FE14C0" w:rsidP="00FE14C0">
      <w:pPr>
        <w:pStyle w:val="Pr-formataoHTML"/>
        <w:shd w:val="clear" w:color="auto" w:fill="FFFFFF"/>
        <w:spacing w:line="360" w:lineRule="auto"/>
        <w:jc w:val="both"/>
        <w:rPr>
          <w:rFonts w:ascii="Times New Roman" w:eastAsiaTheme="minorHAnsi" w:hAnsi="Times New Roman" w:cs="Times New Roman"/>
          <w:bCs/>
          <w:sz w:val="24"/>
          <w:szCs w:val="24"/>
          <w:lang w:val="en-US" w:eastAsia="en-US"/>
        </w:rPr>
      </w:pPr>
      <w:r w:rsidRPr="00CE4B8E">
        <w:rPr>
          <w:rFonts w:ascii="Times New Roman" w:eastAsiaTheme="minorHAnsi" w:hAnsi="Times New Roman" w:cs="Times New Roman"/>
          <w:b/>
          <w:bCs/>
          <w:sz w:val="24"/>
          <w:szCs w:val="24"/>
          <w:lang w:val="en-US" w:eastAsia="en-US"/>
        </w:rPr>
        <w:t>Keywords</w:t>
      </w:r>
      <w:r w:rsidRPr="00CE4B8E">
        <w:rPr>
          <w:rFonts w:ascii="Times New Roman" w:eastAsiaTheme="minorHAnsi" w:hAnsi="Times New Roman" w:cs="Times New Roman"/>
          <w:bCs/>
          <w:sz w:val="24"/>
          <w:szCs w:val="24"/>
          <w:lang w:val="en-US" w:eastAsia="en-US"/>
        </w:rPr>
        <w:t>: health history, health in Mesopotamia, diseases and cures in Mesopotamia.</w:t>
      </w:r>
    </w:p>
    <w:p w:rsidR="00FE14C0" w:rsidRPr="00CE4B8E" w:rsidRDefault="00FE14C0" w:rsidP="00FE14C0">
      <w:pPr>
        <w:spacing w:line="360" w:lineRule="auto"/>
        <w:jc w:val="both"/>
        <w:rPr>
          <w:rFonts w:ascii="Times New Roman" w:hAnsi="Times New Roman" w:cs="Times New Roman"/>
          <w:bCs/>
          <w:sz w:val="24"/>
          <w:szCs w:val="24"/>
          <w:lang w:val="en-US"/>
        </w:rPr>
      </w:pPr>
    </w:p>
    <w:p w:rsidR="006E5ECB" w:rsidRPr="00CE4B8E" w:rsidRDefault="006E5ECB" w:rsidP="00FE14C0">
      <w:pPr>
        <w:spacing w:line="360" w:lineRule="auto"/>
        <w:jc w:val="both"/>
        <w:rPr>
          <w:rFonts w:ascii="Times New Roman" w:hAnsi="Times New Roman" w:cs="Times New Roman"/>
          <w:bCs/>
          <w:sz w:val="24"/>
          <w:szCs w:val="24"/>
          <w:lang w:val="en-US"/>
        </w:rPr>
      </w:pPr>
    </w:p>
    <w:p w:rsidR="00686D9C" w:rsidRPr="00CE4B8E" w:rsidRDefault="00686D9C" w:rsidP="007E5B81">
      <w:pPr>
        <w:rPr>
          <w:rFonts w:ascii="Times New Roman" w:hAnsi="Times New Roman" w:cs="Times New Roman"/>
          <w:b/>
          <w:sz w:val="24"/>
          <w:szCs w:val="24"/>
          <w:lang w:val="en-US"/>
        </w:rPr>
      </w:pPr>
    </w:p>
    <w:p w:rsidR="00686D9C" w:rsidRPr="00CE4B8E" w:rsidRDefault="00686D9C" w:rsidP="007E5B81">
      <w:pPr>
        <w:rPr>
          <w:rFonts w:ascii="Times New Roman" w:hAnsi="Times New Roman" w:cs="Times New Roman"/>
          <w:b/>
          <w:sz w:val="24"/>
          <w:szCs w:val="24"/>
          <w:lang w:val="en-US"/>
        </w:rPr>
      </w:pPr>
    </w:p>
    <w:p w:rsidR="00686D9C" w:rsidRPr="00CE4B8E" w:rsidRDefault="00686D9C" w:rsidP="007E5B81">
      <w:pPr>
        <w:rPr>
          <w:rFonts w:ascii="Times New Roman" w:hAnsi="Times New Roman" w:cs="Times New Roman"/>
          <w:b/>
          <w:color w:val="212121"/>
          <w:sz w:val="24"/>
          <w:szCs w:val="24"/>
          <w:lang w:val="en-US"/>
        </w:rPr>
      </w:pPr>
    </w:p>
    <w:p w:rsidR="00833672" w:rsidRPr="00CE4B8E" w:rsidRDefault="00833672" w:rsidP="007E5B81">
      <w:pPr>
        <w:rPr>
          <w:rFonts w:ascii="Times New Roman" w:hAnsi="Times New Roman" w:cs="Times New Roman"/>
          <w:lang w:val="en-US"/>
        </w:rPr>
      </w:pPr>
    </w:p>
    <w:p w:rsidR="00833672" w:rsidRPr="00CE4B8E" w:rsidRDefault="00833672" w:rsidP="007E5B81">
      <w:pPr>
        <w:rPr>
          <w:rFonts w:ascii="Times New Roman" w:hAnsi="Times New Roman" w:cs="Times New Roman"/>
          <w:lang w:val="en-US"/>
        </w:rPr>
      </w:pPr>
    </w:p>
    <w:p w:rsidR="00833672" w:rsidRPr="00CE4B8E" w:rsidRDefault="00833672" w:rsidP="007E5B81">
      <w:pPr>
        <w:rPr>
          <w:rFonts w:ascii="Times New Roman" w:hAnsi="Times New Roman" w:cs="Times New Roman"/>
          <w:lang w:val="en-US"/>
        </w:rPr>
      </w:pPr>
    </w:p>
    <w:p w:rsidR="00833672" w:rsidRPr="00CE4B8E" w:rsidRDefault="00833672" w:rsidP="007E5B81">
      <w:pPr>
        <w:rPr>
          <w:rFonts w:ascii="Times New Roman" w:hAnsi="Times New Roman" w:cs="Times New Roman"/>
          <w:lang w:val="en-US"/>
        </w:rPr>
      </w:pPr>
    </w:p>
    <w:p w:rsidR="00833672" w:rsidRPr="00CE4B8E" w:rsidRDefault="00833672" w:rsidP="007E5B81">
      <w:pPr>
        <w:rPr>
          <w:rFonts w:ascii="Times New Roman" w:hAnsi="Times New Roman" w:cs="Times New Roman"/>
          <w:lang w:val="en-US"/>
        </w:rPr>
      </w:pPr>
    </w:p>
    <w:p w:rsidR="00833672" w:rsidRPr="00CE4B8E" w:rsidRDefault="00833672" w:rsidP="007E5B81">
      <w:pPr>
        <w:rPr>
          <w:rFonts w:ascii="Times New Roman" w:hAnsi="Times New Roman" w:cs="Times New Roman"/>
          <w:lang w:val="en-US"/>
        </w:rPr>
      </w:pPr>
    </w:p>
    <w:p w:rsidR="006E5ECB" w:rsidRPr="00CE4B8E" w:rsidRDefault="006E5ECB" w:rsidP="007E5B81">
      <w:pPr>
        <w:rPr>
          <w:rFonts w:ascii="Times New Roman" w:hAnsi="Times New Roman" w:cs="Times New Roman"/>
          <w:b/>
          <w:sz w:val="24"/>
          <w:szCs w:val="24"/>
          <w:lang w:val="en-US"/>
        </w:rPr>
      </w:pPr>
    </w:p>
    <w:p w:rsidR="006E5ECB" w:rsidRPr="00CE4B8E" w:rsidRDefault="006E5ECB" w:rsidP="007E5B81">
      <w:pPr>
        <w:rPr>
          <w:rFonts w:ascii="Times New Roman" w:hAnsi="Times New Roman" w:cs="Times New Roman"/>
          <w:b/>
          <w:sz w:val="24"/>
          <w:szCs w:val="24"/>
          <w:lang w:val="en-US"/>
        </w:rPr>
      </w:pPr>
    </w:p>
    <w:p w:rsidR="00FE14C0" w:rsidRPr="00CE4B8E" w:rsidRDefault="00FE14C0" w:rsidP="007E5B81">
      <w:pPr>
        <w:rPr>
          <w:rFonts w:ascii="Times New Roman" w:hAnsi="Times New Roman" w:cs="Times New Roman"/>
          <w:b/>
          <w:sz w:val="24"/>
          <w:szCs w:val="24"/>
          <w:lang w:val="en-US"/>
        </w:rPr>
      </w:pPr>
    </w:p>
    <w:p w:rsidR="00CE4B8E" w:rsidRDefault="00CE4B8E" w:rsidP="007E5B81">
      <w:pPr>
        <w:rPr>
          <w:rFonts w:ascii="Times New Roman" w:hAnsi="Times New Roman" w:cs="Times New Roman"/>
          <w:b/>
          <w:sz w:val="24"/>
          <w:szCs w:val="24"/>
        </w:rPr>
      </w:pPr>
      <w:bookmarkStart w:id="0" w:name="_GoBack"/>
      <w:bookmarkEnd w:id="0"/>
    </w:p>
    <w:p w:rsidR="008002DC" w:rsidRPr="00CE4B8E" w:rsidRDefault="00D26E81" w:rsidP="007E5B81">
      <w:pPr>
        <w:rPr>
          <w:rFonts w:ascii="Times New Roman" w:hAnsi="Times New Roman" w:cs="Times New Roman"/>
          <w:b/>
          <w:sz w:val="24"/>
          <w:szCs w:val="24"/>
        </w:rPr>
      </w:pPr>
      <w:r w:rsidRPr="00CE4B8E">
        <w:rPr>
          <w:rFonts w:ascii="Times New Roman" w:hAnsi="Times New Roman" w:cs="Times New Roman"/>
          <w:b/>
          <w:sz w:val="24"/>
          <w:szCs w:val="24"/>
        </w:rPr>
        <w:lastRenderedPageBreak/>
        <w:t>INTRODUÇÃO</w:t>
      </w:r>
    </w:p>
    <w:p w:rsidR="00F87E8E" w:rsidRPr="00CE4B8E" w:rsidRDefault="00F87E8E" w:rsidP="00E70AC5">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No aparecimento das primeiras civilizações</w:t>
      </w:r>
      <w:r w:rsidR="00136AAF" w:rsidRPr="00CE4B8E">
        <w:rPr>
          <w:rFonts w:ascii="Times New Roman" w:hAnsi="Times New Roman" w:cs="Times New Roman"/>
          <w:sz w:val="24"/>
          <w:szCs w:val="24"/>
        </w:rPr>
        <w:t>,</w:t>
      </w:r>
      <w:r w:rsidRPr="00CE4B8E">
        <w:rPr>
          <w:rFonts w:ascii="Times New Roman" w:hAnsi="Times New Roman" w:cs="Times New Roman"/>
          <w:sz w:val="24"/>
          <w:szCs w:val="24"/>
        </w:rPr>
        <w:t xml:space="preserve"> instituídas e desenvolvidas nas margens dos rios Tigre e Eufrates, desenvolve-se também a vida socialmente compartilhada, ocasionando a necessidade organizatória; cultural, socioeconômica, politica, religiosa e outras, nesse cenário também se originam a fundamentação de conceitos do processo de saúde e doença,</w:t>
      </w:r>
      <w:r w:rsidR="006728CA" w:rsidRPr="00CE4B8E">
        <w:rPr>
          <w:rFonts w:ascii="Times New Roman" w:hAnsi="Times New Roman" w:cs="Times New Roman"/>
          <w:sz w:val="24"/>
          <w:szCs w:val="24"/>
        </w:rPr>
        <w:t xml:space="preserve"> </w:t>
      </w:r>
      <w:r w:rsidR="00E70AC5" w:rsidRPr="00CE4B8E">
        <w:rPr>
          <w:rFonts w:ascii="Times New Roman" w:hAnsi="Times New Roman" w:cs="Times New Roman"/>
          <w:sz w:val="24"/>
          <w:szCs w:val="24"/>
        </w:rPr>
        <w:t>apesar de serem</w:t>
      </w:r>
      <w:r w:rsidRPr="00CE4B8E">
        <w:rPr>
          <w:rFonts w:ascii="Times New Roman" w:hAnsi="Times New Roman" w:cs="Times New Roman"/>
          <w:sz w:val="24"/>
          <w:szCs w:val="24"/>
        </w:rPr>
        <w:t xml:space="preserve"> conceitos místicos e empíricos, deu-se o pontapé para a evolução da temática.</w:t>
      </w:r>
    </w:p>
    <w:p w:rsidR="00797FC3" w:rsidRPr="00CE4B8E" w:rsidRDefault="00E70AC5" w:rsidP="00797FC3">
      <w:pPr>
        <w:spacing w:after="0" w:line="360" w:lineRule="auto"/>
        <w:ind w:firstLine="708"/>
        <w:jc w:val="both"/>
        <w:rPr>
          <w:rFonts w:ascii="Times New Roman" w:hAnsi="Times New Roman" w:cs="Times New Roman"/>
          <w:sz w:val="24"/>
          <w:szCs w:val="24"/>
        </w:rPr>
      </w:pPr>
      <w:proofErr w:type="gramStart"/>
      <w:r w:rsidRPr="00CE4B8E">
        <w:rPr>
          <w:rFonts w:ascii="Times New Roman" w:hAnsi="Times New Roman" w:cs="Times New Roman"/>
          <w:sz w:val="24"/>
          <w:szCs w:val="24"/>
        </w:rPr>
        <w:t>Esta obra tem um escopo</w:t>
      </w:r>
      <w:r w:rsidR="006728CA" w:rsidRPr="00CE4B8E">
        <w:rPr>
          <w:rFonts w:ascii="Times New Roman" w:hAnsi="Times New Roman" w:cs="Times New Roman"/>
          <w:sz w:val="24"/>
          <w:szCs w:val="24"/>
        </w:rPr>
        <w:t xml:space="preserve"> esclarecedor de um</w:t>
      </w:r>
      <w:r w:rsidR="00F87E8E" w:rsidRPr="00CE4B8E">
        <w:rPr>
          <w:rFonts w:ascii="Times New Roman" w:hAnsi="Times New Roman" w:cs="Times New Roman"/>
          <w:sz w:val="24"/>
          <w:szCs w:val="24"/>
        </w:rPr>
        <w:t xml:space="preserve"> assunto de abrangência histórica</w:t>
      </w:r>
      <w:r w:rsidR="00797FC3" w:rsidRPr="00CE4B8E">
        <w:rPr>
          <w:rFonts w:ascii="Times New Roman" w:hAnsi="Times New Roman" w:cs="Times New Roman"/>
          <w:sz w:val="24"/>
          <w:szCs w:val="24"/>
        </w:rPr>
        <w:t>,</w:t>
      </w:r>
      <w:r w:rsidR="006728CA" w:rsidRPr="00CE4B8E">
        <w:rPr>
          <w:rFonts w:ascii="Times New Roman" w:hAnsi="Times New Roman" w:cs="Times New Roman"/>
          <w:sz w:val="24"/>
          <w:szCs w:val="24"/>
        </w:rPr>
        <w:t xml:space="preserve"> foi elaborado como pesquisa bibliográfica, descritiva e qualitativa,</w:t>
      </w:r>
      <w:r w:rsidRPr="00CE4B8E">
        <w:rPr>
          <w:rFonts w:ascii="Times New Roman" w:hAnsi="Times New Roman" w:cs="Times New Roman"/>
          <w:sz w:val="24"/>
          <w:szCs w:val="24"/>
        </w:rPr>
        <w:t xml:space="preserve"> que teve como meios de busca e pesquisa, filtragens em periódicos eletrônicos principalmente no Google acadêmico, no período de</w:t>
      </w:r>
      <w:r w:rsidR="003D3F2A" w:rsidRPr="00CE4B8E">
        <w:rPr>
          <w:rFonts w:ascii="Times New Roman" w:hAnsi="Times New Roman" w:cs="Times New Roman"/>
          <w:sz w:val="24"/>
          <w:szCs w:val="24"/>
        </w:rPr>
        <w:t xml:space="preserve"> 28 de novembro de 2014 até 03 de Janeiro de 2015, os artigos, cujo foram buscados com os descritores “saúde mesopotâmia”, “doença mesopotâmia” cura mesopotâmia”</w:t>
      </w:r>
      <w:proofErr w:type="gramEnd"/>
      <w:r w:rsidR="00AD2EEA" w:rsidRPr="00CE4B8E">
        <w:rPr>
          <w:rFonts w:ascii="Times New Roman" w:hAnsi="Times New Roman" w:cs="Times New Roman"/>
          <w:sz w:val="24"/>
          <w:szCs w:val="24"/>
        </w:rPr>
        <w:t xml:space="preserve"> </w:t>
      </w:r>
      <w:r w:rsidR="00797FC3" w:rsidRPr="00CE4B8E">
        <w:rPr>
          <w:rFonts w:ascii="Times New Roman" w:hAnsi="Times New Roman" w:cs="Times New Roman"/>
          <w:sz w:val="24"/>
          <w:szCs w:val="24"/>
        </w:rPr>
        <w:t xml:space="preserve">também houve busca </w:t>
      </w:r>
      <w:r w:rsidR="003D3F2A" w:rsidRPr="00CE4B8E">
        <w:rPr>
          <w:rFonts w:ascii="Times New Roman" w:hAnsi="Times New Roman" w:cs="Times New Roman"/>
          <w:sz w:val="24"/>
          <w:szCs w:val="24"/>
        </w:rPr>
        <w:t>e</w:t>
      </w:r>
      <w:r w:rsidR="00797FC3" w:rsidRPr="00CE4B8E">
        <w:rPr>
          <w:rFonts w:ascii="Times New Roman" w:hAnsi="Times New Roman" w:cs="Times New Roman"/>
          <w:sz w:val="24"/>
          <w:szCs w:val="24"/>
        </w:rPr>
        <w:t>m</w:t>
      </w:r>
      <w:r w:rsidR="003D3F2A" w:rsidRPr="00CE4B8E">
        <w:rPr>
          <w:rFonts w:ascii="Times New Roman" w:hAnsi="Times New Roman" w:cs="Times New Roman"/>
          <w:sz w:val="24"/>
          <w:szCs w:val="24"/>
        </w:rPr>
        <w:t xml:space="preserve"> livros</w:t>
      </w:r>
      <w:r w:rsidR="00AD2EEA" w:rsidRPr="00CE4B8E">
        <w:rPr>
          <w:rFonts w:ascii="Times New Roman" w:hAnsi="Times New Roman" w:cs="Times New Roman"/>
          <w:sz w:val="24"/>
          <w:szCs w:val="24"/>
        </w:rPr>
        <w:t>, para m</w:t>
      </w:r>
      <w:r w:rsidR="00797FC3" w:rsidRPr="00CE4B8E">
        <w:rPr>
          <w:rFonts w:ascii="Times New Roman" w:hAnsi="Times New Roman" w:cs="Times New Roman"/>
          <w:sz w:val="24"/>
          <w:szCs w:val="24"/>
        </w:rPr>
        <w:t>aior enriquecimento do trabalho.</w:t>
      </w:r>
    </w:p>
    <w:p w:rsidR="00797FC3" w:rsidRPr="00CE4B8E" w:rsidRDefault="00797FC3" w:rsidP="00797FC3">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Os critérios de seleção do acervo bibliográfico foram obras de fácil entendimento e maior clareza nas exposições de fatos históricos, para assim alcançar o objetivo de </w:t>
      </w:r>
      <w:r w:rsidR="00513A01" w:rsidRPr="00CE4B8E">
        <w:rPr>
          <w:rFonts w:ascii="Times New Roman" w:hAnsi="Times New Roman" w:cs="Times New Roman"/>
          <w:sz w:val="24"/>
          <w:szCs w:val="24"/>
        </w:rPr>
        <w:t>chegar a</w:t>
      </w:r>
      <w:r w:rsidRPr="00CE4B8E">
        <w:rPr>
          <w:rFonts w:ascii="Times New Roman" w:hAnsi="Times New Roman" w:cs="Times New Roman"/>
          <w:sz w:val="24"/>
          <w:szCs w:val="24"/>
        </w:rPr>
        <w:t xml:space="preserve"> um trabalho</w:t>
      </w:r>
      <w:r w:rsidR="00513A01" w:rsidRPr="00CE4B8E">
        <w:rPr>
          <w:rFonts w:ascii="Times New Roman" w:hAnsi="Times New Roman" w:cs="Times New Roman"/>
          <w:sz w:val="24"/>
          <w:szCs w:val="24"/>
        </w:rPr>
        <w:t xml:space="preserve"> claro, objetivo e conciso com a finalidade de trazer esclarecimento dos prime</w:t>
      </w:r>
      <w:r w:rsidR="00535A80" w:rsidRPr="00CE4B8E">
        <w:rPr>
          <w:rFonts w:ascii="Times New Roman" w:hAnsi="Times New Roman" w:cs="Times New Roman"/>
          <w:sz w:val="24"/>
          <w:szCs w:val="24"/>
        </w:rPr>
        <w:t>iros conceitos de saúde,</w:t>
      </w:r>
      <w:r w:rsidR="00513A01" w:rsidRPr="00CE4B8E">
        <w:rPr>
          <w:rFonts w:ascii="Times New Roman" w:hAnsi="Times New Roman" w:cs="Times New Roman"/>
          <w:sz w:val="24"/>
          <w:szCs w:val="24"/>
        </w:rPr>
        <w:t xml:space="preserve"> para </w:t>
      </w:r>
      <w:r w:rsidR="00535A80" w:rsidRPr="00CE4B8E">
        <w:rPr>
          <w:rFonts w:ascii="Times New Roman" w:hAnsi="Times New Roman" w:cs="Times New Roman"/>
          <w:sz w:val="24"/>
          <w:szCs w:val="24"/>
        </w:rPr>
        <w:t>que haja reflexão e atenção a</w:t>
      </w:r>
      <w:r w:rsidR="00513A01" w:rsidRPr="00CE4B8E">
        <w:rPr>
          <w:rFonts w:ascii="Times New Roman" w:hAnsi="Times New Roman" w:cs="Times New Roman"/>
          <w:sz w:val="24"/>
          <w:szCs w:val="24"/>
        </w:rPr>
        <w:t>o desenvolvimento da história da saúde.</w:t>
      </w:r>
      <w:r w:rsidRPr="00CE4B8E">
        <w:rPr>
          <w:rFonts w:ascii="Times New Roman" w:hAnsi="Times New Roman" w:cs="Times New Roman"/>
          <w:sz w:val="24"/>
          <w:szCs w:val="24"/>
        </w:rPr>
        <w:t xml:space="preserve"> </w:t>
      </w:r>
    </w:p>
    <w:p w:rsidR="006728CA" w:rsidRPr="00CE4B8E" w:rsidRDefault="00AD2EEA" w:rsidP="00E70AC5">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 </w:t>
      </w:r>
      <w:r w:rsidR="003D3F2A" w:rsidRPr="00CE4B8E">
        <w:rPr>
          <w:rFonts w:ascii="Times New Roman" w:hAnsi="Times New Roman" w:cs="Times New Roman"/>
          <w:sz w:val="24"/>
          <w:szCs w:val="24"/>
        </w:rPr>
        <w:t xml:space="preserve"> </w:t>
      </w:r>
    </w:p>
    <w:p w:rsidR="006728CA" w:rsidRPr="00CE4B8E" w:rsidRDefault="006728CA" w:rsidP="006728CA">
      <w:pPr>
        <w:ind w:firstLine="708"/>
        <w:jc w:val="both"/>
        <w:rPr>
          <w:rFonts w:ascii="Times New Roman" w:hAnsi="Times New Roman" w:cs="Times New Roman"/>
          <w:color w:val="FF0000"/>
          <w:sz w:val="24"/>
          <w:szCs w:val="24"/>
        </w:rPr>
      </w:pPr>
      <w:r w:rsidRPr="00CE4B8E">
        <w:rPr>
          <w:rFonts w:ascii="Times New Roman" w:hAnsi="Times New Roman" w:cs="Times New Roman"/>
          <w:color w:val="FF0000"/>
          <w:sz w:val="24"/>
          <w:szCs w:val="24"/>
        </w:rPr>
        <w:t xml:space="preserve">. </w:t>
      </w:r>
    </w:p>
    <w:p w:rsidR="006728CA" w:rsidRPr="00CE4B8E" w:rsidRDefault="006728CA" w:rsidP="00F87E8E">
      <w:pPr>
        <w:ind w:firstLine="708"/>
        <w:jc w:val="both"/>
        <w:rPr>
          <w:rFonts w:ascii="Times New Roman" w:hAnsi="Times New Roman" w:cs="Times New Roman"/>
          <w:sz w:val="24"/>
          <w:szCs w:val="24"/>
        </w:rPr>
      </w:pPr>
    </w:p>
    <w:p w:rsidR="005647BF" w:rsidRPr="00CE4B8E" w:rsidRDefault="00F87E8E" w:rsidP="00F87E8E">
      <w:pPr>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    </w:t>
      </w:r>
    </w:p>
    <w:p w:rsidR="005647BF" w:rsidRPr="00CE4B8E" w:rsidRDefault="005647BF" w:rsidP="007E5B81">
      <w:pPr>
        <w:rPr>
          <w:rFonts w:ascii="Times New Roman" w:hAnsi="Times New Roman" w:cs="Times New Roman"/>
          <w:b/>
          <w:sz w:val="24"/>
          <w:szCs w:val="24"/>
        </w:rPr>
      </w:pPr>
    </w:p>
    <w:p w:rsidR="00FE14C0" w:rsidRPr="00CE4B8E" w:rsidRDefault="00FE14C0" w:rsidP="007E5B81">
      <w:pPr>
        <w:rPr>
          <w:rFonts w:ascii="Times New Roman" w:hAnsi="Times New Roman" w:cs="Times New Roman"/>
          <w:b/>
          <w:sz w:val="24"/>
          <w:szCs w:val="24"/>
        </w:rPr>
        <w:sectPr w:rsidR="00FE14C0" w:rsidRPr="00CE4B8E" w:rsidSect="007463D9">
          <w:headerReference w:type="default" r:id="rId9"/>
          <w:pgSz w:w="11906" w:h="16838"/>
          <w:pgMar w:top="1701" w:right="1134" w:bottom="1134" w:left="1701" w:header="709" w:footer="709" w:gutter="0"/>
          <w:cols w:space="708"/>
          <w:docGrid w:linePitch="360"/>
        </w:sectPr>
      </w:pPr>
    </w:p>
    <w:p w:rsidR="007E5B81" w:rsidRPr="00CE4B8E" w:rsidRDefault="007E5B81" w:rsidP="007E5B81">
      <w:pPr>
        <w:rPr>
          <w:rFonts w:ascii="Times New Roman" w:hAnsi="Times New Roman" w:cs="Times New Roman"/>
        </w:rPr>
      </w:pPr>
      <w:r w:rsidRPr="00CE4B8E">
        <w:rPr>
          <w:rFonts w:ascii="Times New Roman" w:hAnsi="Times New Roman" w:cs="Times New Roman"/>
          <w:b/>
          <w:sz w:val="24"/>
          <w:szCs w:val="24"/>
        </w:rPr>
        <w:lastRenderedPageBreak/>
        <w:t>1.</w:t>
      </w:r>
      <w:r w:rsidRPr="00CE4B8E">
        <w:rPr>
          <w:rFonts w:ascii="Times New Roman" w:hAnsi="Times New Roman" w:cs="Times New Roman"/>
        </w:rPr>
        <w:t xml:space="preserve"> </w:t>
      </w:r>
      <w:r w:rsidRPr="00CE4B8E">
        <w:rPr>
          <w:rFonts w:ascii="Times New Roman" w:hAnsi="Times New Roman" w:cs="Times New Roman"/>
          <w:b/>
          <w:sz w:val="24"/>
          <w:szCs w:val="24"/>
        </w:rPr>
        <w:t>MESOPOTÂMIA</w:t>
      </w:r>
      <w:r w:rsidR="00637DD3" w:rsidRPr="00CE4B8E">
        <w:rPr>
          <w:rFonts w:ascii="Times New Roman" w:hAnsi="Times New Roman" w:cs="Times New Roman"/>
          <w:b/>
          <w:sz w:val="24"/>
          <w:szCs w:val="24"/>
        </w:rPr>
        <w:t xml:space="preserve"> </w:t>
      </w:r>
    </w:p>
    <w:p w:rsidR="00D933CC" w:rsidRPr="00CE4B8E" w:rsidRDefault="00D933CC" w:rsidP="001509A6">
      <w:pPr>
        <w:autoSpaceDE w:val="0"/>
        <w:autoSpaceDN w:val="0"/>
        <w:adjustRightInd w:val="0"/>
        <w:spacing w:after="0" w:line="360" w:lineRule="auto"/>
        <w:jc w:val="both"/>
        <w:rPr>
          <w:rFonts w:ascii="Times New Roman" w:hAnsi="Times New Roman" w:cs="Times New Roman"/>
          <w:sz w:val="24"/>
          <w:szCs w:val="24"/>
        </w:rPr>
      </w:pPr>
    </w:p>
    <w:p w:rsidR="0032471E" w:rsidRPr="00CE4B8E" w:rsidRDefault="00234A4E" w:rsidP="002723E9">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A origem da palavra “Mesopotâmia” se refere</w:t>
      </w:r>
      <w:r w:rsidR="00DF0352" w:rsidRPr="00CE4B8E">
        <w:rPr>
          <w:rFonts w:ascii="Times New Roman" w:hAnsi="Times New Roman" w:cs="Times New Roman"/>
          <w:sz w:val="24"/>
          <w:szCs w:val="24"/>
        </w:rPr>
        <w:t xml:space="preserve"> à</w:t>
      </w:r>
      <w:r w:rsidRPr="00CE4B8E">
        <w:rPr>
          <w:rFonts w:ascii="Times New Roman" w:hAnsi="Times New Roman" w:cs="Times New Roman"/>
          <w:sz w:val="24"/>
          <w:szCs w:val="24"/>
        </w:rPr>
        <w:t xml:space="preserve"> significação</w:t>
      </w:r>
      <w:r w:rsidR="00DF0352" w:rsidRPr="00CE4B8E">
        <w:rPr>
          <w:rFonts w:ascii="Times New Roman" w:hAnsi="Times New Roman" w:cs="Times New Roman"/>
          <w:sz w:val="24"/>
          <w:szCs w:val="24"/>
        </w:rPr>
        <w:t xml:space="preserve"> de</w:t>
      </w:r>
      <w:r w:rsidR="00654C0B" w:rsidRPr="00CE4B8E">
        <w:rPr>
          <w:rFonts w:ascii="Times New Roman" w:hAnsi="Times New Roman" w:cs="Times New Roman"/>
          <w:sz w:val="24"/>
          <w:szCs w:val="24"/>
        </w:rPr>
        <w:t xml:space="preserve">: “entre rios”, pois era uma região localizada entre dois grandes e importantes fluentes, </w:t>
      </w:r>
      <w:r w:rsidR="00EF1819" w:rsidRPr="00CE4B8E">
        <w:rPr>
          <w:rFonts w:ascii="Times New Roman" w:hAnsi="Times New Roman" w:cs="Times New Roman"/>
          <w:sz w:val="24"/>
          <w:szCs w:val="24"/>
        </w:rPr>
        <w:t>o rio Tigre e Rio Eufrates (figura 1), esta terra</w:t>
      </w:r>
      <w:r w:rsidR="00DF0352" w:rsidRPr="00CE4B8E">
        <w:rPr>
          <w:rFonts w:ascii="Times New Roman" w:hAnsi="Times New Roman" w:cs="Times New Roman"/>
          <w:sz w:val="24"/>
          <w:szCs w:val="24"/>
        </w:rPr>
        <w:t xml:space="preserve"> era dividida</w:t>
      </w:r>
      <w:r w:rsidR="00654C0B" w:rsidRPr="00CE4B8E">
        <w:rPr>
          <w:rFonts w:ascii="Times New Roman" w:hAnsi="Times New Roman" w:cs="Times New Roman"/>
          <w:sz w:val="24"/>
          <w:szCs w:val="24"/>
        </w:rPr>
        <w:t xml:space="preserve"> em duas porções: parte Alta ou Assíria, e parte baixa ou Caldeia, atualmente esta região </w:t>
      </w:r>
      <w:r w:rsidR="00DF0352" w:rsidRPr="00CE4B8E">
        <w:rPr>
          <w:rFonts w:ascii="Times New Roman" w:hAnsi="Times New Roman" w:cs="Times New Roman"/>
          <w:sz w:val="24"/>
          <w:szCs w:val="24"/>
        </w:rPr>
        <w:t>situa-se o território do Iraque,</w:t>
      </w:r>
      <w:r w:rsidR="00654C0B" w:rsidRPr="00CE4B8E">
        <w:rPr>
          <w:rFonts w:ascii="Times New Roman" w:hAnsi="Times New Roman" w:cs="Times New Roman"/>
          <w:sz w:val="24"/>
          <w:szCs w:val="24"/>
        </w:rPr>
        <w:t xml:space="preserve"> Moraes (1993).</w:t>
      </w:r>
    </w:p>
    <w:p w:rsidR="002723E9" w:rsidRPr="00CE4B8E" w:rsidRDefault="002723E9" w:rsidP="0032471E">
      <w:pPr>
        <w:spacing w:line="360" w:lineRule="auto"/>
        <w:ind w:firstLine="708"/>
        <w:jc w:val="both"/>
        <w:rPr>
          <w:rFonts w:ascii="Times New Roman" w:hAnsi="Times New Roman" w:cs="Times New Roman"/>
          <w:sz w:val="20"/>
          <w:szCs w:val="20"/>
        </w:rPr>
      </w:pPr>
      <w:r w:rsidRPr="00CE4B8E">
        <w:rPr>
          <w:rFonts w:ascii="Times New Roman" w:hAnsi="Times New Roman" w:cs="Times New Roman"/>
          <w:sz w:val="20"/>
          <w:szCs w:val="20"/>
        </w:rPr>
        <w:t>Figura 1 – mapa da Mesopotâmia: regi</w:t>
      </w:r>
      <w:r w:rsidR="00953BB7" w:rsidRPr="00CE4B8E">
        <w:rPr>
          <w:rFonts w:ascii="Times New Roman" w:hAnsi="Times New Roman" w:cs="Times New Roman"/>
          <w:sz w:val="20"/>
          <w:szCs w:val="20"/>
        </w:rPr>
        <w:t>ão localizada en</w:t>
      </w:r>
      <w:r w:rsidRPr="00CE4B8E">
        <w:rPr>
          <w:rFonts w:ascii="Times New Roman" w:hAnsi="Times New Roman" w:cs="Times New Roman"/>
          <w:sz w:val="20"/>
          <w:szCs w:val="20"/>
        </w:rPr>
        <w:t xml:space="preserve">tre os rios Tigre e Eufrates </w:t>
      </w:r>
    </w:p>
    <w:p w:rsidR="0032471E" w:rsidRPr="00CE4B8E" w:rsidRDefault="0032471E" w:rsidP="0032471E">
      <w:pPr>
        <w:spacing w:line="360" w:lineRule="auto"/>
        <w:ind w:firstLine="708"/>
        <w:rPr>
          <w:rFonts w:ascii="Times New Roman" w:hAnsi="Times New Roman" w:cs="Times New Roman"/>
          <w:sz w:val="24"/>
          <w:szCs w:val="24"/>
        </w:rPr>
      </w:pPr>
      <w:r w:rsidRPr="00CE4B8E">
        <w:rPr>
          <w:rFonts w:ascii="Times New Roman" w:hAnsi="Times New Roman" w:cs="Times New Roman"/>
          <w:sz w:val="24"/>
          <w:szCs w:val="24"/>
        </w:rPr>
        <w:t xml:space="preserve">                </w:t>
      </w:r>
      <w:r w:rsidRPr="00CE4B8E">
        <w:rPr>
          <w:rFonts w:ascii="Times New Roman" w:hAnsi="Times New Roman" w:cs="Times New Roman"/>
          <w:noProof/>
          <w:lang w:eastAsia="pt-BR"/>
        </w:rPr>
        <w:drawing>
          <wp:inline distT="0" distB="0" distL="0" distR="0" wp14:anchorId="67019CBB" wp14:editId="43E6A6E6">
            <wp:extent cx="3609975" cy="1743075"/>
            <wp:effectExtent l="0" t="0" r="9525" b="9525"/>
            <wp:docPr id="2" name="Imagem 2" descr="https://encrypted-tbn2.gstatic.com/images?q=tbn:ANd9GcQUYmGWob9cmJTmCzTQPGmZpvwkCXuz_FDVntD_jDm7oGHI8Z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QUYmGWob9cmJTmCzTQPGmZpvwkCXuz_FDVntD_jDm7oGHI8Zc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1743075"/>
                    </a:xfrm>
                    <a:prstGeom prst="rect">
                      <a:avLst/>
                    </a:prstGeom>
                    <a:noFill/>
                    <a:ln>
                      <a:noFill/>
                    </a:ln>
                  </pic:spPr>
                </pic:pic>
              </a:graphicData>
            </a:graphic>
          </wp:inline>
        </w:drawing>
      </w:r>
    </w:p>
    <w:p w:rsidR="002723E9" w:rsidRPr="00CE4B8E" w:rsidRDefault="002723E9" w:rsidP="00953BB7">
      <w:pPr>
        <w:pStyle w:val="Ttulo1"/>
        <w:shd w:val="clear" w:color="auto" w:fill="FFFFFF"/>
        <w:spacing w:before="0" w:beforeAutospacing="0" w:after="0" w:afterAutospacing="0" w:line="312" w:lineRule="atLeast"/>
        <w:jc w:val="center"/>
        <w:textAlignment w:val="baseline"/>
        <w:rPr>
          <w:rFonts w:eastAsiaTheme="minorHAnsi"/>
          <w:b w:val="0"/>
          <w:bCs w:val="0"/>
          <w:kern w:val="0"/>
          <w:sz w:val="20"/>
          <w:szCs w:val="20"/>
          <w:lang w:eastAsia="en-US"/>
        </w:rPr>
      </w:pPr>
      <w:r w:rsidRPr="00CE4B8E">
        <w:rPr>
          <w:rFonts w:eastAsiaTheme="minorHAnsi"/>
          <w:b w:val="0"/>
          <w:bCs w:val="0"/>
          <w:kern w:val="0"/>
          <w:sz w:val="20"/>
          <w:szCs w:val="20"/>
          <w:lang w:eastAsia="en-US"/>
        </w:rPr>
        <w:t>Fonte:</w:t>
      </w:r>
      <w:r w:rsidR="00953BB7" w:rsidRPr="00CE4B8E">
        <w:rPr>
          <w:rFonts w:eastAsiaTheme="minorHAnsi"/>
          <w:b w:val="0"/>
          <w:bCs w:val="0"/>
          <w:kern w:val="0"/>
          <w:sz w:val="20"/>
          <w:szCs w:val="20"/>
          <w:lang w:eastAsia="en-US"/>
        </w:rPr>
        <w:t xml:space="preserve"> </w:t>
      </w:r>
      <w:r w:rsidRPr="00CE4B8E">
        <w:rPr>
          <w:rFonts w:eastAsiaTheme="minorHAnsi"/>
          <w:b w:val="0"/>
          <w:bCs w:val="0"/>
          <w:kern w:val="0"/>
          <w:sz w:val="20"/>
          <w:szCs w:val="20"/>
          <w:lang w:eastAsia="en-US"/>
        </w:rPr>
        <w:t>História Antiga – Oriental</w:t>
      </w:r>
      <w:r w:rsidR="00234A4E" w:rsidRPr="00CE4B8E">
        <w:rPr>
          <w:rStyle w:val="Refdenotaderodap"/>
          <w:rFonts w:eastAsiaTheme="minorHAnsi"/>
          <w:b w:val="0"/>
          <w:bCs w:val="0"/>
          <w:kern w:val="0"/>
          <w:sz w:val="20"/>
          <w:szCs w:val="20"/>
          <w:lang w:eastAsia="en-US"/>
        </w:rPr>
        <w:footnoteReference w:id="2"/>
      </w:r>
    </w:p>
    <w:p w:rsidR="0032471E" w:rsidRPr="00CE4B8E" w:rsidRDefault="00783D26" w:rsidP="002723E9">
      <w:pPr>
        <w:spacing w:line="360" w:lineRule="auto"/>
        <w:jc w:val="both"/>
        <w:rPr>
          <w:rFonts w:ascii="Times New Roman" w:hAnsi="Times New Roman" w:cs="Times New Roman"/>
          <w:sz w:val="20"/>
          <w:szCs w:val="20"/>
        </w:rPr>
      </w:pPr>
      <w:r w:rsidRPr="00CE4B8E">
        <w:rPr>
          <w:rFonts w:ascii="Times New Roman" w:hAnsi="Times New Roman" w:cs="Times New Roman"/>
          <w:sz w:val="20"/>
          <w:szCs w:val="20"/>
        </w:rPr>
        <w:t xml:space="preserve"> </w:t>
      </w:r>
    </w:p>
    <w:p w:rsidR="00654C0B" w:rsidRPr="00CE4B8E" w:rsidRDefault="00654C0B" w:rsidP="000034F0">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 </w:t>
      </w:r>
      <w:r w:rsidR="007F161D" w:rsidRPr="00CE4B8E">
        <w:rPr>
          <w:rFonts w:ascii="Times New Roman" w:hAnsi="Times New Roman" w:cs="Times New Roman"/>
          <w:sz w:val="24"/>
          <w:szCs w:val="24"/>
        </w:rPr>
        <w:t>Esta região e</w:t>
      </w:r>
      <w:r w:rsidR="00DF0352" w:rsidRPr="00CE4B8E">
        <w:rPr>
          <w:rFonts w:ascii="Times New Roman" w:hAnsi="Times New Roman" w:cs="Times New Roman"/>
          <w:sz w:val="24"/>
          <w:szCs w:val="24"/>
        </w:rPr>
        <w:t>ra</w:t>
      </w:r>
      <w:r w:rsidR="007F161D" w:rsidRPr="00CE4B8E">
        <w:rPr>
          <w:rFonts w:ascii="Times New Roman" w:hAnsi="Times New Roman" w:cs="Times New Roman"/>
          <w:sz w:val="24"/>
          <w:szCs w:val="24"/>
        </w:rPr>
        <w:t xml:space="preserve"> considerada</w:t>
      </w:r>
      <w:r w:rsidRPr="00CE4B8E">
        <w:rPr>
          <w:rFonts w:ascii="Times New Roman" w:hAnsi="Times New Roman" w:cs="Times New Roman"/>
          <w:sz w:val="24"/>
          <w:szCs w:val="24"/>
        </w:rPr>
        <w:t xml:space="preserve"> com</w:t>
      </w:r>
      <w:r w:rsidR="007F161D" w:rsidRPr="00CE4B8E">
        <w:rPr>
          <w:rFonts w:ascii="Times New Roman" w:hAnsi="Times New Roman" w:cs="Times New Roman"/>
          <w:sz w:val="24"/>
          <w:szCs w:val="24"/>
        </w:rPr>
        <w:t>o berço da Sociedade, pois nesta localidade</w:t>
      </w:r>
      <w:r w:rsidRPr="00CE4B8E">
        <w:rPr>
          <w:rFonts w:ascii="Times New Roman" w:hAnsi="Times New Roman" w:cs="Times New Roman"/>
          <w:sz w:val="24"/>
          <w:szCs w:val="24"/>
        </w:rPr>
        <w:t xml:space="preserve"> inventou-se a escrita e com ela um rico e complexo s</w:t>
      </w:r>
      <w:r w:rsidR="00CE4B8E">
        <w:rPr>
          <w:rFonts w:ascii="Times New Roman" w:hAnsi="Times New Roman" w:cs="Times New Roman"/>
          <w:sz w:val="24"/>
          <w:szCs w:val="24"/>
        </w:rPr>
        <w:t xml:space="preserve">istema cultural. </w:t>
      </w:r>
      <w:proofErr w:type="spellStart"/>
      <w:r w:rsidR="00CE4B8E">
        <w:rPr>
          <w:rFonts w:ascii="Times New Roman" w:hAnsi="Times New Roman" w:cs="Times New Roman"/>
          <w:sz w:val="24"/>
          <w:szCs w:val="24"/>
        </w:rPr>
        <w:t>Pozzer</w:t>
      </w:r>
      <w:proofErr w:type="spellEnd"/>
      <w:r w:rsidR="00CE4B8E">
        <w:rPr>
          <w:rFonts w:ascii="Times New Roman" w:hAnsi="Times New Roman" w:cs="Times New Roman"/>
          <w:sz w:val="24"/>
          <w:szCs w:val="24"/>
        </w:rPr>
        <w:t xml:space="preserve"> (2005)</w:t>
      </w:r>
      <w:r w:rsidRPr="00CE4B8E">
        <w:rPr>
          <w:rFonts w:ascii="Times New Roman" w:hAnsi="Times New Roman" w:cs="Times New Roman"/>
          <w:sz w:val="24"/>
          <w:szCs w:val="24"/>
        </w:rPr>
        <w:t xml:space="preserve"> com o desenvolvimento da mesopotâmia Ao decorrer do tempo foram surgindo novas tribos, de acordo com </w:t>
      </w:r>
      <w:r w:rsidR="00F12E3B" w:rsidRPr="00CE4B8E">
        <w:rPr>
          <w:rFonts w:ascii="Times New Roman" w:hAnsi="Times New Roman" w:cs="Times New Roman"/>
          <w:sz w:val="24"/>
          <w:szCs w:val="24"/>
        </w:rPr>
        <w:t>Gonçalves (</w:t>
      </w:r>
      <w:r w:rsidRPr="00CE4B8E">
        <w:rPr>
          <w:rFonts w:ascii="Times New Roman" w:hAnsi="Times New Roman" w:cs="Times New Roman"/>
          <w:sz w:val="24"/>
          <w:szCs w:val="24"/>
        </w:rPr>
        <w:t xml:space="preserve">2010, P. 10) “as mais importantes foram os Sumérios (terceiro milénio </w:t>
      </w:r>
      <w:proofErr w:type="gramStart"/>
      <w:r w:rsidRPr="00CE4B8E">
        <w:rPr>
          <w:rFonts w:ascii="Times New Roman" w:hAnsi="Times New Roman" w:cs="Times New Roman"/>
          <w:sz w:val="24"/>
          <w:szCs w:val="24"/>
        </w:rPr>
        <w:t>a.C.</w:t>
      </w:r>
      <w:proofErr w:type="gramEnd"/>
      <w:r w:rsidRPr="00CE4B8E">
        <w:rPr>
          <w:rFonts w:ascii="Times New Roman" w:hAnsi="Times New Roman" w:cs="Times New Roman"/>
          <w:sz w:val="24"/>
          <w:szCs w:val="24"/>
        </w:rPr>
        <w:t xml:space="preserve">), os Acadianos, os Babilónios (derrotados pelos Persas, em 529 a.C.) e os Assírios.” </w:t>
      </w:r>
    </w:p>
    <w:p w:rsidR="00654C0B" w:rsidRPr="00CE4B8E" w:rsidRDefault="00DF0352" w:rsidP="000034F0">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Grandes nações adjacentes</w:t>
      </w:r>
      <w:r w:rsidR="00654C0B" w:rsidRPr="00CE4B8E">
        <w:rPr>
          <w:rFonts w:ascii="Times New Roman" w:hAnsi="Times New Roman" w:cs="Times New Roman"/>
          <w:sz w:val="24"/>
          <w:szCs w:val="24"/>
        </w:rPr>
        <w:t xml:space="preserve"> na idade</w:t>
      </w:r>
      <w:r w:rsidR="00535A80" w:rsidRPr="00CE4B8E">
        <w:rPr>
          <w:rFonts w:ascii="Times New Roman" w:hAnsi="Times New Roman" w:cs="Times New Roman"/>
          <w:sz w:val="24"/>
          <w:szCs w:val="24"/>
        </w:rPr>
        <w:t xml:space="preserve"> </w:t>
      </w:r>
      <w:r w:rsidR="000034F0" w:rsidRPr="00CE4B8E">
        <w:rPr>
          <w:rFonts w:ascii="Times New Roman" w:hAnsi="Times New Roman" w:cs="Times New Roman"/>
          <w:sz w:val="24"/>
          <w:szCs w:val="24"/>
        </w:rPr>
        <w:t>antiga</w:t>
      </w:r>
      <w:r w:rsidR="00F87E8E" w:rsidRPr="00CE4B8E">
        <w:rPr>
          <w:rFonts w:ascii="Times New Roman" w:hAnsi="Times New Roman" w:cs="Times New Roman"/>
          <w:sz w:val="24"/>
          <w:szCs w:val="24"/>
        </w:rPr>
        <w:t xml:space="preserve"> e </w:t>
      </w:r>
      <w:r w:rsidR="000034F0" w:rsidRPr="00CE4B8E">
        <w:rPr>
          <w:rFonts w:ascii="Times New Roman" w:hAnsi="Times New Roman" w:cs="Times New Roman"/>
          <w:sz w:val="24"/>
          <w:szCs w:val="24"/>
        </w:rPr>
        <w:t>média</w:t>
      </w:r>
      <w:r w:rsidR="00654C0B" w:rsidRPr="00CE4B8E">
        <w:rPr>
          <w:rFonts w:ascii="Times New Roman" w:hAnsi="Times New Roman" w:cs="Times New Roman"/>
          <w:sz w:val="24"/>
          <w:szCs w:val="24"/>
        </w:rPr>
        <w:t xml:space="preserve"> tinha</w:t>
      </w:r>
      <w:r w:rsidRPr="00CE4B8E">
        <w:rPr>
          <w:rFonts w:ascii="Times New Roman" w:hAnsi="Times New Roman" w:cs="Times New Roman"/>
          <w:sz w:val="24"/>
          <w:szCs w:val="24"/>
        </w:rPr>
        <w:t xml:space="preserve"> uma cultura</w:t>
      </w:r>
      <w:r w:rsidR="00654C0B" w:rsidRPr="00CE4B8E">
        <w:rPr>
          <w:rFonts w:ascii="Times New Roman" w:hAnsi="Times New Roman" w:cs="Times New Roman"/>
          <w:sz w:val="24"/>
          <w:szCs w:val="24"/>
        </w:rPr>
        <w:t xml:space="preserve"> </w:t>
      </w:r>
      <w:r w:rsidR="000034F0" w:rsidRPr="00CE4B8E">
        <w:rPr>
          <w:rFonts w:ascii="Times New Roman" w:hAnsi="Times New Roman" w:cs="Times New Roman"/>
          <w:sz w:val="24"/>
          <w:szCs w:val="24"/>
        </w:rPr>
        <w:t>integrada</w:t>
      </w:r>
      <w:r w:rsidR="00654C0B" w:rsidRPr="00CE4B8E">
        <w:rPr>
          <w:rFonts w:ascii="Times New Roman" w:hAnsi="Times New Roman" w:cs="Times New Roman"/>
          <w:sz w:val="24"/>
          <w:szCs w:val="24"/>
        </w:rPr>
        <w:t xml:space="preserve">, relacionada a um governo único, na Mesopotâmia isso não era aplicável, pois nos atentamos a um desfilar de reinos e reis que lutam entre si </w:t>
      </w:r>
      <w:r w:rsidRPr="00CE4B8E">
        <w:rPr>
          <w:rFonts w:ascii="Times New Roman" w:hAnsi="Times New Roman" w:cs="Times New Roman"/>
          <w:sz w:val="24"/>
          <w:szCs w:val="24"/>
        </w:rPr>
        <w:t>por um espaço político e</w:t>
      </w:r>
      <w:r w:rsidR="00654C0B" w:rsidRPr="00CE4B8E">
        <w:rPr>
          <w:rFonts w:ascii="Times New Roman" w:hAnsi="Times New Roman" w:cs="Times New Roman"/>
          <w:sz w:val="24"/>
          <w:szCs w:val="24"/>
        </w:rPr>
        <w:t xml:space="preserve"> econômico próprio. PINSKY (2008).</w:t>
      </w:r>
    </w:p>
    <w:p w:rsidR="00654C0B" w:rsidRPr="00CE4B8E" w:rsidRDefault="00654C0B" w:rsidP="005647BF">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Socialmente a mesopotâmia dividia-se em</w:t>
      </w:r>
      <w:r w:rsidR="007F161D" w:rsidRPr="00CE4B8E">
        <w:rPr>
          <w:rFonts w:ascii="Times New Roman" w:hAnsi="Times New Roman" w:cs="Times New Roman"/>
          <w:sz w:val="24"/>
          <w:szCs w:val="24"/>
        </w:rPr>
        <w:t xml:space="preserve"> duas classes: primeiramente</w:t>
      </w:r>
      <w:r w:rsidRPr="00CE4B8E">
        <w:rPr>
          <w:rFonts w:ascii="Times New Roman" w:hAnsi="Times New Roman" w:cs="Times New Roman"/>
          <w:sz w:val="24"/>
          <w:szCs w:val="24"/>
        </w:rPr>
        <w:t xml:space="preserve"> a categoria privilegiada</w:t>
      </w:r>
      <w:r w:rsidR="007F161D" w:rsidRPr="00CE4B8E">
        <w:rPr>
          <w:rFonts w:ascii="Times New Roman" w:hAnsi="Times New Roman" w:cs="Times New Roman"/>
          <w:sz w:val="24"/>
          <w:szCs w:val="24"/>
        </w:rPr>
        <w:t>; que</w:t>
      </w:r>
      <w:r w:rsidRPr="00CE4B8E">
        <w:rPr>
          <w:rFonts w:ascii="Times New Roman" w:hAnsi="Times New Roman" w:cs="Times New Roman"/>
          <w:sz w:val="24"/>
          <w:szCs w:val="24"/>
        </w:rPr>
        <w:t xml:space="preserve"> </w:t>
      </w:r>
      <w:r w:rsidR="007F161D" w:rsidRPr="00CE4B8E">
        <w:rPr>
          <w:rFonts w:ascii="Times New Roman" w:hAnsi="Times New Roman" w:cs="Times New Roman"/>
          <w:sz w:val="24"/>
          <w:szCs w:val="24"/>
        </w:rPr>
        <w:t>eram compostas</w:t>
      </w:r>
      <w:r w:rsidRPr="00CE4B8E">
        <w:rPr>
          <w:rFonts w:ascii="Times New Roman" w:hAnsi="Times New Roman" w:cs="Times New Roman"/>
          <w:sz w:val="24"/>
          <w:szCs w:val="24"/>
        </w:rPr>
        <w:t xml:space="preserve"> pelos sacerdotes, aristocratas, co</w:t>
      </w:r>
      <w:r w:rsidR="007F161D" w:rsidRPr="00CE4B8E">
        <w:rPr>
          <w:rFonts w:ascii="Times New Roman" w:hAnsi="Times New Roman" w:cs="Times New Roman"/>
          <w:sz w:val="24"/>
          <w:szCs w:val="24"/>
        </w:rPr>
        <w:t xml:space="preserve">merciantes e militares, </w:t>
      </w:r>
      <w:r w:rsidR="004A47BA" w:rsidRPr="00CE4B8E">
        <w:rPr>
          <w:rFonts w:ascii="Times New Roman" w:hAnsi="Times New Roman" w:cs="Times New Roman"/>
          <w:sz w:val="24"/>
          <w:szCs w:val="24"/>
        </w:rPr>
        <w:t>o outro grupo era a</w:t>
      </w:r>
      <w:r w:rsidRPr="00CE4B8E">
        <w:rPr>
          <w:rFonts w:ascii="Times New Roman" w:hAnsi="Times New Roman" w:cs="Times New Roman"/>
          <w:sz w:val="24"/>
          <w:szCs w:val="24"/>
        </w:rPr>
        <w:t xml:space="preserve"> ampla maioria da população, formada por camponeses, artesão e escravos,</w:t>
      </w:r>
      <w:r w:rsidR="004A47BA" w:rsidRPr="00CE4B8E">
        <w:rPr>
          <w:rFonts w:ascii="Times New Roman" w:hAnsi="Times New Roman" w:cs="Times New Roman"/>
          <w:sz w:val="24"/>
          <w:szCs w:val="24"/>
        </w:rPr>
        <w:t xml:space="preserve"> grupo qual</w:t>
      </w:r>
      <w:r w:rsidRPr="00CE4B8E">
        <w:rPr>
          <w:rFonts w:ascii="Times New Roman" w:hAnsi="Times New Roman" w:cs="Times New Roman"/>
          <w:sz w:val="24"/>
          <w:szCs w:val="24"/>
        </w:rPr>
        <w:t xml:space="preserve"> sustentavam as camadas superiores. </w:t>
      </w:r>
      <w:r w:rsidR="00F12E3B" w:rsidRPr="00CE4B8E">
        <w:rPr>
          <w:rFonts w:ascii="Times New Roman" w:hAnsi="Times New Roman" w:cs="Times New Roman"/>
          <w:sz w:val="24"/>
          <w:szCs w:val="24"/>
        </w:rPr>
        <w:t xml:space="preserve">Mota e </w:t>
      </w:r>
      <w:proofErr w:type="spellStart"/>
      <w:r w:rsidR="00F12E3B" w:rsidRPr="00CE4B8E">
        <w:rPr>
          <w:rFonts w:ascii="Times New Roman" w:hAnsi="Times New Roman" w:cs="Times New Roman"/>
          <w:sz w:val="24"/>
          <w:szCs w:val="24"/>
        </w:rPr>
        <w:t>Braick</w:t>
      </w:r>
      <w:proofErr w:type="spellEnd"/>
      <w:r w:rsidR="00F12E3B" w:rsidRPr="00CE4B8E">
        <w:rPr>
          <w:rFonts w:ascii="Times New Roman" w:hAnsi="Times New Roman" w:cs="Times New Roman"/>
          <w:sz w:val="24"/>
          <w:szCs w:val="24"/>
        </w:rPr>
        <w:t xml:space="preserve"> </w:t>
      </w:r>
      <w:r w:rsidRPr="00CE4B8E">
        <w:rPr>
          <w:rFonts w:ascii="Times New Roman" w:hAnsi="Times New Roman" w:cs="Times New Roman"/>
          <w:sz w:val="24"/>
          <w:szCs w:val="24"/>
        </w:rPr>
        <w:t>(1997).</w:t>
      </w:r>
    </w:p>
    <w:p w:rsidR="005647BF" w:rsidRPr="00CE4B8E" w:rsidRDefault="005647BF" w:rsidP="005647BF">
      <w:pPr>
        <w:spacing w:line="360" w:lineRule="auto"/>
        <w:ind w:firstLine="708"/>
        <w:jc w:val="both"/>
        <w:rPr>
          <w:rFonts w:ascii="Times New Roman" w:hAnsi="Times New Roman" w:cs="Times New Roman"/>
          <w:sz w:val="24"/>
          <w:szCs w:val="24"/>
        </w:rPr>
      </w:pPr>
    </w:p>
    <w:p w:rsidR="004D4FB0" w:rsidRPr="00CE4B8E" w:rsidRDefault="00A85F9C" w:rsidP="004D4FB0">
      <w:pPr>
        <w:spacing w:before="240" w:line="360" w:lineRule="auto"/>
        <w:jc w:val="both"/>
        <w:rPr>
          <w:rFonts w:ascii="Times New Roman" w:hAnsi="Times New Roman" w:cs="Times New Roman"/>
          <w:sz w:val="24"/>
          <w:szCs w:val="24"/>
        </w:rPr>
      </w:pPr>
      <w:r w:rsidRPr="00CE4B8E">
        <w:rPr>
          <w:rFonts w:ascii="Times New Roman" w:hAnsi="Times New Roman" w:cs="Times New Roman"/>
          <w:b/>
          <w:sz w:val="24"/>
          <w:szCs w:val="24"/>
        </w:rPr>
        <w:t xml:space="preserve">2. REGISTROS HISTÓRICOS SOBRE </w:t>
      </w:r>
      <w:r w:rsidR="004D4FB0" w:rsidRPr="00CE4B8E">
        <w:rPr>
          <w:rFonts w:ascii="Times New Roman" w:hAnsi="Times New Roman" w:cs="Times New Roman"/>
          <w:b/>
          <w:sz w:val="24"/>
          <w:szCs w:val="24"/>
        </w:rPr>
        <w:t>SÁUDE NA MESOPOTÂMIA</w:t>
      </w:r>
    </w:p>
    <w:p w:rsidR="004D4FB0" w:rsidRPr="00CE4B8E" w:rsidRDefault="004D4FB0" w:rsidP="004D4FB0">
      <w:pPr>
        <w:spacing w:before="24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2.1 PRINCIPAIS ACHADOS </w:t>
      </w:r>
    </w:p>
    <w:p w:rsidR="004D4FB0" w:rsidRPr="00CE4B8E" w:rsidRDefault="004D4FB0" w:rsidP="004D4FB0">
      <w:pPr>
        <w:spacing w:before="24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Milhares de achados históricos foram encontrados na região da mesopotâmia, e</w:t>
      </w:r>
      <w:r w:rsidR="00B4261F" w:rsidRPr="00CE4B8E">
        <w:rPr>
          <w:rFonts w:ascii="Times New Roman" w:hAnsi="Times New Roman" w:cs="Times New Roman"/>
          <w:sz w:val="24"/>
          <w:szCs w:val="24"/>
        </w:rPr>
        <w:t xml:space="preserve"> dentre estes foi descoberto tá</w:t>
      </w:r>
      <w:r w:rsidRPr="00CE4B8E">
        <w:rPr>
          <w:rFonts w:ascii="Times New Roman" w:hAnsi="Times New Roman" w:cs="Times New Roman"/>
          <w:sz w:val="24"/>
          <w:szCs w:val="24"/>
        </w:rPr>
        <w:t>bua</w:t>
      </w:r>
      <w:r w:rsidR="00B4261F" w:rsidRPr="00CE4B8E">
        <w:rPr>
          <w:rFonts w:ascii="Times New Roman" w:hAnsi="Times New Roman" w:cs="Times New Roman"/>
          <w:sz w:val="24"/>
          <w:szCs w:val="24"/>
        </w:rPr>
        <w:t>s</w:t>
      </w:r>
      <w:r w:rsidRPr="00CE4B8E">
        <w:rPr>
          <w:rFonts w:ascii="Times New Roman" w:hAnsi="Times New Roman" w:cs="Times New Roman"/>
          <w:sz w:val="24"/>
          <w:szCs w:val="24"/>
        </w:rPr>
        <w:t xml:space="preserve"> na cidade de </w:t>
      </w:r>
      <w:proofErr w:type="spellStart"/>
      <w:r w:rsidRPr="00CE4B8E">
        <w:rPr>
          <w:rFonts w:ascii="Times New Roman" w:hAnsi="Times New Roman" w:cs="Times New Roman"/>
          <w:sz w:val="24"/>
          <w:szCs w:val="24"/>
        </w:rPr>
        <w:t>Nippur</w:t>
      </w:r>
      <w:proofErr w:type="spellEnd"/>
      <w:r w:rsidRPr="00CE4B8E">
        <w:rPr>
          <w:rFonts w:ascii="Times New Roman" w:hAnsi="Times New Roman" w:cs="Times New Roman"/>
          <w:sz w:val="24"/>
          <w:szCs w:val="24"/>
        </w:rPr>
        <w:t xml:space="preserve">, que segundo Silva: “é hoje tida como o mais antigo texto de medicina. É constituída por </w:t>
      </w:r>
      <w:proofErr w:type="gramStart"/>
      <w:r w:rsidRPr="00CE4B8E">
        <w:rPr>
          <w:rFonts w:ascii="Times New Roman" w:hAnsi="Times New Roman" w:cs="Times New Roman"/>
          <w:sz w:val="24"/>
          <w:szCs w:val="24"/>
        </w:rPr>
        <w:t>um certo</w:t>
      </w:r>
      <w:proofErr w:type="gramEnd"/>
      <w:r w:rsidRPr="00CE4B8E">
        <w:rPr>
          <w:rFonts w:ascii="Times New Roman" w:hAnsi="Times New Roman" w:cs="Times New Roman"/>
          <w:sz w:val="24"/>
          <w:szCs w:val="24"/>
        </w:rPr>
        <w:t xml:space="preserve"> número de receitas médicas, que remontam ao terceiro milénio antes de Cristo.” (SILVA, J. 2014, p. 11). Já o registro farmacêutico mais antigo nas localidades da m</w:t>
      </w:r>
      <w:r w:rsidR="008D2D9F" w:rsidRPr="00CE4B8E">
        <w:rPr>
          <w:rFonts w:ascii="Times New Roman" w:hAnsi="Times New Roman" w:cs="Times New Roman"/>
          <w:sz w:val="24"/>
          <w:szCs w:val="24"/>
        </w:rPr>
        <w:t>esopotâmia de acordo com Leite</w:t>
      </w:r>
      <w:r w:rsidRPr="00CE4B8E">
        <w:rPr>
          <w:rFonts w:ascii="Times New Roman" w:hAnsi="Times New Roman" w:cs="Times New Roman"/>
          <w:sz w:val="24"/>
          <w:szCs w:val="24"/>
        </w:rPr>
        <w:t>: “</w:t>
      </w:r>
      <w:r w:rsidRPr="00CE4B8E">
        <w:rPr>
          <w:rFonts w:ascii="Times New Roman" w:hAnsi="Times New Roman" w:cs="Times New Roman"/>
          <w:color w:val="231F20"/>
          <w:sz w:val="24"/>
          <w:szCs w:val="24"/>
        </w:rPr>
        <w:t xml:space="preserve">é Uma tabuinha de argila suméria, escrita em 2200 </w:t>
      </w:r>
      <w:proofErr w:type="gramStart"/>
      <w:r w:rsidRPr="00CE4B8E">
        <w:rPr>
          <w:rFonts w:ascii="Times New Roman" w:hAnsi="Times New Roman" w:cs="Times New Roman"/>
          <w:color w:val="231F20"/>
          <w:sz w:val="24"/>
          <w:szCs w:val="24"/>
        </w:rPr>
        <w:t>a.C.</w:t>
      </w:r>
      <w:proofErr w:type="gramEnd"/>
      <w:r w:rsidRPr="00CE4B8E">
        <w:rPr>
          <w:rFonts w:ascii="Times New Roman" w:hAnsi="Times New Roman" w:cs="Times New Roman"/>
          <w:color w:val="231F20"/>
          <w:sz w:val="24"/>
          <w:szCs w:val="24"/>
        </w:rPr>
        <w:t>, contendo quinze receitas medicinais” (MENEZES apud LEITE, 2014, p.20).</w:t>
      </w:r>
      <w:r w:rsidR="00DF0352" w:rsidRPr="00CE4B8E">
        <w:rPr>
          <w:rFonts w:ascii="Times New Roman" w:hAnsi="Times New Roman" w:cs="Times New Roman"/>
          <w:color w:val="231F20"/>
          <w:sz w:val="24"/>
          <w:szCs w:val="24"/>
        </w:rPr>
        <w:t xml:space="preserve"> </w:t>
      </w:r>
      <w:r w:rsidR="009E2A30" w:rsidRPr="00CE4B8E">
        <w:rPr>
          <w:rFonts w:ascii="Times New Roman" w:hAnsi="Times New Roman" w:cs="Times New Roman"/>
          <w:color w:val="231F20"/>
          <w:sz w:val="24"/>
          <w:szCs w:val="24"/>
        </w:rPr>
        <w:t>Alguns</w:t>
      </w:r>
      <w:r w:rsidR="00DF0352" w:rsidRPr="00CE4B8E">
        <w:rPr>
          <w:rFonts w:ascii="Times New Roman" w:hAnsi="Times New Roman" w:cs="Times New Roman"/>
          <w:color w:val="231F20"/>
          <w:sz w:val="24"/>
          <w:szCs w:val="24"/>
        </w:rPr>
        <w:t xml:space="preserve"> escritos eram </w:t>
      </w:r>
      <w:r w:rsidR="009E2A30" w:rsidRPr="00CE4B8E">
        <w:rPr>
          <w:rFonts w:ascii="Times New Roman" w:hAnsi="Times New Roman" w:cs="Times New Roman"/>
          <w:color w:val="231F20"/>
          <w:sz w:val="24"/>
          <w:szCs w:val="24"/>
        </w:rPr>
        <w:t>organizados</w:t>
      </w:r>
      <w:r w:rsidR="00DF0352" w:rsidRPr="00CE4B8E">
        <w:rPr>
          <w:rFonts w:ascii="Times New Roman" w:hAnsi="Times New Roman" w:cs="Times New Roman"/>
          <w:color w:val="231F20"/>
          <w:sz w:val="24"/>
          <w:szCs w:val="24"/>
        </w:rPr>
        <w:t xml:space="preserve"> </w:t>
      </w:r>
      <w:r w:rsidR="0037472F" w:rsidRPr="00CE4B8E">
        <w:rPr>
          <w:rFonts w:ascii="Times New Roman" w:hAnsi="Times New Roman" w:cs="Times New Roman"/>
          <w:color w:val="231F20"/>
          <w:sz w:val="24"/>
          <w:szCs w:val="24"/>
        </w:rPr>
        <w:t>tematicamente</w:t>
      </w:r>
      <w:r w:rsidR="000034F0" w:rsidRPr="00CE4B8E">
        <w:rPr>
          <w:rFonts w:ascii="Times New Roman" w:hAnsi="Times New Roman" w:cs="Times New Roman"/>
          <w:color w:val="231F20"/>
          <w:sz w:val="24"/>
          <w:szCs w:val="24"/>
        </w:rPr>
        <w:t xml:space="preserve">, </w:t>
      </w:r>
      <w:r w:rsidR="0037472F" w:rsidRPr="00CE4B8E">
        <w:rPr>
          <w:rFonts w:ascii="Times New Roman" w:hAnsi="Times New Roman" w:cs="Times New Roman"/>
          <w:color w:val="231F20"/>
          <w:sz w:val="24"/>
          <w:szCs w:val="24"/>
        </w:rPr>
        <w:t>como</w:t>
      </w:r>
      <w:r w:rsidR="00F12E3B" w:rsidRPr="00CE4B8E">
        <w:rPr>
          <w:rFonts w:ascii="Times New Roman" w:hAnsi="Times New Roman" w:cs="Times New Roman"/>
          <w:color w:val="231F20"/>
          <w:sz w:val="24"/>
          <w:szCs w:val="24"/>
        </w:rPr>
        <w:t xml:space="preserve"> explica </w:t>
      </w:r>
      <w:proofErr w:type="spellStart"/>
      <w:r w:rsidR="00F12E3B" w:rsidRPr="00CE4B8E">
        <w:rPr>
          <w:rFonts w:ascii="Times New Roman" w:hAnsi="Times New Roman" w:cs="Times New Roman"/>
          <w:color w:val="231F20"/>
          <w:sz w:val="24"/>
          <w:szCs w:val="24"/>
        </w:rPr>
        <w:t>Fagionato</w:t>
      </w:r>
      <w:proofErr w:type="spellEnd"/>
      <w:r w:rsidR="00F12E3B" w:rsidRPr="00CE4B8E">
        <w:rPr>
          <w:rFonts w:ascii="Times New Roman" w:hAnsi="Times New Roman" w:cs="Times New Roman"/>
          <w:color w:val="231F20"/>
          <w:sz w:val="24"/>
          <w:szCs w:val="24"/>
        </w:rPr>
        <w:t xml:space="preserve"> (2008 p. 23-24)</w:t>
      </w:r>
      <w:r w:rsidR="00DF0352" w:rsidRPr="00CE4B8E">
        <w:rPr>
          <w:rFonts w:ascii="Times New Roman" w:hAnsi="Times New Roman" w:cs="Times New Roman"/>
          <w:color w:val="231F20"/>
          <w:sz w:val="24"/>
          <w:szCs w:val="24"/>
        </w:rPr>
        <w:t xml:space="preserve"> </w:t>
      </w:r>
      <w:r w:rsidR="00DF0352" w:rsidRPr="00CE4B8E">
        <w:rPr>
          <w:rFonts w:ascii="Times New Roman" w:hAnsi="Times New Roman" w:cs="Times New Roman"/>
          <w:sz w:val="24"/>
          <w:szCs w:val="24"/>
        </w:rPr>
        <w:t>“uma série delas</w:t>
      </w:r>
      <w:r w:rsidRPr="00CE4B8E">
        <w:rPr>
          <w:rFonts w:ascii="Times New Roman" w:hAnsi="Times New Roman" w:cs="Times New Roman"/>
          <w:sz w:val="24"/>
          <w:szCs w:val="24"/>
        </w:rPr>
        <w:t xml:space="preserve"> contém entradas que eram diretamente relacionadas umas as outras, e estas são chamadas de tratados. O maior desses tratados médicos é conhecido como o tratado de diagnósticos e prognósticos médicos”. </w:t>
      </w:r>
    </w:p>
    <w:p w:rsidR="004D4FB0" w:rsidRPr="00CE4B8E" w:rsidRDefault="004D4FB0" w:rsidP="004D4FB0">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2.2 O CÓDIGO DE </w:t>
      </w:r>
      <w:r w:rsidRPr="00CE4B8E">
        <w:rPr>
          <w:rFonts w:ascii="Times New Roman" w:hAnsi="Times New Roman" w:cs="Times New Roman"/>
          <w:i/>
          <w:sz w:val="24"/>
          <w:szCs w:val="24"/>
        </w:rPr>
        <w:t>HAMURABI</w:t>
      </w:r>
    </w:p>
    <w:p w:rsidR="00A558BB" w:rsidRPr="00CE4B8E" w:rsidRDefault="004D4FB0" w:rsidP="00A558BB">
      <w:pPr>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Outra grande descoberta foi o código do Rei babilônico Hamurabi</w:t>
      </w:r>
      <w:r w:rsidR="00A558BB" w:rsidRPr="00CE4B8E">
        <w:rPr>
          <w:rFonts w:ascii="Times New Roman" w:hAnsi="Times New Roman" w:cs="Times New Roman"/>
          <w:sz w:val="24"/>
          <w:szCs w:val="24"/>
        </w:rPr>
        <w:t xml:space="preserve"> (figura 2)</w:t>
      </w:r>
      <w:r w:rsidRPr="00CE4B8E">
        <w:rPr>
          <w:rFonts w:ascii="Times New Roman" w:hAnsi="Times New Roman" w:cs="Times New Roman"/>
          <w:sz w:val="24"/>
          <w:szCs w:val="24"/>
        </w:rPr>
        <w:t>, que dentre seu amplo conteúdo havia leis que penaliz</w:t>
      </w:r>
      <w:r w:rsidR="00D61566" w:rsidRPr="00CE4B8E">
        <w:rPr>
          <w:rFonts w:ascii="Times New Roman" w:hAnsi="Times New Roman" w:cs="Times New Roman"/>
          <w:sz w:val="24"/>
          <w:szCs w:val="24"/>
        </w:rPr>
        <w:t xml:space="preserve">ava falhas médicas na Babilônia. </w:t>
      </w:r>
    </w:p>
    <w:p w:rsidR="00A558BB" w:rsidRPr="00CE4B8E" w:rsidRDefault="00A558BB" w:rsidP="009E2A30">
      <w:pPr>
        <w:spacing w:after="0" w:line="360" w:lineRule="auto"/>
        <w:ind w:firstLine="708"/>
        <w:jc w:val="both"/>
        <w:rPr>
          <w:rFonts w:ascii="Times New Roman" w:hAnsi="Times New Roman" w:cs="Times New Roman"/>
          <w:sz w:val="20"/>
          <w:szCs w:val="20"/>
        </w:rPr>
      </w:pPr>
      <w:r w:rsidRPr="00CE4B8E">
        <w:rPr>
          <w:rFonts w:ascii="Times New Roman" w:hAnsi="Times New Roman" w:cs="Times New Roman"/>
          <w:sz w:val="20"/>
          <w:szCs w:val="20"/>
        </w:rPr>
        <w:t xml:space="preserve">                  Figura 2 - Código de Hamurabi escrita em pedra de diorito</w:t>
      </w:r>
    </w:p>
    <w:p w:rsidR="009E2A30" w:rsidRPr="00CE4B8E" w:rsidRDefault="009E2A30" w:rsidP="009E2A30">
      <w:pPr>
        <w:spacing w:after="0" w:line="360" w:lineRule="auto"/>
        <w:ind w:firstLine="708"/>
        <w:jc w:val="both"/>
        <w:rPr>
          <w:rFonts w:ascii="Times New Roman" w:hAnsi="Times New Roman" w:cs="Times New Roman"/>
          <w:sz w:val="20"/>
          <w:szCs w:val="20"/>
        </w:rPr>
      </w:pPr>
      <w:r w:rsidRPr="00CE4B8E">
        <w:rPr>
          <w:rFonts w:ascii="Times New Roman" w:hAnsi="Times New Roman" w:cs="Times New Roman"/>
          <w:noProof/>
          <w:lang w:eastAsia="pt-BR"/>
        </w:rPr>
        <w:drawing>
          <wp:anchor distT="0" distB="0" distL="114300" distR="114300" simplePos="0" relativeHeight="251658240" behindDoc="0" locked="0" layoutInCell="1" allowOverlap="1" wp14:anchorId="029D8DCA" wp14:editId="715535C1">
            <wp:simplePos x="0" y="0"/>
            <wp:positionH relativeFrom="column">
              <wp:posOffset>2215515</wp:posOffset>
            </wp:positionH>
            <wp:positionV relativeFrom="paragraph">
              <wp:posOffset>137160</wp:posOffset>
            </wp:positionV>
            <wp:extent cx="1085850" cy="1543050"/>
            <wp:effectExtent l="0" t="0" r="0" b="0"/>
            <wp:wrapSquare wrapText="bothSides"/>
            <wp:docPr id="1" name="Imagem 1" descr="http://2.bp.blogspot.com/-xI2HB5gQWh0/UHqrZdDHtlI/AAAAAAAAL-M/QhBRDnmxvZk/s1600/codigo+de+Hammurabi+Lou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xI2HB5gQWh0/UHqrZdDHtlI/AAAAAAAAL-M/QhBRDnmxvZk/s1600/codigo+de+Hammurabi+Louv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543050"/>
                    </a:xfrm>
                    <a:prstGeom prst="rect">
                      <a:avLst/>
                    </a:prstGeom>
                    <a:noFill/>
                    <a:ln>
                      <a:noFill/>
                    </a:ln>
                  </pic:spPr>
                </pic:pic>
              </a:graphicData>
            </a:graphic>
            <wp14:sizeRelV relativeFrom="margin">
              <wp14:pctHeight>0</wp14:pctHeight>
            </wp14:sizeRelV>
          </wp:anchor>
        </w:drawing>
      </w:r>
    </w:p>
    <w:p w:rsidR="00B4261F" w:rsidRPr="00CE4B8E" w:rsidRDefault="00A558BB" w:rsidP="00A558BB">
      <w:pPr>
        <w:spacing w:line="360" w:lineRule="auto"/>
        <w:ind w:firstLine="708"/>
        <w:rPr>
          <w:rFonts w:ascii="Times New Roman" w:hAnsi="Times New Roman" w:cs="Times New Roman"/>
          <w:sz w:val="24"/>
          <w:szCs w:val="24"/>
        </w:rPr>
      </w:pPr>
      <w:r w:rsidRPr="00CE4B8E">
        <w:rPr>
          <w:rFonts w:ascii="Times New Roman" w:hAnsi="Times New Roman" w:cs="Times New Roman"/>
          <w:sz w:val="24"/>
          <w:szCs w:val="24"/>
        </w:rPr>
        <w:br w:type="textWrapping" w:clear="all"/>
      </w:r>
    </w:p>
    <w:p w:rsidR="00B4261F" w:rsidRPr="00CE4B8E" w:rsidRDefault="00A558BB" w:rsidP="00A558BB">
      <w:pPr>
        <w:spacing w:line="360" w:lineRule="auto"/>
        <w:ind w:firstLine="708"/>
        <w:rPr>
          <w:rFonts w:ascii="Times New Roman" w:hAnsi="Times New Roman" w:cs="Times New Roman"/>
          <w:sz w:val="20"/>
          <w:szCs w:val="20"/>
        </w:rPr>
      </w:pPr>
      <w:r w:rsidRPr="00CE4B8E">
        <w:rPr>
          <w:rFonts w:ascii="Times New Roman" w:hAnsi="Times New Roman" w:cs="Times New Roman"/>
          <w:sz w:val="20"/>
          <w:szCs w:val="20"/>
        </w:rPr>
        <w:t xml:space="preserve">                                          Fonte: o Museu do Louvre</w:t>
      </w:r>
      <w:r w:rsidRPr="00CE4B8E">
        <w:rPr>
          <w:rStyle w:val="Refdenotaderodap"/>
          <w:rFonts w:ascii="Times New Roman" w:hAnsi="Times New Roman" w:cs="Times New Roman"/>
          <w:sz w:val="20"/>
          <w:szCs w:val="20"/>
        </w:rPr>
        <w:footnoteReference w:id="3"/>
      </w:r>
    </w:p>
    <w:p w:rsidR="00A558BB" w:rsidRPr="00CE4B8E" w:rsidRDefault="00D61566" w:rsidP="00CE4B8E">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D</w:t>
      </w:r>
      <w:r w:rsidR="004D4FB0" w:rsidRPr="00CE4B8E">
        <w:rPr>
          <w:rFonts w:ascii="Times New Roman" w:hAnsi="Times New Roman" w:cs="Times New Roman"/>
          <w:sz w:val="24"/>
          <w:szCs w:val="24"/>
        </w:rPr>
        <w:t xml:space="preserve">e acordo com </w:t>
      </w:r>
      <w:proofErr w:type="spellStart"/>
      <w:r w:rsidR="004D4FB0" w:rsidRPr="00CE4B8E">
        <w:rPr>
          <w:rFonts w:ascii="Times New Roman" w:hAnsi="Times New Roman" w:cs="Times New Roman"/>
          <w:sz w:val="24"/>
          <w:szCs w:val="24"/>
        </w:rPr>
        <w:t>Lucato</w:t>
      </w:r>
      <w:proofErr w:type="spellEnd"/>
      <w:r w:rsidR="004D4FB0" w:rsidRPr="00CE4B8E">
        <w:rPr>
          <w:rFonts w:ascii="Times New Roman" w:hAnsi="Times New Roman" w:cs="Times New Roman"/>
          <w:sz w:val="24"/>
          <w:szCs w:val="24"/>
        </w:rPr>
        <w:t xml:space="preserve"> (2005) nesta cidade já havia</w:t>
      </w:r>
      <w:r w:rsidR="0037472F" w:rsidRPr="00CE4B8E">
        <w:rPr>
          <w:rFonts w:ascii="Times New Roman" w:hAnsi="Times New Roman" w:cs="Times New Roman"/>
          <w:sz w:val="24"/>
          <w:szCs w:val="24"/>
        </w:rPr>
        <w:t xml:space="preserve"> preocupação com as condições do</w:t>
      </w:r>
      <w:r w:rsidR="004D4FB0" w:rsidRPr="00CE4B8E">
        <w:rPr>
          <w:rFonts w:ascii="Times New Roman" w:hAnsi="Times New Roman" w:cs="Times New Roman"/>
          <w:sz w:val="24"/>
          <w:szCs w:val="24"/>
        </w:rPr>
        <w:t xml:space="preserve"> atendimento médico, e isso se comprova com a descoberta desse código, que estipulava </w:t>
      </w:r>
      <w:r w:rsidR="0037472F" w:rsidRPr="00CE4B8E">
        <w:rPr>
          <w:rFonts w:ascii="Times New Roman" w:hAnsi="Times New Roman" w:cs="Times New Roman"/>
          <w:sz w:val="24"/>
          <w:szCs w:val="24"/>
        </w:rPr>
        <w:t xml:space="preserve">de </w:t>
      </w:r>
      <w:r w:rsidR="0037472F" w:rsidRPr="00CE4B8E">
        <w:rPr>
          <w:rFonts w:ascii="Times New Roman" w:hAnsi="Times New Roman" w:cs="Times New Roman"/>
          <w:sz w:val="24"/>
          <w:szCs w:val="24"/>
        </w:rPr>
        <w:lastRenderedPageBreak/>
        <w:t xml:space="preserve">leves punições </w:t>
      </w:r>
      <w:r w:rsidR="004D4FB0" w:rsidRPr="00CE4B8E">
        <w:rPr>
          <w:rFonts w:ascii="Times New Roman" w:hAnsi="Times New Roman" w:cs="Times New Roman"/>
          <w:sz w:val="24"/>
          <w:szCs w:val="24"/>
        </w:rPr>
        <w:t>até duras penas co</w:t>
      </w:r>
      <w:r w:rsidR="00900346" w:rsidRPr="00CE4B8E">
        <w:rPr>
          <w:rFonts w:ascii="Times New Roman" w:hAnsi="Times New Roman" w:cs="Times New Roman"/>
          <w:sz w:val="24"/>
          <w:szCs w:val="24"/>
        </w:rPr>
        <w:t>ntra erros médicos. MARCO, (2003</w:t>
      </w:r>
      <w:r w:rsidR="004D4FB0" w:rsidRPr="00CE4B8E">
        <w:rPr>
          <w:rFonts w:ascii="Times New Roman" w:hAnsi="Times New Roman" w:cs="Times New Roman"/>
          <w:sz w:val="24"/>
          <w:szCs w:val="24"/>
        </w:rPr>
        <w:t xml:space="preserve">) acorda que nesse registro havia alguns princípios atinentes aos médicos que realizavam cirurgias, pois descrevia como punir médicos responsáveis por </w:t>
      </w:r>
      <w:r w:rsidR="005B07D3" w:rsidRPr="00CE4B8E">
        <w:rPr>
          <w:rFonts w:ascii="Times New Roman" w:hAnsi="Times New Roman" w:cs="Times New Roman"/>
          <w:sz w:val="24"/>
          <w:szCs w:val="24"/>
        </w:rPr>
        <w:t>erros ou falhas cirúrgicas, as penalizações</w:t>
      </w:r>
      <w:r w:rsidR="004D4FB0" w:rsidRPr="00CE4B8E">
        <w:rPr>
          <w:rFonts w:ascii="Times New Roman" w:hAnsi="Times New Roman" w:cs="Times New Roman"/>
          <w:sz w:val="24"/>
          <w:szCs w:val="24"/>
        </w:rPr>
        <w:t xml:space="preserve"> mencionam exclusivamente</w:t>
      </w:r>
      <w:r w:rsidR="005B07D3" w:rsidRPr="00CE4B8E">
        <w:rPr>
          <w:rFonts w:ascii="Times New Roman" w:hAnsi="Times New Roman" w:cs="Times New Roman"/>
          <w:sz w:val="24"/>
          <w:szCs w:val="24"/>
        </w:rPr>
        <w:t xml:space="preserve"> err</w:t>
      </w:r>
      <w:r w:rsidR="004D4FB0" w:rsidRPr="00CE4B8E">
        <w:rPr>
          <w:rFonts w:ascii="Times New Roman" w:hAnsi="Times New Roman" w:cs="Times New Roman"/>
          <w:sz w:val="24"/>
          <w:szCs w:val="24"/>
        </w:rPr>
        <w:t>o</w:t>
      </w:r>
      <w:r w:rsidR="005B07D3" w:rsidRPr="00CE4B8E">
        <w:rPr>
          <w:rFonts w:ascii="Times New Roman" w:hAnsi="Times New Roman" w:cs="Times New Roman"/>
          <w:sz w:val="24"/>
          <w:szCs w:val="24"/>
        </w:rPr>
        <w:t xml:space="preserve"> por</w:t>
      </w:r>
      <w:r w:rsidR="004D4FB0" w:rsidRPr="00CE4B8E">
        <w:rPr>
          <w:rFonts w:ascii="Times New Roman" w:hAnsi="Times New Roman" w:cs="Times New Roman"/>
          <w:sz w:val="24"/>
          <w:szCs w:val="24"/>
        </w:rPr>
        <w:t xml:space="preserve"> uso da “faca”, o que se leva a concluir que os erros não cirúrgicos não eram passiveis de julgamento ou repreensão. </w:t>
      </w:r>
    </w:p>
    <w:p w:rsidR="00CE4B8E" w:rsidRPr="00CE4B8E" w:rsidRDefault="00CE4B8E" w:rsidP="00CE4B8E">
      <w:pPr>
        <w:spacing w:line="360" w:lineRule="auto"/>
        <w:ind w:firstLine="708"/>
        <w:jc w:val="both"/>
        <w:rPr>
          <w:rFonts w:ascii="Times New Roman" w:hAnsi="Times New Roman" w:cs="Times New Roman"/>
          <w:sz w:val="24"/>
          <w:szCs w:val="24"/>
        </w:rPr>
      </w:pPr>
    </w:p>
    <w:p w:rsidR="005A70CD" w:rsidRPr="00CE4B8E" w:rsidRDefault="004D4FB0" w:rsidP="00FB0B8C">
      <w:pPr>
        <w:rPr>
          <w:rFonts w:ascii="Times New Roman" w:hAnsi="Times New Roman" w:cs="Times New Roman"/>
          <w:b/>
          <w:sz w:val="24"/>
          <w:szCs w:val="24"/>
        </w:rPr>
      </w:pPr>
      <w:r w:rsidRPr="00CE4B8E">
        <w:rPr>
          <w:rFonts w:ascii="Times New Roman" w:hAnsi="Times New Roman" w:cs="Times New Roman"/>
          <w:b/>
          <w:sz w:val="24"/>
          <w:szCs w:val="24"/>
        </w:rPr>
        <w:t>3</w:t>
      </w:r>
      <w:r w:rsidR="000F65D7" w:rsidRPr="00CE4B8E">
        <w:rPr>
          <w:rFonts w:ascii="Times New Roman" w:hAnsi="Times New Roman" w:cs="Times New Roman"/>
          <w:b/>
          <w:sz w:val="24"/>
          <w:szCs w:val="24"/>
        </w:rPr>
        <w:t xml:space="preserve">. </w:t>
      </w:r>
      <w:r w:rsidR="00BF730C" w:rsidRPr="00CE4B8E">
        <w:rPr>
          <w:rFonts w:ascii="Times New Roman" w:hAnsi="Times New Roman" w:cs="Times New Roman"/>
          <w:b/>
          <w:sz w:val="24"/>
          <w:szCs w:val="24"/>
        </w:rPr>
        <w:t>SAÚDE</w:t>
      </w:r>
      <w:r w:rsidR="00016C2F" w:rsidRPr="00CE4B8E">
        <w:rPr>
          <w:rFonts w:ascii="Times New Roman" w:hAnsi="Times New Roman" w:cs="Times New Roman"/>
          <w:b/>
          <w:sz w:val="24"/>
          <w:szCs w:val="24"/>
        </w:rPr>
        <w:t xml:space="preserve"> E DOENÇA</w:t>
      </w:r>
      <w:r w:rsidR="00BF730C" w:rsidRPr="00CE4B8E">
        <w:rPr>
          <w:rFonts w:ascii="Times New Roman" w:hAnsi="Times New Roman" w:cs="Times New Roman"/>
          <w:b/>
          <w:sz w:val="24"/>
          <w:szCs w:val="24"/>
        </w:rPr>
        <w:t xml:space="preserve"> NA MESOPOTÂ</w:t>
      </w:r>
      <w:r w:rsidR="007E5B81" w:rsidRPr="00CE4B8E">
        <w:rPr>
          <w:rFonts w:ascii="Times New Roman" w:hAnsi="Times New Roman" w:cs="Times New Roman"/>
          <w:b/>
          <w:sz w:val="24"/>
          <w:szCs w:val="24"/>
        </w:rPr>
        <w:t>MIA</w:t>
      </w:r>
      <w:r w:rsidR="00746B9F" w:rsidRPr="00CE4B8E">
        <w:rPr>
          <w:rFonts w:ascii="Times New Roman" w:hAnsi="Times New Roman" w:cs="Times New Roman"/>
          <w:b/>
          <w:sz w:val="24"/>
          <w:szCs w:val="24"/>
        </w:rPr>
        <w:t xml:space="preserve"> </w:t>
      </w:r>
    </w:p>
    <w:p w:rsidR="00BC47E0" w:rsidRPr="00CE4B8E" w:rsidRDefault="00BC47E0" w:rsidP="0065106F">
      <w:pPr>
        <w:spacing w:line="360" w:lineRule="auto"/>
        <w:ind w:firstLine="708"/>
        <w:jc w:val="both"/>
        <w:rPr>
          <w:rFonts w:ascii="Times New Roman" w:hAnsi="Times New Roman" w:cs="Times New Roman"/>
          <w:b/>
          <w:sz w:val="24"/>
          <w:szCs w:val="24"/>
        </w:rPr>
      </w:pPr>
    </w:p>
    <w:p w:rsidR="0060482E" w:rsidRPr="00CE4B8E" w:rsidRDefault="00BC47E0" w:rsidP="0065106F">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3.1 CONCEITOS</w:t>
      </w:r>
      <w:r w:rsidR="004D4FB0" w:rsidRPr="00CE4B8E">
        <w:rPr>
          <w:rFonts w:ascii="Times New Roman" w:hAnsi="Times New Roman" w:cs="Times New Roman"/>
          <w:sz w:val="24"/>
          <w:szCs w:val="24"/>
        </w:rPr>
        <w:t xml:space="preserve"> DE SAÚDE</w:t>
      </w:r>
      <w:r w:rsidR="00F25CCF" w:rsidRPr="00CE4B8E">
        <w:rPr>
          <w:rFonts w:ascii="Times New Roman" w:hAnsi="Times New Roman" w:cs="Times New Roman"/>
          <w:sz w:val="24"/>
          <w:szCs w:val="24"/>
        </w:rPr>
        <w:t xml:space="preserve"> </w:t>
      </w:r>
      <w:r w:rsidR="004D4FB0" w:rsidRPr="00CE4B8E">
        <w:rPr>
          <w:rFonts w:ascii="Times New Roman" w:hAnsi="Times New Roman" w:cs="Times New Roman"/>
          <w:sz w:val="24"/>
          <w:szCs w:val="24"/>
        </w:rPr>
        <w:t>-</w:t>
      </w:r>
      <w:r w:rsidR="00F25CCF" w:rsidRPr="00CE4B8E">
        <w:rPr>
          <w:rFonts w:ascii="Times New Roman" w:hAnsi="Times New Roman" w:cs="Times New Roman"/>
          <w:sz w:val="24"/>
          <w:szCs w:val="24"/>
        </w:rPr>
        <w:t xml:space="preserve"> </w:t>
      </w:r>
      <w:r w:rsidR="000B1622" w:rsidRPr="00CE4B8E">
        <w:rPr>
          <w:rFonts w:ascii="Times New Roman" w:hAnsi="Times New Roman" w:cs="Times New Roman"/>
          <w:sz w:val="24"/>
          <w:szCs w:val="24"/>
        </w:rPr>
        <w:t>DOENÇA NA</w:t>
      </w:r>
      <w:r w:rsidR="000853CB" w:rsidRPr="00CE4B8E">
        <w:rPr>
          <w:rFonts w:ascii="Times New Roman" w:hAnsi="Times New Roman" w:cs="Times New Roman"/>
          <w:sz w:val="24"/>
          <w:szCs w:val="24"/>
        </w:rPr>
        <w:t xml:space="preserve"> </w:t>
      </w:r>
      <w:r w:rsidR="000B1622" w:rsidRPr="00CE4B8E">
        <w:rPr>
          <w:rFonts w:ascii="Times New Roman" w:hAnsi="Times New Roman" w:cs="Times New Roman"/>
          <w:sz w:val="24"/>
          <w:szCs w:val="24"/>
        </w:rPr>
        <w:t>MESOPOTAMIA</w:t>
      </w:r>
    </w:p>
    <w:p w:rsidR="00052884" w:rsidRPr="00CE4B8E" w:rsidRDefault="0060482E" w:rsidP="0065106F">
      <w:pPr>
        <w:autoSpaceDE w:val="0"/>
        <w:autoSpaceDN w:val="0"/>
        <w:adjustRightInd w:val="0"/>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As primeiras civilizações originadas na região da mesopotâmia tinham uma visã</w:t>
      </w:r>
      <w:r w:rsidR="00F12E3B" w:rsidRPr="00CE4B8E">
        <w:rPr>
          <w:rFonts w:ascii="Times New Roman" w:hAnsi="Times New Roman" w:cs="Times New Roman"/>
          <w:sz w:val="24"/>
          <w:szCs w:val="24"/>
        </w:rPr>
        <w:t>o mais mística do que racional, Abrão e Costa</w:t>
      </w:r>
      <w:r w:rsidRPr="00CE4B8E">
        <w:rPr>
          <w:rFonts w:ascii="Times New Roman" w:hAnsi="Times New Roman" w:cs="Times New Roman"/>
          <w:sz w:val="24"/>
          <w:szCs w:val="24"/>
        </w:rPr>
        <w:t xml:space="preserve">, </w:t>
      </w:r>
      <w:r w:rsidR="00F12E3B" w:rsidRPr="00CE4B8E">
        <w:rPr>
          <w:rFonts w:ascii="Times New Roman" w:hAnsi="Times New Roman" w:cs="Times New Roman"/>
          <w:sz w:val="24"/>
          <w:szCs w:val="24"/>
        </w:rPr>
        <w:t>(2011, P.</w:t>
      </w:r>
      <w:r w:rsidRPr="00CE4B8E">
        <w:rPr>
          <w:rFonts w:ascii="Times New Roman" w:hAnsi="Times New Roman" w:cs="Times New Roman"/>
          <w:sz w:val="24"/>
          <w:szCs w:val="24"/>
        </w:rPr>
        <w:t xml:space="preserve">2) cita que: “Inicialmente, tanto os adoecimentos, quanto os fenômenos naturais eram explicados somente com base em crenças religiosas, de modo que tais acontecimentos eram encarados como decorrentes de vontades divinas”. </w:t>
      </w:r>
    </w:p>
    <w:p w:rsidR="00052884" w:rsidRPr="00CE4B8E" w:rsidRDefault="0060482E" w:rsidP="0065106F">
      <w:pPr>
        <w:autoSpaceDE w:val="0"/>
        <w:autoSpaceDN w:val="0"/>
        <w:adjustRightInd w:val="0"/>
        <w:spacing w:after="0"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 xml:space="preserve">Para </w:t>
      </w:r>
      <w:r w:rsidRPr="00CE4B8E">
        <w:rPr>
          <w:rFonts w:ascii="Times New Roman" w:hAnsi="Times New Roman" w:cs="Times New Roman"/>
          <w:color w:val="231F20"/>
          <w:sz w:val="24"/>
          <w:szCs w:val="24"/>
        </w:rPr>
        <w:t>Tomé (1999</w:t>
      </w:r>
      <w:r w:rsidR="0065106F" w:rsidRPr="00CE4B8E">
        <w:rPr>
          <w:rFonts w:ascii="Times New Roman" w:hAnsi="Times New Roman" w:cs="Times New Roman"/>
          <w:color w:val="231F20"/>
          <w:sz w:val="24"/>
          <w:szCs w:val="24"/>
        </w:rPr>
        <w:t>)</w:t>
      </w:r>
      <w:r w:rsidRPr="00CE4B8E">
        <w:rPr>
          <w:rFonts w:ascii="Times New Roman" w:hAnsi="Times New Roman" w:cs="Times New Roman"/>
          <w:color w:val="231F20"/>
          <w:sz w:val="24"/>
          <w:szCs w:val="24"/>
        </w:rPr>
        <w:t xml:space="preserve"> </w:t>
      </w:r>
      <w:r w:rsidR="0065106F" w:rsidRPr="00CE4B8E">
        <w:rPr>
          <w:rFonts w:ascii="Times New Roman" w:hAnsi="Times New Roman" w:cs="Times New Roman"/>
          <w:sz w:val="24"/>
          <w:szCs w:val="24"/>
        </w:rPr>
        <w:t>O</w:t>
      </w:r>
      <w:r w:rsidR="00984860" w:rsidRPr="00CE4B8E">
        <w:rPr>
          <w:rFonts w:ascii="Times New Roman" w:hAnsi="Times New Roman" w:cs="Times New Roman"/>
          <w:sz w:val="24"/>
          <w:szCs w:val="24"/>
        </w:rPr>
        <w:t xml:space="preserve"> conceito de enfermidade era vinculado a castigo divino ou a uma ação maléfica de demônios. </w:t>
      </w:r>
      <w:r w:rsidR="00707929" w:rsidRPr="00CE4B8E">
        <w:rPr>
          <w:rFonts w:ascii="Times New Roman" w:hAnsi="Times New Roman" w:cs="Times New Roman"/>
          <w:color w:val="231F20"/>
          <w:sz w:val="24"/>
          <w:szCs w:val="24"/>
        </w:rPr>
        <w:t xml:space="preserve">Vieira (2012) acorda que os habitantes da mesopotâmia criam que as enfermidades eram uma consequência de um aprisionamento de demônio no individuo. </w:t>
      </w:r>
      <w:r w:rsidR="000D279B" w:rsidRPr="00CE4B8E">
        <w:rPr>
          <w:rFonts w:ascii="Times New Roman" w:hAnsi="Times New Roman" w:cs="Times New Roman"/>
          <w:sz w:val="24"/>
          <w:szCs w:val="24"/>
        </w:rPr>
        <w:t xml:space="preserve">Braga e Camargo (2005) </w:t>
      </w:r>
      <w:r w:rsidR="003E7BC3" w:rsidRPr="00CE4B8E">
        <w:rPr>
          <w:rFonts w:ascii="Times New Roman" w:hAnsi="Times New Roman" w:cs="Times New Roman"/>
          <w:sz w:val="24"/>
          <w:szCs w:val="24"/>
        </w:rPr>
        <w:t xml:space="preserve">relatam que os nativos dessas primeiras civilizações consideravam </w:t>
      </w:r>
      <w:r w:rsidR="000D279B" w:rsidRPr="00CE4B8E">
        <w:rPr>
          <w:rFonts w:ascii="Times New Roman" w:hAnsi="Times New Roman" w:cs="Times New Roman"/>
          <w:sz w:val="24"/>
          <w:szCs w:val="24"/>
        </w:rPr>
        <w:t xml:space="preserve">as Enfermidades como formas de interferências </w:t>
      </w:r>
      <w:r w:rsidR="00407CF7" w:rsidRPr="00CE4B8E">
        <w:rPr>
          <w:rFonts w:ascii="Times New Roman" w:hAnsi="Times New Roman" w:cs="Times New Roman"/>
          <w:sz w:val="24"/>
          <w:szCs w:val="24"/>
        </w:rPr>
        <w:t xml:space="preserve">de suas divindades e intromissões </w:t>
      </w:r>
      <w:r w:rsidR="000D279B" w:rsidRPr="00CE4B8E">
        <w:rPr>
          <w:rFonts w:ascii="Times New Roman" w:hAnsi="Times New Roman" w:cs="Times New Roman"/>
          <w:sz w:val="24"/>
          <w:szCs w:val="24"/>
        </w:rPr>
        <w:t xml:space="preserve">de demônios no organismo </w:t>
      </w:r>
      <w:r w:rsidR="00FB0B8C" w:rsidRPr="00CE4B8E">
        <w:rPr>
          <w:rFonts w:ascii="Times New Roman" w:hAnsi="Times New Roman" w:cs="Times New Roman"/>
          <w:sz w:val="24"/>
          <w:szCs w:val="24"/>
        </w:rPr>
        <w:t>humano.</w:t>
      </w:r>
      <w:r w:rsidR="00535A80" w:rsidRPr="00CE4B8E">
        <w:rPr>
          <w:rFonts w:ascii="Times New Roman" w:hAnsi="Times New Roman" w:cs="Times New Roman"/>
          <w:sz w:val="24"/>
          <w:szCs w:val="24"/>
        </w:rPr>
        <w:t xml:space="preserve"> </w:t>
      </w:r>
    </w:p>
    <w:p w:rsidR="007E5B81" w:rsidRPr="00CE4B8E" w:rsidRDefault="00535A80" w:rsidP="0065106F">
      <w:pPr>
        <w:autoSpaceDE w:val="0"/>
        <w:autoSpaceDN w:val="0"/>
        <w:adjustRightInd w:val="0"/>
        <w:spacing w:after="0" w:line="360" w:lineRule="auto"/>
        <w:ind w:firstLine="708"/>
        <w:jc w:val="both"/>
        <w:rPr>
          <w:rFonts w:ascii="Times New Roman" w:hAnsi="Times New Roman" w:cs="Times New Roman"/>
          <w:color w:val="231F20"/>
        </w:rPr>
      </w:pPr>
      <w:r w:rsidRPr="00CE4B8E">
        <w:rPr>
          <w:rFonts w:ascii="Times New Roman" w:hAnsi="Times New Roman" w:cs="Times New Roman"/>
          <w:sz w:val="24"/>
          <w:szCs w:val="24"/>
        </w:rPr>
        <w:t>O que se leva a crer pelos autores mencionados, que</w:t>
      </w:r>
      <w:r w:rsidR="00052884" w:rsidRPr="00CE4B8E">
        <w:rPr>
          <w:rFonts w:ascii="Times New Roman" w:hAnsi="Times New Roman" w:cs="Times New Roman"/>
          <w:sz w:val="24"/>
          <w:szCs w:val="24"/>
        </w:rPr>
        <w:t xml:space="preserve"> o</w:t>
      </w:r>
      <w:r w:rsidRPr="00CE4B8E">
        <w:rPr>
          <w:rFonts w:ascii="Times New Roman" w:hAnsi="Times New Roman" w:cs="Times New Roman"/>
          <w:sz w:val="24"/>
          <w:szCs w:val="24"/>
        </w:rPr>
        <w:t xml:space="preserve"> </w:t>
      </w:r>
      <w:r w:rsidR="00052884" w:rsidRPr="00CE4B8E">
        <w:rPr>
          <w:rFonts w:ascii="Times New Roman" w:hAnsi="Times New Roman" w:cs="Times New Roman"/>
          <w:sz w:val="24"/>
          <w:szCs w:val="24"/>
        </w:rPr>
        <w:t>sentido</w:t>
      </w:r>
      <w:r w:rsidRPr="00CE4B8E">
        <w:rPr>
          <w:rFonts w:ascii="Times New Roman" w:hAnsi="Times New Roman" w:cs="Times New Roman"/>
          <w:sz w:val="24"/>
          <w:szCs w:val="24"/>
        </w:rPr>
        <w:t xml:space="preserve"> de saúde </w:t>
      </w:r>
      <w:r w:rsidR="000034F0" w:rsidRPr="00CE4B8E">
        <w:rPr>
          <w:rFonts w:ascii="Times New Roman" w:hAnsi="Times New Roman" w:cs="Times New Roman"/>
          <w:sz w:val="24"/>
          <w:szCs w:val="24"/>
        </w:rPr>
        <w:t xml:space="preserve">e doença tinha duas vertentes: </w:t>
      </w:r>
      <w:r w:rsidRPr="00CE4B8E">
        <w:rPr>
          <w:rFonts w:ascii="Times New Roman" w:hAnsi="Times New Roman" w:cs="Times New Roman"/>
          <w:sz w:val="24"/>
          <w:szCs w:val="24"/>
        </w:rPr>
        <w:t xml:space="preserve">vontade divina e, ou </w:t>
      </w:r>
      <w:r w:rsidR="00052884" w:rsidRPr="00CE4B8E">
        <w:rPr>
          <w:rFonts w:ascii="Times New Roman" w:hAnsi="Times New Roman" w:cs="Times New Roman"/>
          <w:sz w:val="24"/>
          <w:szCs w:val="24"/>
        </w:rPr>
        <w:t>in</w:t>
      </w:r>
      <w:r w:rsidR="000034F0" w:rsidRPr="00CE4B8E">
        <w:rPr>
          <w:rFonts w:ascii="Times New Roman" w:hAnsi="Times New Roman" w:cs="Times New Roman"/>
          <w:sz w:val="24"/>
          <w:szCs w:val="24"/>
        </w:rPr>
        <w:t xml:space="preserve">fluencia de espíritos maléficos, </w:t>
      </w:r>
      <w:r w:rsidRPr="00CE4B8E">
        <w:rPr>
          <w:rFonts w:ascii="Times New Roman" w:hAnsi="Times New Roman" w:cs="Times New Roman"/>
          <w:sz w:val="24"/>
          <w:szCs w:val="24"/>
        </w:rPr>
        <w:t>Mas ambas as visões</w:t>
      </w:r>
      <w:r w:rsidR="00052884" w:rsidRPr="00CE4B8E">
        <w:rPr>
          <w:rFonts w:ascii="Times New Roman" w:hAnsi="Times New Roman" w:cs="Times New Roman"/>
          <w:sz w:val="24"/>
          <w:szCs w:val="24"/>
        </w:rPr>
        <w:t xml:space="preserve"> são formulações</w:t>
      </w:r>
      <w:r w:rsidRPr="00CE4B8E">
        <w:rPr>
          <w:rFonts w:ascii="Times New Roman" w:hAnsi="Times New Roman" w:cs="Times New Roman"/>
          <w:sz w:val="24"/>
          <w:szCs w:val="24"/>
        </w:rPr>
        <w:t xml:space="preserve"> místicas do conceito abordado. </w:t>
      </w:r>
      <w:r w:rsidR="00FB0B8C" w:rsidRPr="00CE4B8E">
        <w:rPr>
          <w:rFonts w:ascii="Times New Roman" w:hAnsi="Times New Roman" w:cs="Times New Roman"/>
          <w:color w:val="231F20"/>
          <w:sz w:val="24"/>
          <w:szCs w:val="24"/>
        </w:rPr>
        <w:t xml:space="preserve"> </w:t>
      </w:r>
    </w:p>
    <w:p w:rsidR="00510A9C" w:rsidRPr="00CE4B8E" w:rsidRDefault="00510A9C" w:rsidP="00510A9C">
      <w:pPr>
        <w:spacing w:line="360" w:lineRule="auto"/>
        <w:jc w:val="both"/>
        <w:rPr>
          <w:rFonts w:ascii="Times New Roman" w:hAnsi="Times New Roman" w:cs="Times New Roman"/>
          <w:b/>
          <w:sz w:val="24"/>
          <w:szCs w:val="24"/>
        </w:rPr>
      </w:pPr>
    </w:p>
    <w:p w:rsidR="004D4FB0" w:rsidRPr="00CE4B8E" w:rsidRDefault="000B1622" w:rsidP="004D4FB0">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3.2 CONCEITOS DE</w:t>
      </w:r>
      <w:r w:rsidR="009C0C0E" w:rsidRPr="00CE4B8E">
        <w:rPr>
          <w:rFonts w:ascii="Times New Roman" w:hAnsi="Times New Roman" w:cs="Times New Roman"/>
          <w:sz w:val="24"/>
          <w:szCs w:val="24"/>
        </w:rPr>
        <w:t xml:space="preserve"> CURA</w:t>
      </w:r>
      <w:r w:rsidR="00746B9F" w:rsidRPr="00CE4B8E">
        <w:rPr>
          <w:rFonts w:ascii="Times New Roman" w:hAnsi="Times New Roman" w:cs="Times New Roman"/>
          <w:sz w:val="24"/>
          <w:szCs w:val="24"/>
        </w:rPr>
        <w:t xml:space="preserve"> NA</w:t>
      </w:r>
      <w:r w:rsidR="000853CB" w:rsidRPr="00CE4B8E">
        <w:rPr>
          <w:rFonts w:ascii="Times New Roman" w:hAnsi="Times New Roman" w:cs="Times New Roman"/>
          <w:sz w:val="24"/>
          <w:szCs w:val="24"/>
        </w:rPr>
        <w:t xml:space="preserve"> </w:t>
      </w:r>
      <w:r w:rsidR="004D4FB0" w:rsidRPr="00CE4B8E">
        <w:rPr>
          <w:rFonts w:ascii="Times New Roman" w:hAnsi="Times New Roman" w:cs="Times New Roman"/>
          <w:sz w:val="24"/>
          <w:szCs w:val="24"/>
        </w:rPr>
        <w:t>MESOPOTÂMIA</w:t>
      </w:r>
    </w:p>
    <w:p w:rsidR="004F0EA7" w:rsidRPr="00CE4B8E" w:rsidRDefault="009750DE" w:rsidP="009750DE">
      <w:pPr>
        <w:spacing w:line="360" w:lineRule="auto"/>
        <w:ind w:firstLine="708"/>
        <w:jc w:val="both"/>
        <w:rPr>
          <w:rFonts w:ascii="Times New Roman" w:hAnsi="Times New Roman" w:cs="Times New Roman"/>
          <w:b/>
          <w:sz w:val="24"/>
          <w:szCs w:val="24"/>
        </w:rPr>
      </w:pPr>
      <w:r w:rsidRPr="00CE4B8E">
        <w:rPr>
          <w:rFonts w:ascii="Times New Roman" w:hAnsi="Times New Roman" w:cs="Times New Roman"/>
          <w:sz w:val="24"/>
          <w:szCs w:val="24"/>
        </w:rPr>
        <w:t xml:space="preserve">Assim como os conceitos de saúde daquela época, as intervenções curativas também eram embasadas em conhecimento empírico. Ribeiro acorda que: </w:t>
      </w:r>
      <w:r w:rsidR="005A70CD" w:rsidRPr="00CE4B8E">
        <w:rPr>
          <w:rFonts w:ascii="Times New Roman" w:hAnsi="Times New Roman" w:cs="Times New Roman"/>
          <w:sz w:val="24"/>
          <w:szCs w:val="24"/>
        </w:rPr>
        <w:t>“As curas podiam ser uma reza ao espírito responsável, um encantamento para proteger o doente da feitiçaria ou uma poção feita duma parte sugestiva de um anima</w:t>
      </w:r>
      <w:r w:rsidR="00621A92" w:rsidRPr="00CE4B8E">
        <w:rPr>
          <w:rFonts w:ascii="Times New Roman" w:hAnsi="Times New Roman" w:cs="Times New Roman"/>
          <w:sz w:val="24"/>
          <w:szCs w:val="24"/>
        </w:rPr>
        <w:t>l”</w:t>
      </w:r>
      <w:r w:rsidR="005A70CD" w:rsidRPr="00CE4B8E">
        <w:rPr>
          <w:rFonts w:ascii="Times New Roman" w:hAnsi="Times New Roman" w:cs="Times New Roman"/>
          <w:sz w:val="24"/>
          <w:szCs w:val="24"/>
        </w:rPr>
        <w:t xml:space="preserve"> (</w:t>
      </w:r>
      <w:proofErr w:type="spellStart"/>
      <w:r w:rsidR="005A70CD" w:rsidRPr="00CE4B8E">
        <w:rPr>
          <w:rFonts w:ascii="Times New Roman" w:hAnsi="Times New Roman" w:cs="Times New Roman"/>
          <w:sz w:val="24"/>
          <w:szCs w:val="24"/>
        </w:rPr>
        <w:t>Krippahl</w:t>
      </w:r>
      <w:proofErr w:type="spellEnd"/>
      <w:r w:rsidR="005A70CD" w:rsidRPr="00CE4B8E">
        <w:rPr>
          <w:rFonts w:ascii="Times New Roman" w:hAnsi="Times New Roman" w:cs="Times New Roman"/>
          <w:sz w:val="24"/>
          <w:szCs w:val="24"/>
        </w:rPr>
        <w:t>, 2002 APUD RIBEIRO, 2010, P. 18)</w:t>
      </w:r>
      <w:r w:rsidRPr="00CE4B8E">
        <w:rPr>
          <w:rFonts w:ascii="Times New Roman" w:hAnsi="Times New Roman" w:cs="Times New Roman"/>
          <w:b/>
          <w:sz w:val="24"/>
          <w:szCs w:val="24"/>
        </w:rPr>
        <w:t xml:space="preserve">. </w:t>
      </w:r>
      <w:r w:rsidR="005B07D3" w:rsidRPr="00CE4B8E">
        <w:rPr>
          <w:rFonts w:ascii="Times New Roman" w:hAnsi="Times New Roman" w:cs="Times New Roman"/>
          <w:sz w:val="24"/>
          <w:szCs w:val="24"/>
        </w:rPr>
        <w:t xml:space="preserve">Pela falta de conhecimento cientifico e técnico os processos curativos eram intuitivos e </w:t>
      </w:r>
      <w:r w:rsidR="005B07D3" w:rsidRPr="00CE4B8E">
        <w:rPr>
          <w:rFonts w:ascii="Times New Roman" w:hAnsi="Times New Roman" w:cs="Times New Roman"/>
          <w:sz w:val="24"/>
          <w:szCs w:val="24"/>
        </w:rPr>
        <w:lastRenderedPageBreak/>
        <w:t xml:space="preserve">com grande teor místico </w:t>
      </w:r>
      <w:r w:rsidR="004F0EA7" w:rsidRPr="00CE4B8E">
        <w:rPr>
          <w:rFonts w:ascii="Times New Roman" w:hAnsi="Times New Roman" w:cs="Times New Roman"/>
          <w:sz w:val="24"/>
          <w:szCs w:val="24"/>
        </w:rPr>
        <w:t>Vieira faz referencia a um tratamento de um individuo que tinha um grave resfriado</w:t>
      </w:r>
      <w:r w:rsidR="00F25CCF" w:rsidRPr="00CE4B8E">
        <w:rPr>
          <w:rFonts w:ascii="Times New Roman" w:hAnsi="Times New Roman" w:cs="Times New Roman"/>
          <w:sz w:val="24"/>
          <w:szCs w:val="24"/>
        </w:rPr>
        <w:t xml:space="preserve"> e</w:t>
      </w:r>
      <w:r w:rsidR="004F0EA7" w:rsidRPr="00CE4B8E">
        <w:rPr>
          <w:rFonts w:ascii="Times New Roman" w:hAnsi="Times New Roman" w:cs="Times New Roman"/>
          <w:sz w:val="24"/>
          <w:szCs w:val="24"/>
        </w:rPr>
        <w:t xml:space="preserve"> que refletia em seu estomago também: </w:t>
      </w:r>
    </w:p>
    <w:p w:rsidR="00590CA5" w:rsidRPr="00CE4B8E" w:rsidRDefault="00590CA5" w:rsidP="00590CA5">
      <w:pPr>
        <w:pStyle w:val="PargrafodaLista"/>
        <w:ind w:left="2268"/>
        <w:jc w:val="both"/>
        <w:rPr>
          <w:rFonts w:ascii="Times New Roman" w:hAnsi="Times New Roman" w:cs="Times New Roman"/>
        </w:rPr>
      </w:pPr>
      <w:r w:rsidRPr="00CE4B8E">
        <w:rPr>
          <w:rFonts w:ascii="Times New Roman" w:hAnsi="Times New Roman" w:cs="Times New Roman"/>
        </w:rPr>
        <w:t>1. Dê-lhe raiz de pau doce com água, sem comida, e ele irá sarar. 2. Se ele sofre dores no estômago, faça-o ajoelhar-se, derrame sobre ele caldo quente de cássia fervida e ele irá sarar. 3. Faça-o ajoelhar-se, e deite agua fria sobre ele [sua cabeça] e ele irá sarar. 4. Faça-o tomar sal de “</w:t>
      </w:r>
      <w:proofErr w:type="spellStart"/>
      <w:r w:rsidRPr="00CE4B8E">
        <w:rPr>
          <w:rFonts w:ascii="Times New Roman" w:hAnsi="Times New Roman" w:cs="Times New Roman"/>
        </w:rPr>
        <w:t>anamu</w:t>
      </w:r>
      <w:proofErr w:type="spellEnd"/>
      <w:r w:rsidRPr="00CE4B8E">
        <w:rPr>
          <w:rFonts w:ascii="Times New Roman" w:hAnsi="Times New Roman" w:cs="Times New Roman"/>
        </w:rPr>
        <w:t>” em jejum e ele irá sarar. 5. Faça-o deitar-se com a cabeça para baixo e os pés para cima [...] esfregue-o fortemente, e diga ao seu estômago: fique bom (VIEIRA, R. 2012, P.86</w:t>
      </w:r>
      <w:proofErr w:type="gramStart"/>
      <w:r w:rsidRPr="00CE4B8E">
        <w:rPr>
          <w:rFonts w:ascii="Times New Roman" w:hAnsi="Times New Roman" w:cs="Times New Roman"/>
        </w:rPr>
        <w:t>)</w:t>
      </w:r>
      <w:proofErr w:type="gramEnd"/>
    </w:p>
    <w:p w:rsidR="00052884" w:rsidRPr="00CE4B8E" w:rsidRDefault="00C274F0" w:rsidP="00CE4B8E">
      <w:pPr>
        <w:spacing w:line="360" w:lineRule="auto"/>
        <w:ind w:firstLine="708"/>
        <w:jc w:val="both"/>
        <w:rPr>
          <w:rFonts w:ascii="Times New Roman" w:hAnsi="Times New Roman" w:cs="Times New Roman"/>
          <w:b/>
          <w:sz w:val="24"/>
          <w:szCs w:val="24"/>
        </w:rPr>
      </w:pPr>
      <w:r w:rsidRPr="00CE4B8E">
        <w:rPr>
          <w:rFonts w:ascii="Times New Roman" w:hAnsi="Times New Roman" w:cs="Times New Roman"/>
          <w:sz w:val="24"/>
          <w:szCs w:val="24"/>
        </w:rPr>
        <w:t xml:space="preserve">Uma vez que os mesopotâmicos criam que as doenças também eram causadas por espíritos malignos, </w:t>
      </w:r>
      <w:r w:rsidR="00F25CCF" w:rsidRPr="00CE4B8E">
        <w:rPr>
          <w:rFonts w:ascii="Times New Roman" w:hAnsi="Times New Roman" w:cs="Times New Roman"/>
          <w:sz w:val="24"/>
          <w:szCs w:val="24"/>
        </w:rPr>
        <w:t xml:space="preserve">após uma cura havia cuidados para que esses espíritos não voltassem a provocar enfermidades, </w:t>
      </w:r>
      <w:r w:rsidR="00555F85" w:rsidRPr="00CE4B8E">
        <w:rPr>
          <w:rFonts w:ascii="Times New Roman" w:hAnsi="Times New Roman" w:cs="Times New Roman"/>
          <w:sz w:val="24"/>
          <w:szCs w:val="24"/>
        </w:rPr>
        <w:t xml:space="preserve">Silva (2010) cita que </w:t>
      </w:r>
      <w:r w:rsidR="00D85687" w:rsidRPr="00CE4B8E">
        <w:rPr>
          <w:rFonts w:ascii="Times New Roman" w:hAnsi="Times New Roman" w:cs="Times New Roman"/>
          <w:sz w:val="24"/>
          <w:szCs w:val="24"/>
        </w:rPr>
        <w:t xml:space="preserve">Quando </w:t>
      </w:r>
      <w:proofErr w:type="gramStart"/>
      <w:r w:rsidR="00D85687" w:rsidRPr="00CE4B8E">
        <w:rPr>
          <w:rFonts w:ascii="Times New Roman" w:hAnsi="Times New Roman" w:cs="Times New Roman"/>
          <w:sz w:val="24"/>
          <w:szCs w:val="24"/>
        </w:rPr>
        <w:t>um demônio de enfermidade que rendia um ind</w:t>
      </w:r>
      <w:r w:rsidR="00555F85" w:rsidRPr="00CE4B8E">
        <w:rPr>
          <w:rFonts w:ascii="Times New Roman" w:hAnsi="Times New Roman" w:cs="Times New Roman"/>
          <w:sz w:val="24"/>
          <w:szCs w:val="24"/>
        </w:rPr>
        <w:t>ividuo</w:t>
      </w:r>
      <w:proofErr w:type="gramEnd"/>
      <w:r w:rsidR="009750DE" w:rsidRPr="00CE4B8E">
        <w:rPr>
          <w:rFonts w:ascii="Times New Roman" w:hAnsi="Times New Roman" w:cs="Times New Roman"/>
          <w:sz w:val="24"/>
          <w:szCs w:val="24"/>
        </w:rPr>
        <w:t>,</w:t>
      </w:r>
      <w:r w:rsidR="00555F85" w:rsidRPr="00CE4B8E">
        <w:rPr>
          <w:rFonts w:ascii="Times New Roman" w:hAnsi="Times New Roman" w:cs="Times New Roman"/>
          <w:sz w:val="24"/>
          <w:szCs w:val="24"/>
        </w:rPr>
        <w:t xml:space="preserve"> se retirava da ví</w:t>
      </w:r>
      <w:r w:rsidR="00D85687" w:rsidRPr="00CE4B8E">
        <w:rPr>
          <w:rFonts w:ascii="Times New Roman" w:hAnsi="Times New Roman" w:cs="Times New Roman"/>
          <w:sz w:val="24"/>
          <w:szCs w:val="24"/>
        </w:rPr>
        <w:t xml:space="preserve">tima, amarrava-se nós em uma corda representando o aprisionamento </w:t>
      </w:r>
      <w:r w:rsidR="00555F85" w:rsidRPr="00CE4B8E">
        <w:rPr>
          <w:rFonts w:ascii="Times New Roman" w:hAnsi="Times New Roman" w:cs="Times New Roman"/>
          <w:sz w:val="24"/>
          <w:szCs w:val="24"/>
        </w:rPr>
        <w:t>desse</w:t>
      </w:r>
      <w:r w:rsidR="00D85687" w:rsidRPr="00CE4B8E">
        <w:rPr>
          <w:rFonts w:ascii="Times New Roman" w:hAnsi="Times New Roman" w:cs="Times New Roman"/>
          <w:sz w:val="24"/>
          <w:szCs w:val="24"/>
        </w:rPr>
        <w:t xml:space="preserve"> ser das trevas, cancelando sua possível volta a este corpo</w:t>
      </w:r>
      <w:r w:rsidR="00555F85" w:rsidRPr="00CE4B8E">
        <w:rPr>
          <w:rFonts w:ascii="Times New Roman" w:hAnsi="Times New Roman" w:cs="Times New Roman"/>
          <w:sz w:val="24"/>
          <w:szCs w:val="24"/>
        </w:rPr>
        <w:t>, ou era colocado</w:t>
      </w:r>
      <w:r w:rsidR="00D85687" w:rsidRPr="00CE4B8E">
        <w:rPr>
          <w:rFonts w:ascii="Times New Roman" w:hAnsi="Times New Roman" w:cs="Times New Roman"/>
          <w:sz w:val="24"/>
          <w:szCs w:val="24"/>
        </w:rPr>
        <w:t xml:space="preserve"> um objeto flutuante nas aguas afim de que a</w:t>
      </w:r>
      <w:r w:rsidR="00555F85" w:rsidRPr="00CE4B8E">
        <w:rPr>
          <w:rFonts w:ascii="Times New Roman" w:hAnsi="Times New Roman" w:cs="Times New Roman"/>
          <w:sz w:val="24"/>
          <w:szCs w:val="24"/>
        </w:rPr>
        <w:t xml:space="preserve"> correnteza levasse</w:t>
      </w:r>
      <w:r w:rsidR="00EF6EB2" w:rsidRPr="00CE4B8E">
        <w:rPr>
          <w:rFonts w:ascii="Times New Roman" w:hAnsi="Times New Roman" w:cs="Times New Roman"/>
          <w:sz w:val="24"/>
          <w:szCs w:val="24"/>
        </w:rPr>
        <w:t xml:space="preserve"> </w:t>
      </w:r>
      <w:r w:rsidR="00555F85" w:rsidRPr="00CE4B8E">
        <w:rPr>
          <w:rFonts w:ascii="Times New Roman" w:hAnsi="Times New Roman" w:cs="Times New Roman"/>
          <w:sz w:val="24"/>
          <w:szCs w:val="24"/>
        </w:rPr>
        <w:t xml:space="preserve"> determinado</w:t>
      </w:r>
      <w:r w:rsidR="00D85687" w:rsidRPr="00CE4B8E">
        <w:rPr>
          <w:rFonts w:ascii="Times New Roman" w:hAnsi="Times New Roman" w:cs="Times New Roman"/>
          <w:sz w:val="24"/>
          <w:szCs w:val="24"/>
        </w:rPr>
        <w:t xml:space="preserve"> </w:t>
      </w:r>
      <w:r w:rsidR="00555F85" w:rsidRPr="00CE4B8E">
        <w:rPr>
          <w:rFonts w:ascii="Times New Roman" w:hAnsi="Times New Roman" w:cs="Times New Roman"/>
          <w:sz w:val="24"/>
          <w:szCs w:val="24"/>
        </w:rPr>
        <w:t>demônio.</w:t>
      </w:r>
    </w:p>
    <w:p w:rsidR="00CE4B8E" w:rsidRPr="00CE4B8E" w:rsidRDefault="00CE4B8E" w:rsidP="00CE4B8E">
      <w:pPr>
        <w:spacing w:line="360" w:lineRule="auto"/>
        <w:ind w:firstLine="708"/>
        <w:jc w:val="both"/>
        <w:rPr>
          <w:rFonts w:ascii="Times New Roman" w:hAnsi="Times New Roman" w:cs="Times New Roman"/>
          <w:b/>
          <w:sz w:val="24"/>
          <w:szCs w:val="24"/>
        </w:rPr>
      </w:pPr>
    </w:p>
    <w:p w:rsidR="001468EF" w:rsidRPr="00CE4B8E" w:rsidRDefault="00BC47E0" w:rsidP="0072220D">
      <w:pPr>
        <w:spacing w:line="360" w:lineRule="auto"/>
        <w:jc w:val="both"/>
        <w:rPr>
          <w:rFonts w:ascii="Times New Roman" w:hAnsi="Times New Roman" w:cs="Times New Roman"/>
          <w:b/>
          <w:sz w:val="24"/>
          <w:szCs w:val="24"/>
        </w:rPr>
      </w:pPr>
      <w:r w:rsidRPr="00CE4B8E">
        <w:rPr>
          <w:rFonts w:ascii="Times New Roman" w:hAnsi="Times New Roman" w:cs="Times New Roman"/>
          <w:b/>
          <w:sz w:val="24"/>
          <w:szCs w:val="24"/>
        </w:rPr>
        <w:t>4</w:t>
      </w:r>
      <w:r w:rsidR="001468EF" w:rsidRPr="00CE4B8E">
        <w:rPr>
          <w:rFonts w:ascii="Times New Roman" w:hAnsi="Times New Roman" w:cs="Times New Roman"/>
          <w:b/>
          <w:sz w:val="24"/>
          <w:szCs w:val="24"/>
        </w:rPr>
        <w:t xml:space="preserve">. </w:t>
      </w:r>
      <w:r w:rsidR="00746B9F" w:rsidRPr="00CE4B8E">
        <w:rPr>
          <w:rFonts w:ascii="Times New Roman" w:hAnsi="Times New Roman" w:cs="Times New Roman"/>
          <w:b/>
          <w:sz w:val="24"/>
          <w:szCs w:val="24"/>
        </w:rPr>
        <w:t>PROFISSIONAIS DA SAÚDE NA</w:t>
      </w:r>
      <w:r w:rsidR="00334CAA" w:rsidRPr="00CE4B8E">
        <w:rPr>
          <w:rFonts w:ascii="Times New Roman" w:hAnsi="Times New Roman" w:cs="Times New Roman"/>
          <w:b/>
          <w:sz w:val="24"/>
          <w:szCs w:val="24"/>
        </w:rPr>
        <w:t xml:space="preserve"> </w:t>
      </w:r>
      <w:r w:rsidR="000F65D7" w:rsidRPr="00CE4B8E">
        <w:rPr>
          <w:rFonts w:ascii="Times New Roman" w:hAnsi="Times New Roman" w:cs="Times New Roman"/>
          <w:b/>
          <w:sz w:val="24"/>
          <w:szCs w:val="24"/>
        </w:rPr>
        <w:t>MESOPOTÂMIA</w:t>
      </w:r>
      <w:r w:rsidR="001F1188" w:rsidRPr="00CE4B8E">
        <w:rPr>
          <w:rFonts w:ascii="Times New Roman" w:hAnsi="Times New Roman" w:cs="Times New Roman"/>
          <w:b/>
          <w:sz w:val="24"/>
          <w:szCs w:val="24"/>
        </w:rPr>
        <w:t xml:space="preserve"> </w:t>
      </w:r>
    </w:p>
    <w:p w:rsidR="007953A1" w:rsidRPr="00CE4B8E" w:rsidRDefault="00BC47E0" w:rsidP="00274258">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4</w:t>
      </w:r>
      <w:r w:rsidR="001468EF" w:rsidRPr="00CE4B8E">
        <w:rPr>
          <w:rFonts w:ascii="Times New Roman" w:hAnsi="Times New Roman" w:cs="Times New Roman"/>
          <w:sz w:val="24"/>
          <w:szCs w:val="24"/>
        </w:rPr>
        <w:t>.1 O MAGO E O MEDICADOR</w:t>
      </w:r>
    </w:p>
    <w:p w:rsidR="001F1188" w:rsidRPr="00CE4B8E" w:rsidRDefault="00D9770B" w:rsidP="00C1381D">
      <w:pPr>
        <w:spacing w:after="0" w:line="360" w:lineRule="auto"/>
        <w:ind w:firstLine="708"/>
        <w:jc w:val="both"/>
        <w:rPr>
          <w:rFonts w:ascii="Times New Roman" w:hAnsi="Times New Roman" w:cs="Times New Roman"/>
          <w:color w:val="231F20"/>
          <w:sz w:val="24"/>
          <w:szCs w:val="24"/>
        </w:rPr>
      </w:pPr>
      <w:r w:rsidRPr="00CE4B8E">
        <w:rPr>
          <w:rFonts w:ascii="Times New Roman" w:hAnsi="Times New Roman" w:cs="Times New Roman"/>
          <w:sz w:val="24"/>
          <w:szCs w:val="24"/>
        </w:rPr>
        <w:t>Havia uma significa</w:t>
      </w:r>
      <w:r w:rsidR="003469C1" w:rsidRPr="00CE4B8E">
        <w:rPr>
          <w:rFonts w:ascii="Times New Roman" w:hAnsi="Times New Roman" w:cs="Times New Roman"/>
          <w:sz w:val="24"/>
          <w:szCs w:val="24"/>
        </w:rPr>
        <w:t>tiva diferenciação entre os</w:t>
      </w:r>
      <w:r w:rsidR="00B31E1B" w:rsidRPr="00CE4B8E">
        <w:rPr>
          <w:rFonts w:ascii="Times New Roman" w:hAnsi="Times New Roman" w:cs="Times New Roman"/>
          <w:sz w:val="24"/>
          <w:szCs w:val="24"/>
        </w:rPr>
        <w:t xml:space="preserve"> principais</w:t>
      </w:r>
      <w:r w:rsidRPr="00CE4B8E">
        <w:rPr>
          <w:rFonts w:ascii="Times New Roman" w:hAnsi="Times New Roman" w:cs="Times New Roman"/>
          <w:sz w:val="24"/>
          <w:szCs w:val="24"/>
        </w:rPr>
        <w:t xml:space="preserve"> modelos de profissionais de medicina na mesopotâmia</w:t>
      </w:r>
      <w:r w:rsidR="00EF6EB2" w:rsidRPr="00CE4B8E">
        <w:rPr>
          <w:rFonts w:ascii="Times New Roman" w:hAnsi="Times New Roman" w:cs="Times New Roman"/>
          <w:sz w:val="24"/>
          <w:szCs w:val="24"/>
        </w:rPr>
        <w:t xml:space="preserve"> (figura 3)</w:t>
      </w:r>
      <w:r w:rsidR="002C4A4C" w:rsidRPr="00CE4B8E">
        <w:rPr>
          <w:rFonts w:ascii="Times New Roman" w:hAnsi="Times New Roman" w:cs="Times New Roman"/>
          <w:color w:val="231F20"/>
          <w:sz w:val="24"/>
          <w:szCs w:val="24"/>
        </w:rPr>
        <w:t>;</w:t>
      </w:r>
      <w:r w:rsidR="003469C1" w:rsidRPr="00CE4B8E">
        <w:rPr>
          <w:rFonts w:ascii="Times New Roman" w:hAnsi="Times New Roman" w:cs="Times New Roman"/>
          <w:color w:val="231F20"/>
          <w:sz w:val="24"/>
          <w:szCs w:val="24"/>
        </w:rPr>
        <w:t xml:space="preserve"> o </w:t>
      </w:r>
      <w:proofErr w:type="spellStart"/>
      <w:r w:rsidR="003469C1" w:rsidRPr="00CE4B8E">
        <w:rPr>
          <w:rFonts w:ascii="Times New Roman" w:hAnsi="Times New Roman" w:cs="Times New Roman"/>
          <w:color w:val="231F20"/>
          <w:sz w:val="24"/>
          <w:szCs w:val="24"/>
        </w:rPr>
        <w:t>ashipu</w:t>
      </w:r>
      <w:proofErr w:type="spellEnd"/>
      <w:r w:rsidR="002C4A4C" w:rsidRPr="00CE4B8E">
        <w:rPr>
          <w:rFonts w:ascii="Times New Roman" w:hAnsi="Times New Roman" w:cs="Times New Roman"/>
          <w:color w:val="231F20"/>
          <w:sz w:val="24"/>
          <w:szCs w:val="24"/>
        </w:rPr>
        <w:t xml:space="preserve"> </w:t>
      </w:r>
      <w:r w:rsidR="00B31E1B" w:rsidRPr="00CE4B8E">
        <w:rPr>
          <w:rFonts w:ascii="Times New Roman" w:hAnsi="Times New Roman" w:cs="Times New Roman"/>
          <w:color w:val="231F20"/>
          <w:sz w:val="24"/>
          <w:szCs w:val="24"/>
        </w:rPr>
        <w:t>(</w:t>
      </w:r>
      <w:r w:rsidR="002C4A4C" w:rsidRPr="00CE4B8E">
        <w:rPr>
          <w:rFonts w:ascii="Times New Roman" w:hAnsi="Times New Roman" w:cs="Times New Roman"/>
          <w:color w:val="231F20"/>
          <w:sz w:val="24"/>
          <w:szCs w:val="24"/>
        </w:rPr>
        <w:t>mago</w:t>
      </w:r>
      <w:r w:rsidR="00B31E1B" w:rsidRPr="00CE4B8E">
        <w:rPr>
          <w:rFonts w:ascii="Times New Roman" w:hAnsi="Times New Roman" w:cs="Times New Roman"/>
          <w:color w:val="231F20"/>
          <w:sz w:val="24"/>
          <w:szCs w:val="24"/>
        </w:rPr>
        <w:t>)</w:t>
      </w:r>
      <w:r w:rsidR="002C4A4C" w:rsidRPr="00CE4B8E">
        <w:rPr>
          <w:rFonts w:ascii="Times New Roman" w:hAnsi="Times New Roman" w:cs="Times New Roman"/>
          <w:color w:val="231F20"/>
          <w:sz w:val="24"/>
          <w:szCs w:val="24"/>
        </w:rPr>
        <w:t xml:space="preserve"> atribuía</w:t>
      </w:r>
      <w:r w:rsidR="007857DD" w:rsidRPr="00CE4B8E">
        <w:rPr>
          <w:rFonts w:ascii="Times New Roman" w:hAnsi="Times New Roman" w:cs="Times New Roman"/>
          <w:color w:val="231F20"/>
          <w:sz w:val="24"/>
          <w:szCs w:val="24"/>
        </w:rPr>
        <w:t xml:space="preserve"> doenças como</w:t>
      </w:r>
      <w:r w:rsidRPr="00CE4B8E">
        <w:rPr>
          <w:rFonts w:ascii="Times New Roman" w:hAnsi="Times New Roman" w:cs="Times New Roman"/>
          <w:color w:val="231F20"/>
          <w:sz w:val="24"/>
          <w:szCs w:val="24"/>
        </w:rPr>
        <w:t xml:space="preserve"> causas </w:t>
      </w:r>
      <w:r w:rsidR="00737C9A" w:rsidRPr="00CE4B8E">
        <w:rPr>
          <w:rFonts w:ascii="Times New Roman" w:hAnsi="Times New Roman" w:cs="Times New Roman"/>
          <w:color w:val="231F20"/>
          <w:sz w:val="24"/>
          <w:szCs w:val="24"/>
        </w:rPr>
        <w:t xml:space="preserve">sobrenaturais, e a cada sintoma </w:t>
      </w:r>
      <w:r w:rsidRPr="00CE4B8E">
        <w:rPr>
          <w:rFonts w:ascii="Times New Roman" w:hAnsi="Times New Roman" w:cs="Times New Roman"/>
          <w:color w:val="231F20"/>
          <w:sz w:val="24"/>
          <w:szCs w:val="24"/>
        </w:rPr>
        <w:t xml:space="preserve">correspondia a um espirito </w:t>
      </w:r>
      <w:r w:rsidR="00737C9A" w:rsidRPr="00CE4B8E">
        <w:rPr>
          <w:rFonts w:ascii="Times New Roman" w:hAnsi="Times New Roman" w:cs="Times New Roman"/>
          <w:color w:val="231F20"/>
          <w:sz w:val="24"/>
          <w:szCs w:val="24"/>
        </w:rPr>
        <w:t>maléfico</w:t>
      </w:r>
      <w:r w:rsidR="002C4A4C" w:rsidRPr="00CE4B8E">
        <w:rPr>
          <w:rFonts w:ascii="Times New Roman" w:hAnsi="Times New Roman" w:cs="Times New Roman"/>
          <w:color w:val="231F20"/>
          <w:sz w:val="24"/>
          <w:szCs w:val="24"/>
        </w:rPr>
        <w:t xml:space="preserve"> determinado. Enquanto o</w:t>
      </w:r>
      <w:r w:rsidRPr="00CE4B8E">
        <w:rPr>
          <w:rFonts w:ascii="Times New Roman" w:hAnsi="Times New Roman" w:cs="Times New Roman"/>
          <w:color w:val="231F20"/>
          <w:sz w:val="24"/>
          <w:szCs w:val="24"/>
        </w:rPr>
        <w:t xml:space="preserve"> </w:t>
      </w:r>
      <w:proofErr w:type="spellStart"/>
      <w:r w:rsidRPr="00CE4B8E">
        <w:rPr>
          <w:rFonts w:ascii="Times New Roman" w:hAnsi="Times New Roman" w:cs="Times New Roman"/>
          <w:color w:val="231F20"/>
          <w:sz w:val="24"/>
          <w:szCs w:val="24"/>
        </w:rPr>
        <w:t>asu</w:t>
      </w:r>
      <w:proofErr w:type="spellEnd"/>
      <w:r w:rsidR="002C4A4C" w:rsidRPr="00CE4B8E">
        <w:rPr>
          <w:rFonts w:ascii="Times New Roman" w:hAnsi="Times New Roman" w:cs="Times New Roman"/>
          <w:color w:val="231F20"/>
          <w:sz w:val="24"/>
          <w:szCs w:val="24"/>
        </w:rPr>
        <w:t xml:space="preserve"> </w:t>
      </w:r>
      <w:r w:rsidR="00B31E1B" w:rsidRPr="00CE4B8E">
        <w:rPr>
          <w:rFonts w:ascii="Times New Roman" w:hAnsi="Times New Roman" w:cs="Times New Roman"/>
          <w:color w:val="231F20"/>
          <w:sz w:val="24"/>
          <w:szCs w:val="24"/>
        </w:rPr>
        <w:t>(</w:t>
      </w:r>
      <w:r w:rsidR="002C4A4C" w:rsidRPr="00CE4B8E">
        <w:rPr>
          <w:rFonts w:ascii="Times New Roman" w:hAnsi="Times New Roman" w:cs="Times New Roman"/>
          <w:color w:val="231F20"/>
          <w:sz w:val="24"/>
          <w:szCs w:val="24"/>
        </w:rPr>
        <w:t>medicador</w:t>
      </w:r>
      <w:r w:rsidR="00B31E1B" w:rsidRPr="00CE4B8E">
        <w:rPr>
          <w:rFonts w:ascii="Times New Roman" w:hAnsi="Times New Roman" w:cs="Times New Roman"/>
          <w:color w:val="231F20"/>
          <w:sz w:val="24"/>
          <w:szCs w:val="24"/>
        </w:rPr>
        <w:t>)</w:t>
      </w:r>
      <w:r w:rsidR="002C4A4C" w:rsidRPr="00CE4B8E">
        <w:rPr>
          <w:rFonts w:ascii="Times New Roman" w:hAnsi="Times New Roman" w:cs="Times New Roman"/>
          <w:color w:val="231F20"/>
          <w:sz w:val="24"/>
          <w:szCs w:val="24"/>
        </w:rPr>
        <w:t xml:space="preserve"> </w:t>
      </w:r>
      <w:r w:rsidR="00737C9A" w:rsidRPr="00CE4B8E">
        <w:rPr>
          <w:rFonts w:ascii="Times New Roman" w:hAnsi="Times New Roman" w:cs="Times New Roman"/>
          <w:color w:val="231F20"/>
          <w:sz w:val="24"/>
          <w:szCs w:val="24"/>
        </w:rPr>
        <w:t>avaliavam</w:t>
      </w:r>
      <w:r w:rsidRPr="00CE4B8E">
        <w:rPr>
          <w:rFonts w:ascii="Times New Roman" w:hAnsi="Times New Roman" w:cs="Times New Roman"/>
          <w:color w:val="231F20"/>
          <w:sz w:val="24"/>
          <w:szCs w:val="24"/>
        </w:rPr>
        <w:t xml:space="preserve"> as c</w:t>
      </w:r>
      <w:r w:rsidR="00737C9A" w:rsidRPr="00CE4B8E">
        <w:rPr>
          <w:rFonts w:ascii="Times New Roman" w:hAnsi="Times New Roman" w:cs="Times New Roman"/>
          <w:color w:val="231F20"/>
          <w:sz w:val="24"/>
          <w:szCs w:val="24"/>
        </w:rPr>
        <w:t>ausas naturais das doenças e intervia</w:t>
      </w:r>
      <w:r w:rsidR="00637DD3" w:rsidRPr="00CE4B8E">
        <w:rPr>
          <w:rFonts w:ascii="Times New Roman" w:hAnsi="Times New Roman" w:cs="Times New Roman"/>
          <w:color w:val="231F20"/>
          <w:sz w:val="24"/>
          <w:szCs w:val="24"/>
        </w:rPr>
        <w:t xml:space="preserve"> de forma racional</w:t>
      </w:r>
      <w:r w:rsidR="002C4A4C" w:rsidRPr="00CE4B8E">
        <w:rPr>
          <w:rFonts w:ascii="Times New Roman" w:hAnsi="Times New Roman" w:cs="Times New Roman"/>
          <w:color w:val="231F20"/>
          <w:sz w:val="24"/>
          <w:szCs w:val="24"/>
        </w:rPr>
        <w:t>,</w:t>
      </w:r>
      <w:r w:rsidR="00637DD3" w:rsidRPr="00CE4B8E">
        <w:rPr>
          <w:rFonts w:ascii="Times New Roman" w:hAnsi="Times New Roman" w:cs="Times New Roman"/>
          <w:color w:val="231F20"/>
          <w:sz w:val="24"/>
          <w:szCs w:val="24"/>
        </w:rPr>
        <w:t xml:space="preserve"> posteriormente</w:t>
      </w:r>
      <w:r w:rsidR="002C4A4C" w:rsidRPr="00CE4B8E">
        <w:rPr>
          <w:rFonts w:ascii="Times New Roman" w:hAnsi="Times New Roman" w:cs="Times New Roman"/>
          <w:color w:val="231F20"/>
          <w:sz w:val="24"/>
          <w:szCs w:val="24"/>
        </w:rPr>
        <w:t xml:space="preserve"> remediava</w:t>
      </w:r>
      <w:r w:rsidRPr="00CE4B8E">
        <w:rPr>
          <w:rFonts w:ascii="Times New Roman" w:hAnsi="Times New Roman" w:cs="Times New Roman"/>
          <w:color w:val="231F20"/>
          <w:sz w:val="24"/>
          <w:szCs w:val="24"/>
        </w:rPr>
        <w:t xml:space="preserve"> com vários tipos de medicamentos á base de ervas </w:t>
      </w:r>
      <w:proofErr w:type="spellStart"/>
      <w:r w:rsidR="00737C9A" w:rsidRPr="00CE4B8E">
        <w:rPr>
          <w:rFonts w:ascii="Times New Roman" w:hAnsi="Times New Roman" w:cs="Times New Roman"/>
          <w:color w:val="231F20"/>
          <w:sz w:val="24"/>
          <w:szCs w:val="24"/>
        </w:rPr>
        <w:t>Figuereido</w:t>
      </w:r>
      <w:proofErr w:type="spellEnd"/>
      <w:r w:rsidR="00737C9A" w:rsidRPr="00CE4B8E">
        <w:rPr>
          <w:rFonts w:ascii="Times New Roman" w:hAnsi="Times New Roman" w:cs="Times New Roman"/>
          <w:color w:val="231F20"/>
          <w:sz w:val="24"/>
          <w:szCs w:val="24"/>
        </w:rPr>
        <w:t xml:space="preserve">, </w:t>
      </w:r>
      <w:r w:rsidRPr="00CE4B8E">
        <w:rPr>
          <w:rFonts w:ascii="Times New Roman" w:hAnsi="Times New Roman" w:cs="Times New Roman"/>
          <w:color w:val="231F20"/>
          <w:sz w:val="24"/>
          <w:szCs w:val="24"/>
        </w:rPr>
        <w:t>(2009</w:t>
      </w:r>
      <w:r w:rsidR="00737C9A" w:rsidRPr="00CE4B8E">
        <w:rPr>
          <w:rFonts w:ascii="Times New Roman" w:hAnsi="Times New Roman" w:cs="Times New Roman"/>
          <w:color w:val="231F20"/>
          <w:sz w:val="24"/>
          <w:szCs w:val="24"/>
        </w:rPr>
        <w:t xml:space="preserve">). No mesmo contexto abordado </w:t>
      </w:r>
      <w:r w:rsidR="000034F0" w:rsidRPr="00CE4B8E">
        <w:rPr>
          <w:rFonts w:ascii="Times New Roman" w:hAnsi="Times New Roman" w:cs="Times New Roman"/>
          <w:color w:val="231F20"/>
          <w:sz w:val="24"/>
          <w:szCs w:val="24"/>
        </w:rPr>
        <w:t xml:space="preserve">o autor </w:t>
      </w:r>
      <w:r w:rsidR="00737C9A" w:rsidRPr="00CE4B8E">
        <w:rPr>
          <w:rFonts w:ascii="Times New Roman" w:hAnsi="Times New Roman" w:cs="Times New Roman"/>
          <w:color w:val="231F20"/>
          <w:sz w:val="24"/>
          <w:szCs w:val="24"/>
        </w:rPr>
        <w:t>descreve:</w:t>
      </w:r>
      <w:r w:rsidR="007F153A" w:rsidRPr="00CE4B8E">
        <w:rPr>
          <w:rFonts w:ascii="Times New Roman" w:hAnsi="Times New Roman" w:cs="Times New Roman"/>
          <w:color w:val="231F20"/>
          <w:sz w:val="24"/>
          <w:szCs w:val="24"/>
        </w:rPr>
        <w:t xml:space="preserve"> </w:t>
      </w:r>
    </w:p>
    <w:p w:rsidR="000E1FD4" w:rsidRPr="00CE4B8E" w:rsidRDefault="007F153A" w:rsidP="00C1381D">
      <w:pPr>
        <w:spacing w:after="0" w:line="360" w:lineRule="auto"/>
        <w:ind w:left="2268"/>
        <w:jc w:val="both"/>
        <w:rPr>
          <w:rFonts w:ascii="Times New Roman" w:hAnsi="Times New Roman" w:cs="Times New Roman"/>
        </w:rPr>
      </w:pPr>
      <w:r w:rsidRPr="00CE4B8E">
        <w:rPr>
          <w:rFonts w:ascii="Times New Roman" w:hAnsi="Times New Roman" w:cs="Times New Roman"/>
        </w:rPr>
        <w:t>O</w:t>
      </w:r>
      <w:r w:rsidR="00162F6E" w:rsidRPr="00CE4B8E">
        <w:rPr>
          <w:rFonts w:ascii="Times New Roman" w:hAnsi="Times New Roman" w:cs="Times New Roman"/>
        </w:rPr>
        <w:t xml:space="preserve"> </w:t>
      </w:r>
      <w:proofErr w:type="spellStart"/>
      <w:r w:rsidR="00162F6E" w:rsidRPr="00CE4B8E">
        <w:rPr>
          <w:rFonts w:ascii="Times New Roman" w:hAnsi="Times New Roman" w:cs="Times New Roman"/>
          <w:i/>
        </w:rPr>
        <w:t>ashipu</w:t>
      </w:r>
      <w:proofErr w:type="spellEnd"/>
      <w:r w:rsidR="00162F6E" w:rsidRPr="00CE4B8E">
        <w:rPr>
          <w:rFonts w:ascii="Times New Roman" w:hAnsi="Times New Roman" w:cs="Times New Roman"/>
        </w:rPr>
        <w:t xml:space="preserve"> ou ‘mago’</w:t>
      </w:r>
      <w:r w:rsidR="0016728D" w:rsidRPr="00CE4B8E">
        <w:rPr>
          <w:rFonts w:ascii="Times New Roman" w:hAnsi="Times New Roman" w:cs="Times New Roman"/>
        </w:rPr>
        <w:t>,</w:t>
      </w:r>
      <w:r w:rsidR="00162F6E" w:rsidRPr="00CE4B8E">
        <w:rPr>
          <w:rFonts w:ascii="Times New Roman" w:hAnsi="Times New Roman" w:cs="Times New Roman"/>
        </w:rPr>
        <w:t xml:space="preserve"> sua principal função era diagnosticar que tipo de deus ou demônio estava causando enfermidade, e promover simpatias ou encantos que o expulsasse, depois vinha o </w:t>
      </w:r>
      <w:proofErr w:type="spellStart"/>
      <w:r w:rsidR="00162F6E" w:rsidRPr="00CE4B8E">
        <w:rPr>
          <w:rFonts w:ascii="Times New Roman" w:hAnsi="Times New Roman" w:cs="Times New Roman"/>
          <w:i/>
        </w:rPr>
        <w:t>asu</w:t>
      </w:r>
      <w:proofErr w:type="spellEnd"/>
      <w:r w:rsidR="00162F6E" w:rsidRPr="00CE4B8E">
        <w:rPr>
          <w:rFonts w:ascii="Times New Roman" w:hAnsi="Times New Roman" w:cs="Times New Roman"/>
        </w:rPr>
        <w:t xml:space="preserve"> que era especialista e</w:t>
      </w:r>
      <w:r w:rsidR="0016728D" w:rsidRPr="00CE4B8E">
        <w:rPr>
          <w:rFonts w:ascii="Times New Roman" w:hAnsi="Times New Roman" w:cs="Times New Roman"/>
        </w:rPr>
        <w:t>m</w:t>
      </w:r>
      <w:r w:rsidR="00162F6E" w:rsidRPr="00CE4B8E">
        <w:rPr>
          <w:rFonts w:ascii="Times New Roman" w:hAnsi="Times New Roman" w:cs="Times New Roman"/>
        </w:rPr>
        <w:t xml:space="preserve"> remédios à base de ervas sendo em geral chamado de médico nome dado por sua relação com </w:t>
      </w:r>
      <w:r w:rsidR="000E1FD4" w:rsidRPr="00CE4B8E">
        <w:rPr>
          <w:rFonts w:ascii="Times New Roman" w:hAnsi="Times New Roman" w:cs="Times New Roman"/>
        </w:rPr>
        <w:t xml:space="preserve">medicações. </w:t>
      </w:r>
      <w:r w:rsidR="00162F6E" w:rsidRPr="00CE4B8E">
        <w:rPr>
          <w:rFonts w:ascii="Times New Roman" w:hAnsi="Times New Roman" w:cs="Times New Roman"/>
        </w:rPr>
        <w:t>(FAGIONATO, R, 2008, P.24)</w:t>
      </w:r>
    </w:p>
    <w:p w:rsidR="002B7814" w:rsidRPr="00CE4B8E" w:rsidRDefault="002B7814" w:rsidP="002B7814">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Branco reforça essa ideia citando: “duas técnicas de cura distinta: «uma medicina de médicos e uma medicina de “magos”»”. (</w:t>
      </w:r>
      <w:r w:rsidR="00F12E3B" w:rsidRPr="00CE4B8E">
        <w:rPr>
          <w:rFonts w:ascii="Times New Roman" w:hAnsi="Times New Roman" w:cs="Times New Roman"/>
          <w:sz w:val="24"/>
          <w:szCs w:val="24"/>
        </w:rPr>
        <w:t xml:space="preserve">JEAN BOTTÉRO </w:t>
      </w:r>
      <w:r w:rsidRPr="00CE4B8E">
        <w:rPr>
          <w:rFonts w:ascii="Times New Roman" w:hAnsi="Times New Roman" w:cs="Times New Roman"/>
          <w:sz w:val="24"/>
          <w:szCs w:val="24"/>
        </w:rPr>
        <w:t>apud BRANCO, 2010, p. 18).</w:t>
      </w:r>
    </w:p>
    <w:p w:rsidR="00CE4B8E" w:rsidRDefault="00EF6EB2" w:rsidP="00EF6EB2">
      <w:pPr>
        <w:spacing w:line="360" w:lineRule="auto"/>
        <w:ind w:firstLine="708"/>
        <w:rPr>
          <w:rFonts w:ascii="Times New Roman" w:hAnsi="Times New Roman" w:cs="Times New Roman"/>
          <w:sz w:val="20"/>
          <w:szCs w:val="20"/>
        </w:rPr>
      </w:pPr>
      <w:r w:rsidRPr="00CE4B8E">
        <w:rPr>
          <w:rFonts w:ascii="Times New Roman" w:hAnsi="Times New Roman" w:cs="Times New Roman"/>
          <w:sz w:val="20"/>
          <w:szCs w:val="20"/>
        </w:rPr>
        <w:t xml:space="preserve"> </w:t>
      </w:r>
      <w:r w:rsidR="00C1381D" w:rsidRPr="00CE4B8E">
        <w:rPr>
          <w:rFonts w:ascii="Times New Roman" w:hAnsi="Times New Roman" w:cs="Times New Roman"/>
          <w:sz w:val="20"/>
          <w:szCs w:val="20"/>
        </w:rPr>
        <w:t xml:space="preserve">               </w:t>
      </w:r>
      <w:r w:rsidRPr="00CE4B8E">
        <w:rPr>
          <w:rFonts w:ascii="Times New Roman" w:hAnsi="Times New Roman" w:cs="Times New Roman"/>
          <w:sz w:val="20"/>
          <w:szCs w:val="20"/>
        </w:rPr>
        <w:t xml:space="preserve"> </w:t>
      </w:r>
    </w:p>
    <w:p w:rsidR="00EF6EB2" w:rsidRPr="00CE4B8E" w:rsidRDefault="00CE4B8E" w:rsidP="00CE4B8E">
      <w:pPr>
        <w:spacing w:after="0" w:line="360" w:lineRule="auto"/>
        <w:ind w:firstLine="708"/>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F6EB2" w:rsidRPr="00CE4B8E">
        <w:rPr>
          <w:rFonts w:ascii="Times New Roman" w:hAnsi="Times New Roman" w:cs="Times New Roman"/>
          <w:sz w:val="20"/>
          <w:szCs w:val="20"/>
        </w:rPr>
        <w:t xml:space="preserve">Figura 3 – um </w:t>
      </w:r>
      <w:proofErr w:type="spellStart"/>
      <w:r w:rsidR="00EF6EB2" w:rsidRPr="00CE4B8E">
        <w:rPr>
          <w:rFonts w:ascii="Times New Roman" w:hAnsi="Times New Roman" w:cs="Times New Roman"/>
          <w:sz w:val="20"/>
          <w:szCs w:val="20"/>
        </w:rPr>
        <w:t>Asu</w:t>
      </w:r>
      <w:proofErr w:type="spellEnd"/>
      <w:r w:rsidR="00C1381D" w:rsidRPr="00CE4B8E">
        <w:rPr>
          <w:rFonts w:ascii="Times New Roman" w:hAnsi="Times New Roman" w:cs="Times New Roman"/>
          <w:sz w:val="20"/>
          <w:szCs w:val="20"/>
        </w:rPr>
        <w:t xml:space="preserve"> (medicador)</w:t>
      </w:r>
      <w:r w:rsidR="00EF6EB2" w:rsidRPr="00CE4B8E">
        <w:rPr>
          <w:rFonts w:ascii="Times New Roman" w:hAnsi="Times New Roman" w:cs="Times New Roman"/>
          <w:sz w:val="20"/>
          <w:szCs w:val="20"/>
        </w:rPr>
        <w:t xml:space="preserve"> e um </w:t>
      </w:r>
      <w:proofErr w:type="spellStart"/>
      <w:r w:rsidR="00EF6EB2" w:rsidRPr="00CE4B8E">
        <w:rPr>
          <w:rFonts w:ascii="Times New Roman" w:hAnsi="Times New Roman" w:cs="Times New Roman"/>
          <w:sz w:val="20"/>
          <w:szCs w:val="20"/>
        </w:rPr>
        <w:t>Ashipu</w:t>
      </w:r>
      <w:proofErr w:type="spellEnd"/>
      <w:r w:rsidR="00C1381D" w:rsidRPr="00CE4B8E">
        <w:rPr>
          <w:rFonts w:ascii="Times New Roman" w:hAnsi="Times New Roman" w:cs="Times New Roman"/>
          <w:sz w:val="20"/>
          <w:szCs w:val="20"/>
        </w:rPr>
        <w:t xml:space="preserve"> (Mago)</w:t>
      </w:r>
      <w:r w:rsidR="00EF6EB2" w:rsidRPr="00CE4B8E">
        <w:rPr>
          <w:rFonts w:ascii="Times New Roman" w:hAnsi="Times New Roman" w:cs="Times New Roman"/>
          <w:sz w:val="20"/>
          <w:szCs w:val="20"/>
        </w:rPr>
        <w:t xml:space="preserve"> juntos </w:t>
      </w:r>
    </w:p>
    <w:p w:rsidR="00EF6EB2" w:rsidRPr="00CE4B8E" w:rsidRDefault="00EF6EB2" w:rsidP="00CE4B8E">
      <w:pPr>
        <w:spacing w:after="0" w:line="360" w:lineRule="auto"/>
        <w:ind w:firstLine="708"/>
        <w:rPr>
          <w:rFonts w:ascii="Times New Roman" w:hAnsi="Times New Roman" w:cs="Times New Roman"/>
          <w:sz w:val="24"/>
          <w:szCs w:val="24"/>
          <w:lang w:val="en-US"/>
        </w:rPr>
      </w:pPr>
      <w:r w:rsidRPr="00CE4B8E">
        <w:rPr>
          <w:rFonts w:ascii="Times New Roman" w:hAnsi="Times New Roman" w:cs="Times New Roman"/>
          <w:sz w:val="24"/>
          <w:szCs w:val="24"/>
        </w:rPr>
        <w:t xml:space="preserve">                 </w:t>
      </w:r>
      <w:r w:rsidRPr="00CE4B8E">
        <w:rPr>
          <w:rFonts w:ascii="Times New Roman" w:hAnsi="Times New Roman" w:cs="Times New Roman"/>
          <w:noProof/>
          <w:lang w:eastAsia="pt-BR"/>
        </w:rPr>
        <w:drawing>
          <wp:inline distT="0" distB="0" distL="0" distR="0" wp14:anchorId="4CF8843C" wp14:editId="74F5D560">
            <wp:extent cx="3067050" cy="2305050"/>
            <wp:effectExtent l="0" t="0" r="0" b="0"/>
            <wp:docPr id="3" name="Imagem 3" descr="http://www.pitt.edu/~super1/lecture/lec37831/img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itt.edu/~super1/lecture/lec37831/img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7088" cy="2320110"/>
                    </a:xfrm>
                    <a:prstGeom prst="rect">
                      <a:avLst/>
                    </a:prstGeom>
                    <a:noFill/>
                    <a:ln>
                      <a:noFill/>
                    </a:ln>
                  </pic:spPr>
                </pic:pic>
              </a:graphicData>
            </a:graphic>
          </wp:inline>
        </w:drawing>
      </w:r>
    </w:p>
    <w:p w:rsidR="00C1381D" w:rsidRPr="00CE4B8E" w:rsidRDefault="00C1381D" w:rsidP="00C1381D">
      <w:pPr>
        <w:pStyle w:val="Ttulo2"/>
        <w:pBdr>
          <w:bottom w:val="single" w:sz="6" w:space="1" w:color="EEEEEE"/>
        </w:pBdr>
        <w:shd w:val="clear" w:color="auto" w:fill="FFFFFF"/>
        <w:spacing w:before="288" w:after="72"/>
        <w:rPr>
          <w:rFonts w:ascii="Times New Roman" w:eastAsiaTheme="minorHAnsi" w:hAnsi="Times New Roman" w:cs="Times New Roman"/>
          <w:b w:val="0"/>
          <w:bCs w:val="0"/>
          <w:color w:val="auto"/>
          <w:sz w:val="20"/>
          <w:szCs w:val="20"/>
          <w:lang w:val="en-US"/>
        </w:rPr>
      </w:pPr>
      <w:r w:rsidRPr="00CE4B8E">
        <w:rPr>
          <w:rFonts w:ascii="Times New Roman" w:eastAsiaTheme="minorHAnsi" w:hAnsi="Times New Roman" w:cs="Times New Roman"/>
          <w:b w:val="0"/>
          <w:bCs w:val="0"/>
          <w:color w:val="auto"/>
          <w:sz w:val="20"/>
          <w:szCs w:val="20"/>
          <w:lang w:val="en-US"/>
        </w:rPr>
        <w:t xml:space="preserve">                                     </w:t>
      </w:r>
      <w:r w:rsidR="00CE4B8E">
        <w:rPr>
          <w:rFonts w:ascii="Times New Roman" w:eastAsiaTheme="minorHAnsi" w:hAnsi="Times New Roman" w:cs="Times New Roman"/>
          <w:b w:val="0"/>
          <w:bCs w:val="0"/>
          <w:color w:val="auto"/>
          <w:sz w:val="20"/>
          <w:szCs w:val="20"/>
          <w:lang w:val="en-US"/>
        </w:rPr>
        <w:t xml:space="preserve">       </w:t>
      </w:r>
      <w:r w:rsidRPr="00CE4B8E">
        <w:rPr>
          <w:rFonts w:ascii="Times New Roman" w:eastAsiaTheme="minorHAnsi" w:hAnsi="Times New Roman" w:cs="Times New Roman"/>
          <w:b w:val="0"/>
          <w:bCs w:val="0"/>
          <w:color w:val="auto"/>
          <w:sz w:val="20"/>
          <w:szCs w:val="20"/>
          <w:lang w:val="en-US"/>
        </w:rPr>
        <w:t xml:space="preserve">     </w:t>
      </w:r>
      <w:proofErr w:type="spellStart"/>
      <w:r w:rsidRPr="00CE4B8E">
        <w:rPr>
          <w:rFonts w:ascii="Times New Roman" w:eastAsiaTheme="minorHAnsi" w:hAnsi="Times New Roman" w:cs="Times New Roman"/>
          <w:b w:val="0"/>
          <w:bCs w:val="0"/>
          <w:color w:val="auto"/>
          <w:sz w:val="20"/>
          <w:szCs w:val="20"/>
          <w:lang w:val="en-US"/>
        </w:rPr>
        <w:t>Fonte</w:t>
      </w:r>
      <w:proofErr w:type="spellEnd"/>
      <w:r w:rsidRPr="00CE4B8E">
        <w:rPr>
          <w:rFonts w:ascii="Times New Roman" w:eastAsiaTheme="minorHAnsi" w:hAnsi="Times New Roman" w:cs="Times New Roman"/>
          <w:b w:val="0"/>
          <w:bCs w:val="0"/>
          <w:color w:val="auto"/>
          <w:sz w:val="20"/>
          <w:szCs w:val="20"/>
          <w:lang w:val="en-US"/>
        </w:rPr>
        <w:t>: Ancient Greek Medicine</w:t>
      </w:r>
      <w:r w:rsidRPr="00CE4B8E">
        <w:rPr>
          <w:rStyle w:val="Refdenotaderodap"/>
          <w:rFonts w:ascii="Times New Roman" w:eastAsiaTheme="minorHAnsi" w:hAnsi="Times New Roman" w:cs="Times New Roman"/>
          <w:b w:val="0"/>
          <w:bCs w:val="0"/>
          <w:color w:val="auto"/>
          <w:sz w:val="20"/>
          <w:szCs w:val="20"/>
          <w:lang w:val="en-US"/>
        </w:rPr>
        <w:footnoteReference w:id="4"/>
      </w:r>
      <w:r w:rsidRPr="00CE4B8E">
        <w:rPr>
          <w:rFonts w:ascii="Times New Roman" w:eastAsiaTheme="minorHAnsi" w:hAnsi="Times New Roman" w:cs="Times New Roman"/>
          <w:b w:val="0"/>
          <w:bCs w:val="0"/>
          <w:color w:val="auto"/>
          <w:sz w:val="20"/>
          <w:szCs w:val="20"/>
          <w:lang w:val="en-US"/>
        </w:rPr>
        <w:t>. Part I</w:t>
      </w:r>
    </w:p>
    <w:p w:rsidR="00EF6EB2" w:rsidRPr="00CE4B8E" w:rsidRDefault="00EF6EB2" w:rsidP="00C1381D">
      <w:pPr>
        <w:spacing w:line="360" w:lineRule="auto"/>
        <w:jc w:val="both"/>
        <w:rPr>
          <w:rFonts w:ascii="Times New Roman" w:hAnsi="Times New Roman" w:cs="Times New Roman"/>
          <w:color w:val="231F20"/>
          <w:sz w:val="24"/>
          <w:szCs w:val="24"/>
          <w:lang w:val="en-US"/>
        </w:rPr>
      </w:pPr>
    </w:p>
    <w:p w:rsidR="00D63A02" w:rsidRPr="00CE4B8E" w:rsidRDefault="002B7814" w:rsidP="002B7814">
      <w:pPr>
        <w:spacing w:line="360" w:lineRule="auto"/>
        <w:ind w:firstLine="708"/>
        <w:jc w:val="both"/>
        <w:rPr>
          <w:rFonts w:ascii="Times New Roman" w:hAnsi="Times New Roman" w:cs="Times New Roman"/>
          <w:sz w:val="24"/>
          <w:szCs w:val="24"/>
        </w:rPr>
      </w:pPr>
      <w:r w:rsidRPr="00CE4B8E">
        <w:rPr>
          <w:rFonts w:ascii="Times New Roman" w:hAnsi="Times New Roman" w:cs="Times New Roman"/>
          <w:color w:val="231F20"/>
          <w:sz w:val="24"/>
          <w:szCs w:val="24"/>
        </w:rPr>
        <w:t>Silva, (2010) acorda que</w:t>
      </w:r>
      <w:r w:rsidR="000E1FD4" w:rsidRPr="00CE4B8E">
        <w:rPr>
          <w:rFonts w:ascii="Times New Roman" w:hAnsi="Times New Roman" w:cs="Times New Roman"/>
          <w:color w:val="231F20"/>
          <w:sz w:val="24"/>
          <w:szCs w:val="24"/>
        </w:rPr>
        <w:t xml:space="preserve"> </w:t>
      </w:r>
      <w:r w:rsidR="001509A6" w:rsidRPr="00CE4B8E">
        <w:rPr>
          <w:rFonts w:ascii="Times New Roman" w:hAnsi="Times New Roman" w:cs="Times New Roman"/>
          <w:sz w:val="24"/>
          <w:szCs w:val="24"/>
        </w:rPr>
        <w:t>o</w:t>
      </w:r>
      <w:r w:rsidR="003469C1" w:rsidRPr="00CE4B8E">
        <w:rPr>
          <w:rFonts w:ascii="Times New Roman" w:hAnsi="Times New Roman" w:cs="Times New Roman"/>
          <w:sz w:val="24"/>
          <w:szCs w:val="24"/>
        </w:rPr>
        <w:t xml:space="preserve"> </w:t>
      </w:r>
      <w:proofErr w:type="spellStart"/>
      <w:r w:rsidR="003469C1" w:rsidRPr="00CE4B8E">
        <w:rPr>
          <w:rFonts w:ascii="Times New Roman" w:hAnsi="Times New Roman" w:cs="Times New Roman"/>
          <w:sz w:val="24"/>
          <w:szCs w:val="24"/>
        </w:rPr>
        <w:t>ashipu</w:t>
      </w:r>
      <w:proofErr w:type="spellEnd"/>
      <w:r w:rsidR="003469C1" w:rsidRPr="00CE4B8E">
        <w:rPr>
          <w:rFonts w:ascii="Times New Roman" w:hAnsi="Times New Roman" w:cs="Times New Roman"/>
          <w:sz w:val="24"/>
          <w:szCs w:val="24"/>
        </w:rPr>
        <w:t xml:space="preserve"> estava associado</w:t>
      </w:r>
      <w:r w:rsidR="00D63A02" w:rsidRPr="00CE4B8E">
        <w:rPr>
          <w:rFonts w:ascii="Times New Roman" w:hAnsi="Times New Roman" w:cs="Times New Roman"/>
          <w:sz w:val="24"/>
          <w:szCs w:val="24"/>
        </w:rPr>
        <w:t xml:space="preserve"> a</w:t>
      </w:r>
      <w:r w:rsidR="003469C1" w:rsidRPr="00CE4B8E">
        <w:rPr>
          <w:rFonts w:ascii="Times New Roman" w:hAnsi="Times New Roman" w:cs="Times New Roman"/>
          <w:sz w:val="24"/>
          <w:szCs w:val="24"/>
        </w:rPr>
        <w:t>os principais templos, e servia</w:t>
      </w:r>
      <w:r w:rsidR="00D63A02" w:rsidRPr="00CE4B8E">
        <w:rPr>
          <w:rFonts w:ascii="Times New Roman" w:hAnsi="Times New Roman" w:cs="Times New Roman"/>
          <w:sz w:val="24"/>
          <w:szCs w:val="24"/>
        </w:rPr>
        <w:t xml:space="preserve"> apenas class</w:t>
      </w:r>
      <w:r w:rsidR="003469C1" w:rsidRPr="00CE4B8E">
        <w:rPr>
          <w:rFonts w:ascii="Times New Roman" w:hAnsi="Times New Roman" w:cs="Times New Roman"/>
          <w:sz w:val="24"/>
          <w:szCs w:val="24"/>
        </w:rPr>
        <w:t xml:space="preserve">es reais, por outro lado o </w:t>
      </w:r>
      <w:proofErr w:type="spellStart"/>
      <w:r w:rsidR="003469C1" w:rsidRPr="00CE4B8E">
        <w:rPr>
          <w:rFonts w:ascii="Times New Roman" w:hAnsi="Times New Roman" w:cs="Times New Roman"/>
          <w:sz w:val="24"/>
          <w:szCs w:val="24"/>
        </w:rPr>
        <w:t>asu</w:t>
      </w:r>
      <w:proofErr w:type="spellEnd"/>
      <w:r w:rsidR="003469C1" w:rsidRPr="00CE4B8E">
        <w:rPr>
          <w:rFonts w:ascii="Times New Roman" w:hAnsi="Times New Roman" w:cs="Times New Roman"/>
          <w:sz w:val="24"/>
          <w:szCs w:val="24"/>
        </w:rPr>
        <w:t xml:space="preserve"> que não pertencia</w:t>
      </w:r>
      <w:r w:rsidR="00D63A02" w:rsidRPr="00CE4B8E">
        <w:rPr>
          <w:rFonts w:ascii="Times New Roman" w:hAnsi="Times New Roman" w:cs="Times New Roman"/>
          <w:sz w:val="24"/>
          <w:szCs w:val="24"/>
        </w:rPr>
        <w:t xml:space="preserve"> </w:t>
      </w:r>
      <w:r w:rsidR="001F1188" w:rsidRPr="00CE4B8E">
        <w:rPr>
          <w:rFonts w:ascii="Times New Roman" w:hAnsi="Times New Roman" w:cs="Times New Roman"/>
          <w:sz w:val="24"/>
          <w:szCs w:val="24"/>
        </w:rPr>
        <w:t>à</w:t>
      </w:r>
      <w:r w:rsidR="003469C1" w:rsidRPr="00CE4B8E">
        <w:rPr>
          <w:rFonts w:ascii="Times New Roman" w:hAnsi="Times New Roman" w:cs="Times New Roman"/>
          <w:sz w:val="24"/>
          <w:szCs w:val="24"/>
        </w:rPr>
        <w:t xml:space="preserve"> classe clerical, até ficava</w:t>
      </w:r>
      <w:r w:rsidR="00D63A02" w:rsidRPr="00CE4B8E">
        <w:rPr>
          <w:rFonts w:ascii="Times New Roman" w:hAnsi="Times New Roman" w:cs="Times New Roman"/>
          <w:sz w:val="24"/>
          <w:szCs w:val="24"/>
        </w:rPr>
        <w:t xml:space="preserve"> na corte real, mas podia socorrer outros cidadãos</w:t>
      </w:r>
      <w:r w:rsidRPr="00CE4B8E">
        <w:rPr>
          <w:rFonts w:ascii="Times New Roman" w:hAnsi="Times New Roman" w:cs="Times New Roman"/>
          <w:sz w:val="24"/>
          <w:szCs w:val="24"/>
        </w:rPr>
        <w:t>.</w:t>
      </w:r>
      <w:r w:rsidR="00D63A02" w:rsidRPr="00CE4B8E">
        <w:rPr>
          <w:rFonts w:ascii="Times New Roman" w:hAnsi="Times New Roman" w:cs="Times New Roman"/>
          <w:sz w:val="24"/>
          <w:szCs w:val="24"/>
        </w:rPr>
        <w:t xml:space="preserve"> </w:t>
      </w:r>
    </w:p>
    <w:p w:rsidR="001468EF" w:rsidRPr="00CE4B8E" w:rsidRDefault="00BC47E0" w:rsidP="003469C1">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4</w:t>
      </w:r>
      <w:r w:rsidR="001468EF" w:rsidRPr="00CE4B8E">
        <w:rPr>
          <w:rFonts w:ascii="Times New Roman" w:hAnsi="Times New Roman" w:cs="Times New Roman"/>
          <w:sz w:val="24"/>
          <w:szCs w:val="24"/>
        </w:rPr>
        <w:t>.2 O ADIVINHADOR</w:t>
      </w:r>
    </w:p>
    <w:p w:rsidR="001509A6" w:rsidRPr="00CE4B8E" w:rsidRDefault="00B31E1B" w:rsidP="00476A4E">
      <w:pPr>
        <w:spacing w:line="360" w:lineRule="auto"/>
        <w:ind w:firstLine="708"/>
        <w:jc w:val="both"/>
        <w:rPr>
          <w:rFonts w:ascii="Times New Roman" w:hAnsi="Times New Roman" w:cs="Times New Roman"/>
          <w:sz w:val="24"/>
          <w:szCs w:val="24"/>
        </w:rPr>
      </w:pPr>
      <w:r w:rsidRPr="00CE4B8E">
        <w:rPr>
          <w:rFonts w:ascii="Times New Roman" w:hAnsi="Times New Roman" w:cs="Times New Roman"/>
          <w:sz w:val="24"/>
          <w:szCs w:val="24"/>
        </w:rPr>
        <w:t>Havia também outra especialidade; o adivinhador,</w:t>
      </w:r>
      <w:r w:rsidR="003469C1" w:rsidRPr="00CE4B8E">
        <w:rPr>
          <w:rFonts w:ascii="Times New Roman" w:hAnsi="Times New Roman" w:cs="Times New Roman"/>
          <w:sz w:val="24"/>
          <w:szCs w:val="24"/>
        </w:rPr>
        <w:t xml:space="preserve"> </w:t>
      </w:r>
      <w:r w:rsidRPr="00CE4B8E">
        <w:rPr>
          <w:rFonts w:ascii="Times New Roman" w:hAnsi="Times New Roman" w:cs="Times New Roman"/>
          <w:sz w:val="24"/>
          <w:szCs w:val="24"/>
        </w:rPr>
        <w:t xml:space="preserve">de acordo com </w:t>
      </w:r>
      <w:r w:rsidR="00F12E3B" w:rsidRPr="00CE4B8E">
        <w:rPr>
          <w:rFonts w:ascii="Times New Roman" w:hAnsi="Times New Roman" w:cs="Times New Roman"/>
          <w:sz w:val="24"/>
          <w:szCs w:val="24"/>
        </w:rPr>
        <w:t>Driver e Miles citado por Teixeira (</w:t>
      </w:r>
      <w:r w:rsidRPr="00CE4B8E">
        <w:rPr>
          <w:rFonts w:ascii="Times New Roman" w:hAnsi="Times New Roman" w:cs="Times New Roman"/>
          <w:sz w:val="24"/>
          <w:szCs w:val="24"/>
        </w:rPr>
        <w:t>2001)</w:t>
      </w:r>
      <w:r w:rsidR="003469C1" w:rsidRPr="00CE4B8E">
        <w:rPr>
          <w:rFonts w:ascii="Times New Roman" w:hAnsi="Times New Roman" w:cs="Times New Roman"/>
          <w:sz w:val="24"/>
          <w:szCs w:val="24"/>
        </w:rPr>
        <w:t xml:space="preserve"> “</w:t>
      </w:r>
      <w:r w:rsidRPr="00CE4B8E">
        <w:rPr>
          <w:rFonts w:ascii="Times New Roman" w:hAnsi="Times New Roman" w:cs="Times New Roman"/>
          <w:sz w:val="24"/>
          <w:szCs w:val="24"/>
        </w:rPr>
        <w:t>Os adi</w:t>
      </w:r>
      <w:r w:rsidR="00BD0567" w:rsidRPr="00CE4B8E">
        <w:rPr>
          <w:rFonts w:ascii="Times New Roman" w:hAnsi="Times New Roman" w:cs="Times New Roman"/>
          <w:sz w:val="24"/>
          <w:szCs w:val="24"/>
        </w:rPr>
        <w:t xml:space="preserve">vinhos (Baru) [...] </w:t>
      </w:r>
      <w:r w:rsidRPr="00CE4B8E">
        <w:rPr>
          <w:rFonts w:ascii="Times New Roman" w:hAnsi="Times New Roman" w:cs="Times New Roman"/>
          <w:sz w:val="24"/>
          <w:szCs w:val="24"/>
        </w:rPr>
        <w:t>interpretavam presságios e ditavam profecias quanto</w:t>
      </w:r>
      <w:r w:rsidR="003469C1" w:rsidRPr="00CE4B8E">
        <w:rPr>
          <w:rFonts w:ascii="Times New Roman" w:hAnsi="Times New Roman" w:cs="Times New Roman"/>
          <w:sz w:val="24"/>
          <w:szCs w:val="24"/>
        </w:rPr>
        <w:t xml:space="preserve"> ao curso da doença [...]</w:t>
      </w:r>
      <w:r w:rsidRPr="00CE4B8E">
        <w:rPr>
          <w:rFonts w:ascii="Times New Roman" w:hAnsi="Times New Roman" w:cs="Times New Roman"/>
          <w:sz w:val="24"/>
          <w:szCs w:val="24"/>
        </w:rPr>
        <w:t xml:space="preserve"> se instalou a crença segundo a qual o fígado era a sede da alma e o centro da </w:t>
      </w:r>
      <w:r w:rsidR="00BD0567" w:rsidRPr="00CE4B8E">
        <w:rPr>
          <w:rFonts w:ascii="Times New Roman" w:hAnsi="Times New Roman" w:cs="Times New Roman"/>
          <w:sz w:val="24"/>
          <w:szCs w:val="24"/>
        </w:rPr>
        <w:t>vitalidade</w:t>
      </w:r>
      <w:r w:rsidR="0037472F" w:rsidRPr="00CE4B8E">
        <w:rPr>
          <w:rFonts w:ascii="Times New Roman" w:hAnsi="Times New Roman" w:cs="Times New Roman"/>
          <w:sz w:val="24"/>
          <w:szCs w:val="24"/>
        </w:rPr>
        <w:t xml:space="preserve">”, o adivinho retirava o fígado de um animal </w:t>
      </w:r>
      <w:r w:rsidR="00476A4E" w:rsidRPr="00CE4B8E">
        <w:rPr>
          <w:rFonts w:ascii="Times New Roman" w:hAnsi="Times New Roman" w:cs="Times New Roman"/>
          <w:sz w:val="24"/>
          <w:szCs w:val="24"/>
        </w:rPr>
        <w:t xml:space="preserve">para utilizar como fonte de suas previsões, </w:t>
      </w:r>
      <w:r w:rsidR="008D3426" w:rsidRPr="00CE4B8E">
        <w:rPr>
          <w:rFonts w:ascii="Times New Roman" w:hAnsi="Times New Roman" w:cs="Times New Roman"/>
          <w:sz w:val="24"/>
          <w:szCs w:val="24"/>
        </w:rPr>
        <w:t>Bra</w:t>
      </w:r>
      <w:r w:rsidR="002F0706" w:rsidRPr="00CE4B8E">
        <w:rPr>
          <w:rFonts w:ascii="Times New Roman" w:hAnsi="Times New Roman" w:cs="Times New Roman"/>
          <w:sz w:val="24"/>
          <w:szCs w:val="24"/>
        </w:rPr>
        <w:t>ga</w:t>
      </w:r>
      <w:r w:rsidR="000D51A2" w:rsidRPr="00CE4B8E">
        <w:rPr>
          <w:rFonts w:ascii="Times New Roman" w:hAnsi="Times New Roman" w:cs="Times New Roman"/>
          <w:sz w:val="24"/>
          <w:szCs w:val="24"/>
        </w:rPr>
        <w:t xml:space="preserve"> e Camargo</w:t>
      </w:r>
      <w:r w:rsidR="002F0706" w:rsidRPr="00CE4B8E">
        <w:rPr>
          <w:rFonts w:ascii="Times New Roman" w:hAnsi="Times New Roman" w:cs="Times New Roman"/>
          <w:sz w:val="24"/>
          <w:szCs w:val="24"/>
        </w:rPr>
        <w:t xml:space="preserve"> descreve</w:t>
      </w:r>
      <w:r w:rsidR="008D3426" w:rsidRPr="00CE4B8E">
        <w:rPr>
          <w:rFonts w:ascii="Times New Roman" w:hAnsi="Times New Roman" w:cs="Times New Roman"/>
          <w:sz w:val="24"/>
          <w:szCs w:val="24"/>
        </w:rPr>
        <w:t xml:space="preserve"> essa prática: </w:t>
      </w:r>
    </w:p>
    <w:p w:rsidR="00CD3593" w:rsidRPr="00CE4B8E" w:rsidRDefault="007F153A" w:rsidP="00476A4E">
      <w:pPr>
        <w:ind w:left="2268"/>
        <w:jc w:val="both"/>
        <w:rPr>
          <w:rFonts w:ascii="Times New Roman" w:hAnsi="Times New Roman" w:cs="Times New Roman"/>
        </w:rPr>
      </w:pPr>
      <w:r w:rsidRPr="00CE4B8E">
        <w:rPr>
          <w:rFonts w:ascii="Times New Roman" w:hAnsi="Times New Roman" w:cs="Times New Roman"/>
        </w:rPr>
        <w:t>O</w:t>
      </w:r>
      <w:r w:rsidR="003469C1" w:rsidRPr="00CE4B8E">
        <w:rPr>
          <w:rFonts w:ascii="Times New Roman" w:hAnsi="Times New Roman" w:cs="Times New Roman"/>
        </w:rPr>
        <w:t>s sacerdotes babilônios criaram um ritual divinatório especial, denominado “Hepatologia”, no qual, utilizando o fígado de um animal sacrificado, considerado como repositório especular do fígado humano</w:t>
      </w:r>
      <w:proofErr w:type="gramStart"/>
      <w:r w:rsidR="008D3426" w:rsidRPr="00CE4B8E">
        <w:rPr>
          <w:rFonts w:ascii="Times New Roman" w:hAnsi="Times New Roman" w:cs="Times New Roman"/>
        </w:rPr>
        <w:t>,</w:t>
      </w:r>
      <w:r w:rsidR="003469C1" w:rsidRPr="00CE4B8E">
        <w:rPr>
          <w:rFonts w:ascii="Times New Roman" w:hAnsi="Times New Roman" w:cs="Times New Roman"/>
        </w:rPr>
        <w:t xml:space="preserve"> procuravam</w:t>
      </w:r>
      <w:proofErr w:type="gramEnd"/>
      <w:r w:rsidR="003469C1" w:rsidRPr="00CE4B8E">
        <w:rPr>
          <w:rFonts w:ascii="Times New Roman" w:hAnsi="Times New Roman" w:cs="Times New Roman"/>
        </w:rPr>
        <w:t xml:space="preserve"> identificar, nas deformidades de sua superfície, os reflexos ou sinais específicos das doenças humanas, de suas características atuais e futuras, ou seja, procuravam estabelecer seu </w:t>
      </w:r>
      <w:r w:rsidRPr="00CE4B8E">
        <w:rPr>
          <w:rFonts w:ascii="Times New Roman" w:hAnsi="Times New Roman" w:cs="Times New Roman"/>
        </w:rPr>
        <w:t>diagnóstico e seu prognóstico.</w:t>
      </w:r>
      <w:r w:rsidR="000D51A2" w:rsidRPr="00CE4B8E">
        <w:rPr>
          <w:rFonts w:ascii="Times New Roman" w:hAnsi="Times New Roman" w:cs="Times New Roman"/>
        </w:rPr>
        <w:t>(Braga e Camargo.</w:t>
      </w:r>
      <w:r w:rsidR="003469C1" w:rsidRPr="00CE4B8E">
        <w:rPr>
          <w:rFonts w:ascii="Times New Roman" w:hAnsi="Times New Roman" w:cs="Times New Roman"/>
        </w:rPr>
        <w:t xml:space="preserve"> 2005, p. 119)</w:t>
      </w:r>
    </w:p>
    <w:p w:rsidR="0037472F" w:rsidRPr="00CE4B8E" w:rsidRDefault="0037472F" w:rsidP="00A45579">
      <w:pPr>
        <w:spacing w:after="0"/>
        <w:ind w:left="2268"/>
        <w:jc w:val="both"/>
        <w:rPr>
          <w:rFonts w:ascii="Times New Roman" w:hAnsi="Times New Roman" w:cs="Times New Roman"/>
        </w:rPr>
      </w:pPr>
    </w:p>
    <w:p w:rsidR="00CE4B8E" w:rsidRDefault="00CE4B8E" w:rsidP="00044204">
      <w:pPr>
        <w:jc w:val="both"/>
        <w:rPr>
          <w:rFonts w:ascii="Times New Roman" w:hAnsi="Times New Roman" w:cs="Times New Roman"/>
          <w:sz w:val="20"/>
          <w:szCs w:val="20"/>
        </w:rPr>
      </w:pPr>
    </w:p>
    <w:p w:rsidR="00CE4B8E" w:rsidRDefault="00CE4B8E" w:rsidP="00044204">
      <w:pPr>
        <w:jc w:val="both"/>
        <w:rPr>
          <w:rFonts w:ascii="Times New Roman" w:hAnsi="Times New Roman" w:cs="Times New Roman"/>
          <w:sz w:val="20"/>
          <w:szCs w:val="20"/>
        </w:rPr>
      </w:pPr>
    </w:p>
    <w:p w:rsidR="00044204" w:rsidRPr="00CE4B8E" w:rsidRDefault="00044204" w:rsidP="00044204">
      <w:pPr>
        <w:jc w:val="both"/>
        <w:rPr>
          <w:rFonts w:ascii="Times New Roman" w:hAnsi="Times New Roman" w:cs="Times New Roman"/>
          <w:sz w:val="20"/>
          <w:szCs w:val="20"/>
        </w:rPr>
      </w:pPr>
      <w:r w:rsidRPr="00CE4B8E">
        <w:rPr>
          <w:rFonts w:ascii="Times New Roman" w:hAnsi="Times New Roman" w:cs="Times New Roman"/>
          <w:sz w:val="20"/>
          <w:szCs w:val="20"/>
        </w:rPr>
        <w:lastRenderedPageBreak/>
        <w:t xml:space="preserve">Figura 4 – </w:t>
      </w:r>
      <w:r w:rsidRPr="00CE4B8E">
        <w:rPr>
          <w:rFonts w:ascii="Times New Roman" w:hAnsi="Times New Roman" w:cs="Times New Roman"/>
          <w:color w:val="000000"/>
          <w:sz w:val="20"/>
          <w:szCs w:val="20"/>
          <w:shd w:val="clear" w:color="auto" w:fill="FFFFFF"/>
        </w:rPr>
        <w:t>método de adivinhação que se praticava examinando o fígado de uma vitima de sacrifício.</w:t>
      </w:r>
    </w:p>
    <w:p w:rsidR="003E7BC3" w:rsidRPr="00CE4B8E" w:rsidRDefault="00044204" w:rsidP="003E7BC3">
      <w:pPr>
        <w:ind w:left="2268"/>
        <w:jc w:val="both"/>
        <w:rPr>
          <w:rFonts w:ascii="Times New Roman" w:hAnsi="Times New Roman" w:cs="Times New Roman"/>
        </w:rPr>
      </w:pPr>
      <w:r w:rsidRPr="00CE4B8E">
        <w:rPr>
          <w:rFonts w:ascii="Times New Roman" w:hAnsi="Times New Roman" w:cs="Times New Roman"/>
          <w:noProof/>
          <w:lang w:eastAsia="pt-BR"/>
        </w:rPr>
        <w:drawing>
          <wp:inline distT="0" distB="0" distL="0" distR="0" wp14:anchorId="3314B7AF" wp14:editId="3CD78CB1">
            <wp:extent cx="2304263" cy="1857375"/>
            <wp:effectExtent l="0" t="0" r="1270" b="0"/>
            <wp:docPr id="5" name="Imagem 5" descr="http://www.diccionarioteosofico.com/image/palabra/hepatos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ccionarioteosofico.com/image/palabra/hepatoscopi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4666" cy="1857700"/>
                    </a:xfrm>
                    <a:prstGeom prst="rect">
                      <a:avLst/>
                    </a:prstGeom>
                    <a:noFill/>
                    <a:ln>
                      <a:noFill/>
                    </a:ln>
                  </pic:spPr>
                </pic:pic>
              </a:graphicData>
            </a:graphic>
          </wp:inline>
        </w:drawing>
      </w:r>
    </w:p>
    <w:p w:rsidR="00044204" w:rsidRPr="00CE4B8E" w:rsidRDefault="00CE4B8E" w:rsidP="00A45579">
      <w:pPr>
        <w:ind w:left="2268"/>
        <w:rPr>
          <w:rFonts w:ascii="Times New Roman" w:hAnsi="Times New Roman" w:cs="Times New Roman"/>
        </w:rPr>
      </w:pPr>
      <w:r>
        <w:rPr>
          <w:rFonts w:ascii="Times New Roman" w:hAnsi="Times New Roman" w:cs="Times New Roman"/>
        </w:rPr>
        <w:t xml:space="preserve">         </w:t>
      </w:r>
      <w:r w:rsidR="00A45579" w:rsidRPr="00CE4B8E">
        <w:rPr>
          <w:rFonts w:ascii="Times New Roman" w:hAnsi="Times New Roman" w:cs="Times New Roman"/>
        </w:rPr>
        <w:t xml:space="preserve">  </w:t>
      </w:r>
      <w:r w:rsidR="00044204" w:rsidRPr="00CE4B8E">
        <w:rPr>
          <w:rFonts w:ascii="Times New Roman" w:hAnsi="Times New Roman" w:cs="Times New Roman"/>
        </w:rPr>
        <w:t>Fonte: dicionário teosófico</w:t>
      </w:r>
      <w:r w:rsidR="00A45579" w:rsidRPr="00CE4B8E">
        <w:rPr>
          <w:rStyle w:val="Refdenotaderodap"/>
          <w:rFonts w:ascii="Times New Roman" w:hAnsi="Times New Roman" w:cs="Times New Roman"/>
        </w:rPr>
        <w:footnoteReference w:id="5"/>
      </w:r>
      <w:r w:rsidR="00044204" w:rsidRPr="00CE4B8E">
        <w:rPr>
          <w:rFonts w:ascii="Times New Roman" w:hAnsi="Times New Roman" w:cs="Times New Roman"/>
        </w:rPr>
        <w:t>.</w:t>
      </w:r>
    </w:p>
    <w:p w:rsidR="00A45579" w:rsidRPr="00CE4B8E" w:rsidRDefault="003E7BC3" w:rsidP="00A45579">
      <w:pPr>
        <w:spacing w:line="360" w:lineRule="auto"/>
        <w:ind w:firstLine="708"/>
        <w:jc w:val="both"/>
        <w:rPr>
          <w:rFonts w:ascii="Times New Roman" w:hAnsi="Times New Roman" w:cs="Times New Roman"/>
          <w:color w:val="000000"/>
          <w:sz w:val="24"/>
          <w:szCs w:val="24"/>
          <w:shd w:val="clear" w:color="auto" w:fill="FFFFFF"/>
        </w:rPr>
      </w:pPr>
      <w:r w:rsidRPr="00CE4B8E">
        <w:rPr>
          <w:rFonts w:ascii="Times New Roman" w:hAnsi="Times New Roman" w:cs="Times New Roman"/>
          <w:color w:val="000000"/>
          <w:sz w:val="24"/>
          <w:szCs w:val="24"/>
          <w:shd w:val="clear" w:color="auto" w:fill="FFFFFF"/>
        </w:rPr>
        <w:t xml:space="preserve">Alguns achados </w:t>
      </w:r>
      <w:r w:rsidR="0016728D" w:rsidRPr="00CE4B8E">
        <w:rPr>
          <w:rFonts w:ascii="Times New Roman" w:hAnsi="Times New Roman" w:cs="Times New Roman"/>
          <w:color w:val="000000"/>
          <w:sz w:val="24"/>
          <w:szCs w:val="24"/>
          <w:shd w:val="clear" w:color="auto" w:fill="FFFFFF"/>
        </w:rPr>
        <w:t>ilustram</w:t>
      </w:r>
      <w:r w:rsidR="00CD3593" w:rsidRPr="00CE4B8E">
        <w:rPr>
          <w:rFonts w:ascii="Times New Roman" w:hAnsi="Times New Roman" w:cs="Times New Roman"/>
          <w:color w:val="000000"/>
          <w:sz w:val="24"/>
          <w:szCs w:val="24"/>
          <w:shd w:val="clear" w:color="auto" w:fill="FFFFFF"/>
        </w:rPr>
        <w:t xml:space="preserve"> um fígado dividido em quadrantes</w:t>
      </w:r>
      <w:r w:rsidR="001D7017" w:rsidRPr="00CE4B8E">
        <w:rPr>
          <w:rFonts w:ascii="Times New Roman" w:hAnsi="Times New Roman" w:cs="Times New Roman"/>
          <w:color w:val="000000"/>
          <w:sz w:val="24"/>
          <w:szCs w:val="24"/>
          <w:shd w:val="clear" w:color="auto" w:fill="FFFFFF"/>
        </w:rPr>
        <w:t>, cada partição continha signos cuneiformes representando uma divindade, á medida que se analisava o órgão do animal, marcava-se os quadrantes, estipulando um mapa, eram analisados toda anatomia do fígado, desde seus lóbulos, até os canais císticos. VEIGA (2011).</w:t>
      </w:r>
    </w:p>
    <w:p w:rsidR="00CE4B8E" w:rsidRDefault="00CE4B8E" w:rsidP="00E53075">
      <w:pPr>
        <w:spacing w:line="360" w:lineRule="auto"/>
        <w:jc w:val="both"/>
        <w:rPr>
          <w:rFonts w:ascii="Times New Roman" w:hAnsi="Times New Roman" w:cs="Times New Roman"/>
          <w:b/>
          <w:sz w:val="24"/>
          <w:szCs w:val="24"/>
        </w:rPr>
      </w:pPr>
    </w:p>
    <w:p w:rsidR="007F153A" w:rsidRPr="00CE4B8E" w:rsidRDefault="000B1622" w:rsidP="00E53075">
      <w:pPr>
        <w:spacing w:line="360" w:lineRule="auto"/>
        <w:jc w:val="both"/>
        <w:rPr>
          <w:rFonts w:ascii="Times New Roman" w:hAnsi="Times New Roman" w:cs="Times New Roman"/>
          <w:b/>
          <w:sz w:val="24"/>
          <w:szCs w:val="24"/>
        </w:rPr>
      </w:pPr>
      <w:r w:rsidRPr="00CE4B8E">
        <w:rPr>
          <w:rFonts w:ascii="Times New Roman" w:hAnsi="Times New Roman" w:cs="Times New Roman"/>
          <w:b/>
          <w:sz w:val="24"/>
          <w:szCs w:val="24"/>
        </w:rPr>
        <w:t xml:space="preserve">CONSIDERAÇOES FINAIS </w:t>
      </w:r>
    </w:p>
    <w:p w:rsidR="00052884" w:rsidRPr="00CE4B8E" w:rsidRDefault="00052884" w:rsidP="00E53075">
      <w:pPr>
        <w:spacing w:line="360" w:lineRule="auto"/>
        <w:jc w:val="both"/>
        <w:rPr>
          <w:rFonts w:ascii="Times New Roman" w:hAnsi="Times New Roman" w:cs="Times New Roman"/>
          <w:sz w:val="24"/>
          <w:szCs w:val="24"/>
        </w:rPr>
      </w:pPr>
      <w:r w:rsidRPr="00CE4B8E">
        <w:rPr>
          <w:rFonts w:ascii="Times New Roman" w:hAnsi="Times New Roman" w:cs="Times New Roman"/>
          <w:sz w:val="24"/>
          <w:szCs w:val="24"/>
        </w:rPr>
        <w:tab/>
        <w:t>No surgimento das primeiras civilizações nos dep</w:t>
      </w:r>
      <w:r w:rsidR="00CC1BDB" w:rsidRPr="00CE4B8E">
        <w:rPr>
          <w:rFonts w:ascii="Times New Roman" w:hAnsi="Times New Roman" w:cs="Times New Roman"/>
          <w:sz w:val="24"/>
          <w:szCs w:val="24"/>
        </w:rPr>
        <w:t xml:space="preserve">aramos com juízos e conceitos: subjetivos, intuitivos e de pouco teor técnico-cientifico, porém dentre uma disposição de </w:t>
      </w:r>
      <w:r w:rsidR="002C127A" w:rsidRPr="00CE4B8E">
        <w:rPr>
          <w:rFonts w:ascii="Times New Roman" w:hAnsi="Times New Roman" w:cs="Times New Roman"/>
          <w:sz w:val="24"/>
          <w:szCs w:val="24"/>
        </w:rPr>
        <w:t>encantamentos</w:t>
      </w:r>
      <w:r w:rsidR="00CC1BDB" w:rsidRPr="00CE4B8E">
        <w:rPr>
          <w:rFonts w:ascii="Times New Roman" w:hAnsi="Times New Roman" w:cs="Times New Roman"/>
          <w:sz w:val="24"/>
          <w:szCs w:val="24"/>
        </w:rPr>
        <w:t xml:space="preserve"> e procedência</w:t>
      </w:r>
      <w:r w:rsidR="0008396C" w:rsidRPr="00CE4B8E">
        <w:rPr>
          <w:rFonts w:ascii="Times New Roman" w:hAnsi="Times New Roman" w:cs="Times New Roman"/>
          <w:sz w:val="24"/>
          <w:szCs w:val="24"/>
        </w:rPr>
        <w:t>s</w:t>
      </w:r>
      <w:r w:rsidR="002C127A" w:rsidRPr="00CE4B8E">
        <w:rPr>
          <w:rFonts w:ascii="Times New Roman" w:hAnsi="Times New Roman" w:cs="Times New Roman"/>
          <w:sz w:val="24"/>
          <w:szCs w:val="24"/>
        </w:rPr>
        <w:t xml:space="preserve"> místicas</w:t>
      </w:r>
      <w:r w:rsidR="00CC1BDB" w:rsidRPr="00CE4B8E">
        <w:rPr>
          <w:rFonts w:ascii="Times New Roman" w:hAnsi="Times New Roman" w:cs="Times New Roman"/>
          <w:sz w:val="24"/>
          <w:szCs w:val="24"/>
        </w:rPr>
        <w:t xml:space="preserve"> de</w:t>
      </w:r>
      <w:r w:rsidR="002C127A" w:rsidRPr="00CE4B8E">
        <w:rPr>
          <w:rFonts w:ascii="Times New Roman" w:hAnsi="Times New Roman" w:cs="Times New Roman"/>
          <w:sz w:val="24"/>
          <w:szCs w:val="24"/>
        </w:rPr>
        <w:t xml:space="preserve"> magos e adivinhos</w:t>
      </w:r>
      <w:r w:rsidR="0008396C" w:rsidRPr="00CE4B8E">
        <w:rPr>
          <w:rFonts w:ascii="Times New Roman" w:hAnsi="Times New Roman" w:cs="Times New Roman"/>
          <w:sz w:val="24"/>
          <w:szCs w:val="24"/>
        </w:rPr>
        <w:t>, a população fora atraída a estes por ser o único meio viável</w:t>
      </w:r>
      <w:r w:rsidR="002C127A" w:rsidRPr="00CE4B8E">
        <w:rPr>
          <w:rFonts w:ascii="Times New Roman" w:hAnsi="Times New Roman" w:cs="Times New Roman"/>
          <w:sz w:val="24"/>
          <w:szCs w:val="24"/>
        </w:rPr>
        <w:t xml:space="preserve"> e disponível</w:t>
      </w:r>
      <w:r w:rsidR="0008396C" w:rsidRPr="00CE4B8E">
        <w:rPr>
          <w:rFonts w:ascii="Times New Roman" w:hAnsi="Times New Roman" w:cs="Times New Roman"/>
          <w:sz w:val="24"/>
          <w:szCs w:val="24"/>
        </w:rPr>
        <w:t xml:space="preserve"> de cura e restabelecimento de saúde</w:t>
      </w:r>
      <w:r w:rsidR="002C127A" w:rsidRPr="00CE4B8E">
        <w:rPr>
          <w:rFonts w:ascii="Times New Roman" w:hAnsi="Times New Roman" w:cs="Times New Roman"/>
          <w:sz w:val="24"/>
          <w:szCs w:val="24"/>
        </w:rPr>
        <w:t>. O detalhamento desse contexto, cenário e ideologias foi o objetivo primário deste trabalho, afim de que se possa fazer um pensamento reflexivo acerca das transformações da área da saúde, em paralelo aos dias atuais, Para que o leito</w:t>
      </w:r>
      <w:r w:rsidR="006C2DA6" w:rsidRPr="00CE4B8E">
        <w:rPr>
          <w:rFonts w:ascii="Times New Roman" w:hAnsi="Times New Roman" w:cs="Times New Roman"/>
          <w:sz w:val="24"/>
          <w:szCs w:val="24"/>
        </w:rPr>
        <w:t>r/pesquisador realmente conheça nossa história em saúde desde as eras mais antigas, para melhor compressão da evolução do conhecimento</w:t>
      </w:r>
      <w:r w:rsidR="00136AAF" w:rsidRPr="00CE4B8E">
        <w:rPr>
          <w:rFonts w:ascii="Times New Roman" w:hAnsi="Times New Roman" w:cs="Times New Roman"/>
          <w:sz w:val="24"/>
          <w:szCs w:val="24"/>
        </w:rPr>
        <w:t xml:space="preserve"> abordado</w:t>
      </w:r>
      <w:r w:rsidR="006C2DA6" w:rsidRPr="00CE4B8E">
        <w:rPr>
          <w:rFonts w:ascii="Times New Roman" w:hAnsi="Times New Roman" w:cs="Times New Roman"/>
          <w:sz w:val="24"/>
          <w:szCs w:val="24"/>
        </w:rPr>
        <w:t>.</w:t>
      </w:r>
      <w:r w:rsidR="0008396C" w:rsidRPr="00CE4B8E">
        <w:rPr>
          <w:rFonts w:ascii="Times New Roman" w:hAnsi="Times New Roman" w:cs="Times New Roman"/>
          <w:sz w:val="24"/>
          <w:szCs w:val="24"/>
        </w:rPr>
        <w:t xml:space="preserve">     </w:t>
      </w:r>
      <w:r w:rsidR="00CC1BDB" w:rsidRPr="00CE4B8E">
        <w:rPr>
          <w:rFonts w:ascii="Times New Roman" w:hAnsi="Times New Roman" w:cs="Times New Roman"/>
          <w:sz w:val="24"/>
          <w:szCs w:val="24"/>
        </w:rPr>
        <w:t xml:space="preserve"> </w:t>
      </w:r>
    </w:p>
    <w:p w:rsidR="00AD3835" w:rsidRPr="00CE4B8E" w:rsidRDefault="00AD3835" w:rsidP="00AD3835">
      <w:pPr>
        <w:spacing w:line="360" w:lineRule="auto"/>
        <w:ind w:firstLine="708"/>
        <w:jc w:val="both"/>
        <w:rPr>
          <w:rFonts w:ascii="Times New Roman" w:hAnsi="Times New Roman" w:cs="Times New Roman"/>
          <w:sz w:val="24"/>
          <w:szCs w:val="24"/>
        </w:rPr>
      </w:pPr>
    </w:p>
    <w:p w:rsidR="00CE4B8E" w:rsidRDefault="00CE4B8E" w:rsidP="00CE4B8E">
      <w:pPr>
        <w:spacing w:line="360" w:lineRule="auto"/>
        <w:jc w:val="both"/>
        <w:rPr>
          <w:rFonts w:ascii="Times New Roman" w:hAnsi="Times New Roman" w:cs="Times New Roman"/>
          <w:sz w:val="24"/>
          <w:szCs w:val="24"/>
        </w:rPr>
      </w:pPr>
    </w:p>
    <w:p w:rsidR="00CE4B8E" w:rsidRDefault="00CE4B8E" w:rsidP="00CE4B8E">
      <w:pPr>
        <w:spacing w:line="360" w:lineRule="auto"/>
        <w:jc w:val="both"/>
        <w:rPr>
          <w:rFonts w:ascii="Times New Roman" w:hAnsi="Times New Roman" w:cs="Times New Roman"/>
          <w:b/>
          <w:sz w:val="24"/>
          <w:szCs w:val="24"/>
        </w:rPr>
      </w:pPr>
    </w:p>
    <w:p w:rsidR="00CE4B8E" w:rsidRDefault="00CE4B8E" w:rsidP="00CE4B8E">
      <w:pPr>
        <w:spacing w:line="360" w:lineRule="auto"/>
        <w:jc w:val="both"/>
        <w:rPr>
          <w:rFonts w:ascii="Times New Roman" w:hAnsi="Times New Roman" w:cs="Times New Roman"/>
          <w:b/>
          <w:sz w:val="24"/>
          <w:szCs w:val="24"/>
        </w:rPr>
      </w:pPr>
    </w:p>
    <w:p w:rsidR="00274258" w:rsidRPr="00CE4B8E" w:rsidRDefault="00D73C4E" w:rsidP="00CE4B8E">
      <w:pPr>
        <w:spacing w:line="360" w:lineRule="auto"/>
        <w:jc w:val="both"/>
        <w:rPr>
          <w:rFonts w:ascii="Times New Roman" w:hAnsi="Times New Roman" w:cs="Times New Roman"/>
          <w:sz w:val="24"/>
          <w:szCs w:val="24"/>
        </w:rPr>
      </w:pPr>
      <w:r w:rsidRPr="00CE4B8E">
        <w:rPr>
          <w:rFonts w:ascii="Times New Roman" w:hAnsi="Times New Roman" w:cs="Times New Roman"/>
          <w:b/>
          <w:sz w:val="24"/>
          <w:szCs w:val="24"/>
        </w:rPr>
        <w:lastRenderedPageBreak/>
        <w:t>REFERÊNCIAS</w:t>
      </w:r>
    </w:p>
    <w:p w:rsidR="00F25CCF" w:rsidRPr="00CE4B8E" w:rsidRDefault="00F25CCF" w:rsidP="00F25CCF">
      <w:pPr>
        <w:jc w:val="both"/>
        <w:rPr>
          <w:rFonts w:ascii="Times New Roman" w:hAnsi="Times New Roman" w:cs="Times New Roman"/>
        </w:rPr>
      </w:pPr>
    </w:p>
    <w:p w:rsidR="006011EE" w:rsidRPr="00CE4B8E" w:rsidRDefault="00833A36" w:rsidP="00CE4B8E">
      <w:pPr>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ABRÃO, R. G. B;</w:t>
      </w:r>
      <w:r w:rsidR="00FC79CD" w:rsidRPr="00CE4B8E">
        <w:rPr>
          <w:rFonts w:ascii="Times New Roman" w:hAnsi="Times New Roman" w:cs="Times New Roman"/>
          <w:sz w:val="24"/>
          <w:szCs w:val="24"/>
        </w:rPr>
        <w:t xml:space="preserve"> </w:t>
      </w:r>
      <w:r w:rsidRPr="00CE4B8E">
        <w:rPr>
          <w:rFonts w:ascii="Times New Roman" w:hAnsi="Times New Roman" w:cs="Times New Roman"/>
          <w:sz w:val="24"/>
          <w:szCs w:val="24"/>
        </w:rPr>
        <w:t xml:space="preserve">COSTA, G. B. </w:t>
      </w:r>
      <w:r w:rsidR="000825E3" w:rsidRPr="00CE4B8E">
        <w:rPr>
          <w:rFonts w:ascii="Times New Roman" w:hAnsi="Times New Roman" w:cs="Times New Roman"/>
          <w:sz w:val="24"/>
          <w:szCs w:val="24"/>
        </w:rPr>
        <w:t>religião saúde</w:t>
      </w:r>
      <w:r w:rsidRPr="00CE4B8E">
        <w:rPr>
          <w:rFonts w:ascii="Times New Roman" w:hAnsi="Times New Roman" w:cs="Times New Roman"/>
          <w:sz w:val="24"/>
          <w:szCs w:val="24"/>
        </w:rPr>
        <w:t>:</w:t>
      </w:r>
      <w:r w:rsidR="00FC79CD" w:rsidRPr="00CE4B8E">
        <w:rPr>
          <w:rFonts w:ascii="Times New Roman" w:hAnsi="Times New Roman" w:cs="Times New Roman"/>
          <w:sz w:val="24"/>
          <w:szCs w:val="24"/>
        </w:rPr>
        <w:t xml:space="preserve"> </w:t>
      </w:r>
      <w:r w:rsidRPr="00CE4B8E">
        <w:rPr>
          <w:rFonts w:ascii="Times New Roman" w:hAnsi="Times New Roman" w:cs="Times New Roman"/>
          <w:sz w:val="24"/>
          <w:szCs w:val="24"/>
        </w:rPr>
        <w:t xml:space="preserve">uma análise do discurso da revista saúde é vital. </w:t>
      </w:r>
      <w:r w:rsidR="00E73F3F" w:rsidRPr="00CE4B8E">
        <w:rPr>
          <w:rFonts w:ascii="Times New Roman" w:hAnsi="Times New Roman" w:cs="Times New Roman"/>
          <w:i/>
          <w:sz w:val="24"/>
          <w:szCs w:val="24"/>
        </w:rPr>
        <w:t xml:space="preserve">Revista anagrama, </w:t>
      </w:r>
      <w:r w:rsidR="00E73F3F" w:rsidRPr="00CE4B8E">
        <w:rPr>
          <w:rFonts w:ascii="Times New Roman" w:hAnsi="Times New Roman" w:cs="Times New Roman"/>
          <w:sz w:val="24"/>
          <w:szCs w:val="24"/>
        </w:rPr>
        <w:t xml:space="preserve">São Paulo, v. </w:t>
      </w:r>
      <w:r w:rsidR="000D0990" w:rsidRPr="00CE4B8E">
        <w:rPr>
          <w:rFonts w:ascii="Times New Roman" w:hAnsi="Times New Roman" w:cs="Times New Roman"/>
          <w:sz w:val="24"/>
          <w:szCs w:val="24"/>
        </w:rPr>
        <w:t>4</w:t>
      </w:r>
      <w:r w:rsidR="00E73F3F" w:rsidRPr="00CE4B8E">
        <w:rPr>
          <w:rFonts w:ascii="Times New Roman" w:hAnsi="Times New Roman" w:cs="Times New Roman"/>
          <w:sz w:val="24"/>
          <w:szCs w:val="24"/>
        </w:rPr>
        <w:t xml:space="preserve">, n. </w:t>
      </w:r>
      <w:r w:rsidR="000D0990" w:rsidRPr="00CE4B8E">
        <w:rPr>
          <w:rFonts w:ascii="Times New Roman" w:hAnsi="Times New Roman" w:cs="Times New Roman"/>
          <w:sz w:val="24"/>
          <w:szCs w:val="24"/>
        </w:rPr>
        <w:t>3</w:t>
      </w:r>
      <w:r w:rsidR="00E73F3F" w:rsidRPr="00CE4B8E">
        <w:rPr>
          <w:rFonts w:ascii="Times New Roman" w:hAnsi="Times New Roman" w:cs="Times New Roman"/>
          <w:sz w:val="24"/>
          <w:szCs w:val="24"/>
        </w:rPr>
        <w:t>. Mar. / mai. 2011</w:t>
      </w:r>
      <w:r w:rsidR="000825E3" w:rsidRPr="00CE4B8E">
        <w:rPr>
          <w:rFonts w:ascii="Times New Roman" w:hAnsi="Times New Roman" w:cs="Times New Roman"/>
          <w:sz w:val="24"/>
          <w:szCs w:val="24"/>
        </w:rPr>
        <w:t>. Disponível</w:t>
      </w:r>
      <w:r w:rsidR="00FC79CD" w:rsidRPr="00CE4B8E">
        <w:rPr>
          <w:rFonts w:ascii="Times New Roman" w:hAnsi="Times New Roman" w:cs="Times New Roman"/>
          <w:sz w:val="24"/>
          <w:szCs w:val="24"/>
        </w:rPr>
        <w:t xml:space="preserve"> em</w:t>
      </w:r>
      <w:r w:rsidR="000825E3" w:rsidRPr="00CE4B8E">
        <w:rPr>
          <w:rFonts w:ascii="Times New Roman" w:hAnsi="Times New Roman" w:cs="Times New Roman"/>
          <w:sz w:val="24"/>
          <w:szCs w:val="24"/>
        </w:rPr>
        <w:t>:&lt;</w:t>
      </w:r>
      <w:r w:rsidR="000D0990" w:rsidRPr="00CE4B8E">
        <w:rPr>
          <w:rFonts w:ascii="Times New Roman" w:hAnsi="Times New Roman" w:cs="Times New Roman"/>
        </w:rPr>
        <w:t xml:space="preserve"> </w:t>
      </w:r>
      <w:hyperlink r:id="rId14" w:history="1">
        <w:r w:rsidR="000D0990" w:rsidRPr="00CE4B8E">
          <w:rPr>
            <w:rStyle w:val="Hyperlink"/>
            <w:rFonts w:ascii="Times New Roman" w:hAnsi="Times New Roman" w:cs="Times New Roman"/>
            <w:color w:val="auto"/>
            <w:sz w:val="24"/>
            <w:szCs w:val="24"/>
            <w:u w:val="none"/>
          </w:rPr>
          <w:t>http://www.revistas.univercienc</w:t>
        </w:r>
      </w:hyperlink>
      <w:r w:rsidR="000D0990" w:rsidRPr="00CE4B8E">
        <w:rPr>
          <w:rFonts w:ascii="Times New Roman" w:hAnsi="Times New Roman" w:cs="Times New Roman"/>
          <w:sz w:val="24"/>
          <w:szCs w:val="24"/>
        </w:rPr>
        <w:t>ia.org/</w:t>
      </w:r>
      <w:proofErr w:type="gramStart"/>
      <w:r w:rsidR="000D0990" w:rsidRPr="00CE4B8E">
        <w:rPr>
          <w:rFonts w:ascii="Times New Roman" w:hAnsi="Times New Roman" w:cs="Times New Roman"/>
          <w:sz w:val="24"/>
          <w:szCs w:val="24"/>
        </w:rPr>
        <w:t>index.</w:t>
      </w:r>
      <w:proofErr w:type="gramEnd"/>
      <w:r w:rsidR="000D0990" w:rsidRPr="00CE4B8E">
        <w:rPr>
          <w:rFonts w:ascii="Times New Roman" w:hAnsi="Times New Roman" w:cs="Times New Roman"/>
          <w:sz w:val="24"/>
          <w:szCs w:val="24"/>
        </w:rPr>
        <w:t>php/anagrama/issue/view/560</w:t>
      </w:r>
      <w:r w:rsidR="00FC79CD" w:rsidRPr="00CE4B8E">
        <w:rPr>
          <w:rFonts w:ascii="Times New Roman" w:hAnsi="Times New Roman" w:cs="Times New Roman"/>
          <w:color w:val="000000" w:themeColor="text1"/>
          <w:sz w:val="24"/>
          <w:szCs w:val="24"/>
        </w:rPr>
        <w:t>&gt;</w:t>
      </w:r>
      <w:r w:rsidR="006011EE" w:rsidRPr="00CE4B8E">
        <w:rPr>
          <w:rFonts w:ascii="Times New Roman" w:hAnsi="Times New Roman" w:cs="Times New Roman"/>
          <w:color w:val="000000" w:themeColor="text1"/>
          <w:sz w:val="24"/>
          <w:szCs w:val="24"/>
        </w:rPr>
        <w:t>Ace-</w:t>
      </w:r>
      <w:r w:rsidR="00FC79CD" w:rsidRPr="00CE4B8E">
        <w:rPr>
          <w:rFonts w:ascii="Times New Roman" w:hAnsi="Times New Roman" w:cs="Times New Roman"/>
          <w:color w:val="000000" w:themeColor="text1"/>
          <w:sz w:val="24"/>
          <w:szCs w:val="24"/>
        </w:rPr>
        <w:t xml:space="preserve"> </w:t>
      </w:r>
    </w:p>
    <w:p w:rsidR="00274258" w:rsidRPr="00CE4B8E" w:rsidRDefault="00FC79CD" w:rsidP="00CE4B8E">
      <w:pPr>
        <w:spacing w:after="0" w:line="240" w:lineRule="auto"/>
        <w:jc w:val="both"/>
        <w:rPr>
          <w:rFonts w:ascii="Times New Roman" w:hAnsi="Times New Roman" w:cs="Times New Roman"/>
          <w:color w:val="000000" w:themeColor="text1"/>
          <w:sz w:val="24"/>
          <w:szCs w:val="24"/>
        </w:rPr>
      </w:pPr>
      <w:proofErr w:type="spellStart"/>
      <w:proofErr w:type="gramStart"/>
      <w:r w:rsidRPr="00CE4B8E">
        <w:rPr>
          <w:rFonts w:ascii="Times New Roman" w:hAnsi="Times New Roman" w:cs="Times New Roman"/>
          <w:color w:val="000000" w:themeColor="text1"/>
          <w:sz w:val="24"/>
          <w:szCs w:val="24"/>
        </w:rPr>
        <w:t>sso</w:t>
      </w:r>
      <w:proofErr w:type="spellEnd"/>
      <w:proofErr w:type="gramEnd"/>
      <w:r w:rsidRPr="00CE4B8E">
        <w:rPr>
          <w:rFonts w:ascii="Times New Roman" w:hAnsi="Times New Roman" w:cs="Times New Roman"/>
          <w:color w:val="000000" w:themeColor="text1"/>
          <w:sz w:val="24"/>
          <w:szCs w:val="24"/>
        </w:rPr>
        <w:t xml:space="preserve"> em 03 de janeiro de 2015.</w:t>
      </w:r>
    </w:p>
    <w:p w:rsidR="00E73F3F" w:rsidRPr="00CE4B8E" w:rsidRDefault="00E73F3F" w:rsidP="00CE4B8E">
      <w:pPr>
        <w:spacing w:after="0" w:line="240" w:lineRule="auto"/>
        <w:jc w:val="both"/>
        <w:rPr>
          <w:rFonts w:ascii="Times New Roman" w:hAnsi="Times New Roman" w:cs="Times New Roman"/>
          <w:color w:val="000000" w:themeColor="text1"/>
          <w:sz w:val="24"/>
          <w:szCs w:val="24"/>
        </w:rPr>
      </w:pPr>
    </w:p>
    <w:p w:rsidR="00957CFF" w:rsidRPr="00CE4B8E" w:rsidRDefault="00E73F3F" w:rsidP="00CE4B8E">
      <w:p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CE4B8E">
        <w:rPr>
          <w:rFonts w:ascii="Times New Roman" w:hAnsi="Times New Roman" w:cs="Times New Roman"/>
          <w:color w:val="000000" w:themeColor="text1"/>
          <w:sz w:val="24"/>
          <w:szCs w:val="24"/>
        </w:rPr>
        <w:t xml:space="preserve">BRAGA, H. F; CAMARGO, C. L. D. A. Fragmentos da história da medicina e da cirurgia. </w:t>
      </w:r>
      <w:r w:rsidRPr="00CE4B8E">
        <w:rPr>
          <w:rFonts w:ascii="Times New Roman" w:hAnsi="Times New Roman" w:cs="Times New Roman"/>
          <w:i/>
          <w:color w:val="000000" w:themeColor="text1"/>
          <w:sz w:val="24"/>
          <w:szCs w:val="24"/>
        </w:rPr>
        <w:t>Rev</w:t>
      </w:r>
      <w:r w:rsidR="00957CFF" w:rsidRPr="00CE4B8E">
        <w:rPr>
          <w:rFonts w:ascii="Times New Roman" w:hAnsi="Times New Roman" w:cs="Times New Roman"/>
          <w:i/>
          <w:color w:val="000000" w:themeColor="text1"/>
          <w:sz w:val="24"/>
          <w:szCs w:val="24"/>
        </w:rPr>
        <w:t xml:space="preserve">ista de medicina, </w:t>
      </w:r>
      <w:r w:rsidR="00957CFF" w:rsidRPr="00CE4B8E">
        <w:rPr>
          <w:rFonts w:ascii="Times New Roman" w:hAnsi="Times New Roman" w:cs="Times New Roman"/>
          <w:color w:val="000000" w:themeColor="text1"/>
          <w:sz w:val="24"/>
          <w:szCs w:val="24"/>
        </w:rPr>
        <w:t>São Paulo, v. 3, n.4,</w:t>
      </w:r>
      <w:r w:rsidR="000D0990" w:rsidRPr="00CE4B8E">
        <w:rPr>
          <w:rFonts w:ascii="Times New Roman" w:hAnsi="Times New Roman" w:cs="Times New Roman"/>
          <w:color w:val="000000" w:themeColor="text1"/>
          <w:sz w:val="24"/>
          <w:szCs w:val="24"/>
        </w:rPr>
        <w:t xml:space="preserve"> p. 118-119.</w:t>
      </w:r>
      <w:r w:rsidR="00957CFF" w:rsidRPr="00CE4B8E">
        <w:rPr>
          <w:rFonts w:ascii="Times New Roman" w:hAnsi="Times New Roman" w:cs="Times New Roman"/>
          <w:color w:val="000000" w:themeColor="text1"/>
          <w:sz w:val="24"/>
          <w:szCs w:val="24"/>
        </w:rPr>
        <w:t xml:space="preserve"> 2005. Disponível em: &lt;</w:t>
      </w:r>
      <w:hyperlink r:id="rId15" w:history="1">
        <w:r w:rsidR="00957CFF" w:rsidRPr="00CE4B8E">
          <w:rPr>
            <w:rStyle w:val="Hyperlink"/>
            <w:rFonts w:ascii="Times New Roman" w:hAnsi="Times New Roman" w:cs="Times New Roman"/>
            <w:color w:val="auto"/>
            <w:sz w:val="24"/>
            <w:szCs w:val="24"/>
            <w:u w:val="none"/>
          </w:rPr>
          <w:t>http://www.revistas.usp.br/revistadc/article/viewFile/59253/62268</w:t>
        </w:r>
      </w:hyperlink>
      <w:r w:rsidR="00957CFF" w:rsidRPr="00CE4B8E">
        <w:rPr>
          <w:rStyle w:val="Hyperlink"/>
          <w:rFonts w:ascii="Times New Roman" w:hAnsi="Times New Roman" w:cs="Times New Roman"/>
          <w:color w:val="auto"/>
          <w:sz w:val="24"/>
          <w:szCs w:val="24"/>
          <w:u w:val="none"/>
        </w:rPr>
        <w:t>&gt;. Acesso em 10 DEZ. 2014.</w:t>
      </w:r>
    </w:p>
    <w:p w:rsidR="00957CFF" w:rsidRPr="00CE4B8E" w:rsidRDefault="00957CFF" w:rsidP="00CE4B8E">
      <w:pPr>
        <w:autoSpaceDE w:val="0"/>
        <w:autoSpaceDN w:val="0"/>
        <w:adjustRightInd w:val="0"/>
        <w:spacing w:after="0" w:line="240" w:lineRule="auto"/>
        <w:jc w:val="both"/>
        <w:rPr>
          <w:rFonts w:ascii="Times New Roman" w:hAnsi="Times New Roman" w:cs="Times New Roman"/>
          <w:sz w:val="24"/>
          <w:szCs w:val="24"/>
        </w:rPr>
      </w:pPr>
    </w:p>
    <w:p w:rsidR="000002FF" w:rsidRPr="00CE4B8E" w:rsidRDefault="00957CFF" w:rsidP="00CE4B8E">
      <w:pPr>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color w:val="000000" w:themeColor="text1"/>
          <w:sz w:val="24"/>
          <w:szCs w:val="24"/>
        </w:rPr>
        <w:t xml:space="preserve">BRANCO, R. C. C. </w:t>
      </w:r>
      <w:r w:rsidRPr="00CE4B8E">
        <w:rPr>
          <w:rFonts w:ascii="Times New Roman" w:hAnsi="Times New Roman" w:cs="Times New Roman"/>
          <w:i/>
          <w:color w:val="000000" w:themeColor="text1"/>
          <w:sz w:val="24"/>
          <w:szCs w:val="24"/>
        </w:rPr>
        <w:t>Doenças profissionais: o caso do bailarino clássico</w:t>
      </w:r>
      <w:r w:rsidRPr="00CE4B8E">
        <w:rPr>
          <w:rFonts w:ascii="Times New Roman" w:hAnsi="Times New Roman" w:cs="Times New Roman"/>
          <w:color w:val="000000" w:themeColor="text1"/>
          <w:sz w:val="24"/>
          <w:szCs w:val="24"/>
        </w:rPr>
        <w:t>. 2010.</w:t>
      </w:r>
      <w:r w:rsidR="000002FF" w:rsidRPr="00CE4B8E">
        <w:rPr>
          <w:rFonts w:ascii="Times New Roman" w:hAnsi="Times New Roman" w:cs="Times New Roman"/>
          <w:color w:val="000000" w:themeColor="text1"/>
          <w:sz w:val="24"/>
          <w:szCs w:val="24"/>
        </w:rPr>
        <w:t xml:space="preserve"> 232f. </w:t>
      </w:r>
      <w:proofErr w:type="gramStart"/>
      <w:r w:rsidR="000002FF" w:rsidRPr="00CE4B8E">
        <w:rPr>
          <w:rFonts w:ascii="Times New Roman" w:hAnsi="Times New Roman" w:cs="Times New Roman"/>
          <w:color w:val="000000" w:themeColor="text1"/>
          <w:sz w:val="24"/>
          <w:szCs w:val="24"/>
        </w:rPr>
        <w:t>tese</w:t>
      </w:r>
      <w:proofErr w:type="gramEnd"/>
      <w:r w:rsidR="000002FF" w:rsidRPr="00CE4B8E">
        <w:rPr>
          <w:rFonts w:ascii="Times New Roman" w:hAnsi="Times New Roman" w:cs="Times New Roman"/>
          <w:color w:val="000000" w:themeColor="text1"/>
          <w:sz w:val="24"/>
          <w:szCs w:val="24"/>
        </w:rPr>
        <w:t xml:space="preserve"> (doutorado) – Universidade Nova de Lisboa, Lisboa. 2010. </w:t>
      </w:r>
      <w:proofErr w:type="spellStart"/>
      <w:r w:rsidR="000002FF" w:rsidRPr="00CE4B8E">
        <w:rPr>
          <w:rFonts w:ascii="Times New Roman" w:hAnsi="Times New Roman" w:cs="Times New Roman"/>
          <w:color w:val="000000" w:themeColor="text1"/>
          <w:sz w:val="24"/>
          <w:szCs w:val="24"/>
        </w:rPr>
        <w:t>Disponivel</w:t>
      </w:r>
      <w:proofErr w:type="spellEnd"/>
      <w:r w:rsidR="000002FF" w:rsidRPr="00CE4B8E">
        <w:rPr>
          <w:rFonts w:ascii="Times New Roman" w:hAnsi="Times New Roman" w:cs="Times New Roman"/>
          <w:color w:val="000000" w:themeColor="text1"/>
          <w:sz w:val="24"/>
          <w:szCs w:val="24"/>
        </w:rPr>
        <w:t xml:space="preserve"> em: &lt;</w:t>
      </w:r>
      <w:hyperlink r:id="rId16" w:history="1">
        <w:r w:rsidR="000002FF" w:rsidRPr="00CE4B8E">
          <w:rPr>
            <w:rFonts w:ascii="Times New Roman" w:hAnsi="Times New Roman" w:cs="Times New Roman"/>
            <w:color w:val="000000" w:themeColor="text1"/>
            <w:sz w:val="24"/>
            <w:szCs w:val="24"/>
          </w:rPr>
          <w:t>http://run.unl.pt/bitstream/10362/7251/1/Tese%20Revista%202011%20v2.pdf</w:t>
        </w:r>
      </w:hyperlink>
      <w:r w:rsidR="000002FF" w:rsidRPr="00CE4B8E">
        <w:rPr>
          <w:rFonts w:ascii="Times New Roman" w:hAnsi="Times New Roman" w:cs="Times New Roman"/>
          <w:color w:val="000000" w:themeColor="text1"/>
          <w:sz w:val="24"/>
          <w:szCs w:val="24"/>
        </w:rPr>
        <w:t>&gt;. Ace</w:t>
      </w:r>
    </w:p>
    <w:p w:rsidR="000002FF" w:rsidRPr="00CE4B8E" w:rsidRDefault="000002FF" w:rsidP="00CE4B8E">
      <w:pPr>
        <w:spacing w:after="0" w:line="240" w:lineRule="auto"/>
        <w:jc w:val="both"/>
        <w:rPr>
          <w:rFonts w:ascii="Times New Roman" w:hAnsi="Times New Roman" w:cs="Times New Roman"/>
          <w:color w:val="000000" w:themeColor="text1"/>
          <w:sz w:val="24"/>
          <w:szCs w:val="24"/>
        </w:rPr>
      </w:pPr>
      <w:proofErr w:type="spellStart"/>
      <w:proofErr w:type="gramStart"/>
      <w:r w:rsidRPr="00CE4B8E">
        <w:rPr>
          <w:rFonts w:ascii="Times New Roman" w:hAnsi="Times New Roman" w:cs="Times New Roman"/>
          <w:color w:val="000000" w:themeColor="text1"/>
          <w:sz w:val="24"/>
          <w:szCs w:val="24"/>
        </w:rPr>
        <w:t>sso</w:t>
      </w:r>
      <w:proofErr w:type="spellEnd"/>
      <w:proofErr w:type="gramEnd"/>
      <w:r w:rsidRPr="00CE4B8E">
        <w:rPr>
          <w:rFonts w:ascii="Times New Roman" w:hAnsi="Times New Roman" w:cs="Times New Roman"/>
          <w:color w:val="000000" w:themeColor="text1"/>
          <w:sz w:val="24"/>
          <w:szCs w:val="24"/>
        </w:rPr>
        <w:t>: em 29 DEZ. 2014.</w:t>
      </w:r>
    </w:p>
    <w:p w:rsidR="00E73F3F" w:rsidRPr="00CE4B8E" w:rsidRDefault="00957CFF" w:rsidP="00CE4B8E">
      <w:pPr>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color w:val="000000" w:themeColor="text1"/>
          <w:sz w:val="24"/>
          <w:szCs w:val="24"/>
        </w:rPr>
        <w:t xml:space="preserve"> </w:t>
      </w:r>
    </w:p>
    <w:p w:rsidR="00DF45EE" w:rsidRPr="00CE4B8E" w:rsidRDefault="000002FF" w:rsidP="00CE4B8E">
      <w:pPr>
        <w:autoSpaceDE w:val="0"/>
        <w:autoSpaceDN w:val="0"/>
        <w:adjustRightInd w:val="0"/>
        <w:spacing w:after="0" w:line="240" w:lineRule="auto"/>
        <w:jc w:val="both"/>
        <w:rPr>
          <w:rFonts w:ascii="Times New Roman" w:hAnsi="Times New Roman" w:cs="Times New Roman"/>
          <w:sz w:val="24"/>
          <w:szCs w:val="24"/>
        </w:rPr>
      </w:pPr>
      <w:r w:rsidRPr="00CE4B8E">
        <w:rPr>
          <w:rFonts w:ascii="Times New Roman" w:hAnsi="Times New Roman" w:cs="Times New Roman"/>
          <w:color w:val="000000" w:themeColor="text1"/>
          <w:sz w:val="24"/>
          <w:szCs w:val="24"/>
        </w:rPr>
        <w:t>FAGIONATO, R. et.al. história de medicina na mesopotâmia.</w:t>
      </w:r>
      <w:r w:rsidR="000D0990" w:rsidRPr="00CE4B8E">
        <w:rPr>
          <w:rFonts w:ascii="Times New Roman" w:hAnsi="Times New Roman" w:cs="Times New Roman"/>
          <w:color w:val="000000" w:themeColor="text1"/>
          <w:sz w:val="24"/>
          <w:szCs w:val="24"/>
        </w:rPr>
        <w:t xml:space="preserve"> </w:t>
      </w:r>
      <w:r w:rsidR="000D0990" w:rsidRPr="00CE4B8E">
        <w:rPr>
          <w:rFonts w:ascii="Times New Roman" w:hAnsi="Times New Roman" w:cs="Times New Roman"/>
          <w:i/>
          <w:color w:val="000000" w:themeColor="text1"/>
          <w:sz w:val="24"/>
          <w:szCs w:val="24"/>
        </w:rPr>
        <w:t xml:space="preserve">Revista </w:t>
      </w:r>
      <w:proofErr w:type="spellStart"/>
      <w:r w:rsidR="000D0990" w:rsidRPr="00CE4B8E">
        <w:rPr>
          <w:rFonts w:ascii="Times New Roman" w:hAnsi="Times New Roman" w:cs="Times New Roman"/>
          <w:i/>
          <w:color w:val="000000" w:themeColor="text1"/>
          <w:sz w:val="24"/>
          <w:szCs w:val="24"/>
        </w:rPr>
        <w:t>hugv</w:t>
      </w:r>
      <w:proofErr w:type="spellEnd"/>
      <w:r w:rsidR="000D0990" w:rsidRPr="00CE4B8E">
        <w:rPr>
          <w:rFonts w:ascii="Times New Roman" w:hAnsi="Times New Roman" w:cs="Times New Roman"/>
          <w:color w:val="000000" w:themeColor="text1"/>
          <w:sz w:val="24"/>
          <w:szCs w:val="24"/>
        </w:rPr>
        <w:t>,</w:t>
      </w:r>
      <w:r w:rsidR="00AA3AE6" w:rsidRPr="00CE4B8E">
        <w:rPr>
          <w:rFonts w:ascii="Times New Roman" w:hAnsi="Times New Roman" w:cs="Times New Roman"/>
          <w:color w:val="000000" w:themeColor="text1"/>
          <w:sz w:val="24"/>
          <w:szCs w:val="24"/>
        </w:rPr>
        <w:t xml:space="preserve"> Manaus, v.7, n. 1-2, p. 23-26, 2008. Disponível em:</w:t>
      </w:r>
      <w:r w:rsidR="00DF45EE" w:rsidRPr="00CE4B8E">
        <w:rPr>
          <w:rFonts w:ascii="Times New Roman" w:hAnsi="Times New Roman" w:cs="Times New Roman"/>
          <w:color w:val="000000" w:themeColor="text1"/>
          <w:sz w:val="24"/>
          <w:szCs w:val="24"/>
        </w:rPr>
        <w:t xml:space="preserve"> &lt;</w:t>
      </w:r>
      <w:r w:rsidR="00AA3AE6" w:rsidRPr="00CE4B8E">
        <w:rPr>
          <w:rFonts w:ascii="Times New Roman" w:hAnsi="Times New Roman" w:cs="Times New Roman"/>
          <w:sz w:val="24"/>
          <w:szCs w:val="24"/>
        </w:rPr>
        <w:t>http://www.hugv.ufam.edu.br/downloads/</w:t>
      </w:r>
    </w:p>
    <w:p w:rsidR="00AA3AE6" w:rsidRPr="00CE4B8E" w:rsidRDefault="00AA3AE6" w:rsidP="00CE4B8E">
      <w:pPr>
        <w:autoSpaceDE w:val="0"/>
        <w:autoSpaceDN w:val="0"/>
        <w:adjustRightInd w:val="0"/>
        <w:spacing w:after="0" w:line="240" w:lineRule="auto"/>
        <w:jc w:val="both"/>
        <w:rPr>
          <w:rFonts w:ascii="Times New Roman" w:hAnsi="Times New Roman" w:cs="Times New Roman"/>
          <w:sz w:val="24"/>
          <w:szCs w:val="24"/>
        </w:rPr>
      </w:pPr>
      <w:proofErr w:type="gramStart"/>
      <w:r w:rsidRPr="00CE4B8E">
        <w:rPr>
          <w:rFonts w:ascii="Times New Roman" w:hAnsi="Times New Roman" w:cs="Times New Roman"/>
          <w:sz w:val="24"/>
          <w:szCs w:val="24"/>
        </w:rPr>
        <w:t>re</w:t>
      </w:r>
      <w:proofErr w:type="gramEnd"/>
      <w:r w:rsidR="00BD2532" w:rsidRPr="00CE4B8E">
        <w:rPr>
          <w:rFonts w:ascii="Times New Roman" w:hAnsi="Times New Roman" w:cs="Times New Roman"/>
        </w:rPr>
        <w:fldChar w:fldCharType="begin"/>
      </w:r>
      <w:r w:rsidR="00BD2532" w:rsidRPr="00CE4B8E">
        <w:rPr>
          <w:rFonts w:ascii="Times New Roman" w:hAnsi="Times New Roman" w:cs="Times New Roman"/>
        </w:rPr>
        <w:instrText xml:space="preserve"> HYPERLINK "http://www.hugv.ufam.edu.br/downloads/revistas/REVISTA_HUGV_2008.pdf" \l "page=23" </w:instrText>
      </w:r>
      <w:r w:rsidR="00BD2532" w:rsidRPr="00CE4B8E">
        <w:rPr>
          <w:rFonts w:ascii="Times New Roman" w:hAnsi="Times New Roman" w:cs="Times New Roman"/>
        </w:rPr>
        <w:fldChar w:fldCharType="separate"/>
      </w:r>
      <w:r w:rsidRPr="00CE4B8E">
        <w:rPr>
          <w:rStyle w:val="Hyperlink"/>
          <w:rFonts w:ascii="Times New Roman" w:hAnsi="Times New Roman" w:cs="Times New Roman"/>
          <w:color w:val="auto"/>
          <w:sz w:val="24"/>
          <w:szCs w:val="24"/>
          <w:u w:val="none"/>
        </w:rPr>
        <w:t>vistas/REVISTA_HUGV_2008.pdf#page=23</w:t>
      </w:r>
      <w:r w:rsidR="00BD2532" w:rsidRPr="00CE4B8E">
        <w:rPr>
          <w:rStyle w:val="Hyperlink"/>
          <w:rFonts w:ascii="Times New Roman" w:hAnsi="Times New Roman" w:cs="Times New Roman"/>
          <w:color w:val="auto"/>
          <w:sz w:val="24"/>
          <w:szCs w:val="24"/>
          <w:u w:val="none"/>
        </w:rPr>
        <w:fldChar w:fldCharType="end"/>
      </w:r>
      <w:r w:rsidRPr="00CE4B8E">
        <w:rPr>
          <w:rFonts w:ascii="Times New Roman" w:hAnsi="Times New Roman" w:cs="Times New Roman"/>
          <w:sz w:val="24"/>
          <w:szCs w:val="24"/>
        </w:rPr>
        <w:t xml:space="preserve">&gt;. </w:t>
      </w:r>
      <w:r w:rsidR="00DF45EE" w:rsidRPr="00CE4B8E">
        <w:rPr>
          <w:rFonts w:ascii="Times New Roman" w:hAnsi="Times New Roman" w:cs="Times New Roman"/>
          <w:sz w:val="24"/>
          <w:szCs w:val="24"/>
        </w:rPr>
        <w:t>Acesso em: 01 DEZ. 2014.</w:t>
      </w:r>
    </w:p>
    <w:p w:rsidR="006011EE" w:rsidRPr="00CE4B8E" w:rsidRDefault="006011EE" w:rsidP="00CE4B8E">
      <w:pPr>
        <w:pStyle w:val="Default"/>
        <w:rPr>
          <w:color w:val="000000" w:themeColor="text1"/>
        </w:rPr>
      </w:pPr>
    </w:p>
    <w:p w:rsidR="006011EE" w:rsidRPr="00CE4B8E" w:rsidRDefault="006011EE" w:rsidP="00CE4B8E">
      <w:pPr>
        <w:autoSpaceDE w:val="0"/>
        <w:autoSpaceDN w:val="0"/>
        <w:adjustRightInd w:val="0"/>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sz w:val="24"/>
          <w:szCs w:val="24"/>
        </w:rPr>
        <w:t xml:space="preserve">FIGUEREIDO, M. L. Z. P. D. </w:t>
      </w:r>
      <w:r w:rsidRPr="00CE4B8E">
        <w:rPr>
          <w:rFonts w:ascii="Times New Roman" w:hAnsi="Times New Roman" w:cs="Times New Roman"/>
          <w:i/>
          <w:sz w:val="24"/>
          <w:szCs w:val="24"/>
        </w:rPr>
        <w:t>Doença e cura no Pentateuco e nos livros históricos: uma leitura a luz do oriente médio antigo</w:t>
      </w:r>
      <w:r w:rsidRPr="00CE4B8E">
        <w:rPr>
          <w:rFonts w:ascii="Times New Roman" w:hAnsi="Times New Roman" w:cs="Times New Roman"/>
          <w:sz w:val="24"/>
          <w:szCs w:val="24"/>
        </w:rPr>
        <w:t>. 2009. 127f. Tese (mestrado) – Universidade de São Paulo, São Paulo. 2009.</w:t>
      </w:r>
      <w:r w:rsidR="00AC4FD4" w:rsidRPr="00CE4B8E">
        <w:rPr>
          <w:rFonts w:ascii="Times New Roman" w:hAnsi="Times New Roman" w:cs="Times New Roman"/>
          <w:sz w:val="24"/>
          <w:szCs w:val="24"/>
        </w:rPr>
        <w:t xml:space="preserve"> Disponível </w:t>
      </w:r>
      <w:r w:rsidR="006B5EED" w:rsidRPr="00CE4B8E">
        <w:rPr>
          <w:rFonts w:ascii="Times New Roman" w:hAnsi="Times New Roman" w:cs="Times New Roman"/>
          <w:sz w:val="24"/>
          <w:szCs w:val="24"/>
        </w:rPr>
        <w:t>em:</w:t>
      </w:r>
      <w:r w:rsidR="00AC4FD4" w:rsidRPr="00CE4B8E">
        <w:rPr>
          <w:rFonts w:ascii="Times New Roman" w:hAnsi="Times New Roman" w:cs="Times New Roman"/>
          <w:sz w:val="24"/>
          <w:szCs w:val="24"/>
        </w:rPr>
        <w:t xml:space="preserve">&lt; </w:t>
      </w:r>
      <w:proofErr w:type="gramStart"/>
      <w:r w:rsidR="006B5EED" w:rsidRPr="00CE4B8E">
        <w:rPr>
          <w:rFonts w:ascii="Times New Roman" w:hAnsi="Times New Roman" w:cs="Times New Roman"/>
          <w:color w:val="000000" w:themeColor="text1"/>
          <w:sz w:val="24"/>
          <w:szCs w:val="24"/>
        </w:rPr>
        <w:t>http://www.teses.usp.br/teses/disponiveis/8/8152/tde-01022010-160712/en.</w:t>
      </w:r>
      <w:proofErr w:type="gramEnd"/>
      <w:r w:rsidR="006B5EED" w:rsidRPr="00CE4B8E">
        <w:rPr>
          <w:rFonts w:ascii="Times New Roman" w:hAnsi="Times New Roman" w:cs="Times New Roman"/>
          <w:color w:val="000000" w:themeColor="text1"/>
          <w:sz w:val="24"/>
          <w:szCs w:val="24"/>
        </w:rPr>
        <w:t>php</w:t>
      </w:r>
      <w:r w:rsidR="00AC4FD4" w:rsidRPr="00CE4B8E">
        <w:rPr>
          <w:rStyle w:val="Hyperlink"/>
          <w:rFonts w:ascii="Times New Roman" w:hAnsi="Times New Roman" w:cs="Times New Roman"/>
          <w:color w:val="000000" w:themeColor="text1"/>
          <w:sz w:val="24"/>
          <w:szCs w:val="24"/>
          <w:u w:val="none"/>
        </w:rPr>
        <w:t>&gt; Ace</w:t>
      </w:r>
      <w:r w:rsidR="006B5EED" w:rsidRPr="00CE4B8E">
        <w:rPr>
          <w:rStyle w:val="Hyperlink"/>
          <w:rFonts w:ascii="Times New Roman" w:hAnsi="Times New Roman" w:cs="Times New Roman"/>
          <w:color w:val="000000" w:themeColor="text1"/>
          <w:sz w:val="24"/>
          <w:szCs w:val="24"/>
          <w:u w:val="none"/>
        </w:rPr>
        <w:t xml:space="preserve"> </w:t>
      </w:r>
      <w:proofErr w:type="spellStart"/>
      <w:r w:rsidR="00AC4FD4" w:rsidRPr="00CE4B8E">
        <w:rPr>
          <w:rStyle w:val="Hyperlink"/>
          <w:rFonts w:ascii="Times New Roman" w:hAnsi="Times New Roman" w:cs="Times New Roman"/>
          <w:color w:val="000000" w:themeColor="text1"/>
          <w:sz w:val="24"/>
          <w:szCs w:val="24"/>
          <w:u w:val="none"/>
        </w:rPr>
        <w:t>sso</w:t>
      </w:r>
      <w:proofErr w:type="spellEnd"/>
      <w:r w:rsidR="00AC4FD4" w:rsidRPr="00CE4B8E">
        <w:rPr>
          <w:rStyle w:val="Hyperlink"/>
          <w:rFonts w:ascii="Times New Roman" w:hAnsi="Times New Roman" w:cs="Times New Roman"/>
          <w:color w:val="000000" w:themeColor="text1"/>
          <w:sz w:val="24"/>
          <w:szCs w:val="24"/>
          <w:u w:val="none"/>
        </w:rPr>
        <w:t xml:space="preserve"> em 30 NOV. 2014</w:t>
      </w:r>
      <w:r w:rsidR="00236A5F" w:rsidRPr="00CE4B8E">
        <w:rPr>
          <w:rStyle w:val="Hyperlink"/>
          <w:rFonts w:ascii="Times New Roman" w:hAnsi="Times New Roman" w:cs="Times New Roman"/>
          <w:color w:val="000000" w:themeColor="text1"/>
          <w:sz w:val="24"/>
          <w:szCs w:val="24"/>
          <w:u w:val="none"/>
        </w:rPr>
        <w:t>.</w:t>
      </w:r>
    </w:p>
    <w:p w:rsidR="006011EE" w:rsidRPr="00CE4B8E" w:rsidRDefault="006011EE" w:rsidP="00CE4B8E">
      <w:pPr>
        <w:pStyle w:val="Default"/>
      </w:pPr>
    </w:p>
    <w:p w:rsidR="006011EE" w:rsidRPr="00CE4B8E" w:rsidRDefault="006011EE" w:rsidP="00CE4B8E">
      <w:pPr>
        <w:pStyle w:val="Default"/>
        <w:jc w:val="both"/>
      </w:pPr>
      <w:r w:rsidRPr="00CE4B8E">
        <w:t xml:space="preserve">GONÇALVES, M. Análise de práticas contabilísticas na antiga civilização mesopotâmica. </w:t>
      </w:r>
      <w:r w:rsidRPr="00CE4B8E">
        <w:rPr>
          <w:i/>
        </w:rPr>
        <w:t>Enfoque</w:t>
      </w:r>
      <w:r w:rsidRPr="00CE4B8E">
        <w:t>,</w:t>
      </w:r>
      <w:r w:rsidR="004F341E" w:rsidRPr="00CE4B8E">
        <w:t xml:space="preserve"> Maringá (PR), </w:t>
      </w:r>
      <w:r w:rsidR="00236A5F" w:rsidRPr="00CE4B8E">
        <w:t xml:space="preserve">v. 29, n. 1, p. 9-17, 2010. Disponível em:&lt; </w:t>
      </w:r>
      <w:proofErr w:type="gramStart"/>
      <w:r w:rsidR="00236A5F" w:rsidRPr="00CE4B8E">
        <w:t>http://www.periodicos.uem.br/ojs/index.</w:t>
      </w:r>
      <w:proofErr w:type="gramEnd"/>
      <w:r w:rsidR="00236A5F" w:rsidRPr="00CE4B8E">
        <w:t>php/Enfoque/article/viewFile/10133/5869  &gt;A-</w:t>
      </w:r>
    </w:p>
    <w:p w:rsidR="00236A5F" w:rsidRPr="00CE4B8E" w:rsidRDefault="00236A5F" w:rsidP="00CE4B8E">
      <w:pPr>
        <w:pStyle w:val="Default"/>
        <w:jc w:val="both"/>
      </w:pPr>
      <w:proofErr w:type="gramStart"/>
      <w:r w:rsidRPr="00CE4B8E">
        <w:t>cesso</w:t>
      </w:r>
      <w:proofErr w:type="gramEnd"/>
      <w:r w:rsidRPr="00CE4B8E">
        <w:t xml:space="preserve"> em: 02 JAN. 2015.</w:t>
      </w:r>
    </w:p>
    <w:p w:rsidR="00236A5F" w:rsidRPr="00CE4B8E" w:rsidRDefault="00236A5F" w:rsidP="00CE4B8E">
      <w:pPr>
        <w:pStyle w:val="Default"/>
        <w:jc w:val="both"/>
      </w:pPr>
      <w:r w:rsidRPr="00CE4B8E">
        <w:t xml:space="preserve"> </w:t>
      </w:r>
    </w:p>
    <w:p w:rsidR="006011EE" w:rsidRPr="00CE4B8E" w:rsidRDefault="006011EE" w:rsidP="00CE4B8E">
      <w:pPr>
        <w:pStyle w:val="Default"/>
        <w:jc w:val="both"/>
      </w:pPr>
    </w:p>
    <w:p w:rsidR="00812F03" w:rsidRPr="00CE4B8E" w:rsidRDefault="00236A5F" w:rsidP="00CE4B8E">
      <w:pPr>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sz w:val="24"/>
          <w:szCs w:val="24"/>
        </w:rPr>
        <w:t>LEITE, C. A</w:t>
      </w:r>
      <w:r w:rsidRPr="00CE4B8E">
        <w:rPr>
          <w:rFonts w:ascii="Times New Roman" w:hAnsi="Times New Roman" w:cs="Times New Roman"/>
          <w:i/>
          <w:sz w:val="24"/>
          <w:szCs w:val="24"/>
        </w:rPr>
        <w:t xml:space="preserve">. Avaliação do processo de produção de </w:t>
      </w:r>
      <w:proofErr w:type="spellStart"/>
      <w:r w:rsidRPr="00CE4B8E">
        <w:rPr>
          <w:rFonts w:ascii="Times New Roman" w:hAnsi="Times New Roman" w:cs="Times New Roman"/>
          <w:i/>
          <w:sz w:val="24"/>
          <w:szCs w:val="24"/>
        </w:rPr>
        <w:t>cefamicina</w:t>
      </w:r>
      <w:proofErr w:type="spellEnd"/>
      <w:r w:rsidRPr="00CE4B8E">
        <w:rPr>
          <w:rFonts w:ascii="Times New Roman" w:hAnsi="Times New Roman" w:cs="Times New Roman"/>
          <w:i/>
          <w:sz w:val="24"/>
          <w:szCs w:val="24"/>
        </w:rPr>
        <w:t xml:space="preserve"> C por </w:t>
      </w:r>
      <w:proofErr w:type="spellStart"/>
      <w:r w:rsidRPr="00CE4B8E">
        <w:rPr>
          <w:rFonts w:ascii="Times New Roman" w:hAnsi="Times New Roman" w:cs="Times New Roman"/>
          <w:i/>
          <w:sz w:val="24"/>
          <w:szCs w:val="24"/>
        </w:rPr>
        <w:t>Streptomyces</w:t>
      </w:r>
      <w:proofErr w:type="spellEnd"/>
      <w:r w:rsidRPr="00CE4B8E">
        <w:rPr>
          <w:rFonts w:ascii="Times New Roman" w:hAnsi="Times New Roman" w:cs="Times New Roman"/>
          <w:i/>
          <w:sz w:val="24"/>
          <w:szCs w:val="24"/>
        </w:rPr>
        <w:t xml:space="preserve"> </w:t>
      </w:r>
      <w:proofErr w:type="spellStart"/>
      <w:r w:rsidRPr="00CE4B8E">
        <w:rPr>
          <w:rFonts w:ascii="Times New Roman" w:hAnsi="Times New Roman" w:cs="Times New Roman"/>
          <w:i/>
          <w:sz w:val="24"/>
          <w:szCs w:val="24"/>
        </w:rPr>
        <w:t>clavuligerus</w:t>
      </w:r>
      <w:proofErr w:type="spellEnd"/>
      <w:r w:rsidR="001E7F48" w:rsidRPr="00CE4B8E">
        <w:rPr>
          <w:rFonts w:ascii="Times New Roman" w:hAnsi="Times New Roman" w:cs="Times New Roman"/>
          <w:sz w:val="24"/>
          <w:szCs w:val="24"/>
        </w:rPr>
        <w:t xml:space="preserve">. 2014. 96f. </w:t>
      </w:r>
      <w:proofErr w:type="gramStart"/>
      <w:r w:rsidR="001E7F48" w:rsidRPr="00CE4B8E">
        <w:rPr>
          <w:rFonts w:ascii="Times New Roman" w:hAnsi="Times New Roman" w:cs="Times New Roman"/>
          <w:sz w:val="24"/>
          <w:szCs w:val="24"/>
        </w:rPr>
        <w:t>tese</w:t>
      </w:r>
      <w:proofErr w:type="gramEnd"/>
      <w:r w:rsidR="001E7F48" w:rsidRPr="00CE4B8E">
        <w:rPr>
          <w:rFonts w:ascii="Times New Roman" w:hAnsi="Times New Roman" w:cs="Times New Roman"/>
          <w:sz w:val="24"/>
          <w:szCs w:val="24"/>
        </w:rPr>
        <w:t xml:space="preserve"> (doutorado) – Universidade estadual paulista, São Paulo. 2014. Disponível em: </w:t>
      </w:r>
      <w:r w:rsidR="00812F03" w:rsidRPr="00CE4B8E">
        <w:rPr>
          <w:rFonts w:ascii="Times New Roman" w:hAnsi="Times New Roman" w:cs="Times New Roman"/>
          <w:sz w:val="24"/>
          <w:szCs w:val="24"/>
        </w:rPr>
        <w:t xml:space="preserve">&lt; </w:t>
      </w:r>
      <w:hyperlink r:id="rId17" w:history="1">
        <w:r w:rsidR="00812F03" w:rsidRPr="00CE4B8E">
          <w:rPr>
            <w:rStyle w:val="Hyperlink"/>
            <w:rFonts w:ascii="Times New Roman" w:hAnsi="Times New Roman" w:cs="Times New Roman"/>
            <w:color w:val="000000" w:themeColor="text1"/>
            <w:sz w:val="24"/>
            <w:szCs w:val="24"/>
            <w:u w:val="none"/>
          </w:rPr>
          <w:t>http://base.repositorio.unesp.br/bitstream/handle/1144</w:t>
        </w:r>
      </w:hyperlink>
    </w:p>
    <w:p w:rsidR="00812F03" w:rsidRPr="00CE4B8E" w:rsidRDefault="00812F03" w:rsidP="00CE4B8E">
      <w:pPr>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color w:val="000000" w:themeColor="text1"/>
          <w:sz w:val="24"/>
          <w:szCs w:val="24"/>
        </w:rPr>
        <w:t>9/110370/000777302_</w:t>
      </w:r>
      <w:proofErr w:type="gramStart"/>
      <w:r w:rsidRPr="00CE4B8E">
        <w:rPr>
          <w:rFonts w:ascii="Times New Roman" w:hAnsi="Times New Roman" w:cs="Times New Roman"/>
          <w:color w:val="000000" w:themeColor="text1"/>
          <w:sz w:val="24"/>
          <w:szCs w:val="24"/>
        </w:rPr>
        <w:t>20150930.</w:t>
      </w:r>
      <w:proofErr w:type="gramEnd"/>
      <w:r w:rsidRPr="00CE4B8E">
        <w:rPr>
          <w:rFonts w:ascii="Times New Roman" w:hAnsi="Times New Roman" w:cs="Times New Roman"/>
          <w:color w:val="000000" w:themeColor="text1"/>
          <w:sz w:val="24"/>
          <w:szCs w:val="24"/>
        </w:rPr>
        <w:t>pdf?</w:t>
      </w:r>
      <w:proofErr w:type="gramStart"/>
      <w:r w:rsidRPr="00CE4B8E">
        <w:rPr>
          <w:rFonts w:ascii="Times New Roman" w:hAnsi="Times New Roman" w:cs="Times New Roman"/>
          <w:color w:val="000000" w:themeColor="text1"/>
          <w:sz w:val="24"/>
          <w:szCs w:val="24"/>
        </w:rPr>
        <w:t>sequence</w:t>
      </w:r>
      <w:proofErr w:type="gramEnd"/>
      <w:r w:rsidRPr="00CE4B8E">
        <w:rPr>
          <w:rFonts w:ascii="Times New Roman" w:hAnsi="Times New Roman" w:cs="Times New Roman"/>
          <w:color w:val="000000" w:themeColor="text1"/>
          <w:sz w:val="24"/>
          <w:szCs w:val="24"/>
        </w:rPr>
        <w:t>=1&amp;isAllowed=y &gt; Acesso em: 30 NOV. 2014.</w:t>
      </w:r>
    </w:p>
    <w:p w:rsidR="00812F03" w:rsidRPr="00CE4B8E" w:rsidRDefault="00812F03" w:rsidP="00CE4B8E">
      <w:pPr>
        <w:spacing w:after="0" w:line="240" w:lineRule="auto"/>
        <w:jc w:val="both"/>
        <w:rPr>
          <w:rFonts w:ascii="Times New Roman" w:hAnsi="Times New Roman" w:cs="Times New Roman"/>
          <w:color w:val="000000" w:themeColor="text1"/>
          <w:sz w:val="24"/>
          <w:szCs w:val="24"/>
        </w:rPr>
      </w:pPr>
    </w:p>
    <w:p w:rsidR="00EB4371" w:rsidRPr="00CE4B8E" w:rsidRDefault="00812F03" w:rsidP="00CE4B8E">
      <w:pPr>
        <w:autoSpaceDE w:val="0"/>
        <w:autoSpaceDN w:val="0"/>
        <w:adjustRightInd w:val="0"/>
        <w:spacing w:after="0" w:line="240" w:lineRule="auto"/>
        <w:jc w:val="both"/>
        <w:rPr>
          <w:rFonts w:ascii="Times New Roman" w:hAnsi="Times New Roman" w:cs="Times New Roman"/>
          <w:color w:val="000000" w:themeColor="text1"/>
          <w:sz w:val="24"/>
          <w:szCs w:val="24"/>
        </w:rPr>
      </w:pPr>
      <w:r w:rsidRPr="00CE4B8E">
        <w:rPr>
          <w:rFonts w:ascii="Times New Roman" w:hAnsi="Times New Roman" w:cs="Times New Roman"/>
          <w:color w:val="000000" w:themeColor="text1"/>
          <w:sz w:val="24"/>
          <w:szCs w:val="24"/>
        </w:rPr>
        <w:t xml:space="preserve">LUCATO, M. C. </w:t>
      </w:r>
      <w:r w:rsidRPr="00CE4B8E">
        <w:rPr>
          <w:rFonts w:ascii="Times New Roman" w:hAnsi="Times New Roman" w:cs="Times New Roman"/>
          <w:i/>
          <w:color w:val="000000" w:themeColor="text1"/>
          <w:sz w:val="24"/>
          <w:szCs w:val="24"/>
        </w:rPr>
        <w:t>A humanização das relações assistenciais no código de ética</w:t>
      </w:r>
      <w:proofErr w:type="gramStart"/>
      <w:r w:rsidRPr="00CE4B8E">
        <w:rPr>
          <w:rFonts w:ascii="Times New Roman" w:hAnsi="Times New Roman" w:cs="Times New Roman"/>
          <w:i/>
          <w:color w:val="000000" w:themeColor="text1"/>
          <w:sz w:val="24"/>
          <w:szCs w:val="24"/>
        </w:rPr>
        <w:t xml:space="preserve">  </w:t>
      </w:r>
      <w:proofErr w:type="gramEnd"/>
      <w:r w:rsidRPr="00CE4B8E">
        <w:rPr>
          <w:rFonts w:ascii="Times New Roman" w:hAnsi="Times New Roman" w:cs="Times New Roman"/>
          <w:i/>
          <w:color w:val="000000" w:themeColor="text1"/>
          <w:sz w:val="24"/>
          <w:szCs w:val="24"/>
        </w:rPr>
        <w:t>odontológica – resolução CFO 42/2003, 20 de maio de 2003</w:t>
      </w:r>
      <w:r w:rsidRPr="00CE4B8E">
        <w:rPr>
          <w:rFonts w:ascii="Times New Roman" w:hAnsi="Times New Roman" w:cs="Times New Roman"/>
          <w:color w:val="000000" w:themeColor="text1"/>
          <w:sz w:val="24"/>
          <w:szCs w:val="24"/>
        </w:rPr>
        <w:t xml:space="preserve">. 2005. 112f. </w:t>
      </w:r>
      <w:proofErr w:type="gramStart"/>
      <w:r w:rsidRPr="00CE4B8E">
        <w:rPr>
          <w:rFonts w:ascii="Times New Roman" w:hAnsi="Times New Roman" w:cs="Times New Roman"/>
          <w:color w:val="000000" w:themeColor="text1"/>
          <w:sz w:val="24"/>
          <w:szCs w:val="24"/>
        </w:rPr>
        <w:t>tese</w:t>
      </w:r>
      <w:proofErr w:type="gramEnd"/>
      <w:r w:rsidRPr="00CE4B8E">
        <w:rPr>
          <w:rFonts w:ascii="Times New Roman" w:hAnsi="Times New Roman" w:cs="Times New Roman"/>
          <w:color w:val="000000" w:themeColor="text1"/>
          <w:sz w:val="24"/>
          <w:szCs w:val="24"/>
        </w:rPr>
        <w:t xml:space="preserve"> (mestrado)</w:t>
      </w:r>
      <w:r w:rsidR="00EB4371" w:rsidRPr="00CE4B8E">
        <w:rPr>
          <w:rFonts w:ascii="Times New Roman" w:hAnsi="Times New Roman" w:cs="Times New Roman"/>
          <w:color w:val="000000" w:themeColor="text1"/>
          <w:sz w:val="24"/>
          <w:szCs w:val="24"/>
        </w:rPr>
        <w:t xml:space="preserve"> – Universidade de São Paulo, São Paulo. 2005. Disponível em: &lt; </w:t>
      </w:r>
      <w:hyperlink r:id="rId18" w:history="1">
        <w:r w:rsidR="00EB4371" w:rsidRPr="00CE4B8E">
          <w:rPr>
            <w:rStyle w:val="Hyperlink"/>
            <w:rFonts w:ascii="Times New Roman" w:hAnsi="Times New Roman" w:cs="Times New Roman"/>
            <w:color w:val="000000" w:themeColor="text1"/>
            <w:sz w:val="24"/>
            <w:szCs w:val="24"/>
            <w:u w:val="none"/>
          </w:rPr>
          <w:t>http://www.moodle.ufba.br/file.php/12217/Bibliografia/Etica_e_humanizacao_2013/Humanizacao_das_relacoes_e_o_codigo_de_etica_-_T3.pdf</w:t>
        </w:r>
      </w:hyperlink>
      <w:r w:rsidR="00EB4371" w:rsidRPr="00CE4B8E">
        <w:rPr>
          <w:rStyle w:val="Hyperlink"/>
          <w:rFonts w:ascii="Times New Roman" w:hAnsi="Times New Roman" w:cs="Times New Roman"/>
          <w:color w:val="000000" w:themeColor="text1"/>
          <w:sz w:val="24"/>
          <w:szCs w:val="24"/>
          <w:u w:val="none"/>
        </w:rPr>
        <w:t xml:space="preserve"> &gt; Acesso em 09 DEZ. 2014.</w:t>
      </w:r>
    </w:p>
    <w:p w:rsidR="00EB4371" w:rsidRPr="00CE4B8E" w:rsidRDefault="00EB4371" w:rsidP="00CE4B8E">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51D6" w:rsidRPr="00CE4B8E" w:rsidRDefault="005051D6" w:rsidP="00CE4B8E">
      <w:pPr>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MARCO, MARIO ALFREDO DE</w:t>
      </w:r>
      <w:r w:rsidRPr="00CE4B8E">
        <w:rPr>
          <w:rFonts w:ascii="Times New Roman" w:hAnsi="Times New Roman" w:cs="Times New Roman"/>
          <w:i/>
          <w:sz w:val="24"/>
          <w:szCs w:val="24"/>
        </w:rPr>
        <w:t>: A Face humana da Medicina</w:t>
      </w:r>
      <w:r w:rsidRPr="00CE4B8E">
        <w:rPr>
          <w:rFonts w:ascii="Times New Roman" w:hAnsi="Times New Roman" w:cs="Times New Roman"/>
          <w:sz w:val="24"/>
          <w:szCs w:val="24"/>
        </w:rPr>
        <w:t xml:space="preserve">: do modelo biomédico ao biopsicossocial, 2ed, São Paulo: casa do psicólogo, 2003. </w:t>
      </w:r>
    </w:p>
    <w:p w:rsidR="005051D6" w:rsidRPr="00CE4B8E" w:rsidRDefault="005051D6" w:rsidP="00CE4B8E">
      <w:pPr>
        <w:spacing w:after="0" w:line="240" w:lineRule="auto"/>
        <w:jc w:val="both"/>
        <w:rPr>
          <w:rFonts w:ascii="Times New Roman" w:hAnsi="Times New Roman" w:cs="Times New Roman"/>
          <w:sz w:val="24"/>
          <w:szCs w:val="24"/>
        </w:rPr>
      </w:pPr>
    </w:p>
    <w:p w:rsidR="00654C0B" w:rsidRPr="00CE4B8E" w:rsidRDefault="00654C0B" w:rsidP="00CE4B8E">
      <w:pPr>
        <w:spacing w:after="0" w:line="240" w:lineRule="auto"/>
        <w:rPr>
          <w:rFonts w:ascii="Times New Roman" w:hAnsi="Times New Roman" w:cs="Times New Roman"/>
          <w:color w:val="FF0000"/>
          <w:sz w:val="24"/>
          <w:szCs w:val="24"/>
        </w:rPr>
      </w:pPr>
      <w:r w:rsidRPr="00CE4B8E">
        <w:rPr>
          <w:rFonts w:ascii="Times New Roman" w:hAnsi="Times New Roman" w:cs="Times New Roman"/>
          <w:sz w:val="24"/>
          <w:szCs w:val="24"/>
        </w:rPr>
        <w:lastRenderedPageBreak/>
        <w:t xml:space="preserve">MORAES, J. G. V. D. </w:t>
      </w:r>
      <w:r w:rsidRPr="00CE4B8E">
        <w:rPr>
          <w:rFonts w:ascii="Times New Roman" w:hAnsi="Times New Roman" w:cs="Times New Roman"/>
          <w:i/>
          <w:sz w:val="24"/>
          <w:szCs w:val="24"/>
        </w:rPr>
        <w:t>Caminho das civilizações: da pré-história aos dias atuais</w:t>
      </w:r>
      <w:r w:rsidRPr="00CE4B8E">
        <w:rPr>
          <w:rFonts w:ascii="Times New Roman" w:hAnsi="Times New Roman" w:cs="Times New Roman"/>
          <w:sz w:val="24"/>
          <w:szCs w:val="24"/>
        </w:rPr>
        <w:t xml:space="preserve">, São Paulo: Atual, 1993. </w:t>
      </w:r>
      <w:r w:rsidR="00FE39E7" w:rsidRPr="00CE4B8E">
        <w:rPr>
          <w:rFonts w:ascii="Times New Roman" w:hAnsi="Times New Roman" w:cs="Times New Roman"/>
          <w:sz w:val="24"/>
          <w:szCs w:val="24"/>
        </w:rPr>
        <w:t>360 p</w:t>
      </w:r>
      <w:r w:rsidRPr="00CE4B8E">
        <w:rPr>
          <w:rFonts w:ascii="Times New Roman" w:hAnsi="Times New Roman" w:cs="Times New Roman"/>
          <w:sz w:val="24"/>
          <w:szCs w:val="24"/>
        </w:rPr>
        <w:t xml:space="preserve">. </w:t>
      </w:r>
    </w:p>
    <w:p w:rsidR="00654C0B" w:rsidRPr="00CE4B8E" w:rsidRDefault="00654C0B" w:rsidP="00CE4B8E">
      <w:pPr>
        <w:spacing w:line="240" w:lineRule="auto"/>
        <w:rPr>
          <w:rFonts w:ascii="Times New Roman" w:hAnsi="Times New Roman" w:cs="Times New Roman"/>
          <w:sz w:val="24"/>
          <w:szCs w:val="24"/>
        </w:rPr>
      </w:pPr>
      <w:r w:rsidRPr="00CE4B8E">
        <w:rPr>
          <w:rFonts w:ascii="Times New Roman" w:hAnsi="Times New Roman" w:cs="Times New Roman"/>
          <w:sz w:val="24"/>
          <w:szCs w:val="24"/>
        </w:rPr>
        <w:t xml:space="preserve">    </w:t>
      </w:r>
    </w:p>
    <w:p w:rsidR="00654C0B" w:rsidRPr="00CE4B8E" w:rsidRDefault="00654C0B" w:rsidP="00CE4B8E">
      <w:pPr>
        <w:spacing w:line="240" w:lineRule="auto"/>
        <w:rPr>
          <w:rFonts w:ascii="Times New Roman" w:hAnsi="Times New Roman" w:cs="Times New Roman"/>
          <w:sz w:val="24"/>
          <w:szCs w:val="24"/>
        </w:rPr>
      </w:pPr>
      <w:r w:rsidRPr="00CE4B8E">
        <w:rPr>
          <w:rFonts w:ascii="Times New Roman" w:hAnsi="Times New Roman" w:cs="Times New Roman"/>
          <w:sz w:val="24"/>
          <w:szCs w:val="24"/>
        </w:rPr>
        <w:t xml:space="preserve">MOTA, M. B; BRAICK, P. R. </w:t>
      </w:r>
      <w:r w:rsidRPr="00CE4B8E">
        <w:rPr>
          <w:rFonts w:ascii="Times New Roman" w:hAnsi="Times New Roman" w:cs="Times New Roman"/>
          <w:i/>
          <w:sz w:val="24"/>
          <w:szCs w:val="24"/>
        </w:rPr>
        <w:t>Historia das cavernas ao terceiro milênio</w:t>
      </w:r>
      <w:r w:rsidRPr="00CE4B8E">
        <w:rPr>
          <w:rFonts w:ascii="Times New Roman" w:hAnsi="Times New Roman" w:cs="Times New Roman"/>
          <w:sz w:val="24"/>
          <w:szCs w:val="24"/>
        </w:rPr>
        <w:t>, São Paulo: Moderna, 1997</w:t>
      </w:r>
      <w:r w:rsidR="00AA16ED" w:rsidRPr="00CE4B8E">
        <w:rPr>
          <w:rFonts w:ascii="Times New Roman" w:hAnsi="Times New Roman" w:cs="Times New Roman"/>
          <w:sz w:val="24"/>
          <w:szCs w:val="24"/>
        </w:rPr>
        <w:t>.</w:t>
      </w:r>
    </w:p>
    <w:p w:rsidR="00654C0B" w:rsidRPr="00CE4B8E" w:rsidRDefault="00654C0B" w:rsidP="00CE4B8E">
      <w:pPr>
        <w:spacing w:line="240" w:lineRule="auto"/>
        <w:rPr>
          <w:rFonts w:ascii="Times New Roman" w:hAnsi="Times New Roman" w:cs="Times New Roman"/>
          <w:sz w:val="24"/>
          <w:szCs w:val="24"/>
        </w:rPr>
      </w:pPr>
      <w:r w:rsidRPr="00CE4B8E">
        <w:rPr>
          <w:rFonts w:ascii="Times New Roman" w:hAnsi="Times New Roman" w:cs="Times New Roman"/>
          <w:sz w:val="24"/>
          <w:szCs w:val="24"/>
        </w:rPr>
        <w:t xml:space="preserve">PINSKY, Jaime. As primeiras civilizações, 24°. ed. São Paulo: contexto, 2008. </w:t>
      </w:r>
    </w:p>
    <w:p w:rsidR="00654C0B" w:rsidRPr="00CE4B8E" w:rsidRDefault="00654C0B" w:rsidP="00CE4B8E">
      <w:pPr>
        <w:spacing w:after="0" w:line="240" w:lineRule="auto"/>
        <w:jc w:val="both"/>
        <w:rPr>
          <w:rFonts w:ascii="Times New Roman" w:hAnsi="Times New Roman" w:cs="Times New Roman"/>
          <w:sz w:val="24"/>
          <w:szCs w:val="24"/>
        </w:rPr>
      </w:pPr>
    </w:p>
    <w:p w:rsidR="005F6DE2" w:rsidRPr="00CE4B8E" w:rsidRDefault="004F341E" w:rsidP="00CE4B8E">
      <w:pPr>
        <w:autoSpaceDE w:val="0"/>
        <w:autoSpaceDN w:val="0"/>
        <w:adjustRightInd w:val="0"/>
        <w:spacing w:after="0" w:line="240" w:lineRule="auto"/>
        <w:jc w:val="both"/>
        <w:rPr>
          <w:rStyle w:val="Hyperlink"/>
          <w:rFonts w:ascii="Times New Roman" w:hAnsi="Times New Roman" w:cs="Times New Roman"/>
          <w:color w:val="000000" w:themeColor="text1"/>
          <w:sz w:val="24"/>
          <w:szCs w:val="24"/>
          <w:u w:val="none"/>
        </w:rPr>
      </w:pPr>
      <w:r w:rsidRPr="00CE4B8E">
        <w:rPr>
          <w:rFonts w:ascii="Times New Roman" w:hAnsi="Times New Roman" w:cs="Times New Roman"/>
          <w:color w:val="000000" w:themeColor="text1"/>
          <w:sz w:val="24"/>
          <w:szCs w:val="24"/>
        </w:rPr>
        <w:t xml:space="preserve">POZZER, K. M. P. Uma história da festa – culinária e música na mesopotâmia antiga.  Textura, Canos (RS), </w:t>
      </w:r>
      <w:r w:rsidR="005F6DE2" w:rsidRPr="00CE4B8E">
        <w:rPr>
          <w:rFonts w:ascii="Times New Roman" w:hAnsi="Times New Roman" w:cs="Times New Roman"/>
          <w:color w:val="000000" w:themeColor="text1"/>
          <w:sz w:val="24"/>
          <w:szCs w:val="24"/>
        </w:rPr>
        <w:t>[</w:t>
      </w:r>
      <w:proofErr w:type="spellStart"/>
      <w:r w:rsidR="005F6DE2" w:rsidRPr="00CE4B8E">
        <w:rPr>
          <w:rFonts w:ascii="Times New Roman" w:hAnsi="Times New Roman" w:cs="Times New Roman"/>
          <w:color w:val="000000" w:themeColor="text1"/>
          <w:sz w:val="24"/>
          <w:szCs w:val="24"/>
        </w:rPr>
        <w:t>s.v</w:t>
      </w:r>
      <w:proofErr w:type="spellEnd"/>
      <w:r w:rsidR="005F6DE2" w:rsidRPr="00CE4B8E">
        <w:rPr>
          <w:rFonts w:ascii="Times New Roman" w:hAnsi="Times New Roman" w:cs="Times New Roman"/>
          <w:color w:val="000000" w:themeColor="text1"/>
          <w:sz w:val="24"/>
          <w:szCs w:val="24"/>
        </w:rPr>
        <w:t>], n. 11, p. 47-</w:t>
      </w:r>
      <w:r w:rsidRPr="00CE4B8E">
        <w:rPr>
          <w:rFonts w:ascii="Times New Roman" w:hAnsi="Times New Roman" w:cs="Times New Roman"/>
          <w:color w:val="000000" w:themeColor="text1"/>
          <w:sz w:val="24"/>
          <w:szCs w:val="24"/>
        </w:rPr>
        <w:t xml:space="preserve"> </w:t>
      </w:r>
      <w:r w:rsidR="005F6DE2" w:rsidRPr="00CE4B8E">
        <w:rPr>
          <w:rFonts w:ascii="Times New Roman" w:hAnsi="Times New Roman" w:cs="Times New Roman"/>
          <w:color w:val="000000" w:themeColor="text1"/>
          <w:sz w:val="24"/>
          <w:szCs w:val="24"/>
        </w:rPr>
        <w:t xml:space="preserve">55, 2005. Disponível em: &lt; </w:t>
      </w:r>
      <w:hyperlink r:id="rId19" w:history="1">
        <w:r w:rsidR="005F6DE2" w:rsidRPr="00CE4B8E">
          <w:rPr>
            <w:rStyle w:val="Hyperlink"/>
            <w:rFonts w:ascii="Times New Roman" w:hAnsi="Times New Roman" w:cs="Times New Roman"/>
            <w:color w:val="000000" w:themeColor="text1"/>
            <w:sz w:val="24"/>
            <w:szCs w:val="24"/>
            <w:u w:val="none"/>
          </w:rPr>
          <w:t>http://www.periodicos.ulbra.br/index.php/txra/article/view/757/578</w:t>
        </w:r>
      </w:hyperlink>
      <w:r w:rsidR="005F6DE2" w:rsidRPr="00CE4B8E">
        <w:rPr>
          <w:rStyle w:val="Hyperlink"/>
          <w:rFonts w:ascii="Times New Roman" w:hAnsi="Times New Roman" w:cs="Times New Roman"/>
          <w:color w:val="000000" w:themeColor="text1"/>
          <w:sz w:val="24"/>
          <w:szCs w:val="24"/>
          <w:u w:val="none"/>
        </w:rPr>
        <w:t xml:space="preserve"> &gt; Acesso em 29 NOV. 2014.</w:t>
      </w:r>
    </w:p>
    <w:p w:rsidR="005F6DE2" w:rsidRPr="00CE4B8E" w:rsidRDefault="005F6DE2" w:rsidP="00CE4B8E">
      <w:pPr>
        <w:autoSpaceDE w:val="0"/>
        <w:autoSpaceDN w:val="0"/>
        <w:adjustRightInd w:val="0"/>
        <w:spacing w:after="0" w:line="240" w:lineRule="auto"/>
        <w:jc w:val="both"/>
        <w:rPr>
          <w:rStyle w:val="Hyperlink"/>
          <w:rFonts w:ascii="Times New Roman" w:hAnsi="Times New Roman" w:cs="Times New Roman"/>
          <w:color w:val="000000" w:themeColor="text1"/>
          <w:sz w:val="24"/>
          <w:szCs w:val="24"/>
          <w:u w:val="none"/>
        </w:rPr>
      </w:pPr>
    </w:p>
    <w:p w:rsidR="00F642CA" w:rsidRPr="00CE4B8E" w:rsidRDefault="005F6DE2" w:rsidP="00CE4B8E">
      <w:pPr>
        <w:spacing w:line="240" w:lineRule="auto"/>
        <w:jc w:val="both"/>
        <w:rPr>
          <w:rFonts w:ascii="Times New Roman" w:hAnsi="Times New Roman" w:cs="Times New Roman"/>
          <w:color w:val="000000" w:themeColor="text1"/>
          <w:sz w:val="24"/>
          <w:szCs w:val="24"/>
        </w:rPr>
      </w:pPr>
      <w:r w:rsidRPr="00CE4B8E">
        <w:rPr>
          <w:rStyle w:val="Hyperlink"/>
          <w:rFonts w:ascii="Times New Roman" w:hAnsi="Times New Roman" w:cs="Times New Roman"/>
          <w:color w:val="000000" w:themeColor="text1"/>
          <w:sz w:val="24"/>
          <w:szCs w:val="24"/>
          <w:u w:val="none"/>
        </w:rPr>
        <w:t xml:space="preserve">RIBEIRO, R. L. M. </w:t>
      </w:r>
      <w:r w:rsidRPr="00CE4B8E">
        <w:rPr>
          <w:rStyle w:val="Hyperlink"/>
          <w:rFonts w:ascii="Times New Roman" w:hAnsi="Times New Roman" w:cs="Times New Roman"/>
          <w:i/>
          <w:color w:val="000000" w:themeColor="text1"/>
          <w:sz w:val="24"/>
          <w:szCs w:val="24"/>
          <w:u w:val="none"/>
        </w:rPr>
        <w:t>A escolha entre terapias não convencionais e medicina convencional: uma análise sociológica das motivações e preferencias dos doentes.</w:t>
      </w:r>
      <w:r w:rsidRPr="00CE4B8E">
        <w:rPr>
          <w:rStyle w:val="Hyperlink"/>
          <w:rFonts w:ascii="Times New Roman" w:hAnsi="Times New Roman" w:cs="Times New Roman"/>
          <w:color w:val="000000" w:themeColor="text1"/>
          <w:sz w:val="24"/>
          <w:szCs w:val="24"/>
          <w:u w:val="none"/>
        </w:rPr>
        <w:t xml:space="preserve"> 2010. 171f. </w:t>
      </w:r>
      <w:r w:rsidR="00F642CA" w:rsidRPr="00CE4B8E">
        <w:rPr>
          <w:rStyle w:val="Hyperlink"/>
          <w:rFonts w:ascii="Times New Roman" w:hAnsi="Times New Roman" w:cs="Times New Roman"/>
          <w:color w:val="000000" w:themeColor="text1"/>
          <w:sz w:val="24"/>
          <w:szCs w:val="24"/>
          <w:u w:val="none"/>
        </w:rPr>
        <w:t>Tese</w:t>
      </w:r>
      <w:r w:rsidRPr="00CE4B8E">
        <w:rPr>
          <w:rStyle w:val="Hyperlink"/>
          <w:rFonts w:ascii="Times New Roman" w:hAnsi="Times New Roman" w:cs="Times New Roman"/>
          <w:color w:val="000000" w:themeColor="text1"/>
          <w:sz w:val="24"/>
          <w:szCs w:val="24"/>
          <w:u w:val="none"/>
        </w:rPr>
        <w:t xml:space="preserve"> (mestrado) – Universidade de </w:t>
      </w:r>
      <w:r w:rsidR="00FD3DA8" w:rsidRPr="00CE4B8E">
        <w:rPr>
          <w:rStyle w:val="Hyperlink"/>
          <w:rFonts w:ascii="Times New Roman" w:hAnsi="Times New Roman" w:cs="Times New Roman"/>
          <w:color w:val="000000" w:themeColor="text1"/>
          <w:sz w:val="24"/>
          <w:szCs w:val="24"/>
          <w:u w:val="none"/>
        </w:rPr>
        <w:t xml:space="preserve">Coimbra, </w:t>
      </w:r>
      <w:r w:rsidR="00F642CA" w:rsidRPr="00CE4B8E">
        <w:rPr>
          <w:rStyle w:val="Hyperlink"/>
          <w:rFonts w:ascii="Times New Roman" w:hAnsi="Times New Roman" w:cs="Times New Roman"/>
          <w:color w:val="000000" w:themeColor="text1"/>
          <w:sz w:val="24"/>
          <w:szCs w:val="24"/>
          <w:u w:val="none"/>
        </w:rPr>
        <w:t>Coimbra.</w:t>
      </w:r>
      <w:r w:rsidRPr="00CE4B8E">
        <w:rPr>
          <w:rStyle w:val="Hyperlink"/>
          <w:rFonts w:ascii="Times New Roman" w:hAnsi="Times New Roman" w:cs="Times New Roman"/>
          <w:color w:val="000000" w:themeColor="text1"/>
          <w:sz w:val="24"/>
          <w:szCs w:val="24"/>
          <w:u w:val="none"/>
        </w:rPr>
        <w:t xml:space="preserve"> 2010</w:t>
      </w:r>
      <w:r w:rsidR="00F642CA" w:rsidRPr="00CE4B8E">
        <w:rPr>
          <w:rStyle w:val="Hyperlink"/>
          <w:rFonts w:ascii="Times New Roman" w:hAnsi="Times New Roman" w:cs="Times New Roman"/>
          <w:color w:val="000000" w:themeColor="text1"/>
          <w:sz w:val="24"/>
          <w:szCs w:val="24"/>
          <w:u w:val="none"/>
        </w:rPr>
        <w:t xml:space="preserve">. Disponível em: &lt; </w:t>
      </w:r>
      <w:hyperlink r:id="rId20" w:history="1">
        <w:r w:rsidR="00F642CA" w:rsidRPr="00CE4B8E">
          <w:rPr>
            <w:rStyle w:val="Hyperlink"/>
            <w:rFonts w:ascii="Times New Roman" w:hAnsi="Times New Roman" w:cs="Times New Roman"/>
            <w:color w:val="000000" w:themeColor="text1"/>
            <w:sz w:val="24"/>
            <w:szCs w:val="24"/>
            <w:u w:val="none"/>
          </w:rPr>
          <w:t xml:space="preserve">https://estudogeral.sib.uc.pt/bits </w:t>
        </w:r>
        <w:proofErr w:type="spellStart"/>
        <w:r w:rsidR="00F642CA" w:rsidRPr="00CE4B8E">
          <w:rPr>
            <w:rStyle w:val="Hyperlink"/>
            <w:rFonts w:ascii="Times New Roman" w:hAnsi="Times New Roman" w:cs="Times New Roman"/>
            <w:color w:val="000000" w:themeColor="text1"/>
            <w:sz w:val="24"/>
            <w:szCs w:val="24"/>
            <w:u w:val="none"/>
          </w:rPr>
          <w:t>tream</w:t>
        </w:r>
        <w:proofErr w:type="spellEnd"/>
        <w:r w:rsidR="00F642CA" w:rsidRPr="00CE4B8E">
          <w:rPr>
            <w:rStyle w:val="Hyperlink"/>
            <w:rFonts w:ascii="Times New Roman" w:hAnsi="Times New Roman" w:cs="Times New Roman"/>
            <w:color w:val="000000" w:themeColor="text1"/>
            <w:sz w:val="24"/>
            <w:szCs w:val="24"/>
            <w:u w:val="none"/>
          </w:rPr>
          <w:t xml:space="preserve">/10316/15375/1/Disserta%C3%A 7%C3%A3 </w:t>
        </w:r>
        <w:proofErr w:type="spellStart"/>
        <w:r w:rsidR="00F642CA" w:rsidRPr="00CE4B8E">
          <w:rPr>
            <w:rStyle w:val="Hyperlink"/>
            <w:rFonts w:ascii="Times New Roman" w:hAnsi="Times New Roman" w:cs="Times New Roman"/>
            <w:color w:val="000000" w:themeColor="text1"/>
            <w:sz w:val="24"/>
            <w:szCs w:val="24"/>
            <w:u w:val="none"/>
          </w:rPr>
          <w:t>o_mestr</w:t>
        </w:r>
        <w:proofErr w:type="spellEnd"/>
        <w:r w:rsidR="00F642CA" w:rsidRPr="00CE4B8E">
          <w:rPr>
            <w:rStyle w:val="Hyperlink"/>
            <w:rFonts w:ascii="Times New Roman" w:hAnsi="Times New Roman" w:cs="Times New Roman"/>
            <w:color w:val="000000" w:themeColor="text1"/>
            <w:sz w:val="24"/>
            <w:szCs w:val="24"/>
            <w:u w:val="none"/>
          </w:rPr>
          <w:t xml:space="preserve"> ado_Rita%20Luzia%20Ribeiro.pdf</w:t>
        </w:r>
      </w:hyperlink>
      <w:r w:rsidR="00F642CA" w:rsidRPr="00CE4B8E">
        <w:rPr>
          <w:rFonts w:ascii="Times New Roman" w:hAnsi="Times New Roman" w:cs="Times New Roman"/>
          <w:color w:val="000000" w:themeColor="text1"/>
          <w:sz w:val="24"/>
          <w:szCs w:val="24"/>
        </w:rPr>
        <w:t xml:space="preserve"> &gt; Acesso em: 28 NOV. </w:t>
      </w:r>
      <w:r w:rsidR="00CE4B8E" w:rsidRPr="00CE4B8E">
        <w:rPr>
          <w:rFonts w:ascii="Times New Roman" w:hAnsi="Times New Roman" w:cs="Times New Roman"/>
          <w:color w:val="000000" w:themeColor="text1"/>
          <w:sz w:val="24"/>
          <w:szCs w:val="24"/>
        </w:rPr>
        <w:t>2014.</w:t>
      </w:r>
    </w:p>
    <w:p w:rsidR="005F6DE2" w:rsidRPr="00CE4B8E" w:rsidRDefault="005F6DE2" w:rsidP="00CE4B8E">
      <w:pPr>
        <w:autoSpaceDE w:val="0"/>
        <w:autoSpaceDN w:val="0"/>
        <w:adjustRightInd w:val="0"/>
        <w:spacing w:after="0" w:line="240" w:lineRule="auto"/>
        <w:jc w:val="both"/>
        <w:rPr>
          <w:rStyle w:val="Hyperlink"/>
          <w:rFonts w:ascii="Times New Roman" w:hAnsi="Times New Roman" w:cs="Times New Roman"/>
          <w:color w:val="000000" w:themeColor="text1"/>
          <w:sz w:val="24"/>
          <w:szCs w:val="24"/>
          <w:u w:val="none"/>
        </w:rPr>
      </w:pPr>
    </w:p>
    <w:p w:rsidR="00FD3DA8" w:rsidRPr="00CE4B8E" w:rsidRDefault="00FD3DA8" w:rsidP="00CE4B8E">
      <w:pPr>
        <w:autoSpaceDE w:val="0"/>
        <w:autoSpaceDN w:val="0"/>
        <w:adjustRightInd w:val="0"/>
        <w:spacing w:after="0" w:line="240" w:lineRule="auto"/>
        <w:jc w:val="both"/>
        <w:rPr>
          <w:rFonts w:ascii="Times New Roman" w:hAnsi="Times New Roman" w:cs="Times New Roman"/>
          <w:color w:val="231F20"/>
          <w:sz w:val="24"/>
          <w:szCs w:val="24"/>
        </w:rPr>
      </w:pPr>
      <w:r w:rsidRPr="00CE4B8E">
        <w:rPr>
          <w:rFonts w:ascii="Times New Roman" w:hAnsi="Times New Roman" w:cs="Times New Roman"/>
          <w:color w:val="000000" w:themeColor="text1"/>
          <w:sz w:val="24"/>
          <w:szCs w:val="24"/>
        </w:rPr>
        <w:t xml:space="preserve">SILVA, J. M. A medicina na mesopotâmia antiga 2° parte. </w:t>
      </w:r>
      <w:r w:rsidRPr="00CE4B8E">
        <w:rPr>
          <w:rFonts w:ascii="Times New Roman" w:hAnsi="Times New Roman" w:cs="Times New Roman"/>
          <w:i/>
          <w:color w:val="000000" w:themeColor="text1"/>
          <w:sz w:val="24"/>
          <w:szCs w:val="24"/>
        </w:rPr>
        <w:t>Acta medica Portuguesa</w:t>
      </w:r>
      <w:r w:rsidRPr="00CE4B8E">
        <w:rPr>
          <w:rFonts w:ascii="Times New Roman" w:hAnsi="Times New Roman" w:cs="Times New Roman"/>
          <w:color w:val="000000" w:themeColor="text1"/>
          <w:sz w:val="24"/>
          <w:szCs w:val="24"/>
        </w:rPr>
        <w:t xml:space="preserve">, Lisboa, V. 23, n. 1, p.125-140. </w:t>
      </w:r>
      <w:proofErr w:type="gramStart"/>
      <w:r w:rsidRPr="00CE4B8E">
        <w:rPr>
          <w:rFonts w:ascii="Times New Roman" w:hAnsi="Times New Roman" w:cs="Times New Roman"/>
          <w:color w:val="000000" w:themeColor="text1"/>
          <w:sz w:val="24"/>
          <w:szCs w:val="24"/>
        </w:rPr>
        <w:t>2010 Disponível</w:t>
      </w:r>
      <w:proofErr w:type="gramEnd"/>
      <w:r w:rsidRPr="00CE4B8E">
        <w:rPr>
          <w:rFonts w:ascii="Times New Roman" w:hAnsi="Times New Roman" w:cs="Times New Roman"/>
          <w:color w:val="000000" w:themeColor="text1"/>
          <w:sz w:val="24"/>
          <w:szCs w:val="24"/>
        </w:rPr>
        <w:t xml:space="preserve"> em: &lt; </w:t>
      </w:r>
      <w:r w:rsidRPr="00CE4B8E">
        <w:rPr>
          <w:rFonts w:ascii="Times New Roman" w:hAnsi="Times New Roman" w:cs="Times New Roman"/>
          <w:sz w:val="24"/>
          <w:szCs w:val="24"/>
        </w:rPr>
        <w:t>http://actamedicaportuguesa.com/revista/index.php/amp/article/view/586</w:t>
      </w:r>
      <w:r w:rsidRPr="00CE4B8E">
        <w:rPr>
          <w:rFonts w:ascii="Times New Roman" w:hAnsi="Times New Roman" w:cs="Times New Roman"/>
          <w:color w:val="231F20"/>
          <w:sz w:val="24"/>
          <w:szCs w:val="24"/>
        </w:rPr>
        <w:t xml:space="preserve">  &gt; Acesso em: 28 NOV. 2014.</w:t>
      </w:r>
    </w:p>
    <w:p w:rsidR="00FD3DA8" w:rsidRPr="00CE4B8E" w:rsidRDefault="00FD3DA8" w:rsidP="00CE4B8E">
      <w:pPr>
        <w:autoSpaceDE w:val="0"/>
        <w:autoSpaceDN w:val="0"/>
        <w:adjustRightInd w:val="0"/>
        <w:spacing w:after="0" w:line="240" w:lineRule="auto"/>
        <w:jc w:val="both"/>
        <w:rPr>
          <w:rFonts w:ascii="Times New Roman" w:hAnsi="Times New Roman" w:cs="Times New Roman"/>
          <w:color w:val="231F20"/>
          <w:sz w:val="24"/>
          <w:szCs w:val="24"/>
        </w:rPr>
      </w:pPr>
    </w:p>
    <w:p w:rsidR="00C34083" w:rsidRPr="00CE4B8E" w:rsidRDefault="00FD3DA8" w:rsidP="00CE4B8E">
      <w:pPr>
        <w:spacing w:after="0" w:line="240" w:lineRule="auto"/>
        <w:jc w:val="both"/>
        <w:rPr>
          <w:rStyle w:val="Hyperlink"/>
          <w:rFonts w:ascii="Times New Roman" w:hAnsi="Times New Roman" w:cs="Times New Roman"/>
          <w:color w:val="000000" w:themeColor="text1"/>
          <w:sz w:val="24"/>
          <w:szCs w:val="24"/>
          <w:u w:val="none"/>
        </w:rPr>
      </w:pPr>
      <w:r w:rsidRPr="00CE4B8E">
        <w:rPr>
          <w:rFonts w:ascii="Times New Roman" w:hAnsi="Times New Roman" w:cs="Times New Roman"/>
          <w:color w:val="231F20"/>
          <w:sz w:val="24"/>
          <w:szCs w:val="24"/>
        </w:rPr>
        <w:t>SILVA, J. P. B. M. D.</w:t>
      </w:r>
      <w:r w:rsidRPr="00CE4B8E">
        <w:rPr>
          <w:rFonts w:ascii="Times New Roman" w:hAnsi="Times New Roman" w:cs="Times New Roman"/>
          <w:color w:val="231F20"/>
        </w:rPr>
        <w:t xml:space="preserve"> </w:t>
      </w:r>
      <w:r w:rsidRPr="00CE4B8E">
        <w:rPr>
          <w:rFonts w:ascii="Times New Roman" w:hAnsi="Times New Roman" w:cs="Times New Roman"/>
          <w:i/>
          <w:color w:val="000000" w:themeColor="text1"/>
        </w:rPr>
        <w:t>A história da anatomia e a sua importância no desenvolvimento das ciências farmacêuticas.</w:t>
      </w:r>
      <w:r w:rsidRPr="00CE4B8E">
        <w:rPr>
          <w:rFonts w:ascii="Times New Roman" w:hAnsi="Times New Roman" w:cs="Times New Roman"/>
          <w:color w:val="000000" w:themeColor="text1"/>
        </w:rPr>
        <w:t xml:space="preserve"> 2014. 47f. Tese (mestrado) - </w:t>
      </w:r>
      <w:r w:rsidRPr="00CE4B8E">
        <w:rPr>
          <w:rFonts w:ascii="Times New Roman" w:hAnsi="Times New Roman" w:cs="Times New Roman"/>
          <w:color w:val="000000" w:themeColor="text1"/>
          <w:sz w:val="24"/>
          <w:szCs w:val="24"/>
        </w:rPr>
        <w:t>Universidade Lusófona de Humanidades e Tecnologias</w:t>
      </w:r>
      <w:r w:rsidRPr="00CE4B8E">
        <w:rPr>
          <w:rFonts w:ascii="Times New Roman" w:hAnsi="Times New Roman" w:cs="Times New Roman"/>
          <w:color w:val="000000" w:themeColor="text1"/>
        </w:rPr>
        <w:t xml:space="preserve">, Lisboa, 2014. Disponível em: &lt; </w:t>
      </w:r>
      <w:hyperlink r:id="rId21" w:history="1">
        <w:r w:rsidRPr="00CE4B8E">
          <w:rPr>
            <w:rStyle w:val="Hyperlink"/>
            <w:rFonts w:ascii="Times New Roman" w:hAnsi="Times New Roman" w:cs="Times New Roman"/>
            <w:color w:val="000000" w:themeColor="text1"/>
            <w:sz w:val="24"/>
            <w:szCs w:val="24"/>
            <w:u w:val="none"/>
          </w:rPr>
          <w:t>http://recil.ulusofona.pt/bitstream/handle/10437/5282/Disserta%C3%A7%C3%A3o%202014%20Ci%C3%AAncias%20Farmac%C3%AAuticas%20Jo%C3%A3o%20Pedro%20Borges%20Mo.pdf?sequence=1</w:t>
        </w:r>
      </w:hyperlink>
      <w:r w:rsidRPr="00CE4B8E">
        <w:rPr>
          <w:rStyle w:val="Hyperlink"/>
          <w:rFonts w:ascii="Times New Roman" w:hAnsi="Times New Roman" w:cs="Times New Roman"/>
          <w:color w:val="000000" w:themeColor="text1"/>
          <w:sz w:val="24"/>
          <w:szCs w:val="24"/>
          <w:u w:val="none"/>
        </w:rPr>
        <w:t xml:space="preserve"> &gt; Acesso em: </w:t>
      </w:r>
      <w:proofErr w:type="gramStart"/>
      <w:r w:rsidRPr="00CE4B8E">
        <w:rPr>
          <w:rStyle w:val="Hyperlink"/>
          <w:rFonts w:ascii="Times New Roman" w:hAnsi="Times New Roman" w:cs="Times New Roman"/>
          <w:color w:val="000000" w:themeColor="text1"/>
          <w:sz w:val="24"/>
          <w:szCs w:val="24"/>
          <w:u w:val="none"/>
        </w:rPr>
        <w:t>28 NOV</w:t>
      </w:r>
      <w:proofErr w:type="gramEnd"/>
      <w:r w:rsidRPr="00CE4B8E">
        <w:rPr>
          <w:rStyle w:val="Hyperlink"/>
          <w:rFonts w:ascii="Times New Roman" w:hAnsi="Times New Roman" w:cs="Times New Roman"/>
          <w:color w:val="000000" w:themeColor="text1"/>
          <w:sz w:val="24"/>
          <w:szCs w:val="24"/>
          <w:u w:val="none"/>
        </w:rPr>
        <w:t>, 2014.</w:t>
      </w:r>
    </w:p>
    <w:p w:rsidR="005051D6" w:rsidRPr="00CE4B8E" w:rsidRDefault="005051D6" w:rsidP="00CE4B8E">
      <w:pPr>
        <w:spacing w:after="0" w:line="240" w:lineRule="auto"/>
        <w:jc w:val="both"/>
        <w:rPr>
          <w:rFonts w:ascii="Times New Roman" w:hAnsi="Times New Roman" w:cs="Times New Roman"/>
          <w:color w:val="000000" w:themeColor="text1"/>
          <w:sz w:val="24"/>
          <w:szCs w:val="24"/>
        </w:rPr>
      </w:pPr>
    </w:p>
    <w:p w:rsidR="006A07C6" w:rsidRPr="00CE4B8E" w:rsidRDefault="00C34083" w:rsidP="00CE4B8E">
      <w:pPr>
        <w:autoSpaceDE w:val="0"/>
        <w:autoSpaceDN w:val="0"/>
        <w:adjustRightInd w:val="0"/>
        <w:spacing w:after="0" w:line="240" w:lineRule="auto"/>
        <w:jc w:val="both"/>
        <w:rPr>
          <w:rFonts w:ascii="Times New Roman" w:hAnsi="Times New Roman" w:cs="Times New Roman"/>
          <w:sz w:val="24"/>
          <w:szCs w:val="24"/>
        </w:rPr>
      </w:pPr>
      <w:r w:rsidRPr="00CE4B8E">
        <w:rPr>
          <w:rFonts w:ascii="Times New Roman" w:hAnsi="Times New Roman" w:cs="Times New Roman"/>
        </w:rPr>
        <w:t>TEIXE</w:t>
      </w:r>
      <w:r w:rsidR="005051D6" w:rsidRPr="00CE4B8E">
        <w:rPr>
          <w:rFonts w:ascii="Times New Roman" w:hAnsi="Times New Roman" w:cs="Times New Roman"/>
        </w:rPr>
        <w:t>I</w:t>
      </w:r>
      <w:r w:rsidRPr="00CE4B8E">
        <w:rPr>
          <w:rFonts w:ascii="Times New Roman" w:hAnsi="Times New Roman" w:cs="Times New Roman"/>
        </w:rPr>
        <w:t xml:space="preserve">RA, J. M. a medicina em história: a medicina egípcia. </w:t>
      </w:r>
      <w:r w:rsidRPr="00CE4B8E">
        <w:rPr>
          <w:rFonts w:ascii="Times New Roman" w:hAnsi="Times New Roman" w:cs="Times New Roman"/>
          <w:i/>
        </w:rPr>
        <w:t>Leituras</w:t>
      </w:r>
      <w:r w:rsidR="006A07C6" w:rsidRPr="00CE4B8E">
        <w:rPr>
          <w:rFonts w:ascii="Times New Roman" w:hAnsi="Times New Roman" w:cs="Times New Roman"/>
        </w:rPr>
        <w:t>,</w:t>
      </w:r>
      <w:r w:rsidRPr="00CE4B8E">
        <w:rPr>
          <w:rFonts w:ascii="Times New Roman" w:hAnsi="Times New Roman" w:cs="Times New Roman"/>
        </w:rPr>
        <w:t xml:space="preserve"> Porto</w:t>
      </w:r>
      <w:r w:rsidR="00084385" w:rsidRPr="00CE4B8E">
        <w:rPr>
          <w:rFonts w:ascii="Times New Roman" w:hAnsi="Times New Roman" w:cs="Times New Roman"/>
        </w:rPr>
        <w:t xml:space="preserve"> – Portugal. V. 3, n. 4, p. 47- 50. 2001. Disponível em:&lt;</w:t>
      </w:r>
      <w:r w:rsidR="001333E0" w:rsidRPr="00CE4B8E">
        <w:rPr>
          <w:rFonts w:ascii="Times New Roman" w:hAnsi="Times New Roman" w:cs="Times New Roman"/>
        </w:rPr>
        <w:t xml:space="preserve"> </w:t>
      </w:r>
      <w:r w:rsidR="001333E0" w:rsidRPr="00CE4B8E">
        <w:rPr>
          <w:rFonts w:ascii="Times New Roman" w:hAnsi="Times New Roman" w:cs="Times New Roman"/>
          <w:sz w:val="24"/>
          <w:szCs w:val="24"/>
        </w:rPr>
        <w:t>http://repositorio-aberto.up.pt/handle/10216/62014</w:t>
      </w:r>
      <w:r w:rsidR="00084385" w:rsidRPr="00CE4B8E">
        <w:rPr>
          <w:rFonts w:ascii="Times New Roman" w:hAnsi="Times New Roman" w:cs="Times New Roman"/>
          <w:sz w:val="24"/>
          <w:szCs w:val="24"/>
        </w:rPr>
        <w:t>&gt; Acesso em: 12 DEZ. 2014.</w:t>
      </w:r>
    </w:p>
    <w:p w:rsidR="006A07C6" w:rsidRPr="00CE4B8E" w:rsidRDefault="006A07C6" w:rsidP="00CE4B8E">
      <w:pPr>
        <w:autoSpaceDE w:val="0"/>
        <w:autoSpaceDN w:val="0"/>
        <w:adjustRightInd w:val="0"/>
        <w:spacing w:after="0" w:line="240" w:lineRule="auto"/>
        <w:jc w:val="both"/>
        <w:rPr>
          <w:rFonts w:ascii="Times New Roman" w:hAnsi="Times New Roman" w:cs="Times New Roman"/>
          <w:sz w:val="24"/>
          <w:szCs w:val="24"/>
        </w:rPr>
      </w:pPr>
    </w:p>
    <w:p w:rsidR="006A07C6" w:rsidRPr="00CE4B8E" w:rsidRDefault="006A07C6" w:rsidP="00CE4B8E">
      <w:pPr>
        <w:autoSpaceDE w:val="0"/>
        <w:autoSpaceDN w:val="0"/>
        <w:adjustRightInd w:val="0"/>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 xml:space="preserve">TOMÉ, J. B. Juramentos médicos e a noção de dignidade humana. </w:t>
      </w:r>
      <w:r w:rsidRPr="00CE4B8E">
        <w:rPr>
          <w:rFonts w:ascii="Times New Roman" w:hAnsi="Times New Roman" w:cs="Times New Roman"/>
          <w:i/>
          <w:sz w:val="24"/>
          <w:szCs w:val="24"/>
        </w:rPr>
        <w:t>Acta médica portuguesa</w:t>
      </w:r>
      <w:r w:rsidRPr="00CE4B8E">
        <w:rPr>
          <w:rFonts w:ascii="Times New Roman" w:hAnsi="Times New Roman" w:cs="Times New Roman"/>
          <w:sz w:val="24"/>
          <w:szCs w:val="24"/>
        </w:rPr>
        <w:t xml:space="preserve">, Lisboa, v. 13, n. 1, p. 129-142. 1999. Disponível em: &lt; </w:t>
      </w:r>
      <w:hyperlink r:id="rId22" w:history="1">
        <w:r w:rsidRPr="00CE4B8E">
          <w:rPr>
            <w:rStyle w:val="Hyperlink"/>
            <w:rFonts w:ascii="Times New Roman" w:hAnsi="Times New Roman" w:cs="Times New Roman"/>
            <w:color w:val="auto"/>
            <w:sz w:val="24"/>
            <w:szCs w:val="24"/>
            <w:u w:val="none"/>
          </w:rPr>
          <w:t>http://www.actam</w:t>
        </w:r>
      </w:hyperlink>
    </w:p>
    <w:p w:rsidR="006A07C6" w:rsidRPr="00CE4B8E" w:rsidRDefault="006A07C6" w:rsidP="00CE4B8E">
      <w:pPr>
        <w:autoSpaceDE w:val="0"/>
        <w:autoSpaceDN w:val="0"/>
        <w:adjustRightInd w:val="0"/>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Edicaportuguesa.com/revista/</w:t>
      </w:r>
      <w:proofErr w:type="spellStart"/>
      <w:proofErr w:type="gramStart"/>
      <w:r w:rsidRPr="00CE4B8E">
        <w:rPr>
          <w:rFonts w:ascii="Times New Roman" w:hAnsi="Times New Roman" w:cs="Times New Roman"/>
          <w:sz w:val="24"/>
          <w:szCs w:val="24"/>
        </w:rPr>
        <w:t>index.</w:t>
      </w:r>
      <w:proofErr w:type="gramEnd"/>
      <w:r w:rsidRPr="00CE4B8E">
        <w:rPr>
          <w:rFonts w:ascii="Times New Roman" w:hAnsi="Times New Roman" w:cs="Times New Roman"/>
          <w:sz w:val="24"/>
          <w:szCs w:val="24"/>
        </w:rPr>
        <w:t>php</w:t>
      </w:r>
      <w:proofErr w:type="spellEnd"/>
      <w:r w:rsidRPr="00CE4B8E">
        <w:rPr>
          <w:rFonts w:ascii="Times New Roman" w:hAnsi="Times New Roman" w:cs="Times New Roman"/>
          <w:sz w:val="24"/>
          <w:szCs w:val="24"/>
        </w:rPr>
        <w:t>/</w:t>
      </w:r>
      <w:proofErr w:type="spellStart"/>
      <w:r w:rsidRPr="00CE4B8E">
        <w:rPr>
          <w:rFonts w:ascii="Times New Roman" w:hAnsi="Times New Roman" w:cs="Times New Roman"/>
          <w:sz w:val="24"/>
          <w:szCs w:val="24"/>
        </w:rPr>
        <w:t>amp</w:t>
      </w:r>
      <w:proofErr w:type="spellEnd"/>
      <w:r w:rsidRPr="00CE4B8E">
        <w:rPr>
          <w:rFonts w:ascii="Times New Roman" w:hAnsi="Times New Roman" w:cs="Times New Roman"/>
          <w:sz w:val="24"/>
          <w:szCs w:val="24"/>
        </w:rPr>
        <w:t>/</w:t>
      </w:r>
      <w:proofErr w:type="spellStart"/>
      <w:r w:rsidRPr="00CE4B8E">
        <w:rPr>
          <w:rFonts w:ascii="Times New Roman" w:hAnsi="Times New Roman" w:cs="Times New Roman"/>
          <w:sz w:val="24"/>
          <w:szCs w:val="24"/>
        </w:rPr>
        <w:t>article</w:t>
      </w:r>
      <w:proofErr w:type="spellEnd"/>
      <w:r w:rsidRPr="00CE4B8E">
        <w:rPr>
          <w:rFonts w:ascii="Times New Roman" w:hAnsi="Times New Roman" w:cs="Times New Roman"/>
          <w:sz w:val="24"/>
          <w:szCs w:val="24"/>
        </w:rPr>
        <w:t>/</w:t>
      </w:r>
      <w:proofErr w:type="spellStart"/>
      <w:r w:rsidRPr="00CE4B8E">
        <w:rPr>
          <w:rFonts w:ascii="Times New Roman" w:hAnsi="Times New Roman" w:cs="Times New Roman"/>
          <w:sz w:val="24"/>
          <w:szCs w:val="24"/>
        </w:rPr>
        <w:t>view</w:t>
      </w:r>
      <w:proofErr w:type="spellEnd"/>
      <w:r w:rsidRPr="00CE4B8E">
        <w:rPr>
          <w:rFonts w:ascii="Times New Roman" w:hAnsi="Times New Roman" w:cs="Times New Roman"/>
          <w:sz w:val="24"/>
          <w:szCs w:val="24"/>
        </w:rPr>
        <w:t>/1769 &gt; Acesso em: 09 DEZ</w:t>
      </w:r>
    </w:p>
    <w:p w:rsidR="006A07C6" w:rsidRPr="00CE4B8E" w:rsidRDefault="006A07C6" w:rsidP="00CE4B8E">
      <w:pPr>
        <w:autoSpaceDE w:val="0"/>
        <w:autoSpaceDN w:val="0"/>
        <w:adjustRightInd w:val="0"/>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 xml:space="preserve">.2014. </w:t>
      </w:r>
    </w:p>
    <w:p w:rsidR="006A07C6" w:rsidRPr="00CE4B8E" w:rsidRDefault="006A07C6" w:rsidP="00CE4B8E">
      <w:pPr>
        <w:autoSpaceDE w:val="0"/>
        <w:autoSpaceDN w:val="0"/>
        <w:adjustRightInd w:val="0"/>
        <w:spacing w:after="0" w:line="240" w:lineRule="auto"/>
        <w:jc w:val="both"/>
        <w:rPr>
          <w:rFonts w:ascii="Times New Roman" w:hAnsi="Times New Roman" w:cs="Times New Roman"/>
          <w:sz w:val="24"/>
          <w:szCs w:val="24"/>
        </w:rPr>
      </w:pPr>
    </w:p>
    <w:p w:rsidR="005051D6" w:rsidRPr="00CE4B8E" w:rsidRDefault="00520B31" w:rsidP="00CE4B8E">
      <w:pPr>
        <w:spacing w:after="0" w:line="240" w:lineRule="auto"/>
        <w:jc w:val="both"/>
        <w:rPr>
          <w:rFonts w:ascii="Times New Roman" w:hAnsi="Times New Roman" w:cs="Times New Roman"/>
          <w:color w:val="000000" w:themeColor="text1"/>
        </w:rPr>
      </w:pPr>
      <w:r w:rsidRPr="00CE4B8E">
        <w:rPr>
          <w:rFonts w:ascii="Times New Roman" w:hAnsi="Times New Roman" w:cs="Times New Roman"/>
          <w:sz w:val="24"/>
          <w:szCs w:val="24"/>
        </w:rPr>
        <w:t xml:space="preserve">VEIGA, P. </w:t>
      </w:r>
      <w:proofErr w:type="spellStart"/>
      <w:r w:rsidRPr="00CE4B8E">
        <w:rPr>
          <w:rFonts w:ascii="Times New Roman" w:hAnsi="Times New Roman" w:cs="Times New Roman"/>
          <w:sz w:val="24"/>
          <w:szCs w:val="24"/>
        </w:rPr>
        <w:t>Hepatoscopia</w:t>
      </w:r>
      <w:proofErr w:type="spellEnd"/>
      <w:r w:rsidRPr="00CE4B8E">
        <w:rPr>
          <w:rFonts w:ascii="Times New Roman" w:hAnsi="Times New Roman" w:cs="Times New Roman"/>
          <w:sz w:val="24"/>
          <w:szCs w:val="24"/>
        </w:rPr>
        <w:t>. Jo</w:t>
      </w:r>
      <w:r w:rsidRPr="00CE4B8E">
        <w:rPr>
          <w:rFonts w:ascii="Times New Roman" w:hAnsi="Times New Roman" w:cs="Times New Roman"/>
          <w:i/>
          <w:sz w:val="24"/>
          <w:szCs w:val="24"/>
        </w:rPr>
        <w:t xml:space="preserve">rnal português de gastrenterologia, </w:t>
      </w:r>
      <w:r w:rsidRPr="00CE4B8E">
        <w:rPr>
          <w:rFonts w:ascii="Times New Roman" w:hAnsi="Times New Roman" w:cs="Times New Roman"/>
          <w:sz w:val="24"/>
          <w:szCs w:val="24"/>
        </w:rPr>
        <w:t>Lisboa, v. 18, n. 3, paginação irregular, 2011. Disponível em</w:t>
      </w:r>
      <w:proofErr w:type="gramStart"/>
      <w:r w:rsidR="009E6ED3" w:rsidRPr="00CE4B8E">
        <w:rPr>
          <w:rFonts w:ascii="Times New Roman" w:hAnsi="Times New Roman" w:cs="Times New Roman"/>
          <w:sz w:val="24"/>
          <w:szCs w:val="24"/>
        </w:rPr>
        <w:t xml:space="preserve">  </w:t>
      </w:r>
      <w:proofErr w:type="gramEnd"/>
      <w:r w:rsidR="009E6ED3" w:rsidRPr="00CE4B8E">
        <w:rPr>
          <w:rFonts w:ascii="Times New Roman" w:hAnsi="Times New Roman" w:cs="Times New Roman"/>
          <w:sz w:val="24"/>
          <w:szCs w:val="24"/>
        </w:rPr>
        <w:t>&lt;</w:t>
      </w:r>
      <w:r w:rsidR="005051D6" w:rsidRPr="00CE4B8E">
        <w:rPr>
          <w:rFonts w:ascii="Times New Roman" w:hAnsi="Times New Roman" w:cs="Times New Roman"/>
          <w:sz w:val="24"/>
          <w:szCs w:val="24"/>
        </w:rPr>
        <w:t xml:space="preserve"> </w:t>
      </w:r>
      <w:hyperlink r:id="rId23" w:history="1">
        <w:r w:rsidR="005051D6" w:rsidRPr="00CE4B8E">
          <w:rPr>
            <w:rStyle w:val="Hyperlink"/>
            <w:rFonts w:ascii="Times New Roman" w:hAnsi="Times New Roman" w:cs="Times New Roman"/>
            <w:color w:val="000000" w:themeColor="text1"/>
            <w:u w:val="none"/>
          </w:rPr>
          <w:t>http://www.scielo.oces.mctes.pt/scielo.php?pid=S0872-81782011000300010&amp;script=sci_arttext</w:t>
        </w:r>
      </w:hyperlink>
      <w:r w:rsidR="005051D6" w:rsidRPr="00CE4B8E">
        <w:rPr>
          <w:rFonts w:ascii="Times New Roman" w:hAnsi="Times New Roman" w:cs="Times New Roman"/>
          <w:color w:val="000000" w:themeColor="text1"/>
        </w:rPr>
        <w:t xml:space="preserve"> &gt;</w:t>
      </w:r>
    </w:p>
    <w:p w:rsidR="005051D6" w:rsidRPr="00CE4B8E" w:rsidRDefault="005051D6" w:rsidP="00CE4B8E">
      <w:pPr>
        <w:spacing w:after="0" w:line="240" w:lineRule="auto"/>
        <w:jc w:val="both"/>
        <w:rPr>
          <w:rFonts w:ascii="Times New Roman" w:hAnsi="Times New Roman" w:cs="Times New Roman"/>
          <w:sz w:val="24"/>
          <w:szCs w:val="24"/>
        </w:rPr>
      </w:pPr>
      <w:r w:rsidRPr="00CE4B8E">
        <w:rPr>
          <w:rFonts w:ascii="Times New Roman" w:hAnsi="Times New Roman" w:cs="Times New Roman"/>
          <w:sz w:val="24"/>
          <w:szCs w:val="24"/>
        </w:rPr>
        <w:t xml:space="preserve">Acesso </w:t>
      </w:r>
      <w:r w:rsidR="00CE4B8E" w:rsidRPr="00CE4B8E">
        <w:rPr>
          <w:rFonts w:ascii="Times New Roman" w:hAnsi="Times New Roman" w:cs="Times New Roman"/>
          <w:sz w:val="24"/>
          <w:szCs w:val="24"/>
        </w:rPr>
        <w:t>em:</w:t>
      </w:r>
      <w:r w:rsidRPr="00CE4B8E">
        <w:rPr>
          <w:rFonts w:ascii="Times New Roman" w:hAnsi="Times New Roman" w:cs="Times New Roman"/>
          <w:sz w:val="24"/>
          <w:szCs w:val="24"/>
        </w:rPr>
        <w:t xml:space="preserve"> 12 DEZ. 2014.  </w:t>
      </w:r>
    </w:p>
    <w:p w:rsidR="005051D6" w:rsidRPr="00CE4B8E" w:rsidRDefault="005051D6" w:rsidP="00CE4B8E">
      <w:pPr>
        <w:spacing w:line="240" w:lineRule="auto"/>
        <w:rPr>
          <w:rFonts w:ascii="Times New Roman" w:hAnsi="Times New Roman" w:cs="Times New Roman"/>
        </w:rPr>
      </w:pPr>
    </w:p>
    <w:p w:rsidR="00274258" w:rsidRPr="00CE4B8E" w:rsidRDefault="005051D6" w:rsidP="00CE4B8E">
      <w:pPr>
        <w:spacing w:line="240" w:lineRule="auto"/>
        <w:jc w:val="both"/>
        <w:rPr>
          <w:rFonts w:ascii="Times New Roman" w:hAnsi="Times New Roman" w:cs="Times New Roman"/>
          <w:sz w:val="24"/>
          <w:szCs w:val="24"/>
        </w:rPr>
      </w:pPr>
      <w:r w:rsidRPr="00CE4B8E">
        <w:rPr>
          <w:rFonts w:ascii="Times New Roman" w:hAnsi="Times New Roman" w:cs="Times New Roman"/>
          <w:sz w:val="24"/>
          <w:szCs w:val="24"/>
        </w:rPr>
        <w:t xml:space="preserve">VIEIRA, R. M. Raízes Históricas da medicina Ocidental. São Paulo: editora </w:t>
      </w:r>
      <w:proofErr w:type="spellStart"/>
      <w:r w:rsidRPr="00CE4B8E">
        <w:rPr>
          <w:rFonts w:ascii="Times New Roman" w:hAnsi="Times New Roman" w:cs="Times New Roman"/>
          <w:sz w:val="24"/>
          <w:szCs w:val="24"/>
        </w:rPr>
        <w:t>Fap-unifesp</w:t>
      </w:r>
      <w:proofErr w:type="spellEnd"/>
      <w:r w:rsidRPr="00CE4B8E">
        <w:rPr>
          <w:rFonts w:ascii="Times New Roman" w:hAnsi="Times New Roman" w:cs="Times New Roman"/>
          <w:sz w:val="24"/>
          <w:szCs w:val="24"/>
        </w:rPr>
        <w:t>, 2012, história da medicina; vol.</w:t>
      </w:r>
      <w:r w:rsidR="00CE4B8E">
        <w:rPr>
          <w:rFonts w:ascii="Times New Roman" w:hAnsi="Times New Roman" w:cs="Times New Roman"/>
          <w:sz w:val="24"/>
          <w:szCs w:val="24"/>
        </w:rPr>
        <w:t xml:space="preserve"> </w:t>
      </w:r>
      <w:r w:rsidRPr="00CE4B8E">
        <w:rPr>
          <w:rFonts w:ascii="Times New Roman" w:hAnsi="Times New Roman" w:cs="Times New Roman"/>
          <w:sz w:val="24"/>
          <w:szCs w:val="24"/>
        </w:rPr>
        <w:t>4</w:t>
      </w:r>
      <w:r w:rsidR="00CE4B8E">
        <w:rPr>
          <w:rFonts w:ascii="Times New Roman" w:hAnsi="Times New Roman" w:cs="Times New Roman"/>
          <w:sz w:val="24"/>
          <w:szCs w:val="24"/>
        </w:rPr>
        <w:t>.</w:t>
      </w:r>
    </w:p>
    <w:sectPr w:rsidR="00274258" w:rsidRPr="00CE4B8E" w:rsidSect="00C1381D">
      <w:footerReference w:type="default" r:id="rId24"/>
      <w:pgSz w:w="11906" w:h="16838"/>
      <w:pgMar w:top="1701"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CA9" w:rsidRDefault="003A7CA9" w:rsidP="00686D9C">
      <w:pPr>
        <w:spacing w:after="0" w:line="240" w:lineRule="auto"/>
      </w:pPr>
      <w:r>
        <w:separator/>
      </w:r>
    </w:p>
  </w:endnote>
  <w:endnote w:type="continuationSeparator" w:id="0">
    <w:p w:rsidR="003A7CA9" w:rsidRDefault="003A7CA9" w:rsidP="0068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DC" w:rsidRDefault="008002D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CA9" w:rsidRDefault="003A7CA9" w:rsidP="00686D9C">
      <w:pPr>
        <w:spacing w:after="0" w:line="240" w:lineRule="auto"/>
      </w:pPr>
      <w:r>
        <w:separator/>
      </w:r>
    </w:p>
  </w:footnote>
  <w:footnote w:type="continuationSeparator" w:id="0">
    <w:p w:rsidR="003A7CA9" w:rsidRDefault="003A7CA9" w:rsidP="00686D9C">
      <w:pPr>
        <w:spacing w:after="0" w:line="240" w:lineRule="auto"/>
      </w:pPr>
      <w:r>
        <w:continuationSeparator/>
      </w:r>
    </w:p>
  </w:footnote>
  <w:footnote w:id="1">
    <w:p w:rsidR="00686D9C" w:rsidRPr="000B4889" w:rsidRDefault="00686D9C" w:rsidP="00686D9C">
      <w:pPr>
        <w:pStyle w:val="Textodenotaderodap"/>
        <w:spacing w:after="0" w:line="240" w:lineRule="auto"/>
        <w:ind w:left="142" w:hanging="142"/>
        <w:jc w:val="both"/>
        <w:rPr>
          <w:rFonts w:ascii="Arial" w:hAnsi="Arial" w:cs="Arial"/>
        </w:rPr>
      </w:pPr>
      <w:r w:rsidRPr="000B4889">
        <w:rPr>
          <w:rStyle w:val="Refdenotaderodap"/>
          <w:rFonts w:ascii="Arial" w:hAnsi="Arial" w:cs="Arial"/>
        </w:rPr>
        <w:sym w:font="Symbol" w:char="F02A"/>
      </w:r>
      <w:r>
        <w:rPr>
          <w:rFonts w:ascii="Arial" w:hAnsi="Arial" w:cs="Arial"/>
        </w:rPr>
        <w:t xml:space="preserve"> </w:t>
      </w:r>
      <w:r>
        <w:rPr>
          <w:rFonts w:ascii="Arial" w:hAnsi="Arial" w:cs="Arial"/>
        </w:rPr>
        <w:tab/>
        <w:t xml:space="preserve">Enfermeiro pela </w:t>
      </w:r>
      <w:r w:rsidRPr="003442DD">
        <w:rPr>
          <w:rFonts w:ascii="Arial" w:hAnsi="Arial" w:cs="Arial"/>
        </w:rPr>
        <w:t>Faculdade Guaraí</w:t>
      </w:r>
      <w:r>
        <w:rPr>
          <w:rFonts w:ascii="Arial" w:hAnsi="Arial" w:cs="Arial"/>
        </w:rPr>
        <w:t xml:space="preserve"> (</w:t>
      </w:r>
      <w:r w:rsidRPr="003442DD">
        <w:rPr>
          <w:rFonts w:ascii="Arial" w:hAnsi="Arial" w:cs="Arial"/>
        </w:rPr>
        <w:t>FAG</w:t>
      </w:r>
      <w:r>
        <w:rPr>
          <w:rFonts w:ascii="Arial" w:hAnsi="Arial" w:cs="Arial"/>
        </w:rPr>
        <w:t xml:space="preserve">/IESC) e </w:t>
      </w:r>
      <w:r w:rsidRPr="00814F77">
        <w:rPr>
          <w:rFonts w:ascii="Arial" w:hAnsi="Arial" w:cs="Arial"/>
        </w:rPr>
        <w:t>pós-gradua</w:t>
      </w:r>
      <w:r>
        <w:rPr>
          <w:rFonts w:ascii="Arial" w:hAnsi="Arial" w:cs="Arial"/>
        </w:rPr>
        <w:t>n</w:t>
      </w:r>
      <w:r w:rsidRPr="00814F77">
        <w:rPr>
          <w:rFonts w:ascii="Arial" w:hAnsi="Arial" w:cs="Arial"/>
        </w:rPr>
        <w:t xml:space="preserve">do </w:t>
      </w:r>
      <w:r>
        <w:rPr>
          <w:rFonts w:ascii="Arial" w:hAnsi="Arial" w:cs="Arial"/>
        </w:rPr>
        <w:t>em Urgência, Emergência e UTI pelo INCAR</w:t>
      </w:r>
      <w:r w:rsidRPr="000B4889">
        <w:rPr>
          <w:rFonts w:ascii="Arial" w:hAnsi="Arial" w:cs="Arial"/>
        </w:rPr>
        <w:t>/PUC Goiás</w:t>
      </w:r>
      <w:r>
        <w:rPr>
          <w:rFonts w:ascii="Arial" w:hAnsi="Arial" w:cs="Arial"/>
        </w:rPr>
        <w:t xml:space="preserve">, mestrando em ciências da saúde e suas tecnologias pela FIG Goiás E-mail: </w:t>
      </w:r>
      <w:hyperlink r:id="rId1" w:history="1">
        <w:r w:rsidRPr="00AB6038">
          <w:rPr>
            <w:rStyle w:val="Hyperlink"/>
            <w:rFonts w:ascii="Arial" w:hAnsi="Arial" w:cs="Arial"/>
          </w:rPr>
          <w:t>marcosl.videira@gmail.com</w:t>
        </w:r>
      </w:hyperlink>
    </w:p>
  </w:footnote>
  <w:footnote w:id="2">
    <w:p w:rsidR="00234A4E" w:rsidRDefault="00234A4E" w:rsidP="00234A4E">
      <w:pPr>
        <w:pStyle w:val="Rodap"/>
      </w:pPr>
      <w:r>
        <w:rPr>
          <w:rStyle w:val="Refdenotaderodap"/>
        </w:rPr>
        <w:footnoteRef/>
      </w:r>
      <w:r>
        <w:t xml:space="preserve"> Disponível em: </w:t>
      </w:r>
      <w:hyperlink r:id="rId2" w:history="1">
        <w:r>
          <w:rPr>
            <w:rStyle w:val="Hyperlink"/>
          </w:rPr>
          <w:t>http://yedaseveral.com.br/yeda-several/?page_id=600</w:t>
        </w:r>
      </w:hyperlink>
      <w:proofErr w:type="gramStart"/>
      <w:r>
        <w:t>;.</w:t>
      </w:r>
      <w:proofErr w:type="gramEnd"/>
      <w:r>
        <w:t xml:space="preserve"> Acesso em </w:t>
      </w:r>
      <w:smartTag w:uri="urn:schemas-microsoft-com:office:smarttags" w:element="date">
        <w:smartTagPr>
          <w:attr w:name="ls" w:val="trans"/>
          <w:attr w:name="Month" w:val="01"/>
          <w:attr w:name="Day" w:val="07"/>
          <w:attr w:name="Year" w:val="2015"/>
        </w:smartTagPr>
        <w:r>
          <w:t>07/01/2015</w:t>
        </w:r>
      </w:smartTag>
    </w:p>
    <w:p w:rsidR="00234A4E" w:rsidRDefault="00234A4E">
      <w:pPr>
        <w:pStyle w:val="Textodenotaderodap"/>
      </w:pPr>
    </w:p>
  </w:footnote>
  <w:footnote w:id="3">
    <w:p w:rsidR="00A558BB" w:rsidRDefault="00A558BB">
      <w:pPr>
        <w:pStyle w:val="Textodenotaderodap"/>
      </w:pPr>
      <w:r>
        <w:rPr>
          <w:rStyle w:val="Refdenotaderodap"/>
        </w:rPr>
        <w:footnoteRef/>
      </w:r>
      <w:r>
        <w:t xml:space="preserve"> Disponível em: </w:t>
      </w:r>
      <w:hyperlink r:id="rId3" w:history="1">
        <w:r w:rsidRPr="0044702D">
          <w:rPr>
            <w:rStyle w:val="Hyperlink"/>
          </w:rPr>
          <w:t>http://dicasdefrances.blogspot.com.br/2012/10/o-museu-do-louvre.html</w:t>
        </w:r>
      </w:hyperlink>
      <w:r>
        <w:t>. Acesso em 07/01/2014</w:t>
      </w:r>
    </w:p>
  </w:footnote>
  <w:footnote w:id="4">
    <w:p w:rsidR="00C1381D" w:rsidRDefault="00C1381D">
      <w:pPr>
        <w:pStyle w:val="Textodenotaderodap"/>
      </w:pPr>
      <w:r>
        <w:rPr>
          <w:rStyle w:val="Refdenotaderodap"/>
        </w:rPr>
        <w:footnoteRef/>
      </w:r>
      <w:r>
        <w:t xml:space="preserve"> Disponível em: </w:t>
      </w:r>
      <w:hyperlink r:id="rId4" w:history="1">
        <w:r w:rsidRPr="00227837">
          <w:rPr>
            <w:rStyle w:val="Hyperlink"/>
          </w:rPr>
          <w:t>http://www.pitt.edu/~super1/lecture/lec37831/004.htm</w:t>
        </w:r>
      </w:hyperlink>
      <w:r>
        <w:t xml:space="preserve">. Acesso em 08/01/2014 </w:t>
      </w:r>
    </w:p>
  </w:footnote>
  <w:footnote w:id="5">
    <w:p w:rsidR="00A45579" w:rsidRDefault="00A45579">
      <w:pPr>
        <w:pStyle w:val="Textodenotaderodap"/>
      </w:pPr>
      <w:r>
        <w:rPr>
          <w:rStyle w:val="Refdenotaderodap"/>
        </w:rPr>
        <w:footnoteRef/>
      </w:r>
      <w:r>
        <w:t xml:space="preserve"> Disponível em: </w:t>
      </w:r>
      <w:hyperlink r:id="rId5" w:history="1">
        <w:r w:rsidRPr="00227837">
          <w:rPr>
            <w:rStyle w:val="Hyperlink"/>
          </w:rPr>
          <w:t>http://www.diccionarioteosofico.com/definicion-significado/hepatoscopia_22340.html</w:t>
        </w:r>
      </w:hyperlink>
      <w:r>
        <w:t>. Acesso em: 08/01/2015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72" w:rsidRPr="000B4889" w:rsidRDefault="00833672">
    <w:pPr>
      <w:pStyle w:val="Cabealho"/>
      <w:jc w:val="right"/>
      <w:rPr>
        <w:rFonts w:ascii="Arial" w:hAnsi="Arial" w:cs="Arial"/>
        <w:sz w:val="20"/>
        <w:szCs w:val="20"/>
      </w:rPr>
    </w:pPr>
    <w:r w:rsidRPr="000B4889">
      <w:rPr>
        <w:rFonts w:ascii="Arial" w:hAnsi="Arial" w:cs="Arial"/>
        <w:sz w:val="20"/>
        <w:szCs w:val="20"/>
      </w:rPr>
      <w:fldChar w:fldCharType="begin"/>
    </w:r>
    <w:r w:rsidRPr="000B4889">
      <w:rPr>
        <w:rFonts w:ascii="Arial" w:hAnsi="Arial" w:cs="Arial"/>
        <w:sz w:val="20"/>
        <w:szCs w:val="20"/>
      </w:rPr>
      <w:instrText xml:space="preserve"> PAGE   \* MERGEFORMAT </w:instrText>
    </w:r>
    <w:r w:rsidRPr="000B4889">
      <w:rPr>
        <w:rFonts w:ascii="Arial" w:hAnsi="Arial" w:cs="Arial"/>
        <w:sz w:val="20"/>
        <w:szCs w:val="20"/>
      </w:rPr>
      <w:fldChar w:fldCharType="separate"/>
    </w:r>
    <w:r w:rsidR="00CE4B8E">
      <w:rPr>
        <w:rFonts w:ascii="Arial" w:hAnsi="Arial" w:cs="Arial"/>
        <w:noProof/>
        <w:sz w:val="20"/>
        <w:szCs w:val="20"/>
      </w:rPr>
      <w:t>1</w:t>
    </w:r>
    <w:r w:rsidRPr="000B4889">
      <w:rPr>
        <w:rFonts w:ascii="Arial" w:hAnsi="Arial" w:cs="Arial"/>
        <w:sz w:val="20"/>
        <w:szCs w:val="20"/>
      </w:rPr>
      <w:fldChar w:fldCharType="end"/>
    </w:r>
  </w:p>
  <w:p w:rsidR="00833672" w:rsidRDefault="008336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6479D"/>
    <w:multiLevelType w:val="hybridMultilevel"/>
    <w:tmpl w:val="BEB0DD26"/>
    <w:lvl w:ilvl="0" w:tplc="37BEF10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04F7DBA"/>
    <w:multiLevelType w:val="hybridMultilevel"/>
    <w:tmpl w:val="8B12A80A"/>
    <w:lvl w:ilvl="0" w:tplc="4AC2787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3092073"/>
    <w:multiLevelType w:val="hybridMultilevel"/>
    <w:tmpl w:val="CE38D838"/>
    <w:lvl w:ilvl="0" w:tplc="A06CDDA0">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5E723BB"/>
    <w:multiLevelType w:val="hybridMultilevel"/>
    <w:tmpl w:val="122ED432"/>
    <w:lvl w:ilvl="0" w:tplc="24FC4504">
      <w:numFmt w:val="bullet"/>
      <w:lvlText w:val=""/>
      <w:lvlJc w:val="left"/>
      <w:pPr>
        <w:ind w:left="720" w:hanging="360"/>
      </w:pPr>
      <w:rPr>
        <w:rFonts w:ascii="Wingdings" w:eastAsiaTheme="minorHAnsi"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921548C"/>
    <w:multiLevelType w:val="hybridMultilevel"/>
    <w:tmpl w:val="43CAF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B81"/>
    <w:rsid w:val="000002FF"/>
    <w:rsid w:val="000034F0"/>
    <w:rsid w:val="00016C2F"/>
    <w:rsid w:val="00030CDD"/>
    <w:rsid w:val="00032948"/>
    <w:rsid w:val="000435AF"/>
    <w:rsid w:val="00044204"/>
    <w:rsid w:val="00052884"/>
    <w:rsid w:val="0008199D"/>
    <w:rsid w:val="000825E3"/>
    <w:rsid w:val="0008396C"/>
    <w:rsid w:val="00084385"/>
    <w:rsid w:val="000853CB"/>
    <w:rsid w:val="000A3E6C"/>
    <w:rsid w:val="000B1622"/>
    <w:rsid w:val="000B7879"/>
    <w:rsid w:val="000C4C75"/>
    <w:rsid w:val="000D0990"/>
    <w:rsid w:val="000D279B"/>
    <w:rsid w:val="000D51A2"/>
    <w:rsid w:val="000E1FD4"/>
    <w:rsid w:val="000F65D7"/>
    <w:rsid w:val="0011264E"/>
    <w:rsid w:val="0011648E"/>
    <w:rsid w:val="001333E0"/>
    <w:rsid w:val="00136AAF"/>
    <w:rsid w:val="0014206A"/>
    <w:rsid w:val="001468EF"/>
    <w:rsid w:val="001509A6"/>
    <w:rsid w:val="00151E84"/>
    <w:rsid w:val="00157A71"/>
    <w:rsid w:val="00162F6E"/>
    <w:rsid w:val="0016728D"/>
    <w:rsid w:val="00177714"/>
    <w:rsid w:val="00192736"/>
    <w:rsid w:val="001A7231"/>
    <w:rsid w:val="001B5A87"/>
    <w:rsid w:val="001D7017"/>
    <w:rsid w:val="001E1BA0"/>
    <w:rsid w:val="001E7F48"/>
    <w:rsid w:val="001F1188"/>
    <w:rsid w:val="00221B7A"/>
    <w:rsid w:val="00227B23"/>
    <w:rsid w:val="00234A4E"/>
    <w:rsid w:val="00236A5F"/>
    <w:rsid w:val="00250F75"/>
    <w:rsid w:val="00254B7C"/>
    <w:rsid w:val="00255647"/>
    <w:rsid w:val="002723E9"/>
    <w:rsid w:val="00274258"/>
    <w:rsid w:val="002A444E"/>
    <w:rsid w:val="002B7814"/>
    <w:rsid w:val="002C127A"/>
    <w:rsid w:val="002C4A4C"/>
    <w:rsid w:val="002F0706"/>
    <w:rsid w:val="0032471E"/>
    <w:rsid w:val="00333042"/>
    <w:rsid w:val="00334CAA"/>
    <w:rsid w:val="003469C1"/>
    <w:rsid w:val="00350621"/>
    <w:rsid w:val="0037472F"/>
    <w:rsid w:val="00375CD2"/>
    <w:rsid w:val="00380FEF"/>
    <w:rsid w:val="003969B4"/>
    <w:rsid w:val="003A7CA9"/>
    <w:rsid w:val="003B0958"/>
    <w:rsid w:val="003D3F2A"/>
    <w:rsid w:val="003E18AC"/>
    <w:rsid w:val="003E7BC3"/>
    <w:rsid w:val="003F5CFD"/>
    <w:rsid w:val="00407CF7"/>
    <w:rsid w:val="00412591"/>
    <w:rsid w:val="0041687C"/>
    <w:rsid w:val="00417E24"/>
    <w:rsid w:val="00437839"/>
    <w:rsid w:val="004641B4"/>
    <w:rsid w:val="00466395"/>
    <w:rsid w:val="00476A4E"/>
    <w:rsid w:val="00480A9E"/>
    <w:rsid w:val="00496B94"/>
    <w:rsid w:val="004A47BA"/>
    <w:rsid w:val="004D4FB0"/>
    <w:rsid w:val="004F0EA7"/>
    <w:rsid w:val="004F341E"/>
    <w:rsid w:val="004F4509"/>
    <w:rsid w:val="005051D6"/>
    <w:rsid w:val="00510A9C"/>
    <w:rsid w:val="00513A01"/>
    <w:rsid w:val="00520B31"/>
    <w:rsid w:val="00533ACE"/>
    <w:rsid w:val="00535A80"/>
    <w:rsid w:val="005552D8"/>
    <w:rsid w:val="00555F85"/>
    <w:rsid w:val="00556D83"/>
    <w:rsid w:val="005647BF"/>
    <w:rsid w:val="00576C27"/>
    <w:rsid w:val="005822FD"/>
    <w:rsid w:val="00590CA5"/>
    <w:rsid w:val="005A38C6"/>
    <w:rsid w:val="005A70CD"/>
    <w:rsid w:val="005B07D3"/>
    <w:rsid w:val="005C27E7"/>
    <w:rsid w:val="005C2F40"/>
    <w:rsid w:val="005C3030"/>
    <w:rsid w:val="005F6DE2"/>
    <w:rsid w:val="006011EE"/>
    <w:rsid w:val="0060482E"/>
    <w:rsid w:val="00621A92"/>
    <w:rsid w:val="006329EB"/>
    <w:rsid w:val="00634109"/>
    <w:rsid w:val="00637DD3"/>
    <w:rsid w:val="00643800"/>
    <w:rsid w:val="0065106F"/>
    <w:rsid w:val="00654C0B"/>
    <w:rsid w:val="006728CA"/>
    <w:rsid w:val="00675132"/>
    <w:rsid w:val="006850BD"/>
    <w:rsid w:val="00686D9C"/>
    <w:rsid w:val="006A07C6"/>
    <w:rsid w:val="006B077F"/>
    <w:rsid w:val="006B2386"/>
    <w:rsid w:val="006B5EED"/>
    <w:rsid w:val="006C2DA6"/>
    <w:rsid w:val="006C382C"/>
    <w:rsid w:val="006E5ECB"/>
    <w:rsid w:val="00707929"/>
    <w:rsid w:val="0072220D"/>
    <w:rsid w:val="00723DCC"/>
    <w:rsid w:val="00737C9A"/>
    <w:rsid w:val="007463D9"/>
    <w:rsid w:val="00746B9F"/>
    <w:rsid w:val="00754174"/>
    <w:rsid w:val="00772169"/>
    <w:rsid w:val="00781B8F"/>
    <w:rsid w:val="00783D26"/>
    <w:rsid w:val="007857DD"/>
    <w:rsid w:val="007953A1"/>
    <w:rsid w:val="00797FC3"/>
    <w:rsid w:val="007B0007"/>
    <w:rsid w:val="007B01C0"/>
    <w:rsid w:val="007C4012"/>
    <w:rsid w:val="007D2447"/>
    <w:rsid w:val="007D7672"/>
    <w:rsid w:val="007E5B81"/>
    <w:rsid w:val="007F153A"/>
    <w:rsid w:val="007F161D"/>
    <w:rsid w:val="007F333C"/>
    <w:rsid w:val="008002DC"/>
    <w:rsid w:val="00811895"/>
    <w:rsid w:val="00812F03"/>
    <w:rsid w:val="00813BE9"/>
    <w:rsid w:val="00833672"/>
    <w:rsid w:val="00833A36"/>
    <w:rsid w:val="00841DD6"/>
    <w:rsid w:val="008837CD"/>
    <w:rsid w:val="008B2F43"/>
    <w:rsid w:val="008B50D3"/>
    <w:rsid w:val="008C42BA"/>
    <w:rsid w:val="008C6DC1"/>
    <w:rsid w:val="008D2D9F"/>
    <w:rsid w:val="008D3426"/>
    <w:rsid w:val="008E626F"/>
    <w:rsid w:val="008F2CB6"/>
    <w:rsid w:val="00900346"/>
    <w:rsid w:val="00931EBC"/>
    <w:rsid w:val="00953BB7"/>
    <w:rsid w:val="00957CFF"/>
    <w:rsid w:val="009750DE"/>
    <w:rsid w:val="00984860"/>
    <w:rsid w:val="009B0573"/>
    <w:rsid w:val="009B3D03"/>
    <w:rsid w:val="009C0C0E"/>
    <w:rsid w:val="009C3C03"/>
    <w:rsid w:val="009D35F8"/>
    <w:rsid w:val="009E090E"/>
    <w:rsid w:val="009E2A30"/>
    <w:rsid w:val="009E6ED3"/>
    <w:rsid w:val="009F7E3A"/>
    <w:rsid w:val="00A15602"/>
    <w:rsid w:val="00A23446"/>
    <w:rsid w:val="00A45579"/>
    <w:rsid w:val="00A558BB"/>
    <w:rsid w:val="00A85F9C"/>
    <w:rsid w:val="00AA16ED"/>
    <w:rsid w:val="00AA3AE6"/>
    <w:rsid w:val="00AA5DC9"/>
    <w:rsid w:val="00AB452F"/>
    <w:rsid w:val="00AC4FD4"/>
    <w:rsid w:val="00AD2EEA"/>
    <w:rsid w:val="00AD3835"/>
    <w:rsid w:val="00AF2E8D"/>
    <w:rsid w:val="00AF48FE"/>
    <w:rsid w:val="00AF7B7B"/>
    <w:rsid w:val="00B06352"/>
    <w:rsid w:val="00B31E1B"/>
    <w:rsid w:val="00B33876"/>
    <w:rsid w:val="00B4261F"/>
    <w:rsid w:val="00B50815"/>
    <w:rsid w:val="00B643AB"/>
    <w:rsid w:val="00B7166B"/>
    <w:rsid w:val="00B76532"/>
    <w:rsid w:val="00BA144E"/>
    <w:rsid w:val="00BA247F"/>
    <w:rsid w:val="00BB343A"/>
    <w:rsid w:val="00BC47E0"/>
    <w:rsid w:val="00BC5645"/>
    <w:rsid w:val="00BD0567"/>
    <w:rsid w:val="00BD1C41"/>
    <w:rsid w:val="00BD2532"/>
    <w:rsid w:val="00BF730C"/>
    <w:rsid w:val="00C1381D"/>
    <w:rsid w:val="00C274F0"/>
    <w:rsid w:val="00C34083"/>
    <w:rsid w:val="00C55F14"/>
    <w:rsid w:val="00CC1BDB"/>
    <w:rsid w:val="00CC39B8"/>
    <w:rsid w:val="00CC6391"/>
    <w:rsid w:val="00CD3593"/>
    <w:rsid w:val="00CE1D14"/>
    <w:rsid w:val="00CE4B8E"/>
    <w:rsid w:val="00D048CB"/>
    <w:rsid w:val="00D26E81"/>
    <w:rsid w:val="00D61566"/>
    <w:rsid w:val="00D6376D"/>
    <w:rsid w:val="00D63A02"/>
    <w:rsid w:val="00D73C4E"/>
    <w:rsid w:val="00D85687"/>
    <w:rsid w:val="00D933CC"/>
    <w:rsid w:val="00D94219"/>
    <w:rsid w:val="00D9770B"/>
    <w:rsid w:val="00DA46D8"/>
    <w:rsid w:val="00DF0352"/>
    <w:rsid w:val="00DF45EE"/>
    <w:rsid w:val="00E02F0C"/>
    <w:rsid w:val="00E07668"/>
    <w:rsid w:val="00E179EE"/>
    <w:rsid w:val="00E35566"/>
    <w:rsid w:val="00E41074"/>
    <w:rsid w:val="00E47A95"/>
    <w:rsid w:val="00E5123A"/>
    <w:rsid w:val="00E53075"/>
    <w:rsid w:val="00E54A95"/>
    <w:rsid w:val="00E55C46"/>
    <w:rsid w:val="00E70AC5"/>
    <w:rsid w:val="00E70C3F"/>
    <w:rsid w:val="00E73F3F"/>
    <w:rsid w:val="00EB4371"/>
    <w:rsid w:val="00EE3121"/>
    <w:rsid w:val="00EE7248"/>
    <w:rsid w:val="00EF1819"/>
    <w:rsid w:val="00EF6EB2"/>
    <w:rsid w:val="00F02BD5"/>
    <w:rsid w:val="00F07558"/>
    <w:rsid w:val="00F12E3B"/>
    <w:rsid w:val="00F14787"/>
    <w:rsid w:val="00F25CCF"/>
    <w:rsid w:val="00F36756"/>
    <w:rsid w:val="00F642CA"/>
    <w:rsid w:val="00F87E8E"/>
    <w:rsid w:val="00FB0B8C"/>
    <w:rsid w:val="00FB26DC"/>
    <w:rsid w:val="00FC2AC6"/>
    <w:rsid w:val="00FC79CD"/>
    <w:rsid w:val="00FD3DA8"/>
    <w:rsid w:val="00FE14C0"/>
    <w:rsid w:val="00FE3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72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C138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5B81"/>
    <w:pPr>
      <w:ind w:left="720"/>
      <w:contextualSpacing/>
    </w:pPr>
  </w:style>
  <w:style w:type="paragraph" w:styleId="NormalWeb">
    <w:name w:val="Normal (Web)"/>
    <w:basedOn w:val="Normal"/>
    <w:uiPriority w:val="99"/>
    <w:semiHidden/>
    <w:unhideWhenUsed/>
    <w:rsid w:val="007E5B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833672"/>
    <w:pPr>
      <w:tabs>
        <w:tab w:val="center" w:pos="4252"/>
        <w:tab w:val="right" w:pos="8504"/>
      </w:tabs>
      <w:spacing w:after="0" w:line="240" w:lineRule="auto"/>
    </w:pPr>
    <w:rPr>
      <w:rFonts w:ascii="Calibri" w:eastAsia="Calibri" w:hAnsi="Calibri" w:cs="Calibri"/>
    </w:rPr>
  </w:style>
  <w:style w:type="character" w:customStyle="1" w:styleId="CabealhoChar">
    <w:name w:val="Cabeçalho Char"/>
    <w:basedOn w:val="Fontepargpadro"/>
    <w:link w:val="Cabealho"/>
    <w:uiPriority w:val="99"/>
    <w:rsid w:val="00833672"/>
    <w:rPr>
      <w:rFonts w:ascii="Calibri" w:eastAsia="Calibri" w:hAnsi="Calibri" w:cs="Calibri"/>
    </w:rPr>
  </w:style>
  <w:style w:type="character" w:styleId="Hyperlink">
    <w:name w:val="Hyperlink"/>
    <w:basedOn w:val="Fontepargpadro"/>
    <w:uiPriority w:val="99"/>
    <w:rsid w:val="00686D9C"/>
    <w:rPr>
      <w:color w:val="0000FF"/>
      <w:u w:val="single"/>
    </w:rPr>
  </w:style>
  <w:style w:type="paragraph" w:styleId="Textodenotaderodap">
    <w:name w:val="footnote text"/>
    <w:basedOn w:val="Normal"/>
    <w:link w:val="TextodenotaderodapChar"/>
    <w:uiPriority w:val="99"/>
    <w:semiHidden/>
    <w:rsid w:val="00686D9C"/>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686D9C"/>
    <w:rPr>
      <w:rFonts w:ascii="Calibri" w:eastAsia="Calibri" w:hAnsi="Calibri" w:cs="Calibri"/>
      <w:sz w:val="20"/>
      <w:szCs w:val="20"/>
    </w:rPr>
  </w:style>
  <w:style w:type="character" w:styleId="Refdenotaderodap">
    <w:name w:val="footnote reference"/>
    <w:basedOn w:val="Fontepargpadro"/>
    <w:uiPriority w:val="99"/>
    <w:semiHidden/>
    <w:rsid w:val="00686D9C"/>
    <w:rPr>
      <w:vertAlign w:val="superscript"/>
    </w:rPr>
  </w:style>
  <w:style w:type="paragraph" w:styleId="Rodap">
    <w:name w:val="footer"/>
    <w:basedOn w:val="Normal"/>
    <w:link w:val="RodapChar"/>
    <w:uiPriority w:val="99"/>
    <w:unhideWhenUsed/>
    <w:rsid w:val="000B1622"/>
    <w:pPr>
      <w:tabs>
        <w:tab w:val="center" w:pos="4252"/>
        <w:tab w:val="right" w:pos="8504"/>
      </w:tabs>
      <w:spacing w:after="0" w:line="240" w:lineRule="auto"/>
    </w:pPr>
  </w:style>
  <w:style w:type="character" w:customStyle="1" w:styleId="RodapChar">
    <w:name w:val="Rodapé Char"/>
    <w:basedOn w:val="Fontepargpadro"/>
    <w:link w:val="Rodap"/>
    <w:uiPriority w:val="99"/>
    <w:rsid w:val="000B1622"/>
  </w:style>
  <w:style w:type="paragraph" w:customStyle="1" w:styleId="Default">
    <w:name w:val="Default"/>
    <w:rsid w:val="00B76532"/>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AC4FD4"/>
    <w:rPr>
      <w:color w:val="800080" w:themeColor="followedHyperlink"/>
      <w:u w:val="single"/>
    </w:rPr>
  </w:style>
  <w:style w:type="paragraph" w:styleId="Textodebalo">
    <w:name w:val="Balloon Text"/>
    <w:basedOn w:val="Normal"/>
    <w:link w:val="TextodebaloChar"/>
    <w:uiPriority w:val="99"/>
    <w:semiHidden/>
    <w:unhideWhenUsed/>
    <w:rsid w:val="003247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71E"/>
    <w:rPr>
      <w:rFonts w:ascii="Tahoma" w:hAnsi="Tahoma" w:cs="Tahoma"/>
      <w:sz w:val="16"/>
      <w:szCs w:val="16"/>
    </w:rPr>
  </w:style>
  <w:style w:type="character" w:customStyle="1" w:styleId="Ttulo1Char">
    <w:name w:val="Título 1 Char"/>
    <w:basedOn w:val="Fontepargpadro"/>
    <w:link w:val="Ttulo1"/>
    <w:uiPriority w:val="9"/>
    <w:rsid w:val="002723E9"/>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47B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47BF"/>
    <w:rPr>
      <w:sz w:val="20"/>
      <w:szCs w:val="20"/>
    </w:rPr>
  </w:style>
  <w:style w:type="character" w:styleId="Refdenotadefim">
    <w:name w:val="endnote reference"/>
    <w:basedOn w:val="Fontepargpadro"/>
    <w:uiPriority w:val="99"/>
    <w:semiHidden/>
    <w:unhideWhenUsed/>
    <w:rsid w:val="005647BF"/>
    <w:rPr>
      <w:vertAlign w:val="superscript"/>
    </w:rPr>
  </w:style>
  <w:style w:type="character" w:customStyle="1" w:styleId="Ttulo2Char">
    <w:name w:val="Título 2 Char"/>
    <w:basedOn w:val="Fontepargpadro"/>
    <w:link w:val="Ttulo2"/>
    <w:uiPriority w:val="9"/>
    <w:rsid w:val="00C1381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044204"/>
  </w:style>
  <w:style w:type="paragraph" w:styleId="Pr-formataoHTML">
    <w:name w:val="HTML Preformatted"/>
    <w:basedOn w:val="Normal"/>
    <w:link w:val="Pr-formataoHTMLChar"/>
    <w:uiPriority w:val="99"/>
    <w:semiHidden/>
    <w:unhideWhenUsed/>
    <w:rsid w:val="00FE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E14C0"/>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272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C138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5B81"/>
    <w:pPr>
      <w:ind w:left="720"/>
      <w:contextualSpacing/>
    </w:pPr>
  </w:style>
  <w:style w:type="paragraph" w:styleId="NormalWeb">
    <w:name w:val="Normal (Web)"/>
    <w:basedOn w:val="Normal"/>
    <w:uiPriority w:val="99"/>
    <w:semiHidden/>
    <w:unhideWhenUsed/>
    <w:rsid w:val="007E5B8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833672"/>
    <w:pPr>
      <w:tabs>
        <w:tab w:val="center" w:pos="4252"/>
        <w:tab w:val="right" w:pos="8504"/>
      </w:tabs>
      <w:spacing w:after="0" w:line="240" w:lineRule="auto"/>
    </w:pPr>
    <w:rPr>
      <w:rFonts w:ascii="Calibri" w:eastAsia="Calibri" w:hAnsi="Calibri" w:cs="Calibri"/>
    </w:rPr>
  </w:style>
  <w:style w:type="character" w:customStyle="1" w:styleId="CabealhoChar">
    <w:name w:val="Cabeçalho Char"/>
    <w:basedOn w:val="Fontepargpadro"/>
    <w:link w:val="Cabealho"/>
    <w:uiPriority w:val="99"/>
    <w:rsid w:val="00833672"/>
    <w:rPr>
      <w:rFonts w:ascii="Calibri" w:eastAsia="Calibri" w:hAnsi="Calibri" w:cs="Calibri"/>
    </w:rPr>
  </w:style>
  <w:style w:type="character" w:styleId="Hyperlink">
    <w:name w:val="Hyperlink"/>
    <w:basedOn w:val="Fontepargpadro"/>
    <w:uiPriority w:val="99"/>
    <w:rsid w:val="00686D9C"/>
    <w:rPr>
      <w:color w:val="0000FF"/>
      <w:u w:val="single"/>
    </w:rPr>
  </w:style>
  <w:style w:type="paragraph" w:styleId="Textodenotaderodap">
    <w:name w:val="footnote text"/>
    <w:basedOn w:val="Normal"/>
    <w:link w:val="TextodenotaderodapChar"/>
    <w:uiPriority w:val="99"/>
    <w:semiHidden/>
    <w:rsid w:val="00686D9C"/>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686D9C"/>
    <w:rPr>
      <w:rFonts w:ascii="Calibri" w:eastAsia="Calibri" w:hAnsi="Calibri" w:cs="Calibri"/>
      <w:sz w:val="20"/>
      <w:szCs w:val="20"/>
    </w:rPr>
  </w:style>
  <w:style w:type="character" w:styleId="Refdenotaderodap">
    <w:name w:val="footnote reference"/>
    <w:basedOn w:val="Fontepargpadro"/>
    <w:uiPriority w:val="99"/>
    <w:semiHidden/>
    <w:rsid w:val="00686D9C"/>
    <w:rPr>
      <w:vertAlign w:val="superscript"/>
    </w:rPr>
  </w:style>
  <w:style w:type="paragraph" w:styleId="Rodap">
    <w:name w:val="footer"/>
    <w:basedOn w:val="Normal"/>
    <w:link w:val="RodapChar"/>
    <w:uiPriority w:val="99"/>
    <w:unhideWhenUsed/>
    <w:rsid w:val="000B1622"/>
    <w:pPr>
      <w:tabs>
        <w:tab w:val="center" w:pos="4252"/>
        <w:tab w:val="right" w:pos="8504"/>
      </w:tabs>
      <w:spacing w:after="0" w:line="240" w:lineRule="auto"/>
    </w:pPr>
  </w:style>
  <w:style w:type="character" w:customStyle="1" w:styleId="RodapChar">
    <w:name w:val="Rodapé Char"/>
    <w:basedOn w:val="Fontepargpadro"/>
    <w:link w:val="Rodap"/>
    <w:uiPriority w:val="99"/>
    <w:rsid w:val="000B1622"/>
  </w:style>
  <w:style w:type="paragraph" w:customStyle="1" w:styleId="Default">
    <w:name w:val="Default"/>
    <w:rsid w:val="00B76532"/>
    <w:pPr>
      <w:autoSpaceDE w:val="0"/>
      <w:autoSpaceDN w:val="0"/>
      <w:adjustRightInd w:val="0"/>
      <w:spacing w:after="0" w:line="240" w:lineRule="auto"/>
    </w:pPr>
    <w:rPr>
      <w:rFonts w:ascii="Times New Roman" w:hAnsi="Times New Roman" w:cs="Times New Roman"/>
      <w:color w:val="000000"/>
      <w:sz w:val="24"/>
      <w:szCs w:val="24"/>
    </w:rPr>
  </w:style>
  <w:style w:type="character" w:styleId="HiperlinkVisitado">
    <w:name w:val="FollowedHyperlink"/>
    <w:basedOn w:val="Fontepargpadro"/>
    <w:uiPriority w:val="99"/>
    <w:semiHidden/>
    <w:unhideWhenUsed/>
    <w:rsid w:val="00AC4FD4"/>
    <w:rPr>
      <w:color w:val="800080" w:themeColor="followedHyperlink"/>
      <w:u w:val="single"/>
    </w:rPr>
  </w:style>
  <w:style w:type="paragraph" w:styleId="Textodebalo">
    <w:name w:val="Balloon Text"/>
    <w:basedOn w:val="Normal"/>
    <w:link w:val="TextodebaloChar"/>
    <w:uiPriority w:val="99"/>
    <w:semiHidden/>
    <w:unhideWhenUsed/>
    <w:rsid w:val="003247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471E"/>
    <w:rPr>
      <w:rFonts w:ascii="Tahoma" w:hAnsi="Tahoma" w:cs="Tahoma"/>
      <w:sz w:val="16"/>
      <w:szCs w:val="16"/>
    </w:rPr>
  </w:style>
  <w:style w:type="character" w:customStyle="1" w:styleId="Ttulo1Char">
    <w:name w:val="Título 1 Char"/>
    <w:basedOn w:val="Fontepargpadro"/>
    <w:link w:val="Ttulo1"/>
    <w:uiPriority w:val="9"/>
    <w:rsid w:val="002723E9"/>
    <w:rPr>
      <w:rFonts w:ascii="Times New Roman" w:eastAsia="Times New Roman" w:hAnsi="Times New Roman" w:cs="Times New Roman"/>
      <w:b/>
      <w:bCs/>
      <w:kern w:val="36"/>
      <w:sz w:val="48"/>
      <w:szCs w:val="48"/>
      <w:lang w:eastAsia="pt-BR"/>
    </w:rPr>
  </w:style>
  <w:style w:type="paragraph" w:styleId="Textodenotadefim">
    <w:name w:val="endnote text"/>
    <w:basedOn w:val="Normal"/>
    <w:link w:val="TextodenotadefimChar"/>
    <w:uiPriority w:val="99"/>
    <w:semiHidden/>
    <w:unhideWhenUsed/>
    <w:rsid w:val="005647B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647BF"/>
    <w:rPr>
      <w:sz w:val="20"/>
      <w:szCs w:val="20"/>
    </w:rPr>
  </w:style>
  <w:style w:type="character" w:styleId="Refdenotadefim">
    <w:name w:val="endnote reference"/>
    <w:basedOn w:val="Fontepargpadro"/>
    <w:uiPriority w:val="99"/>
    <w:semiHidden/>
    <w:unhideWhenUsed/>
    <w:rsid w:val="005647BF"/>
    <w:rPr>
      <w:vertAlign w:val="superscript"/>
    </w:rPr>
  </w:style>
  <w:style w:type="character" w:customStyle="1" w:styleId="Ttulo2Char">
    <w:name w:val="Título 2 Char"/>
    <w:basedOn w:val="Fontepargpadro"/>
    <w:link w:val="Ttulo2"/>
    <w:uiPriority w:val="9"/>
    <w:rsid w:val="00C1381D"/>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ontepargpadro"/>
    <w:rsid w:val="00044204"/>
  </w:style>
  <w:style w:type="paragraph" w:styleId="Pr-formataoHTML">
    <w:name w:val="HTML Preformatted"/>
    <w:basedOn w:val="Normal"/>
    <w:link w:val="Pr-formataoHTMLChar"/>
    <w:uiPriority w:val="99"/>
    <w:semiHidden/>
    <w:unhideWhenUsed/>
    <w:rsid w:val="00FE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E14C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9790">
      <w:bodyDiv w:val="1"/>
      <w:marLeft w:val="0"/>
      <w:marRight w:val="0"/>
      <w:marTop w:val="0"/>
      <w:marBottom w:val="0"/>
      <w:divBdr>
        <w:top w:val="none" w:sz="0" w:space="0" w:color="auto"/>
        <w:left w:val="none" w:sz="0" w:space="0" w:color="auto"/>
        <w:bottom w:val="none" w:sz="0" w:space="0" w:color="auto"/>
        <w:right w:val="none" w:sz="0" w:space="0" w:color="auto"/>
      </w:divBdr>
    </w:div>
    <w:div w:id="650643895">
      <w:bodyDiv w:val="1"/>
      <w:marLeft w:val="0"/>
      <w:marRight w:val="0"/>
      <w:marTop w:val="0"/>
      <w:marBottom w:val="0"/>
      <w:divBdr>
        <w:top w:val="none" w:sz="0" w:space="0" w:color="auto"/>
        <w:left w:val="none" w:sz="0" w:space="0" w:color="auto"/>
        <w:bottom w:val="none" w:sz="0" w:space="0" w:color="auto"/>
        <w:right w:val="none" w:sz="0" w:space="0" w:color="auto"/>
      </w:divBdr>
    </w:div>
    <w:div w:id="989792542">
      <w:bodyDiv w:val="1"/>
      <w:marLeft w:val="0"/>
      <w:marRight w:val="0"/>
      <w:marTop w:val="0"/>
      <w:marBottom w:val="0"/>
      <w:divBdr>
        <w:top w:val="none" w:sz="0" w:space="0" w:color="auto"/>
        <w:left w:val="none" w:sz="0" w:space="0" w:color="auto"/>
        <w:bottom w:val="none" w:sz="0" w:space="0" w:color="auto"/>
        <w:right w:val="none" w:sz="0" w:space="0" w:color="auto"/>
      </w:divBdr>
    </w:div>
    <w:div w:id="1302541002">
      <w:bodyDiv w:val="1"/>
      <w:marLeft w:val="0"/>
      <w:marRight w:val="0"/>
      <w:marTop w:val="0"/>
      <w:marBottom w:val="0"/>
      <w:divBdr>
        <w:top w:val="none" w:sz="0" w:space="0" w:color="auto"/>
        <w:left w:val="none" w:sz="0" w:space="0" w:color="auto"/>
        <w:bottom w:val="none" w:sz="0" w:space="0" w:color="auto"/>
        <w:right w:val="none" w:sz="0" w:space="0" w:color="auto"/>
      </w:divBdr>
    </w:div>
    <w:div w:id="1379745823">
      <w:bodyDiv w:val="1"/>
      <w:marLeft w:val="0"/>
      <w:marRight w:val="0"/>
      <w:marTop w:val="0"/>
      <w:marBottom w:val="0"/>
      <w:divBdr>
        <w:top w:val="none" w:sz="0" w:space="0" w:color="auto"/>
        <w:left w:val="none" w:sz="0" w:space="0" w:color="auto"/>
        <w:bottom w:val="none" w:sz="0" w:space="0" w:color="auto"/>
        <w:right w:val="none" w:sz="0" w:space="0" w:color="auto"/>
      </w:divBdr>
    </w:div>
    <w:div w:id="1581602579">
      <w:bodyDiv w:val="1"/>
      <w:marLeft w:val="0"/>
      <w:marRight w:val="0"/>
      <w:marTop w:val="0"/>
      <w:marBottom w:val="0"/>
      <w:divBdr>
        <w:top w:val="none" w:sz="0" w:space="0" w:color="auto"/>
        <w:left w:val="none" w:sz="0" w:space="0" w:color="auto"/>
        <w:bottom w:val="none" w:sz="0" w:space="0" w:color="auto"/>
        <w:right w:val="none" w:sz="0" w:space="0" w:color="auto"/>
      </w:divBdr>
    </w:div>
    <w:div w:id="2087922540">
      <w:bodyDiv w:val="1"/>
      <w:marLeft w:val="0"/>
      <w:marRight w:val="0"/>
      <w:marTop w:val="0"/>
      <w:marBottom w:val="0"/>
      <w:divBdr>
        <w:top w:val="none" w:sz="0" w:space="0" w:color="auto"/>
        <w:left w:val="none" w:sz="0" w:space="0" w:color="auto"/>
        <w:bottom w:val="none" w:sz="0" w:space="0" w:color="auto"/>
        <w:right w:val="none" w:sz="0" w:space="0" w:color="auto"/>
      </w:divBdr>
    </w:div>
    <w:div w:id="21081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moodle.ufba.br/file.php/12217/Bibliografia/Etica_e_humanizacao_2013/Humanizacao_das_relacoes_e_o_codigo_de_etica_-_T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ecil.ulusofona.pt/bitstream/handle/10437/5282/Disserta%C3%A7%C3%A3o%202014%20Ci%C3%AAncias%20Farmac%C3%AAuticas%20Jo%C3%A3o%20Pedro%20Borges%20Mo.pdf?sequence=1"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base.repositorio.unesp.br/bitstream/handle/114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un.unl.pt/bitstream/10362/7251/1/Tese%20Revista%202011%20v2.pdf" TargetMode="External"/><Relationship Id="rId20" Type="http://schemas.openxmlformats.org/officeDocument/2006/relationships/hyperlink" Target="https://estudogeral.sib.uc.pt/bits%20tream/10316/15375/1/Disserta%C3%25A%207%C3%A3%20o_mestr%20ado_Rita%20Luzia%20Ribeiro.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revistas.usp.br/revistadc/article/viewFile/59253/62268" TargetMode="External"/><Relationship Id="rId23" Type="http://schemas.openxmlformats.org/officeDocument/2006/relationships/hyperlink" Target="http://www.scielo.oces.mctes.pt/scielo.php?pid=S0872-81782011000300010&amp;script=sci_arttext" TargetMode="External"/><Relationship Id="rId10" Type="http://schemas.openxmlformats.org/officeDocument/2006/relationships/image" Target="media/image1.jpeg"/><Relationship Id="rId19" Type="http://schemas.openxmlformats.org/officeDocument/2006/relationships/hyperlink" Target="http://www.periodicos.ulbra.br/index.php/txra/article/view/757/578"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vistas.univercienc" TargetMode="External"/><Relationship Id="rId22" Type="http://schemas.openxmlformats.org/officeDocument/2006/relationships/hyperlink" Target="http://www.act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icasdefrances.blogspot.com.br/2012/10/o-museu-do-louvre.html" TargetMode="External"/><Relationship Id="rId2" Type="http://schemas.openxmlformats.org/officeDocument/2006/relationships/hyperlink" Target="http://yedaseveral.com.br/yeda-several/?page_id=600" TargetMode="External"/><Relationship Id="rId1" Type="http://schemas.openxmlformats.org/officeDocument/2006/relationships/hyperlink" Target="mailto:marcosl.videira@gmail.com" TargetMode="External"/><Relationship Id="rId5" Type="http://schemas.openxmlformats.org/officeDocument/2006/relationships/hyperlink" Target="http://www.diccionarioteosofico.com/definicion-significado/hepatoscopia_22340.html" TargetMode="External"/><Relationship Id="rId4" Type="http://schemas.openxmlformats.org/officeDocument/2006/relationships/hyperlink" Target="http://www.pitt.edu/~super1/lecture/lec37831/00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DC03-1D1F-4972-AD54-885B70AD3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1</Pages>
  <Words>3000</Words>
  <Characters>16205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143</cp:revision>
  <dcterms:created xsi:type="dcterms:W3CDTF">2014-11-30T00:19:00Z</dcterms:created>
  <dcterms:modified xsi:type="dcterms:W3CDTF">2015-01-25T21:03:00Z</dcterms:modified>
</cp:coreProperties>
</file>