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64" w:rsidRPr="00F11264" w:rsidRDefault="00F11264" w:rsidP="00F11264">
      <w:pPr>
        <w:spacing w:line="240" w:lineRule="auto"/>
        <w:jc w:val="center"/>
        <w:rPr>
          <w:b w:val="0"/>
        </w:rPr>
      </w:pPr>
      <w:r w:rsidRPr="007623DC">
        <w:rPr>
          <w:sz w:val="28"/>
          <w:szCs w:val="28"/>
        </w:rPr>
        <w:t>“</w:t>
      </w:r>
      <w:r w:rsidRPr="00F11264">
        <w:rPr>
          <w:sz w:val="28"/>
          <w:szCs w:val="28"/>
        </w:rPr>
        <w:t>Levantamento de pro</w:t>
      </w:r>
      <w:r>
        <w:rPr>
          <w:sz w:val="28"/>
          <w:szCs w:val="28"/>
        </w:rPr>
        <w:t>blemas ambientais nos bairros Icidua, torone Velho e Brandão, 2014</w:t>
      </w:r>
      <w:r w:rsidRPr="007623DC">
        <w:rPr>
          <w:sz w:val="28"/>
          <w:szCs w:val="28"/>
        </w:rPr>
        <w:t>”</w:t>
      </w:r>
    </w:p>
    <w:p w:rsidR="00F11264" w:rsidRPr="009310D1" w:rsidRDefault="00F11264" w:rsidP="00F11264">
      <w:pPr>
        <w:spacing w:after="0"/>
        <w:jc w:val="right"/>
        <w:rPr>
          <w:b w:val="0"/>
          <w:i/>
        </w:rPr>
      </w:pPr>
      <w:r w:rsidRPr="009310D1">
        <w:rPr>
          <w:i/>
        </w:rPr>
        <w:t xml:space="preserve">Por: </w:t>
      </w:r>
      <w:r>
        <w:rPr>
          <w:i/>
        </w:rPr>
        <w:t>Esperança Édna Chibite</w:t>
      </w:r>
      <w:r w:rsidRPr="009310D1">
        <w:rPr>
          <w:i/>
        </w:rPr>
        <w:t xml:space="preserve"> *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3"/>
      </w:tblGrid>
      <w:tr w:rsidR="00F11264" w:rsidRPr="009310D1" w:rsidTr="00D7068F">
        <w:trPr>
          <w:trHeight w:val="803"/>
        </w:trPr>
        <w:tc>
          <w:tcPr>
            <w:tcW w:w="7087" w:type="dxa"/>
          </w:tcPr>
          <w:p w:rsidR="00F11264" w:rsidRDefault="00F11264" w:rsidP="00F11264">
            <w:pPr>
              <w:spacing w:line="276" w:lineRule="auto"/>
            </w:pPr>
            <w:r w:rsidRPr="009310D1">
              <w:t>* É</w:t>
            </w:r>
            <w:r>
              <w:t xml:space="preserve"> Licenciada</w:t>
            </w:r>
            <w:r w:rsidRPr="009310D1">
              <w:t xml:space="preserve"> em Ensino de </w:t>
            </w:r>
            <w:r>
              <w:t>Biologia</w:t>
            </w:r>
            <w:r w:rsidRPr="009310D1">
              <w:t xml:space="preserve"> pela UP-</w:t>
            </w:r>
            <w:r>
              <w:t>Maputo</w:t>
            </w:r>
            <w:r w:rsidRPr="009310D1">
              <w:t xml:space="preserve">. Docente </w:t>
            </w:r>
            <w:r>
              <w:t>na Universidade Pedagógica de Moçambique, Delegação de Quelimane.</w:t>
            </w:r>
          </w:p>
          <w:p w:rsidR="00F11264" w:rsidRPr="00F11264" w:rsidRDefault="00F11264" w:rsidP="00F11264">
            <w:pPr>
              <w:spacing w:line="276" w:lineRule="auto"/>
            </w:pPr>
            <w:r w:rsidRPr="009310D1">
              <w:t xml:space="preserve"> CONTACTO: E-mail: </w:t>
            </w:r>
            <w:hyperlink r:id="rId7" w:history="1">
              <w:r w:rsidRPr="002F5F18">
                <w:rPr>
                  <w:rStyle w:val="Hyperlink"/>
                </w:rPr>
                <w:t>edchibite@gmail.com</w:t>
              </w:r>
            </w:hyperlink>
            <w:r w:rsidRPr="009310D1">
              <w:t xml:space="preserve"> CELL + 258 82</w:t>
            </w:r>
            <w:r>
              <w:t>783001</w:t>
            </w:r>
            <w:r w:rsidRPr="009310D1">
              <w:t>0</w:t>
            </w:r>
          </w:p>
        </w:tc>
      </w:tr>
    </w:tbl>
    <w:p w:rsidR="00F11264" w:rsidRDefault="00F11264" w:rsidP="00F11264">
      <w:pPr>
        <w:spacing w:after="0"/>
        <w:rPr>
          <w:rFonts w:ascii="Arial" w:hAnsi="Arial" w:cs="Arial"/>
          <w:b w:val="0"/>
          <w:i/>
        </w:rPr>
      </w:pPr>
    </w:p>
    <w:p w:rsidR="00F11264" w:rsidRDefault="00F11264" w:rsidP="00F11264">
      <w:pPr>
        <w:rPr>
          <w:b w:val="0"/>
          <w:lang w:val="pt-BR"/>
        </w:rPr>
      </w:pPr>
      <w:r>
        <w:rPr>
          <w:lang w:val="pt-BR"/>
        </w:rPr>
        <w:t>RESUMO</w:t>
      </w:r>
    </w:p>
    <w:p w:rsidR="00F11264" w:rsidRDefault="00883B6B" w:rsidP="00883B6B">
      <w:pPr>
        <w:spacing w:line="240" w:lineRule="auto"/>
        <w:ind w:left="0"/>
      </w:pPr>
      <w:r>
        <w:rPr>
          <w:b w:val="0"/>
        </w:rPr>
        <w:t xml:space="preserve">A </w:t>
      </w:r>
      <w:r>
        <w:rPr>
          <w:b w:val="0"/>
        </w:rPr>
        <w:t xml:space="preserve">pesquisa intitulado levantamento dos problemas ambientais dos bairros </w:t>
      </w:r>
      <w:r w:rsidRPr="00CA1EE0">
        <w:rPr>
          <w:b w:val="0"/>
        </w:rPr>
        <w:t xml:space="preserve">Icidua, Torone Velho e </w:t>
      </w:r>
      <w:r>
        <w:rPr>
          <w:b w:val="0"/>
        </w:rPr>
        <w:t xml:space="preserve">Brandão, foi realizada na cidade de Quelimane nos bairros com os mesmos nomes e </w:t>
      </w:r>
      <w:r>
        <w:rPr>
          <w:b w:val="0"/>
        </w:rPr>
        <w:t>teve como objectivo geral: Avaliar os</w:t>
      </w:r>
      <w:r w:rsidRPr="00CA1EE0">
        <w:rPr>
          <w:b w:val="0"/>
        </w:rPr>
        <w:t xml:space="preserve"> problemas ambi</w:t>
      </w:r>
      <w:r>
        <w:rPr>
          <w:b w:val="0"/>
        </w:rPr>
        <w:t>entais frequentes nos bairros</w:t>
      </w:r>
      <w:r w:rsidRPr="00CA1EE0">
        <w:rPr>
          <w:b w:val="0"/>
        </w:rPr>
        <w:t xml:space="preserve"> Icidua, Torone Velho e Brandão</w:t>
      </w:r>
      <w:r>
        <w:rPr>
          <w:b w:val="0"/>
        </w:rPr>
        <w:t>, 2013/2014</w:t>
      </w:r>
      <w:r>
        <w:rPr>
          <w:b w:val="0"/>
        </w:rPr>
        <w:t xml:space="preserve">. </w:t>
      </w:r>
      <w:r>
        <w:rPr>
          <w:b w:val="0"/>
        </w:rPr>
        <w:t xml:space="preserve">Para o levantamento destes problemas foi necessário uma observação directa da área e realização de um inquérito para se ter mais informação dos próprios moradores destes bairros. Feita a pesquisa observou-se nos três bairros que os problemas ambientais são similares nomeadamente: falta de saneamento básico, </w:t>
      </w:r>
      <w:r>
        <w:rPr>
          <w:b w:val="0"/>
        </w:rPr>
        <w:t xml:space="preserve">fecalismo a ceu aberto, </w:t>
      </w:r>
      <w:r>
        <w:rPr>
          <w:b w:val="0"/>
        </w:rPr>
        <w:t xml:space="preserve">falta de locais próprios para o </w:t>
      </w:r>
      <w:r>
        <w:rPr>
          <w:b w:val="0"/>
        </w:rPr>
        <w:t>depósito</w:t>
      </w:r>
      <w:r>
        <w:rPr>
          <w:b w:val="0"/>
        </w:rPr>
        <w:t xml:space="preserve"> e tratamento dos resíduos sólidos, construções desordenadas e falta ou obstrução das valas de drenagem no caso concreto do bairro Brandão. Entretanto, estes problemas são consequências da falta de uma educação cívica adequada, hábitos culturais associados a pobreza</w:t>
      </w:r>
      <w:r w:rsidR="00FF13A5">
        <w:rPr>
          <w:b w:val="0"/>
        </w:rPr>
        <w:t xml:space="preserve"> e a falta de uma estrutura urbana solida.</w:t>
      </w:r>
      <w:r>
        <w:rPr>
          <w:b w:val="0"/>
        </w:rPr>
        <w:t xml:space="preserve">. Espera se com esta pesquisa que a população tome mais consciência destes problemas e que mudem de atitude de modo a não </w:t>
      </w:r>
      <w:r>
        <w:rPr>
          <w:b w:val="0"/>
        </w:rPr>
        <w:t>perigar o seu bem es</w:t>
      </w:r>
      <w:r>
        <w:rPr>
          <w:b w:val="0"/>
        </w:rPr>
        <w:t>tar.</w:t>
      </w:r>
    </w:p>
    <w:p w:rsidR="00F11264" w:rsidRDefault="00883B6B" w:rsidP="00F11264">
      <w:pPr>
        <w:ind w:left="0"/>
        <w:rPr>
          <w:b w:val="0"/>
        </w:rPr>
      </w:pPr>
      <w:r>
        <w:t xml:space="preserve">Palavra –chave: </w:t>
      </w:r>
      <w:r w:rsidRPr="00883B6B">
        <w:rPr>
          <w:b w:val="0"/>
        </w:rPr>
        <w:t xml:space="preserve">Problemas ambientais, </w:t>
      </w:r>
      <w:r>
        <w:rPr>
          <w:b w:val="0"/>
        </w:rPr>
        <w:t>S</w:t>
      </w:r>
      <w:r w:rsidRPr="00883B6B">
        <w:rPr>
          <w:b w:val="0"/>
        </w:rPr>
        <w:t xml:space="preserve">aúde </w:t>
      </w:r>
      <w:r>
        <w:rPr>
          <w:b w:val="0"/>
        </w:rPr>
        <w:t>Públic</w:t>
      </w:r>
      <w:r w:rsidR="005300FA">
        <w:rPr>
          <w:b w:val="0"/>
        </w:rPr>
        <w:t>a, doença</w:t>
      </w:r>
    </w:p>
    <w:p w:rsidR="00883B6B" w:rsidRPr="00883B6B" w:rsidRDefault="00883B6B" w:rsidP="00F11264">
      <w:pPr>
        <w:ind w:left="0"/>
        <w:rPr>
          <w:b w:val="0"/>
        </w:rPr>
      </w:pPr>
    </w:p>
    <w:p w:rsidR="009A3F3E" w:rsidRPr="00CA1EE0" w:rsidRDefault="009A3F3E" w:rsidP="009A3F3E">
      <w:pPr>
        <w:pStyle w:val="ListParagraph"/>
        <w:numPr>
          <w:ilvl w:val="0"/>
          <w:numId w:val="8"/>
        </w:numPr>
      </w:pPr>
      <w:r w:rsidRPr="00CA1EE0">
        <w:t>Introdução</w:t>
      </w:r>
    </w:p>
    <w:p w:rsidR="008A0797" w:rsidRDefault="000B5CF8" w:rsidP="009A3F3E">
      <w:pPr>
        <w:ind w:left="0"/>
        <w:rPr>
          <w:b w:val="0"/>
        </w:rPr>
      </w:pPr>
      <w:r>
        <w:rPr>
          <w:b w:val="0"/>
        </w:rPr>
        <w:t>M</w:t>
      </w:r>
      <w:r w:rsidR="008A0797">
        <w:rPr>
          <w:b w:val="0"/>
        </w:rPr>
        <w:t>o</w:t>
      </w:r>
      <w:r w:rsidR="005300FA">
        <w:rPr>
          <w:b w:val="0"/>
        </w:rPr>
        <w:t>ç</w:t>
      </w:r>
      <w:r>
        <w:rPr>
          <w:b w:val="0"/>
        </w:rPr>
        <w:t xml:space="preserve">ambique é um país rico em recursos naturais os quais, actualmente varias atenções </w:t>
      </w:r>
      <w:r w:rsidR="005300FA">
        <w:rPr>
          <w:b w:val="0"/>
        </w:rPr>
        <w:t>estão</w:t>
      </w:r>
      <w:r>
        <w:rPr>
          <w:b w:val="0"/>
        </w:rPr>
        <w:t xml:space="preserve"> viradas para os mesmos devido as grandes descobertas nesta área. Entretanto, a pobreza e o crescimento exponencial da população tem levado esta a usar estes recursos de forma desordenada o que leva ao surgimento de problemas de varias ordens. </w:t>
      </w:r>
    </w:p>
    <w:p w:rsidR="005300FA" w:rsidRDefault="000B5CF8" w:rsidP="005300FA">
      <w:pPr>
        <w:ind w:left="0"/>
        <w:rPr>
          <w:b w:val="0"/>
        </w:rPr>
      </w:pPr>
      <w:r>
        <w:rPr>
          <w:b w:val="0"/>
        </w:rPr>
        <w:t>Ademais</w:t>
      </w:r>
      <w:r w:rsidR="009A3F3E" w:rsidRPr="00CA1EE0">
        <w:rPr>
          <w:b w:val="0"/>
        </w:rPr>
        <w:t xml:space="preserve">, temas ligados aos problemas ambientais tem dominado vários debates </w:t>
      </w:r>
      <w:r>
        <w:rPr>
          <w:b w:val="0"/>
        </w:rPr>
        <w:t xml:space="preserve">nacionais e internacionais </w:t>
      </w:r>
      <w:r w:rsidR="009A3F3E" w:rsidRPr="00CA1EE0">
        <w:rPr>
          <w:b w:val="0"/>
        </w:rPr>
        <w:t>e constituem uma preocupação em todo mundo</w:t>
      </w:r>
      <w:r>
        <w:rPr>
          <w:b w:val="0"/>
        </w:rPr>
        <w:t xml:space="preserve"> e a</w:t>
      </w:r>
      <w:r w:rsidR="009A3F3E" w:rsidRPr="00CA1EE0">
        <w:rPr>
          <w:b w:val="0"/>
        </w:rPr>
        <w:t>s a</w:t>
      </w:r>
      <w:r w:rsidR="008F15AD">
        <w:rPr>
          <w:b w:val="0"/>
        </w:rPr>
        <w:t>c</w:t>
      </w:r>
      <w:r w:rsidR="009A3F3E" w:rsidRPr="00CA1EE0">
        <w:rPr>
          <w:b w:val="0"/>
        </w:rPr>
        <w:t>ções antrópicas contribuem significa</w:t>
      </w:r>
      <w:r w:rsidR="008F15AD">
        <w:rPr>
          <w:b w:val="0"/>
        </w:rPr>
        <w:t>tiva</w:t>
      </w:r>
      <w:r w:rsidR="009A3F3E" w:rsidRPr="00CA1EE0">
        <w:rPr>
          <w:b w:val="0"/>
        </w:rPr>
        <w:t xml:space="preserve">mente na alteração </w:t>
      </w:r>
      <w:r>
        <w:rPr>
          <w:b w:val="0"/>
        </w:rPr>
        <w:t>do meio ambiente.</w:t>
      </w:r>
    </w:p>
    <w:p w:rsidR="00883B6B" w:rsidRPr="005300FA" w:rsidRDefault="000B5CF8" w:rsidP="005300FA">
      <w:pPr>
        <w:ind w:left="0"/>
        <w:rPr>
          <w:b w:val="0"/>
        </w:rPr>
      </w:pPr>
      <w:r w:rsidRPr="005300FA">
        <w:rPr>
          <w:b w:val="0"/>
        </w:rPr>
        <w:lastRenderedPageBreak/>
        <w:t>Assim, o</w:t>
      </w:r>
      <w:r w:rsidR="009A3F3E" w:rsidRPr="005300FA">
        <w:rPr>
          <w:b w:val="0"/>
        </w:rPr>
        <w:t xml:space="preserve"> presente relatório </w:t>
      </w:r>
      <w:r w:rsidRPr="005300FA">
        <w:rPr>
          <w:b w:val="0"/>
        </w:rPr>
        <w:t xml:space="preserve">de pesquisa intitulado levantamento dos problemas ambientais dos bairros </w:t>
      </w:r>
      <w:r w:rsidRPr="005300FA">
        <w:rPr>
          <w:b w:val="0"/>
        </w:rPr>
        <w:t xml:space="preserve">Icidua, Torone Velho e </w:t>
      </w:r>
      <w:r w:rsidRPr="005300FA">
        <w:rPr>
          <w:b w:val="0"/>
        </w:rPr>
        <w:t xml:space="preserve">Brandão teve como objectivo geral: </w:t>
      </w:r>
      <w:r w:rsidRPr="005300FA">
        <w:rPr>
          <w:b w:val="0"/>
        </w:rPr>
        <w:t>Avaliar os problemas ambientais frequentes nos bairros Icidua, Torone Velho e Brandão, 2013/2014</w:t>
      </w:r>
      <w:r w:rsidRPr="005300FA">
        <w:rPr>
          <w:b w:val="0"/>
        </w:rPr>
        <w:t>.</w:t>
      </w:r>
    </w:p>
    <w:p w:rsidR="00883B6B" w:rsidRPr="00883B6B" w:rsidRDefault="00883B6B" w:rsidP="00883B6B">
      <w:pPr>
        <w:ind w:left="0"/>
        <w:rPr>
          <w:b w:val="0"/>
        </w:rPr>
      </w:pPr>
    </w:p>
    <w:p w:rsidR="009A3F3E" w:rsidRPr="00CA1EE0" w:rsidRDefault="009A3F3E" w:rsidP="005300FA">
      <w:pPr>
        <w:ind w:left="0"/>
      </w:pPr>
      <w:r w:rsidRPr="00CA1EE0">
        <w:t>Levantamento de problemas ambientais nos bairros de Icídua, Torone Velho e Brandão</w:t>
      </w:r>
    </w:p>
    <w:p w:rsidR="009A3F3E" w:rsidRPr="00CA1EE0" w:rsidRDefault="009A3F3E" w:rsidP="005300FA">
      <w:pPr>
        <w:ind w:left="0"/>
      </w:pPr>
      <w:r w:rsidRPr="00CA1EE0">
        <w:t>Levantamento de problemas ambientais no bairro de Icídua</w:t>
      </w:r>
    </w:p>
    <w:p w:rsidR="009A3F3E" w:rsidRPr="005300FA" w:rsidRDefault="00B676DA" w:rsidP="00B676DA">
      <w:pPr>
        <w:ind w:left="0"/>
        <w:rPr>
          <w:b w:val="0"/>
        </w:rPr>
      </w:pPr>
      <w:r>
        <w:rPr>
          <w:b w:val="0"/>
        </w:rPr>
        <w:t xml:space="preserve">Constituem problemas ambientais do bairro Icidua os seguntes: </w:t>
      </w:r>
      <w:bookmarkStart w:id="0" w:name="_GoBack"/>
      <w:bookmarkEnd w:id="0"/>
      <w:r w:rsidR="009A3F3E" w:rsidRPr="005300FA">
        <w:rPr>
          <w:b w:val="0"/>
        </w:rPr>
        <w:t>Fecalismos a céu aberto;</w:t>
      </w:r>
      <w:r w:rsidR="005300FA">
        <w:rPr>
          <w:b w:val="0"/>
        </w:rPr>
        <w:t xml:space="preserve"> </w:t>
      </w:r>
      <w:r w:rsidR="009A3F3E" w:rsidRPr="005300FA">
        <w:rPr>
          <w:b w:val="0"/>
        </w:rPr>
        <w:t>Erosão;</w:t>
      </w:r>
      <w:r w:rsidR="005300FA">
        <w:rPr>
          <w:b w:val="0"/>
        </w:rPr>
        <w:t xml:space="preserve"> </w:t>
      </w:r>
      <w:r w:rsidR="009A3F3E" w:rsidRPr="005300FA">
        <w:rPr>
          <w:b w:val="0"/>
        </w:rPr>
        <w:t>Falta de saneamento do meio.</w:t>
      </w:r>
    </w:p>
    <w:p w:rsidR="009A3F3E" w:rsidRPr="00CA1EE0" w:rsidRDefault="009A3F3E" w:rsidP="009A3F3E">
      <w:pPr>
        <w:pStyle w:val="ListParagraph"/>
        <w:rPr>
          <w:b w:val="0"/>
        </w:rPr>
      </w:pPr>
    </w:p>
    <w:p w:rsidR="009A3F3E" w:rsidRPr="00CA1EE0" w:rsidRDefault="009A3F3E" w:rsidP="005300FA">
      <w:pPr>
        <w:ind w:left="0"/>
      </w:pPr>
      <w:r w:rsidRPr="00CA1EE0">
        <w:t xml:space="preserve">Fecalismo a céu aberto </w:t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rPr>
          <w:b w:val="0"/>
        </w:rPr>
        <w:t>No bairro de icídua o dispor de uma latrina é um luxo, a maioria da população daquele bairro recorrem ao mangal para fazer as suas necessidades, tanto durante o dia como à noite.</w:t>
      </w:r>
    </w:p>
    <w:p w:rsidR="005300FA" w:rsidRDefault="009A3F3E" w:rsidP="005300FA">
      <w:pPr>
        <w:ind w:left="0"/>
        <w:rPr>
          <w:b w:val="0"/>
          <w:color w:val="000000"/>
        </w:rPr>
      </w:pPr>
      <w:r w:rsidRPr="00CA1EE0">
        <w:rPr>
          <w:b w:val="0"/>
        </w:rPr>
        <w:t>Mas a prática de fecalismo a céu aberto naqueles locais não é apenas o reflexo da negligência das autoridades municipais locais e da falta de uma política de saneamento do m</w:t>
      </w:r>
      <w:r w:rsidR="00883B6B">
        <w:rPr>
          <w:b w:val="0"/>
        </w:rPr>
        <w:t>eio eficaz, é também “cultural” pois, ate famílias que dispõe de uma latrina recorrem ao manguezal para satisfazerem as suas necessidades bi</w:t>
      </w:r>
      <w:r w:rsidR="005300FA">
        <w:rPr>
          <w:b w:val="0"/>
        </w:rPr>
        <w:t xml:space="preserve">ológicas, este facto, traz </w:t>
      </w:r>
      <w:r w:rsidRPr="00CA1EE0">
        <w:rPr>
          <w:b w:val="0"/>
        </w:rPr>
        <w:t>impactos negativos ao ambiente e ao Homem. As comunidades costeiras adquiriram o hábito de se deslocarem aos mangais ou praias para se aliviarem das suas necessidades, esquecendo-se que ao fazê-lo estão a propagar as suas doenças a outros utilizadores que, inconscientemente, carregam colados aos pés as bactérias nocivas de quem defecou (htpp.wikipedia//org.wiki.fecalismo a ceu aberto.05 de Setembro de 2014, 08:23AM)</w:t>
      </w:r>
    </w:p>
    <w:p w:rsidR="005300FA" w:rsidRDefault="005300FA" w:rsidP="005300FA">
      <w:pPr>
        <w:ind w:left="0"/>
        <w:rPr>
          <w:b w:val="0"/>
          <w:color w:val="000000"/>
        </w:rPr>
      </w:pPr>
    </w:p>
    <w:p w:rsidR="009A3F3E" w:rsidRPr="00CA1EE0" w:rsidRDefault="005300FA" w:rsidP="005300FA">
      <w:pPr>
        <w:ind w:left="0"/>
        <w:rPr>
          <w:b w:val="0"/>
        </w:rPr>
      </w:pPr>
      <w:r w:rsidRPr="00CA1EE0">
        <w:rPr>
          <w:b w:val="0"/>
        </w:rPr>
        <w:t xml:space="preserve"> </w:t>
      </w:r>
      <w:r w:rsidR="009A3F3E" w:rsidRPr="00CA1EE0">
        <w:t>Erosão</w:t>
      </w:r>
    </w:p>
    <w:p w:rsidR="005300FA" w:rsidRDefault="009A3F3E" w:rsidP="009A3F3E">
      <w:pPr>
        <w:rPr>
          <w:rFonts w:eastAsia="Times New Roman"/>
          <w:b w:val="0"/>
          <w:lang w:eastAsia="pt-PT"/>
        </w:rPr>
      </w:pPr>
      <w:r w:rsidRPr="00CA1EE0">
        <w:rPr>
          <w:b w:val="0"/>
        </w:rPr>
        <w:t xml:space="preserve">Tendo em conta que erosão é </w:t>
      </w:r>
      <w:r w:rsidRPr="00CA1EE0">
        <w:rPr>
          <w:rFonts w:eastAsia="Times New Roman"/>
          <w:b w:val="0"/>
          <w:bCs/>
          <w:lang w:eastAsia="pt-PT"/>
        </w:rPr>
        <w:t xml:space="preserve">o </w:t>
      </w:r>
      <w:r w:rsidRPr="00CA1EE0">
        <w:rPr>
          <w:rFonts w:eastAsia="Times New Roman"/>
          <w:b w:val="0"/>
          <w:lang w:eastAsia="pt-PT"/>
        </w:rPr>
        <w:t xml:space="preserve">desgaste do </w:t>
      </w:r>
      <w:hyperlink r:id="rId8" w:tooltip="Solo" w:history="1">
        <w:r w:rsidRPr="00CA1EE0">
          <w:rPr>
            <w:rFonts w:eastAsia="Times New Roman"/>
            <w:b w:val="0"/>
            <w:lang w:eastAsia="pt-PT"/>
          </w:rPr>
          <w:t>solo</w:t>
        </w:r>
      </w:hyperlink>
      <w:r w:rsidRPr="00CA1EE0">
        <w:rPr>
          <w:rFonts w:eastAsia="Times New Roman"/>
          <w:b w:val="0"/>
          <w:lang w:eastAsia="pt-PT"/>
        </w:rPr>
        <w:t xml:space="preserve"> e das </w:t>
      </w:r>
      <w:hyperlink r:id="rId9" w:tooltip="Rocha" w:history="1">
        <w:r w:rsidRPr="00CA1EE0">
          <w:rPr>
            <w:rFonts w:eastAsia="Times New Roman"/>
            <w:b w:val="0"/>
            <w:lang w:eastAsia="pt-PT"/>
          </w:rPr>
          <w:t>rochas</w:t>
        </w:r>
      </w:hyperlink>
      <w:r w:rsidRPr="00CA1EE0">
        <w:rPr>
          <w:rFonts w:eastAsia="Times New Roman"/>
          <w:b w:val="0"/>
          <w:lang w:eastAsia="pt-PT"/>
        </w:rPr>
        <w:t>, em geral devido as ações antrópicas ou naturais. A erosão destrói as estruturas (</w:t>
      </w:r>
      <w:hyperlink r:id="rId10" w:tooltip="Areia" w:history="1">
        <w:r w:rsidRPr="00CA1EE0">
          <w:rPr>
            <w:rFonts w:eastAsia="Times New Roman"/>
            <w:b w:val="0"/>
            <w:lang w:eastAsia="pt-PT"/>
          </w:rPr>
          <w:t>areias</w:t>
        </w:r>
      </w:hyperlink>
      <w:r w:rsidRPr="00CA1EE0">
        <w:rPr>
          <w:rFonts w:eastAsia="Times New Roman"/>
          <w:b w:val="0"/>
          <w:lang w:eastAsia="pt-PT"/>
        </w:rPr>
        <w:t xml:space="preserve">, </w:t>
      </w:r>
      <w:hyperlink r:id="rId11" w:tooltip="Argila" w:history="1">
        <w:r w:rsidRPr="00CA1EE0">
          <w:rPr>
            <w:rFonts w:eastAsia="Times New Roman"/>
            <w:b w:val="0"/>
            <w:lang w:eastAsia="pt-PT"/>
          </w:rPr>
          <w:t>argilas</w:t>
        </w:r>
      </w:hyperlink>
      <w:r w:rsidRPr="00CA1EE0">
        <w:rPr>
          <w:rFonts w:eastAsia="Times New Roman"/>
          <w:b w:val="0"/>
          <w:lang w:eastAsia="pt-PT"/>
        </w:rPr>
        <w:t xml:space="preserve">, óxidos e húmus) que compõem o solo, levando seus nutrientes e sais minerais existentes para as partes baixas do relevo. </w:t>
      </w:r>
    </w:p>
    <w:p w:rsidR="009A3F3E" w:rsidRPr="005300FA" w:rsidRDefault="005300FA" w:rsidP="005300FA">
      <w:pPr>
        <w:rPr>
          <w:rFonts w:eastAsia="Times New Roman"/>
          <w:b w:val="0"/>
          <w:lang w:eastAsia="pt-PT"/>
        </w:rPr>
      </w:pPr>
      <w:r>
        <w:rPr>
          <w:rFonts w:eastAsia="Times New Roman"/>
          <w:b w:val="0"/>
          <w:lang w:eastAsia="pt-PT"/>
        </w:rPr>
        <w:lastRenderedPageBreak/>
        <w:t>No bairro I</w:t>
      </w:r>
      <w:r w:rsidR="009A3F3E" w:rsidRPr="00CA1EE0">
        <w:rPr>
          <w:rFonts w:eastAsia="Times New Roman"/>
          <w:b w:val="0"/>
          <w:lang w:eastAsia="pt-PT"/>
        </w:rPr>
        <w:t>cidua, verifica-se esse fenómeno, que de uma ou de outra maneira contribui negativamente para os residentes daquele bairro.</w:t>
      </w:r>
      <w:r>
        <w:rPr>
          <w:rFonts w:eastAsia="Times New Roman"/>
          <w:b w:val="0"/>
          <w:lang w:eastAsia="pt-PT"/>
        </w:rPr>
        <w:t xml:space="preserve"> </w:t>
      </w:r>
      <w:r w:rsidR="009A3F3E" w:rsidRPr="00CA1EE0">
        <w:rPr>
          <w:b w:val="0"/>
          <w:lang w:eastAsia="pt-PT"/>
        </w:rPr>
        <w:t xml:space="preserve">Contudo, a erosão é um processo de deslocamento de terra ou de rochas de uma superfície. A erosão pode ocorrer por ação de fenômenos da natureza ou do ser humano. </w:t>
      </w:r>
    </w:p>
    <w:p w:rsidR="009A3F3E" w:rsidRPr="00CA1EE0" w:rsidRDefault="009A3F3E" w:rsidP="009A3F3E">
      <w:pPr>
        <w:rPr>
          <w:lang w:eastAsia="pt-PT"/>
        </w:rPr>
      </w:pPr>
      <w:r w:rsidRPr="00CA1EE0">
        <w:rPr>
          <w:lang w:eastAsia="pt-PT"/>
        </w:rPr>
        <w:t xml:space="preserve">Causas naturais da erosão no bairro icidua  </w:t>
      </w:r>
    </w:p>
    <w:p w:rsidR="005300FA" w:rsidRDefault="009A3F3E" w:rsidP="005300FA">
      <w:p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No que se refere às ações da natureza, podemos citar as chuvas como principal causadora da erosão naquele bairro. Ao atingir o solo, em grande quantidade, provoca deslizamentos, infiltrações e mudanças na consistência do terreno. Desta forma, provoca o deslocamento de terra. O vento e a mudança de temperatura também são causadores importantes da erosão. A mudança na composição </w:t>
      </w:r>
      <w:hyperlink r:id="rId12" w:history="1">
        <w:r w:rsidRPr="00CA1EE0">
          <w:rPr>
            <w:b w:val="0"/>
            <w:lang w:eastAsia="pt-PT"/>
          </w:rPr>
          <w:t>química</w:t>
        </w:r>
      </w:hyperlink>
      <w:r w:rsidRPr="00CA1EE0">
        <w:rPr>
          <w:b w:val="0"/>
          <w:lang w:eastAsia="pt-PT"/>
        </w:rPr>
        <w:t xml:space="preserve"> do solo também pode provocar a erosão naquele bairro (FERNADES &amp; DE LIMA;2007). </w:t>
      </w:r>
    </w:p>
    <w:p w:rsidR="009A3F3E" w:rsidRPr="005300FA" w:rsidRDefault="009A3F3E" w:rsidP="005300FA">
      <w:pPr>
        <w:rPr>
          <w:b w:val="0"/>
          <w:lang w:eastAsia="pt-PT"/>
        </w:rPr>
      </w:pPr>
      <w:r w:rsidRPr="00CA1EE0">
        <w:rPr>
          <w:lang w:eastAsia="pt-PT"/>
        </w:rPr>
        <w:t xml:space="preserve">Causas humanas 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Os residentes do bairro Icidua são importantes agentes provocadores das erosões. Ao retirar a cobertura vegetal de um solo, este perde sua consistência, pois a </w:t>
      </w:r>
      <w:hyperlink r:id="rId13" w:history="1">
        <w:r w:rsidRPr="00CA1EE0">
          <w:rPr>
            <w:b w:val="0"/>
            <w:lang w:eastAsia="pt-PT"/>
          </w:rPr>
          <w:t>água</w:t>
        </w:r>
      </w:hyperlink>
      <w:r w:rsidRPr="00CA1EE0">
        <w:rPr>
          <w:b w:val="0"/>
          <w:lang w:eastAsia="pt-PT"/>
        </w:rPr>
        <w:t xml:space="preserve">, que antes era absorvida pelas raízes das árvores e plantas, passa a infiltrar no solo. Esta infiltração pode causar a instabilidade do solo e a erosão. 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Actividades como agricultura, de forma desordenada, também podem provocar erosão. Ao retirar uma grande quantidade de terra, os solos próximos podem perder sua estrutura de sustentação.  </w:t>
      </w:r>
    </w:p>
    <w:p w:rsidR="009A3F3E" w:rsidRPr="00CA1EE0" w:rsidRDefault="009A3F3E" w:rsidP="009A3F3E">
      <w:pPr>
        <w:rPr>
          <w:b w:val="0"/>
          <w:lang w:eastAsia="pt-PT"/>
        </w:rPr>
      </w:pPr>
    </w:p>
    <w:p w:rsidR="009A3F3E" w:rsidRPr="00CA1EE0" w:rsidRDefault="009A3F3E" w:rsidP="005300FA">
      <w:pPr>
        <w:ind w:left="0"/>
      </w:pPr>
      <w:r w:rsidRPr="00CA1EE0">
        <w:t xml:space="preserve">Falta de saneamento do meio </w:t>
      </w:r>
    </w:p>
    <w:p w:rsidR="004A3C32" w:rsidRPr="00CA1EE0" w:rsidRDefault="009A3F3E" w:rsidP="005300FA">
      <w:pPr>
        <w:ind w:left="0"/>
        <w:rPr>
          <w:b w:val="0"/>
        </w:rPr>
      </w:pPr>
      <w:r w:rsidRPr="00CA1EE0">
        <w:rPr>
          <w:b w:val="0"/>
        </w:rPr>
        <w:t xml:space="preserve">No entanto, saneamento é </w:t>
      </w:r>
      <w:r w:rsidRPr="00CA1EE0">
        <w:rPr>
          <w:b w:val="0"/>
          <w:lang w:eastAsia="pt-PT"/>
        </w:rPr>
        <w:t>o conjunto de acções, obras e serviços que têm por objetivo alcançar níveis crescentes e sustentáveis de salubridade ambiental.</w:t>
      </w:r>
      <w:r w:rsidR="004A3C32">
        <w:rPr>
          <w:b w:val="0"/>
          <w:lang w:eastAsia="pt-PT"/>
        </w:rPr>
        <w:t xml:space="preserve"> N</w:t>
      </w:r>
      <w:r w:rsidR="004A3C32" w:rsidRPr="00CA1EE0">
        <w:rPr>
          <w:b w:val="0"/>
        </w:rPr>
        <w:t xml:space="preserve">o bairro de Icidua, </w:t>
      </w:r>
      <w:r w:rsidR="004A3C32">
        <w:rPr>
          <w:b w:val="0"/>
        </w:rPr>
        <w:t>u</w:t>
      </w:r>
      <w:r w:rsidR="004A3C32" w:rsidRPr="00CA1EE0">
        <w:rPr>
          <w:b w:val="0"/>
        </w:rPr>
        <w:t>m dos problemas ambientais verificados</w:t>
      </w:r>
      <w:r w:rsidR="004A3C32" w:rsidRPr="00CA1EE0">
        <w:rPr>
          <w:b w:val="0"/>
        </w:rPr>
        <w:t xml:space="preserve"> </w:t>
      </w:r>
      <w:r w:rsidR="004A3C32" w:rsidRPr="00CA1EE0">
        <w:rPr>
          <w:b w:val="0"/>
        </w:rPr>
        <w:t xml:space="preserve">é falta de saneamento do meio, portanto, os residentes daquele bairro espalham o seu lixo em lugares </w:t>
      </w:r>
      <w:r w:rsidR="004A3C32">
        <w:rPr>
          <w:b w:val="0"/>
        </w:rPr>
        <w:t>inadequados</w:t>
      </w:r>
      <w:r w:rsidR="004A3C32" w:rsidRPr="00CA1EE0">
        <w:rPr>
          <w:b w:val="0"/>
        </w:rPr>
        <w:t xml:space="preserve"> contribuindo assim </w:t>
      </w:r>
      <w:r w:rsidR="004A3C32">
        <w:rPr>
          <w:b w:val="0"/>
        </w:rPr>
        <w:t>para um atentado à</w:t>
      </w:r>
      <w:r w:rsidR="004A3C32" w:rsidRPr="00CA1EE0">
        <w:rPr>
          <w:b w:val="0"/>
        </w:rPr>
        <w:t xml:space="preserve"> sua saúde humana.</w:t>
      </w:r>
    </w:p>
    <w:p w:rsidR="009A3F3E" w:rsidRPr="00CA1EE0" w:rsidRDefault="009A3F3E" w:rsidP="009A3F3E">
      <w:pPr>
        <w:rPr>
          <w:b w:val="0"/>
          <w:lang w:eastAsia="pt-PT"/>
        </w:rPr>
      </w:pPr>
    </w:p>
    <w:p w:rsidR="009A3F3E" w:rsidRPr="00CA1EE0" w:rsidRDefault="009A3F3E" w:rsidP="005300FA">
      <w:pPr>
        <w:ind w:left="0"/>
        <w:rPr>
          <w:b w:val="0"/>
          <w:lang w:eastAsia="pt-PT"/>
        </w:rPr>
      </w:pPr>
      <w:r w:rsidRPr="00CA1EE0">
        <w:rPr>
          <w:lang w:eastAsia="pt-PT"/>
        </w:rPr>
        <w:lastRenderedPageBreak/>
        <w:t>Salubridade ambiental:</w:t>
      </w:r>
      <w:r w:rsidRPr="00CA1EE0">
        <w:rPr>
          <w:b w:val="0"/>
          <w:lang w:eastAsia="pt-PT"/>
        </w:rPr>
        <w:t xml:space="preserve"> qualidade ambiental capaz de prevenir a ocorrência de doenças veiculadas pelo meio ambiente e de promover o aperfeiçoamento das condições mesológicas, favoráveis à saúde da população urbana e rural.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lang w:eastAsia="pt-PT"/>
        </w:rPr>
        <w:t>Meio ambiente:</w:t>
      </w:r>
      <w:r w:rsidRPr="00CA1EE0">
        <w:rPr>
          <w:b w:val="0"/>
          <w:lang w:eastAsia="pt-PT"/>
        </w:rPr>
        <w:t xml:space="preserve"> conjunto de condições, leis, influências e interações de ordem física, química e biológica, que permite, abriga e rege a vida em todas as suas formas.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b w:val="0"/>
          <w:lang w:eastAsia="pt-PT"/>
        </w:rPr>
        <w:t>Entretanto, os residentes do bairro Icidua praticam algumas actividades que directa ou indirectamente: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a) Prejudicam a saúde, a segurança e o seu bem-estar; 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b) Afectam as condições estéticas ou sanitárias do meio ambiente; 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b w:val="0"/>
          <w:lang w:eastAsia="pt-PT"/>
        </w:rPr>
        <w:t>c) Lançam matérias ou energia em desacordo com os padrões ambientais estabelecidos</w:t>
      </w:r>
      <w:r w:rsidRPr="00CA1EE0">
        <w:rPr>
          <w:b w:val="0"/>
        </w:rPr>
        <w:t xml:space="preserve"> (DE OLIVEIRA; 2008)</w:t>
      </w:r>
      <w:r w:rsidRPr="00CA1EE0">
        <w:rPr>
          <w:b w:val="0"/>
          <w:lang w:eastAsia="pt-PT"/>
        </w:rPr>
        <w:t>.</w:t>
      </w:r>
    </w:p>
    <w:p w:rsidR="009A3F3E" w:rsidRPr="00CA1EE0" w:rsidRDefault="009A3F3E" w:rsidP="009A3F3E">
      <w:p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 As atividades do saneamento do bairro Icidua envolvem, principalmente: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>Abastecimento de água;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>Colecta, tratamento e disposição dos esgotos sanitários;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>Drenagem de águas pluviais;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Proteção contra inundações; 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>Colecta, tratamento e disposição do lixo;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>Controle de insetos, ratos, etc.;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 xml:space="preserve">Controle da poluição atmosférica; 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>Higiene das habitações;</w:t>
      </w:r>
    </w:p>
    <w:p w:rsidR="009A3F3E" w:rsidRPr="00CA1EE0" w:rsidRDefault="009A3F3E" w:rsidP="009A3F3E">
      <w:pPr>
        <w:pStyle w:val="ListParagraph"/>
        <w:numPr>
          <w:ilvl w:val="0"/>
          <w:numId w:val="6"/>
        </w:numPr>
        <w:rPr>
          <w:b w:val="0"/>
          <w:lang w:eastAsia="pt-PT"/>
        </w:rPr>
      </w:pPr>
      <w:r w:rsidRPr="00CA1EE0">
        <w:rPr>
          <w:b w:val="0"/>
          <w:lang w:eastAsia="pt-PT"/>
        </w:rPr>
        <w:t>Educação sanitária.</w:t>
      </w:r>
    </w:p>
    <w:p w:rsidR="009A3F3E" w:rsidRPr="00CA1EE0" w:rsidRDefault="009A3F3E" w:rsidP="009A3F3E">
      <w:pPr>
        <w:ind w:left="0"/>
        <w:rPr>
          <w:b w:val="0"/>
          <w:lang w:eastAsia="pt-PT"/>
        </w:rPr>
      </w:pPr>
      <w:r w:rsidRPr="00CA1EE0">
        <w:rPr>
          <w:b w:val="0"/>
          <w:lang w:eastAsia="pt-PT"/>
        </w:rPr>
        <w:t>Ilustrações do deficiente saneamento no bairro Icidua:</w:t>
      </w:r>
    </w:p>
    <w:p w:rsidR="009A3F3E" w:rsidRPr="00CA1EE0" w:rsidRDefault="009A3F3E" w:rsidP="009A3F3E">
      <w:pPr>
        <w:ind w:left="0"/>
        <w:rPr>
          <w:b w:val="0"/>
          <w:lang w:eastAsia="pt-PT"/>
        </w:rPr>
      </w:pPr>
      <w:r w:rsidRPr="00CA1EE0">
        <w:rPr>
          <w:b w:val="0"/>
          <w:noProof/>
          <w:lang w:val="en-US"/>
        </w:rPr>
        <w:lastRenderedPageBreak/>
        <w:drawing>
          <wp:inline distT="0" distB="0" distL="0" distR="0" wp14:anchorId="3F1697CD" wp14:editId="60CA655E">
            <wp:extent cx="2571750" cy="1952625"/>
            <wp:effectExtent l="19050" t="0" r="0" b="0"/>
            <wp:docPr id="5" name="Imagem 5" descr="G:\UNIVERSO DE MARAVILHAS\EXCURSAO\w de campo\Camera\IMG_20140923_11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UNIVERSO DE MARAVILHAS\EXCURSAO\w de campo\Camera\IMG_20140923_1104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61" cy="195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EE0">
        <w:rPr>
          <w:rFonts w:eastAsia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CA1EE0">
        <w:rPr>
          <w:b w:val="0"/>
          <w:noProof/>
          <w:lang w:val="en-US"/>
        </w:rPr>
        <w:drawing>
          <wp:inline distT="0" distB="0" distL="0" distR="0" wp14:anchorId="4F9FB571" wp14:editId="3D009847">
            <wp:extent cx="2571749" cy="1952625"/>
            <wp:effectExtent l="19050" t="0" r="1" b="0"/>
            <wp:docPr id="6" name="Imagem 6" descr="G:\UNIVERSO DE MARAVILHAS\EXCURSAO\w de campo\Camera\IMG_20140923_11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UNIVERSO DE MARAVILHAS\EXCURSAO\w de campo\Camera\IMG_20140923_1131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61" cy="195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3E" w:rsidRPr="00CA1EE0" w:rsidRDefault="009A3F3E" w:rsidP="009A3F3E">
      <w:pPr>
        <w:ind w:left="0"/>
        <w:rPr>
          <w:b w:val="0"/>
          <w:lang w:eastAsia="pt-PT"/>
        </w:rPr>
      </w:pPr>
      <w:r w:rsidRPr="00CA1EE0">
        <w:rPr>
          <w:lang w:eastAsia="pt-PT"/>
        </w:rPr>
        <w:t>Fonte:</w:t>
      </w:r>
      <w:r w:rsidR="005300FA">
        <w:rPr>
          <w:b w:val="0"/>
          <w:lang w:eastAsia="pt-PT"/>
        </w:rPr>
        <w:t xml:space="preserve"> Autora</w:t>
      </w:r>
      <w:r w:rsidRPr="00CA1EE0">
        <w:rPr>
          <w:b w:val="0"/>
          <w:lang w:eastAsia="pt-PT"/>
        </w:rPr>
        <w:t>, 2014.</w:t>
      </w:r>
    </w:p>
    <w:p w:rsidR="009A3F3E" w:rsidRPr="00CA1EE0" w:rsidRDefault="009A3F3E" w:rsidP="009A3F3E">
      <w:pPr>
        <w:ind w:left="0"/>
        <w:rPr>
          <w:b w:val="0"/>
          <w:lang w:eastAsia="pt-PT"/>
        </w:rPr>
      </w:pPr>
    </w:p>
    <w:p w:rsidR="009A3F3E" w:rsidRPr="00CA1EE0" w:rsidRDefault="009A3F3E" w:rsidP="005300FA">
      <w:pPr>
        <w:ind w:left="0"/>
      </w:pPr>
      <w:r w:rsidRPr="00CA1EE0">
        <w:t>Levantamento de problemas ambientais no bairro de Torone Velho</w:t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rPr>
          <w:b w:val="0"/>
        </w:rPr>
        <w:t>Apos o grupo verificar os problemas ambientais que assolam o barro de Icidua, passou-se no seu regresso pelo bairro de Torone Velho, observando assim os seguintes problemas ambientais:</w:t>
      </w:r>
    </w:p>
    <w:p w:rsidR="009A3F3E" w:rsidRPr="005300FA" w:rsidRDefault="009A3F3E" w:rsidP="005300FA">
      <w:pPr>
        <w:ind w:left="0"/>
      </w:pPr>
      <w:r w:rsidRPr="005300FA">
        <w:t>Saneamento do meio</w:t>
      </w:r>
    </w:p>
    <w:p w:rsidR="009A3F3E" w:rsidRPr="005300FA" w:rsidRDefault="009A3F3E" w:rsidP="009A3F3E">
      <w:pPr>
        <w:ind w:left="0"/>
        <w:rPr>
          <w:b w:val="0"/>
        </w:rPr>
      </w:pPr>
      <w:r w:rsidRPr="005300FA">
        <w:rPr>
          <w:b w:val="0"/>
        </w:rPr>
        <w:t xml:space="preserve">Os problemas ligados a falta de saneamento no </w:t>
      </w:r>
      <w:r w:rsidR="008910E6" w:rsidRPr="005300FA">
        <w:rPr>
          <w:b w:val="0"/>
        </w:rPr>
        <w:t xml:space="preserve">bairro </w:t>
      </w:r>
      <w:r w:rsidRPr="005300FA">
        <w:rPr>
          <w:b w:val="0"/>
        </w:rPr>
        <w:t xml:space="preserve">Torone Velho </w:t>
      </w:r>
      <w:r w:rsidR="008910E6" w:rsidRPr="005300FA">
        <w:rPr>
          <w:b w:val="0"/>
        </w:rPr>
        <w:t xml:space="preserve">estão associados com a </w:t>
      </w:r>
      <w:r w:rsidRPr="005300FA">
        <w:rPr>
          <w:b w:val="0"/>
        </w:rPr>
        <w:t>elevada densidade populacional e a falta de urbanização</w:t>
      </w:r>
      <w:r w:rsidR="008910E6" w:rsidRPr="005300FA">
        <w:rPr>
          <w:b w:val="0"/>
        </w:rPr>
        <w:t xml:space="preserve"> pois, foi notório verificar durante a pesquisa casas construídas de forma desordenada bem como as sanitas</w:t>
      </w:r>
      <w:r w:rsidRPr="005300FA">
        <w:rPr>
          <w:b w:val="0"/>
        </w:rPr>
        <w:t xml:space="preserve"> </w:t>
      </w:r>
      <w:r w:rsidR="008910E6" w:rsidRPr="005300FA">
        <w:rPr>
          <w:b w:val="0"/>
        </w:rPr>
        <w:t>perigando a saúde dos próprios residentes do bairro.</w:t>
      </w:r>
      <w:r w:rsidRPr="005300FA">
        <w:rPr>
          <w:b w:val="0"/>
        </w:rPr>
        <w:t xml:space="preserve"> Assim por exemplo os sistemas de esgoto não tem um destino próprio, tendo sido frequente ver as </w:t>
      </w:r>
      <w:r w:rsidR="008910E6" w:rsidRPr="005300FA">
        <w:rPr>
          <w:b w:val="0"/>
        </w:rPr>
        <w:t>águas</w:t>
      </w:r>
      <w:r w:rsidRPr="005300FA">
        <w:rPr>
          <w:b w:val="0"/>
        </w:rPr>
        <w:t xml:space="preserve"> dos esgotos banhando lugares públicos como mercados</w:t>
      </w:r>
      <w:r w:rsidR="008910E6" w:rsidRPr="005300FA">
        <w:rPr>
          <w:b w:val="0"/>
        </w:rPr>
        <w:t xml:space="preserve"> (vide foto abaixo),</w:t>
      </w:r>
      <w:r w:rsidRPr="005300FA">
        <w:rPr>
          <w:b w:val="0"/>
        </w:rPr>
        <w:t xml:space="preserve"> onde pode entrar em contacto com os produtos la comercializados, que quando consumidos podem causar </w:t>
      </w:r>
      <w:r w:rsidR="008910E6" w:rsidRPr="005300FA">
        <w:rPr>
          <w:b w:val="0"/>
        </w:rPr>
        <w:t>varias enfermidades.</w:t>
      </w:r>
      <w:r w:rsidRPr="005300FA">
        <w:rPr>
          <w:b w:val="0"/>
        </w:rPr>
        <w:t xml:space="preserve">. </w:t>
      </w:r>
    </w:p>
    <w:p w:rsidR="009A3F3E" w:rsidRPr="008910E6" w:rsidRDefault="009A3F3E" w:rsidP="009A3F3E">
      <w:pPr>
        <w:ind w:left="0"/>
        <w:rPr>
          <w:rFonts w:eastAsia="Times New Roman"/>
          <w:snapToGrid w:val="0"/>
          <w:color w:val="FF0000"/>
          <w:w w:val="0"/>
          <w:u w:color="000000"/>
          <w:bdr w:val="none" w:sz="0" w:space="0" w:color="000000"/>
          <w:shd w:val="clear" w:color="000000" w:fill="000000"/>
          <w:lang w:val="en-US"/>
        </w:rPr>
      </w:pPr>
      <w:r w:rsidRPr="008910E6">
        <w:rPr>
          <w:b w:val="0"/>
          <w:noProof/>
          <w:color w:val="FF0000"/>
          <w:lang w:val="en-US"/>
        </w:rPr>
        <w:drawing>
          <wp:inline distT="0" distB="0" distL="0" distR="0" wp14:anchorId="145CD0CD" wp14:editId="47C2F7AD">
            <wp:extent cx="2743200" cy="2143125"/>
            <wp:effectExtent l="19050" t="0" r="0" b="0"/>
            <wp:docPr id="7" name="Imagem 7" descr="G:\UNIVERSO DE MARAVILHAS\EXCURSAO\w de campo\Camera\IMG_20140923_10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UNIVERSO DE MARAVILHAS\EXCURSAO\w de campo\Camera\IMG_20140923_1031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25" cy="214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0E6">
        <w:rPr>
          <w:rFonts w:eastAsia="Times New Roman"/>
          <w:snapToGrid w:val="0"/>
          <w:color w:val="FF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910E6">
        <w:rPr>
          <w:b w:val="0"/>
          <w:noProof/>
          <w:color w:val="FF0000"/>
          <w:lang w:val="en-US"/>
        </w:rPr>
        <w:drawing>
          <wp:inline distT="0" distB="0" distL="0" distR="0" wp14:anchorId="1DA49253" wp14:editId="4D8E31E6">
            <wp:extent cx="2857500" cy="2143125"/>
            <wp:effectExtent l="19050" t="0" r="0" b="0"/>
            <wp:docPr id="8" name="Imagem 8" descr="G:\UNIVERSO DE MARAVILHAS\EXCURSAO\w de campo\Camera\IMG_20140923_12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UNIVERSO DE MARAVILHAS\EXCURSAO\w de campo\Camera\IMG_20140923_1204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1" cy="214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0E6" w:rsidRPr="005300FA" w:rsidRDefault="008910E6" w:rsidP="009A3F3E">
      <w:pPr>
        <w:ind w:left="0"/>
        <w:rPr>
          <w:b w:val="0"/>
        </w:rPr>
      </w:pPr>
      <w:r w:rsidRPr="005300FA">
        <w:rPr>
          <w:b w:val="0"/>
        </w:rPr>
        <w:lastRenderedPageBreak/>
        <w:t>Foto : águas negras próximo de um local de venda</w:t>
      </w:r>
    </w:p>
    <w:p w:rsidR="009A3F3E" w:rsidRDefault="009A3F3E" w:rsidP="009A3F3E">
      <w:pPr>
        <w:ind w:left="0"/>
        <w:rPr>
          <w:b w:val="0"/>
        </w:rPr>
      </w:pPr>
      <w:r w:rsidRPr="00CA1EE0">
        <w:t>Fonte:</w:t>
      </w:r>
      <w:r w:rsidR="008910E6">
        <w:rPr>
          <w:b w:val="0"/>
        </w:rPr>
        <w:t xml:space="preserve"> autora</w:t>
      </w:r>
      <w:r w:rsidRPr="00CA1EE0">
        <w:rPr>
          <w:b w:val="0"/>
        </w:rPr>
        <w:t>, 2014</w:t>
      </w:r>
    </w:p>
    <w:p w:rsidR="008910E6" w:rsidRPr="008910E6" w:rsidRDefault="008910E6" w:rsidP="009A3F3E">
      <w:pPr>
        <w:ind w:left="0"/>
        <w:rPr>
          <w:b w:val="0"/>
        </w:rPr>
      </w:pPr>
    </w:p>
    <w:p w:rsidR="009A3F3E" w:rsidRPr="00CA1EE0" w:rsidRDefault="009A3F3E" w:rsidP="005300FA">
      <w:pPr>
        <w:ind w:left="0"/>
      </w:pPr>
      <w:r w:rsidRPr="00CA1EE0">
        <w:t xml:space="preserve">Levantamento de problemas ambientais no bairro de Brandão </w:t>
      </w:r>
    </w:p>
    <w:p w:rsidR="009A3F3E" w:rsidRPr="00CA1EE0" w:rsidRDefault="009A3F3E" w:rsidP="005300FA">
      <w:pPr>
        <w:ind w:left="0"/>
      </w:pPr>
      <w:r w:rsidRPr="00CA1EE0">
        <w:t>Saneamento do meio</w:t>
      </w:r>
    </w:p>
    <w:p w:rsidR="004A3C32" w:rsidRDefault="009A3F3E" w:rsidP="005300FA">
      <w:pPr>
        <w:ind w:left="0"/>
        <w:rPr>
          <w:b w:val="0"/>
        </w:rPr>
      </w:pPr>
      <w:r w:rsidRPr="00CA1EE0">
        <w:rPr>
          <w:b w:val="0"/>
        </w:rPr>
        <w:t>O bairro B</w:t>
      </w:r>
      <w:r w:rsidR="008910E6">
        <w:rPr>
          <w:b w:val="0"/>
        </w:rPr>
        <w:t>randão na cidade de Quelimane é</w:t>
      </w:r>
      <w:r w:rsidRPr="00CA1EE0">
        <w:rPr>
          <w:b w:val="0"/>
        </w:rPr>
        <w:t xml:space="preserve"> um dos bairros com maior densidade populacional. </w:t>
      </w:r>
      <w:r w:rsidR="008910E6">
        <w:rPr>
          <w:b w:val="0"/>
        </w:rPr>
        <w:t xml:space="preserve">Devido a este facto e a falta de ordenamento no bairro verificam-se problemas como: falta de saneamento básico; falta de local para </w:t>
      </w:r>
      <w:r w:rsidR="004A3C32">
        <w:rPr>
          <w:b w:val="0"/>
        </w:rPr>
        <w:t>depósito</w:t>
      </w:r>
      <w:r w:rsidR="008910E6">
        <w:rPr>
          <w:b w:val="0"/>
        </w:rPr>
        <w:t xml:space="preserve"> dos resíduos sólidos</w:t>
      </w:r>
      <w:r w:rsidR="004A3C32">
        <w:rPr>
          <w:b w:val="0"/>
        </w:rPr>
        <w:t xml:space="preserve"> (vide foto abaixo)</w:t>
      </w:r>
      <w:r w:rsidR="008910E6">
        <w:rPr>
          <w:b w:val="0"/>
        </w:rPr>
        <w:t xml:space="preserve"> os quais são acumulados nas ruas</w:t>
      </w:r>
      <w:r w:rsidR="004A3C32">
        <w:rPr>
          <w:b w:val="0"/>
        </w:rPr>
        <w:t xml:space="preserve"> </w:t>
      </w:r>
      <w:r w:rsidR="008910E6">
        <w:rPr>
          <w:b w:val="0"/>
        </w:rPr>
        <w:t>bem como nas próprias residências</w:t>
      </w:r>
      <w:r w:rsidR="004A3C32">
        <w:rPr>
          <w:b w:val="0"/>
        </w:rPr>
        <w:t xml:space="preserve"> o que bloqueia as valas de drenagem, com implicações no escoamento das aguas pluviais </w:t>
      </w:r>
    </w:p>
    <w:p w:rsidR="004A3C32" w:rsidRPr="00CA1EE0" w:rsidRDefault="009A3F3E" w:rsidP="005300FA">
      <w:pPr>
        <w:ind w:left="0"/>
        <w:rPr>
          <w:b w:val="0"/>
        </w:rPr>
      </w:pPr>
      <w:r w:rsidRPr="004A3C32">
        <w:rPr>
          <w:b w:val="0"/>
        </w:rPr>
        <w:t xml:space="preserve">No entanto, o lixo exposto ao ar atrai inúmeros animais pequenos ou </w:t>
      </w:r>
      <w:r w:rsidR="004A3C32">
        <w:rPr>
          <w:b w:val="0"/>
        </w:rPr>
        <w:t>de grande porte os quais poderão levar a</w:t>
      </w:r>
      <w:r w:rsidR="004A3C32">
        <w:rPr>
          <w:b w:val="0"/>
        </w:rPr>
        <w:t xml:space="preserve">o surto de doenças como: </w:t>
      </w:r>
      <w:r w:rsidR="004A3C32">
        <w:rPr>
          <w:b w:val="0"/>
        </w:rPr>
        <w:t>Malá</w:t>
      </w:r>
      <w:r w:rsidR="004A3C32" w:rsidRPr="00CA1EE0">
        <w:rPr>
          <w:b w:val="0"/>
        </w:rPr>
        <w:t>ria, cólera, tétano entre outras.</w:t>
      </w:r>
    </w:p>
    <w:p w:rsidR="009A3F3E" w:rsidRPr="00CA1EE0" w:rsidRDefault="004A3C32" w:rsidP="005300FA">
      <w:pPr>
        <w:ind w:left="0"/>
        <w:rPr>
          <w:b w:val="0"/>
        </w:rPr>
      </w:pPr>
      <w:r>
        <w:rPr>
          <w:b w:val="0"/>
        </w:rPr>
        <w:t>Por outro lado, q</w:t>
      </w:r>
      <w:r w:rsidR="009A3F3E" w:rsidRPr="004A3C32">
        <w:rPr>
          <w:b w:val="0"/>
        </w:rPr>
        <w:t>uando chove o solo se torna mais permeável e os líquidos que saem do lixo podem chegar aos lençóis freáticos e aguas subterrâneas-processo conhecido como lixi</w:t>
      </w:r>
      <w:r>
        <w:rPr>
          <w:b w:val="0"/>
        </w:rPr>
        <w:t>liação (GOMES; 1995), o que traz consequências graves a saúde publica.</w:t>
      </w:r>
    </w:p>
    <w:p w:rsidR="009A3F3E" w:rsidRPr="00CA1EE0" w:rsidRDefault="009A3F3E" w:rsidP="009A3F3E">
      <w:pPr>
        <w:rPr>
          <w:b w:val="0"/>
        </w:rPr>
      </w:pPr>
      <w:r w:rsidRPr="00CA1EE0">
        <w:rPr>
          <w:b w:val="0"/>
          <w:noProof/>
          <w:lang w:val="en-US"/>
        </w:rPr>
        <w:drawing>
          <wp:inline distT="0" distB="0" distL="0" distR="0" wp14:anchorId="25C93B1F" wp14:editId="33EDDD2B">
            <wp:extent cx="2695575" cy="2428875"/>
            <wp:effectExtent l="19050" t="0" r="0" b="0"/>
            <wp:docPr id="9" name="Imagem 9" descr="G:\UNIVERSO DE MARAVILHAS\EXCURSAO\w de campo\Camera\IMG_20140923_12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UNIVERSO DE MARAVILHAS\EXCURSAO\w de campo\Camera\IMG_20140923_1208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21" cy="242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EE0">
        <w:rPr>
          <w:rFonts w:eastAsia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CA1EE0">
        <w:rPr>
          <w:b w:val="0"/>
          <w:noProof/>
          <w:lang w:val="en-US"/>
        </w:rPr>
        <w:drawing>
          <wp:inline distT="0" distB="0" distL="0" distR="0" wp14:anchorId="474A8A58" wp14:editId="11AA3600">
            <wp:extent cx="2695575" cy="2428875"/>
            <wp:effectExtent l="19050" t="0" r="9525" b="0"/>
            <wp:docPr id="10" name="Imagem 10" descr="E:\DCIM\Camera\IMG_20141017_07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CIM\Camera\IMG_20141017_0739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68" cy="243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t>Fonte:</w:t>
      </w:r>
      <w:r w:rsidR="004A3C32">
        <w:rPr>
          <w:b w:val="0"/>
        </w:rPr>
        <w:t xml:space="preserve"> Autora</w:t>
      </w:r>
      <w:r w:rsidRPr="00CA1EE0">
        <w:rPr>
          <w:b w:val="0"/>
        </w:rPr>
        <w:t>, 2014</w:t>
      </w:r>
    </w:p>
    <w:p w:rsidR="008910E6" w:rsidRDefault="008910E6" w:rsidP="008910E6">
      <w:pPr>
        <w:ind w:left="0"/>
      </w:pPr>
    </w:p>
    <w:p w:rsidR="004A3C32" w:rsidRDefault="004A3C32" w:rsidP="008910E6">
      <w:pPr>
        <w:ind w:left="0"/>
      </w:pPr>
    </w:p>
    <w:p w:rsidR="008910E6" w:rsidRDefault="008910E6" w:rsidP="008910E6">
      <w:pPr>
        <w:ind w:left="0"/>
      </w:pPr>
    </w:p>
    <w:p w:rsidR="005300FA" w:rsidRDefault="005300FA" w:rsidP="008910E6">
      <w:pPr>
        <w:ind w:left="0"/>
      </w:pPr>
    </w:p>
    <w:p w:rsidR="005300FA" w:rsidRDefault="005300FA" w:rsidP="008910E6">
      <w:pPr>
        <w:ind w:left="0"/>
      </w:pPr>
    </w:p>
    <w:p w:rsidR="005300FA" w:rsidRDefault="005300FA" w:rsidP="008910E6">
      <w:pPr>
        <w:ind w:left="0"/>
      </w:pPr>
    </w:p>
    <w:p w:rsidR="005300FA" w:rsidRDefault="005300FA" w:rsidP="008910E6">
      <w:pPr>
        <w:ind w:left="0"/>
      </w:pPr>
    </w:p>
    <w:p w:rsidR="005300FA" w:rsidRDefault="005300FA" w:rsidP="008910E6">
      <w:pPr>
        <w:ind w:left="0"/>
      </w:pPr>
    </w:p>
    <w:p w:rsidR="005300FA" w:rsidRDefault="005300FA" w:rsidP="008910E6">
      <w:pPr>
        <w:ind w:left="0"/>
      </w:pPr>
    </w:p>
    <w:p w:rsidR="009A3F3E" w:rsidRPr="00CA1EE0" w:rsidRDefault="005300FA" w:rsidP="009A3F3E">
      <w:pPr>
        <w:pStyle w:val="ListParagraph"/>
        <w:numPr>
          <w:ilvl w:val="0"/>
          <w:numId w:val="11"/>
        </w:numPr>
      </w:pPr>
      <w:r>
        <w:t>Considerações</w:t>
      </w:r>
      <w:r w:rsidR="008910E6">
        <w:t xml:space="preserve"> finais</w:t>
      </w:r>
      <w:r w:rsidR="009A3F3E" w:rsidRPr="00CA1EE0">
        <w:t xml:space="preserve"> </w:t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rPr>
          <w:b w:val="0"/>
        </w:rPr>
        <w:t xml:space="preserve">Com base </w:t>
      </w:r>
      <w:r w:rsidR="005300FA">
        <w:rPr>
          <w:b w:val="0"/>
        </w:rPr>
        <w:t>nos resultados obtidos</w:t>
      </w:r>
      <w:r w:rsidRPr="00CA1EE0">
        <w:rPr>
          <w:b w:val="0"/>
        </w:rPr>
        <w:t xml:space="preserve"> durante a visita dos bairros Icidua, Torone Velho e Brandão, conclui-se que os problemas ambientais encontrados têm contribuindo negativamente para a qualidade de vida humana, colocando o homem propenso a sérios problemas de saúde. Para </w:t>
      </w:r>
      <w:r w:rsidR="005300FA" w:rsidRPr="00CA1EE0">
        <w:rPr>
          <w:b w:val="0"/>
        </w:rPr>
        <w:t>além</w:t>
      </w:r>
      <w:r w:rsidRPr="00CA1EE0">
        <w:rPr>
          <w:b w:val="0"/>
        </w:rPr>
        <w:t xml:space="preserve"> da questão de saúde humana, a qualidade do próprio meio ambiente também entra em causa, dai que há necessidade de se traçar estratégias que visam a </w:t>
      </w:r>
      <w:r w:rsidR="005300FA">
        <w:rPr>
          <w:b w:val="0"/>
        </w:rPr>
        <w:t>mitogação</w:t>
      </w:r>
      <w:r w:rsidRPr="00CA1EE0">
        <w:rPr>
          <w:b w:val="0"/>
        </w:rPr>
        <w:t xml:space="preserve"> desses problemas.</w:t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rPr>
          <w:b w:val="0"/>
        </w:rPr>
        <w:t>A construção de sanitas por exemplo seria uma das medidas para solu</w:t>
      </w:r>
      <w:r w:rsidR="005300FA">
        <w:rPr>
          <w:b w:val="0"/>
        </w:rPr>
        <w:t>cionar a questão do fecalismo a</w:t>
      </w:r>
      <w:r w:rsidRPr="00CA1EE0">
        <w:rPr>
          <w:b w:val="0"/>
        </w:rPr>
        <w:t xml:space="preserve"> céu aberto.</w:t>
      </w: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ind w:left="0"/>
      </w:pPr>
    </w:p>
    <w:p w:rsidR="009A3F3E" w:rsidRPr="00CA1EE0" w:rsidRDefault="009A3F3E" w:rsidP="009A3F3E">
      <w:pPr>
        <w:pStyle w:val="ListParagraph"/>
        <w:numPr>
          <w:ilvl w:val="0"/>
          <w:numId w:val="11"/>
        </w:numPr>
      </w:pPr>
      <w:r w:rsidRPr="00CA1EE0">
        <w:t>Bibliografia:</w:t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rPr>
          <w:b w:val="0"/>
        </w:rPr>
        <w:t xml:space="preserve">FERNADES, António Rodrigues &amp; DE LIMA Herdjania Veras. </w:t>
      </w:r>
      <w:r w:rsidRPr="00CA1EE0">
        <w:rPr>
          <w:b w:val="0"/>
          <w:i/>
        </w:rPr>
        <w:t>Erosão do Solo</w:t>
      </w:r>
      <w:r w:rsidRPr="00CA1EE0">
        <w:rPr>
          <w:b w:val="0"/>
        </w:rPr>
        <w:t>. Belém. 2007.</w:t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rPr>
          <w:b w:val="0"/>
        </w:rPr>
        <w:t xml:space="preserve">DE OLIVEIRA, Walter Engrácia. </w:t>
      </w:r>
      <w:r w:rsidRPr="00CA1EE0">
        <w:rPr>
          <w:b w:val="0"/>
          <w:i/>
        </w:rPr>
        <w:t xml:space="preserve">Ensinamentos de saneamento de meios nas escolas de saúde publica. </w:t>
      </w:r>
      <w:r w:rsidRPr="00CA1EE0">
        <w:rPr>
          <w:b w:val="0"/>
        </w:rPr>
        <w:t>São Paulo. 2008.</w:t>
      </w:r>
    </w:p>
    <w:p w:rsidR="009A3F3E" w:rsidRPr="00CA1EE0" w:rsidRDefault="009A3F3E" w:rsidP="009A3F3E">
      <w:pPr>
        <w:ind w:left="0"/>
        <w:rPr>
          <w:b w:val="0"/>
        </w:rPr>
      </w:pPr>
      <w:r w:rsidRPr="00CA1EE0">
        <w:rPr>
          <w:b w:val="0"/>
        </w:rPr>
        <w:t xml:space="preserve">GOMES, S. L. </w:t>
      </w:r>
      <w:r w:rsidRPr="00CA1EE0">
        <w:rPr>
          <w:b w:val="0"/>
          <w:i/>
        </w:rPr>
        <w:t>engenharia ambiental e saude colectiva</w:t>
      </w:r>
      <w:r w:rsidRPr="00CA1EE0">
        <w:rPr>
          <w:b w:val="0"/>
        </w:rPr>
        <w:t>. Salvador. Edfuba. 1995</w:t>
      </w:r>
    </w:p>
    <w:p w:rsidR="009A3F3E" w:rsidRPr="00DC270A" w:rsidRDefault="009A3F3E" w:rsidP="009A3F3E">
      <w:pPr>
        <w:ind w:left="0"/>
        <w:rPr>
          <w:b w:val="0"/>
        </w:rPr>
      </w:pPr>
      <w:r w:rsidRPr="00CA1EE0">
        <w:rPr>
          <w:b w:val="0"/>
        </w:rPr>
        <w:t>Htpp.wikipedia//org.wiki.fecalismo a ceu aberto</w:t>
      </w:r>
      <w:r>
        <w:rPr>
          <w:b w:val="0"/>
        </w:rPr>
        <w:t>.05 de Setembro de 2014, pelas 08:23AM</w:t>
      </w:r>
    </w:p>
    <w:p w:rsidR="00C740D0" w:rsidRDefault="003C056A"/>
    <w:sectPr w:rsidR="00C740D0" w:rsidSect="00D10AA2">
      <w:headerReference w:type="default" r:id="rId20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56A" w:rsidRDefault="003C056A">
      <w:pPr>
        <w:spacing w:after="0" w:line="240" w:lineRule="auto"/>
      </w:pPr>
      <w:r>
        <w:separator/>
      </w:r>
    </w:p>
  </w:endnote>
  <w:endnote w:type="continuationSeparator" w:id="0">
    <w:p w:rsidR="003C056A" w:rsidRDefault="003C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56A" w:rsidRDefault="003C056A">
      <w:pPr>
        <w:spacing w:after="0" w:line="240" w:lineRule="auto"/>
      </w:pPr>
      <w:r>
        <w:separator/>
      </w:r>
    </w:p>
  </w:footnote>
  <w:footnote w:type="continuationSeparator" w:id="0">
    <w:p w:rsidR="003C056A" w:rsidRDefault="003C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13326"/>
      <w:docPartObj>
        <w:docPartGallery w:val="Page Numbers (Top of Page)"/>
        <w:docPartUnique/>
      </w:docPartObj>
    </w:sdtPr>
    <w:sdtEndPr/>
    <w:sdtContent>
      <w:p w:rsidR="0029390F" w:rsidRDefault="00586C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6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90F" w:rsidRDefault="003C0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26F"/>
    <w:multiLevelType w:val="hybridMultilevel"/>
    <w:tmpl w:val="AC32A47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E71FD"/>
    <w:multiLevelType w:val="hybridMultilevel"/>
    <w:tmpl w:val="7AD48890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F0C0D"/>
    <w:multiLevelType w:val="hybridMultilevel"/>
    <w:tmpl w:val="EF4A81F0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4A122C"/>
    <w:multiLevelType w:val="multilevel"/>
    <w:tmpl w:val="ACA6EC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B81026A"/>
    <w:multiLevelType w:val="hybridMultilevel"/>
    <w:tmpl w:val="57D2A642"/>
    <w:lvl w:ilvl="0" w:tplc="0816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44152001"/>
    <w:multiLevelType w:val="hybridMultilevel"/>
    <w:tmpl w:val="F3A6CC6A"/>
    <w:lvl w:ilvl="0" w:tplc="0816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4A2B25FB"/>
    <w:multiLevelType w:val="multilevel"/>
    <w:tmpl w:val="7E4240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F63257"/>
    <w:multiLevelType w:val="multilevel"/>
    <w:tmpl w:val="26CEF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52620F5"/>
    <w:multiLevelType w:val="hybridMultilevel"/>
    <w:tmpl w:val="FA66ACA2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487BFF"/>
    <w:multiLevelType w:val="hybridMultilevel"/>
    <w:tmpl w:val="797E7570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3867A3"/>
    <w:multiLevelType w:val="multilevel"/>
    <w:tmpl w:val="594298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3E"/>
    <w:rsid w:val="000969A7"/>
    <w:rsid w:val="000B5CF8"/>
    <w:rsid w:val="003C056A"/>
    <w:rsid w:val="004A3C32"/>
    <w:rsid w:val="005300FA"/>
    <w:rsid w:val="00586C09"/>
    <w:rsid w:val="007D3B53"/>
    <w:rsid w:val="00883B6B"/>
    <w:rsid w:val="008910E6"/>
    <w:rsid w:val="008A0797"/>
    <w:rsid w:val="008F15AD"/>
    <w:rsid w:val="009344D9"/>
    <w:rsid w:val="00952EE2"/>
    <w:rsid w:val="009A3F3E"/>
    <w:rsid w:val="00B676DA"/>
    <w:rsid w:val="00BC7198"/>
    <w:rsid w:val="00F11264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6C032-BFE3-4F48-852A-B7440B2F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3E"/>
    <w:pPr>
      <w:spacing w:after="200" w:line="360" w:lineRule="auto"/>
      <w:ind w:left="360"/>
      <w:jc w:val="both"/>
    </w:pPr>
    <w:rPr>
      <w:rFonts w:ascii="Times New Roman" w:hAnsi="Times New Roman" w:cs="Times New Roman"/>
      <w:b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F3E"/>
    <w:pPr>
      <w:ind w:left="720"/>
      <w:contextualSpacing/>
    </w:pPr>
  </w:style>
  <w:style w:type="paragraph" w:customStyle="1" w:styleId="Default">
    <w:name w:val="Default"/>
    <w:rsid w:val="009A3F3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9A3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F3E"/>
    <w:rPr>
      <w:rFonts w:ascii="Times New Roman" w:hAnsi="Times New Roman" w:cs="Times New Roman"/>
      <w:b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F11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Solo" TargetMode="External"/><Relationship Id="rId13" Type="http://schemas.openxmlformats.org/officeDocument/2006/relationships/hyperlink" Target="http://www.suapesquisa.com/ecologiasaude/agua.htm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dchibite@gmail.com" TargetMode="External"/><Relationship Id="rId12" Type="http://schemas.openxmlformats.org/officeDocument/2006/relationships/hyperlink" Target="http://www.suapesquisa.com/quimica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Argil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pt.wikipedia.org/wiki/Areia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Rocha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8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2015-01-20T12:22:00Z</dcterms:created>
  <dcterms:modified xsi:type="dcterms:W3CDTF">2015-01-30T10:10:00Z</dcterms:modified>
</cp:coreProperties>
</file>