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AB5" w:rsidRDefault="00983AB5" w:rsidP="00983AB5">
      <w:pPr>
        <w:spacing w:after="0" w:line="360" w:lineRule="auto"/>
        <w:jc w:val="center"/>
        <w:outlineLvl w:val="0"/>
        <w:rPr>
          <w:rFonts w:ascii="Times New Roman" w:hAnsi="Times New Roman"/>
          <w:b/>
          <w:caps/>
          <w:sz w:val="28"/>
          <w:szCs w:val="28"/>
        </w:rPr>
      </w:pPr>
      <w:r w:rsidRPr="001545B2">
        <w:rPr>
          <w:rFonts w:ascii="Times New Roman" w:hAnsi="Times New Roman"/>
          <w:b/>
          <w:caps/>
          <w:sz w:val="28"/>
          <w:szCs w:val="28"/>
        </w:rPr>
        <w:t>a jurisprudência diante da diversidade religiosa e a liberdade de credo</w:t>
      </w:r>
    </w:p>
    <w:p w:rsidR="00983AB5" w:rsidRPr="001545B2" w:rsidRDefault="00983AB5" w:rsidP="00983AB5">
      <w:pPr>
        <w:spacing w:after="0" w:line="360" w:lineRule="auto"/>
        <w:jc w:val="center"/>
        <w:outlineLvl w:val="0"/>
        <w:rPr>
          <w:rFonts w:ascii="Times New Roman" w:hAnsi="Times New Roman"/>
          <w:b/>
          <w:caps/>
          <w:sz w:val="28"/>
          <w:szCs w:val="28"/>
        </w:rPr>
      </w:pPr>
    </w:p>
    <w:p w:rsidR="00983AB5" w:rsidRDefault="00983AB5" w:rsidP="00983AB5">
      <w:pPr>
        <w:spacing w:after="0" w:line="360" w:lineRule="auto"/>
        <w:jc w:val="both"/>
        <w:outlineLvl w:val="0"/>
        <w:rPr>
          <w:rFonts w:ascii="Times New Roman" w:hAnsi="Times New Roman"/>
          <w:b/>
          <w:sz w:val="24"/>
          <w:szCs w:val="24"/>
        </w:rPr>
      </w:pPr>
      <w:r>
        <w:rPr>
          <w:rFonts w:ascii="Times New Roman" w:hAnsi="Times New Roman"/>
          <w:b/>
          <w:sz w:val="24"/>
          <w:szCs w:val="24"/>
        </w:rPr>
        <w:t>INTRODUÇÃO</w:t>
      </w:r>
    </w:p>
    <w:p w:rsidR="00983AB5" w:rsidRDefault="00983AB5" w:rsidP="00983AB5">
      <w:pPr>
        <w:spacing w:after="0" w:line="360" w:lineRule="auto"/>
        <w:jc w:val="both"/>
        <w:outlineLvl w:val="0"/>
        <w:rPr>
          <w:rFonts w:ascii="Times New Roman" w:hAnsi="Times New Roman"/>
          <w:b/>
          <w:sz w:val="24"/>
          <w:szCs w:val="24"/>
        </w:rPr>
      </w:pPr>
    </w:p>
    <w:p w:rsidR="00983AB5" w:rsidRDefault="00983AB5" w:rsidP="00983AB5">
      <w:pPr>
        <w:spacing w:after="0" w:line="360" w:lineRule="auto"/>
        <w:ind w:firstLine="1134"/>
        <w:jc w:val="both"/>
        <w:outlineLvl w:val="0"/>
        <w:rPr>
          <w:rFonts w:ascii="Times New Roman" w:hAnsi="Times New Roman"/>
          <w:sz w:val="24"/>
          <w:szCs w:val="24"/>
        </w:rPr>
      </w:pPr>
      <w:r>
        <w:rPr>
          <w:rFonts w:ascii="Times New Roman" w:hAnsi="Times New Roman"/>
          <w:sz w:val="24"/>
          <w:szCs w:val="24"/>
        </w:rPr>
        <w:t xml:space="preserve">Desde o princípio, mantém-se a ideia de que existe um poder, um ser ou algo superior diante dos homens, orientando-os e protegendo-os de alguma maneira. As crenças eram representadas pela adoração a objetos, pessoas ou deuses. Tais preceitos foram disseminados e a evolução das civilizações contribuiu para que o aspecto religioso adentrasse e se constituísse dentro das mais diferentes culturas existentes na Terra. A partir daí, as religiões se formaram e passaram a fazer parte do cotidiano. </w:t>
      </w:r>
    </w:p>
    <w:p w:rsidR="00983AB5" w:rsidRDefault="00983AB5" w:rsidP="00983AB5">
      <w:pPr>
        <w:spacing w:after="0" w:line="360" w:lineRule="auto"/>
        <w:ind w:firstLine="1134"/>
        <w:jc w:val="both"/>
        <w:outlineLvl w:val="0"/>
        <w:rPr>
          <w:rFonts w:ascii="Times New Roman" w:hAnsi="Times New Roman"/>
          <w:sz w:val="24"/>
          <w:szCs w:val="24"/>
        </w:rPr>
      </w:pPr>
      <w:r>
        <w:rPr>
          <w:rFonts w:ascii="Times New Roman" w:hAnsi="Times New Roman"/>
          <w:sz w:val="24"/>
          <w:szCs w:val="24"/>
        </w:rPr>
        <w:t>Teoricamente, cada um é responsável por suas decisões e possui a liberdade de pensar, opinar e agir conforme julgar melhor para si. Tal domínio se dá ainda nas escolhas relacionadas à qual religião seguir. Esses direitos são protegidos pela Constituição Federal e também pelo Código Civil, que reforçam a máxima de que o princípio da dignidade humana está, dentre outros aspectos, na aceitação, respeito e tolerância às preferências e opções de credo individuais.</w:t>
      </w:r>
    </w:p>
    <w:p w:rsidR="00983AB5" w:rsidRDefault="00983AB5" w:rsidP="00983AB5">
      <w:pPr>
        <w:spacing w:after="0" w:line="360" w:lineRule="auto"/>
        <w:ind w:firstLine="1134"/>
        <w:jc w:val="both"/>
        <w:outlineLvl w:val="0"/>
        <w:rPr>
          <w:rFonts w:ascii="Times New Roman" w:hAnsi="Times New Roman"/>
          <w:sz w:val="24"/>
          <w:szCs w:val="24"/>
        </w:rPr>
      </w:pPr>
      <w:r>
        <w:rPr>
          <w:rFonts w:ascii="Times New Roman" w:hAnsi="Times New Roman"/>
          <w:sz w:val="24"/>
          <w:szCs w:val="24"/>
        </w:rPr>
        <w:t>Infelizmente, não é o que se vê. Apesar dos persistentes diálogos sobre o assunto, uma parcela populacional não está preparada para conviver pacificamente com as diferenças religiosas. Partindo deste pressuposto, observou-se a necessidade de uma análise específica que envolvesse a discussão do tema e sua associação à jurisprudência brasileira. Ausentando-se a consciência social sobre a importância da liberdade e o respeito ao culto, cabe à legislação assegurar, de fato, tais valores para que todos possam exercer a sua fé.</w:t>
      </w:r>
    </w:p>
    <w:p w:rsidR="00983AB5" w:rsidRDefault="00983AB5" w:rsidP="00983AB5">
      <w:pPr>
        <w:spacing w:after="0" w:line="360" w:lineRule="auto"/>
        <w:jc w:val="both"/>
        <w:outlineLvl w:val="0"/>
        <w:rPr>
          <w:rFonts w:ascii="Times New Roman" w:hAnsi="Times New Roman"/>
          <w:sz w:val="24"/>
          <w:szCs w:val="24"/>
        </w:rPr>
      </w:pPr>
    </w:p>
    <w:p w:rsidR="00983AB5" w:rsidRPr="00B25E38" w:rsidRDefault="00983AB5" w:rsidP="00983AB5">
      <w:pPr>
        <w:spacing w:after="0" w:line="360" w:lineRule="auto"/>
        <w:jc w:val="both"/>
        <w:outlineLvl w:val="0"/>
        <w:rPr>
          <w:rFonts w:ascii="Times New Roman" w:hAnsi="Times New Roman"/>
          <w:b/>
          <w:sz w:val="24"/>
          <w:szCs w:val="24"/>
        </w:rPr>
      </w:pPr>
      <w:proofErr w:type="gramStart"/>
      <w:r>
        <w:rPr>
          <w:rFonts w:ascii="Times New Roman" w:hAnsi="Times New Roman"/>
          <w:b/>
          <w:sz w:val="24"/>
          <w:szCs w:val="24"/>
        </w:rPr>
        <w:t>1</w:t>
      </w:r>
      <w:proofErr w:type="gramEnd"/>
      <w:r>
        <w:rPr>
          <w:rFonts w:ascii="Times New Roman" w:hAnsi="Times New Roman"/>
          <w:b/>
          <w:sz w:val="24"/>
          <w:szCs w:val="24"/>
        </w:rPr>
        <w:t xml:space="preserve"> </w:t>
      </w:r>
      <w:r w:rsidRPr="00B25E38">
        <w:rPr>
          <w:rFonts w:ascii="Times New Roman" w:hAnsi="Times New Roman"/>
          <w:b/>
          <w:sz w:val="24"/>
          <w:szCs w:val="24"/>
        </w:rPr>
        <w:t>ASPECTOS HISTÓRICOS DAS RELIGIÕES</w:t>
      </w:r>
    </w:p>
    <w:p w:rsidR="00983AB5" w:rsidRPr="00AF787B" w:rsidRDefault="00983AB5" w:rsidP="00983AB5">
      <w:pPr>
        <w:spacing w:after="0" w:line="360" w:lineRule="auto"/>
        <w:jc w:val="both"/>
        <w:rPr>
          <w:rFonts w:ascii="Times New Roman" w:hAnsi="Times New Roman"/>
          <w:sz w:val="24"/>
          <w:szCs w:val="24"/>
        </w:rPr>
      </w:pPr>
    </w:p>
    <w:p w:rsidR="00983AB5" w:rsidRDefault="00983AB5" w:rsidP="00983AB5">
      <w:pPr>
        <w:autoSpaceDE w:val="0"/>
        <w:autoSpaceDN w:val="0"/>
        <w:adjustRightInd w:val="0"/>
        <w:spacing w:after="0" w:line="360" w:lineRule="auto"/>
        <w:ind w:firstLine="1100"/>
        <w:jc w:val="both"/>
        <w:rPr>
          <w:rFonts w:ascii="Times New Roman" w:hAnsi="Times New Roman"/>
          <w:sz w:val="24"/>
          <w:szCs w:val="24"/>
          <w:lang w:eastAsia="pt-BR"/>
        </w:rPr>
      </w:pPr>
      <w:r w:rsidRPr="00AF787B">
        <w:rPr>
          <w:rFonts w:ascii="Times New Roman" w:hAnsi="Times New Roman"/>
          <w:sz w:val="24"/>
          <w:szCs w:val="24"/>
          <w:lang w:eastAsia="pt-BR"/>
        </w:rPr>
        <w:t>Desde os primórdios das civilizações, o homem, intuitivamente, traz consigo a</w:t>
      </w:r>
      <w:r>
        <w:rPr>
          <w:rFonts w:ascii="Times New Roman" w:hAnsi="Times New Roman"/>
          <w:sz w:val="24"/>
          <w:szCs w:val="24"/>
          <w:lang w:eastAsia="pt-BR"/>
        </w:rPr>
        <w:t xml:space="preserve"> ide</w:t>
      </w:r>
      <w:r w:rsidRPr="0011140C">
        <w:rPr>
          <w:rFonts w:ascii="Times New Roman" w:hAnsi="Times New Roman"/>
          <w:sz w:val="24"/>
          <w:szCs w:val="24"/>
          <w:lang w:eastAsia="pt-BR"/>
        </w:rPr>
        <w:t>ia de algo superior a ele</w:t>
      </w:r>
      <w:r>
        <w:rPr>
          <w:rFonts w:ascii="Times New Roman" w:hAnsi="Times New Roman"/>
          <w:sz w:val="24"/>
          <w:szCs w:val="24"/>
          <w:lang w:eastAsia="pt-BR"/>
        </w:rPr>
        <w:t xml:space="preserve">. </w:t>
      </w:r>
      <w:r w:rsidRPr="00AF787B">
        <w:rPr>
          <w:rFonts w:ascii="Times New Roman" w:hAnsi="Times New Roman"/>
          <w:sz w:val="24"/>
          <w:szCs w:val="24"/>
          <w:lang w:eastAsia="pt-BR"/>
        </w:rPr>
        <w:t xml:space="preserve">Foram registradas várias </w:t>
      </w:r>
      <w:r>
        <w:rPr>
          <w:rFonts w:ascii="Times New Roman" w:hAnsi="Times New Roman"/>
          <w:sz w:val="24"/>
          <w:szCs w:val="24"/>
          <w:lang w:eastAsia="pt-BR"/>
        </w:rPr>
        <w:t>histórias sobre o surgimento das religiões</w:t>
      </w:r>
      <w:r w:rsidRPr="00AF787B">
        <w:rPr>
          <w:rFonts w:ascii="Times New Roman" w:hAnsi="Times New Roman"/>
          <w:sz w:val="24"/>
          <w:szCs w:val="24"/>
          <w:lang w:eastAsia="pt-BR"/>
        </w:rPr>
        <w:t xml:space="preserve">. </w:t>
      </w:r>
      <w:r>
        <w:rPr>
          <w:rFonts w:ascii="Times New Roman" w:hAnsi="Times New Roman"/>
          <w:sz w:val="24"/>
          <w:szCs w:val="24"/>
          <w:lang w:eastAsia="pt-BR"/>
        </w:rPr>
        <w:t>A primeira explicação</w:t>
      </w:r>
      <w:r w:rsidRPr="00AF787B">
        <w:rPr>
          <w:rFonts w:ascii="Times New Roman" w:hAnsi="Times New Roman"/>
          <w:sz w:val="24"/>
          <w:szCs w:val="24"/>
          <w:lang w:eastAsia="pt-BR"/>
        </w:rPr>
        <w:t xml:space="preserve"> é </w:t>
      </w:r>
      <w:r>
        <w:rPr>
          <w:rFonts w:ascii="Times New Roman" w:hAnsi="Times New Roman"/>
          <w:sz w:val="24"/>
          <w:szCs w:val="24"/>
          <w:lang w:eastAsia="pt-BR"/>
        </w:rPr>
        <w:t xml:space="preserve">a de </w:t>
      </w:r>
      <w:r w:rsidRPr="00AF787B">
        <w:rPr>
          <w:rFonts w:ascii="Times New Roman" w:hAnsi="Times New Roman"/>
          <w:sz w:val="24"/>
          <w:szCs w:val="24"/>
          <w:lang w:eastAsia="pt-BR"/>
        </w:rPr>
        <w:t>que o homem começou a ver as coisas a seu redor como animadas</w:t>
      </w:r>
      <w:r>
        <w:rPr>
          <w:rFonts w:ascii="Times New Roman" w:hAnsi="Times New Roman"/>
          <w:sz w:val="24"/>
          <w:szCs w:val="24"/>
          <w:lang w:eastAsia="pt-BR"/>
        </w:rPr>
        <w:t>, idolatrando-as e tendo-as como divinas</w:t>
      </w:r>
      <w:r w:rsidRPr="00AF787B">
        <w:rPr>
          <w:rFonts w:ascii="Times New Roman" w:hAnsi="Times New Roman"/>
          <w:sz w:val="24"/>
          <w:szCs w:val="24"/>
          <w:lang w:eastAsia="pt-BR"/>
        </w:rPr>
        <w:t xml:space="preserve">. </w:t>
      </w:r>
      <w:r>
        <w:rPr>
          <w:rFonts w:ascii="Times New Roman" w:hAnsi="Times New Roman"/>
          <w:sz w:val="24"/>
          <w:szCs w:val="24"/>
          <w:lang w:eastAsia="pt-BR"/>
        </w:rPr>
        <w:t>A partir daí, o</w:t>
      </w:r>
      <w:r w:rsidRPr="00AF787B">
        <w:rPr>
          <w:rFonts w:ascii="Times New Roman" w:hAnsi="Times New Roman"/>
          <w:sz w:val="24"/>
          <w:szCs w:val="24"/>
          <w:lang w:eastAsia="pt-BR"/>
        </w:rPr>
        <w:t xml:space="preserve"> desenvolvimento religioso caminh</w:t>
      </w:r>
      <w:r>
        <w:rPr>
          <w:rFonts w:ascii="Times New Roman" w:hAnsi="Times New Roman"/>
          <w:sz w:val="24"/>
          <w:szCs w:val="24"/>
          <w:lang w:eastAsia="pt-BR"/>
        </w:rPr>
        <w:t>ou paralelamente à evolução</w:t>
      </w:r>
      <w:r w:rsidRPr="00AF787B">
        <w:rPr>
          <w:rFonts w:ascii="Times New Roman" w:hAnsi="Times New Roman"/>
          <w:sz w:val="24"/>
          <w:szCs w:val="24"/>
          <w:lang w:eastAsia="pt-BR"/>
        </w:rPr>
        <w:t xml:space="preserve"> da humanidade</w:t>
      </w:r>
      <w:r>
        <w:rPr>
          <w:rFonts w:ascii="Times New Roman" w:hAnsi="Times New Roman"/>
          <w:sz w:val="24"/>
          <w:szCs w:val="24"/>
          <w:lang w:eastAsia="pt-BR"/>
        </w:rPr>
        <w:t>, primeiramente</w:t>
      </w:r>
      <w:r w:rsidRPr="00435E06">
        <w:rPr>
          <w:rFonts w:ascii="Times New Roman" w:hAnsi="Times New Roman"/>
          <w:sz w:val="24"/>
          <w:szCs w:val="24"/>
          <w:lang w:eastAsia="pt-BR"/>
        </w:rPr>
        <w:t xml:space="preserve"> </w:t>
      </w:r>
      <w:r>
        <w:rPr>
          <w:rFonts w:ascii="Times New Roman" w:hAnsi="Times New Roman"/>
          <w:sz w:val="24"/>
          <w:szCs w:val="24"/>
          <w:lang w:eastAsia="pt-BR"/>
        </w:rPr>
        <w:t>rumo ao politeísmo, a crença em diversos deuses</w:t>
      </w:r>
      <w:r w:rsidRPr="00435E06">
        <w:rPr>
          <w:rFonts w:ascii="Times New Roman" w:hAnsi="Times New Roman"/>
          <w:sz w:val="24"/>
          <w:szCs w:val="24"/>
          <w:lang w:eastAsia="pt-BR"/>
        </w:rPr>
        <w:t xml:space="preserve"> </w:t>
      </w:r>
      <w:r w:rsidRPr="00AF787B">
        <w:rPr>
          <w:rFonts w:ascii="Times New Roman" w:hAnsi="Times New Roman"/>
          <w:sz w:val="24"/>
          <w:szCs w:val="24"/>
          <w:lang w:eastAsia="pt-BR"/>
        </w:rPr>
        <w:t>(GAARDER; HELLERN; NOTAKER, 2000).</w:t>
      </w:r>
    </w:p>
    <w:p w:rsidR="00983AB5" w:rsidRDefault="00983AB5" w:rsidP="00983AB5">
      <w:pPr>
        <w:autoSpaceDE w:val="0"/>
        <w:autoSpaceDN w:val="0"/>
        <w:adjustRightInd w:val="0"/>
        <w:spacing w:after="0" w:line="360" w:lineRule="auto"/>
        <w:ind w:firstLine="1100"/>
        <w:jc w:val="both"/>
        <w:rPr>
          <w:rFonts w:ascii="Times New Roman" w:hAnsi="Times New Roman"/>
          <w:sz w:val="24"/>
          <w:szCs w:val="24"/>
          <w:lang w:eastAsia="pt-BR"/>
        </w:rPr>
      </w:pPr>
      <w:proofErr w:type="spellStart"/>
      <w:r>
        <w:rPr>
          <w:rFonts w:ascii="Times New Roman" w:hAnsi="Times New Roman"/>
          <w:sz w:val="24"/>
          <w:szCs w:val="24"/>
          <w:lang w:eastAsia="pt-BR"/>
        </w:rPr>
        <w:lastRenderedPageBreak/>
        <w:t>Hume</w:t>
      </w:r>
      <w:proofErr w:type="spellEnd"/>
      <w:r>
        <w:rPr>
          <w:rFonts w:ascii="Times New Roman" w:hAnsi="Times New Roman"/>
          <w:sz w:val="24"/>
          <w:szCs w:val="24"/>
          <w:lang w:eastAsia="pt-BR"/>
        </w:rPr>
        <w:t xml:space="preserve"> (2005) completa afirmando que o politeísmo foi a primeira e mais antiga religião do mundo. Para ele, “é uma incontestável questão de fato que, há cerca de mil e setecentos anos atrás, todos os seres humanos eram politeístas. Quanto mais se recua no passado, mais se encontra a humanidade imersa no politeísmo” (HUME, 2005, p. 03). Os registros mais antigos ainda apresentam que somente após a existência deste sistema, dá-se lugar </w:t>
      </w:r>
      <w:r w:rsidRPr="00435E06">
        <w:rPr>
          <w:rFonts w:ascii="Times New Roman" w:hAnsi="Times New Roman"/>
          <w:sz w:val="24"/>
          <w:szCs w:val="24"/>
          <w:lang w:eastAsia="pt-BR"/>
        </w:rPr>
        <w:t xml:space="preserve">ao </w:t>
      </w:r>
      <w:r w:rsidRPr="00435E06">
        <w:rPr>
          <w:rFonts w:ascii="Times New Roman" w:hAnsi="Times New Roman"/>
          <w:iCs/>
          <w:sz w:val="24"/>
          <w:szCs w:val="24"/>
          <w:lang w:eastAsia="pt-BR"/>
        </w:rPr>
        <w:t>monoteísmo</w:t>
      </w:r>
      <w:r>
        <w:rPr>
          <w:rFonts w:ascii="Times New Roman" w:hAnsi="Times New Roman"/>
          <w:sz w:val="24"/>
          <w:szCs w:val="24"/>
          <w:lang w:eastAsia="pt-BR"/>
        </w:rPr>
        <w:t>, a adoração</w:t>
      </w:r>
      <w:r w:rsidRPr="00AF787B">
        <w:rPr>
          <w:rFonts w:ascii="Times New Roman" w:hAnsi="Times New Roman"/>
          <w:sz w:val="24"/>
          <w:szCs w:val="24"/>
          <w:lang w:eastAsia="pt-BR"/>
        </w:rPr>
        <w:t xml:space="preserve"> num só d</w:t>
      </w:r>
      <w:r>
        <w:rPr>
          <w:rFonts w:ascii="Times New Roman" w:hAnsi="Times New Roman"/>
          <w:sz w:val="24"/>
          <w:szCs w:val="24"/>
          <w:lang w:eastAsia="pt-BR"/>
        </w:rPr>
        <w:t>eus.</w:t>
      </w:r>
    </w:p>
    <w:p w:rsidR="00983AB5" w:rsidRPr="00AF787B" w:rsidRDefault="00983AB5" w:rsidP="00983AB5">
      <w:pPr>
        <w:autoSpaceDE w:val="0"/>
        <w:autoSpaceDN w:val="0"/>
        <w:adjustRightInd w:val="0"/>
        <w:spacing w:after="0" w:line="360" w:lineRule="auto"/>
        <w:ind w:firstLine="1100"/>
        <w:jc w:val="both"/>
        <w:rPr>
          <w:rFonts w:ascii="Times New Roman" w:hAnsi="Times New Roman"/>
          <w:sz w:val="24"/>
          <w:szCs w:val="24"/>
          <w:lang w:eastAsia="pt-BR"/>
        </w:rPr>
      </w:pPr>
      <w:r>
        <w:rPr>
          <w:rFonts w:ascii="Times New Roman" w:hAnsi="Times New Roman"/>
          <w:sz w:val="24"/>
          <w:szCs w:val="24"/>
          <w:lang w:eastAsia="pt-BR"/>
        </w:rPr>
        <w:t>Outros pesquisadores ve</w:t>
      </w:r>
      <w:r w:rsidRPr="00AF787B">
        <w:rPr>
          <w:rFonts w:ascii="Times New Roman" w:hAnsi="Times New Roman"/>
          <w:sz w:val="24"/>
          <w:szCs w:val="24"/>
          <w:lang w:eastAsia="pt-BR"/>
        </w:rPr>
        <w:t xml:space="preserve">em </w:t>
      </w:r>
      <w:r>
        <w:rPr>
          <w:rFonts w:ascii="Times New Roman" w:hAnsi="Times New Roman"/>
          <w:sz w:val="24"/>
          <w:szCs w:val="24"/>
          <w:lang w:eastAsia="pt-BR"/>
        </w:rPr>
        <w:t>o surgimento d</w:t>
      </w:r>
      <w:r w:rsidRPr="00AF787B">
        <w:rPr>
          <w:rFonts w:ascii="Times New Roman" w:hAnsi="Times New Roman"/>
          <w:sz w:val="24"/>
          <w:szCs w:val="24"/>
          <w:lang w:eastAsia="pt-BR"/>
        </w:rPr>
        <w:t xml:space="preserve">a religião como </w:t>
      </w:r>
      <w:r>
        <w:rPr>
          <w:rFonts w:ascii="Times New Roman" w:hAnsi="Times New Roman"/>
          <w:sz w:val="24"/>
          <w:szCs w:val="24"/>
          <w:lang w:eastAsia="pt-BR"/>
        </w:rPr>
        <w:t>consequência</w:t>
      </w:r>
      <w:r w:rsidRPr="00AF787B">
        <w:rPr>
          <w:rFonts w:ascii="Times New Roman" w:hAnsi="Times New Roman"/>
          <w:sz w:val="24"/>
          <w:szCs w:val="24"/>
          <w:lang w:eastAsia="pt-BR"/>
        </w:rPr>
        <w:t xml:space="preserve"> de</w:t>
      </w:r>
      <w:r>
        <w:rPr>
          <w:rFonts w:ascii="Times New Roman" w:hAnsi="Times New Roman"/>
          <w:sz w:val="24"/>
          <w:szCs w:val="24"/>
          <w:lang w:eastAsia="pt-BR"/>
        </w:rPr>
        <w:t xml:space="preserve"> </w:t>
      </w:r>
      <w:r w:rsidRPr="00AF787B">
        <w:rPr>
          <w:rFonts w:ascii="Times New Roman" w:hAnsi="Times New Roman"/>
          <w:sz w:val="24"/>
          <w:szCs w:val="24"/>
          <w:lang w:eastAsia="pt-BR"/>
        </w:rPr>
        <w:t xml:space="preserve">fatores </w:t>
      </w:r>
      <w:r>
        <w:rPr>
          <w:rFonts w:ascii="Times New Roman" w:hAnsi="Times New Roman"/>
          <w:sz w:val="24"/>
          <w:szCs w:val="24"/>
          <w:lang w:eastAsia="pt-BR"/>
        </w:rPr>
        <w:t>psico</w:t>
      </w:r>
      <w:r w:rsidRPr="00AF787B">
        <w:rPr>
          <w:rFonts w:ascii="Times New Roman" w:hAnsi="Times New Roman"/>
          <w:sz w:val="24"/>
          <w:szCs w:val="24"/>
          <w:lang w:eastAsia="pt-BR"/>
        </w:rPr>
        <w:t xml:space="preserve">ssociais. </w:t>
      </w:r>
      <w:r>
        <w:rPr>
          <w:rFonts w:ascii="Times New Roman" w:hAnsi="Times New Roman"/>
          <w:sz w:val="24"/>
          <w:szCs w:val="24"/>
          <w:lang w:eastAsia="pt-BR"/>
        </w:rPr>
        <w:t xml:space="preserve">Este seria o </w:t>
      </w:r>
      <w:r w:rsidRPr="00AF787B">
        <w:rPr>
          <w:rFonts w:ascii="Times New Roman" w:hAnsi="Times New Roman"/>
          <w:sz w:val="24"/>
          <w:szCs w:val="24"/>
          <w:lang w:eastAsia="pt-BR"/>
        </w:rPr>
        <w:t xml:space="preserve">modelo reducionista, </w:t>
      </w:r>
      <w:r>
        <w:rPr>
          <w:rFonts w:ascii="Times New Roman" w:hAnsi="Times New Roman"/>
          <w:sz w:val="24"/>
          <w:szCs w:val="24"/>
          <w:lang w:eastAsia="pt-BR"/>
        </w:rPr>
        <w:t>que coloca a</w:t>
      </w:r>
      <w:r w:rsidRPr="00AF787B">
        <w:rPr>
          <w:rFonts w:ascii="Times New Roman" w:hAnsi="Times New Roman"/>
          <w:sz w:val="24"/>
          <w:szCs w:val="24"/>
          <w:lang w:eastAsia="pt-BR"/>
        </w:rPr>
        <w:t xml:space="preserve"> religião </w:t>
      </w:r>
      <w:r>
        <w:rPr>
          <w:rFonts w:ascii="Times New Roman" w:hAnsi="Times New Roman"/>
          <w:sz w:val="24"/>
          <w:szCs w:val="24"/>
          <w:lang w:eastAsia="pt-BR"/>
        </w:rPr>
        <w:t>como um</w:t>
      </w:r>
      <w:r w:rsidRPr="00AF787B">
        <w:rPr>
          <w:rFonts w:ascii="Times New Roman" w:hAnsi="Times New Roman"/>
          <w:sz w:val="24"/>
          <w:szCs w:val="24"/>
          <w:lang w:eastAsia="pt-BR"/>
        </w:rPr>
        <w:t xml:space="preserve"> elemento </w:t>
      </w:r>
      <w:r>
        <w:rPr>
          <w:rFonts w:ascii="Times New Roman" w:hAnsi="Times New Roman"/>
          <w:sz w:val="24"/>
          <w:szCs w:val="24"/>
          <w:lang w:eastAsia="pt-BR"/>
        </w:rPr>
        <w:t xml:space="preserve">produto das </w:t>
      </w:r>
      <w:r w:rsidRPr="00AF787B">
        <w:rPr>
          <w:rFonts w:ascii="Times New Roman" w:hAnsi="Times New Roman"/>
          <w:sz w:val="24"/>
          <w:szCs w:val="24"/>
          <w:lang w:eastAsia="pt-BR"/>
        </w:rPr>
        <w:t>condições sociais</w:t>
      </w:r>
      <w:r>
        <w:rPr>
          <w:rFonts w:ascii="Times New Roman" w:hAnsi="Times New Roman"/>
          <w:sz w:val="24"/>
          <w:szCs w:val="24"/>
          <w:lang w:eastAsia="pt-BR"/>
        </w:rPr>
        <w:t xml:space="preserve"> do homem</w:t>
      </w:r>
      <w:r w:rsidRPr="00AF787B">
        <w:rPr>
          <w:rFonts w:ascii="Times New Roman" w:hAnsi="Times New Roman"/>
          <w:sz w:val="24"/>
          <w:szCs w:val="24"/>
          <w:lang w:eastAsia="pt-BR"/>
        </w:rPr>
        <w:t xml:space="preserve"> ou da vida espiritual</w:t>
      </w:r>
      <w:r>
        <w:rPr>
          <w:rFonts w:ascii="Times New Roman" w:hAnsi="Times New Roman"/>
          <w:sz w:val="24"/>
          <w:szCs w:val="24"/>
          <w:lang w:eastAsia="pt-BR"/>
        </w:rPr>
        <w:t xml:space="preserve"> que mantém</w:t>
      </w:r>
      <w:r w:rsidRPr="00AF787B">
        <w:rPr>
          <w:rFonts w:ascii="Times New Roman" w:hAnsi="Times New Roman"/>
          <w:sz w:val="24"/>
          <w:szCs w:val="24"/>
          <w:lang w:eastAsia="pt-BR"/>
        </w:rPr>
        <w:t>. N</w:t>
      </w:r>
      <w:r>
        <w:rPr>
          <w:rFonts w:ascii="Times New Roman" w:hAnsi="Times New Roman"/>
          <w:sz w:val="24"/>
          <w:szCs w:val="24"/>
          <w:lang w:eastAsia="pt-BR"/>
        </w:rPr>
        <w:t>os</w:t>
      </w:r>
      <w:r w:rsidRPr="00AF787B">
        <w:rPr>
          <w:rFonts w:ascii="Times New Roman" w:hAnsi="Times New Roman"/>
          <w:sz w:val="24"/>
          <w:szCs w:val="24"/>
          <w:lang w:eastAsia="pt-BR"/>
        </w:rPr>
        <w:t xml:space="preserve"> </w:t>
      </w:r>
      <w:r>
        <w:rPr>
          <w:rFonts w:ascii="Times New Roman" w:hAnsi="Times New Roman"/>
          <w:sz w:val="24"/>
          <w:szCs w:val="24"/>
          <w:lang w:eastAsia="pt-BR"/>
        </w:rPr>
        <w:t xml:space="preserve">estudos </w:t>
      </w:r>
      <w:r w:rsidRPr="00AF787B">
        <w:rPr>
          <w:rFonts w:ascii="Times New Roman" w:hAnsi="Times New Roman"/>
          <w:sz w:val="24"/>
          <w:szCs w:val="24"/>
          <w:lang w:eastAsia="pt-BR"/>
        </w:rPr>
        <w:t>modern</w:t>
      </w:r>
      <w:r>
        <w:rPr>
          <w:rFonts w:ascii="Times New Roman" w:hAnsi="Times New Roman"/>
          <w:sz w:val="24"/>
          <w:szCs w:val="24"/>
          <w:lang w:eastAsia="pt-BR"/>
        </w:rPr>
        <w:t>o</w:t>
      </w:r>
      <w:r w:rsidRPr="00AF787B">
        <w:rPr>
          <w:rFonts w:ascii="Times New Roman" w:hAnsi="Times New Roman"/>
          <w:sz w:val="24"/>
          <w:szCs w:val="24"/>
          <w:lang w:eastAsia="pt-BR"/>
        </w:rPr>
        <w:t>s</w:t>
      </w:r>
      <w:r>
        <w:rPr>
          <w:rFonts w:ascii="Times New Roman" w:hAnsi="Times New Roman"/>
          <w:sz w:val="24"/>
          <w:szCs w:val="24"/>
          <w:lang w:eastAsia="pt-BR"/>
        </w:rPr>
        <w:t xml:space="preserve"> sobre religiosidade, defende-se a ide</w:t>
      </w:r>
      <w:r w:rsidRPr="00AF787B">
        <w:rPr>
          <w:rFonts w:ascii="Times New Roman" w:hAnsi="Times New Roman"/>
          <w:sz w:val="24"/>
          <w:szCs w:val="24"/>
          <w:lang w:eastAsia="pt-BR"/>
        </w:rPr>
        <w:t>ia de que a</w:t>
      </w:r>
      <w:r>
        <w:rPr>
          <w:rFonts w:ascii="Times New Roman" w:hAnsi="Times New Roman"/>
          <w:sz w:val="24"/>
          <w:szCs w:val="24"/>
          <w:lang w:eastAsia="pt-BR"/>
        </w:rPr>
        <w:t xml:space="preserve"> </w:t>
      </w:r>
      <w:r w:rsidRPr="00AF787B">
        <w:rPr>
          <w:rFonts w:ascii="Times New Roman" w:hAnsi="Times New Roman"/>
          <w:sz w:val="24"/>
          <w:szCs w:val="24"/>
          <w:lang w:eastAsia="pt-BR"/>
        </w:rPr>
        <w:t xml:space="preserve">religião </w:t>
      </w:r>
      <w:r>
        <w:rPr>
          <w:rFonts w:ascii="Times New Roman" w:hAnsi="Times New Roman"/>
          <w:sz w:val="24"/>
          <w:szCs w:val="24"/>
          <w:lang w:eastAsia="pt-BR"/>
        </w:rPr>
        <w:t>seria</w:t>
      </w:r>
      <w:r w:rsidRPr="00AF787B">
        <w:rPr>
          <w:rFonts w:ascii="Times New Roman" w:hAnsi="Times New Roman"/>
          <w:sz w:val="24"/>
          <w:szCs w:val="24"/>
          <w:lang w:eastAsia="pt-BR"/>
        </w:rPr>
        <w:t xml:space="preserve"> um </w:t>
      </w:r>
      <w:r>
        <w:rPr>
          <w:rFonts w:ascii="Times New Roman" w:hAnsi="Times New Roman"/>
          <w:sz w:val="24"/>
          <w:szCs w:val="24"/>
          <w:lang w:eastAsia="pt-BR"/>
        </w:rPr>
        <w:t>fator</w:t>
      </w:r>
      <w:r w:rsidRPr="00AF787B">
        <w:rPr>
          <w:rFonts w:ascii="Times New Roman" w:hAnsi="Times New Roman"/>
          <w:sz w:val="24"/>
          <w:szCs w:val="24"/>
          <w:lang w:eastAsia="pt-BR"/>
        </w:rPr>
        <w:t xml:space="preserve"> independente</w:t>
      </w:r>
      <w:r>
        <w:rPr>
          <w:rFonts w:ascii="Times New Roman" w:hAnsi="Times New Roman"/>
          <w:sz w:val="24"/>
          <w:szCs w:val="24"/>
          <w:lang w:eastAsia="pt-BR"/>
        </w:rPr>
        <w:t xml:space="preserve"> e com estrutura própria</w:t>
      </w:r>
      <w:r w:rsidRPr="00AF787B">
        <w:rPr>
          <w:rFonts w:ascii="Times New Roman" w:hAnsi="Times New Roman"/>
          <w:sz w:val="24"/>
          <w:szCs w:val="24"/>
          <w:lang w:eastAsia="pt-BR"/>
        </w:rPr>
        <w:t>,</w:t>
      </w:r>
      <w:r>
        <w:rPr>
          <w:rFonts w:ascii="Times New Roman" w:hAnsi="Times New Roman"/>
          <w:sz w:val="24"/>
          <w:szCs w:val="24"/>
          <w:lang w:eastAsia="pt-BR"/>
        </w:rPr>
        <w:t xml:space="preserve"> que poderia ou não estar relacionado a outras questões, como a social e a psicológica </w:t>
      </w:r>
      <w:r w:rsidRPr="00AF787B">
        <w:rPr>
          <w:rFonts w:ascii="Times New Roman" w:hAnsi="Times New Roman"/>
          <w:sz w:val="24"/>
          <w:szCs w:val="24"/>
          <w:lang w:eastAsia="pt-BR"/>
        </w:rPr>
        <w:t>(GAARDER; HELLERN; NOTAKER, 2000).</w:t>
      </w:r>
    </w:p>
    <w:p w:rsidR="00983AB5" w:rsidRPr="00324077" w:rsidRDefault="00983AB5" w:rsidP="00983AB5">
      <w:pPr>
        <w:autoSpaceDE w:val="0"/>
        <w:autoSpaceDN w:val="0"/>
        <w:adjustRightInd w:val="0"/>
        <w:spacing w:after="0" w:line="360" w:lineRule="auto"/>
        <w:ind w:firstLine="1100"/>
        <w:jc w:val="both"/>
        <w:rPr>
          <w:rFonts w:ascii="Times New Roman" w:hAnsi="Times New Roman"/>
          <w:sz w:val="24"/>
          <w:szCs w:val="24"/>
          <w:lang w:eastAsia="pt-BR"/>
        </w:rPr>
      </w:pPr>
      <w:r>
        <w:rPr>
          <w:rFonts w:ascii="Times New Roman" w:hAnsi="Times New Roman"/>
          <w:sz w:val="24"/>
          <w:szCs w:val="24"/>
          <w:lang w:eastAsia="pt-BR"/>
        </w:rPr>
        <w:t>Manoel (2001) explica que o termo “religião” vem do latim “</w:t>
      </w:r>
      <w:proofErr w:type="spellStart"/>
      <w:r>
        <w:rPr>
          <w:rFonts w:ascii="Times New Roman" w:hAnsi="Times New Roman"/>
          <w:sz w:val="24"/>
          <w:szCs w:val="24"/>
          <w:lang w:eastAsia="pt-BR"/>
        </w:rPr>
        <w:t>religare</w:t>
      </w:r>
      <w:proofErr w:type="spellEnd"/>
      <w:r>
        <w:rPr>
          <w:rFonts w:ascii="Times New Roman" w:hAnsi="Times New Roman"/>
          <w:sz w:val="24"/>
          <w:szCs w:val="24"/>
          <w:lang w:eastAsia="pt-BR"/>
        </w:rPr>
        <w:t>”</w:t>
      </w:r>
      <w:r w:rsidRPr="0011140C">
        <w:rPr>
          <w:rFonts w:ascii="Times New Roman" w:hAnsi="Times New Roman"/>
          <w:sz w:val="24"/>
          <w:szCs w:val="24"/>
          <w:lang w:eastAsia="pt-BR"/>
        </w:rPr>
        <w:t xml:space="preserve"> e </w:t>
      </w:r>
      <w:r>
        <w:rPr>
          <w:rFonts w:ascii="Times New Roman" w:hAnsi="Times New Roman"/>
          <w:sz w:val="24"/>
          <w:szCs w:val="24"/>
          <w:lang w:eastAsia="pt-BR"/>
        </w:rPr>
        <w:t xml:space="preserve">significa </w:t>
      </w:r>
      <w:r w:rsidRPr="0011140C">
        <w:rPr>
          <w:rFonts w:ascii="Times New Roman" w:hAnsi="Times New Roman"/>
          <w:sz w:val="24"/>
          <w:szCs w:val="24"/>
          <w:lang w:eastAsia="pt-BR"/>
        </w:rPr>
        <w:t>a crença em forças</w:t>
      </w:r>
      <w:r>
        <w:rPr>
          <w:rFonts w:ascii="Times New Roman" w:hAnsi="Times New Roman"/>
          <w:sz w:val="24"/>
          <w:szCs w:val="24"/>
          <w:lang w:eastAsia="pt-BR"/>
        </w:rPr>
        <w:t xml:space="preserve"> </w:t>
      </w:r>
      <w:r w:rsidRPr="0011140C">
        <w:rPr>
          <w:rFonts w:ascii="Times New Roman" w:hAnsi="Times New Roman"/>
          <w:sz w:val="24"/>
          <w:szCs w:val="24"/>
          <w:lang w:eastAsia="pt-BR"/>
        </w:rPr>
        <w:t>sobrenaturais</w:t>
      </w:r>
      <w:r>
        <w:rPr>
          <w:rFonts w:ascii="Times New Roman" w:hAnsi="Times New Roman"/>
          <w:sz w:val="24"/>
          <w:szCs w:val="24"/>
          <w:lang w:eastAsia="pt-BR"/>
        </w:rPr>
        <w:t>.</w:t>
      </w:r>
      <w:r w:rsidRPr="0011140C">
        <w:rPr>
          <w:rFonts w:ascii="Times New Roman" w:hAnsi="Times New Roman"/>
          <w:sz w:val="24"/>
          <w:szCs w:val="24"/>
          <w:lang w:eastAsia="pt-BR"/>
        </w:rPr>
        <w:t xml:space="preserve"> </w:t>
      </w:r>
      <w:r>
        <w:rPr>
          <w:rFonts w:ascii="Times New Roman" w:hAnsi="Times New Roman"/>
          <w:sz w:val="24"/>
          <w:szCs w:val="24"/>
          <w:lang w:eastAsia="pt-BR"/>
        </w:rPr>
        <w:t>É o</w:t>
      </w:r>
      <w:r w:rsidRPr="00A739AC">
        <w:rPr>
          <w:rFonts w:ascii="Times New Roman" w:hAnsi="Times New Roman"/>
          <w:sz w:val="24"/>
          <w:szCs w:val="24"/>
          <w:lang w:eastAsia="pt-BR"/>
        </w:rPr>
        <w:t xml:space="preserve"> conjunto de doutrinas e práticas institucionalizadas, cujo</w:t>
      </w:r>
      <w:r>
        <w:rPr>
          <w:rFonts w:ascii="Times New Roman" w:hAnsi="Times New Roman"/>
          <w:sz w:val="24"/>
          <w:szCs w:val="24"/>
          <w:lang w:eastAsia="pt-BR"/>
        </w:rPr>
        <w:t xml:space="preserve"> principal </w:t>
      </w:r>
      <w:r w:rsidRPr="00A739AC">
        <w:rPr>
          <w:rFonts w:ascii="Times New Roman" w:hAnsi="Times New Roman"/>
          <w:sz w:val="24"/>
          <w:szCs w:val="24"/>
          <w:lang w:eastAsia="pt-BR"/>
        </w:rPr>
        <w:t>objeto e</w:t>
      </w:r>
      <w:r>
        <w:rPr>
          <w:rFonts w:ascii="Times New Roman" w:hAnsi="Times New Roman"/>
          <w:sz w:val="24"/>
          <w:szCs w:val="24"/>
          <w:lang w:eastAsia="pt-BR"/>
        </w:rPr>
        <w:t xml:space="preserve"> maior objetivo </w:t>
      </w:r>
      <w:proofErr w:type="gramStart"/>
      <w:r>
        <w:rPr>
          <w:rFonts w:ascii="Times New Roman" w:hAnsi="Times New Roman"/>
          <w:sz w:val="24"/>
          <w:szCs w:val="24"/>
          <w:lang w:eastAsia="pt-BR"/>
        </w:rPr>
        <w:t>é</w:t>
      </w:r>
      <w:proofErr w:type="gramEnd"/>
      <w:r>
        <w:rPr>
          <w:rFonts w:ascii="Times New Roman" w:hAnsi="Times New Roman"/>
          <w:sz w:val="24"/>
          <w:szCs w:val="24"/>
          <w:lang w:eastAsia="pt-BR"/>
        </w:rPr>
        <w:t xml:space="preserve"> orientar o indivíduo moralmente, realizando</w:t>
      </w:r>
      <w:r w:rsidRPr="00A739AC">
        <w:rPr>
          <w:rFonts w:ascii="Times New Roman" w:hAnsi="Times New Roman"/>
          <w:sz w:val="24"/>
          <w:szCs w:val="24"/>
          <w:lang w:eastAsia="pt-BR"/>
        </w:rPr>
        <w:t xml:space="preserve"> a ponte de ligação entre o sagrado e o profano, </w:t>
      </w:r>
      <w:r>
        <w:rPr>
          <w:rFonts w:ascii="Times New Roman" w:hAnsi="Times New Roman"/>
          <w:sz w:val="24"/>
          <w:szCs w:val="24"/>
          <w:lang w:eastAsia="pt-BR"/>
        </w:rPr>
        <w:t xml:space="preserve">a </w:t>
      </w:r>
      <w:r w:rsidRPr="00A739AC">
        <w:rPr>
          <w:rFonts w:ascii="Times New Roman" w:hAnsi="Times New Roman"/>
          <w:sz w:val="24"/>
          <w:szCs w:val="24"/>
          <w:lang w:eastAsia="pt-BR"/>
        </w:rPr>
        <w:t xml:space="preserve">reaproximação entre </w:t>
      </w:r>
      <w:r>
        <w:rPr>
          <w:rFonts w:ascii="Times New Roman" w:hAnsi="Times New Roman"/>
          <w:sz w:val="24"/>
          <w:szCs w:val="24"/>
          <w:lang w:eastAsia="pt-BR"/>
        </w:rPr>
        <w:t xml:space="preserve">a </w:t>
      </w:r>
      <w:r w:rsidRPr="00A739AC">
        <w:rPr>
          <w:rFonts w:ascii="Times New Roman" w:hAnsi="Times New Roman"/>
          <w:sz w:val="24"/>
          <w:szCs w:val="24"/>
          <w:lang w:eastAsia="pt-BR"/>
        </w:rPr>
        <w:t xml:space="preserve">criatura e </w:t>
      </w:r>
      <w:r>
        <w:rPr>
          <w:rFonts w:ascii="Times New Roman" w:hAnsi="Times New Roman"/>
          <w:sz w:val="24"/>
          <w:szCs w:val="24"/>
          <w:lang w:eastAsia="pt-BR"/>
        </w:rPr>
        <w:t>o criador, o homem e Deus</w:t>
      </w:r>
      <w:r w:rsidRPr="0011140C">
        <w:rPr>
          <w:rFonts w:ascii="Times New Roman" w:hAnsi="Times New Roman"/>
          <w:sz w:val="24"/>
          <w:szCs w:val="24"/>
          <w:lang w:eastAsia="pt-BR"/>
        </w:rPr>
        <w:t>, através dos</w:t>
      </w:r>
      <w:r>
        <w:rPr>
          <w:rFonts w:ascii="Times New Roman" w:hAnsi="Times New Roman"/>
          <w:sz w:val="24"/>
          <w:szCs w:val="24"/>
          <w:lang w:eastAsia="pt-BR"/>
        </w:rPr>
        <w:t xml:space="preserve"> </w:t>
      </w:r>
      <w:r w:rsidRPr="0011140C">
        <w:rPr>
          <w:rFonts w:ascii="Times New Roman" w:hAnsi="Times New Roman"/>
          <w:sz w:val="24"/>
          <w:szCs w:val="24"/>
          <w:lang w:eastAsia="pt-BR"/>
        </w:rPr>
        <w:t>ensinamentos</w:t>
      </w:r>
      <w:r>
        <w:rPr>
          <w:rFonts w:ascii="Times New Roman" w:hAnsi="Times New Roman"/>
          <w:sz w:val="24"/>
          <w:szCs w:val="24"/>
          <w:lang w:eastAsia="pt-BR"/>
        </w:rPr>
        <w:t xml:space="preserve"> religiosos. A religião, então, deve transformar</w:t>
      </w:r>
      <w:r w:rsidRPr="0011140C">
        <w:rPr>
          <w:rFonts w:ascii="Times New Roman" w:hAnsi="Times New Roman"/>
          <w:sz w:val="24"/>
          <w:szCs w:val="24"/>
          <w:lang w:eastAsia="pt-BR"/>
        </w:rPr>
        <w:t xml:space="preserve"> o homem, melhorando </w:t>
      </w:r>
      <w:r w:rsidRPr="00324077">
        <w:rPr>
          <w:rFonts w:ascii="Times New Roman" w:hAnsi="Times New Roman"/>
          <w:sz w:val="24"/>
          <w:szCs w:val="24"/>
          <w:lang w:eastAsia="pt-BR"/>
        </w:rPr>
        <w:t>sua qualidade de vida espiritual.</w:t>
      </w:r>
    </w:p>
    <w:p w:rsidR="00983AB5" w:rsidRDefault="00983AB5" w:rsidP="00983AB5">
      <w:pPr>
        <w:autoSpaceDE w:val="0"/>
        <w:autoSpaceDN w:val="0"/>
        <w:adjustRightInd w:val="0"/>
        <w:spacing w:after="0" w:line="360" w:lineRule="auto"/>
        <w:ind w:firstLine="1100"/>
        <w:jc w:val="both"/>
        <w:rPr>
          <w:rFonts w:ascii="Times New Roman" w:hAnsi="Times New Roman"/>
          <w:sz w:val="24"/>
          <w:szCs w:val="24"/>
          <w:lang w:eastAsia="pt-BR"/>
        </w:rPr>
      </w:pPr>
      <w:r w:rsidRPr="004E759F">
        <w:rPr>
          <w:rFonts w:ascii="Times New Roman" w:hAnsi="Times New Roman"/>
          <w:sz w:val="24"/>
          <w:szCs w:val="24"/>
          <w:lang w:eastAsia="pt-BR"/>
        </w:rPr>
        <w:t>A Bíblia é um conjunto de livros considerados sa</w:t>
      </w:r>
      <w:r>
        <w:rPr>
          <w:rFonts w:ascii="Times New Roman" w:hAnsi="Times New Roman"/>
          <w:sz w:val="24"/>
          <w:szCs w:val="24"/>
          <w:lang w:eastAsia="pt-BR"/>
        </w:rPr>
        <w:t>grados</w:t>
      </w:r>
      <w:r w:rsidRPr="004E759F">
        <w:rPr>
          <w:rFonts w:ascii="Times New Roman" w:hAnsi="Times New Roman"/>
          <w:sz w:val="24"/>
          <w:szCs w:val="24"/>
          <w:lang w:eastAsia="pt-BR"/>
        </w:rPr>
        <w:t xml:space="preserve">, </w:t>
      </w:r>
      <w:r>
        <w:rPr>
          <w:rFonts w:ascii="Times New Roman" w:hAnsi="Times New Roman"/>
          <w:sz w:val="24"/>
          <w:szCs w:val="24"/>
          <w:lang w:eastAsia="pt-BR"/>
        </w:rPr>
        <w:t>e está dividida</w:t>
      </w:r>
      <w:r w:rsidRPr="004E759F">
        <w:rPr>
          <w:rFonts w:ascii="Times New Roman" w:hAnsi="Times New Roman"/>
          <w:sz w:val="24"/>
          <w:szCs w:val="24"/>
          <w:lang w:eastAsia="pt-BR"/>
        </w:rPr>
        <w:t xml:space="preserve"> em Velho e Novo Testamento. O </w:t>
      </w:r>
      <w:r>
        <w:rPr>
          <w:rFonts w:ascii="Times New Roman" w:hAnsi="Times New Roman"/>
          <w:sz w:val="24"/>
          <w:szCs w:val="24"/>
          <w:lang w:eastAsia="pt-BR"/>
        </w:rPr>
        <w:t>primeiro</w:t>
      </w:r>
      <w:r w:rsidRPr="004E759F">
        <w:rPr>
          <w:rFonts w:ascii="Times New Roman" w:hAnsi="Times New Roman"/>
          <w:sz w:val="24"/>
          <w:szCs w:val="24"/>
          <w:lang w:eastAsia="pt-BR"/>
        </w:rPr>
        <w:t xml:space="preserve"> narra o período </w:t>
      </w:r>
      <w:r>
        <w:rPr>
          <w:rFonts w:ascii="Times New Roman" w:hAnsi="Times New Roman"/>
          <w:sz w:val="24"/>
          <w:szCs w:val="24"/>
          <w:lang w:eastAsia="pt-BR"/>
        </w:rPr>
        <w:t>anterior à</w:t>
      </w:r>
      <w:r w:rsidRPr="004E759F">
        <w:rPr>
          <w:rFonts w:ascii="Times New Roman" w:hAnsi="Times New Roman"/>
          <w:sz w:val="24"/>
          <w:szCs w:val="24"/>
          <w:lang w:eastAsia="pt-BR"/>
        </w:rPr>
        <w:t xml:space="preserve"> época </w:t>
      </w:r>
      <w:smartTag w:uri="urn:schemas-microsoft-com:office:smarttags" w:element="PersonName">
        <w:smartTagPr>
          <w:attr w:name="ProductID" w:val="em que Jesus"/>
        </w:smartTagPr>
        <w:r w:rsidRPr="004E759F">
          <w:rPr>
            <w:rFonts w:ascii="Times New Roman" w:hAnsi="Times New Roman"/>
            <w:sz w:val="24"/>
            <w:szCs w:val="24"/>
            <w:lang w:eastAsia="pt-BR"/>
          </w:rPr>
          <w:t>em que Jesus</w:t>
        </w:r>
      </w:smartTag>
      <w:r w:rsidRPr="004E759F">
        <w:rPr>
          <w:rFonts w:ascii="Times New Roman" w:hAnsi="Times New Roman"/>
          <w:sz w:val="24"/>
          <w:szCs w:val="24"/>
          <w:lang w:eastAsia="pt-BR"/>
        </w:rPr>
        <w:t xml:space="preserve"> viveu. O Novo Testamento fala de sua vida, sua</w:t>
      </w:r>
      <w:r>
        <w:rPr>
          <w:rFonts w:ascii="Times New Roman" w:hAnsi="Times New Roman"/>
          <w:sz w:val="24"/>
          <w:szCs w:val="24"/>
          <w:lang w:eastAsia="pt-BR"/>
        </w:rPr>
        <w:t>s</w:t>
      </w:r>
      <w:r w:rsidRPr="004E759F">
        <w:rPr>
          <w:rFonts w:ascii="Times New Roman" w:hAnsi="Times New Roman"/>
          <w:sz w:val="24"/>
          <w:szCs w:val="24"/>
          <w:lang w:eastAsia="pt-BR"/>
        </w:rPr>
        <w:t xml:space="preserve"> mensage</w:t>
      </w:r>
      <w:r>
        <w:rPr>
          <w:rFonts w:ascii="Times New Roman" w:hAnsi="Times New Roman"/>
          <w:sz w:val="24"/>
          <w:szCs w:val="24"/>
          <w:lang w:eastAsia="pt-BR"/>
        </w:rPr>
        <w:t>ns</w:t>
      </w:r>
      <w:r w:rsidRPr="004E759F">
        <w:rPr>
          <w:rFonts w:ascii="Times New Roman" w:hAnsi="Times New Roman"/>
          <w:sz w:val="24"/>
          <w:szCs w:val="24"/>
          <w:lang w:eastAsia="pt-BR"/>
        </w:rPr>
        <w:t xml:space="preserve"> e do </w:t>
      </w:r>
      <w:r>
        <w:rPr>
          <w:rFonts w:ascii="Times New Roman" w:hAnsi="Times New Roman"/>
          <w:sz w:val="24"/>
          <w:szCs w:val="24"/>
          <w:lang w:eastAsia="pt-BR"/>
        </w:rPr>
        <w:t>início</w:t>
      </w:r>
      <w:r w:rsidRPr="004E759F">
        <w:rPr>
          <w:rFonts w:ascii="Times New Roman" w:hAnsi="Times New Roman"/>
          <w:sz w:val="24"/>
          <w:szCs w:val="24"/>
          <w:lang w:eastAsia="pt-BR"/>
        </w:rPr>
        <w:t xml:space="preserve"> do movimento cristão</w:t>
      </w:r>
      <w:r>
        <w:rPr>
          <w:rFonts w:ascii="Times New Roman" w:hAnsi="Times New Roman"/>
          <w:sz w:val="24"/>
          <w:szCs w:val="24"/>
          <w:lang w:eastAsia="pt-BR"/>
        </w:rPr>
        <w:t>, o cristianismo</w:t>
      </w:r>
      <w:r w:rsidRPr="004E759F">
        <w:rPr>
          <w:rFonts w:ascii="Times New Roman" w:hAnsi="Times New Roman"/>
          <w:sz w:val="24"/>
          <w:szCs w:val="24"/>
          <w:lang w:eastAsia="pt-BR"/>
        </w:rPr>
        <w:t>.</w:t>
      </w:r>
      <w:r>
        <w:rPr>
          <w:rFonts w:ascii="Times New Roman" w:hAnsi="Times New Roman"/>
          <w:sz w:val="24"/>
          <w:szCs w:val="24"/>
          <w:lang w:eastAsia="pt-BR"/>
        </w:rPr>
        <w:t xml:space="preserve"> </w:t>
      </w:r>
      <w:r w:rsidRPr="004E759F">
        <w:rPr>
          <w:rFonts w:ascii="Times New Roman" w:hAnsi="Times New Roman"/>
          <w:sz w:val="24"/>
          <w:szCs w:val="24"/>
          <w:lang w:eastAsia="pt-BR"/>
        </w:rPr>
        <w:t xml:space="preserve">Os primeiros cristãos foram </w:t>
      </w:r>
      <w:r>
        <w:rPr>
          <w:rFonts w:ascii="Times New Roman" w:hAnsi="Times New Roman"/>
          <w:sz w:val="24"/>
          <w:szCs w:val="24"/>
          <w:lang w:eastAsia="pt-BR"/>
        </w:rPr>
        <w:t xml:space="preserve">os </w:t>
      </w:r>
      <w:r w:rsidRPr="004E759F">
        <w:rPr>
          <w:rFonts w:ascii="Times New Roman" w:hAnsi="Times New Roman"/>
          <w:sz w:val="24"/>
          <w:szCs w:val="24"/>
          <w:lang w:eastAsia="pt-BR"/>
        </w:rPr>
        <w:t>judeus</w:t>
      </w:r>
      <w:r>
        <w:rPr>
          <w:rFonts w:ascii="Times New Roman" w:hAnsi="Times New Roman"/>
          <w:sz w:val="24"/>
          <w:szCs w:val="24"/>
          <w:lang w:eastAsia="pt-BR"/>
        </w:rPr>
        <w:t>. Estes</w:t>
      </w:r>
      <w:r w:rsidRPr="004E759F">
        <w:rPr>
          <w:rFonts w:ascii="Times New Roman" w:hAnsi="Times New Roman"/>
          <w:sz w:val="24"/>
          <w:szCs w:val="24"/>
          <w:lang w:eastAsia="pt-BR"/>
        </w:rPr>
        <w:t xml:space="preserve"> acreditavam que Jesus era o Messias, o sa</w:t>
      </w:r>
      <w:r>
        <w:rPr>
          <w:rFonts w:ascii="Times New Roman" w:hAnsi="Times New Roman"/>
          <w:sz w:val="24"/>
          <w:szCs w:val="24"/>
          <w:lang w:eastAsia="pt-BR"/>
        </w:rPr>
        <w:t>lvador esperado para salvar a todos</w:t>
      </w:r>
      <w:r w:rsidRPr="004E759F">
        <w:rPr>
          <w:rFonts w:ascii="Times New Roman" w:hAnsi="Times New Roman"/>
          <w:sz w:val="24"/>
          <w:szCs w:val="24"/>
          <w:lang w:eastAsia="pt-BR"/>
        </w:rPr>
        <w:t xml:space="preserve">. </w:t>
      </w:r>
      <w:r>
        <w:rPr>
          <w:rFonts w:ascii="Times New Roman" w:hAnsi="Times New Roman"/>
          <w:sz w:val="24"/>
          <w:szCs w:val="24"/>
          <w:lang w:eastAsia="pt-BR"/>
        </w:rPr>
        <w:t>Neste período, as</w:t>
      </w:r>
      <w:r w:rsidRPr="004E759F">
        <w:rPr>
          <w:rFonts w:ascii="Times New Roman" w:hAnsi="Times New Roman"/>
          <w:sz w:val="24"/>
          <w:szCs w:val="24"/>
          <w:lang w:eastAsia="pt-BR"/>
        </w:rPr>
        <w:t xml:space="preserve"> atividades cristãs </w:t>
      </w:r>
      <w:r>
        <w:rPr>
          <w:rFonts w:ascii="Times New Roman" w:hAnsi="Times New Roman"/>
          <w:sz w:val="24"/>
          <w:szCs w:val="24"/>
          <w:lang w:eastAsia="pt-BR"/>
        </w:rPr>
        <w:t>cresceram</w:t>
      </w:r>
      <w:r w:rsidRPr="004E759F">
        <w:rPr>
          <w:rFonts w:ascii="Times New Roman" w:hAnsi="Times New Roman"/>
          <w:sz w:val="24"/>
          <w:szCs w:val="24"/>
          <w:lang w:eastAsia="pt-BR"/>
        </w:rPr>
        <w:t xml:space="preserve"> e </w:t>
      </w:r>
      <w:r>
        <w:rPr>
          <w:rFonts w:ascii="Times New Roman" w:hAnsi="Times New Roman"/>
          <w:sz w:val="24"/>
          <w:szCs w:val="24"/>
          <w:lang w:eastAsia="pt-BR"/>
        </w:rPr>
        <w:t>muitas</w:t>
      </w:r>
      <w:r w:rsidRPr="004E759F">
        <w:rPr>
          <w:rFonts w:ascii="Times New Roman" w:hAnsi="Times New Roman"/>
          <w:sz w:val="24"/>
          <w:szCs w:val="24"/>
          <w:lang w:eastAsia="pt-BR"/>
        </w:rPr>
        <w:t xml:space="preserve"> comunidades foram fundadas</w:t>
      </w:r>
      <w:r>
        <w:rPr>
          <w:rFonts w:ascii="Times New Roman" w:hAnsi="Times New Roman"/>
          <w:sz w:val="24"/>
          <w:szCs w:val="24"/>
          <w:lang w:eastAsia="pt-BR"/>
        </w:rPr>
        <w:t xml:space="preserve">, inclusive a Igreja Católica </w:t>
      </w:r>
      <w:r w:rsidRPr="00AF787B">
        <w:rPr>
          <w:rFonts w:ascii="Times New Roman" w:hAnsi="Times New Roman"/>
          <w:sz w:val="24"/>
          <w:szCs w:val="24"/>
          <w:lang w:eastAsia="pt-BR"/>
        </w:rPr>
        <w:t>(GAARDER; HELLERN; NOTAKER, 2000)</w:t>
      </w:r>
      <w:r w:rsidRPr="007207AD">
        <w:rPr>
          <w:rFonts w:ascii="Times New Roman" w:hAnsi="Times New Roman"/>
          <w:sz w:val="24"/>
          <w:szCs w:val="24"/>
          <w:lang w:eastAsia="pt-BR"/>
        </w:rPr>
        <w:t>.</w:t>
      </w:r>
      <w:r w:rsidRPr="004E759F">
        <w:rPr>
          <w:rFonts w:ascii="Times New Roman" w:hAnsi="Times New Roman"/>
          <w:sz w:val="24"/>
          <w:szCs w:val="24"/>
          <w:lang w:eastAsia="pt-BR"/>
        </w:rPr>
        <w:t xml:space="preserve"> </w:t>
      </w:r>
    </w:p>
    <w:p w:rsidR="00983AB5" w:rsidRDefault="00983AB5" w:rsidP="00983AB5">
      <w:pPr>
        <w:autoSpaceDE w:val="0"/>
        <w:autoSpaceDN w:val="0"/>
        <w:adjustRightInd w:val="0"/>
        <w:spacing w:after="0" w:line="360" w:lineRule="auto"/>
        <w:ind w:firstLine="1100"/>
        <w:jc w:val="both"/>
        <w:rPr>
          <w:rFonts w:ascii="Times New Roman" w:hAnsi="Times New Roman"/>
          <w:sz w:val="24"/>
          <w:szCs w:val="24"/>
          <w:lang w:eastAsia="pt-BR"/>
        </w:rPr>
      </w:pPr>
      <w:r w:rsidRPr="004E759F">
        <w:rPr>
          <w:rFonts w:ascii="Times New Roman" w:hAnsi="Times New Roman"/>
          <w:sz w:val="24"/>
          <w:szCs w:val="24"/>
          <w:lang w:eastAsia="pt-BR"/>
        </w:rPr>
        <w:t>A história da Igreja atingiu um momento decisivo em 313, quando o imperador romano Constantino, o Grande, deu aos cristãos a liberdade para a prática de sua religião e o Estado devolveu aos seguidores de Jesus muitos bens materiais</w:t>
      </w:r>
      <w:r>
        <w:rPr>
          <w:rFonts w:ascii="Times New Roman" w:hAnsi="Times New Roman"/>
          <w:sz w:val="24"/>
          <w:szCs w:val="24"/>
          <w:lang w:eastAsia="pt-BR"/>
        </w:rPr>
        <w:t xml:space="preserve"> – dogmas – </w:t>
      </w:r>
      <w:r w:rsidRPr="004E759F">
        <w:rPr>
          <w:rFonts w:ascii="Times New Roman" w:hAnsi="Times New Roman"/>
          <w:sz w:val="24"/>
          <w:szCs w:val="24"/>
          <w:lang w:eastAsia="pt-BR"/>
        </w:rPr>
        <w:t xml:space="preserve">que deles haviam sido confiscados </w:t>
      </w:r>
      <w:r>
        <w:rPr>
          <w:rFonts w:ascii="Times New Roman" w:hAnsi="Times New Roman"/>
          <w:sz w:val="24"/>
          <w:szCs w:val="24"/>
          <w:lang w:eastAsia="pt-BR"/>
        </w:rPr>
        <w:t>em</w:t>
      </w:r>
      <w:r w:rsidRPr="004E759F">
        <w:rPr>
          <w:rFonts w:ascii="Times New Roman" w:hAnsi="Times New Roman"/>
          <w:sz w:val="24"/>
          <w:szCs w:val="24"/>
          <w:lang w:eastAsia="pt-BR"/>
        </w:rPr>
        <w:t xml:space="preserve"> período</w:t>
      </w:r>
      <w:r>
        <w:rPr>
          <w:rFonts w:ascii="Times New Roman" w:hAnsi="Times New Roman"/>
          <w:sz w:val="24"/>
          <w:szCs w:val="24"/>
          <w:lang w:eastAsia="pt-BR"/>
        </w:rPr>
        <w:t>s de</w:t>
      </w:r>
      <w:r w:rsidRPr="004E759F">
        <w:rPr>
          <w:rFonts w:ascii="Times New Roman" w:hAnsi="Times New Roman"/>
          <w:sz w:val="24"/>
          <w:szCs w:val="24"/>
          <w:lang w:eastAsia="pt-BR"/>
        </w:rPr>
        <w:t xml:space="preserve"> perseguição.</w:t>
      </w:r>
      <w:r>
        <w:rPr>
          <w:rFonts w:ascii="Times New Roman" w:hAnsi="Times New Roman"/>
          <w:sz w:val="24"/>
          <w:szCs w:val="24"/>
          <w:lang w:eastAsia="pt-BR"/>
        </w:rPr>
        <w:t xml:space="preserve"> </w:t>
      </w:r>
      <w:r w:rsidRPr="004E759F">
        <w:rPr>
          <w:rFonts w:ascii="Times New Roman" w:hAnsi="Times New Roman"/>
          <w:sz w:val="24"/>
          <w:szCs w:val="24"/>
          <w:lang w:eastAsia="pt-BR"/>
        </w:rPr>
        <w:t>Os dogmas são pontos fundamentais e indiscutíveis</w:t>
      </w:r>
      <w:r>
        <w:rPr>
          <w:rFonts w:ascii="Times New Roman" w:hAnsi="Times New Roman"/>
          <w:sz w:val="24"/>
          <w:szCs w:val="24"/>
          <w:lang w:eastAsia="pt-BR"/>
        </w:rPr>
        <w:t xml:space="preserve"> de uma doutrina religiosa. No c</w:t>
      </w:r>
      <w:r w:rsidRPr="004E759F">
        <w:rPr>
          <w:rFonts w:ascii="Times New Roman" w:hAnsi="Times New Roman"/>
          <w:sz w:val="24"/>
          <w:szCs w:val="24"/>
          <w:lang w:eastAsia="pt-BR"/>
        </w:rPr>
        <w:t xml:space="preserve">atolicismo, </w:t>
      </w:r>
      <w:r>
        <w:rPr>
          <w:rFonts w:ascii="Times New Roman" w:hAnsi="Times New Roman"/>
          <w:sz w:val="24"/>
          <w:szCs w:val="24"/>
          <w:lang w:eastAsia="pt-BR"/>
        </w:rPr>
        <w:t>estes</w:t>
      </w:r>
      <w:r w:rsidRPr="004E759F">
        <w:rPr>
          <w:rFonts w:ascii="Times New Roman" w:hAnsi="Times New Roman"/>
          <w:sz w:val="24"/>
          <w:szCs w:val="24"/>
          <w:lang w:eastAsia="pt-BR"/>
        </w:rPr>
        <w:t xml:space="preserve"> foram responsáveis pelo aparecimento dos costumes sacramentais</w:t>
      </w:r>
      <w:r>
        <w:rPr>
          <w:rFonts w:ascii="Times New Roman" w:hAnsi="Times New Roman"/>
          <w:sz w:val="24"/>
          <w:szCs w:val="24"/>
          <w:lang w:eastAsia="pt-BR"/>
        </w:rPr>
        <w:t xml:space="preserve"> (GAEFKE, 2010). </w:t>
      </w:r>
    </w:p>
    <w:p w:rsidR="00983AB5" w:rsidRDefault="00983AB5" w:rsidP="00983AB5">
      <w:pPr>
        <w:autoSpaceDE w:val="0"/>
        <w:autoSpaceDN w:val="0"/>
        <w:adjustRightInd w:val="0"/>
        <w:spacing w:after="0" w:line="360" w:lineRule="auto"/>
        <w:ind w:firstLine="1100"/>
        <w:jc w:val="both"/>
        <w:rPr>
          <w:rFonts w:ascii="Times New Roman" w:hAnsi="Times New Roman"/>
          <w:sz w:val="24"/>
          <w:szCs w:val="24"/>
          <w:lang w:eastAsia="pt-BR"/>
        </w:rPr>
      </w:pPr>
      <w:r w:rsidRPr="004E759F">
        <w:rPr>
          <w:rFonts w:ascii="Times New Roman" w:hAnsi="Times New Roman"/>
          <w:sz w:val="24"/>
          <w:szCs w:val="24"/>
          <w:lang w:eastAsia="pt-BR"/>
        </w:rPr>
        <w:t>Depois que a Igreja estabeleceu os dogmas, pouco a pouco ela foi se distanciando do povo, deixando de atender suas necessidades espirituais de conforto e assistência</w:t>
      </w:r>
      <w:r>
        <w:rPr>
          <w:rFonts w:ascii="Times New Roman" w:hAnsi="Times New Roman"/>
          <w:sz w:val="24"/>
          <w:szCs w:val="24"/>
          <w:lang w:eastAsia="pt-BR"/>
        </w:rPr>
        <w:t xml:space="preserve">, para dar lugar </w:t>
      </w:r>
      <w:r w:rsidRPr="004E759F">
        <w:rPr>
          <w:rFonts w:ascii="Times New Roman" w:hAnsi="Times New Roman"/>
          <w:sz w:val="24"/>
          <w:szCs w:val="24"/>
          <w:lang w:eastAsia="pt-BR"/>
        </w:rPr>
        <w:t xml:space="preserve">a disputas do poder temporal. Frente a isso, surgiram líderes dentro da própria Igreja que </w:t>
      </w:r>
      <w:r w:rsidRPr="004E759F">
        <w:rPr>
          <w:rFonts w:ascii="Times New Roman" w:hAnsi="Times New Roman"/>
          <w:sz w:val="24"/>
          <w:szCs w:val="24"/>
          <w:lang w:eastAsia="pt-BR"/>
        </w:rPr>
        <w:lastRenderedPageBreak/>
        <w:t>começaram a lutar contra a política desenvolvida pelo clero</w:t>
      </w:r>
      <w:r>
        <w:rPr>
          <w:rFonts w:ascii="Times New Roman" w:hAnsi="Times New Roman"/>
          <w:sz w:val="24"/>
          <w:szCs w:val="24"/>
          <w:lang w:eastAsia="pt-BR"/>
        </w:rPr>
        <w:t xml:space="preserve"> (GAEFKE, 2010). </w:t>
      </w:r>
      <w:r w:rsidRPr="004E759F">
        <w:rPr>
          <w:rFonts w:ascii="Times New Roman" w:hAnsi="Times New Roman"/>
          <w:sz w:val="24"/>
          <w:szCs w:val="24"/>
          <w:lang w:eastAsia="pt-BR"/>
        </w:rPr>
        <w:t>Foi o primeiro passo para um importante movimento de reestruturação da Igreja, que culminou na Reforma Protestante</w:t>
      </w:r>
      <w:r>
        <w:rPr>
          <w:rFonts w:ascii="Times New Roman" w:hAnsi="Times New Roman"/>
          <w:sz w:val="24"/>
          <w:szCs w:val="24"/>
          <w:lang w:eastAsia="pt-BR"/>
        </w:rPr>
        <w:t>, considerada a primeira revolução social do mundo moderno (COMPARATO, 2006)</w:t>
      </w:r>
      <w:r w:rsidRPr="004E759F">
        <w:rPr>
          <w:rFonts w:ascii="Times New Roman" w:hAnsi="Times New Roman"/>
          <w:sz w:val="24"/>
          <w:szCs w:val="24"/>
          <w:lang w:eastAsia="pt-BR"/>
        </w:rPr>
        <w:t xml:space="preserve">. </w:t>
      </w:r>
    </w:p>
    <w:p w:rsidR="00983AB5" w:rsidRDefault="00983AB5" w:rsidP="00983AB5">
      <w:pPr>
        <w:autoSpaceDE w:val="0"/>
        <w:autoSpaceDN w:val="0"/>
        <w:adjustRightInd w:val="0"/>
        <w:spacing w:after="0" w:line="360" w:lineRule="auto"/>
        <w:ind w:firstLine="1100"/>
        <w:jc w:val="both"/>
        <w:rPr>
          <w:rFonts w:ascii="Times New Roman" w:hAnsi="Times New Roman"/>
          <w:sz w:val="24"/>
          <w:szCs w:val="24"/>
          <w:lang w:eastAsia="pt-BR"/>
        </w:rPr>
      </w:pPr>
      <w:r>
        <w:rPr>
          <w:rFonts w:ascii="Times New Roman" w:hAnsi="Times New Roman"/>
          <w:iCs/>
          <w:sz w:val="24"/>
          <w:szCs w:val="24"/>
          <w:lang w:eastAsia="pt-BR"/>
        </w:rPr>
        <w:t>Martim Lutero (1483-1546) foi um t</w:t>
      </w:r>
      <w:r w:rsidRPr="004E759F">
        <w:rPr>
          <w:rFonts w:ascii="Times New Roman" w:hAnsi="Times New Roman"/>
          <w:sz w:val="24"/>
          <w:szCs w:val="24"/>
          <w:lang w:eastAsia="pt-BR"/>
        </w:rPr>
        <w:t>eólogo alemão e líder da Reforma, que</w:t>
      </w:r>
      <w:r>
        <w:rPr>
          <w:rFonts w:ascii="Times New Roman" w:hAnsi="Times New Roman"/>
          <w:sz w:val="24"/>
          <w:szCs w:val="24"/>
          <w:lang w:eastAsia="pt-BR"/>
        </w:rPr>
        <w:t xml:space="preserve"> culminou no surgimento</w:t>
      </w:r>
      <w:r w:rsidRPr="004E759F">
        <w:rPr>
          <w:rFonts w:ascii="Times New Roman" w:hAnsi="Times New Roman"/>
          <w:sz w:val="24"/>
          <w:szCs w:val="24"/>
          <w:lang w:eastAsia="pt-BR"/>
        </w:rPr>
        <w:t xml:space="preserve"> do protestantismo. </w:t>
      </w:r>
      <w:r>
        <w:rPr>
          <w:rFonts w:ascii="Times New Roman" w:hAnsi="Times New Roman"/>
          <w:sz w:val="24"/>
          <w:szCs w:val="24"/>
          <w:lang w:eastAsia="pt-BR"/>
        </w:rPr>
        <w:t>Lutero contribuiu consideravelmente para a transformação da Europa e de todo o ocidente, não somente no campo religioso, mas também nas áreas da política, economia e na questão social. Tal fato se devia à forte influência que o teólogo desempenhava nas alterações dos ideais, das práticas de vida e na atuação de instituições sociais que com ele tinham contato (COMPARATO, 2006).</w:t>
      </w:r>
    </w:p>
    <w:p w:rsidR="00983AB5" w:rsidRPr="00492653" w:rsidRDefault="00983AB5" w:rsidP="00983AB5">
      <w:pPr>
        <w:autoSpaceDE w:val="0"/>
        <w:autoSpaceDN w:val="0"/>
        <w:adjustRightInd w:val="0"/>
        <w:spacing w:after="0" w:line="360" w:lineRule="auto"/>
        <w:ind w:firstLine="1100"/>
        <w:jc w:val="both"/>
        <w:rPr>
          <w:rFonts w:ascii="Times New Roman" w:hAnsi="Times New Roman"/>
          <w:sz w:val="24"/>
          <w:szCs w:val="24"/>
          <w:lang w:eastAsia="pt-BR"/>
        </w:rPr>
      </w:pPr>
      <w:r>
        <w:rPr>
          <w:rFonts w:ascii="Times New Roman" w:hAnsi="Times New Roman"/>
          <w:sz w:val="24"/>
          <w:szCs w:val="24"/>
          <w:lang w:eastAsia="pt-BR"/>
        </w:rPr>
        <w:t xml:space="preserve">No mundo ocidental, tendo como exemplo </w:t>
      </w:r>
      <w:r w:rsidRPr="00A739AC">
        <w:rPr>
          <w:rFonts w:ascii="Times New Roman" w:hAnsi="Times New Roman"/>
          <w:sz w:val="24"/>
          <w:szCs w:val="24"/>
          <w:lang w:eastAsia="pt-BR"/>
        </w:rPr>
        <w:t>o Brasil</w:t>
      </w:r>
      <w:r>
        <w:rPr>
          <w:rFonts w:ascii="Times New Roman" w:hAnsi="Times New Roman"/>
          <w:sz w:val="24"/>
          <w:szCs w:val="24"/>
          <w:lang w:eastAsia="pt-BR"/>
        </w:rPr>
        <w:t xml:space="preserve">, </w:t>
      </w:r>
      <w:r w:rsidRPr="00A739AC">
        <w:rPr>
          <w:rFonts w:ascii="Times New Roman" w:hAnsi="Times New Roman"/>
          <w:sz w:val="24"/>
          <w:szCs w:val="24"/>
          <w:lang w:eastAsia="pt-BR"/>
        </w:rPr>
        <w:t>o predomínio religioso se</w:t>
      </w:r>
      <w:r>
        <w:rPr>
          <w:rFonts w:ascii="Times New Roman" w:hAnsi="Times New Roman"/>
          <w:sz w:val="24"/>
          <w:szCs w:val="24"/>
          <w:lang w:eastAsia="pt-BR"/>
        </w:rPr>
        <w:t xml:space="preserve"> </w:t>
      </w:r>
      <w:r w:rsidRPr="00A739AC">
        <w:rPr>
          <w:rFonts w:ascii="Times New Roman" w:hAnsi="Times New Roman"/>
          <w:sz w:val="24"/>
          <w:szCs w:val="24"/>
          <w:lang w:eastAsia="pt-BR"/>
        </w:rPr>
        <w:t>encontra nas igrejas cristãs, a Católica Romana, a Metodista, Presbiteriana,</w:t>
      </w:r>
      <w:r>
        <w:rPr>
          <w:rFonts w:ascii="Times New Roman" w:hAnsi="Times New Roman"/>
          <w:sz w:val="24"/>
          <w:szCs w:val="24"/>
          <w:lang w:eastAsia="pt-BR"/>
        </w:rPr>
        <w:t xml:space="preserve"> Batista, dentre outras, e naquelas derivadas do </w:t>
      </w:r>
      <w:r w:rsidRPr="00A739AC">
        <w:rPr>
          <w:rFonts w:ascii="Times New Roman" w:hAnsi="Times New Roman"/>
          <w:sz w:val="24"/>
          <w:szCs w:val="24"/>
          <w:lang w:eastAsia="pt-BR"/>
        </w:rPr>
        <w:t>protestan</w:t>
      </w:r>
      <w:r>
        <w:rPr>
          <w:rFonts w:ascii="Times New Roman" w:hAnsi="Times New Roman"/>
          <w:sz w:val="24"/>
          <w:szCs w:val="24"/>
          <w:lang w:eastAsia="pt-BR"/>
        </w:rPr>
        <w:t>tismo histórico</w:t>
      </w:r>
      <w:r w:rsidRPr="00A739AC">
        <w:rPr>
          <w:rFonts w:ascii="Times New Roman" w:hAnsi="Times New Roman"/>
          <w:sz w:val="24"/>
          <w:szCs w:val="24"/>
          <w:lang w:eastAsia="pt-BR"/>
        </w:rPr>
        <w:t xml:space="preserve">, </w:t>
      </w:r>
      <w:r>
        <w:rPr>
          <w:rFonts w:ascii="Times New Roman" w:hAnsi="Times New Roman"/>
          <w:sz w:val="24"/>
          <w:szCs w:val="24"/>
          <w:lang w:eastAsia="pt-BR"/>
        </w:rPr>
        <w:t>cultural</w:t>
      </w:r>
      <w:r w:rsidRPr="00A739AC">
        <w:rPr>
          <w:rFonts w:ascii="Times New Roman" w:hAnsi="Times New Roman"/>
          <w:sz w:val="24"/>
          <w:szCs w:val="24"/>
          <w:lang w:eastAsia="pt-BR"/>
        </w:rPr>
        <w:t>mente denominadas</w:t>
      </w:r>
      <w:r>
        <w:rPr>
          <w:rFonts w:ascii="Times New Roman" w:hAnsi="Times New Roman"/>
          <w:sz w:val="24"/>
          <w:szCs w:val="24"/>
          <w:lang w:eastAsia="pt-BR"/>
        </w:rPr>
        <w:t xml:space="preserve"> igrejas evangélicas. Destas, algumas têm</w:t>
      </w:r>
      <w:r w:rsidRPr="00A739AC">
        <w:rPr>
          <w:rFonts w:ascii="Times New Roman" w:hAnsi="Times New Roman"/>
          <w:sz w:val="24"/>
          <w:szCs w:val="24"/>
          <w:lang w:eastAsia="pt-BR"/>
        </w:rPr>
        <w:t xml:space="preserve"> caráter pentecostal, como a Congregação </w:t>
      </w:r>
      <w:r w:rsidRPr="00492653">
        <w:rPr>
          <w:rFonts w:ascii="Times New Roman" w:hAnsi="Times New Roman"/>
          <w:sz w:val="24"/>
          <w:szCs w:val="24"/>
          <w:lang w:eastAsia="pt-BR"/>
        </w:rPr>
        <w:t>Cristã no Brasil, e assim outras mais.</w:t>
      </w:r>
      <w:r>
        <w:rPr>
          <w:rFonts w:ascii="Times New Roman" w:hAnsi="Times New Roman"/>
          <w:sz w:val="24"/>
          <w:szCs w:val="24"/>
          <w:lang w:eastAsia="pt-BR"/>
        </w:rPr>
        <w:t xml:space="preserve"> </w:t>
      </w:r>
      <w:r w:rsidRPr="00A739AC">
        <w:rPr>
          <w:rFonts w:ascii="Times New Roman" w:hAnsi="Times New Roman"/>
          <w:sz w:val="24"/>
          <w:szCs w:val="24"/>
          <w:lang w:eastAsia="pt-BR"/>
        </w:rPr>
        <w:t>Essas igrejas se constituíram historicamente como o canal de manifestação da</w:t>
      </w:r>
      <w:r>
        <w:rPr>
          <w:rFonts w:ascii="Times New Roman" w:hAnsi="Times New Roman"/>
          <w:sz w:val="24"/>
          <w:szCs w:val="24"/>
          <w:lang w:eastAsia="pt-BR"/>
        </w:rPr>
        <w:t xml:space="preserve"> religião e </w:t>
      </w:r>
      <w:r w:rsidRPr="00A739AC">
        <w:rPr>
          <w:rFonts w:ascii="Times New Roman" w:hAnsi="Times New Roman"/>
          <w:sz w:val="24"/>
          <w:szCs w:val="24"/>
          <w:lang w:eastAsia="pt-BR"/>
        </w:rPr>
        <w:t>religiosidade</w:t>
      </w:r>
      <w:r>
        <w:rPr>
          <w:rFonts w:ascii="Times New Roman" w:hAnsi="Times New Roman"/>
          <w:sz w:val="24"/>
          <w:szCs w:val="24"/>
          <w:lang w:eastAsia="pt-BR"/>
        </w:rPr>
        <w:t xml:space="preserve"> no país</w:t>
      </w:r>
      <w:r w:rsidRPr="00492653">
        <w:rPr>
          <w:rFonts w:ascii="Times New Roman" w:hAnsi="Times New Roman"/>
          <w:sz w:val="24"/>
          <w:szCs w:val="24"/>
          <w:lang w:eastAsia="pt-BR"/>
        </w:rPr>
        <w:t xml:space="preserve"> (MANOEL, 2001).</w:t>
      </w:r>
    </w:p>
    <w:p w:rsidR="00983AB5" w:rsidRDefault="00983AB5" w:rsidP="00983AB5">
      <w:pPr>
        <w:autoSpaceDE w:val="0"/>
        <w:autoSpaceDN w:val="0"/>
        <w:adjustRightInd w:val="0"/>
        <w:spacing w:after="0" w:line="360" w:lineRule="auto"/>
        <w:ind w:firstLine="1100"/>
        <w:jc w:val="both"/>
        <w:rPr>
          <w:rFonts w:ascii="Times New Roman" w:hAnsi="Times New Roman"/>
          <w:sz w:val="24"/>
          <w:szCs w:val="24"/>
          <w:lang w:eastAsia="pt-BR"/>
        </w:rPr>
      </w:pPr>
    </w:p>
    <w:p w:rsidR="00983AB5" w:rsidRDefault="00983AB5" w:rsidP="00983AB5">
      <w:pPr>
        <w:autoSpaceDE w:val="0"/>
        <w:autoSpaceDN w:val="0"/>
        <w:adjustRightInd w:val="0"/>
        <w:spacing w:after="0" w:line="360" w:lineRule="auto"/>
        <w:jc w:val="both"/>
        <w:rPr>
          <w:rFonts w:ascii="Times New Roman" w:hAnsi="Times New Roman"/>
          <w:sz w:val="24"/>
          <w:szCs w:val="24"/>
          <w:lang w:eastAsia="pt-BR"/>
        </w:rPr>
      </w:pPr>
    </w:p>
    <w:p w:rsidR="00983AB5" w:rsidRPr="004C7376" w:rsidRDefault="00983AB5" w:rsidP="00983AB5">
      <w:pPr>
        <w:spacing w:after="0" w:line="360" w:lineRule="auto"/>
        <w:jc w:val="both"/>
        <w:rPr>
          <w:rFonts w:ascii="Times New Roman" w:hAnsi="Times New Roman"/>
          <w:b/>
          <w:caps/>
          <w:sz w:val="24"/>
          <w:szCs w:val="24"/>
        </w:rPr>
      </w:pPr>
      <w:proofErr w:type="gramStart"/>
      <w:r>
        <w:rPr>
          <w:rFonts w:ascii="Times New Roman" w:hAnsi="Times New Roman"/>
          <w:b/>
          <w:caps/>
          <w:sz w:val="24"/>
          <w:szCs w:val="24"/>
        </w:rPr>
        <w:t>2</w:t>
      </w:r>
      <w:proofErr w:type="gramEnd"/>
      <w:r w:rsidRPr="004C7376">
        <w:rPr>
          <w:rFonts w:ascii="Times New Roman" w:hAnsi="Times New Roman"/>
          <w:b/>
          <w:caps/>
          <w:sz w:val="24"/>
          <w:szCs w:val="24"/>
        </w:rPr>
        <w:t xml:space="preserve"> Diversidade religiosa e liberdade de escolha</w:t>
      </w:r>
    </w:p>
    <w:p w:rsidR="00983AB5" w:rsidRPr="00580154" w:rsidRDefault="00983AB5" w:rsidP="00983AB5">
      <w:pPr>
        <w:spacing w:after="0" w:line="360" w:lineRule="auto"/>
        <w:jc w:val="both"/>
        <w:rPr>
          <w:rFonts w:ascii="Times New Roman" w:hAnsi="Times New Roman"/>
          <w:caps/>
          <w:sz w:val="24"/>
          <w:szCs w:val="24"/>
        </w:rPr>
      </w:pPr>
      <w:r w:rsidRPr="00580154">
        <w:rPr>
          <w:rFonts w:ascii="Times New Roman" w:hAnsi="Times New Roman"/>
          <w:caps/>
          <w:sz w:val="24"/>
          <w:szCs w:val="24"/>
        </w:rPr>
        <w:tab/>
      </w:r>
      <w:r w:rsidRPr="00580154">
        <w:rPr>
          <w:rFonts w:ascii="Times New Roman" w:hAnsi="Times New Roman"/>
          <w:caps/>
          <w:sz w:val="24"/>
          <w:szCs w:val="24"/>
        </w:rPr>
        <w:tab/>
      </w:r>
      <w:r w:rsidRPr="00580154">
        <w:rPr>
          <w:rFonts w:ascii="Times New Roman" w:hAnsi="Times New Roman"/>
          <w:caps/>
          <w:sz w:val="24"/>
          <w:szCs w:val="24"/>
        </w:rPr>
        <w:tab/>
      </w:r>
      <w:r w:rsidRPr="00580154">
        <w:rPr>
          <w:rFonts w:ascii="Times New Roman" w:hAnsi="Times New Roman"/>
          <w:caps/>
          <w:sz w:val="24"/>
          <w:szCs w:val="24"/>
        </w:rPr>
        <w:tab/>
      </w:r>
      <w:r w:rsidRPr="00580154">
        <w:rPr>
          <w:rFonts w:ascii="Times New Roman" w:hAnsi="Times New Roman"/>
          <w:caps/>
          <w:sz w:val="24"/>
          <w:szCs w:val="24"/>
        </w:rPr>
        <w:tab/>
      </w:r>
    </w:p>
    <w:p w:rsidR="00983AB5" w:rsidRPr="00580154" w:rsidRDefault="00983AB5" w:rsidP="00983AB5">
      <w:pPr>
        <w:spacing w:after="0" w:line="360" w:lineRule="auto"/>
        <w:ind w:firstLine="1134"/>
        <w:jc w:val="both"/>
        <w:rPr>
          <w:rFonts w:ascii="Times New Roman" w:hAnsi="Times New Roman"/>
          <w:bCs/>
          <w:sz w:val="24"/>
          <w:szCs w:val="24"/>
        </w:rPr>
      </w:pPr>
      <w:r w:rsidRPr="00580154">
        <w:rPr>
          <w:rFonts w:ascii="Times New Roman" w:hAnsi="Times New Roman"/>
          <w:bCs/>
          <w:sz w:val="24"/>
          <w:szCs w:val="24"/>
        </w:rPr>
        <w:t xml:space="preserve">O Brasil é possuidor de uma rica diversidade religiosa que se deu em função, também, da miscigenação cultural advinda das inúmeras imigrações que o país vivenciou ao longo da sua história. Atualmente, o </w:t>
      </w:r>
      <w:r>
        <w:rPr>
          <w:rFonts w:ascii="Times New Roman" w:hAnsi="Times New Roman"/>
          <w:bCs/>
          <w:sz w:val="24"/>
          <w:szCs w:val="24"/>
        </w:rPr>
        <w:t>conceito de liberdade religiosa</w:t>
      </w:r>
      <w:r w:rsidRPr="00580154">
        <w:rPr>
          <w:rFonts w:ascii="Times New Roman" w:hAnsi="Times New Roman"/>
          <w:bCs/>
          <w:sz w:val="24"/>
          <w:szCs w:val="24"/>
        </w:rPr>
        <w:t xml:space="preserve"> está associado ao direito inalienável de manifestar suas convicções ou práticas religiosas independente da crença seguida. Isso se confirma com a Declaração Universal</w:t>
      </w:r>
      <w:r>
        <w:rPr>
          <w:rFonts w:ascii="Times New Roman" w:hAnsi="Times New Roman"/>
          <w:bCs/>
          <w:sz w:val="24"/>
          <w:szCs w:val="24"/>
        </w:rPr>
        <w:t xml:space="preserve"> dos Direitos Humanos</w:t>
      </w:r>
      <w:r w:rsidRPr="00580154">
        <w:rPr>
          <w:rFonts w:ascii="Times New Roman" w:hAnsi="Times New Roman"/>
          <w:bCs/>
          <w:sz w:val="24"/>
          <w:szCs w:val="24"/>
        </w:rPr>
        <w:t>, que reconhece o direito à liberdade religiosa, incluindo a manifestação de suas crenças (MARTEL, 2007).</w:t>
      </w:r>
    </w:p>
    <w:p w:rsidR="00983AB5" w:rsidRPr="00580154" w:rsidRDefault="00983AB5" w:rsidP="00983AB5">
      <w:pPr>
        <w:spacing w:after="0" w:line="360" w:lineRule="auto"/>
        <w:ind w:firstLine="1134"/>
        <w:jc w:val="both"/>
        <w:rPr>
          <w:rFonts w:ascii="Times New Roman" w:hAnsi="Times New Roman"/>
          <w:sz w:val="24"/>
          <w:szCs w:val="24"/>
        </w:rPr>
      </w:pPr>
      <w:r w:rsidRPr="00580154">
        <w:rPr>
          <w:rFonts w:ascii="Times New Roman" w:hAnsi="Times New Roman"/>
          <w:bCs/>
          <w:sz w:val="24"/>
          <w:szCs w:val="24"/>
        </w:rPr>
        <w:t xml:space="preserve">Entretanto, a liberdade religiosa nem sempre foi respeitada. Como visto, durante a Idade Média, houve o domínio pleno da Igreja Católica impedindo que as pessoas tivessem a liberdade de escolher a sua própria religião. Assim, foram </w:t>
      </w:r>
      <w:r w:rsidRPr="00580154">
        <w:rPr>
          <w:rFonts w:ascii="Times New Roman" w:hAnsi="Times New Roman"/>
          <w:sz w:val="24"/>
          <w:szCs w:val="24"/>
        </w:rPr>
        <w:t xml:space="preserve">considerados hereges todos aqueles que contrariavam os dogmas oficiais da Igreja, sob a pena de sofrerem as mais diversas perseguições. No período colonial também não foi diferente, haja vista que com a chegada dos colonizadores ao Brasil, veio com eles também a </w:t>
      </w:r>
      <w:r>
        <w:rPr>
          <w:rFonts w:ascii="Times New Roman" w:hAnsi="Times New Roman"/>
          <w:sz w:val="24"/>
          <w:szCs w:val="24"/>
        </w:rPr>
        <w:t>religião c</w:t>
      </w:r>
      <w:r w:rsidRPr="00580154">
        <w:rPr>
          <w:rFonts w:ascii="Times New Roman" w:hAnsi="Times New Roman"/>
          <w:sz w:val="24"/>
          <w:szCs w:val="24"/>
        </w:rPr>
        <w:t xml:space="preserve">atólica </w:t>
      </w:r>
      <w:r w:rsidRPr="00580154">
        <w:rPr>
          <w:rFonts w:ascii="Times New Roman" w:hAnsi="Times New Roman"/>
          <w:sz w:val="24"/>
          <w:szCs w:val="24"/>
          <w:lang w:val="pt-PT"/>
        </w:rPr>
        <w:t>(FERNANDES, 2011)</w:t>
      </w:r>
      <w:r w:rsidRPr="00580154">
        <w:rPr>
          <w:rFonts w:ascii="Times New Roman" w:hAnsi="Times New Roman"/>
          <w:sz w:val="24"/>
          <w:szCs w:val="24"/>
        </w:rPr>
        <w:t>.</w:t>
      </w:r>
    </w:p>
    <w:p w:rsidR="00983AB5" w:rsidRPr="00580154" w:rsidRDefault="00983AB5" w:rsidP="00983AB5">
      <w:pPr>
        <w:spacing w:after="0" w:line="360" w:lineRule="auto"/>
        <w:ind w:firstLine="1134"/>
        <w:jc w:val="both"/>
        <w:rPr>
          <w:rFonts w:ascii="Times New Roman" w:hAnsi="Times New Roman"/>
          <w:sz w:val="24"/>
          <w:szCs w:val="24"/>
        </w:rPr>
      </w:pPr>
      <w:r w:rsidRPr="00580154">
        <w:rPr>
          <w:rFonts w:ascii="Times New Roman" w:hAnsi="Times New Roman"/>
          <w:sz w:val="24"/>
          <w:szCs w:val="24"/>
          <w:lang w:val="pt-PT"/>
        </w:rPr>
        <w:t xml:space="preserve">O catolicismo passou a ser a religião oficial do Estado e tal fato permaneceu até meados de 1891, quando a Constituição passou a estabelecer uma ampla liberdade religiosa, </w:t>
      </w:r>
      <w:r w:rsidRPr="00580154">
        <w:rPr>
          <w:rFonts w:ascii="Times New Roman" w:hAnsi="Times New Roman"/>
          <w:sz w:val="24"/>
          <w:szCs w:val="24"/>
          <w:lang w:val="pt-PT"/>
        </w:rPr>
        <w:lastRenderedPageBreak/>
        <w:t xml:space="preserve">separando as atribuições entre Estado e Igreja. </w:t>
      </w:r>
      <w:r w:rsidRPr="00580154">
        <w:rPr>
          <w:rFonts w:ascii="Times New Roman" w:hAnsi="Times New Roman"/>
          <w:sz w:val="24"/>
          <w:szCs w:val="24"/>
        </w:rPr>
        <w:t>A multiplicidade dos povos indígenas e o processo de colonização e imigração acentuar</w:t>
      </w:r>
      <w:r>
        <w:rPr>
          <w:rFonts w:ascii="Times New Roman" w:hAnsi="Times New Roman"/>
          <w:sz w:val="24"/>
          <w:szCs w:val="24"/>
        </w:rPr>
        <w:t>am</w:t>
      </w:r>
      <w:r w:rsidRPr="00580154">
        <w:rPr>
          <w:rFonts w:ascii="Times New Roman" w:hAnsi="Times New Roman"/>
          <w:sz w:val="24"/>
          <w:szCs w:val="24"/>
        </w:rPr>
        <w:t xml:space="preserve"> a diversidade religiosa do</w:t>
      </w:r>
      <w:r>
        <w:rPr>
          <w:rFonts w:ascii="Times New Roman" w:hAnsi="Times New Roman"/>
          <w:sz w:val="24"/>
          <w:szCs w:val="24"/>
        </w:rPr>
        <w:t xml:space="preserve"> país e, a</w:t>
      </w:r>
      <w:r w:rsidRPr="00580154">
        <w:rPr>
          <w:rFonts w:ascii="Times New Roman" w:hAnsi="Times New Roman"/>
          <w:sz w:val="24"/>
          <w:szCs w:val="24"/>
          <w:lang w:val="pt-PT"/>
        </w:rPr>
        <w:t>ntes disso, a liberdade religiosa não era ain</w:t>
      </w:r>
      <w:r>
        <w:rPr>
          <w:rFonts w:ascii="Times New Roman" w:hAnsi="Times New Roman"/>
          <w:sz w:val="24"/>
          <w:szCs w:val="24"/>
          <w:lang w:val="pt-PT"/>
        </w:rPr>
        <w:t>da exercida plenamente. Cabiam à</w:t>
      </w:r>
      <w:r w:rsidRPr="00580154">
        <w:rPr>
          <w:rFonts w:ascii="Times New Roman" w:hAnsi="Times New Roman"/>
          <w:sz w:val="24"/>
          <w:szCs w:val="24"/>
          <w:lang w:val="pt-PT"/>
        </w:rPr>
        <w:t xml:space="preserve">s outras religiões apenas </w:t>
      </w:r>
      <w:r w:rsidRPr="00580154">
        <w:rPr>
          <w:rFonts w:ascii="Times New Roman" w:hAnsi="Times New Roman"/>
          <w:sz w:val="24"/>
          <w:szCs w:val="24"/>
        </w:rPr>
        <w:t xml:space="preserve">o culto doméstico em respeito à religião católica apostólica romana </w:t>
      </w:r>
      <w:r w:rsidRPr="00580154">
        <w:rPr>
          <w:rFonts w:ascii="Times New Roman" w:hAnsi="Times New Roman"/>
          <w:sz w:val="24"/>
          <w:szCs w:val="24"/>
          <w:lang w:val="pt-PT"/>
        </w:rPr>
        <w:t>(FERNANDES, 2011)</w:t>
      </w:r>
      <w:r w:rsidRPr="00580154">
        <w:rPr>
          <w:rFonts w:ascii="Times New Roman" w:hAnsi="Times New Roman"/>
          <w:sz w:val="24"/>
          <w:szCs w:val="24"/>
        </w:rPr>
        <w:t>.</w:t>
      </w:r>
    </w:p>
    <w:p w:rsidR="00983AB5" w:rsidRPr="00580154" w:rsidRDefault="00983AB5" w:rsidP="00983AB5">
      <w:pPr>
        <w:spacing w:after="0" w:line="360" w:lineRule="auto"/>
        <w:ind w:firstLine="1134"/>
        <w:jc w:val="both"/>
        <w:rPr>
          <w:rFonts w:ascii="Times New Roman" w:hAnsi="Times New Roman"/>
          <w:sz w:val="24"/>
          <w:szCs w:val="24"/>
        </w:rPr>
      </w:pPr>
      <w:r w:rsidRPr="00580154">
        <w:rPr>
          <w:rFonts w:ascii="Times New Roman" w:hAnsi="Times New Roman"/>
          <w:bCs/>
          <w:sz w:val="24"/>
          <w:szCs w:val="24"/>
        </w:rPr>
        <w:t>Neste sentido, o Código Civil brasileiro reitera as convicções sobre os direitos de personalidade de cada indivíduo, que não poderão ser transmitidos ou renunciados</w:t>
      </w:r>
      <w:r>
        <w:rPr>
          <w:rFonts w:ascii="Times New Roman" w:hAnsi="Times New Roman"/>
          <w:bCs/>
          <w:sz w:val="24"/>
          <w:szCs w:val="24"/>
        </w:rPr>
        <w:t>.</w:t>
      </w:r>
      <w:r w:rsidRPr="00580154">
        <w:rPr>
          <w:rFonts w:ascii="Times New Roman" w:hAnsi="Times New Roman"/>
          <w:bCs/>
          <w:sz w:val="24"/>
          <w:szCs w:val="24"/>
        </w:rPr>
        <w:t xml:space="preserve"> Civilmente também, tais direitos são devidamente protegidos, havendo possibilidades de reclamação em caso de danos aos que tiverem sofrido ameaça ou lesão de qualquer natureza. O direito à liberdade de religião enquadra-se amplamente neste contexto, estampados nos artigos 11 e 12 do referido código (</w:t>
      </w:r>
      <w:r w:rsidRPr="00580154">
        <w:rPr>
          <w:rFonts w:ascii="Times New Roman" w:hAnsi="Times New Roman"/>
          <w:bCs/>
          <w:sz w:val="24"/>
          <w:szCs w:val="24"/>
          <w:lang w:eastAsia="pt-BR"/>
        </w:rPr>
        <w:t>CURIA</w:t>
      </w:r>
      <w:r w:rsidRPr="00580154">
        <w:rPr>
          <w:rFonts w:ascii="Times New Roman" w:hAnsi="Times New Roman"/>
          <w:sz w:val="24"/>
          <w:szCs w:val="24"/>
        </w:rPr>
        <w:t xml:space="preserve">; </w:t>
      </w:r>
      <w:r w:rsidRPr="00580154">
        <w:rPr>
          <w:rFonts w:ascii="Times New Roman" w:hAnsi="Times New Roman"/>
          <w:bCs/>
          <w:sz w:val="24"/>
          <w:szCs w:val="24"/>
          <w:lang w:eastAsia="pt-BR"/>
        </w:rPr>
        <w:t>CÉSPEDES</w:t>
      </w:r>
      <w:r w:rsidRPr="00580154">
        <w:rPr>
          <w:rFonts w:ascii="Times New Roman" w:hAnsi="Times New Roman"/>
          <w:sz w:val="24"/>
          <w:szCs w:val="24"/>
        </w:rPr>
        <w:t xml:space="preserve">; </w:t>
      </w:r>
      <w:r w:rsidRPr="00580154">
        <w:rPr>
          <w:rFonts w:ascii="Times New Roman" w:hAnsi="Times New Roman"/>
          <w:bCs/>
          <w:sz w:val="24"/>
          <w:szCs w:val="24"/>
          <w:lang w:eastAsia="pt-BR"/>
        </w:rPr>
        <w:t>NICOLETTI</w:t>
      </w:r>
      <w:r w:rsidRPr="00580154">
        <w:rPr>
          <w:rFonts w:ascii="Times New Roman" w:hAnsi="Times New Roman"/>
          <w:bCs/>
          <w:sz w:val="24"/>
          <w:szCs w:val="24"/>
        </w:rPr>
        <w:t>, 2012).</w:t>
      </w:r>
    </w:p>
    <w:p w:rsidR="00983AB5" w:rsidRPr="00580154" w:rsidRDefault="00983AB5" w:rsidP="00983AB5">
      <w:pPr>
        <w:spacing w:after="0" w:line="360" w:lineRule="auto"/>
        <w:ind w:firstLine="1134"/>
        <w:jc w:val="both"/>
        <w:rPr>
          <w:rFonts w:ascii="Times New Roman" w:hAnsi="Times New Roman"/>
          <w:bCs/>
          <w:sz w:val="24"/>
          <w:szCs w:val="24"/>
        </w:rPr>
      </w:pPr>
      <w:r w:rsidRPr="00580154">
        <w:rPr>
          <w:rFonts w:ascii="Times New Roman" w:hAnsi="Times New Roman"/>
          <w:bCs/>
          <w:sz w:val="24"/>
          <w:szCs w:val="24"/>
        </w:rPr>
        <w:t xml:space="preserve">Somadamente, o artigo 13 institui sobre o “ato de disposição sobre o próprio corpo”. Seria um resumo sobre a autonomia que se tem em </w:t>
      </w:r>
      <w:r w:rsidRPr="00580154">
        <w:rPr>
          <w:rFonts w:ascii="Times New Roman" w:hAnsi="Times New Roman"/>
          <w:sz w:val="24"/>
          <w:szCs w:val="24"/>
        </w:rPr>
        <w:t>tomar decisões particulares conforme seus interesses, vontades e preferências próprias, desde que não contrarie a vontade de outros. As liberdades que se têm, assim como a liberdade de credo, seriam uma consequência essencial deste artigo, que é a garantia que todo indivíduo possui em fazer valer o seu poder de decisão dentro da sociedade (LIMA, 2011).</w:t>
      </w:r>
    </w:p>
    <w:p w:rsidR="00983AB5" w:rsidRPr="00986303" w:rsidRDefault="00983AB5" w:rsidP="00983AB5">
      <w:pPr>
        <w:spacing w:after="0" w:line="360" w:lineRule="auto"/>
        <w:jc w:val="both"/>
        <w:rPr>
          <w:rFonts w:ascii="Times New Roman" w:hAnsi="Times New Roman"/>
          <w:caps/>
          <w:sz w:val="24"/>
          <w:szCs w:val="24"/>
        </w:rPr>
      </w:pPr>
    </w:p>
    <w:p w:rsidR="00983AB5" w:rsidRDefault="00983AB5" w:rsidP="00983AB5">
      <w:pPr>
        <w:spacing w:after="0" w:line="360" w:lineRule="auto"/>
        <w:jc w:val="both"/>
        <w:rPr>
          <w:rFonts w:ascii="Times New Roman" w:hAnsi="Times New Roman"/>
          <w:b/>
          <w:caps/>
          <w:sz w:val="24"/>
          <w:szCs w:val="24"/>
        </w:rPr>
      </w:pPr>
    </w:p>
    <w:p w:rsidR="00983AB5" w:rsidRDefault="00983AB5" w:rsidP="00983AB5">
      <w:pPr>
        <w:spacing w:after="0" w:line="360" w:lineRule="auto"/>
        <w:jc w:val="both"/>
        <w:rPr>
          <w:rFonts w:ascii="Times New Roman" w:hAnsi="Times New Roman"/>
          <w:b/>
          <w:caps/>
          <w:sz w:val="24"/>
          <w:szCs w:val="24"/>
        </w:rPr>
      </w:pPr>
      <w:proofErr w:type="gramStart"/>
      <w:smartTag w:uri="urn:schemas-microsoft-com:office:smarttags" w:element="metricconverter">
        <w:smartTagPr>
          <w:attr w:name="ProductID" w:val="3 A"/>
        </w:smartTagPr>
        <w:r w:rsidRPr="004C7376">
          <w:rPr>
            <w:rFonts w:ascii="Times New Roman" w:hAnsi="Times New Roman"/>
            <w:b/>
            <w:caps/>
            <w:sz w:val="24"/>
            <w:szCs w:val="24"/>
          </w:rPr>
          <w:t>3</w:t>
        </w:r>
        <w:proofErr w:type="gramEnd"/>
        <w:r w:rsidRPr="004C7376">
          <w:rPr>
            <w:rFonts w:ascii="Times New Roman" w:hAnsi="Times New Roman"/>
            <w:b/>
            <w:caps/>
            <w:sz w:val="24"/>
            <w:szCs w:val="24"/>
          </w:rPr>
          <w:t xml:space="preserve"> A</w:t>
        </w:r>
      </w:smartTag>
      <w:r w:rsidRPr="004C7376">
        <w:rPr>
          <w:rFonts w:ascii="Times New Roman" w:hAnsi="Times New Roman"/>
          <w:b/>
          <w:caps/>
          <w:sz w:val="24"/>
          <w:szCs w:val="24"/>
        </w:rPr>
        <w:t xml:space="preserve"> Constituição e o princípio da dignidade humana</w:t>
      </w:r>
    </w:p>
    <w:p w:rsidR="00983AB5" w:rsidRPr="00986303" w:rsidRDefault="00983AB5" w:rsidP="00983AB5">
      <w:pPr>
        <w:spacing w:after="0" w:line="360" w:lineRule="auto"/>
        <w:jc w:val="both"/>
        <w:rPr>
          <w:rFonts w:ascii="Times New Roman" w:hAnsi="Times New Roman"/>
          <w:sz w:val="24"/>
          <w:szCs w:val="24"/>
          <w:lang w:eastAsia="pt-BR"/>
        </w:rPr>
      </w:pPr>
    </w:p>
    <w:p w:rsidR="00983AB5" w:rsidRPr="00986303" w:rsidRDefault="00983AB5" w:rsidP="00983AB5">
      <w:pPr>
        <w:pStyle w:val="NormalWeb"/>
        <w:spacing w:before="0" w:beforeAutospacing="0" w:after="0" w:afterAutospacing="0" w:line="360" w:lineRule="auto"/>
        <w:ind w:firstLine="1134"/>
        <w:jc w:val="both"/>
        <w:rPr>
          <w:lang w:val="pt-PT"/>
        </w:rPr>
      </w:pPr>
      <w:r w:rsidRPr="00986303">
        <w:t>O Brasil, como se sabe, é constituído por uma pluralidade de raças, culturas e religiões. Para que todas essas diferenças possam ser respeitadas, existe uma lei magna que regula, organiza e assegura os direitos e deveres dos cidadãos. Seria ela a Constituição, que prevê a</w:t>
      </w:r>
      <w:r w:rsidRPr="00986303">
        <w:rPr>
          <w:lang w:val="pt-PT"/>
        </w:rPr>
        <w:t xml:space="preserve"> </w:t>
      </w:r>
      <w:hyperlink r:id="rId4" w:tooltip="Liberdade de religião" w:history="1">
        <w:r w:rsidRPr="00986303">
          <w:rPr>
            <w:rStyle w:val="Hyperlink"/>
            <w:lang w:val="pt-PT"/>
          </w:rPr>
          <w:t>liberdade plena de religião</w:t>
        </w:r>
      </w:hyperlink>
      <w:r w:rsidRPr="00986303">
        <w:rPr>
          <w:lang w:val="pt-PT"/>
        </w:rPr>
        <w:t xml:space="preserve">. Enfatizando o que  como foi dito anteriormente, a </w:t>
      </w:r>
      <w:r>
        <w:fldChar w:fldCharType="begin"/>
      </w:r>
      <w:r>
        <w:instrText>HYPERLINK "http://pt.wikipedia.org/wiki/Separa%C3%A7%C3%A3o_Igreja-Estado" \o "Separação Igreja-Estado"</w:instrText>
      </w:r>
      <w:r>
        <w:fldChar w:fldCharType="separate"/>
      </w:r>
      <w:r w:rsidRPr="00986303">
        <w:rPr>
          <w:rStyle w:val="Hyperlink"/>
          <w:lang w:val="pt-PT"/>
        </w:rPr>
        <w:t>Igreja e o Estado estão oficialmente separados</w:t>
      </w:r>
      <w:r>
        <w:fldChar w:fldCharType="end"/>
      </w:r>
      <w:r w:rsidRPr="00986303">
        <w:rPr>
          <w:lang w:val="pt-PT"/>
        </w:rPr>
        <w:t xml:space="preserve">, sendo o Brasil um </w:t>
      </w:r>
      <w:r w:rsidRPr="00986303">
        <w:fldChar w:fldCharType="begin"/>
      </w:r>
      <w:r w:rsidRPr="00986303">
        <w:instrText>HYPERLINK "http://pt.wikipedia.org/wiki/Estado_secular" \o "Estado secular"</w:instrText>
      </w:r>
      <w:r w:rsidRPr="00986303">
        <w:fldChar w:fldCharType="separate"/>
      </w:r>
      <w:r w:rsidRPr="00986303">
        <w:rPr>
          <w:rStyle w:val="Hyperlink"/>
          <w:lang w:val="pt-PT"/>
        </w:rPr>
        <w:t>estado neutro</w:t>
      </w:r>
      <w:r w:rsidRPr="00986303">
        <w:fldChar w:fldCharType="end"/>
      </w:r>
      <w:r w:rsidRPr="00986303">
        <w:rPr>
          <w:lang w:val="pt-PT"/>
        </w:rPr>
        <w:t xml:space="preserve"> e imparcial ao que se refere aos aspectos religiosos (</w:t>
      </w:r>
      <w:r w:rsidRPr="00986303">
        <w:rPr>
          <w:caps/>
        </w:rPr>
        <w:t>Scherkerkewitz, 2011</w:t>
      </w:r>
      <w:r w:rsidRPr="00986303">
        <w:rPr>
          <w:lang w:val="pt-PT"/>
        </w:rPr>
        <w:t xml:space="preserve">). </w:t>
      </w:r>
    </w:p>
    <w:p w:rsidR="00983AB5" w:rsidRPr="00986303" w:rsidRDefault="00983AB5" w:rsidP="00983AB5">
      <w:pPr>
        <w:pStyle w:val="NormalWeb"/>
        <w:spacing w:before="0" w:beforeAutospacing="0" w:after="0" w:afterAutospacing="0" w:line="360" w:lineRule="auto"/>
        <w:ind w:firstLine="1134"/>
        <w:jc w:val="both"/>
      </w:pPr>
      <w:r w:rsidRPr="00986303">
        <w:rPr>
          <w:lang w:val="pt-PT"/>
        </w:rPr>
        <w:t>De acordo com Brasil (2011</w:t>
      </w:r>
      <w:r>
        <w:rPr>
          <w:lang w:val="pt-PT"/>
        </w:rPr>
        <w:t>, p. 15</w:t>
      </w:r>
      <w:r w:rsidRPr="00986303">
        <w:rPr>
          <w:lang w:val="pt-PT"/>
        </w:rPr>
        <w:t xml:space="preserve">), o </w:t>
      </w:r>
      <w:r w:rsidRPr="00986303">
        <w:t xml:space="preserve">artigo 5º, inciso VI, da </w:t>
      </w:r>
      <w:r>
        <w:t>Constituição Federal  diz que “é</w:t>
      </w:r>
      <w:r w:rsidRPr="00986303">
        <w:t xml:space="preserve"> inviolável a liberdade de consciência e de crença, sendo assegurado o livre exercício dos cultos religiosos e garantida, na forma da lei, a proteção aos locais de culto e a suas liturgias.” Percebe-se, então, que a liberdade religiosa é um dos direitos fundamentais da humanidade, e reconhecer este fato é fazer valer todos os dispositivos legais que contemplem a valorização do ser humano e da vida. </w:t>
      </w:r>
    </w:p>
    <w:p w:rsidR="00983AB5" w:rsidRPr="00986303" w:rsidRDefault="00983AB5" w:rsidP="00983AB5">
      <w:pPr>
        <w:pStyle w:val="NormalWeb"/>
        <w:spacing w:before="0" w:beforeAutospacing="0" w:after="0" w:afterAutospacing="0" w:line="360" w:lineRule="auto"/>
        <w:ind w:firstLine="1134"/>
        <w:jc w:val="both"/>
      </w:pPr>
      <w:r w:rsidRPr="00986303">
        <w:t xml:space="preserve">A boa convivência entre os credos e religiões é uma prova de que, a princípio, no Estado laico, o preconceito e a discriminação religiosa não imperam. Foi a partir da </w:t>
      </w:r>
      <w:r w:rsidRPr="00986303">
        <w:lastRenderedPageBreak/>
        <w:t xml:space="preserve">Constituição de 1824 que se admitiu integralmente a liberdade de crença; porém, parcialmente a liberdade de culto, sendo esta exclusivamente exercida nos templos pelos católicos. Em razão disto, as outras religiões só poderiam ser cultuadas se fossem praticadas em ambientes domésticos ou particulares (FERREIRA, 2002). </w:t>
      </w:r>
    </w:p>
    <w:p w:rsidR="00983AB5" w:rsidRPr="00986303" w:rsidRDefault="00983AB5" w:rsidP="00983AB5">
      <w:pPr>
        <w:pStyle w:val="NormalWeb"/>
        <w:spacing w:before="0" w:beforeAutospacing="0" w:after="0" w:afterAutospacing="0" w:line="360" w:lineRule="auto"/>
        <w:ind w:firstLine="1134"/>
        <w:jc w:val="both"/>
      </w:pPr>
      <w:r w:rsidRPr="00986303">
        <w:t>Na Constituição de 1891, houve um grande salto</w:t>
      </w:r>
      <w:r>
        <w:t>,</w:t>
      </w:r>
      <w:r w:rsidRPr="00986303">
        <w:t xml:space="preserve"> uma vez que se estabeleceu uma ampla liberdade religiosa, acarretando a ruptura do Estado com a Igreja, proibindo qualquer subvenção às igrejas.  No tocante à Constituição de 1934, distinguiu-se liberdade de crença e a liberdade de culto, moderando as tendências do Estado laico. A Constituição de 1946 manteve os princípios da Constituição de 1934, acrescentando o livre exercício do culto a todas as pessoas, a liberdade de convicção religiosa, filosófica ou política (FERNANDES, 2011). </w:t>
      </w:r>
    </w:p>
    <w:p w:rsidR="00983AB5" w:rsidRPr="00986303" w:rsidRDefault="00983AB5" w:rsidP="00983AB5">
      <w:pPr>
        <w:pStyle w:val="NormalWeb"/>
        <w:spacing w:before="0" w:beforeAutospacing="0" w:after="0" w:afterAutospacing="0" w:line="360" w:lineRule="auto"/>
        <w:ind w:firstLine="1134"/>
        <w:jc w:val="both"/>
      </w:pPr>
      <w:r w:rsidRPr="00986303">
        <w:t xml:space="preserve">Conforme Ferreira (2002), a Constituição de 1967 continuou protegendo e garantindo a liberdade religiosa e a liberdade de consciência, assegurando aos crentes o exercício dos cultos religiosos, desde que não fossem de encontro com a ordem pública e os bons costumes. A Constituição de 1988 seguiu a mesma linha das suas antecessoras, </w:t>
      </w:r>
      <w:r w:rsidRPr="00986303">
        <w:rPr>
          <w:lang w:val="pt-PT"/>
        </w:rPr>
        <w:t xml:space="preserve">instituindo </w:t>
      </w:r>
      <w:r w:rsidRPr="00983AB5">
        <w:rPr>
          <w:lang w:val="pt-PT"/>
        </w:rPr>
        <w:t xml:space="preserve">uma </w:t>
      </w:r>
      <w:r w:rsidRPr="00983AB5">
        <w:fldChar w:fldCharType="begin"/>
      </w:r>
      <w:r w:rsidRPr="00983AB5">
        <w:instrText>HYPERLINK "http://pt.wikipedia.org/wiki/Separa%C3%A7%C3%A3o_Igreja-Estado" \o "Separação Igreja-Estado"</w:instrText>
      </w:r>
      <w:r w:rsidRPr="00983AB5">
        <w:fldChar w:fldCharType="separate"/>
      </w:r>
      <w:r w:rsidRPr="00983AB5">
        <w:rPr>
          <w:rStyle w:val="Hyperlink"/>
          <w:color w:val="auto"/>
          <w:u w:val="none"/>
          <w:lang w:val="pt-PT"/>
        </w:rPr>
        <w:t>divisão entre as religiões e o Estado</w:t>
      </w:r>
      <w:r w:rsidRPr="00983AB5">
        <w:fldChar w:fldCharType="end"/>
      </w:r>
      <w:r w:rsidRPr="00983AB5">
        <w:rPr>
          <w:lang w:val="pt-PT"/>
        </w:rPr>
        <w:t>, consolidando</w:t>
      </w:r>
      <w:r w:rsidRPr="00986303">
        <w:rPr>
          <w:lang w:val="pt-PT"/>
        </w:rPr>
        <w:t xml:space="preserve"> o conceito de </w:t>
      </w:r>
      <w:r w:rsidRPr="00983AB5">
        <w:fldChar w:fldCharType="begin"/>
      </w:r>
      <w:r w:rsidRPr="00983AB5">
        <w:instrText>HYPERLINK "http://pt.wikipedia.org/wiki/Estado_laico" \o "Estado laico"</w:instrText>
      </w:r>
      <w:r w:rsidRPr="00983AB5">
        <w:fldChar w:fldCharType="separate"/>
      </w:r>
      <w:r w:rsidRPr="00983AB5">
        <w:rPr>
          <w:rStyle w:val="Hyperlink"/>
          <w:color w:val="auto"/>
          <w:u w:val="none"/>
          <w:lang w:val="pt-PT"/>
        </w:rPr>
        <w:t>Estado laico</w:t>
      </w:r>
      <w:r w:rsidRPr="00983AB5">
        <w:fldChar w:fldCharType="end"/>
      </w:r>
      <w:r w:rsidRPr="00986303">
        <w:rPr>
          <w:lang w:val="pt-PT"/>
        </w:rPr>
        <w:t xml:space="preserve"> que se conhece atualmente.</w:t>
      </w:r>
      <w:r w:rsidRPr="00986303">
        <w:t xml:space="preserve"> </w:t>
      </w:r>
      <w:r w:rsidRPr="00986303">
        <w:rPr>
          <w:lang w:val="pt-PT"/>
        </w:rPr>
        <w:t xml:space="preserve">Assim, pode-se dizer que </w:t>
      </w:r>
      <w:r w:rsidRPr="00986303">
        <w:t>o princípio da dignidade da pessoa humana chegou ao seu auge dentro do ordenamento jurídico, a partir d</w:t>
      </w:r>
      <w:r w:rsidRPr="00986303">
        <w:rPr>
          <w:lang w:val="pt-PT"/>
        </w:rPr>
        <w:t xml:space="preserve">a </w:t>
      </w:r>
      <w:r w:rsidRPr="00986303">
        <w:t>Constituição de 1988.</w:t>
      </w:r>
    </w:p>
    <w:p w:rsidR="00983AB5" w:rsidRPr="00986303" w:rsidRDefault="00983AB5" w:rsidP="00983AB5">
      <w:pPr>
        <w:pStyle w:val="NormalWeb"/>
        <w:spacing w:before="0" w:beforeAutospacing="0" w:after="0" w:afterAutospacing="0" w:line="360" w:lineRule="auto"/>
        <w:ind w:firstLine="1134"/>
        <w:jc w:val="both"/>
      </w:pPr>
      <w:r w:rsidRPr="00986303">
        <w:t xml:space="preserve"> Esta redação assegura os exercícios dos direitos sociais e individuais, a liberdade, o bem-estar, a igualdade e a justiça </w:t>
      </w:r>
      <w:r>
        <w:t>como</w:t>
      </w:r>
      <w:r w:rsidRPr="00986303">
        <w:t xml:space="preserve"> valores supremos de uma sociedade fraterna e livre de preconceitos (BRASIL, 2011). O princípio da dignidade da pessoa humana nasce dessas características, </w:t>
      </w:r>
      <w:r>
        <w:t xml:space="preserve">ao </w:t>
      </w:r>
      <w:r w:rsidRPr="00986303">
        <w:t>proteger o ser</w:t>
      </w:r>
      <w:r>
        <w:t xml:space="preserve"> humano e</w:t>
      </w:r>
      <w:r w:rsidRPr="00986303">
        <w:t xml:space="preserve"> </w:t>
      </w:r>
      <w:r>
        <w:t>garantir</w:t>
      </w:r>
      <w:r w:rsidRPr="00986303">
        <w:t xml:space="preserve"> sua dignidade. Neste sentido, </w:t>
      </w:r>
      <w:r w:rsidRPr="00D41C55">
        <w:t>Kant (2000)</w:t>
      </w:r>
      <w:r w:rsidRPr="00986303">
        <w:t xml:space="preserve"> afirma que “O homem é um fim em si mesmo – </w:t>
      </w:r>
      <w:r>
        <w:t>[...]</w:t>
      </w:r>
      <w:r w:rsidRPr="00986303">
        <w:t xml:space="preserve"> – dispondo de uma dignidade ontológica. O Direito e o Estado é que deverão estar organizados em beneficio dos indivíduos”.</w:t>
      </w:r>
    </w:p>
    <w:p w:rsidR="00983AB5" w:rsidRDefault="00983AB5" w:rsidP="00983AB5">
      <w:pPr>
        <w:spacing w:after="0" w:line="360" w:lineRule="auto"/>
        <w:jc w:val="both"/>
        <w:rPr>
          <w:rFonts w:ascii="Times New Roman" w:hAnsi="Times New Roman"/>
          <w:b/>
          <w:sz w:val="24"/>
          <w:szCs w:val="24"/>
        </w:rPr>
      </w:pPr>
    </w:p>
    <w:p w:rsidR="00983AB5" w:rsidRDefault="00983AB5" w:rsidP="00983AB5">
      <w:pPr>
        <w:spacing w:after="0" w:line="360" w:lineRule="auto"/>
        <w:jc w:val="both"/>
        <w:rPr>
          <w:rFonts w:ascii="Times New Roman" w:hAnsi="Times New Roman"/>
          <w:b/>
          <w:sz w:val="24"/>
          <w:szCs w:val="24"/>
        </w:rPr>
      </w:pPr>
      <w:proofErr w:type="gramStart"/>
      <w:r w:rsidRPr="0011140C">
        <w:rPr>
          <w:rFonts w:ascii="Times New Roman" w:hAnsi="Times New Roman"/>
          <w:b/>
          <w:sz w:val="24"/>
          <w:szCs w:val="24"/>
        </w:rPr>
        <w:t>4</w:t>
      </w:r>
      <w:proofErr w:type="gramEnd"/>
      <w:r w:rsidRPr="0011140C">
        <w:rPr>
          <w:rFonts w:ascii="Times New Roman" w:hAnsi="Times New Roman"/>
          <w:b/>
          <w:sz w:val="24"/>
          <w:szCs w:val="24"/>
        </w:rPr>
        <w:t xml:space="preserve"> TOLERÂNCIA RELIGIOSA SOB O ASPECTO JURÍDICO</w:t>
      </w:r>
    </w:p>
    <w:p w:rsidR="00983AB5" w:rsidRDefault="00983AB5" w:rsidP="00983AB5">
      <w:pPr>
        <w:spacing w:after="0" w:line="360" w:lineRule="auto"/>
        <w:jc w:val="both"/>
        <w:rPr>
          <w:rFonts w:ascii="Times New Roman" w:hAnsi="Times New Roman"/>
          <w:b/>
          <w:sz w:val="24"/>
          <w:szCs w:val="24"/>
        </w:rPr>
      </w:pPr>
    </w:p>
    <w:p w:rsidR="00983AB5" w:rsidRDefault="00983AB5" w:rsidP="00983AB5">
      <w:pPr>
        <w:autoSpaceDE w:val="0"/>
        <w:autoSpaceDN w:val="0"/>
        <w:adjustRightInd w:val="0"/>
        <w:spacing w:after="0" w:line="360" w:lineRule="auto"/>
        <w:ind w:firstLine="1100"/>
        <w:jc w:val="both"/>
        <w:rPr>
          <w:rFonts w:ascii="Times New Roman" w:hAnsi="Times New Roman"/>
          <w:sz w:val="24"/>
          <w:szCs w:val="24"/>
          <w:lang w:eastAsia="pt-BR"/>
        </w:rPr>
      </w:pPr>
      <w:r>
        <w:rPr>
          <w:rFonts w:ascii="Times New Roman" w:hAnsi="Times New Roman"/>
          <w:iCs/>
          <w:sz w:val="24"/>
          <w:szCs w:val="24"/>
          <w:lang w:eastAsia="pt-BR"/>
        </w:rPr>
        <w:t xml:space="preserve">Todo o estudo anteriormente abordado remete a uma questão básica, imprescindível no estudo das religiões, que é a da tolerância. A </w:t>
      </w:r>
      <w:r w:rsidRPr="004C7376">
        <w:rPr>
          <w:rFonts w:ascii="Times New Roman" w:hAnsi="Times New Roman"/>
          <w:iCs/>
          <w:sz w:val="24"/>
          <w:szCs w:val="24"/>
          <w:lang w:eastAsia="pt-BR"/>
        </w:rPr>
        <w:t>tolerância consiste no</w:t>
      </w:r>
      <w:r w:rsidRPr="00962D64">
        <w:rPr>
          <w:rFonts w:ascii="Times New Roman" w:hAnsi="Times New Roman"/>
          <w:sz w:val="24"/>
          <w:szCs w:val="24"/>
          <w:lang w:eastAsia="pt-BR"/>
        </w:rPr>
        <w:t xml:space="preserve"> respeito </w:t>
      </w:r>
      <w:r>
        <w:rPr>
          <w:rFonts w:ascii="Times New Roman" w:hAnsi="Times New Roman"/>
          <w:sz w:val="24"/>
          <w:szCs w:val="24"/>
          <w:lang w:eastAsia="pt-BR"/>
        </w:rPr>
        <w:t>por aqueles</w:t>
      </w:r>
      <w:r w:rsidRPr="00962D64">
        <w:rPr>
          <w:rFonts w:ascii="Times New Roman" w:hAnsi="Times New Roman"/>
          <w:sz w:val="24"/>
          <w:szCs w:val="24"/>
          <w:lang w:eastAsia="pt-BR"/>
        </w:rPr>
        <w:t xml:space="preserve"> que </w:t>
      </w:r>
      <w:r>
        <w:rPr>
          <w:rFonts w:ascii="Times New Roman" w:hAnsi="Times New Roman"/>
          <w:sz w:val="24"/>
          <w:szCs w:val="24"/>
          <w:lang w:eastAsia="pt-BR"/>
        </w:rPr>
        <w:t>possuem</w:t>
      </w:r>
      <w:r w:rsidRPr="00962D64">
        <w:rPr>
          <w:rFonts w:ascii="Times New Roman" w:hAnsi="Times New Roman"/>
          <w:sz w:val="24"/>
          <w:szCs w:val="24"/>
          <w:lang w:eastAsia="pt-BR"/>
        </w:rPr>
        <w:t xml:space="preserve"> pontos de vista diferentes do </w:t>
      </w:r>
      <w:r>
        <w:rPr>
          <w:rFonts w:ascii="Times New Roman" w:hAnsi="Times New Roman"/>
          <w:sz w:val="24"/>
          <w:szCs w:val="24"/>
          <w:lang w:eastAsia="pt-BR"/>
        </w:rPr>
        <w:t>seu. A</w:t>
      </w:r>
      <w:r w:rsidRPr="00962D64">
        <w:rPr>
          <w:rFonts w:ascii="Times New Roman" w:hAnsi="Times New Roman"/>
          <w:sz w:val="24"/>
          <w:szCs w:val="24"/>
          <w:lang w:eastAsia="pt-BR"/>
        </w:rPr>
        <w:t>titude</w:t>
      </w:r>
      <w:r>
        <w:rPr>
          <w:rFonts w:ascii="Times New Roman" w:hAnsi="Times New Roman"/>
          <w:sz w:val="24"/>
          <w:szCs w:val="24"/>
          <w:lang w:eastAsia="pt-BR"/>
        </w:rPr>
        <w:t>s</w:t>
      </w:r>
      <w:r w:rsidRPr="00962D64">
        <w:rPr>
          <w:rFonts w:ascii="Times New Roman" w:hAnsi="Times New Roman"/>
          <w:sz w:val="24"/>
          <w:szCs w:val="24"/>
          <w:lang w:eastAsia="pt-BR"/>
        </w:rPr>
        <w:t xml:space="preserve"> tolerante</w:t>
      </w:r>
      <w:r>
        <w:rPr>
          <w:rFonts w:ascii="Times New Roman" w:hAnsi="Times New Roman"/>
          <w:sz w:val="24"/>
          <w:szCs w:val="24"/>
          <w:lang w:eastAsia="pt-BR"/>
        </w:rPr>
        <w:t>s</w:t>
      </w:r>
      <w:r w:rsidRPr="00962D64">
        <w:rPr>
          <w:rFonts w:ascii="Times New Roman" w:hAnsi="Times New Roman"/>
          <w:sz w:val="24"/>
          <w:szCs w:val="24"/>
          <w:lang w:eastAsia="pt-BR"/>
        </w:rPr>
        <w:t xml:space="preserve"> pode</w:t>
      </w:r>
      <w:r>
        <w:rPr>
          <w:rFonts w:ascii="Times New Roman" w:hAnsi="Times New Roman"/>
          <w:sz w:val="24"/>
          <w:szCs w:val="24"/>
          <w:lang w:eastAsia="pt-BR"/>
        </w:rPr>
        <w:t>m</w:t>
      </w:r>
      <w:r w:rsidRPr="00962D64">
        <w:rPr>
          <w:rFonts w:ascii="Times New Roman" w:hAnsi="Times New Roman"/>
          <w:sz w:val="24"/>
          <w:szCs w:val="24"/>
          <w:lang w:eastAsia="pt-BR"/>
        </w:rPr>
        <w:t xml:space="preserve"> </w:t>
      </w:r>
      <w:r>
        <w:rPr>
          <w:rFonts w:ascii="Times New Roman" w:hAnsi="Times New Roman"/>
          <w:sz w:val="24"/>
          <w:szCs w:val="24"/>
          <w:lang w:eastAsia="pt-BR"/>
        </w:rPr>
        <w:t>associar-se à prática fervorosa da fé, e até mesmo com a tentativa de conversão</w:t>
      </w:r>
      <w:r w:rsidRPr="00962D64">
        <w:rPr>
          <w:rFonts w:ascii="Times New Roman" w:hAnsi="Times New Roman"/>
          <w:sz w:val="24"/>
          <w:szCs w:val="24"/>
          <w:lang w:eastAsia="pt-BR"/>
        </w:rPr>
        <w:t xml:space="preserve"> </w:t>
      </w:r>
      <w:r>
        <w:rPr>
          <w:rFonts w:ascii="Times New Roman" w:hAnsi="Times New Roman"/>
          <w:sz w:val="24"/>
          <w:szCs w:val="24"/>
          <w:lang w:eastAsia="pt-BR"/>
        </w:rPr>
        <w:t>d</w:t>
      </w:r>
      <w:r w:rsidRPr="00962D64">
        <w:rPr>
          <w:rFonts w:ascii="Times New Roman" w:hAnsi="Times New Roman"/>
          <w:sz w:val="24"/>
          <w:szCs w:val="24"/>
          <w:lang w:eastAsia="pt-BR"/>
        </w:rPr>
        <w:t xml:space="preserve">o outro. </w:t>
      </w:r>
      <w:r>
        <w:rPr>
          <w:rFonts w:ascii="Times New Roman" w:hAnsi="Times New Roman"/>
          <w:sz w:val="24"/>
          <w:szCs w:val="24"/>
          <w:lang w:eastAsia="pt-BR"/>
        </w:rPr>
        <w:t>Entretanto,</w:t>
      </w:r>
      <w:r w:rsidRPr="00962D64">
        <w:rPr>
          <w:rFonts w:ascii="Times New Roman" w:hAnsi="Times New Roman"/>
          <w:sz w:val="24"/>
          <w:szCs w:val="24"/>
          <w:lang w:eastAsia="pt-BR"/>
        </w:rPr>
        <w:t xml:space="preserve"> não </w:t>
      </w:r>
      <w:r>
        <w:rPr>
          <w:rFonts w:ascii="Times New Roman" w:hAnsi="Times New Roman"/>
          <w:sz w:val="24"/>
          <w:szCs w:val="24"/>
          <w:lang w:eastAsia="pt-BR"/>
        </w:rPr>
        <w:t>combina</w:t>
      </w:r>
      <w:r w:rsidRPr="00962D64">
        <w:rPr>
          <w:rFonts w:ascii="Times New Roman" w:hAnsi="Times New Roman"/>
          <w:sz w:val="24"/>
          <w:szCs w:val="24"/>
          <w:lang w:eastAsia="pt-BR"/>
        </w:rPr>
        <w:t xml:space="preserve"> com </w:t>
      </w:r>
      <w:r>
        <w:rPr>
          <w:rFonts w:ascii="Times New Roman" w:hAnsi="Times New Roman"/>
          <w:sz w:val="24"/>
          <w:szCs w:val="24"/>
          <w:lang w:eastAsia="pt-BR"/>
        </w:rPr>
        <w:t xml:space="preserve">ações discriminatórias, </w:t>
      </w:r>
      <w:r w:rsidRPr="00962D64">
        <w:rPr>
          <w:rFonts w:ascii="Times New Roman" w:hAnsi="Times New Roman"/>
          <w:sz w:val="24"/>
          <w:szCs w:val="24"/>
          <w:lang w:eastAsia="pt-BR"/>
        </w:rPr>
        <w:t xml:space="preserve">como </w:t>
      </w:r>
      <w:r>
        <w:rPr>
          <w:rFonts w:ascii="Times New Roman" w:hAnsi="Times New Roman"/>
          <w:sz w:val="24"/>
          <w:szCs w:val="24"/>
          <w:lang w:eastAsia="pt-BR"/>
        </w:rPr>
        <w:t>criticar</w:t>
      </w:r>
      <w:r w:rsidRPr="00962D64">
        <w:rPr>
          <w:rFonts w:ascii="Times New Roman" w:hAnsi="Times New Roman"/>
          <w:sz w:val="24"/>
          <w:szCs w:val="24"/>
          <w:lang w:eastAsia="pt-BR"/>
        </w:rPr>
        <w:t xml:space="preserve"> </w:t>
      </w:r>
      <w:r>
        <w:rPr>
          <w:rFonts w:ascii="Times New Roman" w:hAnsi="Times New Roman"/>
          <w:sz w:val="24"/>
          <w:szCs w:val="24"/>
          <w:lang w:eastAsia="pt-BR"/>
        </w:rPr>
        <w:t>a opinião de</w:t>
      </w:r>
      <w:r w:rsidRPr="00962D64">
        <w:rPr>
          <w:rFonts w:ascii="Times New Roman" w:hAnsi="Times New Roman"/>
          <w:sz w:val="24"/>
          <w:szCs w:val="24"/>
          <w:lang w:eastAsia="pt-BR"/>
        </w:rPr>
        <w:t xml:space="preserve"> </w:t>
      </w:r>
      <w:r>
        <w:rPr>
          <w:rFonts w:ascii="Times New Roman" w:hAnsi="Times New Roman"/>
          <w:sz w:val="24"/>
          <w:szCs w:val="24"/>
          <w:lang w:eastAsia="pt-BR"/>
        </w:rPr>
        <w:t xml:space="preserve">terceiros, as perseguições, o uso de ameaças ou agressões </w:t>
      </w:r>
      <w:r w:rsidRPr="00C53EF3">
        <w:rPr>
          <w:rFonts w:ascii="Times New Roman" w:hAnsi="Times New Roman"/>
          <w:sz w:val="24"/>
          <w:szCs w:val="24"/>
          <w:lang w:eastAsia="pt-BR"/>
        </w:rPr>
        <w:t>(GAARDER; HELLERN; NOTAKER, 2000).</w:t>
      </w:r>
    </w:p>
    <w:p w:rsidR="00983AB5" w:rsidRDefault="00983AB5" w:rsidP="00983AB5">
      <w:pPr>
        <w:autoSpaceDE w:val="0"/>
        <w:autoSpaceDN w:val="0"/>
        <w:adjustRightInd w:val="0"/>
        <w:spacing w:after="0" w:line="360" w:lineRule="auto"/>
        <w:ind w:firstLine="1100"/>
        <w:jc w:val="both"/>
        <w:rPr>
          <w:rFonts w:ascii="Times New Roman" w:hAnsi="Times New Roman"/>
          <w:sz w:val="24"/>
          <w:szCs w:val="24"/>
          <w:lang w:eastAsia="pt-BR"/>
        </w:rPr>
      </w:pPr>
      <w:r>
        <w:rPr>
          <w:rFonts w:ascii="Times New Roman" w:hAnsi="Times New Roman"/>
          <w:sz w:val="24"/>
          <w:szCs w:val="24"/>
          <w:lang w:eastAsia="pt-BR"/>
        </w:rPr>
        <w:lastRenderedPageBreak/>
        <w:t>Geralmente,</w:t>
      </w:r>
      <w:r w:rsidRPr="00962D64">
        <w:rPr>
          <w:rFonts w:ascii="Times New Roman" w:hAnsi="Times New Roman"/>
          <w:sz w:val="24"/>
          <w:szCs w:val="24"/>
          <w:lang w:eastAsia="pt-BR"/>
        </w:rPr>
        <w:t xml:space="preserve"> a intolerância </w:t>
      </w:r>
      <w:r>
        <w:rPr>
          <w:rFonts w:ascii="Times New Roman" w:hAnsi="Times New Roman"/>
          <w:sz w:val="24"/>
          <w:szCs w:val="24"/>
          <w:lang w:eastAsia="pt-BR"/>
        </w:rPr>
        <w:t xml:space="preserve">se dá pelo </w:t>
      </w:r>
      <w:r w:rsidRPr="00962D64">
        <w:rPr>
          <w:rFonts w:ascii="Times New Roman" w:hAnsi="Times New Roman"/>
          <w:sz w:val="24"/>
          <w:szCs w:val="24"/>
          <w:lang w:eastAsia="pt-BR"/>
        </w:rPr>
        <w:t>conhecimento</w:t>
      </w:r>
      <w:r>
        <w:rPr>
          <w:rFonts w:ascii="Times New Roman" w:hAnsi="Times New Roman"/>
          <w:sz w:val="24"/>
          <w:szCs w:val="24"/>
          <w:lang w:eastAsia="pt-BR"/>
        </w:rPr>
        <w:t xml:space="preserve"> </w:t>
      </w:r>
      <w:r w:rsidRPr="00962D64">
        <w:rPr>
          <w:rFonts w:ascii="Times New Roman" w:hAnsi="Times New Roman"/>
          <w:sz w:val="24"/>
          <w:szCs w:val="24"/>
          <w:lang w:eastAsia="pt-BR"/>
        </w:rPr>
        <w:t xml:space="preserve">insuficiente </w:t>
      </w:r>
      <w:r>
        <w:rPr>
          <w:rFonts w:ascii="Times New Roman" w:hAnsi="Times New Roman"/>
          <w:sz w:val="24"/>
          <w:szCs w:val="24"/>
          <w:lang w:eastAsia="pt-BR"/>
        </w:rPr>
        <w:t>sobre</w:t>
      </w:r>
      <w:r w:rsidRPr="00962D64">
        <w:rPr>
          <w:rFonts w:ascii="Times New Roman" w:hAnsi="Times New Roman"/>
          <w:sz w:val="24"/>
          <w:szCs w:val="24"/>
          <w:lang w:eastAsia="pt-BR"/>
        </w:rPr>
        <w:t xml:space="preserve"> um assunto</w:t>
      </w:r>
      <w:r>
        <w:rPr>
          <w:rFonts w:ascii="Times New Roman" w:hAnsi="Times New Roman"/>
          <w:sz w:val="24"/>
          <w:szCs w:val="24"/>
          <w:lang w:eastAsia="pt-BR"/>
        </w:rPr>
        <w:t xml:space="preserve">, e </w:t>
      </w:r>
      <w:proofErr w:type="gramStart"/>
      <w:r>
        <w:rPr>
          <w:rFonts w:ascii="Times New Roman" w:hAnsi="Times New Roman"/>
          <w:sz w:val="24"/>
          <w:szCs w:val="24"/>
          <w:lang w:eastAsia="pt-BR"/>
        </w:rPr>
        <w:t>os marcos</w:t>
      </w:r>
      <w:proofErr w:type="gramEnd"/>
      <w:r>
        <w:rPr>
          <w:rFonts w:ascii="Times New Roman" w:hAnsi="Times New Roman"/>
          <w:sz w:val="24"/>
          <w:szCs w:val="24"/>
          <w:lang w:eastAsia="pt-BR"/>
        </w:rPr>
        <w:t xml:space="preserve"> da</w:t>
      </w:r>
      <w:r w:rsidRPr="00C53EF3">
        <w:rPr>
          <w:rFonts w:ascii="Times New Roman" w:hAnsi="Times New Roman"/>
          <w:sz w:val="24"/>
          <w:szCs w:val="24"/>
          <w:lang w:eastAsia="pt-BR"/>
        </w:rPr>
        <w:t xml:space="preserve"> intolerância religiosa </w:t>
      </w:r>
      <w:r>
        <w:rPr>
          <w:rFonts w:ascii="Times New Roman" w:hAnsi="Times New Roman"/>
          <w:sz w:val="24"/>
          <w:szCs w:val="24"/>
          <w:lang w:eastAsia="pt-BR"/>
        </w:rPr>
        <w:t>são históricos</w:t>
      </w:r>
      <w:r w:rsidRPr="00C53EF3">
        <w:rPr>
          <w:rFonts w:ascii="Times New Roman" w:hAnsi="Times New Roman"/>
          <w:sz w:val="24"/>
          <w:szCs w:val="24"/>
          <w:lang w:eastAsia="pt-BR"/>
        </w:rPr>
        <w:t xml:space="preserve">. </w:t>
      </w:r>
      <w:r>
        <w:rPr>
          <w:rFonts w:ascii="Times New Roman" w:hAnsi="Times New Roman"/>
          <w:sz w:val="24"/>
          <w:szCs w:val="24"/>
          <w:lang w:eastAsia="pt-BR"/>
        </w:rPr>
        <w:t>Na Antigu</w:t>
      </w:r>
      <w:r w:rsidRPr="00C53EF3">
        <w:rPr>
          <w:rFonts w:ascii="Times New Roman" w:hAnsi="Times New Roman"/>
          <w:sz w:val="24"/>
          <w:szCs w:val="24"/>
          <w:lang w:eastAsia="pt-BR"/>
        </w:rPr>
        <w:t>i</w:t>
      </w:r>
      <w:r>
        <w:rPr>
          <w:rFonts w:ascii="Times New Roman" w:hAnsi="Times New Roman"/>
          <w:sz w:val="24"/>
          <w:szCs w:val="24"/>
          <w:lang w:eastAsia="pt-BR"/>
        </w:rPr>
        <w:t>dade,</w:t>
      </w:r>
      <w:r w:rsidRPr="00C53EF3">
        <w:rPr>
          <w:rFonts w:ascii="Times New Roman" w:hAnsi="Times New Roman"/>
          <w:sz w:val="24"/>
          <w:szCs w:val="24"/>
          <w:lang w:eastAsia="pt-BR"/>
        </w:rPr>
        <w:t xml:space="preserve"> a perseguição dos primeiros cristãos</w:t>
      </w:r>
      <w:r>
        <w:rPr>
          <w:rFonts w:ascii="Times New Roman" w:hAnsi="Times New Roman"/>
          <w:sz w:val="24"/>
          <w:szCs w:val="24"/>
          <w:lang w:eastAsia="pt-BR"/>
        </w:rPr>
        <w:t xml:space="preserve"> </w:t>
      </w:r>
      <w:r w:rsidRPr="00C53EF3">
        <w:rPr>
          <w:rFonts w:ascii="Times New Roman" w:hAnsi="Times New Roman"/>
          <w:sz w:val="24"/>
          <w:szCs w:val="24"/>
          <w:lang w:eastAsia="pt-BR"/>
        </w:rPr>
        <w:t>p</w:t>
      </w:r>
      <w:r>
        <w:rPr>
          <w:rFonts w:ascii="Times New Roman" w:hAnsi="Times New Roman"/>
          <w:sz w:val="24"/>
          <w:szCs w:val="24"/>
          <w:lang w:eastAsia="pt-BR"/>
        </w:rPr>
        <w:t>or</w:t>
      </w:r>
      <w:r w:rsidRPr="00C53EF3">
        <w:rPr>
          <w:rFonts w:ascii="Times New Roman" w:hAnsi="Times New Roman"/>
          <w:sz w:val="24"/>
          <w:szCs w:val="24"/>
          <w:lang w:eastAsia="pt-BR"/>
        </w:rPr>
        <w:t xml:space="preserve"> judeus e pagãos</w:t>
      </w:r>
      <w:r>
        <w:rPr>
          <w:rFonts w:ascii="Times New Roman" w:hAnsi="Times New Roman"/>
          <w:sz w:val="24"/>
          <w:szCs w:val="24"/>
          <w:lang w:eastAsia="pt-BR"/>
        </w:rPr>
        <w:t xml:space="preserve"> foi um exemplo.</w:t>
      </w:r>
      <w:r w:rsidRPr="00C53EF3">
        <w:rPr>
          <w:rFonts w:ascii="Times New Roman" w:hAnsi="Times New Roman"/>
          <w:sz w:val="24"/>
          <w:szCs w:val="24"/>
          <w:lang w:eastAsia="pt-BR"/>
        </w:rPr>
        <w:t xml:space="preserve"> </w:t>
      </w:r>
      <w:r>
        <w:rPr>
          <w:rFonts w:ascii="Times New Roman" w:hAnsi="Times New Roman"/>
          <w:sz w:val="24"/>
          <w:szCs w:val="24"/>
          <w:lang w:eastAsia="pt-BR"/>
        </w:rPr>
        <w:t>A</w:t>
      </w:r>
      <w:r w:rsidRPr="00C53EF3">
        <w:rPr>
          <w:rFonts w:ascii="Times New Roman" w:hAnsi="Times New Roman"/>
          <w:sz w:val="24"/>
          <w:szCs w:val="24"/>
          <w:lang w:eastAsia="pt-BR"/>
        </w:rPr>
        <w:t xml:space="preserve"> Santa Inquisição </w:t>
      </w:r>
      <w:r>
        <w:rPr>
          <w:rFonts w:ascii="Times New Roman" w:hAnsi="Times New Roman"/>
          <w:sz w:val="24"/>
          <w:szCs w:val="24"/>
          <w:lang w:eastAsia="pt-BR"/>
        </w:rPr>
        <w:t xml:space="preserve">também </w:t>
      </w:r>
      <w:r w:rsidRPr="00C53EF3">
        <w:rPr>
          <w:rFonts w:ascii="Times New Roman" w:hAnsi="Times New Roman"/>
          <w:sz w:val="24"/>
          <w:szCs w:val="24"/>
          <w:lang w:eastAsia="pt-BR"/>
        </w:rPr>
        <w:t xml:space="preserve">estabeleceu </w:t>
      </w:r>
      <w:r>
        <w:rPr>
          <w:rFonts w:ascii="Times New Roman" w:hAnsi="Times New Roman"/>
          <w:sz w:val="24"/>
          <w:szCs w:val="24"/>
          <w:lang w:eastAsia="pt-BR"/>
        </w:rPr>
        <w:t>perseguições</w:t>
      </w:r>
      <w:r w:rsidRPr="00C53EF3">
        <w:rPr>
          <w:rFonts w:ascii="Times New Roman" w:hAnsi="Times New Roman"/>
          <w:sz w:val="24"/>
          <w:szCs w:val="24"/>
          <w:lang w:eastAsia="pt-BR"/>
        </w:rPr>
        <w:t xml:space="preserve"> a</w:t>
      </w:r>
      <w:r>
        <w:rPr>
          <w:rFonts w:ascii="Times New Roman" w:hAnsi="Times New Roman"/>
          <w:sz w:val="24"/>
          <w:szCs w:val="24"/>
          <w:lang w:eastAsia="pt-BR"/>
        </w:rPr>
        <w:t>os não-</w:t>
      </w:r>
      <w:r w:rsidRPr="00C53EF3">
        <w:rPr>
          <w:rFonts w:ascii="Times New Roman" w:hAnsi="Times New Roman"/>
          <w:sz w:val="24"/>
          <w:szCs w:val="24"/>
          <w:lang w:eastAsia="pt-BR"/>
        </w:rPr>
        <w:t>cristãos</w:t>
      </w:r>
      <w:r>
        <w:rPr>
          <w:rFonts w:ascii="Times New Roman" w:hAnsi="Times New Roman"/>
          <w:sz w:val="24"/>
          <w:szCs w:val="24"/>
          <w:lang w:eastAsia="pt-BR"/>
        </w:rPr>
        <w:t>.</w:t>
      </w:r>
      <w:r w:rsidRPr="00C53EF3">
        <w:rPr>
          <w:rFonts w:ascii="Times New Roman" w:hAnsi="Times New Roman"/>
          <w:sz w:val="24"/>
          <w:szCs w:val="24"/>
          <w:lang w:eastAsia="pt-BR"/>
        </w:rPr>
        <w:t xml:space="preserve"> </w:t>
      </w:r>
      <w:r w:rsidRPr="00962D64">
        <w:rPr>
          <w:rFonts w:ascii="Times New Roman" w:hAnsi="Times New Roman"/>
          <w:sz w:val="24"/>
          <w:szCs w:val="24"/>
          <w:lang w:eastAsia="pt-BR"/>
        </w:rPr>
        <w:t>O respeito pela vida religiosa dos outros, por suas opiniões e</w:t>
      </w:r>
      <w:r>
        <w:rPr>
          <w:rFonts w:ascii="Times New Roman" w:hAnsi="Times New Roman"/>
          <w:sz w:val="24"/>
          <w:szCs w:val="24"/>
          <w:lang w:eastAsia="pt-BR"/>
        </w:rPr>
        <w:t xml:space="preserve"> pontos de vista, corresponde a um direito fundamental e</w:t>
      </w:r>
      <w:r w:rsidRPr="00962D64">
        <w:rPr>
          <w:rFonts w:ascii="Times New Roman" w:hAnsi="Times New Roman"/>
          <w:sz w:val="24"/>
          <w:szCs w:val="24"/>
          <w:lang w:eastAsia="pt-BR"/>
        </w:rPr>
        <w:t xml:space="preserve"> um pré-requisito para </w:t>
      </w:r>
      <w:r>
        <w:rPr>
          <w:rFonts w:ascii="Times New Roman" w:hAnsi="Times New Roman"/>
          <w:sz w:val="24"/>
          <w:szCs w:val="24"/>
          <w:lang w:eastAsia="pt-BR"/>
        </w:rPr>
        <w:t xml:space="preserve">a existência pacífica entre os homens </w:t>
      </w:r>
      <w:r w:rsidRPr="00D53594">
        <w:rPr>
          <w:rFonts w:ascii="Times New Roman" w:hAnsi="Times New Roman"/>
          <w:sz w:val="24"/>
          <w:szCs w:val="24"/>
          <w:lang w:eastAsia="pt-BR"/>
        </w:rPr>
        <w:t>(GUALBERTO, 2011)</w:t>
      </w:r>
      <w:r w:rsidRPr="00C53EF3">
        <w:rPr>
          <w:rFonts w:ascii="Times New Roman" w:hAnsi="Times New Roman"/>
          <w:sz w:val="24"/>
          <w:szCs w:val="24"/>
          <w:lang w:eastAsia="pt-BR"/>
        </w:rPr>
        <w:t xml:space="preserve">. </w:t>
      </w:r>
    </w:p>
    <w:p w:rsidR="00983AB5" w:rsidRDefault="00983AB5" w:rsidP="00983AB5">
      <w:pPr>
        <w:autoSpaceDE w:val="0"/>
        <w:autoSpaceDN w:val="0"/>
        <w:adjustRightInd w:val="0"/>
        <w:spacing w:after="0" w:line="360" w:lineRule="auto"/>
        <w:ind w:firstLine="1100"/>
        <w:jc w:val="both"/>
        <w:rPr>
          <w:rFonts w:ascii="Times New Roman" w:hAnsi="Times New Roman"/>
          <w:sz w:val="24"/>
          <w:szCs w:val="24"/>
          <w:lang w:eastAsia="pt-BR"/>
        </w:rPr>
      </w:pPr>
      <w:r>
        <w:rPr>
          <w:rFonts w:ascii="Times New Roman" w:hAnsi="Times New Roman"/>
          <w:sz w:val="24"/>
          <w:szCs w:val="24"/>
          <w:lang w:eastAsia="pt-BR"/>
        </w:rPr>
        <w:t>Neste sentido, a</w:t>
      </w:r>
      <w:r w:rsidRPr="00D53594">
        <w:rPr>
          <w:rFonts w:ascii="Times New Roman" w:hAnsi="Times New Roman"/>
          <w:sz w:val="24"/>
          <w:szCs w:val="24"/>
          <w:lang w:eastAsia="pt-BR"/>
        </w:rPr>
        <w:t xml:space="preserve"> Constituição Federal </w:t>
      </w:r>
      <w:r>
        <w:rPr>
          <w:rFonts w:ascii="Times New Roman" w:hAnsi="Times New Roman"/>
          <w:sz w:val="24"/>
          <w:szCs w:val="24"/>
          <w:lang w:eastAsia="pt-BR"/>
        </w:rPr>
        <w:t xml:space="preserve">e o Código Civil </w:t>
      </w:r>
      <w:r w:rsidRPr="00D53594">
        <w:rPr>
          <w:rFonts w:ascii="Times New Roman" w:hAnsi="Times New Roman"/>
          <w:sz w:val="24"/>
          <w:szCs w:val="24"/>
          <w:lang w:eastAsia="pt-BR"/>
        </w:rPr>
        <w:t>consagra</w:t>
      </w:r>
      <w:r>
        <w:rPr>
          <w:rFonts w:ascii="Times New Roman" w:hAnsi="Times New Roman"/>
          <w:sz w:val="24"/>
          <w:szCs w:val="24"/>
          <w:lang w:eastAsia="pt-BR"/>
        </w:rPr>
        <w:t>m</w:t>
      </w:r>
      <w:r w:rsidRPr="00D53594">
        <w:rPr>
          <w:rFonts w:ascii="Times New Roman" w:hAnsi="Times New Roman"/>
          <w:sz w:val="24"/>
          <w:szCs w:val="24"/>
          <w:lang w:eastAsia="pt-BR"/>
        </w:rPr>
        <w:t xml:space="preserve"> como direito fundamental a liberdade de religião</w:t>
      </w:r>
      <w:r>
        <w:rPr>
          <w:rFonts w:ascii="Times New Roman" w:hAnsi="Times New Roman"/>
          <w:sz w:val="24"/>
          <w:szCs w:val="24"/>
          <w:lang w:eastAsia="pt-BR"/>
        </w:rPr>
        <w:t>. O</w:t>
      </w:r>
      <w:r w:rsidRPr="00D53594">
        <w:rPr>
          <w:rFonts w:ascii="Times New Roman" w:hAnsi="Times New Roman"/>
          <w:sz w:val="24"/>
          <w:szCs w:val="24"/>
          <w:lang w:eastAsia="pt-BR"/>
        </w:rPr>
        <w:t xml:space="preserve"> Estado deve se preocupar em proporcionar um clima </w:t>
      </w:r>
      <w:r>
        <w:rPr>
          <w:rFonts w:ascii="Times New Roman" w:hAnsi="Times New Roman"/>
          <w:sz w:val="24"/>
          <w:szCs w:val="24"/>
          <w:lang w:eastAsia="pt-BR"/>
        </w:rPr>
        <w:t>de</w:t>
      </w:r>
      <w:r w:rsidRPr="00D53594">
        <w:rPr>
          <w:rFonts w:ascii="Times New Roman" w:hAnsi="Times New Roman"/>
          <w:sz w:val="24"/>
          <w:szCs w:val="24"/>
          <w:lang w:eastAsia="pt-BR"/>
        </w:rPr>
        <w:t xml:space="preserve"> compreensão religiosa, </w:t>
      </w:r>
      <w:r>
        <w:rPr>
          <w:rFonts w:ascii="Times New Roman" w:hAnsi="Times New Roman"/>
          <w:sz w:val="24"/>
          <w:szCs w:val="24"/>
          <w:lang w:eastAsia="pt-BR"/>
        </w:rPr>
        <w:t xml:space="preserve">garantindo a proteção e </w:t>
      </w:r>
      <w:r w:rsidRPr="00D53594">
        <w:rPr>
          <w:rFonts w:ascii="Times New Roman" w:hAnsi="Times New Roman"/>
          <w:sz w:val="24"/>
          <w:szCs w:val="24"/>
          <w:lang w:eastAsia="pt-BR"/>
        </w:rPr>
        <w:t xml:space="preserve">o livre </w:t>
      </w:r>
      <w:r>
        <w:rPr>
          <w:rFonts w:ascii="Times New Roman" w:hAnsi="Times New Roman"/>
          <w:sz w:val="24"/>
          <w:szCs w:val="24"/>
          <w:lang w:eastAsia="pt-BR"/>
        </w:rPr>
        <w:t>exercício de todas as religiões (</w:t>
      </w:r>
      <w:r w:rsidRPr="00D53594">
        <w:rPr>
          <w:rFonts w:ascii="Times New Roman" w:hAnsi="Times New Roman"/>
          <w:caps/>
          <w:sz w:val="24"/>
          <w:szCs w:val="24"/>
          <w:lang w:eastAsia="pt-BR"/>
        </w:rPr>
        <w:t>Scherkerkewitz</w:t>
      </w:r>
      <w:r>
        <w:rPr>
          <w:rFonts w:ascii="Times New Roman" w:hAnsi="Times New Roman"/>
          <w:sz w:val="24"/>
          <w:szCs w:val="24"/>
          <w:lang w:eastAsia="pt-BR"/>
        </w:rPr>
        <w:t>, 2011)</w:t>
      </w:r>
      <w:r w:rsidRPr="00D53594">
        <w:rPr>
          <w:rFonts w:ascii="Times New Roman" w:hAnsi="Times New Roman"/>
          <w:sz w:val="24"/>
          <w:szCs w:val="24"/>
          <w:lang w:eastAsia="pt-BR"/>
        </w:rPr>
        <w:t xml:space="preserve">. </w:t>
      </w:r>
      <w:r>
        <w:rPr>
          <w:rFonts w:ascii="Times New Roman" w:hAnsi="Times New Roman"/>
          <w:sz w:val="24"/>
          <w:szCs w:val="24"/>
          <w:lang w:eastAsia="pt-BR"/>
        </w:rPr>
        <w:t>Ainda que o c</w:t>
      </w:r>
      <w:r w:rsidRPr="00D53594">
        <w:rPr>
          <w:rFonts w:ascii="Times New Roman" w:hAnsi="Times New Roman"/>
          <w:sz w:val="24"/>
          <w:szCs w:val="24"/>
          <w:lang w:eastAsia="pt-BR"/>
        </w:rPr>
        <w:t>onstituinte reconhe</w:t>
      </w:r>
      <w:r>
        <w:rPr>
          <w:rFonts w:ascii="Times New Roman" w:hAnsi="Times New Roman"/>
          <w:sz w:val="24"/>
          <w:szCs w:val="24"/>
          <w:lang w:eastAsia="pt-BR"/>
        </w:rPr>
        <w:t>ça</w:t>
      </w:r>
      <w:r w:rsidRPr="00D53594">
        <w:rPr>
          <w:rFonts w:ascii="Times New Roman" w:hAnsi="Times New Roman"/>
          <w:sz w:val="24"/>
          <w:szCs w:val="24"/>
          <w:lang w:eastAsia="pt-BR"/>
        </w:rPr>
        <w:t xml:space="preserve"> o caráter inegavelmente benéfico </w:t>
      </w:r>
      <w:r>
        <w:rPr>
          <w:rFonts w:ascii="Times New Roman" w:hAnsi="Times New Roman"/>
          <w:sz w:val="24"/>
          <w:szCs w:val="24"/>
          <w:lang w:eastAsia="pt-BR"/>
        </w:rPr>
        <w:t>das</w:t>
      </w:r>
      <w:r w:rsidRPr="00D53594">
        <w:rPr>
          <w:rFonts w:ascii="Times New Roman" w:hAnsi="Times New Roman"/>
          <w:sz w:val="24"/>
          <w:szCs w:val="24"/>
          <w:lang w:eastAsia="pt-BR"/>
        </w:rPr>
        <w:t xml:space="preserve"> religiões para a sociedade</w:t>
      </w:r>
      <w:r>
        <w:rPr>
          <w:rFonts w:ascii="Times New Roman" w:hAnsi="Times New Roman"/>
          <w:sz w:val="24"/>
          <w:szCs w:val="24"/>
          <w:lang w:eastAsia="pt-BR"/>
        </w:rPr>
        <w:t>, deve haver</w:t>
      </w:r>
      <w:r w:rsidRPr="00D53594">
        <w:rPr>
          <w:rFonts w:ascii="Times New Roman" w:hAnsi="Times New Roman"/>
          <w:sz w:val="24"/>
          <w:szCs w:val="24"/>
          <w:lang w:eastAsia="pt-BR"/>
        </w:rPr>
        <w:t xml:space="preserve"> uma divisão </w:t>
      </w:r>
      <w:r>
        <w:rPr>
          <w:rFonts w:ascii="Times New Roman" w:hAnsi="Times New Roman"/>
          <w:sz w:val="24"/>
          <w:szCs w:val="24"/>
          <w:lang w:eastAsia="pt-BR"/>
        </w:rPr>
        <w:t>entre</w:t>
      </w:r>
      <w:r w:rsidRPr="00D53594">
        <w:rPr>
          <w:rFonts w:ascii="Times New Roman" w:hAnsi="Times New Roman"/>
          <w:sz w:val="24"/>
          <w:szCs w:val="24"/>
          <w:lang w:eastAsia="pt-BR"/>
        </w:rPr>
        <w:t xml:space="preserve"> Estado e </w:t>
      </w:r>
      <w:r>
        <w:rPr>
          <w:rFonts w:ascii="Times New Roman" w:hAnsi="Times New Roman"/>
          <w:sz w:val="24"/>
          <w:szCs w:val="24"/>
          <w:lang w:eastAsia="pt-BR"/>
        </w:rPr>
        <w:t xml:space="preserve">a Igreja, </w:t>
      </w:r>
      <w:r w:rsidRPr="00D53594">
        <w:rPr>
          <w:rFonts w:ascii="Times New Roman" w:hAnsi="Times New Roman"/>
          <w:sz w:val="24"/>
          <w:szCs w:val="24"/>
          <w:lang w:eastAsia="pt-BR"/>
        </w:rPr>
        <w:t>não podendo existir nenhuma religião oficial</w:t>
      </w:r>
      <w:r>
        <w:rPr>
          <w:rFonts w:ascii="Times New Roman" w:hAnsi="Times New Roman"/>
          <w:sz w:val="24"/>
          <w:szCs w:val="24"/>
          <w:lang w:eastAsia="pt-BR"/>
        </w:rPr>
        <w:t>, o que caracteriza um regime de separação atenuada entre as duas esferas (SUIAMA, 2004).</w:t>
      </w:r>
    </w:p>
    <w:p w:rsidR="00983AB5" w:rsidRDefault="00983AB5" w:rsidP="00983AB5">
      <w:pPr>
        <w:autoSpaceDE w:val="0"/>
        <w:autoSpaceDN w:val="0"/>
        <w:adjustRightInd w:val="0"/>
        <w:spacing w:after="0" w:line="360" w:lineRule="auto"/>
        <w:ind w:firstLine="1100"/>
        <w:jc w:val="both"/>
        <w:rPr>
          <w:rFonts w:ascii="Times New Roman" w:hAnsi="Times New Roman"/>
          <w:sz w:val="24"/>
          <w:szCs w:val="24"/>
          <w:lang w:eastAsia="pt-BR"/>
        </w:rPr>
      </w:pPr>
      <w:r>
        <w:rPr>
          <w:rFonts w:ascii="Times New Roman" w:hAnsi="Times New Roman"/>
          <w:sz w:val="24"/>
          <w:szCs w:val="24"/>
          <w:lang w:eastAsia="pt-BR"/>
        </w:rPr>
        <w:t xml:space="preserve">Segundo </w:t>
      </w:r>
      <w:proofErr w:type="spellStart"/>
      <w:r>
        <w:rPr>
          <w:rFonts w:ascii="Times New Roman" w:hAnsi="Times New Roman"/>
          <w:sz w:val="24"/>
          <w:szCs w:val="24"/>
          <w:lang w:eastAsia="pt-BR"/>
        </w:rPr>
        <w:t>Martel</w:t>
      </w:r>
      <w:proofErr w:type="spellEnd"/>
      <w:r>
        <w:rPr>
          <w:rFonts w:ascii="Times New Roman" w:hAnsi="Times New Roman"/>
          <w:sz w:val="24"/>
          <w:szCs w:val="24"/>
          <w:lang w:eastAsia="pt-BR"/>
        </w:rPr>
        <w:t xml:space="preserve"> (2007, p. 13), “a</w:t>
      </w:r>
      <w:r w:rsidRPr="00171A8A">
        <w:rPr>
          <w:rFonts w:ascii="Times New Roman" w:hAnsi="Times New Roman"/>
          <w:sz w:val="24"/>
          <w:szCs w:val="24"/>
          <w:lang w:eastAsia="pt-BR"/>
        </w:rPr>
        <w:t xml:space="preserve"> liberdade religiosa é, sem razões para dúvida, dotado de</w:t>
      </w:r>
      <w:r>
        <w:rPr>
          <w:rFonts w:ascii="Times New Roman" w:hAnsi="Times New Roman"/>
          <w:sz w:val="24"/>
          <w:szCs w:val="24"/>
          <w:lang w:eastAsia="pt-BR"/>
        </w:rPr>
        <w:t xml:space="preserve"> </w:t>
      </w:r>
      <w:proofErr w:type="spellStart"/>
      <w:r w:rsidRPr="00171A8A">
        <w:rPr>
          <w:rFonts w:ascii="Times New Roman" w:hAnsi="Times New Roman"/>
          <w:sz w:val="24"/>
          <w:szCs w:val="24"/>
          <w:lang w:eastAsia="pt-BR"/>
        </w:rPr>
        <w:t>jusfundamentalidade</w:t>
      </w:r>
      <w:proofErr w:type="spellEnd"/>
      <w:r w:rsidRPr="00171A8A">
        <w:rPr>
          <w:rFonts w:ascii="Times New Roman" w:hAnsi="Times New Roman"/>
          <w:sz w:val="24"/>
          <w:szCs w:val="24"/>
          <w:lang w:eastAsia="pt-BR"/>
        </w:rPr>
        <w:t xml:space="preserve">. Fazendo </w:t>
      </w:r>
      <w:proofErr w:type="gramStart"/>
      <w:r w:rsidRPr="00171A8A">
        <w:rPr>
          <w:rFonts w:ascii="Times New Roman" w:hAnsi="Times New Roman"/>
          <w:sz w:val="24"/>
          <w:szCs w:val="24"/>
          <w:lang w:eastAsia="pt-BR"/>
        </w:rPr>
        <w:t>as</w:t>
      </w:r>
      <w:proofErr w:type="gramEnd"/>
      <w:r w:rsidRPr="00171A8A">
        <w:rPr>
          <w:rFonts w:ascii="Times New Roman" w:hAnsi="Times New Roman"/>
          <w:sz w:val="24"/>
          <w:szCs w:val="24"/>
          <w:lang w:eastAsia="pt-BR"/>
        </w:rPr>
        <w:t xml:space="preserve"> vezes da liberdade de consciência e de manifestação do</w:t>
      </w:r>
      <w:r>
        <w:rPr>
          <w:rFonts w:ascii="Times New Roman" w:hAnsi="Times New Roman"/>
          <w:sz w:val="24"/>
          <w:szCs w:val="24"/>
          <w:lang w:eastAsia="pt-BR"/>
        </w:rPr>
        <w:t xml:space="preserve"> </w:t>
      </w:r>
      <w:r w:rsidRPr="00171A8A">
        <w:rPr>
          <w:rFonts w:ascii="Times New Roman" w:hAnsi="Times New Roman"/>
          <w:sz w:val="24"/>
          <w:szCs w:val="24"/>
          <w:lang w:eastAsia="pt-BR"/>
        </w:rPr>
        <w:t>pensamento</w:t>
      </w:r>
      <w:r>
        <w:rPr>
          <w:rFonts w:ascii="Times New Roman" w:hAnsi="Times New Roman"/>
          <w:sz w:val="24"/>
          <w:szCs w:val="24"/>
          <w:lang w:eastAsia="pt-BR"/>
        </w:rPr>
        <w:t>,</w:t>
      </w:r>
      <w:r w:rsidRPr="00171A8A">
        <w:rPr>
          <w:rFonts w:ascii="Times New Roman" w:hAnsi="Times New Roman"/>
          <w:sz w:val="24"/>
          <w:szCs w:val="24"/>
          <w:lang w:eastAsia="pt-BR"/>
        </w:rPr>
        <w:t xml:space="preserve"> a liberdade religiosa</w:t>
      </w:r>
      <w:r>
        <w:rPr>
          <w:rFonts w:ascii="Times New Roman" w:hAnsi="Times New Roman"/>
          <w:sz w:val="24"/>
          <w:szCs w:val="24"/>
          <w:lang w:eastAsia="pt-BR"/>
        </w:rPr>
        <w:t xml:space="preserve"> </w:t>
      </w:r>
      <w:r w:rsidRPr="00171A8A">
        <w:rPr>
          <w:rFonts w:ascii="Times New Roman" w:hAnsi="Times New Roman"/>
          <w:sz w:val="24"/>
          <w:szCs w:val="24"/>
          <w:lang w:eastAsia="pt-BR"/>
        </w:rPr>
        <w:t xml:space="preserve">salvaguarda escolhas </w:t>
      </w:r>
      <w:proofErr w:type="spellStart"/>
      <w:r w:rsidRPr="00171A8A">
        <w:rPr>
          <w:rFonts w:ascii="Times New Roman" w:hAnsi="Times New Roman"/>
          <w:sz w:val="24"/>
          <w:szCs w:val="24"/>
          <w:lang w:eastAsia="pt-BR"/>
        </w:rPr>
        <w:t>identitárias</w:t>
      </w:r>
      <w:proofErr w:type="spellEnd"/>
      <w:r w:rsidRPr="00171A8A">
        <w:rPr>
          <w:rFonts w:ascii="Times New Roman" w:hAnsi="Times New Roman"/>
          <w:sz w:val="24"/>
          <w:szCs w:val="24"/>
          <w:lang w:eastAsia="pt-BR"/>
        </w:rPr>
        <w:t xml:space="preserve"> de indivíduos</w:t>
      </w:r>
      <w:r>
        <w:rPr>
          <w:rFonts w:ascii="Times New Roman" w:hAnsi="Times New Roman"/>
          <w:sz w:val="24"/>
          <w:szCs w:val="24"/>
          <w:lang w:eastAsia="pt-BR"/>
        </w:rPr>
        <w:t>”.</w:t>
      </w:r>
      <w:r w:rsidRPr="00171A8A">
        <w:rPr>
          <w:rFonts w:ascii="Times New Roman" w:hAnsi="Times New Roman"/>
          <w:sz w:val="24"/>
          <w:szCs w:val="24"/>
          <w:lang w:eastAsia="pt-BR"/>
        </w:rPr>
        <w:t xml:space="preserve"> </w:t>
      </w:r>
      <w:r>
        <w:rPr>
          <w:rFonts w:ascii="Times New Roman" w:hAnsi="Times New Roman"/>
          <w:sz w:val="24"/>
          <w:szCs w:val="24"/>
          <w:lang w:eastAsia="pt-BR"/>
        </w:rPr>
        <w:t>O autor ainda enfatiza que é a religião quem auxilia os</w:t>
      </w:r>
      <w:r w:rsidRPr="00171A8A">
        <w:rPr>
          <w:rFonts w:ascii="Times New Roman" w:hAnsi="Times New Roman"/>
          <w:sz w:val="24"/>
          <w:szCs w:val="24"/>
          <w:lang w:eastAsia="pt-BR"/>
        </w:rPr>
        <w:t xml:space="preserve"> indivíduos </w:t>
      </w:r>
      <w:r>
        <w:rPr>
          <w:rFonts w:ascii="Times New Roman" w:hAnsi="Times New Roman"/>
          <w:sz w:val="24"/>
          <w:szCs w:val="24"/>
          <w:lang w:eastAsia="pt-BR"/>
        </w:rPr>
        <w:t xml:space="preserve">a </w:t>
      </w:r>
      <w:r w:rsidRPr="00171A8A">
        <w:rPr>
          <w:rFonts w:ascii="Times New Roman" w:hAnsi="Times New Roman"/>
          <w:sz w:val="24"/>
          <w:szCs w:val="24"/>
          <w:lang w:eastAsia="pt-BR"/>
        </w:rPr>
        <w:t>interpreta</w:t>
      </w:r>
      <w:r>
        <w:rPr>
          <w:rFonts w:ascii="Times New Roman" w:hAnsi="Times New Roman"/>
          <w:sz w:val="24"/>
          <w:szCs w:val="24"/>
          <w:lang w:eastAsia="pt-BR"/>
        </w:rPr>
        <w:t>rem a si mesmos e a sua realidade. Ela contribui para a construção</w:t>
      </w:r>
      <w:r w:rsidRPr="00171A8A">
        <w:rPr>
          <w:rFonts w:ascii="Times New Roman" w:hAnsi="Times New Roman"/>
          <w:sz w:val="24"/>
          <w:szCs w:val="24"/>
          <w:lang w:eastAsia="pt-BR"/>
        </w:rPr>
        <w:t xml:space="preserve"> </w:t>
      </w:r>
      <w:r>
        <w:rPr>
          <w:rFonts w:ascii="Times New Roman" w:hAnsi="Times New Roman"/>
          <w:sz w:val="24"/>
          <w:szCs w:val="24"/>
          <w:lang w:eastAsia="pt-BR"/>
        </w:rPr>
        <w:t xml:space="preserve">das </w:t>
      </w:r>
      <w:r w:rsidRPr="00171A8A">
        <w:rPr>
          <w:rFonts w:ascii="Times New Roman" w:hAnsi="Times New Roman"/>
          <w:sz w:val="24"/>
          <w:szCs w:val="24"/>
          <w:lang w:eastAsia="pt-BR"/>
        </w:rPr>
        <w:t>maneira</w:t>
      </w:r>
      <w:r>
        <w:rPr>
          <w:rFonts w:ascii="Times New Roman" w:hAnsi="Times New Roman"/>
          <w:sz w:val="24"/>
          <w:szCs w:val="24"/>
          <w:lang w:eastAsia="pt-BR"/>
        </w:rPr>
        <w:t>s</w:t>
      </w:r>
      <w:r w:rsidRPr="00171A8A">
        <w:rPr>
          <w:rFonts w:ascii="Times New Roman" w:hAnsi="Times New Roman"/>
          <w:sz w:val="24"/>
          <w:szCs w:val="24"/>
          <w:lang w:eastAsia="pt-BR"/>
        </w:rPr>
        <w:t xml:space="preserve"> de ser </w:t>
      </w:r>
      <w:r>
        <w:rPr>
          <w:rFonts w:ascii="Times New Roman" w:hAnsi="Times New Roman"/>
          <w:sz w:val="24"/>
          <w:szCs w:val="24"/>
          <w:lang w:eastAsia="pt-BR"/>
        </w:rPr>
        <w:t>do mundo, gerando</w:t>
      </w:r>
      <w:r w:rsidRPr="00171A8A">
        <w:rPr>
          <w:rFonts w:ascii="Times New Roman" w:hAnsi="Times New Roman"/>
          <w:sz w:val="24"/>
          <w:szCs w:val="24"/>
          <w:lang w:eastAsia="pt-BR"/>
        </w:rPr>
        <w:t xml:space="preserve"> possibilidade</w:t>
      </w:r>
      <w:r>
        <w:rPr>
          <w:rFonts w:ascii="Times New Roman" w:hAnsi="Times New Roman"/>
          <w:sz w:val="24"/>
          <w:szCs w:val="24"/>
          <w:lang w:eastAsia="pt-BR"/>
        </w:rPr>
        <w:t>s</w:t>
      </w:r>
      <w:r w:rsidRPr="00171A8A">
        <w:rPr>
          <w:rFonts w:ascii="Times New Roman" w:hAnsi="Times New Roman"/>
          <w:sz w:val="24"/>
          <w:szCs w:val="24"/>
          <w:lang w:eastAsia="pt-BR"/>
        </w:rPr>
        <w:t xml:space="preserve"> </w:t>
      </w:r>
      <w:r>
        <w:rPr>
          <w:rFonts w:ascii="Times New Roman" w:hAnsi="Times New Roman"/>
          <w:sz w:val="24"/>
          <w:szCs w:val="24"/>
          <w:lang w:eastAsia="pt-BR"/>
        </w:rPr>
        <w:t>de concepções morais, políticas e</w:t>
      </w:r>
      <w:r w:rsidRPr="00171A8A">
        <w:rPr>
          <w:rFonts w:ascii="Times New Roman" w:hAnsi="Times New Roman"/>
          <w:sz w:val="24"/>
          <w:szCs w:val="24"/>
          <w:lang w:eastAsia="pt-BR"/>
        </w:rPr>
        <w:t xml:space="preserve"> ideológicas</w:t>
      </w:r>
      <w:r>
        <w:rPr>
          <w:rFonts w:ascii="Times New Roman" w:hAnsi="Times New Roman"/>
          <w:sz w:val="24"/>
          <w:szCs w:val="24"/>
          <w:lang w:eastAsia="pt-BR"/>
        </w:rPr>
        <w:t>.</w:t>
      </w:r>
    </w:p>
    <w:p w:rsidR="00983AB5" w:rsidRDefault="00983AB5" w:rsidP="00983AB5">
      <w:pPr>
        <w:autoSpaceDE w:val="0"/>
        <w:autoSpaceDN w:val="0"/>
        <w:adjustRightInd w:val="0"/>
        <w:spacing w:after="0" w:line="360" w:lineRule="auto"/>
        <w:jc w:val="both"/>
        <w:rPr>
          <w:rFonts w:ascii="Times New Roman" w:hAnsi="Times New Roman"/>
          <w:b/>
          <w:sz w:val="24"/>
          <w:szCs w:val="24"/>
          <w:lang w:eastAsia="pt-BR"/>
        </w:rPr>
      </w:pPr>
    </w:p>
    <w:p w:rsidR="00983AB5" w:rsidRPr="001E4BF2" w:rsidRDefault="00983AB5" w:rsidP="00983AB5">
      <w:pPr>
        <w:autoSpaceDE w:val="0"/>
        <w:autoSpaceDN w:val="0"/>
        <w:adjustRightInd w:val="0"/>
        <w:spacing w:after="0" w:line="360" w:lineRule="auto"/>
        <w:jc w:val="both"/>
        <w:rPr>
          <w:rFonts w:ascii="Times New Roman" w:hAnsi="Times New Roman"/>
          <w:sz w:val="24"/>
          <w:szCs w:val="24"/>
          <w:lang w:eastAsia="pt-BR"/>
        </w:rPr>
      </w:pPr>
      <w:r w:rsidRPr="001B6DA8">
        <w:rPr>
          <w:rFonts w:ascii="Times New Roman" w:hAnsi="Times New Roman"/>
          <w:b/>
          <w:sz w:val="24"/>
          <w:szCs w:val="24"/>
          <w:lang w:eastAsia="pt-BR"/>
        </w:rPr>
        <w:t>CONCLUSÃO</w:t>
      </w:r>
    </w:p>
    <w:p w:rsidR="00983AB5" w:rsidRDefault="00983AB5" w:rsidP="00983AB5">
      <w:pPr>
        <w:spacing w:after="0" w:line="360" w:lineRule="auto"/>
        <w:rPr>
          <w:rFonts w:ascii="Times New Roman" w:hAnsi="Times New Roman"/>
          <w:sz w:val="24"/>
          <w:szCs w:val="24"/>
        </w:rPr>
      </w:pPr>
    </w:p>
    <w:p w:rsidR="00983AB5" w:rsidRDefault="00983AB5" w:rsidP="00983AB5">
      <w:pPr>
        <w:autoSpaceDE w:val="0"/>
        <w:autoSpaceDN w:val="0"/>
        <w:adjustRightInd w:val="0"/>
        <w:spacing w:after="0" w:line="360" w:lineRule="auto"/>
        <w:ind w:firstLine="1134"/>
        <w:jc w:val="both"/>
        <w:rPr>
          <w:rFonts w:ascii="Times New Roman" w:hAnsi="Times New Roman"/>
          <w:sz w:val="24"/>
          <w:szCs w:val="24"/>
          <w:lang w:eastAsia="pt-BR"/>
        </w:rPr>
      </w:pPr>
      <w:r>
        <w:rPr>
          <w:rFonts w:ascii="Times New Roman" w:hAnsi="Times New Roman"/>
          <w:sz w:val="24"/>
          <w:szCs w:val="24"/>
          <w:lang w:eastAsia="pt-BR"/>
        </w:rPr>
        <w:t>Como visto, a religião é um aspecto que se faz presente na vida da humanidade desde os seus primórdios. A crença em uma força sobrenatural e onipotente é capaz de modificar o homem internamente e influenciar nas suas relações de convivência com o outro. Passados muitos acontecimentos e transformações históricas, os aspectos religiosos tomaram um ramo pluralista e hoje se pode perceber uma gama de distintas religiões.</w:t>
      </w:r>
    </w:p>
    <w:p w:rsidR="00983AB5" w:rsidRDefault="00983AB5" w:rsidP="00983AB5">
      <w:pPr>
        <w:autoSpaceDE w:val="0"/>
        <w:autoSpaceDN w:val="0"/>
        <w:adjustRightInd w:val="0"/>
        <w:spacing w:after="0" w:line="360" w:lineRule="auto"/>
        <w:ind w:firstLine="1134"/>
        <w:jc w:val="both"/>
        <w:rPr>
          <w:rFonts w:ascii="Times New Roman" w:hAnsi="Times New Roman"/>
          <w:sz w:val="24"/>
          <w:szCs w:val="24"/>
          <w:lang w:eastAsia="pt-BR"/>
        </w:rPr>
      </w:pPr>
      <w:r>
        <w:rPr>
          <w:rFonts w:ascii="Times New Roman" w:hAnsi="Times New Roman"/>
          <w:sz w:val="24"/>
          <w:szCs w:val="24"/>
          <w:lang w:eastAsia="pt-BR"/>
        </w:rPr>
        <w:t xml:space="preserve">Observa-se uma predominância de igrejas cristãs, cada uma com seus dogmas, concepções e rituais. Neste sentido, é fundamentalmente necessário que os indivíduos sejam plenamente livres para escolher o que seguir da maneira que lhes for cabível e apropriada. Civil e constitucionalmente, é garantido a todos o direito ao próprio corpo, que se estende à liberdade religiosa. Trata-se de um resguardo que vai ao encontro do princípio da dignidade da pessoa humana e do livre arbítrio. </w:t>
      </w:r>
    </w:p>
    <w:p w:rsidR="00983AB5" w:rsidRDefault="00983AB5" w:rsidP="00983AB5">
      <w:pPr>
        <w:autoSpaceDE w:val="0"/>
        <w:autoSpaceDN w:val="0"/>
        <w:adjustRightInd w:val="0"/>
        <w:spacing w:after="0" w:line="360" w:lineRule="auto"/>
        <w:ind w:firstLine="1134"/>
        <w:jc w:val="both"/>
        <w:rPr>
          <w:rFonts w:ascii="Times New Roman" w:hAnsi="Times New Roman"/>
          <w:sz w:val="24"/>
          <w:szCs w:val="24"/>
          <w:lang w:eastAsia="pt-BR"/>
        </w:rPr>
      </w:pPr>
      <w:r>
        <w:rPr>
          <w:rFonts w:ascii="Times New Roman" w:hAnsi="Times New Roman"/>
          <w:sz w:val="24"/>
          <w:szCs w:val="24"/>
          <w:lang w:eastAsia="pt-BR"/>
        </w:rPr>
        <w:lastRenderedPageBreak/>
        <w:t xml:space="preserve">Em contraste, vê-se até os dias atuais o desrespeito e intolerância para com o próximo, especialmente neste sentido. </w:t>
      </w:r>
      <w:r w:rsidRPr="001B30E0">
        <w:rPr>
          <w:rFonts w:ascii="Times New Roman" w:hAnsi="Times New Roman"/>
          <w:sz w:val="24"/>
          <w:szCs w:val="24"/>
          <w:lang w:eastAsia="pt-BR"/>
        </w:rPr>
        <w:t xml:space="preserve">A tolerância </w:t>
      </w:r>
      <w:r>
        <w:rPr>
          <w:rFonts w:ascii="Times New Roman" w:hAnsi="Times New Roman"/>
          <w:sz w:val="24"/>
          <w:szCs w:val="24"/>
          <w:lang w:eastAsia="pt-BR"/>
        </w:rPr>
        <w:t>deve ser o equilíbrio</w:t>
      </w:r>
      <w:r w:rsidRPr="001B30E0">
        <w:rPr>
          <w:rFonts w:ascii="Times New Roman" w:hAnsi="Times New Roman"/>
          <w:sz w:val="24"/>
          <w:szCs w:val="24"/>
          <w:lang w:eastAsia="pt-BR"/>
        </w:rPr>
        <w:t xml:space="preserve"> entre a liberdade religiosa e o respeito aos direitos humanos</w:t>
      </w:r>
      <w:r>
        <w:rPr>
          <w:rFonts w:ascii="Times New Roman" w:hAnsi="Times New Roman"/>
          <w:sz w:val="24"/>
          <w:szCs w:val="24"/>
          <w:lang w:eastAsia="pt-BR"/>
        </w:rPr>
        <w:t>. Ser tolerante significa reconhecer, entender, aceitar e, mais do que isso, respeitar a pluralidade religiosa. Assim, não somente as ideias religiosas, mas também a tolerância</w:t>
      </w:r>
      <w:proofErr w:type="gramStart"/>
      <w:r>
        <w:rPr>
          <w:rFonts w:ascii="Times New Roman" w:hAnsi="Times New Roman"/>
          <w:sz w:val="24"/>
          <w:szCs w:val="24"/>
          <w:lang w:eastAsia="pt-BR"/>
        </w:rPr>
        <w:t>, encontram</w:t>
      </w:r>
      <w:proofErr w:type="gramEnd"/>
      <w:r>
        <w:rPr>
          <w:rFonts w:ascii="Times New Roman" w:hAnsi="Times New Roman"/>
          <w:sz w:val="24"/>
          <w:szCs w:val="24"/>
          <w:lang w:eastAsia="pt-BR"/>
        </w:rPr>
        <w:t xml:space="preserve"> proteção constitucional.</w:t>
      </w:r>
    </w:p>
    <w:p w:rsidR="00983AB5" w:rsidRDefault="00983AB5" w:rsidP="00983AB5">
      <w:pPr>
        <w:autoSpaceDE w:val="0"/>
        <w:autoSpaceDN w:val="0"/>
        <w:adjustRightInd w:val="0"/>
        <w:spacing w:after="0" w:line="360" w:lineRule="auto"/>
        <w:ind w:firstLine="1134"/>
        <w:jc w:val="both"/>
        <w:rPr>
          <w:rFonts w:ascii="Times New Roman" w:hAnsi="Times New Roman"/>
          <w:sz w:val="24"/>
          <w:szCs w:val="24"/>
          <w:lang w:eastAsia="pt-BR"/>
        </w:rPr>
      </w:pPr>
      <w:r>
        <w:rPr>
          <w:rFonts w:ascii="Times New Roman" w:hAnsi="Times New Roman"/>
          <w:sz w:val="24"/>
          <w:szCs w:val="24"/>
          <w:lang w:eastAsia="pt-BR"/>
        </w:rPr>
        <w:t>Neste estudo, foi possível compreender</w:t>
      </w:r>
      <w:r w:rsidRPr="001B30E0">
        <w:rPr>
          <w:rFonts w:ascii="Times New Roman" w:hAnsi="Times New Roman"/>
          <w:sz w:val="24"/>
          <w:szCs w:val="24"/>
          <w:lang w:eastAsia="pt-BR"/>
        </w:rPr>
        <w:t xml:space="preserve"> </w:t>
      </w:r>
      <w:r>
        <w:rPr>
          <w:rFonts w:ascii="Times New Roman" w:hAnsi="Times New Roman"/>
          <w:sz w:val="24"/>
          <w:szCs w:val="24"/>
          <w:lang w:eastAsia="pt-BR"/>
        </w:rPr>
        <w:t>sobre as relações peculiares existentes entre a jurisprudência brasileira, a diversidade religiosa e a liberdade de credo, resguardada pelo direito que se tem ao próprio corpo. É necessário que este tempo de intolerância se altere e que haja harmonia diante das escolhas de cada um. É preciso ainda que o próprio Estado</w:t>
      </w:r>
      <w:r w:rsidRPr="001B30E0">
        <w:rPr>
          <w:rFonts w:ascii="Times New Roman" w:hAnsi="Times New Roman"/>
          <w:sz w:val="24"/>
          <w:szCs w:val="24"/>
          <w:lang w:eastAsia="pt-BR"/>
        </w:rPr>
        <w:t xml:space="preserve"> </w:t>
      </w:r>
      <w:r>
        <w:rPr>
          <w:rFonts w:ascii="Times New Roman" w:hAnsi="Times New Roman"/>
          <w:sz w:val="24"/>
          <w:szCs w:val="24"/>
          <w:lang w:eastAsia="pt-BR"/>
        </w:rPr>
        <w:t>atue diante das discriminações,</w:t>
      </w:r>
      <w:r w:rsidRPr="001B30E0">
        <w:rPr>
          <w:rFonts w:ascii="Times New Roman" w:hAnsi="Times New Roman"/>
          <w:sz w:val="24"/>
          <w:szCs w:val="24"/>
          <w:lang w:eastAsia="pt-BR"/>
        </w:rPr>
        <w:t xml:space="preserve"> </w:t>
      </w:r>
      <w:r>
        <w:rPr>
          <w:rFonts w:ascii="Times New Roman" w:hAnsi="Times New Roman"/>
          <w:sz w:val="24"/>
          <w:szCs w:val="24"/>
          <w:lang w:eastAsia="pt-BR"/>
        </w:rPr>
        <w:t>protegendo a livre escolha de credo.</w:t>
      </w:r>
    </w:p>
    <w:p w:rsidR="00983AB5" w:rsidRPr="00983AB5" w:rsidRDefault="00983AB5" w:rsidP="00983AB5">
      <w:pPr>
        <w:spacing w:after="0" w:line="360" w:lineRule="auto"/>
        <w:ind w:firstLine="1134"/>
        <w:jc w:val="both"/>
        <w:outlineLvl w:val="0"/>
        <w:rPr>
          <w:rFonts w:ascii="Times New Roman" w:hAnsi="Times New Roman"/>
          <w:sz w:val="24"/>
          <w:szCs w:val="24"/>
        </w:rPr>
      </w:pPr>
    </w:p>
    <w:p w:rsidR="00983AB5" w:rsidRDefault="00983AB5" w:rsidP="00983AB5">
      <w:pPr>
        <w:spacing w:after="0" w:line="360" w:lineRule="auto"/>
        <w:jc w:val="center"/>
        <w:rPr>
          <w:rFonts w:ascii="Times New Roman" w:hAnsi="Times New Roman"/>
          <w:sz w:val="24"/>
          <w:szCs w:val="24"/>
        </w:rPr>
      </w:pPr>
      <w:r w:rsidRPr="00801F3F">
        <w:rPr>
          <w:rFonts w:ascii="Times New Roman" w:hAnsi="Times New Roman"/>
          <w:sz w:val="24"/>
          <w:szCs w:val="24"/>
        </w:rPr>
        <w:t>REFERÊNCIAS</w:t>
      </w:r>
    </w:p>
    <w:p w:rsidR="00983AB5" w:rsidRPr="00562C0C" w:rsidRDefault="00983AB5" w:rsidP="00983AB5">
      <w:pPr>
        <w:spacing w:after="0" w:line="360" w:lineRule="auto"/>
        <w:rPr>
          <w:rFonts w:ascii="Times New Roman" w:hAnsi="Times New Roman"/>
          <w:b/>
          <w:sz w:val="24"/>
          <w:szCs w:val="24"/>
        </w:rPr>
      </w:pPr>
    </w:p>
    <w:p w:rsidR="00983AB5" w:rsidRDefault="00983AB5" w:rsidP="00983AB5">
      <w:pPr>
        <w:pStyle w:val="NormalWeb"/>
        <w:spacing w:before="0" w:beforeAutospacing="0" w:after="0" w:afterAutospacing="0"/>
        <w:rPr>
          <w:color w:val="000000"/>
        </w:rPr>
      </w:pPr>
      <w:r w:rsidRPr="00A103B7">
        <w:rPr>
          <w:color w:val="000000"/>
        </w:rPr>
        <w:t xml:space="preserve">BRASIL. </w:t>
      </w:r>
      <w:r w:rsidRPr="00A103B7">
        <w:rPr>
          <w:b/>
          <w:color w:val="000000"/>
        </w:rPr>
        <w:t>Constituição da República Federativa do Brasil</w:t>
      </w:r>
      <w:r>
        <w:rPr>
          <w:b/>
          <w:color w:val="000000"/>
        </w:rPr>
        <w:t>:</w:t>
      </w:r>
      <w:r>
        <w:rPr>
          <w:color w:val="000000"/>
        </w:rPr>
        <w:t xml:space="preserve"> texto constitucional promulgado em </w:t>
      </w:r>
      <w:proofErr w:type="gramStart"/>
      <w:r>
        <w:rPr>
          <w:color w:val="000000"/>
        </w:rPr>
        <w:t>5</w:t>
      </w:r>
      <w:proofErr w:type="gramEnd"/>
      <w:r>
        <w:rPr>
          <w:color w:val="000000"/>
        </w:rPr>
        <w:t xml:space="preserve"> de outubro de 1988, com as alterações adotadas pelas Emendas Constitucionais n</w:t>
      </w:r>
      <w:r w:rsidRPr="00347BB8">
        <w:rPr>
          <w:color w:val="000000"/>
          <w:vertAlign w:val="superscript"/>
        </w:rPr>
        <w:t>os</w:t>
      </w:r>
      <w:r>
        <w:rPr>
          <w:color w:val="000000"/>
        </w:rPr>
        <w:t xml:space="preserve"> 1/92 a 67/2010, pelo Decreto n</w:t>
      </w:r>
      <w:r w:rsidRPr="00347BB8">
        <w:rPr>
          <w:color w:val="000000"/>
          <w:vertAlign w:val="superscript"/>
        </w:rPr>
        <w:t>o</w:t>
      </w:r>
      <w:r>
        <w:rPr>
          <w:color w:val="000000"/>
        </w:rPr>
        <w:t xml:space="preserve"> 186/2008 e pelas Emendas Constitucionais de Revisão n</w:t>
      </w:r>
      <w:r w:rsidRPr="00347BB8">
        <w:rPr>
          <w:color w:val="000000"/>
          <w:vertAlign w:val="superscript"/>
        </w:rPr>
        <w:t>os</w:t>
      </w:r>
      <w:r>
        <w:rPr>
          <w:color w:val="000000"/>
        </w:rPr>
        <w:t xml:space="preserve"> 1 a 6/94. Brasília: Senado Federal</w:t>
      </w:r>
      <w:proofErr w:type="gramStart"/>
      <w:r>
        <w:rPr>
          <w:color w:val="000000"/>
        </w:rPr>
        <w:t>, Subsecretaria</w:t>
      </w:r>
      <w:proofErr w:type="gramEnd"/>
      <w:r>
        <w:rPr>
          <w:color w:val="000000"/>
        </w:rPr>
        <w:t xml:space="preserve"> de Edições Técnicas, 2011</w:t>
      </w:r>
      <w:r w:rsidRPr="00A103B7">
        <w:rPr>
          <w:color w:val="000000"/>
        </w:rPr>
        <w:t>.</w:t>
      </w:r>
    </w:p>
    <w:p w:rsidR="00983AB5" w:rsidRDefault="00983AB5" w:rsidP="00983AB5">
      <w:pPr>
        <w:spacing w:after="0" w:line="240" w:lineRule="auto"/>
        <w:rPr>
          <w:rFonts w:ascii="Times New Roman" w:hAnsi="Times New Roman"/>
          <w:sz w:val="24"/>
          <w:szCs w:val="24"/>
        </w:rPr>
      </w:pPr>
    </w:p>
    <w:p w:rsidR="00983AB5" w:rsidRDefault="00983AB5" w:rsidP="00983AB5">
      <w:pPr>
        <w:spacing w:after="0" w:line="240" w:lineRule="auto"/>
        <w:rPr>
          <w:rFonts w:ascii="Times New Roman" w:hAnsi="Times New Roman"/>
          <w:sz w:val="24"/>
          <w:szCs w:val="24"/>
        </w:rPr>
      </w:pPr>
    </w:p>
    <w:p w:rsidR="00983AB5" w:rsidRDefault="00983AB5" w:rsidP="00983AB5">
      <w:pPr>
        <w:spacing w:after="0" w:line="240" w:lineRule="auto"/>
        <w:rPr>
          <w:rFonts w:ascii="Times New Roman" w:hAnsi="Times New Roman"/>
          <w:sz w:val="24"/>
          <w:szCs w:val="24"/>
        </w:rPr>
      </w:pPr>
      <w:r w:rsidRPr="00C85EDF">
        <w:rPr>
          <w:rFonts w:ascii="Times New Roman" w:hAnsi="Times New Roman"/>
          <w:sz w:val="24"/>
          <w:szCs w:val="24"/>
        </w:rPr>
        <w:t xml:space="preserve">COMPARATO, </w:t>
      </w:r>
      <w:r>
        <w:rPr>
          <w:rFonts w:ascii="Times New Roman" w:hAnsi="Times New Roman"/>
          <w:sz w:val="24"/>
          <w:szCs w:val="24"/>
        </w:rPr>
        <w:t xml:space="preserve">Fábio </w:t>
      </w:r>
      <w:proofErr w:type="spellStart"/>
      <w:r>
        <w:rPr>
          <w:rFonts w:ascii="Times New Roman" w:hAnsi="Times New Roman"/>
          <w:sz w:val="24"/>
          <w:szCs w:val="24"/>
        </w:rPr>
        <w:t>Konder</w:t>
      </w:r>
      <w:proofErr w:type="spellEnd"/>
      <w:r>
        <w:rPr>
          <w:rFonts w:ascii="Times New Roman" w:hAnsi="Times New Roman"/>
          <w:sz w:val="24"/>
          <w:szCs w:val="24"/>
        </w:rPr>
        <w:t xml:space="preserve">. </w:t>
      </w:r>
      <w:r w:rsidRPr="00C85EDF">
        <w:rPr>
          <w:rFonts w:ascii="Times New Roman" w:hAnsi="Times New Roman"/>
          <w:b/>
          <w:sz w:val="24"/>
          <w:szCs w:val="24"/>
        </w:rPr>
        <w:t>Ética:</w:t>
      </w:r>
      <w:r>
        <w:rPr>
          <w:rFonts w:ascii="Times New Roman" w:hAnsi="Times New Roman"/>
          <w:sz w:val="24"/>
          <w:szCs w:val="24"/>
        </w:rPr>
        <w:t xml:space="preserve"> direito, moral e religião no mundo moderno. São Paulo: Companhia das Letras, 2006.</w:t>
      </w:r>
    </w:p>
    <w:p w:rsidR="00983AB5" w:rsidRDefault="00983AB5" w:rsidP="00983AB5">
      <w:pPr>
        <w:spacing w:after="0" w:line="240" w:lineRule="auto"/>
        <w:rPr>
          <w:rFonts w:ascii="Times New Roman" w:hAnsi="Times New Roman"/>
          <w:sz w:val="24"/>
          <w:szCs w:val="24"/>
        </w:rPr>
      </w:pPr>
    </w:p>
    <w:p w:rsidR="00983AB5" w:rsidRDefault="00983AB5" w:rsidP="00983AB5">
      <w:pPr>
        <w:spacing w:after="0" w:line="240" w:lineRule="auto"/>
        <w:rPr>
          <w:rFonts w:ascii="Times New Roman" w:hAnsi="Times New Roman"/>
          <w:sz w:val="24"/>
          <w:szCs w:val="24"/>
          <w:lang w:eastAsia="pt-BR"/>
        </w:rPr>
      </w:pPr>
    </w:p>
    <w:p w:rsidR="00983AB5" w:rsidRPr="00C75DFB" w:rsidRDefault="00983AB5" w:rsidP="00983AB5">
      <w:pPr>
        <w:spacing w:after="0" w:line="240" w:lineRule="auto"/>
        <w:rPr>
          <w:rFonts w:ascii="Times New Roman" w:hAnsi="Times New Roman"/>
          <w:bCs/>
          <w:sz w:val="24"/>
          <w:szCs w:val="24"/>
          <w:lang w:eastAsia="pt-BR"/>
        </w:rPr>
      </w:pPr>
      <w:r>
        <w:rPr>
          <w:rFonts w:ascii="Times New Roman" w:hAnsi="Times New Roman"/>
          <w:bCs/>
          <w:sz w:val="24"/>
          <w:szCs w:val="24"/>
          <w:lang w:eastAsia="pt-BR"/>
        </w:rPr>
        <w:t xml:space="preserve">CURIA, Luiz Roberto; CÉSPEDES, </w:t>
      </w:r>
      <w:proofErr w:type="spellStart"/>
      <w:r>
        <w:rPr>
          <w:rFonts w:ascii="Times New Roman" w:hAnsi="Times New Roman"/>
          <w:bCs/>
          <w:sz w:val="24"/>
          <w:szCs w:val="24"/>
          <w:lang w:eastAsia="pt-BR"/>
        </w:rPr>
        <w:t>Livia</w:t>
      </w:r>
      <w:proofErr w:type="spellEnd"/>
      <w:r>
        <w:rPr>
          <w:rFonts w:ascii="Times New Roman" w:hAnsi="Times New Roman"/>
          <w:bCs/>
          <w:sz w:val="24"/>
          <w:szCs w:val="24"/>
          <w:lang w:eastAsia="pt-BR"/>
        </w:rPr>
        <w:t xml:space="preserve">; NICOLETTI, Juliana. </w:t>
      </w:r>
      <w:proofErr w:type="spellStart"/>
      <w:r w:rsidRPr="002D675D">
        <w:rPr>
          <w:rFonts w:ascii="Times New Roman" w:hAnsi="Times New Roman"/>
          <w:b/>
          <w:bCs/>
          <w:sz w:val="24"/>
          <w:szCs w:val="24"/>
          <w:lang w:eastAsia="pt-BR"/>
        </w:rPr>
        <w:t>Vade</w:t>
      </w:r>
      <w:proofErr w:type="spellEnd"/>
      <w:r w:rsidRPr="002D675D">
        <w:rPr>
          <w:rFonts w:ascii="Times New Roman" w:hAnsi="Times New Roman"/>
          <w:b/>
          <w:bCs/>
          <w:sz w:val="24"/>
          <w:szCs w:val="24"/>
          <w:lang w:eastAsia="pt-BR"/>
        </w:rPr>
        <w:t xml:space="preserve"> </w:t>
      </w:r>
      <w:proofErr w:type="spellStart"/>
      <w:r w:rsidRPr="002D675D">
        <w:rPr>
          <w:rFonts w:ascii="Times New Roman" w:hAnsi="Times New Roman"/>
          <w:b/>
          <w:bCs/>
          <w:sz w:val="24"/>
          <w:szCs w:val="24"/>
          <w:lang w:eastAsia="pt-BR"/>
        </w:rPr>
        <w:t>Mecum</w:t>
      </w:r>
      <w:proofErr w:type="spellEnd"/>
      <w:r w:rsidRPr="002D675D">
        <w:rPr>
          <w:rFonts w:ascii="Times New Roman" w:hAnsi="Times New Roman"/>
          <w:b/>
          <w:bCs/>
          <w:sz w:val="24"/>
          <w:szCs w:val="24"/>
          <w:lang w:eastAsia="pt-BR"/>
        </w:rPr>
        <w:t>:</w:t>
      </w:r>
      <w:r>
        <w:rPr>
          <w:rFonts w:ascii="Times New Roman" w:hAnsi="Times New Roman"/>
          <w:bCs/>
          <w:sz w:val="24"/>
          <w:szCs w:val="24"/>
          <w:lang w:eastAsia="pt-BR"/>
        </w:rPr>
        <w:t xml:space="preserve"> obra coletiva. 13. </w:t>
      </w:r>
      <w:proofErr w:type="gramStart"/>
      <w:r>
        <w:rPr>
          <w:rFonts w:ascii="Times New Roman" w:hAnsi="Times New Roman"/>
          <w:bCs/>
          <w:sz w:val="24"/>
          <w:szCs w:val="24"/>
          <w:lang w:eastAsia="pt-BR"/>
        </w:rPr>
        <w:t>ed.</w:t>
      </w:r>
      <w:proofErr w:type="gramEnd"/>
      <w:r>
        <w:rPr>
          <w:rFonts w:ascii="Times New Roman" w:hAnsi="Times New Roman"/>
          <w:bCs/>
          <w:sz w:val="24"/>
          <w:szCs w:val="24"/>
          <w:lang w:eastAsia="pt-BR"/>
        </w:rPr>
        <w:t xml:space="preserve"> São Paulo: Saraiva, 2012.</w:t>
      </w:r>
      <w:r w:rsidRPr="00C75DFB">
        <w:rPr>
          <w:rFonts w:ascii="Times New Roman" w:hAnsi="Times New Roman"/>
          <w:bCs/>
          <w:sz w:val="24"/>
          <w:szCs w:val="24"/>
          <w:lang w:eastAsia="pt-BR"/>
        </w:rPr>
        <w:t xml:space="preserve"> </w:t>
      </w:r>
    </w:p>
    <w:p w:rsidR="00983AB5" w:rsidRDefault="00983AB5" w:rsidP="00983AB5">
      <w:pPr>
        <w:pStyle w:val="NormalWeb"/>
        <w:spacing w:before="0" w:beforeAutospacing="0" w:after="0" w:afterAutospacing="0"/>
        <w:rPr>
          <w:color w:val="000000"/>
        </w:rPr>
      </w:pPr>
    </w:p>
    <w:p w:rsidR="00983AB5" w:rsidRDefault="00983AB5" w:rsidP="00983AB5">
      <w:pPr>
        <w:pStyle w:val="NormalWeb"/>
        <w:spacing w:before="0" w:beforeAutospacing="0" w:after="0" w:afterAutospacing="0"/>
        <w:rPr>
          <w:color w:val="000000"/>
        </w:rPr>
      </w:pPr>
    </w:p>
    <w:p w:rsidR="00983AB5" w:rsidRDefault="00983AB5" w:rsidP="00983AB5">
      <w:pPr>
        <w:pStyle w:val="NormalWeb"/>
        <w:spacing w:before="0" w:beforeAutospacing="0" w:after="0" w:afterAutospacing="0"/>
      </w:pPr>
      <w:r>
        <w:rPr>
          <w:color w:val="000000"/>
        </w:rPr>
        <w:t xml:space="preserve">FERNANDES, Bernardo Gonçalves. </w:t>
      </w:r>
      <w:r>
        <w:rPr>
          <w:b/>
        </w:rPr>
        <w:t>Curso de Direito C</w:t>
      </w:r>
      <w:r w:rsidRPr="000F4EE8">
        <w:rPr>
          <w:b/>
        </w:rPr>
        <w:t>onstitucional</w:t>
      </w:r>
      <w:r>
        <w:rPr>
          <w:b/>
        </w:rPr>
        <w:t xml:space="preserve">. </w:t>
      </w:r>
      <w:r>
        <w:t xml:space="preserve">3. </w:t>
      </w:r>
      <w:proofErr w:type="gramStart"/>
      <w:r>
        <w:t>ed.</w:t>
      </w:r>
      <w:proofErr w:type="gramEnd"/>
      <w:r>
        <w:t xml:space="preserve"> Rio de Janeiro: Lumen Juris, 2011.</w:t>
      </w:r>
    </w:p>
    <w:p w:rsidR="00983AB5" w:rsidRDefault="00983AB5" w:rsidP="00983AB5">
      <w:pPr>
        <w:pStyle w:val="NormalWeb"/>
        <w:spacing w:before="0" w:beforeAutospacing="0" w:after="0" w:afterAutospacing="0"/>
      </w:pPr>
    </w:p>
    <w:p w:rsidR="00983AB5" w:rsidRDefault="00983AB5" w:rsidP="00983AB5">
      <w:pPr>
        <w:pStyle w:val="NormalWeb"/>
        <w:spacing w:before="0" w:beforeAutospacing="0" w:after="0" w:afterAutospacing="0"/>
      </w:pPr>
    </w:p>
    <w:p w:rsidR="00983AB5" w:rsidRPr="0021408B" w:rsidRDefault="00983AB5" w:rsidP="00983AB5">
      <w:pPr>
        <w:pStyle w:val="NormalWeb"/>
        <w:spacing w:before="0" w:beforeAutospacing="0" w:after="0" w:afterAutospacing="0"/>
      </w:pPr>
      <w:r>
        <w:t xml:space="preserve">FERREIRA, Pinto. </w:t>
      </w:r>
      <w:r w:rsidRPr="0021408B">
        <w:rPr>
          <w:b/>
        </w:rPr>
        <w:t>Curso de Direito Constitucional</w:t>
      </w:r>
      <w:r>
        <w:rPr>
          <w:b/>
        </w:rPr>
        <w:t xml:space="preserve">. </w:t>
      </w:r>
      <w:r>
        <w:t xml:space="preserve">São Paulo: </w:t>
      </w:r>
      <w:proofErr w:type="gramStart"/>
      <w:r>
        <w:t>Saraiva,</w:t>
      </w:r>
      <w:proofErr w:type="gramEnd"/>
      <w:r>
        <w:t xml:space="preserve"> 2002</w:t>
      </w:r>
      <w:r w:rsidRPr="0021408B">
        <w:t>.</w:t>
      </w:r>
    </w:p>
    <w:p w:rsidR="00983AB5" w:rsidRDefault="00983AB5" w:rsidP="00983AB5">
      <w:pPr>
        <w:spacing w:after="0" w:line="240" w:lineRule="auto"/>
        <w:rPr>
          <w:rFonts w:ascii="Times New Roman" w:hAnsi="Times New Roman"/>
          <w:sz w:val="24"/>
          <w:szCs w:val="24"/>
          <w:lang w:eastAsia="pt-BR"/>
        </w:rPr>
      </w:pPr>
    </w:p>
    <w:p w:rsidR="00983AB5" w:rsidRDefault="00983AB5" w:rsidP="00983AB5">
      <w:pPr>
        <w:spacing w:after="0" w:line="240" w:lineRule="auto"/>
        <w:rPr>
          <w:rFonts w:ascii="Times New Roman" w:hAnsi="Times New Roman"/>
          <w:sz w:val="24"/>
          <w:szCs w:val="24"/>
          <w:lang w:eastAsia="pt-BR"/>
        </w:rPr>
      </w:pPr>
    </w:p>
    <w:p w:rsidR="00983AB5" w:rsidRDefault="00983AB5" w:rsidP="00983AB5">
      <w:pPr>
        <w:spacing w:after="0" w:line="240" w:lineRule="auto"/>
        <w:rPr>
          <w:rFonts w:ascii="Times New Roman" w:hAnsi="Times New Roman"/>
          <w:sz w:val="24"/>
          <w:szCs w:val="24"/>
          <w:lang w:eastAsia="pt-BR"/>
        </w:rPr>
      </w:pPr>
      <w:r w:rsidRPr="00962D64">
        <w:rPr>
          <w:rFonts w:ascii="Times New Roman" w:hAnsi="Times New Roman"/>
          <w:sz w:val="24"/>
          <w:szCs w:val="24"/>
          <w:lang w:eastAsia="pt-BR"/>
        </w:rPr>
        <w:t>GAARDER</w:t>
      </w:r>
      <w:r>
        <w:rPr>
          <w:rFonts w:ascii="Times New Roman" w:hAnsi="Times New Roman"/>
          <w:sz w:val="24"/>
          <w:szCs w:val="24"/>
          <w:lang w:eastAsia="pt-BR"/>
        </w:rPr>
        <w:t xml:space="preserve">, </w:t>
      </w:r>
      <w:proofErr w:type="spellStart"/>
      <w:r>
        <w:rPr>
          <w:rFonts w:ascii="Times New Roman" w:hAnsi="Times New Roman"/>
          <w:sz w:val="24"/>
          <w:szCs w:val="24"/>
          <w:lang w:eastAsia="pt-BR"/>
        </w:rPr>
        <w:t>Jostein</w:t>
      </w:r>
      <w:proofErr w:type="spellEnd"/>
      <w:r w:rsidRPr="00962D64">
        <w:rPr>
          <w:rFonts w:ascii="Times New Roman" w:hAnsi="Times New Roman"/>
          <w:sz w:val="24"/>
          <w:szCs w:val="24"/>
          <w:lang w:eastAsia="pt-BR"/>
        </w:rPr>
        <w:t>; HELLERN</w:t>
      </w:r>
      <w:r>
        <w:rPr>
          <w:rFonts w:ascii="Times New Roman" w:hAnsi="Times New Roman"/>
          <w:sz w:val="24"/>
          <w:szCs w:val="24"/>
          <w:lang w:eastAsia="pt-BR"/>
        </w:rPr>
        <w:t>, Victor</w:t>
      </w:r>
      <w:r w:rsidRPr="00962D64">
        <w:rPr>
          <w:rFonts w:ascii="Times New Roman" w:hAnsi="Times New Roman"/>
          <w:sz w:val="24"/>
          <w:szCs w:val="24"/>
          <w:lang w:eastAsia="pt-BR"/>
        </w:rPr>
        <w:t>; NOTAKER,</w:t>
      </w:r>
      <w:r>
        <w:rPr>
          <w:rFonts w:ascii="Times New Roman" w:hAnsi="Times New Roman"/>
          <w:sz w:val="24"/>
          <w:szCs w:val="24"/>
          <w:lang w:eastAsia="pt-BR"/>
        </w:rPr>
        <w:t xml:space="preserve"> Henry. </w:t>
      </w:r>
      <w:r w:rsidRPr="00A1309D">
        <w:rPr>
          <w:rFonts w:ascii="Times New Roman" w:hAnsi="Times New Roman"/>
          <w:b/>
          <w:sz w:val="24"/>
          <w:szCs w:val="24"/>
          <w:lang w:eastAsia="pt-BR"/>
        </w:rPr>
        <w:t>O livro das religiões.</w:t>
      </w:r>
      <w:r>
        <w:rPr>
          <w:rFonts w:ascii="Times New Roman" w:hAnsi="Times New Roman"/>
          <w:sz w:val="24"/>
          <w:szCs w:val="24"/>
          <w:lang w:eastAsia="pt-BR"/>
        </w:rPr>
        <w:t xml:space="preserve"> São Paulo: Companhia das Letras,</w:t>
      </w:r>
      <w:r w:rsidRPr="00962D64">
        <w:rPr>
          <w:rFonts w:ascii="Times New Roman" w:hAnsi="Times New Roman"/>
          <w:sz w:val="24"/>
          <w:szCs w:val="24"/>
          <w:lang w:eastAsia="pt-BR"/>
        </w:rPr>
        <w:t xml:space="preserve"> 2000</w:t>
      </w:r>
      <w:r>
        <w:rPr>
          <w:rFonts w:ascii="Times New Roman" w:hAnsi="Times New Roman"/>
          <w:sz w:val="24"/>
          <w:szCs w:val="24"/>
          <w:lang w:eastAsia="pt-BR"/>
        </w:rPr>
        <w:t xml:space="preserve">. </w:t>
      </w:r>
    </w:p>
    <w:p w:rsidR="00983AB5" w:rsidRDefault="00983AB5" w:rsidP="00983AB5">
      <w:pPr>
        <w:spacing w:after="0" w:line="240" w:lineRule="auto"/>
        <w:rPr>
          <w:rFonts w:ascii="Times New Roman" w:hAnsi="Times New Roman"/>
          <w:sz w:val="24"/>
          <w:szCs w:val="24"/>
          <w:lang w:eastAsia="pt-BR"/>
        </w:rPr>
      </w:pPr>
    </w:p>
    <w:p w:rsidR="00983AB5" w:rsidRDefault="00983AB5" w:rsidP="00983AB5">
      <w:pPr>
        <w:spacing w:after="0" w:line="240" w:lineRule="auto"/>
        <w:rPr>
          <w:rFonts w:ascii="Times New Roman" w:hAnsi="Times New Roman"/>
          <w:sz w:val="24"/>
          <w:szCs w:val="24"/>
        </w:rPr>
      </w:pPr>
    </w:p>
    <w:p w:rsidR="00983AB5" w:rsidRPr="00120D8F" w:rsidRDefault="00983AB5" w:rsidP="00983AB5">
      <w:pPr>
        <w:spacing w:after="0" w:line="240" w:lineRule="auto"/>
        <w:rPr>
          <w:rFonts w:ascii="Times New Roman" w:hAnsi="Times New Roman"/>
          <w:sz w:val="24"/>
          <w:szCs w:val="24"/>
        </w:rPr>
      </w:pPr>
      <w:r>
        <w:rPr>
          <w:rFonts w:ascii="Times New Roman" w:hAnsi="Times New Roman"/>
          <w:sz w:val="24"/>
          <w:szCs w:val="24"/>
        </w:rPr>
        <w:t>GAEFKE</w:t>
      </w:r>
      <w:r w:rsidRPr="00120D8F">
        <w:rPr>
          <w:rFonts w:ascii="Times New Roman" w:hAnsi="Times New Roman"/>
          <w:sz w:val="24"/>
          <w:szCs w:val="24"/>
        </w:rPr>
        <w:t xml:space="preserve">, Paulo Roberto. </w:t>
      </w:r>
      <w:r w:rsidRPr="00120D8F">
        <w:rPr>
          <w:rFonts w:ascii="Times New Roman" w:hAnsi="Times New Roman"/>
          <w:b/>
          <w:sz w:val="24"/>
          <w:szCs w:val="24"/>
        </w:rPr>
        <w:t>Curso de espiritualidade:</w:t>
      </w:r>
      <w:r w:rsidRPr="00120D8F">
        <w:rPr>
          <w:rFonts w:ascii="Times New Roman" w:hAnsi="Times New Roman"/>
          <w:sz w:val="24"/>
          <w:szCs w:val="24"/>
        </w:rPr>
        <w:t xml:space="preserve"> a</w:t>
      </w:r>
      <w:r w:rsidRPr="00120D8F">
        <w:rPr>
          <w:rFonts w:ascii="Times New Roman" w:hAnsi="Times New Roman"/>
          <w:b/>
          <w:sz w:val="24"/>
          <w:szCs w:val="24"/>
        </w:rPr>
        <w:t xml:space="preserve"> </w:t>
      </w:r>
      <w:r w:rsidRPr="00120D8F">
        <w:rPr>
          <w:rFonts w:ascii="Times New Roman" w:hAnsi="Times New Roman"/>
          <w:sz w:val="24"/>
          <w:szCs w:val="24"/>
        </w:rPr>
        <w:t>história das religiões.</w:t>
      </w:r>
      <w:r w:rsidRPr="00120D8F">
        <w:rPr>
          <w:rFonts w:ascii="Times New Roman" w:hAnsi="Times New Roman"/>
          <w:b/>
          <w:sz w:val="24"/>
          <w:szCs w:val="24"/>
        </w:rPr>
        <w:t xml:space="preserve"> </w:t>
      </w:r>
      <w:r>
        <w:rPr>
          <w:rFonts w:ascii="Times New Roman" w:hAnsi="Times New Roman"/>
          <w:sz w:val="24"/>
          <w:szCs w:val="24"/>
        </w:rPr>
        <w:t>São Paulo: G. E. Bezerra de Menezes, 2010.</w:t>
      </w:r>
    </w:p>
    <w:p w:rsidR="00983AB5" w:rsidRDefault="00983AB5" w:rsidP="00983AB5">
      <w:pPr>
        <w:spacing w:after="0" w:line="240" w:lineRule="auto"/>
        <w:rPr>
          <w:rFonts w:ascii="Times New Roman" w:hAnsi="Times New Roman"/>
          <w:sz w:val="24"/>
          <w:szCs w:val="24"/>
          <w:lang w:eastAsia="pt-BR"/>
        </w:rPr>
      </w:pPr>
    </w:p>
    <w:p w:rsidR="00983AB5" w:rsidRDefault="00983AB5" w:rsidP="00983AB5">
      <w:pPr>
        <w:spacing w:after="0" w:line="240" w:lineRule="auto"/>
        <w:rPr>
          <w:rFonts w:ascii="Times New Roman" w:hAnsi="Times New Roman"/>
          <w:sz w:val="24"/>
          <w:szCs w:val="24"/>
          <w:lang w:eastAsia="pt-BR"/>
        </w:rPr>
      </w:pPr>
    </w:p>
    <w:p w:rsidR="00983AB5" w:rsidRDefault="00983AB5" w:rsidP="00983AB5">
      <w:pPr>
        <w:spacing w:after="0" w:line="240" w:lineRule="auto"/>
        <w:rPr>
          <w:rFonts w:ascii="Times New Roman" w:hAnsi="Times New Roman"/>
          <w:sz w:val="24"/>
          <w:szCs w:val="24"/>
          <w:lang w:eastAsia="pt-BR"/>
        </w:rPr>
      </w:pPr>
      <w:r>
        <w:rPr>
          <w:rFonts w:ascii="Times New Roman" w:hAnsi="Times New Roman"/>
          <w:sz w:val="24"/>
          <w:szCs w:val="24"/>
          <w:lang w:eastAsia="pt-BR"/>
        </w:rPr>
        <w:lastRenderedPageBreak/>
        <w:t xml:space="preserve">GUALBERTO, Márcio Alexandre. </w:t>
      </w:r>
      <w:r w:rsidRPr="00C53EF3">
        <w:rPr>
          <w:rFonts w:ascii="Times New Roman" w:hAnsi="Times New Roman"/>
          <w:b/>
          <w:sz w:val="24"/>
          <w:szCs w:val="24"/>
          <w:lang w:eastAsia="pt-BR"/>
        </w:rPr>
        <w:t xml:space="preserve">Mapa da intolerância religiosa: </w:t>
      </w:r>
      <w:r>
        <w:rPr>
          <w:rFonts w:ascii="Times New Roman" w:hAnsi="Times New Roman"/>
          <w:sz w:val="24"/>
          <w:szCs w:val="24"/>
          <w:lang w:eastAsia="pt-BR"/>
        </w:rPr>
        <w:t xml:space="preserve">violação ao direito de culto no Brasil. São Paulo: </w:t>
      </w:r>
      <w:proofErr w:type="spellStart"/>
      <w:r>
        <w:rPr>
          <w:rFonts w:ascii="Times New Roman" w:hAnsi="Times New Roman"/>
          <w:sz w:val="24"/>
          <w:szCs w:val="24"/>
          <w:lang w:eastAsia="pt-BR"/>
        </w:rPr>
        <w:t>Multiplike</w:t>
      </w:r>
      <w:proofErr w:type="spellEnd"/>
      <w:r>
        <w:rPr>
          <w:rFonts w:ascii="Times New Roman" w:hAnsi="Times New Roman"/>
          <w:sz w:val="24"/>
          <w:szCs w:val="24"/>
          <w:lang w:eastAsia="pt-BR"/>
        </w:rPr>
        <w:t>, 2011.</w:t>
      </w:r>
    </w:p>
    <w:p w:rsidR="00983AB5" w:rsidRDefault="00983AB5" w:rsidP="00983AB5">
      <w:pPr>
        <w:autoSpaceDE w:val="0"/>
        <w:autoSpaceDN w:val="0"/>
        <w:adjustRightInd w:val="0"/>
        <w:spacing w:after="0" w:line="240" w:lineRule="auto"/>
        <w:rPr>
          <w:rFonts w:ascii="Times New Roman" w:hAnsi="Times New Roman"/>
          <w:sz w:val="24"/>
          <w:szCs w:val="24"/>
          <w:lang w:eastAsia="pt-BR"/>
        </w:rPr>
      </w:pPr>
    </w:p>
    <w:p w:rsidR="00983AB5" w:rsidRDefault="00983AB5" w:rsidP="00983AB5">
      <w:pPr>
        <w:spacing w:after="0" w:line="240" w:lineRule="auto"/>
        <w:rPr>
          <w:rFonts w:ascii="Times New Roman" w:hAnsi="Times New Roman"/>
          <w:sz w:val="24"/>
          <w:szCs w:val="24"/>
          <w:lang w:eastAsia="pt-BR"/>
        </w:rPr>
      </w:pPr>
    </w:p>
    <w:p w:rsidR="00983AB5" w:rsidRDefault="00983AB5" w:rsidP="00983AB5">
      <w:pPr>
        <w:spacing w:after="0" w:line="240" w:lineRule="auto"/>
        <w:rPr>
          <w:rFonts w:ascii="Times New Roman" w:hAnsi="Times New Roman"/>
          <w:sz w:val="24"/>
          <w:szCs w:val="24"/>
          <w:lang w:eastAsia="pt-BR"/>
        </w:rPr>
      </w:pPr>
      <w:r>
        <w:rPr>
          <w:rFonts w:ascii="Times New Roman" w:hAnsi="Times New Roman"/>
          <w:sz w:val="24"/>
          <w:szCs w:val="24"/>
          <w:lang w:eastAsia="pt-BR"/>
        </w:rPr>
        <w:t xml:space="preserve">HUME, David. </w:t>
      </w:r>
      <w:r>
        <w:rPr>
          <w:rFonts w:ascii="Times New Roman" w:hAnsi="Times New Roman"/>
          <w:b/>
          <w:iCs/>
          <w:sz w:val="24"/>
          <w:szCs w:val="24"/>
          <w:lang w:eastAsia="pt-BR"/>
        </w:rPr>
        <w:t>Obras sobre a religião n</w:t>
      </w:r>
      <w:r w:rsidRPr="00801F3F">
        <w:rPr>
          <w:rFonts w:ascii="Times New Roman" w:hAnsi="Times New Roman"/>
          <w:b/>
          <w:iCs/>
          <w:sz w:val="24"/>
          <w:szCs w:val="24"/>
          <w:lang w:eastAsia="pt-BR"/>
        </w:rPr>
        <w:t>atural</w:t>
      </w:r>
      <w:r w:rsidRPr="00801F3F">
        <w:rPr>
          <w:rFonts w:ascii="Times New Roman" w:hAnsi="Times New Roman"/>
          <w:b/>
          <w:sz w:val="24"/>
          <w:szCs w:val="24"/>
          <w:lang w:eastAsia="pt-BR"/>
        </w:rPr>
        <w:t xml:space="preserve">. </w:t>
      </w:r>
      <w:r>
        <w:rPr>
          <w:rFonts w:ascii="Times New Roman" w:hAnsi="Times New Roman"/>
          <w:sz w:val="24"/>
          <w:szCs w:val="24"/>
          <w:lang w:eastAsia="pt-BR"/>
        </w:rPr>
        <w:t xml:space="preserve">Lisboa: </w:t>
      </w:r>
      <w:proofErr w:type="spellStart"/>
      <w:r>
        <w:rPr>
          <w:rFonts w:ascii="Times New Roman" w:hAnsi="Times New Roman"/>
          <w:sz w:val="24"/>
          <w:szCs w:val="24"/>
          <w:lang w:eastAsia="pt-BR"/>
        </w:rPr>
        <w:t>Gulbenkian</w:t>
      </w:r>
      <w:proofErr w:type="spellEnd"/>
      <w:r>
        <w:rPr>
          <w:rFonts w:ascii="Times New Roman" w:hAnsi="Times New Roman"/>
          <w:sz w:val="24"/>
          <w:szCs w:val="24"/>
          <w:lang w:eastAsia="pt-BR"/>
        </w:rPr>
        <w:t>, 2005.</w:t>
      </w:r>
    </w:p>
    <w:p w:rsidR="00983AB5" w:rsidRDefault="00983AB5" w:rsidP="00983AB5">
      <w:pPr>
        <w:autoSpaceDE w:val="0"/>
        <w:autoSpaceDN w:val="0"/>
        <w:adjustRightInd w:val="0"/>
        <w:spacing w:after="0" w:line="240" w:lineRule="auto"/>
        <w:rPr>
          <w:rFonts w:ascii="Times New Roman" w:hAnsi="Times New Roman"/>
          <w:sz w:val="24"/>
          <w:szCs w:val="24"/>
          <w:lang w:eastAsia="pt-BR"/>
        </w:rPr>
      </w:pPr>
    </w:p>
    <w:p w:rsidR="00983AB5" w:rsidRDefault="00983AB5" w:rsidP="00983AB5">
      <w:pPr>
        <w:pStyle w:val="NormalWeb"/>
        <w:spacing w:before="0" w:beforeAutospacing="0" w:after="0" w:afterAutospacing="0"/>
        <w:rPr>
          <w:color w:val="000000"/>
        </w:rPr>
      </w:pPr>
    </w:p>
    <w:p w:rsidR="00983AB5" w:rsidRDefault="00983AB5" w:rsidP="00983AB5">
      <w:pPr>
        <w:pStyle w:val="NormalWeb"/>
        <w:spacing w:before="0" w:beforeAutospacing="0" w:after="0" w:afterAutospacing="0"/>
        <w:rPr>
          <w:color w:val="000000"/>
        </w:rPr>
      </w:pPr>
      <w:r w:rsidRPr="00F40638">
        <w:rPr>
          <w:color w:val="000000"/>
        </w:rPr>
        <w:t xml:space="preserve">KANT, Immanuel. </w:t>
      </w:r>
      <w:r w:rsidRPr="00F40638">
        <w:rPr>
          <w:b/>
          <w:bCs/>
          <w:color w:val="000000"/>
        </w:rPr>
        <w:t>Fundamentos da metafísica do costume</w:t>
      </w:r>
      <w:r w:rsidRPr="00347BB8">
        <w:rPr>
          <w:b/>
          <w:color w:val="000000"/>
        </w:rPr>
        <w:t>.</w:t>
      </w:r>
      <w:r>
        <w:rPr>
          <w:color w:val="000000"/>
        </w:rPr>
        <w:t xml:space="preserve"> </w:t>
      </w:r>
      <w:r w:rsidRPr="00F40638">
        <w:rPr>
          <w:color w:val="000000"/>
        </w:rPr>
        <w:t xml:space="preserve">Lisboa: Edições 70, 2000. </w:t>
      </w:r>
    </w:p>
    <w:p w:rsidR="00983AB5" w:rsidRDefault="00983AB5" w:rsidP="00983AB5">
      <w:pPr>
        <w:pStyle w:val="NormalWeb"/>
        <w:spacing w:before="0" w:beforeAutospacing="0" w:after="0" w:afterAutospacing="0"/>
      </w:pPr>
    </w:p>
    <w:p w:rsidR="00983AB5" w:rsidRDefault="00983AB5" w:rsidP="00983AB5">
      <w:pPr>
        <w:pStyle w:val="NormalWeb"/>
        <w:spacing w:before="0" w:beforeAutospacing="0" w:after="0" w:afterAutospacing="0"/>
      </w:pPr>
    </w:p>
    <w:p w:rsidR="00983AB5" w:rsidRDefault="00983AB5" w:rsidP="00983AB5">
      <w:pPr>
        <w:pStyle w:val="NormalWeb"/>
        <w:spacing w:before="0" w:beforeAutospacing="0" w:after="0" w:afterAutospacing="0"/>
      </w:pPr>
      <w:r>
        <w:t xml:space="preserve">LIMA, George </w:t>
      </w:r>
      <w:proofErr w:type="spellStart"/>
      <w:r>
        <w:t>Marmelstein</w:t>
      </w:r>
      <w:proofErr w:type="spellEnd"/>
      <w:r>
        <w:t xml:space="preserve">. </w:t>
      </w:r>
      <w:r w:rsidRPr="00D41C55">
        <w:rPr>
          <w:b/>
        </w:rPr>
        <w:t>Existe um direito de dispor sobre o próprio corpo</w:t>
      </w:r>
      <w:proofErr w:type="gramStart"/>
      <w:r w:rsidRPr="00D41C55">
        <w:rPr>
          <w:b/>
        </w:rPr>
        <w:t>?,</w:t>
      </w:r>
      <w:proofErr w:type="gramEnd"/>
      <w:r>
        <w:t xml:space="preserve"> 2011. Disponível em: &lt;www.direitosfundamentais.net&gt;. Acesso em: </w:t>
      </w:r>
      <w:proofErr w:type="gramStart"/>
      <w:r>
        <w:t>15 abr</w:t>
      </w:r>
      <w:proofErr w:type="gramEnd"/>
      <w:r>
        <w:t xml:space="preserve"> 2012.</w:t>
      </w:r>
    </w:p>
    <w:p w:rsidR="00983AB5" w:rsidRDefault="00983AB5" w:rsidP="00983AB5">
      <w:pPr>
        <w:pStyle w:val="NormalWeb"/>
        <w:spacing w:before="0" w:beforeAutospacing="0" w:after="0" w:afterAutospacing="0"/>
      </w:pPr>
    </w:p>
    <w:p w:rsidR="00983AB5" w:rsidRDefault="00983AB5" w:rsidP="00983AB5">
      <w:pPr>
        <w:pStyle w:val="NormalWeb"/>
        <w:spacing w:before="0" w:beforeAutospacing="0" w:after="0" w:afterAutospacing="0"/>
      </w:pPr>
      <w:r>
        <w:t xml:space="preserve">  </w:t>
      </w:r>
    </w:p>
    <w:p w:rsidR="00983AB5" w:rsidRPr="00357C9A" w:rsidRDefault="00983AB5" w:rsidP="00983AB5">
      <w:pPr>
        <w:pStyle w:val="NormalWeb"/>
        <w:spacing w:before="0" w:beforeAutospacing="0" w:after="0" w:afterAutospacing="0"/>
        <w:rPr>
          <w:color w:val="000000"/>
        </w:rPr>
      </w:pPr>
      <w:r w:rsidRPr="00250046">
        <w:t xml:space="preserve">MANOEL, Ivã. História, religião e religiosidade. </w:t>
      </w:r>
      <w:r w:rsidRPr="00250046">
        <w:rPr>
          <w:b/>
        </w:rPr>
        <w:t>Revista</w:t>
      </w:r>
      <w:r w:rsidRPr="00250046">
        <w:t xml:space="preserve"> </w:t>
      </w:r>
      <w:r w:rsidRPr="00250046">
        <w:rPr>
          <w:b/>
        </w:rPr>
        <w:t>Brasileira de História das Religiões</w:t>
      </w:r>
      <w:r w:rsidRPr="00250046">
        <w:t xml:space="preserve"> 2001, v. 1, n. 1. </w:t>
      </w:r>
    </w:p>
    <w:p w:rsidR="00983AB5" w:rsidRDefault="00983AB5" w:rsidP="00983AB5">
      <w:pPr>
        <w:autoSpaceDE w:val="0"/>
        <w:autoSpaceDN w:val="0"/>
        <w:adjustRightInd w:val="0"/>
        <w:spacing w:after="0" w:line="240" w:lineRule="auto"/>
        <w:rPr>
          <w:rFonts w:ascii="Times New Roman" w:hAnsi="Times New Roman"/>
          <w:sz w:val="24"/>
          <w:szCs w:val="24"/>
          <w:lang w:eastAsia="pt-BR"/>
        </w:rPr>
      </w:pPr>
    </w:p>
    <w:p w:rsidR="00983AB5" w:rsidRDefault="00983AB5" w:rsidP="00983AB5">
      <w:pPr>
        <w:autoSpaceDE w:val="0"/>
        <w:autoSpaceDN w:val="0"/>
        <w:adjustRightInd w:val="0"/>
        <w:spacing w:after="0" w:line="240" w:lineRule="auto"/>
        <w:rPr>
          <w:rFonts w:ascii="Times New Roman" w:hAnsi="Times New Roman"/>
          <w:sz w:val="24"/>
          <w:szCs w:val="24"/>
          <w:lang w:eastAsia="pt-BR"/>
        </w:rPr>
      </w:pPr>
    </w:p>
    <w:p w:rsidR="00983AB5" w:rsidRDefault="00983AB5" w:rsidP="00983AB5">
      <w:pPr>
        <w:autoSpaceDE w:val="0"/>
        <w:autoSpaceDN w:val="0"/>
        <w:adjustRightInd w:val="0"/>
        <w:spacing w:after="0" w:line="240" w:lineRule="auto"/>
        <w:rPr>
          <w:rFonts w:ascii="Times New Roman" w:hAnsi="Times New Roman"/>
          <w:sz w:val="24"/>
          <w:szCs w:val="24"/>
          <w:lang w:eastAsia="pt-BR"/>
        </w:rPr>
      </w:pPr>
      <w:r w:rsidRPr="00171A8A">
        <w:rPr>
          <w:rFonts w:ascii="Times New Roman" w:hAnsi="Times New Roman"/>
          <w:sz w:val="24"/>
          <w:szCs w:val="24"/>
          <w:lang w:eastAsia="pt-BR"/>
        </w:rPr>
        <w:t xml:space="preserve">MARTEL, Letícia de Campos Velho. “Laico, mas nem tanto”: cinco tópicos sobre liberdade religiosa e </w:t>
      </w:r>
      <w:proofErr w:type="spellStart"/>
      <w:r w:rsidRPr="00171A8A">
        <w:rPr>
          <w:rFonts w:ascii="Times New Roman" w:hAnsi="Times New Roman"/>
          <w:sz w:val="24"/>
          <w:szCs w:val="24"/>
          <w:lang w:eastAsia="pt-BR"/>
        </w:rPr>
        <w:t>laicidade</w:t>
      </w:r>
      <w:proofErr w:type="spellEnd"/>
      <w:r w:rsidRPr="00171A8A">
        <w:rPr>
          <w:rFonts w:ascii="Times New Roman" w:hAnsi="Times New Roman"/>
          <w:sz w:val="24"/>
          <w:szCs w:val="24"/>
          <w:lang w:eastAsia="pt-BR"/>
        </w:rPr>
        <w:t xml:space="preserve"> estatal na</w:t>
      </w:r>
      <w:r>
        <w:rPr>
          <w:rFonts w:ascii="Times New Roman" w:hAnsi="Times New Roman"/>
          <w:sz w:val="24"/>
          <w:szCs w:val="24"/>
          <w:lang w:eastAsia="pt-BR"/>
        </w:rPr>
        <w:t xml:space="preserve"> </w:t>
      </w:r>
      <w:r w:rsidRPr="00171A8A">
        <w:rPr>
          <w:rFonts w:ascii="Times New Roman" w:hAnsi="Times New Roman"/>
          <w:sz w:val="24"/>
          <w:szCs w:val="24"/>
          <w:lang w:eastAsia="pt-BR"/>
        </w:rPr>
        <w:t>juris</w:t>
      </w:r>
      <w:r>
        <w:rPr>
          <w:rFonts w:ascii="Times New Roman" w:hAnsi="Times New Roman"/>
          <w:sz w:val="24"/>
          <w:szCs w:val="24"/>
          <w:lang w:eastAsia="pt-BR"/>
        </w:rPr>
        <w:t xml:space="preserve">dição constitucional brasileira. </w:t>
      </w:r>
      <w:r w:rsidRPr="00171A8A">
        <w:rPr>
          <w:rFonts w:ascii="Times New Roman" w:hAnsi="Times New Roman"/>
          <w:b/>
          <w:sz w:val="24"/>
          <w:szCs w:val="24"/>
          <w:lang w:eastAsia="pt-BR"/>
        </w:rPr>
        <w:t>Revista Jurídica</w:t>
      </w:r>
      <w:r>
        <w:rPr>
          <w:rFonts w:ascii="Times New Roman" w:hAnsi="Times New Roman"/>
          <w:sz w:val="24"/>
          <w:szCs w:val="24"/>
          <w:lang w:eastAsia="pt-BR"/>
        </w:rPr>
        <w:t xml:space="preserve"> 2007</w:t>
      </w:r>
      <w:r w:rsidRPr="00171A8A">
        <w:rPr>
          <w:rFonts w:ascii="Times New Roman" w:hAnsi="Times New Roman"/>
          <w:sz w:val="24"/>
          <w:szCs w:val="24"/>
          <w:lang w:eastAsia="pt-BR"/>
        </w:rPr>
        <w:t>, v. 9,</w:t>
      </w:r>
      <w:r>
        <w:rPr>
          <w:rFonts w:ascii="Times New Roman" w:hAnsi="Times New Roman"/>
          <w:sz w:val="24"/>
          <w:szCs w:val="24"/>
          <w:lang w:eastAsia="pt-BR"/>
        </w:rPr>
        <w:t xml:space="preserve"> n. 86. </w:t>
      </w:r>
    </w:p>
    <w:p w:rsidR="00983AB5" w:rsidRDefault="00983AB5" w:rsidP="00983AB5">
      <w:pPr>
        <w:autoSpaceDE w:val="0"/>
        <w:autoSpaceDN w:val="0"/>
        <w:adjustRightInd w:val="0"/>
        <w:spacing w:after="0" w:line="240" w:lineRule="auto"/>
        <w:rPr>
          <w:rFonts w:ascii="Times New Roman" w:hAnsi="Times New Roman"/>
          <w:sz w:val="24"/>
          <w:szCs w:val="24"/>
          <w:lang w:eastAsia="pt-BR"/>
        </w:rPr>
      </w:pPr>
    </w:p>
    <w:p w:rsidR="00983AB5" w:rsidRDefault="00983AB5" w:rsidP="00983AB5">
      <w:pPr>
        <w:autoSpaceDE w:val="0"/>
        <w:autoSpaceDN w:val="0"/>
        <w:adjustRightInd w:val="0"/>
        <w:spacing w:after="0" w:line="240" w:lineRule="auto"/>
        <w:rPr>
          <w:rFonts w:ascii="Times New Roman" w:hAnsi="Times New Roman"/>
          <w:sz w:val="24"/>
          <w:szCs w:val="24"/>
          <w:lang w:eastAsia="pt-BR"/>
        </w:rPr>
      </w:pPr>
    </w:p>
    <w:p w:rsidR="00983AB5" w:rsidRPr="00D53594" w:rsidRDefault="00983AB5" w:rsidP="00983AB5">
      <w:pPr>
        <w:autoSpaceDE w:val="0"/>
        <w:autoSpaceDN w:val="0"/>
        <w:adjustRightInd w:val="0"/>
        <w:spacing w:after="0" w:line="240" w:lineRule="auto"/>
        <w:rPr>
          <w:rFonts w:ascii="Times New Roman" w:hAnsi="Times New Roman"/>
          <w:sz w:val="24"/>
          <w:szCs w:val="24"/>
          <w:lang w:eastAsia="pt-BR"/>
        </w:rPr>
      </w:pPr>
      <w:r w:rsidRPr="00D53594">
        <w:rPr>
          <w:rFonts w:ascii="Times New Roman" w:hAnsi="Times New Roman"/>
          <w:caps/>
          <w:sz w:val="24"/>
          <w:szCs w:val="24"/>
          <w:lang w:eastAsia="pt-BR"/>
        </w:rPr>
        <w:t>Scherkerkewitz</w:t>
      </w:r>
      <w:r>
        <w:rPr>
          <w:rFonts w:ascii="Times New Roman" w:hAnsi="Times New Roman"/>
          <w:sz w:val="24"/>
          <w:szCs w:val="24"/>
          <w:lang w:eastAsia="pt-BR"/>
        </w:rPr>
        <w:t xml:space="preserve">, Isso </w:t>
      </w:r>
      <w:proofErr w:type="spellStart"/>
      <w:r>
        <w:rPr>
          <w:rFonts w:ascii="Times New Roman" w:hAnsi="Times New Roman"/>
          <w:sz w:val="24"/>
          <w:szCs w:val="24"/>
          <w:lang w:eastAsia="pt-BR"/>
        </w:rPr>
        <w:t>Chaitz</w:t>
      </w:r>
      <w:proofErr w:type="spellEnd"/>
      <w:r>
        <w:rPr>
          <w:rFonts w:ascii="Times New Roman" w:hAnsi="Times New Roman"/>
          <w:sz w:val="24"/>
          <w:szCs w:val="24"/>
          <w:lang w:eastAsia="pt-BR"/>
        </w:rPr>
        <w:t xml:space="preserve">. O direito de religião no Brasil. </w:t>
      </w:r>
      <w:r w:rsidRPr="00D53594">
        <w:rPr>
          <w:rFonts w:ascii="Times New Roman" w:hAnsi="Times New Roman"/>
          <w:b/>
          <w:sz w:val="24"/>
          <w:szCs w:val="24"/>
          <w:lang w:eastAsia="pt-BR"/>
        </w:rPr>
        <w:t>Revista PGE</w:t>
      </w:r>
      <w:r>
        <w:rPr>
          <w:rFonts w:ascii="Times New Roman" w:hAnsi="Times New Roman"/>
          <w:sz w:val="24"/>
          <w:szCs w:val="24"/>
          <w:lang w:eastAsia="pt-BR"/>
        </w:rPr>
        <w:t xml:space="preserve"> 2011, v. 5, n. 2.</w:t>
      </w:r>
    </w:p>
    <w:p w:rsidR="00983AB5" w:rsidRDefault="00983AB5" w:rsidP="00983AB5">
      <w:pPr>
        <w:autoSpaceDE w:val="0"/>
        <w:autoSpaceDN w:val="0"/>
        <w:adjustRightInd w:val="0"/>
        <w:spacing w:after="0" w:line="240" w:lineRule="auto"/>
        <w:rPr>
          <w:rFonts w:ascii="Times New Roman" w:hAnsi="Times New Roman"/>
          <w:color w:val="FF0000"/>
          <w:sz w:val="24"/>
          <w:szCs w:val="24"/>
          <w:lang w:eastAsia="pt-BR"/>
        </w:rPr>
      </w:pPr>
    </w:p>
    <w:p w:rsidR="00983AB5" w:rsidRDefault="00983AB5" w:rsidP="00983AB5">
      <w:pPr>
        <w:autoSpaceDE w:val="0"/>
        <w:autoSpaceDN w:val="0"/>
        <w:adjustRightInd w:val="0"/>
        <w:spacing w:after="0" w:line="240" w:lineRule="auto"/>
        <w:rPr>
          <w:rFonts w:ascii="Times New Roman" w:hAnsi="Times New Roman"/>
          <w:color w:val="FF0000"/>
          <w:sz w:val="24"/>
          <w:szCs w:val="24"/>
          <w:lang w:eastAsia="pt-BR"/>
        </w:rPr>
      </w:pPr>
    </w:p>
    <w:p w:rsidR="00CA1A54" w:rsidRDefault="00983AB5" w:rsidP="00983AB5">
      <w:pPr>
        <w:spacing w:after="0" w:line="240" w:lineRule="auto"/>
      </w:pPr>
      <w:r w:rsidRPr="008A7BEA">
        <w:rPr>
          <w:rFonts w:ascii="Times New Roman" w:hAnsi="Times New Roman"/>
          <w:sz w:val="24"/>
          <w:szCs w:val="24"/>
          <w:lang w:eastAsia="pt-BR"/>
        </w:rPr>
        <w:t xml:space="preserve">SUIAMA, Sérgio </w:t>
      </w:r>
      <w:proofErr w:type="spellStart"/>
      <w:r w:rsidRPr="008A7BEA">
        <w:rPr>
          <w:rFonts w:ascii="Times New Roman" w:hAnsi="Times New Roman"/>
          <w:sz w:val="24"/>
          <w:szCs w:val="24"/>
          <w:lang w:eastAsia="pt-BR"/>
        </w:rPr>
        <w:t>Gardenghi</w:t>
      </w:r>
      <w:proofErr w:type="spellEnd"/>
      <w:r w:rsidRPr="008A7BEA">
        <w:rPr>
          <w:rFonts w:ascii="Times New Roman" w:hAnsi="Times New Roman"/>
          <w:sz w:val="24"/>
          <w:szCs w:val="24"/>
          <w:lang w:eastAsia="pt-BR"/>
        </w:rPr>
        <w:t xml:space="preserve">. </w:t>
      </w:r>
      <w:r w:rsidRPr="008A7BEA">
        <w:rPr>
          <w:rFonts w:ascii="Times New Roman" w:hAnsi="Times New Roman"/>
          <w:b/>
          <w:sz w:val="24"/>
          <w:szCs w:val="24"/>
          <w:lang w:eastAsia="pt-BR"/>
        </w:rPr>
        <w:t>Limites ao exercício da liberdade religiosa nos meios de comunicação de massa.</w:t>
      </w:r>
      <w:r w:rsidRPr="008A7BEA">
        <w:rPr>
          <w:rFonts w:ascii="Times New Roman" w:hAnsi="Times New Roman"/>
          <w:sz w:val="24"/>
          <w:szCs w:val="24"/>
          <w:lang w:eastAsia="pt-BR"/>
        </w:rPr>
        <w:t xml:space="preserve"> São Paulo: Procuradoria da República, 2004.</w:t>
      </w:r>
    </w:p>
    <w:sectPr w:rsidR="00CA1A54" w:rsidSect="00983AB5">
      <w:pgSz w:w="11906" w:h="16838"/>
      <w:pgMar w:top="1701" w:right="1134"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hyphenationZone w:val="425"/>
  <w:drawingGridHorizontalSpacing w:val="110"/>
  <w:displayHorizontalDrawingGridEvery w:val="2"/>
  <w:characterSpacingControl w:val="doNotCompress"/>
  <w:compat/>
  <w:rsids>
    <w:rsidRoot w:val="00983AB5"/>
    <w:rsid w:val="00983AB5"/>
    <w:rsid w:val="00CA1A5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AB5"/>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rsid w:val="00983AB5"/>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basedOn w:val="Fontepargpadro"/>
    <w:uiPriority w:val="99"/>
    <w:rsid w:val="00983AB5"/>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pt.wikipedia.org/wiki/Liberdade_de_religi%C3%A3o"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2869</Words>
  <Characters>15494</Characters>
  <Application>Microsoft Office Word</Application>
  <DocSecurity>0</DocSecurity>
  <Lines>129</Lines>
  <Paragraphs>36</Paragraphs>
  <ScaleCrop>false</ScaleCrop>
  <Company>Organization</Company>
  <LinksUpToDate>false</LinksUpToDate>
  <CharactersWithSpaces>18327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PHILCO</dc:creator>
  <cp:lastModifiedBy>PHILCO</cp:lastModifiedBy>
  <cp:revision>1</cp:revision>
  <dcterms:created xsi:type="dcterms:W3CDTF">2015-01-27T20:22:00Z</dcterms:created>
  <dcterms:modified xsi:type="dcterms:W3CDTF">2015-01-27T20:25:00Z</dcterms:modified>
</cp:coreProperties>
</file>