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A9" w:rsidRDefault="00FE69A9" w:rsidP="00FE6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da Silva Melo</w:t>
      </w:r>
    </w:p>
    <w:p w:rsidR="00FE69A9" w:rsidRDefault="00FE69A9" w:rsidP="00CE6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898" w:rsidRDefault="00D126E8" w:rsidP="00CE6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8A8">
        <w:rPr>
          <w:rFonts w:ascii="Times New Roman" w:hAnsi="Times New Roman" w:cs="Times New Roman"/>
          <w:sz w:val="24"/>
          <w:szCs w:val="24"/>
        </w:rPr>
        <w:t xml:space="preserve">As contribuições humanistas, fenomenológicas e </w:t>
      </w:r>
      <w:r w:rsidRPr="0088513F">
        <w:rPr>
          <w:rFonts w:ascii="Times New Roman" w:hAnsi="Times New Roman" w:cs="Times New Roman"/>
          <w:sz w:val="24"/>
          <w:szCs w:val="24"/>
        </w:rPr>
        <w:t>exist</w:t>
      </w:r>
      <w:r w:rsidR="00A56F70" w:rsidRPr="0088513F">
        <w:rPr>
          <w:rFonts w:ascii="Times New Roman" w:hAnsi="Times New Roman" w:cs="Times New Roman"/>
          <w:sz w:val="24"/>
          <w:szCs w:val="24"/>
        </w:rPr>
        <w:t>e</w:t>
      </w:r>
      <w:r w:rsidRPr="0088513F">
        <w:rPr>
          <w:rFonts w:ascii="Times New Roman" w:hAnsi="Times New Roman" w:cs="Times New Roman"/>
          <w:sz w:val="24"/>
          <w:szCs w:val="24"/>
        </w:rPr>
        <w:t>ncia</w:t>
      </w:r>
      <w:r w:rsidR="00A56F70" w:rsidRPr="0088513F">
        <w:rPr>
          <w:rFonts w:ascii="Times New Roman" w:hAnsi="Times New Roman" w:cs="Times New Roman"/>
          <w:sz w:val="24"/>
          <w:szCs w:val="24"/>
        </w:rPr>
        <w:t>i</w:t>
      </w:r>
      <w:r w:rsidRPr="0088513F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A56F70" w:rsidRPr="0088513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CE68A8">
        <w:rPr>
          <w:rFonts w:ascii="Times New Roman" w:hAnsi="Times New Roman" w:cs="Times New Roman"/>
          <w:sz w:val="24"/>
          <w:szCs w:val="24"/>
        </w:rPr>
        <w:t xml:space="preserve"> pratica da psicoterapia.</w:t>
      </w:r>
    </w:p>
    <w:p w:rsidR="00CE68A8" w:rsidRPr="00CE68A8" w:rsidRDefault="00CE68A8" w:rsidP="00CE6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5E5" w:rsidRPr="00CE68A8" w:rsidRDefault="00D126E8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A8">
        <w:rPr>
          <w:rFonts w:ascii="Times New Roman" w:hAnsi="Times New Roman" w:cs="Times New Roman"/>
          <w:sz w:val="24"/>
          <w:szCs w:val="24"/>
        </w:rPr>
        <w:t xml:space="preserve">Falar de uma maneira geral das contribuições das abordagens fenomenológicas, humanistas e existenciais </w:t>
      </w:r>
      <w:r w:rsidR="00A56F70" w:rsidRPr="0088513F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CE68A8">
        <w:rPr>
          <w:rFonts w:ascii="Times New Roman" w:hAnsi="Times New Roman" w:cs="Times New Roman"/>
          <w:sz w:val="24"/>
          <w:szCs w:val="24"/>
        </w:rPr>
        <w:t xml:space="preserve"> psicoterapia é uma atividade complexa, tal a diversidade de teorias advi</w:t>
      </w:r>
      <w:r w:rsidR="008726F2">
        <w:rPr>
          <w:rFonts w:ascii="Times New Roman" w:hAnsi="Times New Roman" w:cs="Times New Roman"/>
          <w:sz w:val="24"/>
          <w:szCs w:val="24"/>
        </w:rPr>
        <w:t>ndas dess</w:t>
      </w:r>
      <w:r w:rsidRPr="00CE68A8">
        <w:rPr>
          <w:rFonts w:ascii="Times New Roman" w:hAnsi="Times New Roman" w:cs="Times New Roman"/>
          <w:sz w:val="24"/>
          <w:szCs w:val="24"/>
        </w:rPr>
        <w:t>as</w:t>
      </w:r>
      <w:r w:rsidR="004205E5" w:rsidRPr="00CE68A8">
        <w:rPr>
          <w:rFonts w:ascii="Times New Roman" w:hAnsi="Times New Roman" w:cs="Times New Roman"/>
          <w:sz w:val="24"/>
          <w:szCs w:val="24"/>
        </w:rPr>
        <w:t xml:space="preserve">. Este texto </w:t>
      </w:r>
      <w:r w:rsidR="00C226B6">
        <w:rPr>
          <w:rFonts w:ascii="Times New Roman" w:hAnsi="Times New Roman" w:cs="Times New Roman"/>
          <w:sz w:val="24"/>
          <w:szCs w:val="24"/>
        </w:rPr>
        <w:t>buscará falar</w:t>
      </w:r>
      <w:r w:rsidR="004205E5" w:rsidRPr="00CE68A8">
        <w:rPr>
          <w:rFonts w:ascii="Times New Roman" w:hAnsi="Times New Roman" w:cs="Times New Roman"/>
          <w:sz w:val="24"/>
          <w:szCs w:val="24"/>
        </w:rPr>
        <w:t xml:space="preserve"> apenas de maneira superficial destas filosofias e apresentará </w:t>
      </w:r>
      <w:r w:rsidR="00A56F70" w:rsidRPr="0088513F">
        <w:rPr>
          <w:rFonts w:ascii="Times New Roman" w:hAnsi="Times New Roman" w:cs="Times New Roman"/>
          <w:sz w:val="24"/>
          <w:szCs w:val="24"/>
        </w:rPr>
        <w:t>a</w:t>
      </w:r>
      <w:r w:rsidR="00C95B4C" w:rsidRPr="00CE68A8">
        <w:rPr>
          <w:rFonts w:ascii="Times New Roman" w:hAnsi="Times New Roman" w:cs="Times New Roman"/>
          <w:sz w:val="24"/>
          <w:szCs w:val="24"/>
        </w:rPr>
        <w:t xml:space="preserve"> base de sua contribuição </w:t>
      </w:r>
      <w:r w:rsidR="00A56F70" w:rsidRPr="0088513F">
        <w:rPr>
          <w:rFonts w:ascii="Times New Roman" w:hAnsi="Times New Roman" w:cs="Times New Roman"/>
          <w:sz w:val="24"/>
          <w:szCs w:val="24"/>
        </w:rPr>
        <w:t>à</w:t>
      </w:r>
      <w:r w:rsidR="00C95B4C" w:rsidRPr="00CE68A8">
        <w:rPr>
          <w:rFonts w:ascii="Times New Roman" w:hAnsi="Times New Roman" w:cs="Times New Roman"/>
          <w:sz w:val="24"/>
          <w:szCs w:val="24"/>
        </w:rPr>
        <w:t xml:space="preserve"> psicoterapia</w:t>
      </w:r>
      <w:r w:rsidR="004205E5" w:rsidRPr="00CE68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0B9" w:rsidRPr="00CE68A8" w:rsidRDefault="00D126E8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A8">
        <w:rPr>
          <w:rFonts w:ascii="Times New Roman" w:hAnsi="Times New Roman" w:cs="Times New Roman"/>
          <w:sz w:val="24"/>
          <w:szCs w:val="24"/>
        </w:rPr>
        <w:t xml:space="preserve">A psicoterapia moderna começou a ser praticada na forma </w:t>
      </w:r>
      <w:r w:rsidR="008726F2">
        <w:rPr>
          <w:rFonts w:ascii="Times New Roman" w:hAnsi="Times New Roman" w:cs="Times New Roman"/>
          <w:sz w:val="24"/>
          <w:szCs w:val="24"/>
        </w:rPr>
        <w:t xml:space="preserve">da </w:t>
      </w:r>
      <w:r w:rsidRPr="00CE68A8">
        <w:rPr>
          <w:rFonts w:ascii="Times New Roman" w:hAnsi="Times New Roman" w:cs="Times New Roman"/>
          <w:sz w:val="24"/>
          <w:szCs w:val="24"/>
        </w:rPr>
        <w:t>psicanálise.  Freud, médico neurologista, traz sua influência médica para seu método e buscando, pelo menos no início, a cura das neuroses através da fala. Logo</w:t>
      </w:r>
      <w:r w:rsidR="00E02E7B">
        <w:rPr>
          <w:rFonts w:ascii="Times New Roman" w:hAnsi="Times New Roman" w:cs="Times New Roman"/>
          <w:sz w:val="24"/>
          <w:szCs w:val="24"/>
        </w:rPr>
        <w:t xml:space="preserve"> após</w:t>
      </w:r>
      <w:r w:rsidRPr="00CE68A8">
        <w:rPr>
          <w:rFonts w:ascii="Times New Roman" w:hAnsi="Times New Roman" w:cs="Times New Roman"/>
          <w:sz w:val="24"/>
          <w:szCs w:val="24"/>
        </w:rPr>
        <w:t xml:space="preserve">, a psicanálise apresentou várias dissidências, </w:t>
      </w:r>
      <w:proofErr w:type="spellStart"/>
      <w:r w:rsidRPr="00CE68A8">
        <w:rPr>
          <w:rFonts w:ascii="Times New Roman" w:hAnsi="Times New Roman" w:cs="Times New Roman"/>
          <w:sz w:val="24"/>
          <w:szCs w:val="24"/>
        </w:rPr>
        <w:t>Adler</w:t>
      </w:r>
      <w:proofErr w:type="spellEnd"/>
      <w:r w:rsidRPr="00CE68A8">
        <w:rPr>
          <w:rFonts w:ascii="Times New Roman" w:hAnsi="Times New Roman" w:cs="Times New Roman"/>
          <w:sz w:val="24"/>
          <w:szCs w:val="24"/>
        </w:rPr>
        <w:t>, Jung,</w:t>
      </w:r>
      <w:r w:rsidR="00A56F70" w:rsidRPr="00CE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13F">
        <w:rPr>
          <w:rFonts w:ascii="Times New Roman" w:hAnsi="Times New Roman" w:cs="Times New Roman"/>
          <w:sz w:val="24"/>
          <w:szCs w:val="24"/>
        </w:rPr>
        <w:t>Ferenzci</w:t>
      </w:r>
      <w:proofErr w:type="spellEnd"/>
      <w:r w:rsidRPr="00CE6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8A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E68A8">
        <w:rPr>
          <w:rFonts w:ascii="Times New Roman" w:hAnsi="Times New Roman" w:cs="Times New Roman"/>
          <w:sz w:val="24"/>
          <w:szCs w:val="24"/>
        </w:rPr>
        <w:t xml:space="preserve"> e a perspectiva psicanalítica foi ampliada</w:t>
      </w:r>
      <w:r w:rsidR="003150B9" w:rsidRPr="00CE68A8">
        <w:rPr>
          <w:rFonts w:ascii="Times New Roman" w:hAnsi="Times New Roman" w:cs="Times New Roman"/>
          <w:sz w:val="24"/>
          <w:szCs w:val="24"/>
        </w:rPr>
        <w:t>.</w:t>
      </w:r>
    </w:p>
    <w:p w:rsidR="00D126E8" w:rsidRPr="00CE68A8" w:rsidRDefault="003150B9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A8">
        <w:rPr>
          <w:rFonts w:ascii="Times New Roman" w:hAnsi="Times New Roman" w:cs="Times New Roman"/>
          <w:sz w:val="24"/>
          <w:szCs w:val="24"/>
        </w:rPr>
        <w:t xml:space="preserve">Paralelo </w:t>
      </w:r>
      <w:r w:rsidR="00D91DF1">
        <w:rPr>
          <w:rFonts w:ascii="Times New Roman" w:hAnsi="Times New Roman" w:cs="Times New Roman"/>
          <w:sz w:val="24"/>
          <w:szCs w:val="24"/>
        </w:rPr>
        <w:t>à</w:t>
      </w:r>
      <w:r w:rsidRPr="00CE68A8">
        <w:rPr>
          <w:rFonts w:ascii="Times New Roman" w:hAnsi="Times New Roman" w:cs="Times New Roman"/>
          <w:sz w:val="24"/>
          <w:szCs w:val="24"/>
        </w:rPr>
        <w:t xml:space="preserve"> </w:t>
      </w:r>
      <w:r w:rsidR="00A56F70" w:rsidRPr="0088513F">
        <w:rPr>
          <w:rFonts w:ascii="Times New Roman" w:hAnsi="Times New Roman" w:cs="Times New Roman"/>
          <w:sz w:val="24"/>
          <w:szCs w:val="24"/>
        </w:rPr>
        <w:t>p</w:t>
      </w:r>
      <w:r w:rsidRPr="0088513F">
        <w:rPr>
          <w:rFonts w:ascii="Times New Roman" w:hAnsi="Times New Roman" w:cs="Times New Roman"/>
          <w:sz w:val="24"/>
          <w:szCs w:val="24"/>
        </w:rPr>
        <w:t>sicanálise</w:t>
      </w:r>
      <w:r w:rsidRPr="00CE68A8">
        <w:rPr>
          <w:rFonts w:ascii="Times New Roman" w:hAnsi="Times New Roman" w:cs="Times New Roman"/>
          <w:sz w:val="24"/>
          <w:szCs w:val="24"/>
        </w:rPr>
        <w:t xml:space="preserve">, </w:t>
      </w:r>
      <w:r w:rsidR="00E02E7B">
        <w:rPr>
          <w:rFonts w:ascii="Times New Roman" w:hAnsi="Times New Roman" w:cs="Times New Roman"/>
          <w:sz w:val="24"/>
          <w:szCs w:val="24"/>
        </w:rPr>
        <w:t xml:space="preserve">desenvolvia-se o </w:t>
      </w:r>
      <w:r w:rsidRPr="00CE68A8">
        <w:rPr>
          <w:rFonts w:ascii="Times New Roman" w:hAnsi="Times New Roman" w:cs="Times New Roman"/>
          <w:sz w:val="24"/>
          <w:szCs w:val="24"/>
        </w:rPr>
        <w:t>Behaviorismo</w:t>
      </w:r>
      <w:r w:rsidR="00932378">
        <w:rPr>
          <w:rFonts w:ascii="Times New Roman" w:hAnsi="Times New Roman" w:cs="Times New Roman"/>
          <w:sz w:val="24"/>
          <w:szCs w:val="24"/>
        </w:rPr>
        <w:t xml:space="preserve">, </w:t>
      </w:r>
      <w:r w:rsidR="00E02E7B">
        <w:rPr>
          <w:rFonts w:ascii="Times New Roman" w:hAnsi="Times New Roman" w:cs="Times New Roman"/>
          <w:sz w:val="24"/>
          <w:szCs w:val="24"/>
        </w:rPr>
        <w:t>criado por Watson</w:t>
      </w:r>
      <w:r w:rsidR="0093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78">
        <w:rPr>
          <w:rFonts w:ascii="Times New Roman" w:hAnsi="Times New Roman" w:cs="Times New Roman"/>
          <w:sz w:val="24"/>
          <w:szCs w:val="24"/>
        </w:rPr>
        <w:t>Watson</w:t>
      </w:r>
      <w:proofErr w:type="spellEnd"/>
      <w:r w:rsidR="00932378">
        <w:rPr>
          <w:rFonts w:ascii="Times New Roman" w:hAnsi="Times New Roman" w:cs="Times New Roman"/>
          <w:sz w:val="24"/>
          <w:szCs w:val="24"/>
        </w:rPr>
        <w:t xml:space="preserve"> e </w:t>
      </w:r>
      <w:r w:rsidR="00E02E7B">
        <w:rPr>
          <w:rFonts w:ascii="Times New Roman" w:hAnsi="Times New Roman" w:cs="Times New Roman"/>
          <w:sz w:val="24"/>
          <w:szCs w:val="24"/>
        </w:rPr>
        <w:t xml:space="preserve">desenvolvido por </w:t>
      </w:r>
      <w:r w:rsidR="00932378">
        <w:rPr>
          <w:rFonts w:ascii="Times New Roman" w:hAnsi="Times New Roman" w:cs="Times New Roman"/>
          <w:sz w:val="24"/>
          <w:szCs w:val="24"/>
        </w:rPr>
        <w:t>Skinner</w:t>
      </w:r>
      <w:r w:rsidRPr="00CE68A8">
        <w:rPr>
          <w:rFonts w:ascii="Times New Roman" w:hAnsi="Times New Roman" w:cs="Times New Roman"/>
          <w:sz w:val="24"/>
          <w:szCs w:val="24"/>
        </w:rPr>
        <w:t>. O behaviorismo se caracterizou pelo estudo do ser humano através do seu comportamento. Então, enquanto a psicanálise busc</w:t>
      </w:r>
      <w:r w:rsidR="00647C63">
        <w:rPr>
          <w:rFonts w:ascii="Times New Roman" w:hAnsi="Times New Roman" w:cs="Times New Roman"/>
          <w:sz w:val="24"/>
          <w:szCs w:val="24"/>
        </w:rPr>
        <w:t>ava entender o homem pela via do</w:t>
      </w:r>
      <w:r w:rsidRPr="00CE68A8">
        <w:rPr>
          <w:rFonts w:ascii="Times New Roman" w:hAnsi="Times New Roman" w:cs="Times New Roman"/>
          <w:sz w:val="24"/>
          <w:szCs w:val="24"/>
        </w:rPr>
        <w:t xml:space="preserve"> inconsciente, o behaviorismo o buscava por meio de comportamentos e</w:t>
      </w:r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E68A8">
        <w:rPr>
          <w:rFonts w:ascii="Times New Roman" w:hAnsi="Times New Roman" w:cs="Times New Roman"/>
          <w:sz w:val="24"/>
          <w:szCs w:val="24"/>
        </w:rPr>
        <w:t xml:space="preserve"> logo, começou a ensaiar sua prática clínica.</w:t>
      </w:r>
    </w:p>
    <w:p w:rsidR="003150B9" w:rsidRPr="00CE68A8" w:rsidRDefault="003150B9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A8">
        <w:rPr>
          <w:rFonts w:ascii="Times New Roman" w:hAnsi="Times New Roman" w:cs="Times New Roman"/>
          <w:sz w:val="24"/>
          <w:szCs w:val="24"/>
        </w:rPr>
        <w:t xml:space="preserve">No </w:t>
      </w:r>
      <w:r w:rsidR="008726F2">
        <w:rPr>
          <w:rFonts w:ascii="Times New Roman" w:hAnsi="Times New Roman" w:cs="Times New Roman"/>
          <w:sz w:val="24"/>
          <w:szCs w:val="24"/>
        </w:rPr>
        <w:t>mesmo período</w:t>
      </w:r>
      <w:r w:rsidRPr="00CE68A8">
        <w:rPr>
          <w:rFonts w:ascii="Times New Roman" w:hAnsi="Times New Roman" w:cs="Times New Roman"/>
          <w:sz w:val="24"/>
          <w:szCs w:val="24"/>
        </w:rPr>
        <w:t xml:space="preserve">, surgem as filosofias fenomenológicas e existenciais. </w:t>
      </w:r>
      <w:proofErr w:type="gramStart"/>
      <w:r w:rsidR="00694703">
        <w:rPr>
          <w:rFonts w:ascii="Times New Roman" w:hAnsi="Times New Roman" w:cs="Times New Roman"/>
          <w:sz w:val="24"/>
          <w:szCs w:val="24"/>
        </w:rPr>
        <w:t xml:space="preserve">Primeiro, </w:t>
      </w:r>
      <w:r w:rsidRPr="00CE68A8">
        <w:rPr>
          <w:rFonts w:ascii="Times New Roman" w:hAnsi="Times New Roman" w:cs="Times New Roman"/>
          <w:sz w:val="24"/>
          <w:szCs w:val="24"/>
        </w:rPr>
        <w:t>Husserl</w:t>
      </w:r>
      <w:proofErr w:type="gramEnd"/>
      <w:r w:rsidRPr="00CE68A8">
        <w:rPr>
          <w:rFonts w:ascii="Times New Roman" w:hAnsi="Times New Roman" w:cs="Times New Roman"/>
          <w:sz w:val="24"/>
          <w:szCs w:val="24"/>
        </w:rPr>
        <w:t xml:space="preserve"> propunha a volta ao fenômeno como ele aparece</w:t>
      </w:r>
      <w:r w:rsidR="00A56838" w:rsidRPr="00CE68A8">
        <w:rPr>
          <w:rFonts w:ascii="Times New Roman" w:hAnsi="Times New Roman" w:cs="Times New Roman"/>
          <w:sz w:val="24"/>
          <w:szCs w:val="24"/>
        </w:rPr>
        <w:t xml:space="preserve"> e</w:t>
      </w:r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A56838" w:rsidRPr="00A56F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6838" w:rsidRPr="00CE68A8">
        <w:rPr>
          <w:rFonts w:ascii="Times New Roman" w:hAnsi="Times New Roman" w:cs="Times New Roman"/>
          <w:sz w:val="24"/>
          <w:szCs w:val="24"/>
        </w:rPr>
        <w:t xml:space="preserve">depois, Heidegger </w:t>
      </w:r>
      <w:r w:rsidR="008726F2">
        <w:rPr>
          <w:rFonts w:ascii="Times New Roman" w:hAnsi="Times New Roman" w:cs="Times New Roman"/>
          <w:sz w:val="24"/>
          <w:szCs w:val="24"/>
        </w:rPr>
        <w:t>que busca aplicar a</w:t>
      </w:r>
      <w:r w:rsidR="00694703">
        <w:rPr>
          <w:rFonts w:ascii="Times New Roman" w:hAnsi="Times New Roman" w:cs="Times New Roman"/>
          <w:sz w:val="24"/>
          <w:szCs w:val="24"/>
        </w:rPr>
        <w:t xml:space="preserve"> </w:t>
      </w:r>
      <w:r w:rsidRPr="00CE68A8">
        <w:rPr>
          <w:rFonts w:ascii="Times New Roman" w:hAnsi="Times New Roman" w:cs="Times New Roman"/>
          <w:sz w:val="24"/>
          <w:szCs w:val="24"/>
        </w:rPr>
        <w:t xml:space="preserve">fenomenologia </w:t>
      </w:r>
      <w:r w:rsidR="00A56F70" w:rsidRPr="0088513F">
        <w:rPr>
          <w:rFonts w:ascii="Times New Roman" w:hAnsi="Times New Roman" w:cs="Times New Roman"/>
          <w:sz w:val="24"/>
          <w:szCs w:val="24"/>
        </w:rPr>
        <w:t>à</w:t>
      </w:r>
      <w:r w:rsidRPr="00CE68A8">
        <w:rPr>
          <w:rFonts w:ascii="Times New Roman" w:hAnsi="Times New Roman" w:cs="Times New Roman"/>
          <w:sz w:val="24"/>
          <w:szCs w:val="24"/>
        </w:rPr>
        <w:t xml:space="preserve"> existência.</w:t>
      </w:r>
      <w:r w:rsidR="00A56838" w:rsidRPr="00CE68A8">
        <w:rPr>
          <w:rFonts w:ascii="Times New Roman" w:hAnsi="Times New Roman" w:cs="Times New Roman"/>
          <w:sz w:val="24"/>
          <w:szCs w:val="24"/>
        </w:rPr>
        <w:t xml:space="preserve"> Influenciado pela fenomenologia, surge, no século XX, o movim</w:t>
      </w:r>
      <w:r w:rsidR="00694703">
        <w:rPr>
          <w:rFonts w:ascii="Times New Roman" w:hAnsi="Times New Roman" w:cs="Times New Roman"/>
          <w:sz w:val="24"/>
          <w:szCs w:val="24"/>
        </w:rPr>
        <w:t>ento existencialista</w:t>
      </w:r>
      <w:r w:rsidR="007067D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694703">
        <w:rPr>
          <w:rFonts w:ascii="Times New Roman" w:hAnsi="Times New Roman" w:cs="Times New Roman"/>
          <w:sz w:val="24"/>
          <w:szCs w:val="24"/>
        </w:rPr>
        <w:t xml:space="preserve"> na Europa,</w:t>
      </w:r>
      <w:r w:rsidR="00A56838" w:rsidRPr="00CE68A8">
        <w:rPr>
          <w:rFonts w:ascii="Times New Roman" w:hAnsi="Times New Roman" w:cs="Times New Roman"/>
          <w:sz w:val="24"/>
          <w:szCs w:val="24"/>
        </w:rPr>
        <w:t xml:space="preserve"> tendo como grandes expoentes Sartre e Camus, que enfatizavam a liberdade, angústia e o absurdo da existência humana</w:t>
      </w:r>
      <w:r w:rsidR="0020174B">
        <w:rPr>
          <w:rFonts w:ascii="Times New Roman" w:hAnsi="Times New Roman" w:cs="Times New Roman"/>
          <w:sz w:val="24"/>
          <w:szCs w:val="24"/>
        </w:rPr>
        <w:t>.</w:t>
      </w:r>
    </w:p>
    <w:p w:rsidR="00A56838" w:rsidRPr="00CE68A8" w:rsidRDefault="00A56838" w:rsidP="00C95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13F">
        <w:rPr>
          <w:rFonts w:ascii="Times New Roman" w:hAnsi="Times New Roman" w:cs="Times New Roman"/>
          <w:sz w:val="24"/>
          <w:szCs w:val="24"/>
        </w:rPr>
        <w:t>Es</w:t>
      </w:r>
      <w:r w:rsidR="00A56F70" w:rsidRPr="0088513F">
        <w:rPr>
          <w:rFonts w:ascii="Times New Roman" w:hAnsi="Times New Roman" w:cs="Times New Roman"/>
          <w:sz w:val="24"/>
          <w:szCs w:val="24"/>
        </w:rPr>
        <w:t>s</w:t>
      </w:r>
      <w:r w:rsidRPr="0088513F">
        <w:rPr>
          <w:rFonts w:ascii="Times New Roman" w:hAnsi="Times New Roman" w:cs="Times New Roman"/>
          <w:sz w:val="24"/>
          <w:szCs w:val="24"/>
        </w:rPr>
        <w:t>a</w:t>
      </w:r>
      <w:r w:rsidRPr="00CE68A8">
        <w:rPr>
          <w:rFonts w:ascii="Times New Roman" w:hAnsi="Times New Roman" w:cs="Times New Roman"/>
          <w:sz w:val="24"/>
          <w:szCs w:val="24"/>
        </w:rPr>
        <w:t xml:space="preserve"> filosofia adentrou o campo da psicologia</w:t>
      </w:r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E68A8">
        <w:rPr>
          <w:rFonts w:ascii="Times New Roman" w:hAnsi="Times New Roman" w:cs="Times New Roman"/>
          <w:sz w:val="24"/>
          <w:szCs w:val="24"/>
        </w:rPr>
        <w:t xml:space="preserve"> Sartre propôs a psicanálise existencial, que teria como base a busca pelo projeto</w:t>
      </w:r>
      <w:r w:rsidR="008726F2">
        <w:rPr>
          <w:rFonts w:ascii="Times New Roman" w:hAnsi="Times New Roman" w:cs="Times New Roman"/>
          <w:sz w:val="24"/>
          <w:szCs w:val="24"/>
        </w:rPr>
        <w:t xml:space="preserve"> </w:t>
      </w:r>
      <w:r w:rsidR="00C17EFC" w:rsidRPr="00CE68A8">
        <w:rPr>
          <w:rFonts w:ascii="Times New Roman" w:hAnsi="Times New Roman" w:cs="Times New Roman"/>
          <w:sz w:val="24"/>
          <w:szCs w:val="24"/>
        </w:rPr>
        <w:t>original</w:t>
      </w:r>
      <w:r w:rsidRPr="00CE68A8">
        <w:rPr>
          <w:rFonts w:ascii="Times New Roman" w:hAnsi="Times New Roman" w:cs="Times New Roman"/>
          <w:sz w:val="24"/>
          <w:szCs w:val="24"/>
        </w:rPr>
        <w:t xml:space="preserve"> de cada homem</w:t>
      </w:r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E68A8">
        <w:rPr>
          <w:rFonts w:ascii="Times New Roman" w:hAnsi="Times New Roman" w:cs="Times New Roman"/>
          <w:sz w:val="24"/>
          <w:szCs w:val="24"/>
        </w:rPr>
        <w:t xml:space="preserve"> e Heidegger a</w:t>
      </w:r>
      <w:r w:rsidR="00E02E7B">
        <w:rPr>
          <w:rFonts w:ascii="Times New Roman" w:hAnsi="Times New Roman" w:cs="Times New Roman"/>
          <w:sz w:val="24"/>
          <w:szCs w:val="24"/>
        </w:rPr>
        <w:t xml:space="preserve">judou </w:t>
      </w:r>
      <w:r w:rsidR="00E02E7B" w:rsidRPr="0088513F">
        <w:rPr>
          <w:rFonts w:ascii="Times New Roman" w:hAnsi="Times New Roman" w:cs="Times New Roman"/>
          <w:sz w:val="24"/>
          <w:szCs w:val="24"/>
        </w:rPr>
        <w:t>a desenvolver a</w:t>
      </w:r>
      <w:r w:rsidR="00E02E7B" w:rsidRPr="00A56F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8513F">
        <w:rPr>
          <w:rFonts w:ascii="Times New Roman" w:hAnsi="Times New Roman" w:cs="Times New Roman"/>
          <w:sz w:val="24"/>
          <w:szCs w:val="24"/>
        </w:rPr>
        <w:t>Danseins</w:t>
      </w:r>
      <w:r w:rsidR="00E02E7B" w:rsidRPr="0088513F">
        <w:rPr>
          <w:rFonts w:ascii="Times New Roman" w:hAnsi="Times New Roman" w:cs="Times New Roman"/>
          <w:sz w:val="24"/>
          <w:szCs w:val="24"/>
        </w:rPr>
        <w:t>a</w:t>
      </w:r>
      <w:r w:rsidRPr="0088513F">
        <w:rPr>
          <w:rFonts w:ascii="Times New Roman" w:hAnsi="Times New Roman" w:cs="Times New Roman"/>
          <w:sz w:val="24"/>
          <w:szCs w:val="24"/>
        </w:rPr>
        <w:t>nalise</w:t>
      </w:r>
      <w:proofErr w:type="spellEnd"/>
      <w:r w:rsidRPr="00CE68A8">
        <w:rPr>
          <w:rFonts w:ascii="Times New Roman" w:hAnsi="Times New Roman" w:cs="Times New Roman"/>
          <w:sz w:val="24"/>
          <w:szCs w:val="24"/>
        </w:rPr>
        <w:t xml:space="preserve">, que tem como base sua filosofia. A filosofia existencial </w:t>
      </w:r>
      <w:r w:rsidR="00D91DF1">
        <w:rPr>
          <w:rFonts w:ascii="Times New Roman" w:hAnsi="Times New Roman" w:cs="Times New Roman"/>
          <w:sz w:val="24"/>
          <w:szCs w:val="24"/>
        </w:rPr>
        <w:t xml:space="preserve">focava sua </w:t>
      </w:r>
      <w:r w:rsidR="00D91DF1" w:rsidRPr="0088513F">
        <w:rPr>
          <w:rFonts w:ascii="Times New Roman" w:hAnsi="Times New Roman" w:cs="Times New Roman"/>
          <w:sz w:val="24"/>
          <w:szCs w:val="24"/>
        </w:rPr>
        <w:t>cr</w:t>
      </w:r>
      <w:r w:rsidR="00A56F70" w:rsidRPr="0088513F">
        <w:rPr>
          <w:rFonts w:ascii="Times New Roman" w:hAnsi="Times New Roman" w:cs="Times New Roman"/>
          <w:sz w:val="24"/>
          <w:szCs w:val="24"/>
        </w:rPr>
        <w:t>í</w:t>
      </w:r>
      <w:r w:rsidR="00D91DF1" w:rsidRPr="0088513F">
        <w:rPr>
          <w:rFonts w:ascii="Times New Roman" w:hAnsi="Times New Roman" w:cs="Times New Roman"/>
          <w:sz w:val="24"/>
          <w:szCs w:val="24"/>
        </w:rPr>
        <w:t xml:space="preserve">tica </w:t>
      </w:r>
      <w:r w:rsidR="00A56F70" w:rsidRPr="0088513F">
        <w:rPr>
          <w:rFonts w:ascii="Times New Roman" w:hAnsi="Times New Roman" w:cs="Times New Roman"/>
          <w:sz w:val="24"/>
          <w:szCs w:val="24"/>
        </w:rPr>
        <w:t>à</w:t>
      </w:r>
      <w:r w:rsidR="008726F2" w:rsidRPr="00A56F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68A8">
        <w:rPr>
          <w:rFonts w:ascii="Times New Roman" w:hAnsi="Times New Roman" w:cs="Times New Roman"/>
          <w:sz w:val="24"/>
          <w:szCs w:val="24"/>
        </w:rPr>
        <w:t>psicanál</w:t>
      </w:r>
      <w:r w:rsidR="00C17EFC" w:rsidRPr="00CE68A8">
        <w:rPr>
          <w:rFonts w:ascii="Times New Roman" w:hAnsi="Times New Roman" w:cs="Times New Roman"/>
          <w:sz w:val="24"/>
          <w:szCs w:val="24"/>
        </w:rPr>
        <w:t xml:space="preserve">ise, afirmando que esta negava </w:t>
      </w:r>
      <w:r w:rsidRPr="00CE68A8">
        <w:rPr>
          <w:rFonts w:ascii="Times New Roman" w:hAnsi="Times New Roman" w:cs="Times New Roman"/>
          <w:sz w:val="24"/>
          <w:szCs w:val="24"/>
        </w:rPr>
        <w:t>ou limitava a ca</w:t>
      </w:r>
      <w:r w:rsidR="008726F2">
        <w:rPr>
          <w:rFonts w:ascii="Times New Roman" w:hAnsi="Times New Roman" w:cs="Times New Roman"/>
          <w:sz w:val="24"/>
          <w:szCs w:val="24"/>
        </w:rPr>
        <w:t xml:space="preserve">racterística essencial do homem, </w:t>
      </w:r>
      <w:r w:rsidRPr="00CE68A8">
        <w:rPr>
          <w:rFonts w:ascii="Times New Roman" w:hAnsi="Times New Roman" w:cs="Times New Roman"/>
          <w:sz w:val="24"/>
          <w:szCs w:val="24"/>
        </w:rPr>
        <w:t>sua liberdade.</w:t>
      </w:r>
    </w:p>
    <w:p w:rsidR="00185BBE" w:rsidRPr="00CE68A8" w:rsidRDefault="004205E5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A8">
        <w:rPr>
          <w:rFonts w:ascii="Times New Roman" w:hAnsi="Times New Roman" w:cs="Times New Roman"/>
          <w:sz w:val="24"/>
          <w:szCs w:val="24"/>
        </w:rPr>
        <w:lastRenderedPageBreak/>
        <w:t>Portanto, para o campo da psicoterapia,</w:t>
      </w:r>
      <w:r w:rsidR="00D91DF1">
        <w:rPr>
          <w:rFonts w:ascii="Times New Roman" w:hAnsi="Times New Roman" w:cs="Times New Roman"/>
          <w:sz w:val="24"/>
          <w:szCs w:val="24"/>
        </w:rPr>
        <w:t xml:space="preserve"> tal filosofia trouxe a visão do</w:t>
      </w:r>
      <w:r w:rsidRPr="00CE68A8">
        <w:rPr>
          <w:rFonts w:ascii="Times New Roman" w:hAnsi="Times New Roman" w:cs="Times New Roman"/>
          <w:sz w:val="24"/>
          <w:szCs w:val="24"/>
        </w:rPr>
        <w:t xml:space="preserve"> homem como livre e</w:t>
      </w:r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E68A8">
        <w:rPr>
          <w:rFonts w:ascii="Times New Roman" w:hAnsi="Times New Roman" w:cs="Times New Roman"/>
          <w:sz w:val="24"/>
          <w:szCs w:val="24"/>
        </w:rPr>
        <w:t xml:space="preserve"> logo, responsável por suas escolhas e</w:t>
      </w:r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56F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68A8">
        <w:rPr>
          <w:rFonts w:ascii="Times New Roman" w:hAnsi="Times New Roman" w:cs="Times New Roman"/>
          <w:sz w:val="24"/>
          <w:szCs w:val="24"/>
        </w:rPr>
        <w:t xml:space="preserve">em um nível mais profundo, criar a si mesmo. Com isso, se afastou de qualquer tentativa </w:t>
      </w:r>
      <w:r w:rsidR="00185BBE" w:rsidRPr="00CE68A8">
        <w:rPr>
          <w:rFonts w:ascii="Times New Roman" w:hAnsi="Times New Roman" w:cs="Times New Roman"/>
          <w:sz w:val="24"/>
          <w:szCs w:val="24"/>
        </w:rPr>
        <w:t>de enquadramento do ser humano.</w:t>
      </w:r>
    </w:p>
    <w:p w:rsidR="003150B9" w:rsidRPr="00A56F70" w:rsidRDefault="004205E5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8A8">
        <w:rPr>
          <w:rFonts w:ascii="Times New Roman" w:hAnsi="Times New Roman" w:cs="Times New Roman"/>
          <w:sz w:val="24"/>
          <w:szCs w:val="24"/>
        </w:rPr>
        <w:t xml:space="preserve"> </w:t>
      </w:r>
      <w:r w:rsidR="00185BBE" w:rsidRPr="00CE68A8">
        <w:rPr>
          <w:rFonts w:ascii="Times New Roman" w:hAnsi="Times New Roman" w:cs="Times New Roman"/>
          <w:sz w:val="24"/>
          <w:szCs w:val="24"/>
        </w:rPr>
        <w:t>As psicoterapias</w:t>
      </w:r>
      <w:r w:rsidRPr="00CE68A8">
        <w:rPr>
          <w:rFonts w:ascii="Times New Roman" w:hAnsi="Times New Roman" w:cs="Times New Roman"/>
          <w:sz w:val="24"/>
          <w:szCs w:val="24"/>
        </w:rPr>
        <w:t xml:space="preserve"> </w:t>
      </w:r>
      <w:r w:rsidR="00185BBE" w:rsidRPr="00CE68A8">
        <w:rPr>
          <w:rFonts w:ascii="Times New Roman" w:hAnsi="Times New Roman" w:cs="Times New Roman"/>
          <w:sz w:val="24"/>
          <w:szCs w:val="24"/>
        </w:rPr>
        <w:t xml:space="preserve">de base fenomenológicas, humanistas e existenciais </w:t>
      </w:r>
      <w:r w:rsidR="00802522" w:rsidRPr="00CE68A8">
        <w:rPr>
          <w:rFonts w:ascii="Times New Roman" w:hAnsi="Times New Roman" w:cs="Times New Roman"/>
          <w:sz w:val="24"/>
          <w:szCs w:val="24"/>
        </w:rPr>
        <w:t>buscam</w:t>
      </w:r>
      <w:r w:rsidRPr="00CE68A8">
        <w:rPr>
          <w:rFonts w:ascii="Times New Roman" w:hAnsi="Times New Roman" w:cs="Times New Roman"/>
          <w:sz w:val="24"/>
          <w:szCs w:val="24"/>
        </w:rPr>
        <w:t xml:space="preserve"> entender o homem através de si mesmo, das suas angústias, sentimentos, motivações e sentidos que atribuem a sua vida.</w:t>
      </w:r>
      <w:r w:rsidR="00185BBE" w:rsidRPr="00CE68A8">
        <w:rPr>
          <w:rFonts w:ascii="Times New Roman" w:hAnsi="Times New Roman" w:cs="Times New Roman"/>
          <w:sz w:val="24"/>
          <w:szCs w:val="24"/>
        </w:rPr>
        <w:t xml:space="preserve"> Trazem</w:t>
      </w:r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85BBE" w:rsidRPr="00CE68A8">
        <w:rPr>
          <w:rFonts w:ascii="Times New Roman" w:hAnsi="Times New Roman" w:cs="Times New Roman"/>
          <w:sz w:val="24"/>
          <w:szCs w:val="24"/>
        </w:rPr>
        <w:t xml:space="preserve"> no cerne de sua filosofia, a ideia d</w:t>
      </w:r>
      <w:r w:rsidR="00C17EFC" w:rsidRPr="00CE68A8">
        <w:rPr>
          <w:rFonts w:ascii="Times New Roman" w:hAnsi="Times New Roman" w:cs="Times New Roman"/>
          <w:sz w:val="24"/>
          <w:szCs w:val="24"/>
        </w:rPr>
        <w:t xml:space="preserve">e um homem </w:t>
      </w:r>
      <w:r w:rsidR="00185BBE" w:rsidRPr="00CE68A8">
        <w:rPr>
          <w:rFonts w:ascii="Times New Roman" w:hAnsi="Times New Roman" w:cs="Times New Roman"/>
          <w:sz w:val="24"/>
          <w:szCs w:val="24"/>
        </w:rPr>
        <w:t>construtor de sua história</w:t>
      </w:r>
      <w:r w:rsidR="00C17EFC" w:rsidRPr="00CE68A8">
        <w:rPr>
          <w:rFonts w:ascii="Times New Roman" w:hAnsi="Times New Roman" w:cs="Times New Roman"/>
          <w:sz w:val="24"/>
          <w:szCs w:val="24"/>
        </w:rPr>
        <w:t xml:space="preserve"> dentro de suas possibilidades</w:t>
      </w:r>
      <w:r w:rsidR="00185BBE" w:rsidRPr="00CE68A8">
        <w:rPr>
          <w:rFonts w:ascii="Times New Roman" w:hAnsi="Times New Roman" w:cs="Times New Roman"/>
          <w:sz w:val="24"/>
          <w:szCs w:val="24"/>
        </w:rPr>
        <w:t xml:space="preserve"> e nunca determinado </w:t>
      </w:r>
      <w:r w:rsidR="00185BBE" w:rsidRPr="00A56F70">
        <w:rPr>
          <w:rFonts w:ascii="Times New Roman" w:hAnsi="Times New Roman" w:cs="Times New Roman"/>
          <w:i/>
          <w:sz w:val="24"/>
          <w:szCs w:val="24"/>
        </w:rPr>
        <w:t>a</w:t>
      </w:r>
      <w:r w:rsidR="00C17EFC" w:rsidRPr="00A56F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5BBE" w:rsidRPr="00A56F70">
        <w:rPr>
          <w:rFonts w:ascii="Times New Roman" w:hAnsi="Times New Roman" w:cs="Times New Roman"/>
          <w:i/>
          <w:sz w:val="24"/>
          <w:szCs w:val="24"/>
        </w:rPr>
        <w:t xml:space="preserve">priori. </w:t>
      </w:r>
    </w:p>
    <w:p w:rsidR="004F17B7" w:rsidRDefault="00C17EFC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8A8">
        <w:rPr>
          <w:rFonts w:ascii="Times New Roman" w:hAnsi="Times New Roman" w:cs="Times New Roman"/>
          <w:sz w:val="24"/>
          <w:szCs w:val="24"/>
        </w:rPr>
        <w:t>Logo, o terapeuta</w:t>
      </w:r>
      <w:r w:rsidR="0088513F">
        <w:rPr>
          <w:rFonts w:ascii="Times New Roman" w:hAnsi="Times New Roman" w:cs="Times New Roman"/>
          <w:sz w:val="24"/>
          <w:szCs w:val="24"/>
        </w:rPr>
        <w:t>,</w:t>
      </w:r>
      <w:r w:rsidRPr="00CE68A8">
        <w:rPr>
          <w:rFonts w:ascii="Times New Roman" w:hAnsi="Times New Roman" w:cs="Times New Roman"/>
          <w:sz w:val="24"/>
          <w:szCs w:val="24"/>
        </w:rPr>
        <w:t xml:space="preserve"> que tem tais filosofias como suas bases teóricas, não se pren</w:t>
      </w:r>
      <w:r w:rsidR="00CE68A8" w:rsidRPr="00CE68A8">
        <w:rPr>
          <w:rFonts w:ascii="Times New Roman" w:hAnsi="Times New Roman" w:cs="Times New Roman"/>
          <w:sz w:val="24"/>
          <w:szCs w:val="24"/>
        </w:rPr>
        <w:t xml:space="preserve">de na busca de explicações </w:t>
      </w:r>
      <w:r w:rsidR="00E02E7B" w:rsidRPr="00CE68A8">
        <w:rPr>
          <w:rFonts w:ascii="Times New Roman" w:hAnsi="Times New Roman" w:cs="Times New Roman"/>
          <w:sz w:val="24"/>
          <w:szCs w:val="24"/>
        </w:rPr>
        <w:t>casuísticas</w:t>
      </w:r>
      <w:r w:rsidRPr="00CE68A8">
        <w:rPr>
          <w:rFonts w:ascii="Times New Roman" w:hAnsi="Times New Roman" w:cs="Times New Roman"/>
          <w:sz w:val="24"/>
          <w:szCs w:val="24"/>
        </w:rPr>
        <w:t xml:space="preserve"> </w:t>
      </w:r>
      <w:r w:rsidR="00CE68A8" w:rsidRPr="00CE68A8">
        <w:rPr>
          <w:rFonts w:ascii="Times New Roman" w:hAnsi="Times New Roman" w:cs="Times New Roman"/>
          <w:sz w:val="24"/>
          <w:szCs w:val="24"/>
        </w:rPr>
        <w:t>para o comportamento do cliente e sim, em uma atuação libertária, que vá contribuir para que o cliente recrie seu modo de ser.</w:t>
      </w:r>
      <w:r w:rsidR="002F2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B4C" w:rsidRDefault="004F17B7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tal, estas abordagens </w:t>
      </w:r>
      <w:r w:rsidRPr="0088513F">
        <w:rPr>
          <w:rFonts w:ascii="Times New Roman" w:hAnsi="Times New Roman" w:cs="Times New Roman"/>
          <w:sz w:val="24"/>
          <w:szCs w:val="24"/>
        </w:rPr>
        <w:t>t</w:t>
      </w:r>
      <w:r w:rsidR="00A56F70" w:rsidRPr="0088513F">
        <w:rPr>
          <w:rFonts w:ascii="Times New Roman" w:hAnsi="Times New Roman" w:cs="Times New Roman"/>
          <w:sz w:val="24"/>
          <w:szCs w:val="24"/>
        </w:rPr>
        <w:t>ê</w:t>
      </w:r>
      <w:r w:rsidRPr="0088513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um grande foco na relação terapeuta-cliente. Diferentemente da Psicanálise e Terapia Cognitivo-Comportamental</w:t>
      </w:r>
      <w:r w:rsidR="00C95B4C">
        <w:rPr>
          <w:rFonts w:ascii="Times New Roman" w:hAnsi="Times New Roman" w:cs="Times New Roman"/>
          <w:sz w:val="24"/>
          <w:szCs w:val="24"/>
        </w:rPr>
        <w:t>, a relação terapêutica é vista como um encontro existencial entre duas pessoas, com o terapeuta estando disponível emocionalmente</w:t>
      </w:r>
      <w:r w:rsidR="00D62C47">
        <w:rPr>
          <w:rFonts w:ascii="Times New Roman" w:hAnsi="Times New Roman" w:cs="Times New Roman"/>
          <w:sz w:val="24"/>
          <w:szCs w:val="24"/>
        </w:rPr>
        <w:t xml:space="preserve"> e autêntico</w:t>
      </w:r>
      <w:r w:rsidR="00C95B4C">
        <w:rPr>
          <w:rFonts w:ascii="Times New Roman" w:hAnsi="Times New Roman" w:cs="Times New Roman"/>
          <w:sz w:val="24"/>
          <w:szCs w:val="24"/>
        </w:rPr>
        <w:t xml:space="preserve"> para estar com o cliente</w:t>
      </w:r>
      <w:r w:rsidR="00D62C47">
        <w:rPr>
          <w:rFonts w:ascii="Times New Roman" w:hAnsi="Times New Roman" w:cs="Times New Roman"/>
          <w:sz w:val="24"/>
          <w:szCs w:val="24"/>
        </w:rPr>
        <w:t>, uma relação EU-TU e não EU-ISSO</w:t>
      </w:r>
      <w:r w:rsidR="00C95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EFC" w:rsidRDefault="00D62C47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termos EU-TU e EU-ISSO veem da filosofia dialógica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Buber</w:t>
      </w:r>
      <w:proofErr w:type="spellEnd"/>
      <w:r w:rsidR="00634547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5B4C">
        <w:rPr>
          <w:rFonts w:ascii="Times New Roman" w:hAnsi="Times New Roman" w:cs="Times New Roman"/>
          <w:sz w:val="24"/>
          <w:szCs w:val="24"/>
        </w:rPr>
        <w:t>Para entender bem a diferença da relação proposta ne</w:t>
      </w:r>
      <w:r w:rsidR="00A56F70" w:rsidRPr="0088513F">
        <w:rPr>
          <w:rFonts w:ascii="Times New Roman" w:hAnsi="Times New Roman" w:cs="Times New Roman"/>
          <w:sz w:val="24"/>
          <w:szCs w:val="24"/>
        </w:rPr>
        <w:t>ss</w:t>
      </w:r>
      <w:r w:rsidR="00C95B4C" w:rsidRPr="0088513F">
        <w:rPr>
          <w:rFonts w:ascii="Times New Roman" w:hAnsi="Times New Roman" w:cs="Times New Roman"/>
          <w:sz w:val="24"/>
          <w:szCs w:val="24"/>
        </w:rPr>
        <w:t xml:space="preserve">e </w:t>
      </w:r>
      <w:r w:rsidR="00C95B4C">
        <w:rPr>
          <w:rFonts w:ascii="Times New Roman" w:hAnsi="Times New Roman" w:cs="Times New Roman"/>
          <w:sz w:val="24"/>
          <w:szCs w:val="24"/>
        </w:rPr>
        <w:t xml:space="preserve">modo de psicoterapia, é interessante falar, mesmo que rapidamente, da filosofia de </w:t>
      </w:r>
      <w:proofErr w:type="spellStart"/>
      <w:r w:rsidR="00C95B4C">
        <w:rPr>
          <w:rFonts w:ascii="Times New Roman" w:hAnsi="Times New Roman" w:cs="Times New Roman"/>
          <w:sz w:val="24"/>
          <w:szCs w:val="24"/>
        </w:rPr>
        <w:t>Buber</w:t>
      </w:r>
      <w:proofErr w:type="spellEnd"/>
      <w:r w:rsidR="00C95B4C">
        <w:rPr>
          <w:rFonts w:ascii="Times New Roman" w:hAnsi="Times New Roman" w:cs="Times New Roman"/>
          <w:sz w:val="24"/>
          <w:szCs w:val="24"/>
        </w:rPr>
        <w:t xml:space="preserve">, que é muito evocada por psicólogos humanistas e existenciais. </w:t>
      </w:r>
      <w:proofErr w:type="spellStart"/>
      <w:r w:rsidR="00C95B4C">
        <w:rPr>
          <w:rFonts w:ascii="Times New Roman" w:hAnsi="Times New Roman" w:cs="Times New Roman"/>
          <w:sz w:val="24"/>
          <w:szCs w:val="24"/>
        </w:rPr>
        <w:t>Buber</w:t>
      </w:r>
      <w:proofErr w:type="spellEnd"/>
      <w:r w:rsidR="00C95B4C">
        <w:rPr>
          <w:rFonts w:ascii="Times New Roman" w:hAnsi="Times New Roman" w:cs="Times New Roman"/>
          <w:sz w:val="24"/>
          <w:szCs w:val="24"/>
        </w:rPr>
        <w:t xml:space="preserve"> </w:t>
      </w:r>
      <w:r w:rsidR="00C95B4C" w:rsidRPr="0088513F">
        <w:rPr>
          <w:rFonts w:ascii="Times New Roman" w:hAnsi="Times New Roman" w:cs="Times New Roman"/>
          <w:sz w:val="24"/>
          <w:szCs w:val="24"/>
        </w:rPr>
        <w:t>divid</w:t>
      </w:r>
      <w:r w:rsidR="00A56F70" w:rsidRPr="0088513F">
        <w:rPr>
          <w:rFonts w:ascii="Times New Roman" w:hAnsi="Times New Roman" w:cs="Times New Roman"/>
          <w:sz w:val="24"/>
          <w:szCs w:val="24"/>
        </w:rPr>
        <w:t>i</w:t>
      </w:r>
      <w:r w:rsidR="00C95B4C" w:rsidRPr="0088513F">
        <w:rPr>
          <w:rFonts w:ascii="Times New Roman" w:hAnsi="Times New Roman" w:cs="Times New Roman"/>
          <w:sz w:val="24"/>
          <w:szCs w:val="24"/>
        </w:rPr>
        <w:t xml:space="preserve">a </w:t>
      </w:r>
      <w:r w:rsidR="00C95B4C">
        <w:rPr>
          <w:rFonts w:ascii="Times New Roman" w:hAnsi="Times New Roman" w:cs="Times New Roman"/>
          <w:sz w:val="24"/>
          <w:szCs w:val="24"/>
        </w:rPr>
        <w:t>as relações entre pessoas em dois tipos; EU-TU e o EU-ISSO. Na relação dialógica EU-TU, o ser humano usa o outro ser humano como um instrumento para chegar a determinado fim e</w:t>
      </w:r>
      <w:r w:rsidR="00A56F70" w:rsidRPr="00A56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C95B4C" w:rsidRPr="00A56F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5B4C">
        <w:rPr>
          <w:rFonts w:ascii="Times New Roman" w:hAnsi="Times New Roman" w:cs="Times New Roman"/>
          <w:sz w:val="24"/>
          <w:szCs w:val="24"/>
        </w:rPr>
        <w:t>na relação EU-TU, a própria relação é o fim</w:t>
      </w:r>
      <w:r>
        <w:rPr>
          <w:rFonts w:ascii="Times New Roman" w:hAnsi="Times New Roman" w:cs="Times New Roman"/>
          <w:sz w:val="24"/>
          <w:szCs w:val="24"/>
        </w:rPr>
        <w:t xml:space="preserve">, como o homem se relacionado dialogicamente com Outra, tendo base à inclusão da totalidade, mutualidade e alteridade. </w:t>
      </w:r>
    </w:p>
    <w:p w:rsidR="00D62C47" w:rsidRDefault="00634547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é importante</w:t>
      </w:r>
      <w:r w:rsidR="00A56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ressaltar que </w:t>
      </w:r>
      <w:r w:rsidR="00D62C47" w:rsidRPr="0088513F">
        <w:rPr>
          <w:rFonts w:ascii="Times New Roman" w:hAnsi="Times New Roman" w:cs="Times New Roman"/>
          <w:sz w:val="24"/>
          <w:szCs w:val="24"/>
        </w:rPr>
        <w:t>exist</w:t>
      </w:r>
      <w:r w:rsidRPr="0088513F">
        <w:rPr>
          <w:rFonts w:ascii="Times New Roman" w:hAnsi="Times New Roman" w:cs="Times New Roman"/>
          <w:sz w:val="24"/>
          <w:szCs w:val="24"/>
        </w:rPr>
        <w:t>e</w:t>
      </w:r>
      <w:r w:rsidR="00A56F70" w:rsidRPr="0088513F">
        <w:rPr>
          <w:rFonts w:ascii="Times New Roman" w:hAnsi="Times New Roman" w:cs="Times New Roman"/>
          <w:sz w:val="24"/>
          <w:szCs w:val="24"/>
        </w:rPr>
        <w:t>m</w:t>
      </w:r>
      <w:r w:rsidR="00D62C47">
        <w:rPr>
          <w:rFonts w:ascii="Times New Roman" w:hAnsi="Times New Roman" w:cs="Times New Roman"/>
          <w:sz w:val="24"/>
          <w:szCs w:val="24"/>
        </w:rPr>
        <w:t xml:space="preserve"> importantes </w:t>
      </w:r>
      <w:r w:rsidR="00D62C47" w:rsidRPr="0088513F">
        <w:rPr>
          <w:rFonts w:ascii="Times New Roman" w:hAnsi="Times New Roman" w:cs="Times New Roman"/>
          <w:sz w:val="24"/>
          <w:szCs w:val="24"/>
        </w:rPr>
        <w:t>diferen</w:t>
      </w:r>
      <w:r w:rsidR="00A56F70" w:rsidRPr="0088513F">
        <w:rPr>
          <w:rFonts w:ascii="Times New Roman" w:hAnsi="Times New Roman" w:cs="Times New Roman"/>
          <w:sz w:val="24"/>
          <w:szCs w:val="24"/>
        </w:rPr>
        <w:t>ças</w:t>
      </w:r>
      <w:r>
        <w:rPr>
          <w:rFonts w:ascii="Times New Roman" w:hAnsi="Times New Roman" w:cs="Times New Roman"/>
          <w:sz w:val="24"/>
          <w:szCs w:val="24"/>
        </w:rPr>
        <w:t xml:space="preserve"> entre </w:t>
      </w:r>
      <w:proofErr w:type="gramStart"/>
      <w:r>
        <w:rPr>
          <w:rFonts w:ascii="Times New Roman" w:hAnsi="Times New Roman" w:cs="Times New Roman"/>
          <w:sz w:val="24"/>
          <w:szCs w:val="24"/>
        </w:rPr>
        <w:t>as filosofia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humanista e a filosofia existencial. Ainda, é amplo o corpo de terapias que tem como base ou se </w:t>
      </w:r>
      <w:r w:rsidR="00192A9E">
        <w:rPr>
          <w:rFonts w:ascii="Times New Roman" w:hAnsi="Times New Roman" w:cs="Times New Roman"/>
          <w:sz w:val="24"/>
          <w:szCs w:val="24"/>
        </w:rPr>
        <w:t>denominam</w:t>
      </w:r>
      <w:r>
        <w:rPr>
          <w:rFonts w:ascii="Times New Roman" w:hAnsi="Times New Roman" w:cs="Times New Roman"/>
          <w:sz w:val="24"/>
          <w:szCs w:val="24"/>
        </w:rPr>
        <w:t>; humanista, existencial</w:t>
      </w:r>
      <w:r w:rsidR="00260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 humani</w:t>
      </w:r>
      <w:r w:rsidR="00260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ta-existencial, ex; Aborda</w:t>
      </w:r>
      <w:r w:rsidR="007067DD">
        <w:rPr>
          <w:rFonts w:ascii="Times New Roman" w:hAnsi="Times New Roman" w:cs="Times New Roman"/>
          <w:sz w:val="24"/>
          <w:szCs w:val="24"/>
        </w:rPr>
        <w:t xml:space="preserve">gem Centrada na Pessoa, </w:t>
      </w:r>
      <w:proofErr w:type="spellStart"/>
      <w:r w:rsidR="007067DD">
        <w:rPr>
          <w:rFonts w:ascii="Times New Roman" w:hAnsi="Times New Roman" w:cs="Times New Roman"/>
          <w:sz w:val="24"/>
          <w:szCs w:val="24"/>
        </w:rPr>
        <w:t>Gestalt-</w:t>
      </w:r>
      <w:r w:rsidR="00192A9E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="00192A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A9E">
        <w:rPr>
          <w:rFonts w:ascii="Times New Roman" w:hAnsi="Times New Roman" w:cs="Times New Roman"/>
          <w:sz w:val="24"/>
          <w:szCs w:val="24"/>
        </w:rPr>
        <w:t>Danseinsaná</w:t>
      </w:r>
      <w:r>
        <w:rPr>
          <w:rFonts w:ascii="Times New Roman" w:hAnsi="Times New Roman" w:cs="Times New Roman"/>
          <w:sz w:val="24"/>
          <w:szCs w:val="24"/>
        </w:rPr>
        <w:t>lise</w:t>
      </w:r>
      <w:proofErr w:type="spellEnd"/>
      <w:r>
        <w:rPr>
          <w:rFonts w:ascii="Times New Roman" w:hAnsi="Times New Roman" w:cs="Times New Roman"/>
          <w:sz w:val="24"/>
          <w:szCs w:val="24"/>
        </w:rPr>
        <w:t>, Terapia Vivencial, Psic</w:t>
      </w:r>
      <w:r w:rsidR="00C226B6">
        <w:rPr>
          <w:rFonts w:ascii="Times New Roman" w:hAnsi="Times New Roman" w:cs="Times New Roman"/>
          <w:sz w:val="24"/>
          <w:szCs w:val="24"/>
        </w:rPr>
        <w:t>análise Existencial, entre outras</w:t>
      </w:r>
      <w:r>
        <w:rPr>
          <w:rFonts w:ascii="Times New Roman" w:hAnsi="Times New Roman" w:cs="Times New Roman"/>
          <w:sz w:val="24"/>
          <w:szCs w:val="24"/>
        </w:rPr>
        <w:t>, cada uma tendo características próprias</w:t>
      </w:r>
      <w:r w:rsidR="00C226B6">
        <w:rPr>
          <w:rFonts w:ascii="Times New Roman" w:hAnsi="Times New Roman" w:cs="Times New Roman"/>
          <w:sz w:val="24"/>
          <w:szCs w:val="24"/>
        </w:rPr>
        <w:t xml:space="preserve"> e também </w:t>
      </w:r>
      <w:r w:rsidR="00C226B6">
        <w:rPr>
          <w:rFonts w:ascii="Times New Roman" w:hAnsi="Times New Roman" w:cs="Times New Roman"/>
          <w:sz w:val="24"/>
          <w:szCs w:val="24"/>
        </w:rPr>
        <w:lastRenderedPageBreak/>
        <w:t>havendo divergências</w:t>
      </w:r>
      <w:r w:rsidR="00192A9E">
        <w:rPr>
          <w:rFonts w:ascii="Times New Roman" w:hAnsi="Times New Roman" w:cs="Times New Roman"/>
          <w:sz w:val="24"/>
          <w:szCs w:val="24"/>
        </w:rPr>
        <w:t xml:space="preserve"> importantes</w:t>
      </w:r>
      <w:r w:rsidR="00C226B6">
        <w:rPr>
          <w:rFonts w:ascii="Times New Roman" w:hAnsi="Times New Roman" w:cs="Times New Roman"/>
          <w:sz w:val="24"/>
          <w:szCs w:val="24"/>
        </w:rPr>
        <w:t xml:space="preserve"> entre elas</w:t>
      </w:r>
      <w:r w:rsidR="00192A9E">
        <w:rPr>
          <w:rFonts w:ascii="Times New Roman" w:hAnsi="Times New Roman" w:cs="Times New Roman"/>
          <w:sz w:val="24"/>
          <w:szCs w:val="24"/>
        </w:rPr>
        <w:t>, tanto na prática, como na própria leitura que fazem das filosofias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17B7" w:rsidRDefault="004F17B7" w:rsidP="004F1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7B7" w:rsidRDefault="007067DD" w:rsidP="00CE6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</w:t>
      </w:r>
    </w:p>
    <w:p w:rsidR="00D76E87" w:rsidRDefault="00D76E87" w:rsidP="00D76E87">
      <w:pPr>
        <w:pStyle w:val="Ttulo3"/>
        <w:shd w:val="clear" w:color="auto" w:fill="FFFFFF"/>
        <w:ind w:firstLine="709"/>
        <w:jc w:val="both"/>
        <w:rPr>
          <w:rFonts w:asciiTheme="minorHAnsi" w:hAnsiTheme="minorHAnsi" w:cs="Times"/>
          <w:b w:val="0"/>
          <w:sz w:val="22"/>
          <w:szCs w:val="22"/>
        </w:rPr>
      </w:pPr>
      <w:proofErr w:type="gramStart"/>
      <w:r w:rsidRPr="00D76E87">
        <w:rPr>
          <w:rFonts w:asciiTheme="minorHAnsi" w:hAnsiTheme="minorHAnsi"/>
          <w:b w:val="0"/>
          <w:sz w:val="22"/>
          <w:szCs w:val="22"/>
          <w:lang w:val="en-US"/>
        </w:rPr>
        <w:t>Rogers, C and Buber M (1957).</w:t>
      </w:r>
      <w:proofErr w:type="gramEnd"/>
      <w:r w:rsidRPr="00D76E87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Pr="00D76E87">
        <w:rPr>
          <w:rFonts w:asciiTheme="minorHAnsi" w:hAnsiTheme="minorHAnsi"/>
          <w:b w:val="0"/>
          <w:bCs w:val="0"/>
          <w:sz w:val="22"/>
          <w:szCs w:val="22"/>
          <w:shd w:val="clear" w:color="auto" w:fill="FFFFFF"/>
        </w:rPr>
        <w:t>Diálogo entre Carl Rogers e Martin Buber</w:t>
      </w:r>
      <w:bookmarkStart w:id="1" w:name="2"/>
      <w:bookmarkEnd w:id="1"/>
      <w:r w:rsidRPr="00D76E87">
        <w:rPr>
          <w:rFonts w:asciiTheme="minorHAnsi" w:hAnsiTheme="minorHAnsi"/>
          <w:b w:val="0"/>
          <w:bCs w:val="0"/>
          <w:sz w:val="22"/>
          <w:szCs w:val="22"/>
          <w:shd w:val="clear" w:color="auto" w:fill="FFFFFF"/>
          <w:vertAlign w:val="superscript"/>
        </w:rPr>
        <w:fldChar w:fldCharType="begin"/>
      </w:r>
      <w:r w:rsidRPr="00D76E87">
        <w:rPr>
          <w:rFonts w:asciiTheme="minorHAnsi" w:hAnsiTheme="minorHAnsi"/>
          <w:b w:val="0"/>
          <w:bCs w:val="0"/>
          <w:sz w:val="22"/>
          <w:szCs w:val="22"/>
          <w:shd w:val="clear" w:color="auto" w:fill="FFFFFF"/>
          <w:vertAlign w:val="superscript"/>
        </w:rPr>
        <w:instrText xml:space="preserve"> HYPERLINK "http://pepsic.bvsalud.org/scielo.php?pid=S1809-68672008000200012&amp;script=sci_arttext" \l "2a" </w:instrText>
      </w:r>
      <w:r w:rsidRPr="00D76E87">
        <w:rPr>
          <w:rFonts w:asciiTheme="minorHAnsi" w:hAnsiTheme="minorHAnsi"/>
          <w:b w:val="0"/>
          <w:bCs w:val="0"/>
          <w:sz w:val="22"/>
          <w:szCs w:val="22"/>
          <w:shd w:val="clear" w:color="auto" w:fill="FFFFFF"/>
          <w:vertAlign w:val="superscript"/>
        </w:rPr>
        <w:fldChar w:fldCharType="separate"/>
      </w:r>
      <w:proofErr w:type="gramStart"/>
      <w:r w:rsidRPr="00D76E87">
        <w:rPr>
          <w:rStyle w:val="Hyperlink"/>
          <w:rFonts w:asciiTheme="minorHAnsi" w:hAnsiTheme="minorHAnsi"/>
          <w:b w:val="0"/>
          <w:bCs w:val="0"/>
          <w:color w:val="auto"/>
          <w:sz w:val="22"/>
          <w:szCs w:val="22"/>
          <w:shd w:val="clear" w:color="auto" w:fill="FFFFFF"/>
          <w:vertAlign w:val="superscript"/>
        </w:rPr>
        <w:t>2</w:t>
      </w:r>
      <w:proofErr w:type="gramEnd"/>
      <w:r w:rsidRPr="00D76E87">
        <w:rPr>
          <w:rFonts w:asciiTheme="minorHAnsi" w:hAnsiTheme="minorHAnsi"/>
          <w:b w:val="0"/>
          <w:bCs w:val="0"/>
          <w:sz w:val="22"/>
          <w:szCs w:val="22"/>
          <w:shd w:val="clear" w:color="auto" w:fill="FFFFFF"/>
          <w:vertAlign w:val="superscript"/>
        </w:rPr>
        <w:fldChar w:fldCharType="end"/>
      </w:r>
      <w:r w:rsidRPr="00D76E87">
        <w:rPr>
          <w:rFonts w:asciiTheme="minorHAnsi" w:hAnsiTheme="minorHAnsi" w:cs="Times"/>
          <w:b w:val="0"/>
          <w:sz w:val="22"/>
          <w:szCs w:val="22"/>
        </w:rPr>
        <w:t xml:space="preserve">Rev. abordagem </w:t>
      </w:r>
      <w:proofErr w:type="spellStart"/>
      <w:r w:rsidRPr="00D76E87">
        <w:rPr>
          <w:rFonts w:asciiTheme="minorHAnsi" w:hAnsiTheme="minorHAnsi" w:cs="Times"/>
          <w:b w:val="0"/>
          <w:sz w:val="22"/>
          <w:szCs w:val="22"/>
        </w:rPr>
        <w:t>gestalt</w:t>
      </w:r>
      <w:proofErr w:type="spellEnd"/>
      <w:r w:rsidRPr="00D76E87">
        <w:rPr>
          <w:rFonts w:asciiTheme="minorHAnsi" w:hAnsiTheme="minorHAnsi" w:cs="Times"/>
          <w:b w:val="0"/>
          <w:sz w:val="22"/>
          <w:szCs w:val="22"/>
        </w:rPr>
        <w:t>. v.14 n.2 Goiânia dez. 2008</w:t>
      </w:r>
    </w:p>
    <w:p w:rsidR="0088513F" w:rsidRPr="00D76E87" w:rsidRDefault="0088513F" w:rsidP="00D76E87">
      <w:pPr>
        <w:pStyle w:val="Ttulo3"/>
        <w:shd w:val="clear" w:color="auto" w:fill="FFFFFF"/>
        <w:ind w:firstLine="709"/>
        <w:jc w:val="both"/>
        <w:rPr>
          <w:rFonts w:asciiTheme="minorHAnsi" w:hAnsiTheme="minorHAnsi" w:cs="Times"/>
          <w:b w:val="0"/>
          <w:sz w:val="22"/>
          <w:szCs w:val="22"/>
        </w:rPr>
      </w:pPr>
      <w:r w:rsidRPr="00D76E87">
        <w:rPr>
          <w:rFonts w:asciiTheme="minorHAnsi" w:hAnsiTheme="minorHAnsi"/>
          <w:b w:val="0"/>
          <w:sz w:val="22"/>
          <w:szCs w:val="22"/>
          <w:lang w:val="en-US"/>
        </w:rPr>
        <w:t xml:space="preserve">Frick, Willard B. (1971). </w:t>
      </w:r>
      <w:r w:rsidRPr="00D76E87">
        <w:rPr>
          <w:rFonts w:asciiTheme="minorHAnsi" w:hAnsiTheme="minorHAnsi"/>
          <w:b w:val="0"/>
          <w:sz w:val="22"/>
          <w:szCs w:val="22"/>
        </w:rPr>
        <w:t xml:space="preserve">Psicologia Humanista </w:t>
      </w:r>
      <w:r w:rsidR="00041F36" w:rsidRPr="00D76E87">
        <w:rPr>
          <w:rFonts w:asciiTheme="minorHAnsi" w:hAnsiTheme="minorHAnsi"/>
          <w:b w:val="0"/>
          <w:sz w:val="22"/>
          <w:szCs w:val="22"/>
        </w:rPr>
        <w:t>–</w:t>
      </w:r>
      <w:r w:rsidRPr="00D76E87">
        <w:rPr>
          <w:rFonts w:asciiTheme="minorHAnsi" w:hAnsiTheme="minorHAnsi"/>
          <w:b w:val="0"/>
          <w:sz w:val="22"/>
          <w:szCs w:val="22"/>
        </w:rPr>
        <w:t xml:space="preserve"> </w:t>
      </w:r>
      <w:r w:rsidR="00041F36" w:rsidRPr="00D76E87">
        <w:rPr>
          <w:rFonts w:asciiTheme="minorHAnsi" w:hAnsiTheme="minorHAnsi"/>
          <w:b w:val="0"/>
          <w:sz w:val="22"/>
          <w:szCs w:val="22"/>
        </w:rPr>
        <w:t xml:space="preserve">Psicologia Humanista – </w:t>
      </w:r>
      <w:proofErr w:type="spellStart"/>
      <w:r w:rsidR="00041F36" w:rsidRPr="00D76E87">
        <w:rPr>
          <w:rFonts w:asciiTheme="minorHAnsi" w:hAnsiTheme="minorHAnsi"/>
          <w:b w:val="0"/>
          <w:sz w:val="22"/>
          <w:szCs w:val="22"/>
        </w:rPr>
        <w:t>Zahar</w:t>
      </w:r>
      <w:proofErr w:type="spellEnd"/>
      <w:r w:rsidR="00041F36" w:rsidRPr="00D76E87">
        <w:rPr>
          <w:rFonts w:asciiTheme="minorHAnsi" w:hAnsiTheme="minorHAnsi"/>
          <w:b w:val="0"/>
          <w:sz w:val="22"/>
          <w:szCs w:val="22"/>
        </w:rPr>
        <w:t xml:space="preserve"> Editores</w:t>
      </w:r>
    </w:p>
    <w:p w:rsidR="00192A9E" w:rsidRPr="00D76E87" w:rsidRDefault="00192A9E" w:rsidP="00D76E87">
      <w:pPr>
        <w:spacing w:after="0" w:line="360" w:lineRule="auto"/>
        <w:ind w:firstLine="709"/>
        <w:jc w:val="both"/>
        <w:rPr>
          <w:rFonts w:cs="Times New Roman"/>
        </w:rPr>
      </w:pPr>
      <w:proofErr w:type="spellStart"/>
      <w:r w:rsidRPr="00D76E87">
        <w:rPr>
          <w:rFonts w:cs="Times New Roman"/>
        </w:rPr>
        <w:t>Buber</w:t>
      </w:r>
      <w:proofErr w:type="spellEnd"/>
      <w:r w:rsidRPr="00D76E87">
        <w:rPr>
          <w:rFonts w:cs="Times New Roman"/>
        </w:rPr>
        <w:t>, M</w:t>
      </w:r>
      <w:r w:rsidR="0088513F" w:rsidRPr="00D76E87">
        <w:rPr>
          <w:rFonts w:cs="Times New Roman"/>
        </w:rPr>
        <w:t>artin (2009). Do diálogo e do dialógico – São Paulo - Editora Perspectiva S. A.</w:t>
      </w:r>
    </w:p>
    <w:p w:rsidR="002604D5" w:rsidRPr="00D76E87" w:rsidRDefault="002604D5" w:rsidP="00D76E87">
      <w:pPr>
        <w:spacing w:after="0" w:line="360" w:lineRule="auto"/>
        <w:ind w:firstLine="709"/>
        <w:jc w:val="both"/>
        <w:rPr>
          <w:rFonts w:cs="Times New Roman"/>
        </w:rPr>
      </w:pPr>
      <w:proofErr w:type="spellStart"/>
      <w:r w:rsidRPr="00D76E87">
        <w:rPr>
          <w:rFonts w:cs="Times New Roman"/>
        </w:rPr>
        <w:t>Colette</w:t>
      </w:r>
      <w:proofErr w:type="spellEnd"/>
      <w:r w:rsidRPr="00D76E87">
        <w:rPr>
          <w:rFonts w:cs="Times New Roman"/>
        </w:rPr>
        <w:t xml:space="preserve">, Jacques (1929). Existencialismo – Porto Alegre- </w:t>
      </w:r>
      <w:proofErr w:type="gramStart"/>
      <w:r w:rsidRPr="00D76E87">
        <w:rPr>
          <w:rFonts w:cs="Times New Roman"/>
        </w:rPr>
        <w:t>RS;</w:t>
      </w:r>
      <w:proofErr w:type="gramEnd"/>
      <w:r w:rsidRPr="00D76E87">
        <w:rPr>
          <w:rFonts w:cs="Times New Roman"/>
        </w:rPr>
        <w:t>L&amp;MP2011</w:t>
      </w:r>
    </w:p>
    <w:p w:rsidR="00D126E8" w:rsidRPr="00D76E87" w:rsidRDefault="007067DD" w:rsidP="00D76E87">
      <w:pPr>
        <w:spacing w:after="0" w:line="360" w:lineRule="auto"/>
        <w:ind w:firstLine="709"/>
        <w:jc w:val="both"/>
      </w:pPr>
      <w:r w:rsidRPr="00D76E87">
        <w:t xml:space="preserve">Teixeira, José A. Carvalho (2006). As Terapia Existenciais in </w:t>
      </w:r>
      <w:r w:rsidRPr="00D76E87">
        <w:rPr>
          <w:rFonts w:cs="Switzerland,Bold"/>
          <w:bCs/>
        </w:rPr>
        <w:t xml:space="preserve">Análise Psicológica (2006), </w:t>
      </w:r>
      <w:proofErr w:type="gramStart"/>
      <w:r w:rsidRPr="00D76E87">
        <w:rPr>
          <w:rFonts w:cs="Switzerland,Bold"/>
          <w:bCs/>
        </w:rPr>
        <w:t>3</w:t>
      </w:r>
      <w:proofErr w:type="gramEnd"/>
      <w:r w:rsidRPr="00D76E87">
        <w:rPr>
          <w:rFonts w:cs="Switzerland,Bold"/>
          <w:bCs/>
        </w:rPr>
        <w:t xml:space="preserve"> (XXIV): 289-309</w:t>
      </w:r>
    </w:p>
    <w:p w:rsidR="00D126E8" w:rsidRPr="002604D5" w:rsidRDefault="00D126E8" w:rsidP="00D76E87">
      <w:pPr>
        <w:spacing w:after="0" w:line="360" w:lineRule="auto"/>
        <w:ind w:firstLine="709"/>
        <w:jc w:val="both"/>
      </w:pPr>
      <w:r w:rsidRPr="002604D5">
        <w:t xml:space="preserve"> </w:t>
      </w:r>
    </w:p>
    <w:p w:rsidR="00D126E8" w:rsidRDefault="00D126E8" w:rsidP="00CE68A8">
      <w:pPr>
        <w:spacing w:after="0" w:line="360" w:lineRule="auto"/>
        <w:ind w:firstLine="709"/>
        <w:jc w:val="both"/>
      </w:pPr>
    </w:p>
    <w:p w:rsidR="00D126E8" w:rsidRDefault="00D126E8" w:rsidP="00CE68A8">
      <w:pPr>
        <w:ind w:firstLine="709"/>
        <w:jc w:val="both"/>
      </w:pPr>
    </w:p>
    <w:sectPr w:rsidR="00D126E8" w:rsidSect="001A489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A3" w:rsidRDefault="003121A3" w:rsidP="0020174B">
      <w:pPr>
        <w:spacing w:after="0" w:line="240" w:lineRule="auto"/>
      </w:pPr>
      <w:r>
        <w:separator/>
      </w:r>
    </w:p>
  </w:endnote>
  <w:endnote w:type="continuationSeparator" w:id="0">
    <w:p w:rsidR="003121A3" w:rsidRDefault="003121A3" w:rsidP="0020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tzerla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C1" w:rsidRDefault="008C5CC1" w:rsidP="008C5CC1">
    <w:pPr>
      <w:pStyle w:val="Rodap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A3" w:rsidRDefault="003121A3" w:rsidP="0020174B">
      <w:pPr>
        <w:spacing w:after="0" w:line="240" w:lineRule="auto"/>
      </w:pPr>
      <w:r>
        <w:separator/>
      </w:r>
    </w:p>
  </w:footnote>
  <w:footnote w:type="continuationSeparator" w:id="0">
    <w:p w:rsidR="003121A3" w:rsidRDefault="003121A3" w:rsidP="0020174B">
      <w:pPr>
        <w:spacing w:after="0" w:line="240" w:lineRule="auto"/>
      </w:pPr>
      <w:r>
        <w:continuationSeparator/>
      </w:r>
    </w:p>
  </w:footnote>
  <w:footnote w:id="1">
    <w:p w:rsidR="007067DD" w:rsidRDefault="007067DD" w:rsidP="007067DD">
      <w:pPr>
        <w:pStyle w:val="Rodap"/>
        <w:numPr>
          <w:ilvl w:val="0"/>
          <w:numId w:val="1"/>
        </w:numPr>
      </w:pPr>
      <w:r>
        <w:rPr>
          <w:rStyle w:val="Refdenotaderodap"/>
        </w:rPr>
        <w:footnoteRef/>
      </w:r>
      <w:r>
        <w:t xml:space="preserve"> O reconhecido precursor do existencialismo é o dinamarquês </w:t>
      </w:r>
      <w:proofErr w:type="spellStart"/>
      <w:r>
        <w:t>Soren</w:t>
      </w:r>
      <w:proofErr w:type="spellEnd"/>
      <w:r>
        <w:t xml:space="preserve"> </w:t>
      </w:r>
      <w:proofErr w:type="spellStart"/>
      <w:r>
        <w:t>Kierkeg</w:t>
      </w:r>
      <w:r w:rsidR="0088513F">
        <w:t>a</w:t>
      </w:r>
      <w:r>
        <w:t>ard</w:t>
      </w:r>
      <w:proofErr w:type="spellEnd"/>
      <w:r>
        <w:t>, que viveu no século XIX, porém, é no século XX, que o movimento existencialista ganha tal nome, resgatando e sendo influenciado pelas suas ideias.</w:t>
      </w:r>
    </w:p>
    <w:p w:rsidR="007067DD" w:rsidRDefault="007067DD" w:rsidP="007067DD">
      <w:pPr>
        <w:pStyle w:val="Rodap"/>
        <w:ind w:left="720"/>
      </w:pPr>
    </w:p>
    <w:p w:rsidR="007067DD" w:rsidRDefault="007067DD">
      <w:pPr>
        <w:pStyle w:val="Textodenotaderodap"/>
      </w:pPr>
    </w:p>
  </w:footnote>
  <w:footnote w:id="2">
    <w:p w:rsidR="00634547" w:rsidRDefault="00634547">
      <w:pPr>
        <w:pStyle w:val="Textodenotaderodap"/>
      </w:pPr>
      <w:proofErr w:type="gramStart"/>
      <w:r>
        <w:t>2</w:t>
      </w:r>
      <w:proofErr w:type="gramEnd"/>
      <w:r>
        <w:t xml:space="preserve"> </w:t>
      </w:r>
      <w:proofErr w:type="spellStart"/>
      <w:r w:rsidRPr="007067DD">
        <w:rPr>
          <w:sz w:val="22"/>
          <w:szCs w:val="22"/>
        </w:rPr>
        <w:t>Buber</w:t>
      </w:r>
      <w:proofErr w:type="spellEnd"/>
      <w:r w:rsidRPr="007067DD">
        <w:rPr>
          <w:sz w:val="22"/>
          <w:szCs w:val="22"/>
        </w:rPr>
        <w:t xml:space="preserve"> em </w:t>
      </w:r>
      <w:r w:rsidR="006C1BFC" w:rsidRPr="007067DD">
        <w:rPr>
          <w:sz w:val="22"/>
          <w:szCs w:val="22"/>
        </w:rPr>
        <w:t xml:space="preserve">debate </w:t>
      </w:r>
      <w:r w:rsidRPr="007067DD">
        <w:rPr>
          <w:sz w:val="22"/>
          <w:szCs w:val="22"/>
        </w:rPr>
        <w:t>com Carl Rogers não considerou possível</w:t>
      </w:r>
      <w:r w:rsidRPr="00D76E87">
        <w:rPr>
          <w:sz w:val="22"/>
          <w:szCs w:val="22"/>
        </w:rPr>
        <w:t xml:space="preserve"> </w:t>
      </w:r>
      <w:r w:rsidR="00A56F70" w:rsidRPr="00D76E87">
        <w:rPr>
          <w:sz w:val="22"/>
          <w:szCs w:val="22"/>
        </w:rPr>
        <w:t>a</w:t>
      </w:r>
      <w:r w:rsidRPr="007067DD">
        <w:rPr>
          <w:sz w:val="22"/>
          <w:szCs w:val="22"/>
        </w:rPr>
        <w:t xml:space="preserve"> existência da relação EU-TU na psicoterapia, por não existir mutualidade. Rogers argumentou que a mutualidade existe </w:t>
      </w:r>
      <w:r w:rsidR="006C1BFC" w:rsidRPr="007067DD">
        <w:rPr>
          <w:sz w:val="22"/>
          <w:szCs w:val="22"/>
        </w:rPr>
        <w:t>na medida em que</w:t>
      </w:r>
      <w:r w:rsidR="00A56F70" w:rsidRPr="00A56F70">
        <w:rPr>
          <w:color w:val="FF0000"/>
          <w:sz w:val="22"/>
          <w:szCs w:val="22"/>
        </w:rPr>
        <w:t>,</w:t>
      </w:r>
      <w:r w:rsidRPr="007067DD">
        <w:rPr>
          <w:sz w:val="22"/>
          <w:szCs w:val="22"/>
        </w:rPr>
        <w:t xml:space="preserve"> naquele momento, ele terapeuta está sendo autêntico e disponível com o cliente, não </w:t>
      </w:r>
      <w:r w:rsidR="006C1BFC" w:rsidRPr="007067DD">
        <w:rPr>
          <w:sz w:val="22"/>
          <w:szCs w:val="22"/>
        </w:rPr>
        <w:t>tentando esconder</w:t>
      </w:r>
      <w:r w:rsidRPr="007067DD">
        <w:rPr>
          <w:sz w:val="22"/>
          <w:szCs w:val="22"/>
        </w:rPr>
        <w:t xml:space="preserve"> do cliente o que está na sua consciência</w:t>
      </w:r>
      <w:r w:rsidR="006C1BFC" w:rsidRPr="007067DD">
        <w:rPr>
          <w:sz w:val="22"/>
          <w:szCs w:val="22"/>
        </w:rPr>
        <w:t>. Os dois terminaram o debate com esta divergência.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5BB"/>
    <w:multiLevelType w:val="hybridMultilevel"/>
    <w:tmpl w:val="F548590C"/>
    <w:lvl w:ilvl="0" w:tplc="72AA6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26E8"/>
    <w:rsid w:val="00041F36"/>
    <w:rsid w:val="0004414C"/>
    <w:rsid w:val="001152BE"/>
    <w:rsid w:val="00185BBE"/>
    <w:rsid w:val="00192A9E"/>
    <w:rsid w:val="001A4898"/>
    <w:rsid w:val="001D21AF"/>
    <w:rsid w:val="0020174B"/>
    <w:rsid w:val="00233C45"/>
    <w:rsid w:val="002604D5"/>
    <w:rsid w:val="002F29D3"/>
    <w:rsid w:val="003121A3"/>
    <w:rsid w:val="003150B9"/>
    <w:rsid w:val="004205E5"/>
    <w:rsid w:val="00454675"/>
    <w:rsid w:val="004F17B7"/>
    <w:rsid w:val="00555B76"/>
    <w:rsid w:val="006264CF"/>
    <w:rsid w:val="00634547"/>
    <w:rsid w:val="00647C63"/>
    <w:rsid w:val="00694703"/>
    <w:rsid w:val="006C1BFC"/>
    <w:rsid w:val="007067DD"/>
    <w:rsid w:val="00802522"/>
    <w:rsid w:val="0085403D"/>
    <w:rsid w:val="008726F2"/>
    <w:rsid w:val="0088513F"/>
    <w:rsid w:val="008C5CC1"/>
    <w:rsid w:val="00932378"/>
    <w:rsid w:val="009C49AE"/>
    <w:rsid w:val="00A05333"/>
    <w:rsid w:val="00A56838"/>
    <w:rsid w:val="00A56F70"/>
    <w:rsid w:val="00AD0589"/>
    <w:rsid w:val="00B23D86"/>
    <w:rsid w:val="00C02565"/>
    <w:rsid w:val="00C17EFC"/>
    <w:rsid w:val="00C226B6"/>
    <w:rsid w:val="00C95B4C"/>
    <w:rsid w:val="00CE68A8"/>
    <w:rsid w:val="00D126E8"/>
    <w:rsid w:val="00D62C47"/>
    <w:rsid w:val="00D76E87"/>
    <w:rsid w:val="00D91DF1"/>
    <w:rsid w:val="00DE33E9"/>
    <w:rsid w:val="00E02E7B"/>
    <w:rsid w:val="00F865FE"/>
    <w:rsid w:val="00FE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65"/>
  </w:style>
  <w:style w:type="paragraph" w:styleId="Ttulo3">
    <w:name w:val="heading 3"/>
    <w:basedOn w:val="Normal"/>
    <w:link w:val="Ttulo3Char"/>
    <w:uiPriority w:val="9"/>
    <w:qFormat/>
    <w:rsid w:val="00D76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0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174B"/>
  </w:style>
  <w:style w:type="paragraph" w:styleId="Rodap">
    <w:name w:val="footer"/>
    <w:basedOn w:val="Normal"/>
    <w:link w:val="RodapChar"/>
    <w:uiPriority w:val="99"/>
    <w:semiHidden/>
    <w:unhideWhenUsed/>
    <w:rsid w:val="0020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174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454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454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4547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76E8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76E8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0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174B"/>
  </w:style>
  <w:style w:type="paragraph" w:styleId="Rodap">
    <w:name w:val="footer"/>
    <w:basedOn w:val="Normal"/>
    <w:link w:val="RodapChar"/>
    <w:uiPriority w:val="99"/>
    <w:semiHidden/>
    <w:unhideWhenUsed/>
    <w:rsid w:val="0020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174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454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454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45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03BBA-AFC6-4B65-8D2A-C006EAEC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5</cp:revision>
  <dcterms:created xsi:type="dcterms:W3CDTF">2014-11-05T14:25:00Z</dcterms:created>
  <dcterms:modified xsi:type="dcterms:W3CDTF">2014-11-05T14:32:00Z</dcterms:modified>
</cp:coreProperties>
</file>