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E3" w:rsidRDefault="00E738E3" w:rsidP="00E738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TÍTULO: </w:t>
      </w:r>
      <w:r w:rsidR="001731DE">
        <w:rPr>
          <w:rFonts w:ascii="Times New Roman" w:hAnsi="Times New Roman"/>
          <w:sz w:val="24"/>
          <w:szCs w:val="24"/>
        </w:rPr>
        <w:t>IMPOSTO DE RENDA PESSOAS FISICAS</w:t>
      </w:r>
    </w:p>
    <w:p w:rsidR="00E738E3" w:rsidRDefault="00E738E3" w:rsidP="00E738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38E3" w:rsidRPr="00E738E3" w:rsidRDefault="00B746AC" w:rsidP="00E738E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Luana Iara Medeiros Barbosa</w:t>
      </w:r>
      <w:r w:rsidR="00E738E3" w:rsidRPr="00E738E3">
        <w:rPr>
          <w:rStyle w:val="Refdenotaderodap"/>
          <w:rFonts w:ascii="Times New Roman" w:hAnsi="Times New Roman"/>
          <w:bCs/>
          <w:sz w:val="24"/>
          <w:szCs w:val="24"/>
        </w:rPr>
        <w:footnoteReference w:id="2"/>
      </w:r>
    </w:p>
    <w:p w:rsidR="00E738E3" w:rsidRPr="00E738E3" w:rsidRDefault="001731DE" w:rsidP="00E738E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731DE">
        <w:rPr>
          <w:rFonts w:ascii="Times New Roman" w:hAnsi="Times New Roman"/>
          <w:bCs/>
          <w:sz w:val="24"/>
          <w:szCs w:val="24"/>
        </w:rPr>
        <w:t>Professor Me José Estevão Duran</w:t>
      </w:r>
      <w:r w:rsidR="00E738E3" w:rsidRPr="00E738E3">
        <w:rPr>
          <w:rStyle w:val="Refdenotaderodap"/>
          <w:rFonts w:ascii="Times New Roman" w:hAnsi="Times New Roman"/>
          <w:bCs/>
          <w:sz w:val="24"/>
          <w:szCs w:val="24"/>
        </w:rPr>
        <w:footnoteReference w:id="3"/>
      </w:r>
      <w:r w:rsidR="00E738E3" w:rsidRPr="00E738E3">
        <w:rPr>
          <w:rFonts w:ascii="Times New Roman" w:hAnsi="Times New Roman"/>
          <w:bCs/>
          <w:sz w:val="24"/>
          <w:szCs w:val="24"/>
        </w:rPr>
        <w:t xml:space="preserve"> </w:t>
      </w:r>
    </w:p>
    <w:p w:rsidR="00E738E3" w:rsidRDefault="00E738E3" w:rsidP="00E738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46AC" w:rsidRPr="00B746AC" w:rsidRDefault="00B746AC" w:rsidP="00B746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746AC">
        <w:rPr>
          <w:rFonts w:ascii="Times New Roman" w:hAnsi="Times New Roman"/>
          <w:sz w:val="24"/>
          <w:szCs w:val="24"/>
        </w:rPr>
        <w:t>Imposto de renda é uma ta</w:t>
      </w:r>
      <w:r w:rsidR="001731DE">
        <w:rPr>
          <w:rFonts w:ascii="Times New Roman" w:hAnsi="Times New Roman"/>
          <w:sz w:val="24"/>
          <w:szCs w:val="24"/>
        </w:rPr>
        <w:t>xa paga ao governo por pessoas físicas e jurídicas</w:t>
      </w:r>
      <w:r w:rsidRPr="00B746AC">
        <w:rPr>
          <w:rFonts w:ascii="Times New Roman" w:hAnsi="Times New Roman"/>
          <w:sz w:val="24"/>
          <w:szCs w:val="24"/>
        </w:rPr>
        <w:t xml:space="preserve">. Estão sujeitos ao ajuste na declaração, aqueles que receberam rendimentos tributáveis superior a 25.661,70 anuais, rendimentos isentos, não tributáveis ou tributados exclusivamente na fonte, cuja soma foi superior a R$ 40.000,00; ganho de capital e operações em bolsa de valores, atividade rural com receita bruta superior </w:t>
      </w:r>
      <w:r w:rsidRPr="00B746AC">
        <w:rPr>
          <w:rFonts w:ascii="Times New Roman" w:hAnsi="Times New Roman"/>
          <w:bCs/>
          <w:sz w:val="24"/>
          <w:szCs w:val="24"/>
        </w:rPr>
        <w:t>R$ 128.308,50, bens e direitos, inclusive terra nua de valor total superior a</w:t>
      </w:r>
      <w:r w:rsidRPr="00B746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46AC">
        <w:rPr>
          <w:rFonts w:ascii="Times New Roman" w:hAnsi="Times New Roman"/>
          <w:sz w:val="24"/>
          <w:szCs w:val="24"/>
        </w:rPr>
        <w:t xml:space="preserve">R$ 300.000,00, e condição de residente no Brasil. </w:t>
      </w:r>
      <w:r w:rsidRPr="00B746AC">
        <w:rPr>
          <w:rFonts w:ascii="Times New Roman" w:hAnsi="Times New Roman"/>
          <w:bCs/>
          <w:sz w:val="24"/>
          <w:szCs w:val="24"/>
        </w:rPr>
        <w:t>As pessoas</w:t>
      </w:r>
      <w:r w:rsidRPr="00B746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46AC">
        <w:rPr>
          <w:rFonts w:ascii="Times New Roman" w:hAnsi="Times New Roman"/>
          <w:bCs/>
          <w:sz w:val="24"/>
          <w:szCs w:val="24"/>
        </w:rPr>
        <w:t>físicas que não se enquadram nessas hipóteses, ou que constam como dependentes de outra pessoa física cujo já foi declarado seus rendimentos caso tenha, ou bens ou direitos comuns superiores a R$ 300.000,00 , ou que possuíram bens ou direitos que não excedam o valor de R$ 300.000,00, não estão sujeitos a declaração de imposto de renda.</w:t>
      </w:r>
    </w:p>
    <w:p w:rsidR="0070400D" w:rsidRPr="00B746AC" w:rsidRDefault="00B746AC" w:rsidP="00B746AC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746AC">
        <w:rPr>
          <w:rFonts w:ascii="Times New Roman" w:hAnsi="Times New Roman"/>
          <w:bCs/>
          <w:sz w:val="24"/>
          <w:szCs w:val="24"/>
        </w:rPr>
        <w:t xml:space="preserve">A declaração do imposto de renda é feita através de um documento chamado DIRF </w:t>
      </w:r>
      <w:r w:rsidRPr="00B746AC">
        <w:rPr>
          <w:rFonts w:ascii="Times New Roman" w:hAnsi="Times New Roman"/>
          <w:sz w:val="24"/>
          <w:szCs w:val="24"/>
        </w:rPr>
        <w:t xml:space="preserve">Declaração do Imposto de Renda Retido na Fonte. é a declaração feita pela Fonte Pagadora, com o objetivo de informar à Secretaria da Receita Federal do Brasil </w:t>
      </w:r>
      <w:r w:rsidRPr="00B746AC">
        <w:rPr>
          <w:rFonts w:ascii="Times New Roman" w:hAnsi="Times New Roman"/>
          <w:color w:val="000000"/>
          <w:sz w:val="24"/>
          <w:szCs w:val="24"/>
        </w:rPr>
        <w:t>os rendimentos pagos a pessoas físicas domiciliadas no País, o valor do imposto sobre a renda e contribuições retidas na fonte, dos rendimentos pagos ou creditados para seus beneficiários, o pagamento, crédito, entrega, emprego ou remessa a residentes ou domiciliados no exterior, os pagamentos a plano de assistência à saúde – coletivo empresarial.</w:t>
      </w:r>
      <w:r w:rsidRPr="00B746AC">
        <w:rPr>
          <w:rFonts w:ascii="Times New Roman" w:hAnsi="Times New Roman"/>
          <w:sz w:val="24"/>
          <w:szCs w:val="24"/>
        </w:rPr>
        <w:br/>
      </w:r>
      <w:r w:rsidR="0070400D" w:rsidRPr="00B746AC">
        <w:rPr>
          <w:rFonts w:ascii="Times New Roman" w:hAnsi="Times New Roman"/>
          <w:sz w:val="24"/>
          <w:szCs w:val="24"/>
        </w:rPr>
        <w:t>Foi criada a Lei das Sociedades por Ações</w:t>
      </w:r>
      <w:r w:rsidR="00E740E5" w:rsidRPr="00B746AC">
        <w:rPr>
          <w:rFonts w:ascii="Times New Roman" w:hAnsi="Times New Roman"/>
          <w:sz w:val="24"/>
          <w:szCs w:val="24"/>
        </w:rPr>
        <w:t xml:space="preserve"> </w:t>
      </w:r>
      <w:r w:rsidR="00DA70AF" w:rsidRPr="00B746AC">
        <w:rPr>
          <w:rFonts w:ascii="Times New Roman" w:hAnsi="Times New Roman"/>
          <w:sz w:val="24"/>
          <w:szCs w:val="24"/>
        </w:rPr>
        <w:t>Lei 6.404/76</w:t>
      </w:r>
      <w:r w:rsidR="0070400D" w:rsidRPr="00B746AC">
        <w:rPr>
          <w:rFonts w:ascii="Times New Roman" w:hAnsi="Times New Roman"/>
          <w:sz w:val="24"/>
          <w:szCs w:val="24"/>
        </w:rPr>
        <w:t xml:space="preserve">, determinando que as </w:t>
      </w:r>
      <w:r w:rsidR="00E740E5" w:rsidRPr="00B746AC">
        <w:rPr>
          <w:rFonts w:ascii="Times New Roman" w:hAnsi="Times New Roman"/>
          <w:sz w:val="24"/>
          <w:szCs w:val="24"/>
        </w:rPr>
        <w:t>empresas de capital aberto sejam</w:t>
      </w:r>
      <w:r w:rsidR="0070400D" w:rsidRPr="00B746AC">
        <w:rPr>
          <w:rFonts w:ascii="Times New Roman" w:hAnsi="Times New Roman"/>
          <w:sz w:val="24"/>
          <w:szCs w:val="24"/>
        </w:rPr>
        <w:t xml:space="preserve"> obrigatoriamente auditadas por auditores independentes.</w:t>
      </w:r>
    </w:p>
    <w:p w:rsidR="00B746AC" w:rsidRPr="00B746AC" w:rsidRDefault="00B746AC" w:rsidP="00B746A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746AC">
        <w:rPr>
          <w:rFonts w:ascii="Times New Roman" w:hAnsi="Times New Roman"/>
          <w:sz w:val="24"/>
          <w:szCs w:val="24"/>
        </w:rPr>
        <w:t>A data para a declaração do imposto de renda é determinada até o dia trinta de abril, após essa data será cobrado acréscimos legais devidamente estabelecidos por lei.</w:t>
      </w:r>
    </w:p>
    <w:p w:rsidR="001731DE" w:rsidRPr="00680DFC" w:rsidRDefault="001731DE" w:rsidP="001731DE">
      <w:pPr>
        <w:keepLines/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425C6">
        <w:rPr>
          <w:rFonts w:ascii="Times New Roman" w:hAnsi="Times New Roman"/>
          <w:bCs/>
          <w:color w:val="000000"/>
          <w:sz w:val="24"/>
          <w:szCs w:val="24"/>
        </w:rPr>
        <w:t>O cálculo mensal do Imposto sobre a Renda da Pessoa Física a partir do exercício de 2015, ano-calendário de 2014</w:t>
      </w:r>
      <w:r w:rsidRPr="00680D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80DFC">
        <w:rPr>
          <w:rFonts w:ascii="Times New Roman" w:hAnsi="Times New Roman"/>
          <w:sz w:val="24"/>
          <w:szCs w:val="24"/>
        </w:rPr>
        <w:t xml:space="preserve">nos meses de janeiro a março será de: </w:t>
      </w:r>
    </w:p>
    <w:p w:rsidR="001731DE" w:rsidRPr="00680DFC" w:rsidRDefault="001731DE" w:rsidP="001731DE">
      <w:pPr>
        <w:keepLines/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0DFC">
        <w:rPr>
          <w:rFonts w:ascii="Times New Roman" w:hAnsi="Times New Roman"/>
          <w:sz w:val="24"/>
          <w:szCs w:val="24"/>
        </w:rPr>
        <w:t xml:space="preserve">7,5% de </w:t>
      </w:r>
      <w:r w:rsidRPr="00680DFC">
        <w:rPr>
          <w:rFonts w:ascii="Times New Roman" w:hAnsi="Times New Roman"/>
          <w:bCs/>
          <w:sz w:val="24"/>
          <w:szCs w:val="24"/>
        </w:rPr>
        <w:t xml:space="preserve">R$ </w:t>
      </w:r>
      <w:r w:rsidRPr="00680DFC">
        <w:rPr>
          <w:rFonts w:ascii="Times New Roman" w:hAnsi="Times New Roman"/>
          <w:color w:val="000000"/>
          <w:sz w:val="24"/>
          <w:szCs w:val="24"/>
        </w:rPr>
        <w:t xml:space="preserve">1.787,78 </w:t>
      </w:r>
      <w:r w:rsidRPr="00680DFC">
        <w:rPr>
          <w:rFonts w:ascii="Times New Roman" w:hAnsi="Times New Roman"/>
          <w:sz w:val="24"/>
          <w:szCs w:val="24"/>
          <w:lang w:eastAsia="pt-BR"/>
        </w:rPr>
        <w:t>(mil setecentos e oitenta e sete e setenta e oito centavos),</w:t>
      </w:r>
      <w:r w:rsidR="007822C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680DFC">
        <w:rPr>
          <w:rFonts w:ascii="Times New Roman" w:hAnsi="Times New Roman"/>
          <w:color w:val="000000"/>
          <w:sz w:val="24"/>
          <w:szCs w:val="24"/>
        </w:rPr>
        <w:t>até 2.679,29</w:t>
      </w:r>
      <w:r w:rsidRPr="00680DFC">
        <w:rPr>
          <w:rFonts w:ascii="Times New Roman" w:hAnsi="Times New Roman"/>
          <w:sz w:val="24"/>
          <w:szCs w:val="24"/>
          <w:lang w:eastAsia="pt-BR"/>
        </w:rPr>
        <w:t xml:space="preserve"> (dois mil seiscentos e setenta e nove e vinte e nove centavos)</w:t>
      </w:r>
      <w:r w:rsidRPr="00680DFC">
        <w:rPr>
          <w:rFonts w:ascii="Times New Roman" w:hAnsi="Times New Roman"/>
          <w:color w:val="000000"/>
          <w:sz w:val="24"/>
          <w:szCs w:val="24"/>
        </w:rPr>
        <w:t>;</w:t>
      </w:r>
    </w:p>
    <w:p w:rsidR="001731DE" w:rsidRPr="00680DFC" w:rsidRDefault="001731DE" w:rsidP="001731DE">
      <w:pPr>
        <w:keepLines/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680DFC">
        <w:rPr>
          <w:rFonts w:ascii="Times New Roman" w:hAnsi="Times New Roman"/>
          <w:color w:val="000000"/>
          <w:sz w:val="24"/>
          <w:szCs w:val="24"/>
        </w:rPr>
        <w:t xml:space="preserve"> 15% de </w:t>
      </w:r>
      <w:r w:rsidRPr="00680DFC">
        <w:rPr>
          <w:rFonts w:ascii="Times New Roman" w:hAnsi="Times New Roman"/>
          <w:bCs/>
          <w:sz w:val="24"/>
          <w:szCs w:val="24"/>
        </w:rPr>
        <w:t xml:space="preserve">R$ </w:t>
      </w:r>
      <w:r w:rsidRPr="00680DFC">
        <w:rPr>
          <w:rFonts w:ascii="Times New Roman" w:hAnsi="Times New Roman"/>
          <w:color w:val="000000"/>
          <w:sz w:val="24"/>
          <w:szCs w:val="24"/>
        </w:rPr>
        <w:t xml:space="preserve">2.679,30 </w:t>
      </w:r>
      <w:r w:rsidRPr="00680DFC">
        <w:rPr>
          <w:rFonts w:ascii="Times New Roman" w:hAnsi="Times New Roman"/>
          <w:sz w:val="24"/>
          <w:szCs w:val="24"/>
          <w:lang w:eastAsia="pt-BR"/>
        </w:rPr>
        <w:t xml:space="preserve">(dois mil seiscentos e setenta e nove e vinte e trinta centavos) </w:t>
      </w:r>
      <w:r w:rsidRPr="00680DFC">
        <w:rPr>
          <w:rFonts w:ascii="Times New Roman" w:hAnsi="Times New Roman"/>
          <w:color w:val="000000"/>
          <w:sz w:val="24"/>
          <w:szCs w:val="24"/>
        </w:rPr>
        <w:t xml:space="preserve">até 3.572,43, </w:t>
      </w:r>
      <w:r w:rsidRPr="00680DFC">
        <w:rPr>
          <w:rFonts w:ascii="Times New Roman" w:hAnsi="Times New Roman"/>
          <w:sz w:val="24"/>
          <w:szCs w:val="24"/>
          <w:lang w:eastAsia="pt-BR"/>
        </w:rPr>
        <w:t xml:space="preserve">(três mil quinhentos e setenta e dois e quarenta e três centavos); </w:t>
      </w:r>
    </w:p>
    <w:p w:rsidR="001731DE" w:rsidRPr="00680DFC" w:rsidRDefault="001731DE" w:rsidP="001731DE">
      <w:pPr>
        <w:keepLines/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0DFC">
        <w:rPr>
          <w:rFonts w:ascii="Times New Roman" w:hAnsi="Times New Roman"/>
          <w:color w:val="000000"/>
          <w:sz w:val="24"/>
          <w:szCs w:val="24"/>
        </w:rPr>
        <w:t>22,5 % 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DFC">
        <w:rPr>
          <w:rFonts w:ascii="Times New Roman" w:hAnsi="Times New Roman"/>
          <w:bCs/>
          <w:sz w:val="24"/>
          <w:szCs w:val="24"/>
        </w:rPr>
        <w:t xml:space="preserve">R$ </w:t>
      </w:r>
      <w:r w:rsidRPr="00680DFC">
        <w:rPr>
          <w:rFonts w:ascii="Times New Roman" w:hAnsi="Times New Roman"/>
          <w:color w:val="000000"/>
          <w:sz w:val="24"/>
          <w:szCs w:val="24"/>
        </w:rPr>
        <w:t xml:space="preserve">3.572,44 </w:t>
      </w:r>
      <w:r w:rsidRPr="00680DFC">
        <w:rPr>
          <w:rFonts w:ascii="Times New Roman" w:hAnsi="Times New Roman"/>
          <w:sz w:val="24"/>
          <w:szCs w:val="24"/>
          <w:lang w:eastAsia="pt-BR"/>
        </w:rPr>
        <w:t xml:space="preserve">(três mil quinhentos e setenta e dois e quarenta e quatro centavos) </w:t>
      </w:r>
      <w:r w:rsidRPr="00680DFC">
        <w:rPr>
          <w:rFonts w:ascii="Times New Roman" w:hAnsi="Times New Roman"/>
          <w:color w:val="000000"/>
          <w:sz w:val="24"/>
          <w:szCs w:val="24"/>
        </w:rPr>
        <w:t xml:space="preserve">até 4.463,81 </w:t>
      </w:r>
      <w:r w:rsidRPr="00680DFC">
        <w:rPr>
          <w:rFonts w:ascii="Times New Roman" w:hAnsi="Times New Roman"/>
          <w:sz w:val="24"/>
          <w:szCs w:val="24"/>
          <w:lang w:eastAsia="pt-BR"/>
        </w:rPr>
        <w:t>(quatro mil quatrocentos e sessenta e três e oitenta e um centavos);</w:t>
      </w:r>
    </w:p>
    <w:p w:rsidR="001731DE" w:rsidRPr="00680DFC" w:rsidRDefault="001731DE" w:rsidP="001731DE">
      <w:pPr>
        <w:keepLines/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680DFC">
        <w:rPr>
          <w:rFonts w:ascii="Times New Roman" w:hAnsi="Times New Roman"/>
          <w:color w:val="000000"/>
          <w:sz w:val="24"/>
          <w:szCs w:val="24"/>
        </w:rPr>
        <w:t>27,5% acima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DFC">
        <w:rPr>
          <w:rFonts w:ascii="Times New Roman" w:hAnsi="Times New Roman"/>
          <w:color w:val="000000"/>
          <w:sz w:val="24"/>
          <w:szCs w:val="24"/>
        </w:rPr>
        <w:t xml:space="preserve">4.463,81 </w:t>
      </w:r>
      <w:r w:rsidRPr="00680DFC">
        <w:rPr>
          <w:rFonts w:ascii="Times New Roman" w:hAnsi="Times New Roman"/>
          <w:sz w:val="24"/>
          <w:szCs w:val="24"/>
          <w:lang w:eastAsia="pt-BR"/>
        </w:rPr>
        <w:t>(quatro mil quatrocentos e sessenta e três e oitenta e um centavos);</w:t>
      </w:r>
    </w:p>
    <w:p w:rsidR="001731DE" w:rsidRPr="00680DFC" w:rsidRDefault="001731DE" w:rsidP="001731DE">
      <w:pPr>
        <w:keepLines/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0DFC">
        <w:rPr>
          <w:rFonts w:ascii="Times New Roman" w:hAnsi="Times New Roman"/>
          <w:sz w:val="24"/>
          <w:szCs w:val="24"/>
          <w:lang w:eastAsia="pt-BR"/>
        </w:rPr>
        <w:t xml:space="preserve"> Rendimento de Capital, </w:t>
      </w:r>
      <w:r w:rsidRPr="00680DFC">
        <w:rPr>
          <w:rFonts w:ascii="Times New Roman" w:hAnsi="Times New Roman"/>
          <w:color w:val="000000"/>
          <w:sz w:val="24"/>
          <w:szCs w:val="24"/>
        </w:rPr>
        <w:t>fundos de longo prazo e aplicações de renda fixa, em geral,</w:t>
      </w:r>
      <w:r w:rsidRPr="00680DFC">
        <w:rPr>
          <w:rFonts w:ascii="Times New Roman" w:hAnsi="Times New Roman"/>
          <w:sz w:val="24"/>
          <w:szCs w:val="24"/>
          <w:lang w:eastAsia="pt-BR"/>
        </w:rPr>
        <w:t xml:space="preserve"> a alíquota será de </w:t>
      </w:r>
      <w:r w:rsidRPr="00680DFC">
        <w:rPr>
          <w:rFonts w:ascii="Times New Roman" w:hAnsi="Times New Roman"/>
          <w:color w:val="000000"/>
          <w:sz w:val="24"/>
          <w:szCs w:val="24"/>
        </w:rPr>
        <w:t>22,5% para aplicações com prazo de até 180 dias, 20,0% para aplicações com prazo de 181 até 360 dias, 17,5% para aplicações com prazo de 361 até 720 dias, 15,0% para aplicações com prazo acima de 720 dias.</w:t>
      </w:r>
    </w:p>
    <w:p w:rsidR="001731DE" w:rsidRPr="00680DFC" w:rsidRDefault="001731DE" w:rsidP="001731DE">
      <w:pPr>
        <w:keepLines/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0DF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Fundos de curto prazo a alíquota será de 22,5% para aplicações com prazo de até 180 dias, 20,0% para aplicações com prazo acima de 180 dias, 15% fundos de ações, </w:t>
      </w:r>
      <w:r w:rsidRPr="00680DFC">
        <w:rPr>
          <w:rFonts w:ascii="Times New Roman" w:hAnsi="Times New Roman"/>
          <w:color w:val="000000"/>
          <w:sz w:val="24"/>
          <w:szCs w:val="24"/>
        </w:rPr>
        <w:t xml:space="preserve">0,005%  em aplicações em renda variável, </w:t>
      </w:r>
    </w:p>
    <w:p w:rsidR="001731DE" w:rsidRPr="00680DFC" w:rsidRDefault="001731DE" w:rsidP="001731DE">
      <w:pPr>
        <w:keepLines/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0DFC">
        <w:rPr>
          <w:rFonts w:ascii="Times New Roman" w:hAnsi="Times New Roman"/>
          <w:bCs/>
          <w:color w:val="000000"/>
          <w:sz w:val="24"/>
          <w:szCs w:val="24"/>
        </w:rPr>
        <w:t xml:space="preserve">Remessas ao Exterior: </w:t>
      </w:r>
      <w:r w:rsidRPr="00680DFC">
        <w:rPr>
          <w:rFonts w:ascii="Times New Roman" w:hAnsi="Times New Roman"/>
          <w:color w:val="000000"/>
          <w:sz w:val="24"/>
          <w:szCs w:val="24"/>
        </w:rPr>
        <w:t xml:space="preserve">25% (rendimentos do trabalho, com ou sem vínculo empregatício, aposentadoria, pensão por morte ou invalidez e os da prestação de serviços, pagos, creditados, entregues, empregados ou remetidos a não-residentes) e 15% (demais rendimentos de fontes situadas no Brasil) </w:t>
      </w:r>
    </w:p>
    <w:p w:rsidR="001731DE" w:rsidRPr="00680DFC" w:rsidRDefault="001731DE" w:rsidP="001731DE">
      <w:pPr>
        <w:keepLines/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0DFC">
        <w:rPr>
          <w:rFonts w:ascii="Times New Roman" w:hAnsi="Times New Roman"/>
          <w:bCs/>
          <w:color w:val="000000"/>
          <w:sz w:val="24"/>
          <w:szCs w:val="24"/>
        </w:rPr>
        <w:t xml:space="preserve">Outros Rendimentos: </w:t>
      </w:r>
      <w:r w:rsidRPr="00680DFC">
        <w:rPr>
          <w:rFonts w:ascii="Times New Roman" w:hAnsi="Times New Roman"/>
          <w:color w:val="000000"/>
          <w:sz w:val="24"/>
          <w:szCs w:val="24"/>
        </w:rPr>
        <w:t>30% (prêmios e sorteios em dinheiro), 20% (prêmios e sorteios sob a forma de bens e serviços), 1,5% (serviços de propaganda) e 1,5% (remuneração de serviços profissionais).</w:t>
      </w:r>
    </w:p>
    <w:p w:rsidR="001731DE" w:rsidRDefault="001731DE" w:rsidP="001731DE">
      <w:pPr>
        <w:keepLines/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val="pt-PT"/>
        </w:rPr>
      </w:pPr>
      <w:r w:rsidRPr="00680DFC">
        <w:rPr>
          <w:rFonts w:ascii="Times New Roman" w:hAnsi="Times New Roman"/>
          <w:color w:val="000000"/>
          <w:sz w:val="24"/>
          <w:szCs w:val="24"/>
        </w:rPr>
        <w:t xml:space="preserve">Pode acontecer da Declaração do Imposto de Renda Pessoa Física (DIRPF) ser retida em malha fiscal, por conter informações incorretas ou até mesmo as informações estarem corretas e ser retida em malha fiscal, preenchimento incorreto, omissão de informações, ou contradição nas informações enviadas pelo contribuinte </w:t>
      </w:r>
      <w:r w:rsidRPr="00680DFC">
        <w:rPr>
          <w:rFonts w:ascii="Times New Roman" w:hAnsi="Times New Roman"/>
          <w:sz w:val="24"/>
          <w:szCs w:val="24"/>
          <w:lang w:val="pt-PT"/>
        </w:rPr>
        <w:t xml:space="preserve">diante das informações enviadas pelas instituições financeiras. </w:t>
      </w:r>
    </w:p>
    <w:p w:rsidR="00FB31CC" w:rsidRPr="00680DFC" w:rsidRDefault="00FB31CC" w:rsidP="001731DE">
      <w:pPr>
        <w:keepLines/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731DE" w:rsidRDefault="001731DE" w:rsidP="001731DE">
      <w:pPr>
        <w:keepLines/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0DFC">
        <w:rPr>
          <w:rFonts w:ascii="Times New Roman" w:hAnsi="Times New Roman"/>
          <w:sz w:val="24"/>
          <w:szCs w:val="24"/>
          <w:lang w:val="pt-PT"/>
        </w:rPr>
        <w:t xml:space="preserve">Caso o contribuinte caia em malha fiscal, o contribuinte poderá consultar as pendencias existentes na declaração e suas possiveis causas. Se a declaração for retida em malha fiscal por  informações incorretas a solução será reticar a declaração corrigindo os erros existentes, </w:t>
      </w:r>
      <w:r w:rsidRPr="00680DFC">
        <w:rPr>
          <w:rFonts w:ascii="Times New Roman" w:hAnsi="Times New Roman"/>
          <w:color w:val="000000"/>
          <w:sz w:val="24"/>
          <w:szCs w:val="24"/>
        </w:rPr>
        <w:t xml:space="preserve">A retificação deverá ser feita pela </w:t>
      </w:r>
      <w:r w:rsidRPr="00680DFC">
        <w:rPr>
          <w:rFonts w:ascii="Times New Roman" w:hAnsi="Times New Roman"/>
          <w:sz w:val="24"/>
          <w:szCs w:val="24"/>
        </w:rPr>
        <w:t xml:space="preserve">internet </w:t>
      </w:r>
      <w:hyperlink r:id="rId6" w:history="1">
        <w:r w:rsidRPr="00680DFC">
          <w:rPr>
            <w:rFonts w:ascii="Times New Roman" w:hAnsi="Times New Roman"/>
            <w:sz w:val="24"/>
            <w:szCs w:val="24"/>
          </w:rPr>
          <w:t>utilizando o programa da declaração</w:t>
        </w:r>
      </w:hyperlink>
      <w:r w:rsidRPr="00680DFC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80DFC">
        <w:rPr>
          <w:rFonts w:ascii="Times New Roman" w:hAnsi="Times New Roman"/>
          <w:sz w:val="24"/>
          <w:szCs w:val="24"/>
          <w:lang w:val="pt-PT"/>
        </w:rPr>
        <w:t xml:space="preserve">caso aconteça das informações estarem corretas e mesmo assim a declaração ser retida na malha fiscal, o </w:t>
      </w:r>
      <w:r w:rsidRPr="00680DFC">
        <w:rPr>
          <w:rFonts w:ascii="Times New Roman" w:hAnsi="Times New Roman"/>
          <w:color w:val="000000"/>
          <w:sz w:val="24"/>
          <w:szCs w:val="24"/>
        </w:rPr>
        <w:t>contribuinte deverá ter toda a documentação comprobatória das informações declaradas e agendar dia e hora para apresentação da solicitação e documentação via internet.</w:t>
      </w:r>
    </w:p>
    <w:p w:rsidR="00FB31CC" w:rsidRDefault="00FB31CC" w:rsidP="001731DE">
      <w:pPr>
        <w:keepLines/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7B3C" w:rsidRPr="00680DFC" w:rsidRDefault="00727B3C" w:rsidP="001731DE">
      <w:pPr>
        <w:keepLines/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4E03E7" w:rsidRPr="00E738E3" w:rsidRDefault="004E03E7" w:rsidP="00E738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394C" w:rsidRPr="00E738E3" w:rsidRDefault="002F394C" w:rsidP="00E738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394C" w:rsidRPr="00E738E3" w:rsidRDefault="002F394C" w:rsidP="00E738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F394C" w:rsidRPr="00E738E3" w:rsidRDefault="002F394C" w:rsidP="00E738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400D" w:rsidRPr="00E738E3" w:rsidRDefault="0070400D" w:rsidP="00E738E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3EEF" w:rsidRDefault="005B3EEF" w:rsidP="005B3EEF">
      <w:pPr>
        <w:spacing w:after="0"/>
      </w:pPr>
    </w:p>
    <w:sectPr w:rsidR="005B3EEF" w:rsidSect="00E738E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EAE" w:rsidRDefault="00595EAE" w:rsidP="00E738E3">
      <w:pPr>
        <w:spacing w:after="0" w:line="240" w:lineRule="auto"/>
      </w:pPr>
      <w:r>
        <w:separator/>
      </w:r>
    </w:p>
  </w:endnote>
  <w:endnote w:type="continuationSeparator" w:id="1">
    <w:p w:rsidR="00595EAE" w:rsidRDefault="00595EAE" w:rsidP="00E7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EAE" w:rsidRDefault="00595EAE" w:rsidP="00E738E3">
      <w:pPr>
        <w:spacing w:after="0" w:line="240" w:lineRule="auto"/>
      </w:pPr>
      <w:r>
        <w:separator/>
      </w:r>
    </w:p>
  </w:footnote>
  <w:footnote w:type="continuationSeparator" w:id="1">
    <w:p w:rsidR="00595EAE" w:rsidRDefault="00595EAE" w:rsidP="00E738E3">
      <w:pPr>
        <w:spacing w:after="0" w:line="240" w:lineRule="auto"/>
      </w:pPr>
      <w:r>
        <w:continuationSeparator/>
      </w:r>
    </w:p>
  </w:footnote>
  <w:footnote w:id="2">
    <w:p w:rsidR="00E738E3" w:rsidRPr="003F7A0C" w:rsidRDefault="00E738E3" w:rsidP="00E738E3">
      <w:pPr>
        <w:pStyle w:val="Textodenotaderodap"/>
        <w:spacing w:line="240" w:lineRule="auto"/>
        <w:rPr>
          <w:rFonts w:ascii="Times New Roman" w:hAnsi="Times New Roman"/>
        </w:rPr>
      </w:pPr>
      <w:r w:rsidRPr="003F7A0C">
        <w:rPr>
          <w:rStyle w:val="Refdenotaderodap"/>
          <w:rFonts w:ascii="Times New Roman" w:hAnsi="Times New Roman"/>
        </w:rPr>
        <w:footnoteRef/>
      </w:r>
      <w:r w:rsidRPr="003F7A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Graduanda em</w:t>
      </w:r>
      <w:r w:rsidRPr="003F7A0C">
        <w:rPr>
          <w:rFonts w:ascii="Times New Roman" w:hAnsi="Times New Roman"/>
        </w:rPr>
        <w:t xml:space="preserve"> Ciências Contábeis</w:t>
      </w:r>
      <w:r>
        <w:rPr>
          <w:rFonts w:ascii="Times New Roman" w:hAnsi="Times New Roman"/>
        </w:rPr>
        <w:t>, Faculdade Aldete Maria Alves/FAMA, Iturama/</w:t>
      </w:r>
      <w:r w:rsidRPr="003F7A0C">
        <w:rPr>
          <w:rFonts w:ascii="Times New Roman" w:hAnsi="Times New Roman"/>
        </w:rPr>
        <w:t>MG.</w:t>
      </w:r>
    </w:p>
  </w:footnote>
  <w:footnote w:id="3">
    <w:p w:rsidR="001731DE" w:rsidRPr="001731DE" w:rsidRDefault="00E738E3" w:rsidP="001731DE">
      <w:pPr>
        <w:pStyle w:val="Textodenotaderodap"/>
        <w:spacing w:line="240" w:lineRule="auto"/>
        <w:rPr>
          <w:rFonts w:ascii="Times New Roman" w:hAnsi="Times New Roman"/>
        </w:rPr>
      </w:pPr>
      <w:r w:rsidRPr="0041650F">
        <w:rPr>
          <w:rStyle w:val="Refdenotaderodap"/>
          <w:rFonts w:ascii="Times New Roman" w:hAnsi="Times New Roman"/>
        </w:rPr>
        <w:footnoteRef/>
      </w:r>
      <w:r w:rsidRPr="0041650F">
        <w:rPr>
          <w:rFonts w:ascii="Times New Roman" w:hAnsi="Times New Roman"/>
        </w:rPr>
        <w:t xml:space="preserve"> </w:t>
      </w:r>
      <w:r w:rsidR="001731DE" w:rsidRPr="001731DE">
        <w:rPr>
          <w:rFonts w:ascii="Times New Roman" w:hAnsi="Times New Roman"/>
        </w:rPr>
        <w:t>Professor Mestre José Estevão Duran, FAMA - Faculdade Aldete Maria Alves/Iturama/MG.</w:t>
      </w:r>
    </w:p>
    <w:p w:rsidR="00E738E3" w:rsidRPr="003F7A0C" w:rsidRDefault="00E738E3" w:rsidP="001731DE">
      <w:pPr>
        <w:pStyle w:val="Textodenotaderodap"/>
        <w:spacing w:line="240" w:lineRule="auto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4CD"/>
    <w:rsid w:val="001731DE"/>
    <w:rsid w:val="002F394C"/>
    <w:rsid w:val="004E03E7"/>
    <w:rsid w:val="00595EAE"/>
    <w:rsid w:val="005B3EEF"/>
    <w:rsid w:val="006425C6"/>
    <w:rsid w:val="006C480B"/>
    <w:rsid w:val="0070400D"/>
    <w:rsid w:val="00727B3C"/>
    <w:rsid w:val="00762053"/>
    <w:rsid w:val="007822C3"/>
    <w:rsid w:val="008330D5"/>
    <w:rsid w:val="009D44CD"/>
    <w:rsid w:val="009F438F"/>
    <w:rsid w:val="00AA6E70"/>
    <w:rsid w:val="00B607D4"/>
    <w:rsid w:val="00B746AC"/>
    <w:rsid w:val="00CA74B1"/>
    <w:rsid w:val="00DA70AF"/>
    <w:rsid w:val="00E738E3"/>
    <w:rsid w:val="00E740E5"/>
    <w:rsid w:val="00FB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7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38E3"/>
    <w:pPr>
      <w:spacing w:after="0" w:line="360" w:lineRule="auto"/>
      <w:jc w:val="both"/>
    </w:pPr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E738E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E738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eita.fazenda.gov.br/Novidades/Informa/InformaIrpfPagPrincipal/Retificacao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JONATAS</dc:creator>
  <cp:lastModifiedBy>Luana</cp:lastModifiedBy>
  <cp:revision>2</cp:revision>
  <dcterms:created xsi:type="dcterms:W3CDTF">2014-11-27T09:52:00Z</dcterms:created>
  <dcterms:modified xsi:type="dcterms:W3CDTF">2014-12-13T20:44:00Z</dcterms:modified>
</cp:coreProperties>
</file>