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92" w:rsidRDefault="00F01D92" w:rsidP="00F01D92">
      <w:pPr>
        <w:jc w:val="center"/>
        <w:rPr>
          <w:b/>
        </w:rPr>
      </w:pPr>
      <w:r>
        <w:rPr>
          <w:b/>
        </w:rPr>
        <w:t>Poesia - Sabedoria é não saber</w:t>
      </w:r>
    </w:p>
    <w:p w:rsidR="00F01D92" w:rsidRDefault="00F01D92" w:rsidP="00F01D92">
      <w:pPr>
        <w:jc w:val="both"/>
      </w:pPr>
      <w:r>
        <w:t xml:space="preserve">No céu há um sol, uma lua, muitas estrelas e na rua? </w:t>
      </w:r>
    </w:p>
    <w:p w:rsidR="00F01D92" w:rsidRDefault="00F01D92" w:rsidP="00F01D92">
      <w:pPr>
        <w:jc w:val="both"/>
      </w:pPr>
      <w:r>
        <w:t xml:space="preserve">Encontro pessoas, com muitas ideias boas, mas será que sei o que é ideia boa? </w:t>
      </w:r>
    </w:p>
    <w:p w:rsidR="00F01D92" w:rsidRDefault="00F01D92" w:rsidP="00F01D92">
      <w:pPr>
        <w:jc w:val="both"/>
      </w:pPr>
      <w:r>
        <w:t xml:space="preserve">Então procuro saber, andar, correr, ver, mas preciso entender, no céu tem saber? </w:t>
      </w:r>
    </w:p>
    <w:p w:rsidR="00F01D92" w:rsidRDefault="00F01D92" w:rsidP="00F01D92">
      <w:pPr>
        <w:jc w:val="both"/>
      </w:pPr>
      <w:r>
        <w:t xml:space="preserve">Sei que sei, mas na verdade sei que não sei, prefiro descobrir a deduzir. </w:t>
      </w:r>
    </w:p>
    <w:p w:rsidR="00F01D92" w:rsidRDefault="00F01D92" w:rsidP="00F01D92">
      <w:pPr>
        <w:jc w:val="both"/>
      </w:pPr>
      <w:r>
        <w:t xml:space="preserve">Não consigo ter o momento de saber, prefiro primeiramente me entender, acreditar que tudo poderei fazer se perceber e me convencer que antes de </w:t>
      </w:r>
      <w:proofErr w:type="gramStart"/>
      <w:r>
        <w:t>procurar nos</w:t>
      </w:r>
      <w:proofErr w:type="gramEnd"/>
      <w:r>
        <w:t xml:space="preserve"> outros o saber devo primeiro saber, será?</w:t>
      </w:r>
    </w:p>
    <w:p w:rsidR="00F01D92" w:rsidRDefault="00F01D92" w:rsidP="00F01D92">
      <w:pPr>
        <w:jc w:val="both"/>
      </w:pPr>
      <w:r>
        <w:t xml:space="preserve">O cotidiano apresenta muito de nada e nada de muito, os que sabem, realmente sabem, mas os que não sabem demonstram saber, mesmo que na prática ficam a dever. </w:t>
      </w:r>
    </w:p>
    <w:p w:rsidR="00F01D92" w:rsidRDefault="00F01D92" w:rsidP="00F01D92">
      <w:pPr>
        <w:jc w:val="both"/>
      </w:pPr>
      <w:r>
        <w:t xml:space="preserve">O saber não é somente o querer, mas todos podem </w:t>
      </w:r>
      <w:proofErr w:type="gramStart"/>
      <w:r>
        <w:t>ter,</w:t>
      </w:r>
      <w:proofErr w:type="gramEnd"/>
      <w:r>
        <w:t xml:space="preserve"> ser, fazer, mas não se esqueça quando mais acredito que sei, olha, mais não sei, contudo onde será que posso encontrar a sabedoria? </w:t>
      </w:r>
    </w:p>
    <w:p w:rsidR="00F01D92" w:rsidRDefault="00F01D92" w:rsidP="00F01D92">
      <w:pPr>
        <w:jc w:val="both"/>
      </w:pPr>
      <w:r>
        <w:t xml:space="preserve">Durante a noite ou durante o dia? </w:t>
      </w:r>
    </w:p>
    <w:p w:rsidR="00F01D92" w:rsidRDefault="00F01D92" w:rsidP="00F01D92">
      <w:pPr>
        <w:jc w:val="both"/>
      </w:pPr>
      <w:r>
        <w:t xml:space="preserve">Olha, não sei, só sei que preciso tê-la? </w:t>
      </w:r>
    </w:p>
    <w:p w:rsidR="00F01D92" w:rsidRDefault="00F01D92" w:rsidP="00F01D92">
      <w:pPr>
        <w:jc w:val="both"/>
      </w:pPr>
      <w:r>
        <w:t xml:space="preserve">Mas como encontrá-la? </w:t>
      </w:r>
    </w:p>
    <w:p w:rsidR="00F01D92" w:rsidRDefault="00F01D92" w:rsidP="00F01D92">
      <w:pPr>
        <w:jc w:val="both"/>
      </w:pPr>
      <w:r>
        <w:t xml:space="preserve">Onde e como degustá-la? </w:t>
      </w:r>
    </w:p>
    <w:p w:rsidR="00F01D92" w:rsidRDefault="00F01D92" w:rsidP="00F01D92">
      <w:pPr>
        <w:jc w:val="both"/>
      </w:pPr>
      <w:r>
        <w:t xml:space="preserve">Acreditar no saber é o saber. </w:t>
      </w:r>
    </w:p>
    <w:p w:rsidR="00F01D92" w:rsidRDefault="00F01D92" w:rsidP="00F01D92">
      <w:pPr>
        <w:jc w:val="both"/>
      </w:pPr>
      <w:r>
        <w:t xml:space="preserve"> Quero ver, como saber, como ser, a onde recorrer se o que mais quero é viver, isso eu sei, ou será que não sei?</w:t>
      </w:r>
    </w:p>
    <w:p w:rsidR="00F01D92" w:rsidRDefault="00F01D92" w:rsidP="00F01D92">
      <w:pPr>
        <w:jc w:val="both"/>
      </w:pPr>
    </w:p>
    <w:p w:rsidR="00F01D92" w:rsidRDefault="00F01D92" w:rsidP="00F01D92">
      <w:pPr>
        <w:jc w:val="center"/>
        <w:rPr>
          <w:b/>
        </w:rPr>
      </w:pPr>
    </w:p>
    <w:p w:rsidR="00F01D92" w:rsidRDefault="00F01D92" w:rsidP="00F01D92">
      <w:pPr>
        <w:jc w:val="center"/>
        <w:rPr>
          <w:b/>
        </w:rPr>
      </w:pPr>
    </w:p>
    <w:p w:rsidR="00F01D92" w:rsidRDefault="00F01D92" w:rsidP="00F01D92">
      <w:pPr>
        <w:jc w:val="center"/>
        <w:rPr>
          <w:b/>
        </w:rPr>
      </w:pPr>
    </w:p>
    <w:p w:rsidR="00F01D92" w:rsidRDefault="00F01D92" w:rsidP="00F01D92">
      <w:pPr>
        <w:jc w:val="center"/>
        <w:rPr>
          <w:b/>
        </w:rPr>
      </w:pPr>
    </w:p>
    <w:p w:rsidR="00F01D92" w:rsidRDefault="00F01D92" w:rsidP="00F01D92">
      <w:pPr>
        <w:jc w:val="center"/>
        <w:rPr>
          <w:b/>
        </w:rPr>
      </w:pPr>
    </w:p>
    <w:p w:rsidR="00F01D92" w:rsidRDefault="00F01D92" w:rsidP="00F01D92">
      <w:pPr>
        <w:jc w:val="center"/>
        <w:rPr>
          <w:b/>
        </w:rPr>
      </w:pPr>
    </w:p>
    <w:p w:rsidR="00F01D92" w:rsidRDefault="00F01D92" w:rsidP="00F01D92">
      <w:pPr>
        <w:jc w:val="center"/>
        <w:rPr>
          <w:b/>
        </w:rPr>
      </w:pPr>
    </w:p>
    <w:p w:rsidR="00F01D92" w:rsidRDefault="00F01D92" w:rsidP="00F01D92">
      <w:pPr>
        <w:jc w:val="center"/>
        <w:rPr>
          <w:b/>
        </w:rPr>
      </w:pPr>
    </w:p>
    <w:p w:rsidR="00F01D92" w:rsidRDefault="00F01D92" w:rsidP="00F01D92">
      <w:pPr>
        <w:jc w:val="center"/>
        <w:rPr>
          <w:b/>
        </w:rPr>
      </w:pPr>
      <w:r>
        <w:rPr>
          <w:b/>
        </w:rPr>
        <w:lastRenderedPageBreak/>
        <w:t>Poesia - Vida em Itapoã</w:t>
      </w:r>
    </w:p>
    <w:p w:rsidR="00F01D92" w:rsidRDefault="00F01D92" w:rsidP="00F01D92">
      <w:pPr>
        <w:jc w:val="both"/>
      </w:pPr>
      <w:r>
        <w:t xml:space="preserve">A Gleba Itapoã é uma comunidade e não um Clã, esta localizada no Município de </w:t>
      </w:r>
      <w:proofErr w:type="gramStart"/>
      <w:r>
        <w:t>Ivinhema-MS</w:t>
      </w:r>
      <w:proofErr w:type="gramEnd"/>
      <w:r>
        <w:t xml:space="preserve"> que tem vários Bairros, entre eles o </w:t>
      </w:r>
      <w:proofErr w:type="spellStart"/>
      <w:r>
        <w:t>Trignã</w:t>
      </w:r>
      <w:proofErr w:type="spellEnd"/>
      <w:r>
        <w:t>, um local de se viver, trabalhar, sonhar e conquistar, mas com uma grande dificuldade, a de se estudar, não pela localidade, mas sim pela quantidade de escolas que ali não há. O primário você até consegue terminar, mas para concluir uma universidade tem que para outro local se mudar.</w:t>
      </w:r>
    </w:p>
    <w:p w:rsidR="00F01D92" w:rsidRDefault="00F01D92" w:rsidP="00F01D92">
      <w:pPr>
        <w:jc w:val="both"/>
      </w:pPr>
      <w:r>
        <w:t>É uma comunidade rural, com natureza esplêndida e muito especial, onde as pessoas ganham suas vidas na agricultura e na criação de animal.</w:t>
      </w:r>
    </w:p>
    <w:p w:rsidR="00F01D92" w:rsidRDefault="00F01D92" w:rsidP="00F01D92">
      <w:pPr>
        <w:jc w:val="both"/>
      </w:pPr>
      <w:r>
        <w:t>Escola, lá não mais há, mas quem de lá saiu, saiu para estudar. Fora de lá procuraram se estruturar, já que o que lá oferece, não consegue a todos confortar.</w:t>
      </w:r>
    </w:p>
    <w:p w:rsidR="00F01D92" w:rsidRDefault="00F01D92" w:rsidP="00F01D92">
      <w:pPr>
        <w:jc w:val="both"/>
      </w:pPr>
      <w:r>
        <w:t>A sua natureza, essa sim, apresenta árvores gigantes, pássaros e até mesmo a plantação de capim. Ah, quase me esqueci do cupim, aquele ser vivo que compõe a natureza, mas é característica de terra que está ficando ruim.</w:t>
      </w:r>
    </w:p>
    <w:p w:rsidR="00F01D92" w:rsidRDefault="00F01D92" w:rsidP="00F01D92">
      <w:pPr>
        <w:jc w:val="both"/>
      </w:pPr>
      <w:r>
        <w:t>A vida na Itapoã é bem assim, boa para uns, mas para outros é ruim. Uns vão embora atrás de seus sonhos, e retornam somente a passeio, mas é um lugar que difere o bonito do feio, recebe visitas de quem já ali morou, mas também de quem só vai lá a passeio.</w:t>
      </w:r>
    </w:p>
    <w:p w:rsidR="00F01D92" w:rsidRDefault="00F01D92" w:rsidP="00F01D92">
      <w:pPr>
        <w:jc w:val="both"/>
      </w:pPr>
      <w:r>
        <w:t xml:space="preserve">A vida na Itapoã representa dificuldade igual às encontradas em qualquer local que simbolize a zona rural, mas o que mais me encanta é a sua beleza natural, não tem riqueza financeira, mas um lugar não igual reconhece o trabalho e difere o bem do mal. </w:t>
      </w:r>
    </w:p>
    <w:p w:rsidR="00F01D92" w:rsidRDefault="00F01D92" w:rsidP="00F01D92">
      <w:pPr>
        <w:jc w:val="both"/>
      </w:pPr>
      <w:r>
        <w:t>Viver lá não tem preço, não tem dia, não tem hora, o importante de viver lá é o aconchego da aurora, reluzente é o sol, a lua e as estrelas, que lá brilha de segunda a segunda-feira. Lá quando não tem lama, com certeza levanta poeira, essa é a Itapoã que deixa as outras Glebas da região na rabeira.</w:t>
      </w:r>
    </w:p>
    <w:p w:rsidR="00F01D92" w:rsidRPr="00866849" w:rsidRDefault="00866849" w:rsidP="00866849">
      <w:pPr>
        <w:jc w:val="right"/>
        <w:rPr>
          <w:rFonts w:ascii="Rage Italic" w:hAnsi="Rage Italic"/>
          <w:b/>
        </w:rPr>
      </w:pPr>
      <w:proofErr w:type="spellStart"/>
      <w:proofErr w:type="gramStart"/>
      <w:r w:rsidRPr="00866849">
        <w:rPr>
          <w:rFonts w:ascii="Rage Italic" w:hAnsi="Rage Italic"/>
          <w:b/>
        </w:rPr>
        <w:t>IvanildoRS</w:t>
      </w:r>
      <w:proofErr w:type="spellEnd"/>
      <w:proofErr w:type="gramEnd"/>
      <w:r w:rsidRPr="00866849">
        <w:rPr>
          <w:rFonts w:ascii="Rage Italic" w:hAnsi="Rage Italic"/>
          <w:b/>
        </w:rPr>
        <w:t>.</w:t>
      </w:r>
    </w:p>
    <w:p w:rsidR="00866849" w:rsidRDefault="00866849" w:rsidP="00F01D92">
      <w:pPr>
        <w:jc w:val="both"/>
      </w:pPr>
    </w:p>
    <w:p w:rsidR="00866849" w:rsidRDefault="00866849" w:rsidP="00F01D92">
      <w:pPr>
        <w:jc w:val="both"/>
      </w:pPr>
      <w:r>
        <w:t xml:space="preserve">Ivanildo Rodrigues dos Santos – Campo </w:t>
      </w:r>
      <w:proofErr w:type="spellStart"/>
      <w:r>
        <w:t>Grande-MS</w:t>
      </w:r>
      <w:proofErr w:type="spellEnd"/>
      <w:r>
        <w:t>.</w:t>
      </w:r>
    </w:p>
    <w:p w:rsidR="00E568FC" w:rsidRDefault="00E568FC">
      <w:bookmarkStart w:id="0" w:name="_GoBack"/>
      <w:bookmarkEnd w:id="0"/>
    </w:p>
    <w:sectPr w:rsidR="00E56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92"/>
    <w:rsid w:val="00866849"/>
    <w:rsid w:val="00E568FC"/>
    <w:rsid w:val="00F0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D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D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Ivanildo Rodrigues dos Santos</dc:creator>
  <cp:lastModifiedBy>Ivanildo Rodrigues dos Santos</cp:lastModifiedBy>
  <cp:revision>2</cp:revision>
  <dcterms:created xsi:type="dcterms:W3CDTF">2014-12-06T17:22:00Z</dcterms:created>
  <dcterms:modified xsi:type="dcterms:W3CDTF">2014-12-06T17:25:00Z</dcterms:modified>
</cp:coreProperties>
</file>