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96"/>
        <w:gridCol w:w="6277"/>
        <w:gridCol w:w="964"/>
      </w:tblGrid>
      <w:tr w:rsidR="00B302F8" w:rsidRPr="00BB754B" w:rsidTr="00500A76">
        <w:trPr>
          <w:trHeight w:val="1"/>
        </w:trPr>
        <w:tc>
          <w:tcPr>
            <w:tcW w:w="119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302F8" w:rsidRDefault="00B302F8">
            <w:pPr>
              <w:spacing w:after="0" w:line="240" w:lineRule="auto"/>
              <w:jc w:val="both"/>
              <w:rPr>
                <w:rFonts w:cs="Calibri"/>
              </w:rPr>
            </w:pPr>
            <w:r w:rsidRPr="00BB754B">
              <w:object w:dxaOrig="769" w:dyaOrig="769">
                <v:rect id="rectole0000000006" o:spid="_x0000_i1025" style="width:38.25pt;height:38.25pt" o:ole="" o:preferrelative="t" stroked="f">
                  <v:imagedata r:id="rId8" o:title=""/>
                </v:rect>
                <o:OLEObject Type="Embed" ProgID="StaticMetafile" ShapeID="rectole0000000006" DrawAspect="Content" ObjectID="_1470554672" r:id="rId9"/>
              </w:object>
            </w:r>
          </w:p>
        </w:tc>
        <w:tc>
          <w:tcPr>
            <w:tcW w:w="6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302F8" w:rsidRDefault="00B302F8">
            <w:pPr>
              <w:spacing w:after="0" w:line="240" w:lineRule="auto"/>
              <w:jc w:val="center"/>
              <w:rPr>
                <w:rFonts w:cs="Calibri"/>
              </w:rPr>
            </w:pPr>
            <w:r w:rsidRPr="00BB754B">
              <w:object w:dxaOrig="6054" w:dyaOrig="607">
                <v:rect id="rectole0000000007" o:spid="_x0000_i1026" style="width:303pt;height:30pt" o:ole="" o:preferrelative="t" stroked="f">
                  <v:imagedata r:id="rId10" o:title=""/>
                </v:rect>
                <o:OLEObject Type="Embed" ProgID="StaticMetafile" ShapeID="rectole0000000007" DrawAspect="Content" ObjectID="_1470554673" r:id="rId11"/>
              </w:objec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302F8" w:rsidRDefault="00B302F8">
            <w:pPr>
              <w:spacing w:after="0" w:line="240" w:lineRule="auto"/>
              <w:jc w:val="right"/>
              <w:rPr>
                <w:rFonts w:cs="Calibri"/>
              </w:rPr>
            </w:pPr>
            <w:r w:rsidRPr="00BB754B">
              <w:object w:dxaOrig="587" w:dyaOrig="708">
                <v:rect id="rectole0000000008" o:spid="_x0000_i1027" style="width:29.25pt;height:35.25pt" o:ole="" o:preferrelative="t" stroked="f">
                  <v:imagedata r:id="rId12" o:title=""/>
                </v:rect>
                <o:OLEObject Type="Embed" ProgID="StaticMetafile" ShapeID="rectole0000000008" DrawAspect="Content" ObjectID="_1470554674" r:id="rId13"/>
              </w:object>
            </w:r>
          </w:p>
        </w:tc>
      </w:tr>
    </w:tbl>
    <w:p w:rsidR="00B302F8" w:rsidRPr="007739F9" w:rsidRDefault="00B302F8" w:rsidP="006C52E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739F9">
        <w:rPr>
          <w:rFonts w:ascii="Times New Roman" w:hAnsi="Times New Roman"/>
          <w:b/>
          <w:sz w:val="28"/>
          <w:szCs w:val="28"/>
        </w:rPr>
        <w:t>PRÓ-REITORIA DE PESQUISA E PÓS-GRADUAÇÃO</w:t>
      </w:r>
    </w:p>
    <w:p w:rsidR="00B302F8" w:rsidRPr="007739F9" w:rsidRDefault="00B302F8" w:rsidP="006C52E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739F9">
        <w:rPr>
          <w:rFonts w:ascii="Times New Roman" w:hAnsi="Times New Roman"/>
          <w:b/>
          <w:sz w:val="28"/>
          <w:szCs w:val="28"/>
        </w:rPr>
        <w:t>COORDENADORIA DE EDUCAÇÃO ABERTA E A DISTÂNCIA</w:t>
      </w:r>
    </w:p>
    <w:p w:rsidR="00B302F8" w:rsidRPr="007739F9" w:rsidRDefault="00B302F8" w:rsidP="006C52E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739F9">
        <w:rPr>
          <w:rFonts w:ascii="Times New Roman" w:hAnsi="Times New Roman"/>
          <w:b/>
          <w:sz w:val="28"/>
          <w:szCs w:val="28"/>
        </w:rPr>
        <w:t xml:space="preserve">CURSO DE PÓS-GRADUAÇÃO </w:t>
      </w:r>
      <w:r w:rsidRPr="007739F9">
        <w:rPr>
          <w:rFonts w:ascii="Times New Roman" w:hAnsi="Times New Roman"/>
          <w:b/>
          <w:i/>
          <w:sz w:val="28"/>
          <w:szCs w:val="28"/>
        </w:rPr>
        <w:t>LATO SENSU</w:t>
      </w:r>
      <w:r w:rsidRPr="007739F9">
        <w:rPr>
          <w:rFonts w:ascii="Times New Roman" w:hAnsi="Times New Roman"/>
          <w:b/>
          <w:sz w:val="28"/>
          <w:szCs w:val="28"/>
        </w:rPr>
        <w:t xml:space="preserve"> EM EDUCAÇÃO DO CAMPO 2012-2014</w:t>
      </w:r>
    </w:p>
    <w:p w:rsidR="00B302F8" w:rsidRPr="007739F9" w:rsidRDefault="00B302F8" w:rsidP="006C52E5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7739F9">
        <w:rPr>
          <w:rFonts w:ascii="Times New Roman" w:hAnsi="Times New Roman"/>
          <w:b/>
          <w:color w:val="000000"/>
          <w:sz w:val="28"/>
          <w:szCs w:val="28"/>
        </w:rPr>
        <w:t>TRABALHO DE FINAL DE CURSO</w:t>
      </w:r>
    </w:p>
    <w:p w:rsidR="00B302F8" w:rsidRDefault="00B302F8">
      <w:pPr>
        <w:spacing w:after="0" w:line="240" w:lineRule="auto"/>
        <w:rPr>
          <w:rFonts w:ascii="Times New Roman" w:hAnsi="Times New Roman"/>
          <w:b/>
          <w:sz w:val="24"/>
        </w:rPr>
      </w:pPr>
    </w:p>
    <w:p w:rsidR="00B302F8" w:rsidRDefault="00B302F8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B302F8" w:rsidRDefault="00B302F8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br/>
      </w:r>
    </w:p>
    <w:p w:rsidR="00B302F8" w:rsidRDefault="00B302F8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B302F8" w:rsidRDefault="00B302F8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B302F8" w:rsidRDefault="00B302F8" w:rsidP="00B947C6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:rsidR="00B302F8" w:rsidRPr="007739F9" w:rsidRDefault="00B302F8" w:rsidP="006C52E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739F9">
        <w:rPr>
          <w:rFonts w:ascii="Times New Roman" w:hAnsi="Times New Roman"/>
          <w:b/>
          <w:sz w:val="28"/>
          <w:szCs w:val="28"/>
        </w:rPr>
        <w:t xml:space="preserve"> CONTRIBUIÇÃO DA ASSISTÊNCIA TÉCNICA, SOCIAL E AMBIENTAL À EDUCAÇÃO DO CAMPO NO</w:t>
      </w:r>
      <w:r>
        <w:rPr>
          <w:rFonts w:ascii="Times New Roman" w:hAnsi="Times New Roman"/>
          <w:b/>
          <w:sz w:val="28"/>
          <w:szCs w:val="28"/>
        </w:rPr>
        <w:t xml:space="preserve"> PROJETO DE ASSENTAMENTO TEIJIN EM NOVA ANDRADINA-MS.</w:t>
      </w:r>
    </w:p>
    <w:p w:rsidR="00B302F8" w:rsidRDefault="00B302F8">
      <w:pPr>
        <w:spacing w:after="0" w:line="360" w:lineRule="auto"/>
        <w:jc w:val="center"/>
        <w:rPr>
          <w:rFonts w:ascii="Times New Roman" w:hAnsi="Times New Roman"/>
          <w:b/>
          <w:sz w:val="24"/>
        </w:rPr>
      </w:pPr>
    </w:p>
    <w:p w:rsidR="00B302F8" w:rsidRDefault="00B302F8">
      <w:pPr>
        <w:spacing w:after="0" w:line="360" w:lineRule="auto"/>
        <w:jc w:val="center"/>
        <w:rPr>
          <w:rFonts w:ascii="Times New Roman" w:hAnsi="Times New Roman"/>
          <w:b/>
          <w:sz w:val="24"/>
        </w:rPr>
      </w:pPr>
    </w:p>
    <w:p w:rsidR="00B302F8" w:rsidRDefault="00B302F8">
      <w:pPr>
        <w:spacing w:after="0" w:line="360" w:lineRule="auto"/>
        <w:jc w:val="center"/>
        <w:rPr>
          <w:rFonts w:ascii="Times New Roman" w:hAnsi="Times New Roman"/>
          <w:b/>
          <w:sz w:val="24"/>
        </w:rPr>
      </w:pPr>
    </w:p>
    <w:p w:rsidR="00B302F8" w:rsidRDefault="00B302F8">
      <w:pPr>
        <w:spacing w:after="0" w:line="360" w:lineRule="auto"/>
        <w:jc w:val="center"/>
        <w:rPr>
          <w:rFonts w:ascii="Times New Roman" w:hAnsi="Times New Roman"/>
          <w:b/>
          <w:sz w:val="24"/>
        </w:rPr>
      </w:pPr>
    </w:p>
    <w:p w:rsidR="00B302F8" w:rsidRDefault="00B302F8">
      <w:pPr>
        <w:spacing w:after="0" w:line="360" w:lineRule="auto"/>
        <w:jc w:val="center"/>
        <w:rPr>
          <w:rFonts w:ascii="Times New Roman" w:hAnsi="Times New Roman"/>
          <w:b/>
          <w:sz w:val="24"/>
        </w:rPr>
      </w:pPr>
    </w:p>
    <w:p w:rsidR="00B302F8" w:rsidRDefault="00B302F8">
      <w:pPr>
        <w:spacing w:after="0" w:line="360" w:lineRule="auto"/>
        <w:jc w:val="center"/>
        <w:rPr>
          <w:rFonts w:ascii="Times New Roman" w:hAnsi="Times New Roman"/>
          <w:b/>
          <w:sz w:val="24"/>
        </w:rPr>
      </w:pPr>
    </w:p>
    <w:p w:rsidR="00B302F8" w:rsidRDefault="00B302F8">
      <w:pPr>
        <w:spacing w:after="0" w:line="360" w:lineRule="auto"/>
        <w:jc w:val="center"/>
        <w:rPr>
          <w:rFonts w:ascii="Times New Roman" w:hAnsi="Times New Roman"/>
          <w:b/>
          <w:sz w:val="24"/>
        </w:rPr>
      </w:pPr>
    </w:p>
    <w:p w:rsidR="00B302F8" w:rsidRDefault="00B302F8">
      <w:pPr>
        <w:spacing w:after="0" w:line="360" w:lineRule="auto"/>
        <w:jc w:val="center"/>
        <w:rPr>
          <w:rFonts w:ascii="Times New Roman" w:hAnsi="Times New Roman"/>
          <w:b/>
          <w:sz w:val="24"/>
        </w:rPr>
      </w:pPr>
    </w:p>
    <w:p w:rsidR="00B302F8" w:rsidRDefault="00B302F8">
      <w:pPr>
        <w:spacing w:after="0" w:line="360" w:lineRule="auto"/>
        <w:jc w:val="center"/>
        <w:rPr>
          <w:rFonts w:ascii="Times New Roman" w:hAnsi="Times New Roman"/>
          <w:b/>
          <w:sz w:val="24"/>
        </w:rPr>
      </w:pPr>
    </w:p>
    <w:p w:rsidR="00B302F8" w:rsidRPr="007739F9" w:rsidRDefault="00B302F8" w:rsidP="00BB3EDA">
      <w:pPr>
        <w:spacing w:after="0" w:line="480" w:lineRule="auto"/>
        <w:rPr>
          <w:rFonts w:ascii="Times New Roman" w:hAnsi="Times New Roman"/>
          <w:b/>
          <w:sz w:val="20"/>
          <w:szCs w:val="20"/>
        </w:rPr>
      </w:pPr>
      <w:r w:rsidRPr="007739F9">
        <w:rPr>
          <w:rFonts w:ascii="Times New Roman" w:hAnsi="Times New Roman"/>
          <w:b/>
          <w:sz w:val="20"/>
          <w:szCs w:val="20"/>
        </w:rPr>
        <w:t>Aluno: Ivanildo Rodrigues dos Santos</w:t>
      </w:r>
    </w:p>
    <w:p w:rsidR="00B302F8" w:rsidRPr="007739F9" w:rsidRDefault="00B302F8" w:rsidP="0074500C">
      <w:pPr>
        <w:spacing w:after="0" w:line="480" w:lineRule="auto"/>
        <w:rPr>
          <w:rFonts w:ascii="Times New Roman" w:hAnsi="Times New Roman"/>
          <w:b/>
          <w:sz w:val="20"/>
          <w:szCs w:val="20"/>
        </w:rPr>
      </w:pPr>
      <w:r w:rsidRPr="007739F9">
        <w:rPr>
          <w:rFonts w:ascii="Times New Roman" w:hAnsi="Times New Roman"/>
          <w:b/>
          <w:sz w:val="20"/>
          <w:szCs w:val="20"/>
        </w:rPr>
        <w:t xml:space="preserve">Professora Orientadora : </w:t>
      </w:r>
      <w:r>
        <w:rPr>
          <w:rFonts w:ascii="Times New Roman" w:hAnsi="Times New Roman"/>
          <w:b/>
          <w:sz w:val="20"/>
          <w:szCs w:val="20"/>
        </w:rPr>
        <w:t xml:space="preserve">Ma. </w:t>
      </w:r>
      <w:r w:rsidRPr="007739F9">
        <w:rPr>
          <w:rFonts w:ascii="Times New Roman" w:hAnsi="Times New Roman"/>
          <w:b/>
          <w:sz w:val="20"/>
          <w:szCs w:val="20"/>
        </w:rPr>
        <w:t>Ilza Alves Pacheco</w:t>
      </w:r>
    </w:p>
    <w:p w:rsidR="00B302F8" w:rsidRPr="007739F9" w:rsidRDefault="00B302F8" w:rsidP="00BB3EDA">
      <w:pPr>
        <w:spacing w:after="0" w:line="480" w:lineRule="auto"/>
        <w:rPr>
          <w:rFonts w:ascii="Times New Roman" w:hAnsi="Times New Roman"/>
          <w:b/>
          <w:color w:val="000000"/>
          <w:sz w:val="20"/>
          <w:szCs w:val="20"/>
        </w:rPr>
      </w:pPr>
      <w:r w:rsidRPr="007739F9">
        <w:rPr>
          <w:rFonts w:ascii="Times New Roman" w:hAnsi="Times New Roman"/>
          <w:b/>
          <w:color w:val="000000"/>
          <w:sz w:val="20"/>
          <w:szCs w:val="20"/>
        </w:rPr>
        <w:t>Professora Coorientadora : Suely Cristina Soares da Gama Pereira</w:t>
      </w:r>
    </w:p>
    <w:p w:rsidR="00B302F8" w:rsidRPr="007739F9" w:rsidRDefault="00B302F8" w:rsidP="00BB3EDA">
      <w:pPr>
        <w:spacing w:after="0" w:line="480" w:lineRule="auto"/>
        <w:rPr>
          <w:rFonts w:ascii="Times New Roman" w:hAnsi="Times New Roman"/>
          <w:b/>
          <w:sz w:val="20"/>
          <w:szCs w:val="20"/>
        </w:rPr>
      </w:pPr>
      <w:r w:rsidRPr="007739F9">
        <w:rPr>
          <w:rFonts w:ascii="Times New Roman" w:hAnsi="Times New Roman"/>
          <w:b/>
          <w:sz w:val="20"/>
          <w:szCs w:val="20"/>
        </w:rPr>
        <w:t xml:space="preserve">Tutora: </w:t>
      </w:r>
      <w:r w:rsidRPr="007739F9">
        <w:rPr>
          <w:rFonts w:ascii="Times New Roman" w:hAnsi="Times New Roman"/>
          <w:b/>
          <w:color w:val="000000"/>
          <w:sz w:val="20"/>
          <w:szCs w:val="20"/>
        </w:rPr>
        <w:t>Suely Cristina Soares da Gama Pereira</w:t>
      </w:r>
    </w:p>
    <w:p w:rsidR="00B302F8" w:rsidRDefault="00B302F8" w:rsidP="00B919C9">
      <w:pPr>
        <w:spacing w:after="0" w:line="240" w:lineRule="auto"/>
        <w:rPr>
          <w:rFonts w:ascii="Times New Roman" w:hAnsi="Times New Roman"/>
          <w:b/>
          <w:sz w:val="24"/>
        </w:rPr>
      </w:pPr>
    </w:p>
    <w:p w:rsidR="00B302F8" w:rsidRDefault="00B302F8" w:rsidP="00B919C9">
      <w:pPr>
        <w:spacing w:after="0" w:line="240" w:lineRule="auto"/>
        <w:rPr>
          <w:rFonts w:ascii="Times New Roman" w:hAnsi="Times New Roman"/>
          <w:b/>
          <w:sz w:val="24"/>
        </w:rPr>
      </w:pPr>
    </w:p>
    <w:p w:rsidR="00B302F8" w:rsidRPr="007739F9" w:rsidRDefault="00B302F8" w:rsidP="00B919C9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7739F9">
        <w:rPr>
          <w:rFonts w:ascii="Times New Roman" w:hAnsi="Times New Roman"/>
          <w:b/>
          <w:sz w:val="20"/>
          <w:szCs w:val="20"/>
        </w:rPr>
        <w:t>Banca:</w:t>
      </w:r>
    </w:p>
    <w:p w:rsidR="00B302F8" w:rsidRDefault="00B302F8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B302F8" w:rsidRDefault="00B302F8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B302F8" w:rsidRDefault="00B302F8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B302F8" w:rsidRDefault="00B302F8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B302F8" w:rsidRDefault="00B302F8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B302F8" w:rsidRDefault="00B302F8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B302F8" w:rsidRDefault="00B302F8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B302F8" w:rsidRDefault="00B302F8" w:rsidP="000F1D27">
      <w:pPr>
        <w:spacing w:after="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lastRenderedPageBreak/>
        <w:t>CONTRIBUIÇÃO DA ASSISTÊNCIA TÉCNICA, SOCIAL E AMBIENTAL À EDUCAÇÃO DO CAMPO NO PROJETO DE ASSENTAMENTO TEIJIN EM NOVA ANDRADINA-MS.</w:t>
      </w:r>
    </w:p>
    <w:p w:rsidR="00B302F8" w:rsidRDefault="00B302F8" w:rsidP="000F1D27">
      <w:pPr>
        <w:spacing w:after="0" w:line="360" w:lineRule="auto"/>
        <w:jc w:val="center"/>
        <w:rPr>
          <w:rFonts w:ascii="Times New Roman" w:hAnsi="Times New Roman"/>
          <w:sz w:val="24"/>
        </w:rPr>
      </w:pPr>
    </w:p>
    <w:p w:rsidR="00B302F8" w:rsidRPr="009C0733" w:rsidRDefault="00B302F8" w:rsidP="000F1D27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9C0733">
        <w:rPr>
          <w:rFonts w:ascii="Times New Roman" w:hAnsi="Times New Roman"/>
          <w:sz w:val="20"/>
          <w:szCs w:val="20"/>
        </w:rPr>
        <w:t>Ivanildo Rodrigues dos Santos</w:t>
      </w:r>
      <w:r w:rsidRPr="009C0733">
        <w:rPr>
          <w:rFonts w:ascii="Times New Roman" w:hAnsi="Times New Roman"/>
          <w:sz w:val="20"/>
          <w:szCs w:val="20"/>
          <w:vertAlign w:val="superscript"/>
        </w:rPr>
        <w:t>1</w:t>
      </w:r>
      <w:r w:rsidRPr="009C0733">
        <w:rPr>
          <w:rFonts w:ascii="Times New Roman" w:hAnsi="Times New Roman"/>
          <w:sz w:val="20"/>
          <w:szCs w:val="20"/>
        </w:rPr>
        <w:t xml:space="preserve">. </w:t>
      </w:r>
    </w:p>
    <w:p w:rsidR="00B302F8" w:rsidRDefault="00B302F8" w:rsidP="000F1D27">
      <w:pPr>
        <w:spacing w:after="0" w:line="240" w:lineRule="auto"/>
        <w:jc w:val="right"/>
        <w:rPr>
          <w:rFonts w:ascii="Times New Roman" w:hAnsi="Times New Roman"/>
          <w:sz w:val="20"/>
        </w:rPr>
      </w:pPr>
      <w:r w:rsidRPr="009C0733">
        <w:rPr>
          <w:rFonts w:ascii="Times New Roman" w:hAnsi="Times New Roman"/>
          <w:sz w:val="20"/>
          <w:szCs w:val="20"/>
        </w:rPr>
        <w:t>Ilza Alves Pacheco</w:t>
      </w:r>
      <w:r w:rsidRPr="009C0733">
        <w:rPr>
          <w:rFonts w:ascii="Times New Roman" w:hAnsi="Times New Roman"/>
          <w:sz w:val="20"/>
          <w:szCs w:val="20"/>
          <w:vertAlign w:val="superscript"/>
        </w:rPr>
        <w:t>2</w:t>
      </w:r>
      <w:r>
        <w:rPr>
          <w:rFonts w:ascii="Times New Roman" w:hAnsi="Times New Roman"/>
          <w:sz w:val="20"/>
        </w:rPr>
        <w:t>.</w:t>
      </w:r>
    </w:p>
    <w:p w:rsidR="00B302F8" w:rsidRPr="00B61D4D" w:rsidRDefault="00B302F8" w:rsidP="000F1D27">
      <w:pPr>
        <w:spacing w:after="0" w:line="240" w:lineRule="auto"/>
        <w:jc w:val="right"/>
        <w:rPr>
          <w:rFonts w:ascii="Times New Roman" w:hAnsi="Times New Roman"/>
          <w:sz w:val="20"/>
          <w:vertAlign w:val="superscript"/>
        </w:rPr>
      </w:pPr>
      <w:r>
        <w:rPr>
          <w:rFonts w:ascii="Times New Roman" w:hAnsi="Times New Roman"/>
          <w:sz w:val="20"/>
        </w:rPr>
        <w:t>Suely Cristina Soares da Gama Pereira</w:t>
      </w:r>
      <w:r w:rsidRPr="00B61D4D">
        <w:rPr>
          <w:rFonts w:ascii="Times New Roman" w:hAnsi="Times New Roman"/>
          <w:sz w:val="20"/>
          <w:vertAlign w:val="superscript"/>
        </w:rPr>
        <w:t>3</w:t>
      </w:r>
      <w:r>
        <w:rPr>
          <w:rFonts w:ascii="Times New Roman" w:hAnsi="Times New Roman"/>
          <w:sz w:val="20"/>
        </w:rPr>
        <w:t>.</w:t>
      </w:r>
    </w:p>
    <w:p w:rsidR="00B302F8" w:rsidRDefault="00B302F8" w:rsidP="000F1D27">
      <w:pPr>
        <w:spacing w:after="0" w:line="360" w:lineRule="auto"/>
        <w:jc w:val="right"/>
        <w:rPr>
          <w:rFonts w:ascii="Times New Roman" w:hAnsi="Times New Roman"/>
          <w:sz w:val="20"/>
        </w:rPr>
      </w:pPr>
    </w:p>
    <w:p w:rsidR="00B302F8" w:rsidRDefault="00B302F8" w:rsidP="000F1D27">
      <w:pPr>
        <w:spacing w:after="0" w:line="360" w:lineRule="auto"/>
        <w:ind w:left="4990"/>
        <w:jc w:val="both"/>
        <w:rPr>
          <w:rFonts w:ascii="Times New Roman" w:hAnsi="Times New Roman"/>
          <w:sz w:val="24"/>
        </w:rPr>
      </w:pPr>
    </w:p>
    <w:p w:rsidR="00B302F8" w:rsidRDefault="00B302F8" w:rsidP="000F1D27">
      <w:pPr>
        <w:spacing w:after="0" w:line="36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RESUMO</w:t>
      </w:r>
    </w:p>
    <w:p w:rsidR="00B302F8" w:rsidRDefault="00B302F8" w:rsidP="000F1D27">
      <w:pPr>
        <w:spacing w:after="0" w:line="360" w:lineRule="auto"/>
        <w:rPr>
          <w:rFonts w:ascii="Times New Roman" w:hAnsi="Times New Roman"/>
          <w:b/>
          <w:sz w:val="24"/>
        </w:rPr>
      </w:pPr>
    </w:p>
    <w:p w:rsidR="00B302F8" w:rsidRDefault="00B302F8" w:rsidP="0074500C">
      <w:pPr>
        <w:spacing w:after="0" w:line="24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Este Artigo sobre Relato de Experiência tem o objetivo de estudar e analisar </w:t>
      </w:r>
      <w:r w:rsidRPr="00CB370F">
        <w:rPr>
          <w:rFonts w:ascii="Times New Roman" w:hAnsi="Times New Roman"/>
          <w:color w:val="000000"/>
          <w:sz w:val="24"/>
        </w:rPr>
        <w:t xml:space="preserve">a </w:t>
      </w:r>
      <w:r>
        <w:rPr>
          <w:rFonts w:ascii="Times New Roman" w:hAnsi="Times New Roman"/>
          <w:color w:val="000000"/>
          <w:sz w:val="24"/>
        </w:rPr>
        <w:t xml:space="preserve">Contribuição da </w:t>
      </w:r>
      <w:r w:rsidRPr="00CB370F">
        <w:rPr>
          <w:rFonts w:ascii="Times New Roman" w:hAnsi="Times New Roman"/>
          <w:color w:val="000000"/>
          <w:sz w:val="24"/>
        </w:rPr>
        <w:t>Assistência Técni</w:t>
      </w:r>
      <w:r>
        <w:rPr>
          <w:rFonts w:ascii="Times New Roman" w:hAnsi="Times New Roman"/>
          <w:color w:val="000000"/>
          <w:sz w:val="24"/>
        </w:rPr>
        <w:t xml:space="preserve">ca, Social e Ambiental-ATES e sua importância, </w:t>
      </w:r>
      <w:r w:rsidRPr="00CB370F">
        <w:rPr>
          <w:rFonts w:ascii="Times New Roman" w:hAnsi="Times New Roman"/>
          <w:color w:val="000000"/>
          <w:sz w:val="24"/>
        </w:rPr>
        <w:t xml:space="preserve">para </w:t>
      </w:r>
      <w:r>
        <w:rPr>
          <w:rFonts w:ascii="Times New Roman" w:hAnsi="Times New Roman"/>
          <w:color w:val="000000"/>
          <w:sz w:val="24"/>
        </w:rPr>
        <w:t>a Educação do Campo associando a</w:t>
      </w:r>
      <w:r w:rsidRPr="00CB370F">
        <w:rPr>
          <w:rFonts w:ascii="Times New Roman" w:hAnsi="Times New Roman"/>
          <w:color w:val="000000"/>
          <w:sz w:val="24"/>
        </w:rPr>
        <w:t>o desenvolvimento sustentável do campo bra</w:t>
      </w:r>
      <w:r>
        <w:rPr>
          <w:rFonts w:ascii="Times New Roman" w:hAnsi="Times New Roman"/>
          <w:color w:val="000000"/>
          <w:sz w:val="24"/>
        </w:rPr>
        <w:t>sileiro para a agricultura familiar. A ATES propicia/</w:t>
      </w:r>
      <w:r w:rsidRPr="00CB370F">
        <w:rPr>
          <w:rFonts w:ascii="Times New Roman" w:hAnsi="Times New Roman"/>
          <w:color w:val="000000"/>
          <w:sz w:val="24"/>
        </w:rPr>
        <w:t>promove em parceria com agricultores e agricultoras familiares, sociedade civil e Governo, o desenvolvimento sustentá</w:t>
      </w:r>
      <w:r>
        <w:rPr>
          <w:rFonts w:ascii="Times New Roman" w:hAnsi="Times New Roman"/>
          <w:color w:val="000000"/>
          <w:sz w:val="24"/>
        </w:rPr>
        <w:t>vel das comunidades rurais, ness</w:t>
      </w:r>
      <w:r w:rsidRPr="00CB370F">
        <w:rPr>
          <w:rFonts w:ascii="Times New Roman" w:hAnsi="Times New Roman"/>
          <w:color w:val="000000"/>
          <w:sz w:val="24"/>
        </w:rPr>
        <w:t xml:space="preserve">e caso </w:t>
      </w:r>
      <w:r>
        <w:rPr>
          <w:rFonts w:ascii="Times New Roman" w:hAnsi="Times New Roman"/>
          <w:color w:val="000000"/>
          <w:sz w:val="24"/>
        </w:rPr>
        <w:t xml:space="preserve">em específico o Projeto de Assentamento </w:t>
      </w:r>
      <w:r w:rsidRPr="00CB370F">
        <w:rPr>
          <w:rFonts w:ascii="Times New Roman" w:hAnsi="Times New Roman"/>
          <w:color w:val="000000"/>
          <w:sz w:val="24"/>
        </w:rPr>
        <w:t xml:space="preserve">da reforma agrária, oriundo do Programa Nacional de Reforma Agrária-PNRA criado pelo </w:t>
      </w:r>
      <w:r>
        <w:rPr>
          <w:rFonts w:ascii="Times New Roman" w:hAnsi="Times New Roman"/>
          <w:color w:val="000000"/>
          <w:sz w:val="24"/>
        </w:rPr>
        <w:t>Instituto Nacional de Colonização e Reforma Agrária-</w:t>
      </w:r>
      <w:r w:rsidRPr="00CB370F">
        <w:rPr>
          <w:rFonts w:ascii="Times New Roman" w:hAnsi="Times New Roman"/>
          <w:color w:val="000000"/>
          <w:sz w:val="24"/>
        </w:rPr>
        <w:t>INCRA</w:t>
      </w:r>
      <w:r>
        <w:rPr>
          <w:rFonts w:ascii="Times New Roman" w:hAnsi="Times New Roman"/>
          <w:color w:val="000000"/>
          <w:sz w:val="24"/>
        </w:rPr>
        <w:t xml:space="preserve">/SR16/MS. Relata </w:t>
      </w:r>
      <w:r w:rsidRPr="00CB370F">
        <w:rPr>
          <w:rFonts w:ascii="Times New Roman" w:hAnsi="Times New Roman"/>
          <w:color w:val="000000"/>
          <w:sz w:val="24"/>
        </w:rPr>
        <w:t>de acordo com o conhecimento dos agricultores</w:t>
      </w:r>
      <w:r>
        <w:rPr>
          <w:rFonts w:ascii="Times New Roman" w:hAnsi="Times New Roman"/>
          <w:color w:val="000000"/>
          <w:sz w:val="24"/>
        </w:rPr>
        <w:t xml:space="preserve"> e agricultoras</w:t>
      </w:r>
      <w:r w:rsidRPr="00CB370F">
        <w:rPr>
          <w:rFonts w:ascii="Times New Roman" w:hAnsi="Times New Roman"/>
          <w:color w:val="000000"/>
          <w:sz w:val="24"/>
        </w:rPr>
        <w:t xml:space="preserve"> familiares </w:t>
      </w:r>
      <w:r>
        <w:rPr>
          <w:rFonts w:ascii="Times New Roman" w:hAnsi="Times New Roman"/>
          <w:color w:val="000000"/>
          <w:sz w:val="24"/>
        </w:rPr>
        <w:t xml:space="preserve">assentados e </w:t>
      </w:r>
      <w:r w:rsidRPr="00CB370F">
        <w:rPr>
          <w:rFonts w:ascii="Times New Roman" w:hAnsi="Times New Roman"/>
          <w:color w:val="000000"/>
          <w:sz w:val="24"/>
        </w:rPr>
        <w:t>participantes, suas opiniões e c</w:t>
      </w:r>
      <w:r>
        <w:rPr>
          <w:rFonts w:ascii="Times New Roman" w:hAnsi="Times New Roman"/>
          <w:color w:val="000000"/>
          <w:sz w:val="24"/>
        </w:rPr>
        <w:t>onhecimentos quanto à temática abordada</w:t>
      </w:r>
      <w:r w:rsidRPr="00CB370F">
        <w:rPr>
          <w:rFonts w:ascii="Times New Roman" w:hAnsi="Times New Roman"/>
          <w:color w:val="000000"/>
          <w:sz w:val="24"/>
        </w:rPr>
        <w:t>: Educação do Campo</w:t>
      </w:r>
      <w:r>
        <w:rPr>
          <w:rFonts w:ascii="Times New Roman" w:hAnsi="Times New Roman"/>
          <w:color w:val="000000"/>
          <w:sz w:val="24"/>
        </w:rPr>
        <w:t xml:space="preserve"> (</w:t>
      </w:r>
      <w:r w:rsidRPr="00CB370F">
        <w:rPr>
          <w:rFonts w:ascii="Times New Roman" w:hAnsi="Times New Roman"/>
          <w:color w:val="000000"/>
          <w:sz w:val="24"/>
        </w:rPr>
        <w:t>p</w:t>
      </w:r>
      <w:r>
        <w:rPr>
          <w:rFonts w:ascii="Times New Roman" w:hAnsi="Times New Roman"/>
          <w:color w:val="000000"/>
          <w:sz w:val="24"/>
        </w:rPr>
        <w:t>olítica pública)</w:t>
      </w:r>
      <w:r w:rsidRPr="00CB370F">
        <w:rPr>
          <w:rFonts w:ascii="Times New Roman" w:hAnsi="Times New Roman"/>
          <w:color w:val="000000"/>
          <w:sz w:val="24"/>
        </w:rPr>
        <w:t xml:space="preserve">. </w:t>
      </w:r>
      <w:r>
        <w:rPr>
          <w:rFonts w:ascii="Times New Roman" w:hAnsi="Times New Roman"/>
          <w:color w:val="000000"/>
          <w:sz w:val="24"/>
        </w:rPr>
        <w:t>Portanto, o relato, acima de tudo</w:t>
      </w:r>
      <w:r w:rsidRPr="00CB370F"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 xml:space="preserve">apresenta </w:t>
      </w:r>
      <w:r w:rsidRPr="00CB370F">
        <w:rPr>
          <w:rFonts w:ascii="Times New Roman" w:hAnsi="Times New Roman"/>
          <w:color w:val="000000"/>
          <w:sz w:val="24"/>
        </w:rPr>
        <w:t xml:space="preserve">a necessidade da criação </w:t>
      </w:r>
      <w:r>
        <w:rPr>
          <w:rFonts w:ascii="Times New Roman" w:hAnsi="Times New Roman"/>
          <w:color w:val="000000"/>
          <w:sz w:val="24"/>
        </w:rPr>
        <w:t>e implantação de Políticas Públicas aos homens e mulheres do C</w:t>
      </w:r>
      <w:r w:rsidRPr="00CB370F">
        <w:rPr>
          <w:rFonts w:ascii="Times New Roman" w:hAnsi="Times New Roman"/>
          <w:color w:val="000000"/>
          <w:sz w:val="24"/>
        </w:rPr>
        <w:t xml:space="preserve">ampo, mas com </w:t>
      </w:r>
      <w:r>
        <w:rPr>
          <w:rFonts w:ascii="Times New Roman" w:hAnsi="Times New Roman"/>
          <w:color w:val="000000"/>
          <w:sz w:val="24"/>
        </w:rPr>
        <w:t xml:space="preserve">a </w:t>
      </w:r>
      <w:r w:rsidRPr="00CB370F">
        <w:rPr>
          <w:rFonts w:ascii="Times New Roman" w:hAnsi="Times New Roman"/>
          <w:color w:val="000000"/>
          <w:sz w:val="24"/>
        </w:rPr>
        <w:t>participação</w:t>
      </w:r>
      <w:r>
        <w:rPr>
          <w:rFonts w:ascii="Times New Roman" w:hAnsi="Times New Roman"/>
          <w:color w:val="000000"/>
          <w:sz w:val="24"/>
        </w:rPr>
        <w:t xml:space="preserve"> dos mesmos</w:t>
      </w:r>
      <w:r w:rsidRPr="00CB370F"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na construção d</w:t>
      </w:r>
      <w:r w:rsidRPr="00CB370F">
        <w:rPr>
          <w:rFonts w:ascii="Times New Roman" w:hAnsi="Times New Roman"/>
          <w:color w:val="000000"/>
          <w:sz w:val="24"/>
        </w:rPr>
        <w:t>essas ações e não somente como c</w:t>
      </w:r>
      <w:r>
        <w:rPr>
          <w:rFonts w:ascii="Times New Roman" w:hAnsi="Times New Roman"/>
          <w:color w:val="000000"/>
          <w:sz w:val="24"/>
        </w:rPr>
        <w:t>ategoria e/ou local a ser beneficiada/o com essas</w:t>
      </w:r>
      <w:r w:rsidRPr="00CB370F">
        <w:rPr>
          <w:rFonts w:ascii="Times New Roman" w:hAnsi="Times New Roman"/>
          <w:color w:val="000000"/>
          <w:sz w:val="24"/>
        </w:rPr>
        <w:t xml:space="preserve"> ações.</w:t>
      </w:r>
      <w:r>
        <w:rPr>
          <w:rFonts w:ascii="Times New Roman" w:hAnsi="Times New Roman"/>
          <w:color w:val="000000"/>
          <w:sz w:val="24"/>
        </w:rPr>
        <w:t xml:space="preserve"> As ações precisam necessariamente ser desburocratizadas, para que tenham o seu objetivo atingido, saindo do campo da criação e da divulgação, para atender os beneficiários/as rurais, fazendo com que no dia a dia passe pelo crivo da análise dos beneficiários/as e com isso possibilite a realização de proposituras, no intuito da qualificação das referidas ações e consequentemente maior eficiência na execução das Políticas Públicas, principalmente quanto a de Educação do Campo. </w:t>
      </w:r>
    </w:p>
    <w:p w:rsidR="00B302F8" w:rsidRDefault="00B302F8" w:rsidP="0074500C">
      <w:pPr>
        <w:spacing w:after="0" w:line="240" w:lineRule="auto"/>
        <w:jc w:val="both"/>
        <w:rPr>
          <w:rFonts w:ascii="Times New Roman" w:hAnsi="Times New Roman"/>
          <w:color w:val="000000"/>
          <w:sz w:val="24"/>
        </w:rPr>
      </w:pPr>
    </w:p>
    <w:p w:rsidR="00B302F8" w:rsidRDefault="00B302F8" w:rsidP="000F1D27">
      <w:pPr>
        <w:spacing w:after="0" w:line="360" w:lineRule="auto"/>
        <w:jc w:val="both"/>
        <w:rPr>
          <w:rFonts w:ascii="Times New Roman" w:hAnsi="Times New Roman"/>
          <w:sz w:val="24"/>
        </w:rPr>
      </w:pPr>
      <w:r w:rsidRPr="0090054F">
        <w:rPr>
          <w:rFonts w:ascii="Times New Roman" w:hAnsi="Times New Roman"/>
          <w:b/>
          <w:color w:val="000000"/>
          <w:sz w:val="24"/>
        </w:rPr>
        <w:t>Palavras-chave</w:t>
      </w:r>
      <w:r>
        <w:rPr>
          <w:rFonts w:ascii="Times New Roman" w:hAnsi="Times New Roman"/>
          <w:b/>
          <w:sz w:val="24"/>
        </w:rPr>
        <w:t>:</w:t>
      </w:r>
      <w:r>
        <w:rPr>
          <w:rFonts w:ascii="Times New Roman" w:hAnsi="Times New Roman"/>
          <w:sz w:val="24"/>
        </w:rPr>
        <w:t xml:space="preserve"> Educação do Campo. Assistência Técnica. Políticas Públicas.   </w:t>
      </w:r>
    </w:p>
    <w:p w:rsidR="00B302F8" w:rsidRDefault="00B302F8" w:rsidP="000F1D27">
      <w:pPr>
        <w:spacing w:after="0" w:line="360" w:lineRule="auto"/>
        <w:jc w:val="both"/>
        <w:rPr>
          <w:rFonts w:ascii="Times New Roman" w:hAnsi="Times New Roman"/>
          <w:sz w:val="24"/>
        </w:rPr>
      </w:pPr>
    </w:p>
    <w:p w:rsidR="00B302F8" w:rsidRDefault="00B302F8" w:rsidP="0058377F">
      <w:pPr>
        <w:spacing w:before="100" w:after="100" w:line="360" w:lineRule="auto"/>
        <w:jc w:val="both"/>
        <w:rPr>
          <w:rFonts w:ascii="Times New Roman" w:hAnsi="Times New Roman"/>
          <w:b/>
          <w:sz w:val="24"/>
        </w:rPr>
      </w:pPr>
    </w:p>
    <w:p w:rsidR="00B302F8" w:rsidRDefault="00B302F8" w:rsidP="0058377F">
      <w:pPr>
        <w:spacing w:before="100" w:after="100" w:line="360" w:lineRule="auto"/>
        <w:jc w:val="both"/>
        <w:rPr>
          <w:rFonts w:ascii="Times New Roman" w:hAnsi="Times New Roman"/>
          <w:b/>
          <w:sz w:val="24"/>
        </w:rPr>
      </w:pPr>
    </w:p>
    <w:p w:rsidR="00B302F8" w:rsidRDefault="00B302F8" w:rsidP="0058377F">
      <w:pPr>
        <w:spacing w:before="100" w:after="100" w:line="360" w:lineRule="auto"/>
        <w:jc w:val="both"/>
        <w:rPr>
          <w:rFonts w:ascii="Times New Roman" w:hAnsi="Times New Roman"/>
          <w:b/>
          <w:sz w:val="24"/>
        </w:rPr>
      </w:pPr>
    </w:p>
    <w:p w:rsidR="00B302F8" w:rsidRDefault="00517353" w:rsidP="0058377F">
      <w:pPr>
        <w:spacing w:before="100" w:after="100" w:line="360" w:lineRule="auto"/>
        <w:jc w:val="both"/>
        <w:rPr>
          <w:rFonts w:ascii="Times New Roman" w:hAnsi="Times New Roman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262890</wp:posOffset>
                </wp:positionV>
                <wp:extent cx="6082030" cy="1658620"/>
                <wp:effectExtent l="9525" t="5715" r="13970" b="12065"/>
                <wp:wrapNone/>
                <wp:docPr id="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2030" cy="165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02F8" w:rsidRDefault="00B302F8" w:rsidP="0058377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_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softHyphen/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softHyphen/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softHyphen/>
                              <w:t>__________________</w:t>
                            </w:r>
                          </w:p>
                          <w:p w:rsidR="00B302F8" w:rsidRPr="008D4B64" w:rsidRDefault="00B302F8" w:rsidP="0058377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8D4B64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A</w:t>
                            </w:r>
                            <w:r w:rsidRPr="008D4B64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luno do Curso de Especialização em Educação do Campo, ofertado pela Universidade Federal de Mato Grosso do Sul/EaD (2012-2014), Pólo de Campo Grande, MS. E-mail: </w:t>
                            </w:r>
                            <w:hyperlink r:id="rId14" w:history="1">
                              <w:r w:rsidRPr="008D4B64">
                                <w:rPr>
                                  <w:rStyle w:val="Hyperlink"/>
                                  <w:rFonts w:ascii="Times New Roman" w:hAnsi="Times New Roman"/>
                                  <w:color w:val="000000"/>
                                  <w:sz w:val="20"/>
                                  <w:szCs w:val="20"/>
                                  <w:u w:val="none"/>
                                </w:rPr>
                                <w:t>galter10@hotmail.com</w:t>
                              </w:r>
                            </w:hyperlink>
                            <w:r w:rsidRPr="008D4B64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:rsidR="00B302F8" w:rsidRPr="008D4B64" w:rsidRDefault="00B302F8" w:rsidP="0058377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8D4B64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Pr="008D4B64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Trabalho de Final de Curso, desenvolvido em 2012-2014, sob a orientação da Profa Ma. Ilza Alves Pacheco, SEMED (2012-2014). E-mail: </w:t>
                            </w:r>
                            <w:hyperlink r:id="rId15" w:history="1">
                              <w:r w:rsidRPr="008D4B64">
                                <w:rPr>
                                  <w:rStyle w:val="Hyperlink"/>
                                  <w:rFonts w:ascii="Times New Roman" w:hAnsi="Times New Roman"/>
                                  <w:color w:val="000000"/>
                                  <w:sz w:val="20"/>
                                  <w:szCs w:val="20"/>
                                  <w:u w:val="none"/>
                                </w:rPr>
                                <w:t>ilza.educ@gmail.com</w:t>
                              </w:r>
                            </w:hyperlink>
                            <w:r w:rsidRPr="008D4B64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B302F8" w:rsidRDefault="00B302F8" w:rsidP="0058377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8D4B64">
                              <w:rPr>
                                <w:rFonts w:ascii="Times New Roman" w:hAnsi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D4B64">
                              <w:rPr>
                                <w:rFonts w:ascii="Times New Roman" w:hAnsi="Times New Roman"/>
                                <w:b/>
                                <w:color w:val="000000"/>
                                <w:sz w:val="20"/>
                                <w:szCs w:val="20"/>
                                <w:vertAlign w:val="superscript"/>
                              </w:rPr>
                              <w:t>3</w:t>
                            </w:r>
                            <w:r w:rsidRPr="008D4B64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Trabalho de Final de Curso, desenvolvido em 2012-2014, sob a coorientação da Profª. Especialista</w:t>
                            </w:r>
                            <w:r w:rsidRPr="008D4B64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</w:rPr>
                              <w:t xml:space="preserve"> Suely Cristina Soares da Gama Pereira, </w:t>
                            </w:r>
                            <w:r w:rsidRPr="008D4B64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Universidade Federal de Mato Grosso do Sul/EaD (2012-2014). E-mail: </w:t>
                            </w:r>
                            <w:hyperlink r:id="rId16" w:history="1">
                              <w:r w:rsidRPr="008D4B64">
                                <w:rPr>
                                  <w:rStyle w:val="Hyperlink"/>
                                  <w:rFonts w:ascii="Times New Roman" w:hAnsi="Times New Roman"/>
                                  <w:color w:val="000000"/>
                                  <w:sz w:val="20"/>
                                  <w:szCs w:val="20"/>
                                  <w:u w:val="none"/>
                                </w:rPr>
                                <w:t>suely.gama@hotmail.com</w:t>
                              </w:r>
                            </w:hyperlink>
                            <w:r w:rsidRPr="008D4B64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B302F8" w:rsidRDefault="00B302F8" w:rsidP="0058377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B302F8" w:rsidRDefault="00B302F8" w:rsidP="0058377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B302F8" w:rsidRDefault="00B302F8" w:rsidP="0058377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B302F8" w:rsidRPr="008D4B64" w:rsidRDefault="00B302F8" w:rsidP="0058377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B302F8" w:rsidRDefault="00B302F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-27pt;margin-top:20.7pt;width:478.9pt;height:130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" strokecolor="white">
                <v:textbox>
                  <w:txbxContent>
                    <w:p w:rsidR="00B302F8" w:rsidRDefault="00B302F8" w:rsidP="0058377F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_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softHyphen/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softHyphen/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softHyphen/>
                        <w:t>__________________</w:t>
                      </w:r>
                    </w:p>
                    <w:p w:rsidR="00B302F8" w:rsidRPr="008D4B64" w:rsidRDefault="00B302F8" w:rsidP="0058377F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8D4B64">
                        <w:rPr>
                          <w:rFonts w:ascii="Times New Roman" w:hAnsi="Times New Roman"/>
                          <w:b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A</w:t>
                      </w:r>
                      <w:r w:rsidRPr="008D4B64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luno do Curso de Especialização em Educação do Campo, ofertado pela Universidade Federal de Mato Grosso do Sul/EaD (2012-2014), Pólo de Campo Grande, MS. E-mail: </w:t>
                      </w:r>
                      <w:hyperlink r:id="rId17" w:history="1">
                        <w:r w:rsidRPr="008D4B64">
                          <w:rPr>
                            <w:rStyle w:val="Hyperlink"/>
                            <w:rFonts w:ascii="Times New Roman" w:hAnsi="Times New Roman"/>
                            <w:color w:val="000000"/>
                            <w:sz w:val="20"/>
                            <w:szCs w:val="20"/>
                            <w:u w:val="none"/>
                          </w:rPr>
                          <w:t>galter10@hotmail.com</w:t>
                        </w:r>
                      </w:hyperlink>
                      <w:r w:rsidRPr="008D4B64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. </w:t>
                      </w:r>
                    </w:p>
                    <w:p w:rsidR="00B302F8" w:rsidRPr="008D4B64" w:rsidRDefault="00B302F8" w:rsidP="0058377F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</w:rPr>
                      </w:pPr>
                      <w:r w:rsidRPr="008D4B64">
                        <w:rPr>
                          <w:rFonts w:ascii="Times New Roman" w:hAnsi="Times New Roman"/>
                          <w:b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Pr="008D4B64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Trabalho de Final de Curso, desenvolvido em 2012-2014, sob a orientação da Profa Ma. Ilza Alves Pacheco, SEMED (2012-2014). E-mail: </w:t>
                      </w:r>
                      <w:hyperlink r:id="rId18" w:history="1">
                        <w:r w:rsidRPr="008D4B64">
                          <w:rPr>
                            <w:rStyle w:val="Hyperlink"/>
                            <w:rFonts w:ascii="Times New Roman" w:hAnsi="Times New Roman"/>
                            <w:color w:val="000000"/>
                            <w:sz w:val="20"/>
                            <w:szCs w:val="20"/>
                            <w:u w:val="none"/>
                          </w:rPr>
                          <w:t>ilza.educ@gmail.com</w:t>
                        </w:r>
                      </w:hyperlink>
                      <w:r w:rsidRPr="008D4B64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</w:rPr>
                        <w:t>.</w:t>
                      </w:r>
                    </w:p>
                    <w:p w:rsidR="00B302F8" w:rsidRDefault="00B302F8" w:rsidP="0058377F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</w:rPr>
                      </w:pPr>
                      <w:r w:rsidRPr="008D4B64">
                        <w:rPr>
                          <w:rFonts w:ascii="Times New Roman" w:hAnsi="Times New Roman"/>
                          <w:b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8D4B64">
                        <w:rPr>
                          <w:rFonts w:ascii="Times New Roman" w:hAnsi="Times New Roman"/>
                          <w:b/>
                          <w:color w:val="000000"/>
                          <w:sz w:val="20"/>
                          <w:szCs w:val="20"/>
                          <w:vertAlign w:val="superscript"/>
                        </w:rPr>
                        <w:t>3</w:t>
                      </w:r>
                      <w:r w:rsidRPr="008D4B64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Trabalho de Final de Curso, desenvolvido em 2012-2014, sob a coorientação da Profª. Especialista</w:t>
                      </w:r>
                      <w:r w:rsidRPr="008D4B64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</w:rPr>
                        <w:t xml:space="preserve"> Suely Cristina Soares da Gama Pereira, </w:t>
                      </w:r>
                      <w:r w:rsidRPr="008D4B64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Universidade Federal de Mato Grosso do Sul/EaD (2012-2014). E-mail: </w:t>
                      </w:r>
                      <w:hyperlink r:id="rId19" w:history="1">
                        <w:r w:rsidRPr="008D4B64">
                          <w:rPr>
                            <w:rStyle w:val="Hyperlink"/>
                            <w:rFonts w:ascii="Times New Roman" w:hAnsi="Times New Roman"/>
                            <w:color w:val="000000"/>
                            <w:sz w:val="20"/>
                            <w:szCs w:val="20"/>
                            <w:u w:val="none"/>
                          </w:rPr>
                          <w:t>suely.gama@hotmail.com</w:t>
                        </w:r>
                      </w:hyperlink>
                      <w:r w:rsidRPr="008D4B64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</w:rPr>
                        <w:t>.</w:t>
                      </w:r>
                    </w:p>
                    <w:p w:rsidR="00B302F8" w:rsidRDefault="00B302F8" w:rsidP="0058377F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</w:rPr>
                      </w:pPr>
                    </w:p>
                    <w:p w:rsidR="00B302F8" w:rsidRDefault="00B302F8" w:rsidP="0058377F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</w:rPr>
                      </w:pPr>
                    </w:p>
                    <w:p w:rsidR="00B302F8" w:rsidRDefault="00B302F8" w:rsidP="0058377F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</w:rPr>
                      </w:pPr>
                    </w:p>
                    <w:p w:rsidR="00B302F8" w:rsidRPr="008D4B64" w:rsidRDefault="00B302F8" w:rsidP="0058377F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</w:rPr>
                      </w:pPr>
                    </w:p>
                    <w:p w:rsidR="00B302F8" w:rsidRDefault="00B302F8"/>
                  </w:txbxContent>
                </v:textbox>
              </v:shape>
            </w:pict>
          </mc:Fallback>
        </mc:AlternateContent>
      </w:r>
    </w:p>
    <w:p w:rsidR="00B302F8" w:rsidRDefault="00B302F8" w:rsidP="0058377F">
      <w:pPr>
        <w:spacing w:before="100" w:after="100" w:line="360" w:lineRule="auto"/>
        <w:jc w:val="both"/>
        <w:rPr>
          <w:rFonts w:ascii="Times New Roman" w:hAnsi="Times New Roman"/>
          <w:b/>
          <w:sz w:val="24"/>
        </w:rPr>
      </w:pPr>
    </w:p>
    <w:p w:rsidR="00B302F8" w:rsidRDefault="00B302F8" w:rsidP="0058377F">
      <w:pPr>
        <w:spacing w:before="100" w:after="100" w:line="360" w:lineRule="auto"/>
        <w:jc w:val="both"/>
        <w:rPr>
          <w:rFonts w:ascii="Times New Roman" w:hAnsi="Times New Roman"/>
          <w:b/>
          <w:sz w:val="24"/>
        </w:rPr>
      </w:pPr>
    </w:p>
    <w:p w:rsidR="00B302F8" w:rsidRDefault="00B302F8" w:rsidP="0058377F">
      <w:pPr>
        <w:spacing w:before="100" w:after="100" w:line="360" w:lineRule="auto"/>
        <w:jc w:val="both"/>
        <w:rPr>
          <w:rFonts w:ascii="Times New Roman" w:hAnsi="Times New Roman"/>
          <w:b/>
          <w:sz w:val="24"/>
        </w:rPr>
      </w:pPr>
    </w:p>
    <w:p w:rsidR="00B302F8" w:rsidRDefault="00B302F8" w:rsidP="0058377F">
      <w:pPr>
        <w:spacing w:before="100" w:after="100" w:line="360" w:lineRule="auto"/>
        <w:jc w:val="both"/>
        <w:rPr>
          <w:rFonts w:ascii="Times New Roman" w:hAnsi="Times New Roman"/>
          <w:b/>
          <w:sz w:val="24"/>
        </w:rPr>
      </w:pPr>
    </w:p>
    <w:p w:rsidR="00B302F8" w:rsidRDefault="00B302F8" w:rsidP="0058377F">
      <w:pPr>
        <w:spacing w:before="100" w:after="100" w:line="360" w:lineRule="auto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lastRenderedPageBreak/>
        <w:t>INTRODUÇÃO</w:t>
      </w:r>
    </w:p>
    <w:p w:rsidR="00B302F8" w:rsidRDefault="00B302F8" w:rsidP="0058377F">
      <w:pPr>
        <w:spacing w:after="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ab/>
        <w:t xml:space="preserve">A agricultura brasileira vive um processo de modernização, sendo </w:t>
      </w:r>
      <w:r w:rsidRPr="00CB370F">
        <w:rPr>
          <w:rFonts w:ascii="Times New Roman" w:hAnsi="Times New Roman"/>
          <w:color w:val="000000"/>
          <w:sz w:val="24"/>
        </w:rPr>
        <w:t xml:space="preserve">esse </w:t>
      </w:r>
      <w:r>
        <w:rPr>
          <w:rFonts w:ascii="Times New Roman" w:hAnsi="Times New Roman"/>
          <w:sz w:val="24"/>
        </w:rPr>
        <w:t>um processo</w:t>
      </w:r>
    </w:p>
    <w:p w:rsidR="00B302F8" w:rsidRDefault="00B302F8" w:rsidP="000F1D27">
      <w:pPr>
        <w:spacing w:after="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conservador, parcial, excludente, perverso e ecologicamente insustentável (que acelera a exclusão social, bem como a degradação ambiental), causador evidente de prejuízos</w:t>
      </w:r>
      <w:r w:rsidRPr="00885E4E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sociais, políticos, e promovido principalmente pelo modelo agrário e agrícola imposto ao país.  Para que o cenário atual da agricultura brasileira se transforme em um futuro de desenvolvimento sustentável, igualitário, gerador e distribuidor de renda e ecologicamente sustentável, são necessárias ações e Políticas Públicas de apoio ao fortalecimento da agricultura familiar. Concomitantemente com Políticas Públicas que possam promover a Educação do Campo, embasadas na realidade </w:t>
      </w:r>
      <w:r w:rsidRPr="00CB370F">
        <w:rPr>
          <w:rFonts w:ascii="Times New Roman" w:hAnsi="Times New Roman"/>
          <w:color w:val="000000"/>
          <w:sz w:val="24"/>
        </w:rPr>
        <w:t>do campo no</w:t>
      </w:r>
      <w:r>
        <w:rPr>
          <w:rFonts w:ascii="Times New Roman" w:hAnsi="Times New Roman"/>
          <w:color w:val="4F81BD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Brasil, com a contribuição da Assistência Técnica, </w:t>
      </w:r>
    </w:p>
    <w:p w:rsidR="00B302F8" w:rsidRDefault="00B302F8" w:rsidP="0033420C">
      <w:pPr>
        <w:spacing w:after="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Social e Ambiental-ATES.</w:t>
      </w:r>
    </w:p>
    <w:p w:rsidR="00B302F8" w:rsidRDefault="00B302F8">
      <w:pPr>
        <w:spacing w:before="100" w:after="100" w:line="36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Diante desses fatores relevantes é que esse Relato de Experiência foi desenvolvido objetivando o estudo e a análise da importância e a Contribuição da Assistência Técnica, Social e Ambiental-ATES para a Educação do Campo no Projeto de Assentamento Teijin em Nova Andradina-MS, por meio de um pesquisa realizada em uma reunião denominada </w:t>
      </w:r>
      <w:r w:rsidRPr="00D27F09">
        <w:rPr>
          <w:rFonts w:ascii="Times New Roman" w:hAnsi="Times New Roman"/>
          <w:b/>
          <w:color w:val="000000"/>
          <w:sz w:val="24"/>
        </w:rPr>
        <w:t>“roda de discussão/diálogo”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realizada com grupo de 18 (dezoito) </w:t>
      </w:r>
      <w:r w:rsidRPr="00C2583E">
        <w:rPr>
          <w:rFonts w:ascii="Times New Roman" w:hAnsi="Times New Roman"/>
          <w:color w:val="000000"/>
          <w:sz w:val="24"/>
        </w:rPr>
        <w:t>agricultores(as)</w:t>
      </w:r>
      <w:r>
        <w:rPr>
          <w:rFonts w:ascii="Times New Roman" w:hAnsi="Times New Roman"/>
          <w:sz w:val="24"/>
        </w:rPr>
        <w:t xml:space="preserve"> familiares assentados na referida comunidade. O grupo escolhido para participar dessa atividade, teve como critério primordial de ter recebido e/ou participado de ações de capacitação da Associação CRESCER, bem como, o interesse em dialogar e contribuir nessa temática.</w:t>
      </w:r>
    </w:p>
    <w:p w:rsidR="00B302F8" w:rsidRPr="00151EF0" w:rsidRDefault="00B302F8">
      <w:pPr>
        <w:spacing w:before="100" w:after="100" w:line="360" w:lineRule="auto"/>
        <w:jc w:val="both"/>
        <w:rPr>
          <w:rFonts w:ascii="Times New Roman" w:hAnsi="Times New Roman"/>
          <w:b/>
          <w:color w:val="000000"/>
          <w:sz w:val="8"/>
        </w:rPr>
      </w:pPr>
    </w:p>
    <w:p w:rsidR="00B302F8" w:rsidRDefault="00B302F8">
      <w:pPr>
        <w:spacing w:before="100" w:after="100" w:line="360" w:lineRule="auto"/>
        <w:jc w:val="both"/>
        <w:rPr>
          <w:rFonts w:ascii="Times New Roman" w:hAnsi="Times New Roman"/>
          <w:b/>
          <w:color w:val="000000"/>
          <w:sz w:val="24"/>
        </w:rPr>
      </w:pPr>
      <w:smartTag w:uri="urn:schemas-microsoft-com:office:smarttags" w:element="metricconverter">
        <w:smartTagPr>
          <w:attr w:name="ProductID" w:val="1. A"/>
        </w:smartTagPr>
        <w:r>
          <w:rPr>
            <w:rFonts w:ascii="Times New Roman" w:hAnsi="Times New Roman"/>
            <w:b/>
            <w:color w:val="000000"/>
            <w:sz w:val="24"/>
          </w:rPr>
          <w:t xml:space="preserve">1. </w:t>
        </w:r>
        <w:r w:rsidRPr="0090054F">
          <w:rPr>
            <w:rFonts w:ascii="Times New Roman" w:hAnsi="Times New Roman"/>
            <w:b/>
            <w:color w:val="000000"/>
            <w:sz w:val="24"/>
          </w:rPr>
          <w:t>A</w:t>
        </w:r>
      </w:smartTag>
      <w:r>
        <w:rPr>
          <w:rFonts w:ascii="Times New Roman" w:hAnsi="Times New Roman"/>
          <w:b/>
          <w:color w:val="00B0F0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EDUCAÇÃO DO CAMPO</w:t>
      </w:r>
    </w:p>
    <w:p w:rsidR="00B302F8" w:rsidRDefault="00B302F8">
      <w:pPr>
        <w:spacing w:before="100" w:after="100" w:line="360" w:lineRule="auto"/>
        <w:ind w:firstLine="708"/>
        <w:jc w:val="both"/>
        <w:rPr>
          <w:rFonts w:ascii="Arial" w:hAnsi="Arial" w:cs="Arial"/>
          <w:sz w:val="24"/>
        </w:rPr>
      </w:pPr>
      <w:r>
        <w:rPr>
          <w:rFonts w:ascii="Times New Roman" w:hAnsi="Times New Roman"/>
          <w:sz w:val="24"/>
        </w:rPr>
        <w:t xml:space="preserve">Para compreendermos a Educação do Campo no Brasil não há como desvincularmos dos traços </w:t>
      </w:r>
      <w:r w:rsidRPr="00CB370F">
        <w:rPr>
          <w:rFonts w:ascii="Times New Roman" w:hAnsi="Times New Roman"/>
          <w:color w:val="000000"/>
          <w:sz w:val="24"/>
        </w:rPr>
        <w:t>coloniais presentes no Brasil até hoje, tendo em vista que os primeiros registros da educação no campo mostram que era praticada</w:t>
      </w:r>
      <w:r>
        <w:rPr>
          <w:rFonts w:ascii="Times New Roman" w:hAnsi="Times New Roman"/>
          <w:sz w:val="24"/>
        </w:rPr>
        <w:t xml:space="preserve"> nas sedes de algumas fazendas, com salas de aula montadas para atender os filhos dos empregados.</w:t>
      </w:r>
      <w:r>
        <w:rPr>
          <w:rFonts w:ascii="Arial" w:hAnsi="Arial" w:cs="Arial"/>
          <w:sz w:val="24"/>
        </w:rPr>
        <w:t xml:space="preserve"> </w:t>
      </w:r>
      <w:r>
        <w:rPr>
          <w:rFonts w:ascii="Times New Roman" w:hAnsi="Times New Roman"/>
          <w:sz w:val="24"/>
        </w:rPr>
        <w:t>Portanto, a reunião de filhos de empregados de fazendas circunvizinhas ocorria sempre</w:t>
      </w:r>
      <w:r>
        <w:rPr>
          <w:rFonts w:ascii="Arial" w:hAnsi="Arial" w:cs="Arial"/>
          <w:sz w:val="24"/>
        </w:rPr>
        <w:t xml:space="preserve">. </w:t>
      </w:r>
    </w:p>
    <w:p w:rsidR="00B302F8" w:rsidRPr="00CB370F" w:rsidRDefault="00B302F8">
      <w:pPr>
        <w:spacing w:before="100" w:after="100" w:line="360" w:lineRule="auto"/>
        <w:ind w:firstLine="851"/>
        <w:jc w:val="both"/>
        <w:rPr>
          <w:rFonts w:ascii="Arial" w:hAnsi="Arial" w:cs="Arial"/>
          <w:color w:val="000000"/>
          <w:sz w:val="24"/>
        </w:rPr>
      </w:pPr>
      <w:r w:rsidRPr="00CB370F">
        <w:rPr>
          <w:rFonts w:ascii="Times New Roman" w:hAnsi="Times New Roman"/>
          <w:color w:val="000000"/>
          <w:sz w:val="24"/>
        </w:rPr>
        <w:t>Precisamos entender que a educação rural no Brasil, por motivos socioculturais, jamais foi colocada como prioridade, e sempre foi feita pautada em uma pedagogia elitista com fortes traços da educação jesuíta praticada na época colonial, ou seja, atendendo sempre aos detentores do capital/poder</w:t>
      </w:r>
      <w:r w:rsidRPr="00CB370F">
        <w:rPr>
          <w:rFonts w:ascii="Arial" w:hAnsi="Arial" w:cs="Arial"/>
          <w:color w:val="000000"/>
          <w:sz w:val="24"/>
        </w:rPr>
        <w:t xml:space="preserve">. </w:t>
      </w:r>
      <w:r w:rsidRPr="00CB370F">
        <w:rPr>
          <w:rFonts w:ascii="Times New Roman" w:hAnsi="Times New Roman"/>
          <w:color w:val="000000"/>
          <w:sz w:val="24"/>
        </w:rPr>
        <w:t>Embasado</w:t>
      </w:r>
      <w:r>
        <w:rPr>
          <w:rFonts w:ascii="Times New Roman" w:hAnsi="Times New Roman"/>
          <w:sz w:val="24"/>
        </w:rPr>
        <w:t xml:space="preserve"> nesse “conceito” errôneo, é que a formação do homem do campo sempre foi esquecida, vista como não </w:t>
      </w:r>
      <w:r w:rsidRPr="00CB370F">
        <w:rPr>
          <w:rFonts w:ascii="Times New Roman" w:hAnsi="Times New Roman"/>
          <w:color w:val="000000"/>
          <w:sz w:val="24"/>
        </w:rPr>
        <w:t>necessária, criando o pensamento de que não haveria a necessidade de levar ao campo ensinamentos mais profundos, ficando no suficiente: apenas ler e escrever.</w:t>
      </w:r>
    </w:p>
    <w:p w:rsidR="00B302F8" w:rsidRPr="00CB370F" w:rsidRDefault="00B302F8">
      <w:pPr>
        <w:spacing w:before="100" w:after="100" w:line="360" w:lineRule="auto"/>
        <w:ind w:firstLine="851"/>
        <w:jc w:val="both"/>
        <w:rPr>
          <w:rFonts w:ascii="Arial" w:hAnsi="Arial" w:cs="Arial"/>
          <w:color w:val="000000"/>
          <w:sz w:val="24"/>
        </w:rPr>
      </w:pPr>
      <w:r w:rsidRPr="00CB370F">
        <w:rPr>
          <w:rFonts w:ascii="Times New Roman" w:hAnsi="Times New Roman"/>
          <w:color w:val="000000"/>
          <w:sz w:val="24"/>
        </w:rPr>
        <w:lastRenderedPageBreak/>
        <w:t>As escolas construídas/criadas no campo brasileiro praticavam o mesmo modelo de educação desenvolvida no meio urbano, descaracterizando totalmente a realidade do campo, mas mesmo assim, não era questionada, e nem era contrariada</w:t>
      </w:r>
      <w:r w:rsidRPr="00CB370F">
        <w:rPr>
          <w:rFonts w:ascii="Arial" w:hAnsi="Arial" w:cs="Arial"/>
          <w:color w:val="000000"/>
          <w:sz w:val="24"/>
        </w:rPr>
        <w:t>.</w:t>
      </w:r>
    </w:p>
    <w:p w:rsidR="00B302F8" w:rsidRPr="00CB370F" w:rsidRDefault="00B302F8">
      <w:pPr>
        <w:spacing w:before="100" w:after="100" w:line="360" w:lineRule="auto"/>
        <w:ind w:firstLine="851"/>
        <w:jc w:val="both"/>
        <w:rPr>
          <w:rFonts w:ascii="Times New Roman" w:hAnsi="Times New Roman"/>
          <w:color w:val="000000"/>
          <w:sz w:val="24"/>
        </w:rPr>
      </w:pPr>
      <w:r w:rsidRPr="00CB370F">
        <w:rPr>
          <w:rFonts w:ascii="Times New Roman" w:hAnsi="Times New Roman"/>
          <w:color w:val="000000"/>
          <w:sz w:val="24"/>
        </w:rPr>
        <w:t>Mas com o passar dos anos, com a migração do homem do campo para a cidade, ou seja, a crescente urbanização. Inicia-se o processo de questionamento quanto a essa forma de educação praticada no meio rural, que em geral era proporcionada em salas multisseriadas e isolada, com pouca eficácia</w:t>
      </w:r>
      <w:r w:rsidRPr="00CB370F">
        <w:rPr>
          <w:rFonts w:ascii="Arial" w:hAnsi="Arial" w:cs="Arial"/>
          <w:color w:val="000000"/>
          <w:sz w:val="24"/>
        </w:rPr>
        <w:t xml:space="preserve">.  </w:t>
      </w:r>
      <w:r w:rsidRPr="00CB370F">
        <w:rPr>
          <w:rFonts w:ascii="Times New Roman" w:hAnsi="Times New Roman"/>
          <w:color w:val="000000"/>
          <w:sz w:val="24"/>
        </w:rPr>
        <w:t>Portanto, iniciativas de caráter assistencial e privado passaram a reivindicar uma educação de sentido mais prático e utilitário, insistindo na necessidade de escolas adaptadas à vida rural, e que realmente pudessem representar a realidade do campo.</w:t>
      </w:r>
    </w:p>
    <w:p w:rsidR="00B302F8" w:rsidRDefault="00B302F8">
      <w:pPr>
        <w:spacing w:before="100" w:after="100" w:line="360" w:lineRule="auto"/>
        <w:ind w:firstLine="851"/>
        <w:jc w:val="both"/>
        <w:rPr>
          <w:rFonts w:ascii="Times New Roman" w:hAnsi="Times New Roman"/>
          <w:sz w:val="24"/>
        </w:rPr>
      </w:pPr>
      <w:r w:rsidRPr="00CB370F">
        <w:rPr>
          <w:rFonts w:ascii="Times New Roman" w:hAnsi="Times New Roman"/>
          <w:color w:val="000000"/>
          <w:sz w:val="24"/>
        </w:rPr>
        <w:t xml:space="preserve">Foram desencadeados vários movimentos durante as décadas de 1950 e 1960 com amplo engajamento político dos profissionais da educação que tinham como objetivo ofertar uma educação de qualidade que viesse de encontro às camadas mais baixa da sociedade e que viesse de encontro ao contexto social vivenciado por elas, bem como que respeitasse as especificidades do homem do campo. </w:t>
      </w:r>
    </w:p>
    <w:p w:rsidR="00B302F8" w:rsidRDefault="00B302F8">
      <w:pPr>
        <w:spacing w:before="100" w:after="100" w:line="240" w:lineRule="auto"/>
        <w:jc w:val="both"/>
        <w:rPr>
          <w:rFonts w:ascii="Times New Roman" w:hAnsi="Times New Roman"/>
          <w:sz w:val="24"/>
        </w:rPr>
      </w:pPr>
    </w:p>
    <w:p w:rsidR="00B302F8" w:rsidRPr="00E27CF9" w:rsidRDefault="00B302F8">
      <w:pPr>
        <w:spacing w:before="100" w:after="100" w:line="240" w:lineRule="auto"/>
        <w:ind w:left="2268"/>
        <w:jc w:val="both"/>
        <w:rPr>
          <w:rFonts w:ascii="Times New Roman" w:hAnsi="Times New Roman"/>
          <w:sz w:val="20"/>
          <w:szCs w:val="20"/>
        </w:rPr>
      </w:pPr>
      <w:r w:rsidRPr="00E27CF9">
        <w:rPr>
          <w:rFonts w:ascii="Times New Roman" w:hAnsi="Times New Roman"/>
          <w:sz w:val="20"/>
          <w:szCs w:val="20"/>
        </w:rPr>
        <w:t xml:space="preserve">A partir da metade dos anos </w:t>
      </w:r>
      <w:smartTag w:uri="urn:schemas-microsoft-com:office:smarttags" w:element="metricconverter">
        <w:smartTagPr>
          <w:attr w:name="ProductID" w:val="70, a"/>
        </w:smartTagPr>
        <w:r w:rsidRPr="00E27CF9">
          <w:rPr>
            <w:rFonts w:ascii="Times New Roman" w:hAnsi="Times New Roman"/>
            <w:sz w:val="20"/>
            <w:szCs w:val="20"/>
          </w:rPr>
          <w:t>70, a</w:t>
        </w:r>
      </w:smartTag>
      <w:r w:rsidRPr="00E27CF9">
        <w:rPr>
          <w:rFonts w:ascii="Times New Roman" w:hAnsi="Times New Roman"/>
          <w:sz w:val="20"/>
          <w:szCs w:val="20"/>
        </w:rPr>
        <w:t xml:space="preserve"> sociedade começa a reagir aos tempos de autoritarismo e repressão, os movimentos sociais assumem um caráter de luta pela democratização da sociedade, de conscientização popular e reivindicação de direitos, fazendo com que as diferentes iniciativas situadas no campo da educação popular - educação política, formação de lideranças, alfabetização de jovens e adultos, formação sindical e comunitária - comecem a ser pensadas dentro de uma análise crítica de sua relação com a educação escolar e da formação para o trabalho (FENG, 2007, p. 11).</w:t>
      </w:r>
    </w:p>
    <w:p w:rsidR="00B302F8" w:rsidRDefault="00B302F8" w:rsidP="00E27CF9">
      <w:pPr>
        <w:spacing w:before="100" w:after="100" w:line="360" w:lineRule="auto"/>
        <w:ind w:left="2268"/>
        <w:jc w:val="both"/>
        <w:rPr>
          <w:rFonts w:ascii="Times New Roman" w:hAnsi="Times New Roman"/>
        </w:rPr>
      </w:pPr>
    </w:p>
    <w:p w:rsidR="00B302F8" w:rsidRDefault="00B302F8" w:rsidP="007C561F">
      <w:pPr>
        <w:spacing w:before="100" w:after="100" w:line="360" w:lineRule="auto"/>
        <w:ind w:left="72" w:right="72" w:firstLine="636"/>
        <w:jc w:val="both"/>
        <w:rPr>
          <w:rFonts w:ascii="Times New Roman" w:hAnsi="Times New Roman"/>
          <w:color w:val="000000"/>
          <w:sz w:val="24"/>
        </w:rPr>
      </w:pPr>
      <w:r w:rsidRPr="00CB370F">
        <w:rPr>
          <w:rFonts w:ascii="Times New Roman" w:hAnsi="Times New Roman"/>
          <w:color w:val="000000"/>
          <w:sz w:val="24"/>
        </w:rPr>
        <w:t>Entretanto, esses movimentos</w:t>
      </w:r>
      <w:r>
        <w:rPr>
          <w:rFonts w:ascii="Times New Roman" w:hAnsi="Times New Roman"/>
          <w:color w:val="000000"/>
          <w:sz w:val="24"/>
        </w:rPr>
        <w:t xml:space="preserve"> sociais</w:t>
      </w:r>
      <w:r w:rsidRPr="00CB370F">
        <w:rPr>
          <w:rFonts w:ascii="Times New Roman" w:hAnsi="Times New Roman"/>
          <w:color w:val="000000"/>
          <w:sz w:val="24"/>
        </w:rPr>
        <w:t xml:space="preserve">, assim como o engajamento dos profissionais da educação, foram cerceados com o advento do </w:t>
      </w:r>
      <w:r>
        <w:rPr>
          <w:rFonts w:ascii="Times New Roman" w:hAnsi="Times New Roman"/>
          <w:color w:val="000000"/>
          <w:sz w:val="24"/>
        </w:rPr>
        <w:t>militarismo (governo militar)</w:t>
      </w:r>
      <w:r w:rsidRPr="00CB370F">
        <w:rPr>
          <w:rFonts w:ascii="Times New Roman" w:hAnsi="Times New Roman"/>
          <w:color w:val="000000"/>
          <w:sz w:val="24"/>
        </w:rPr>
        <w:t>, por meio da repressão política e policial.</w:t>
      </w:r>
      <w:r>
        <w:rPr>
          <w:rFonts w:ascii="Times New Roman" w:hAnsi="Times New Roman"/>
          <w:color w:val="000000"/>
          <w:sz w:val="24"/>
        </w:rPr>
        <w:t xml:space="preserve"> E com isso, precisamos entender que os movimentos sociais protagonizam as “lutas” com objetivo da democratização social, fomentando assim iniciativas de educação popular, mas que permitissem análise críticas em relação com a educação escolar e também da formação para o trabalho.</w:t>
      </w:r>
    </w:p>
    <w:p w:rsidR="00B302F8" w:rsidRDefault="00B302F8" w:rsidP="007C561F">
      <w:pPr>
        <w:spacing w:before="100" w:after="100" w:line="360" w:lineRule="auto"/>
        <w:ind w:left="72" w:right="72"/>
        <w:jc w:val="both"/>
        <w:rPr>
          <w:rFonts w:ascii="Times New Roman" w:hAnsi="Times New Roman"/>
          <w:b/>
          <w:color w:val="000000"/>
          <w:sz w:val="24"/>
        </w:rPr>
      </w:pPr>
    </w:p>
    <w:p w:rsidR="00B302F8" w:rsidRPr="0074500C" w:rsidRDefault="00B302F8" w:rsidP="00E27CF9">
      <w:pPr>
        <w:numPr>
          <w:ilvl w:val="1"/>
          <w:numId w:val="2"/>
        </w:numPr>
        <w:spacing w:before="100" w:after="100" w:line="360" w:lineRule="auto"/>
        <w:ind w:right="72"/>
        <w:jc w:val="both"/>
        <w:rPr>
          <w:rFonts w:ascii="Times New Roman" w:hAnsi="Times New Roman"/>
          <w:b/>
          <w:color w:val="000000"/>
          <w:sz w:val="24"/>
        </w:rPr>
      </w:pPr>
      <w:r w:rsidRPr="0074500C">
        <w:rPr>
          <w:rFonts w:ascii="Times New Roman" w:hAnsi="Times New Roman"/>
          <w:b/>
          <w:color w:val="000000"/>
          <w:sz w:val="24"/>
        </w:rPr>
        <w:t>O Assentamento Teijin e a Educação/Capacitação Local</w:t>
      </w:r>
    </w:p>
    <w:p w:rsidR="00B302F8" w:rsidRDefault="00B302F8">
      <w:pPr>
        <w:spacing w:before="100" w:after="100" w:line="36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Esse Projeto de Assentamento foi criado no ano de 2004, oriundo do Programa Nacional de Reforma Agrária-PNRA do Instituto Nacional de Colonização e Reforma Agrária-INCRA (FONTE: INCRA/MS), município de Nova Andradina-MS, onde residem </w:t>
      </w:r>
      <w:r>
        <w:rPr>
          <w:rFonts w:ascii="Times New Roman" w:hAnsi="Times New Roman"/>
          <w:sz w:val="24"/>
        </w:rPr>
        <w:lastRenderedPageBreak/>
        <w:t>atualmente aproximadamente 1.067 (mil e sessenta e sete) famílias assentadas.  Essas famílias lutaram para conseguir um pedaço de terra com objetivo de conquistar uma vida mais digna, porém, diariamente se deparam com a carência/necessidade de Políticas Públicas de infraestrutura básica e/ou produtiva, econômica, social e ambiental, educacional, além, de apoio/assessoramento técnico profissional.</w:t>
      </w:r>
    </w:p>
    <w:p w:rsidR="00B302F8" w:rsidRPr="00CB370F" w:rsidRDefault="00B302F8">
      <w:pPr>
        <w:spacing w:before="100" w:after="100" w:line="360" w:lineRule="auto"/>
        <w:ind w:firstLine="708"/>
        <w:jc w:val="both"/>
        <w:rPr>
          <w:rFonts w:ascii="Times New Roman" w:hAnsi="Times New Roman"/>
          <w:color w:val="000000"/>
          <w:sz w:val="24"/>
        </w:rPr>
      </w:pPr>
      <w:r w:rsidRPr="00CB370F">
        <w:rPr>
          <w:rFonts w:ascii="Times New Roman" w:hAnsi="Times New Roman"/>
          <w:color w:val="000000"/>
          <w:sz w:val="24"/>
        </w:rPr>
        <w:t>A luta pela terra foi realizada pelas famílias liga</w:t>
      </w:r>
      <w:r>
        <w:rPr>
          <w:rFonts w:ascii="Times New Roman" w:hAnsi="Times New Roman"/>
          <w:color w:val="000000"/>
          <w:sz w:val="24"/>
        </w:rPr>
        <w:t>das aos Movimentos Sociais, ness</w:t>
      </w:r>
      <w:r w:rsidRPr="00CB370F">
        <w:rPr>
          <w:rFonts w:ascii="Times New Roman" w:hAnsi="Times New Roman"/>
          <w:color w:val="000000"/>
          <w:sz w:val="24"/>
        </w:rPr>
        <w:t xml:space="preserve">e caso, agricultores(as) familiares representados pela Federação dos Trabalhadores na Agricultura do Estado de Mato Grosso do Sul – FETAGRI-MS e do Movimento dos Sem Terra - MST. </w:t>
      </w:r>
      <w:r>
        <w:rPr>
          <w:rFonts w:ascii="Times New Roman" w:hAnsi="Times New Roman"/>
          <w:sz w:val="24"/>
        </w:rPr>
        <w:t xml:space="preserve">Como o assentamento Teijin, já conquistou quase toda a infraestrutura básica necessária, ele vive um momento/etapa de demanda diferenciada, que perpassa da necessidade de produção para o consumo próprio e apresenta a necessidade de fomentar/implantar um sistema produtivo gerador de renda familiar com a </w:t>
      </w:r>
      <w:r w:rsidRPr="00CB370F">
        <w:rPr>
          <w:rFonts w:ascii="Times New Roman" w:hAnsi="Times New Roman"/>
          <w:color w:val="000000"/>
          <w:sz w:val="24"/>
        </w:rPr>
        <w:t>comercialização dos produtos produzidos nos lotes/parcelas. Assim, a Política Pública de Crédito para investimento e custeio através da linha de crédito específica para a agricultura familiar (Programa Nacional de Fortalecimento da Agricultura Familiar - PRONAF) é a próxima bandeira de luta das famílias assentadas</w:t>
      </w:r>
      <w:r>
        <w:rPr>
          <w:rFonts w:ascii="Times New Roman" w:hAnsi="Times New Roman"/>
          <w:color w:val="000000"/>
          <w:sz w:val="24"/>
        </w:rPr>
        <w:t>.</w:t>
      </w:r>
      <w:r w:rsidRPr="00CB370F"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Com e</w:t>
      </w:r>
      <w:r w:rsidRPr="00CB370F">
        <w:rPr>
          <w:rFonts w:ascii="Times New Roman" w:hAnsi="Times New Roman"/>
          <w:color w:val="000000"/>
          <w:sz w:val="24"/>
        </w:rPr>
        <w:t>sse enfoque na necessidade de informação, conhecimento,</w:t>
      </w:r>
      <w:r>
        <w:rPr>
          <w:rFonts w:ascii="Times New Roman" w:hAnsi="Times New Roman"/>
          <w:sz w:val="24"/>
        </w:rPr>
        <w:t xml:space="preserve"> </w:t>
      </w:r>
      <w:r w:rsidRPr="00CB370F">
        <w:rPr>
          <w:rFonts w:ascii="Times New Roman" w:hAnsi="Times New Roman"/>
          <w:color w:val="000000"/>
          <w:sz w:val="24"/>
        </w:rPr>
        <w:t>orientação e capa</w:t>
      </w:r>
      <w:r>
        <w:rPr>
          <w:rFonts w:ascii="Times New Roman" w:hAnsi="Times New Roman"/>
          <w:color w:val="000000"/>
          <w:sz w:val="24"/>
        </w:rPr>
        <w:t>citação das famílias assentadas</w:t>
      </w:r>
      <w:r w:rsidRPr="00CB370F">
        <w:rPr>
          <w:rFonts w:ascii="Times New Roman" w:hAnsi="Times New Roman"/>
          <w:color w:val="000000"/>
          <w:sz w:val="24"/>
        </w:rPr>
        <w:t xml:space="preserve"> é que analisei a contribuição da Assistência Técnica, Social e Ambiental - ATES através da execução de seu serviço de capacitação para a Educação do Campo, no assentamento Teijin, já que a partir de abril de 2012 esse assentamento está sendo atendido com assessoramento técnico, social e ambiental pela Associação Criança, Esporte, Cultura, Educação e Recreação - CRESCER (entida</w:t>
      </w:r>
      <w:r>
        <w:rPr>
          <w:rFonts w:ascii="Times New Roman" w:hAnsi="Times New Roman"/>
          <w:color w:val="000000"/>
          <w:sz w:val="24"/>
        </w:rPr>
        <w:t xml:space="preserve">de que presta serviços de ATES), que atua com uma equipe técnica composta por 13 </w:t>
      </w:r>
      <w:r>
        <w:rPr>
          <w:rFonts w:ascii="Times New Roman" w:hAnsi="Times New Roman"/>
          <w:sz w:val="24"/>
        </w:rPr>
        <w:t xml:space="preserve">(treze) profissionais com formações multidisciplinares (agrônomo, veterinário, administrador, gestor ambiental, pedagogo e técnicos em agropecuária) e uma secretária. O serviço é gratuito às famílias, sendo custeado pelo Governo Federal/INCRA-SR/16-MS. </w:t>
      </w:r>
      <w:r w:rsidRPr="00CB370F">
        <w:rPr>
          <w:rFonts w:ascii="Times New Roman" w:hAnsi="Times New Roman"/>
          <w:color w:val="000000"/>
          <w:sz w:val="24"/>
        </w:rPr>
        <w:t>A proposta é propiciar uma ATES mais presente, contínua e envolvida com as famílias, promovendo capacitação</w:t>
      </w:r>
      <w:r>
        <w:rPr>
          <w:rFonts w:ascii="Times New Roman" w:hAnsi="Times New Roman"/>
          <w:color w:val="000000"/>
          <w:sz w:val="24"/>
        </w:rPr>
        <w:t xml:space="preserve"> individual e coletiva</w:t>
      </w:r>
      <w:r w:rsidRPr="00CB370F">
        <w:rPr>
          <w:rFonts w:ascii="Times New Roman" w:hAnsi="Times New Roman"/>
          <w:color w:val="000000"/>
          <w:sz w:val="24"/>
        </w:rPr>
        <w:t xml:space="preserve">. </w:t>
      </w:r>
    </w:p>
    <w:p w:rsidR="00B302F8" w:rsidRDefault="00B302F8">
      <w:pPr>
        <w:spacing w:before="100" w:after="100" w:line="360" w:lineRule="auto"/>
        <w:ind w:firstLine="708"/>
        <w:jc w:val="both"/>
        <w:rPr>
          <w:rFonts w:ascii="Times New Roman" w:hAnsi="Times New Roman"/>
          <w:color w:val="000000"/>
          <w:sz w:val="24"/>
        </w:rPr>
      </w:pPr>
      <w:r w:rsidRPr="00CB370F">
        <w:rPr>
          <w:rFonts w:ascii="Times New Roman" w:hAnsi="Times New Roman"/>
          <w:color w:val="000000"/>
          <w:sz w:val="24"/>
        </w:rPr>
        <w:t xml:space="preserve">E, passado um ano de trabalho nesta comunidade, notadamente </w:t>
      </w:r>
      <w:r>
        <w:rPr>
          <w:rFonts w:ascii="Times New Roman" w:hAnsi="Times New Roman"/>
          <w:color w:val="000000"/>
          <w:sz w:val="24"/>
        </w:rPr>
        <w:t>observamos</w:t>
      </w:r>
      <w:r w:rsidRPr="00CB370F">
        <w:rPr>
          <w:rFonts w:ascii="Times New Roman" w:hAnsi="Times New Roman"/>
          <w:color w:val="000000"/>
          <w:sz w:val="24"/>
        </w:rPr>
        <w:t xml:space="preserve"> mudanças no comportamento das famílias, pois há um maior empenho das mesmas, na procura pelo “conhecimento” técnico/científico associado ao prático e principalmente estreitamento no relacionamento do agricultor(a) familiar com a equipe de ATES presente na comunidade. </w:t>
      </w:r>
    </w:p>
    <w:p w:rsidR="00B302F8" w:rsidRDefault="00B302F8">
      <w:pPr>
        <w:spacing w:before="100" w:after="100" w:line="360" w:lineRule="auto"/>
        <w:ind w:firstLine="708"/>
        <w:jc w:val="both"/>
        <w:rPr>
          <w:rFonts w:ascii="Times New Roman" w:hAnsi="Times New Roman"/>
          <w:color w:val="000000"/>
          <w:sz w:val="24"/>
        </w:rPr>
      </w:pPr>
    </w:p>
    <w:p w:rsidR="00B302F8" w:rsidRPr="00D21907" w:rsidRDefault="00B302F8">
      <w:pPr>
        <w:spacing w:before="100" w:after="100" w:line="360" w:lineRule="auto"/>
        <w:ind w:right="74"/>
        <w:jc w:val="both"/>
        <w:rPr>
          <w:rFonts w:ascii="Times New Roman" w:hAnsi="Times New Roman"/>
          <w:b/>
          <w:i/>
          <w:color w:val="000000"/>
          <w:sz w:val="24"/>
        </w:rPr>
      </w:pPr>
      <w:r w:rsidRPr="00D21907">
        <w:rPr>
          <w:rFonts w:ascii="Times New Roman" w:hAnsi="Times New Roman"/>
          <w:b/>
          <w:i/>
          <w:color w:val="000000"/>
          <w:sz w:val="24"/>
        </w:rPr>
        <w:t xml:space="preserve">1.2 - </w:t>
      </w:r>
      <w:r>
        <w:rPr>
          <w:rFonts w:ascii="Times New Roman" w:hAnsi="Times New Roman"/>
          <w:b/>
          <w:i/>
          <w:color w:val="000000"/>
          <w:sz w:val="24"/>
        </w:rPr>
        <w:t>Assistência T</w:t>
      </w:r>
      <w:r w:rsidRPr="00D21907">
        <w:rPr>
          <w:rFonts w:ascii="Times New Roman" w:hAnsi="Times New Roman"/>
          <w:b/>
          <w:i/>
          <w:color w:val="000000"/>
          <w:sz w:val="24"/>
        </w:rPr>
        <w:t>écn</w:t>
      </w:r>
      <w:r>
        <w:rPr>
          <w:rFonts w:ascii="Times New Roman" w:hAnsi="Times New Roman"/>
          <w:b/>
          <w:i/>
          <w:color w:val="000000"/>
          <w:sz w:val="24"/>
        </w:rPr>
        <w:t>ica para a Agricultura Familiar</w:t>
      </w:r>
    </w:p>
    <w:p w:rsidR="00B302F8" w:rsidRPr="008A2BB5" w:rsidRDefault="00B302F8" w:rsidP="008A2BB5">
      <w:pPr>
        <w:spacing w:before="100" w:after="100" w:line="360" w:lineRule="auto"/>
        <w:ind w:right="74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sz w:val="24"/>
        </w:rPr>
        <w:lastRenderedPageBreak/>
        <w:tab/>
      </w:r>
      <w:r w:rsidRPr="008A2BB5">
        <w:rPr>
          <w:rFonts w:ascii="Times New Roman" w:hAnsi="Times New Roman"/>
          <w:color w:val="000000"/>
          <w:sz w:val="24"/>
        </w:rPr>
        <w:t xml:space="preserve">Os serviços de Assistência </w:t>
      </w:r>
      <w:r>
        <w:rPr>
          <w:rFonts w:ascii="Times New Roman" w:hAnsi="Times New Roman"/>
          <w:color w:val="000000"/>
          <w:sz w:val="24"/>
        </w:rPr>
        <w:t>Técnica e Extensão Rural – ATES</w:t>
      </w:r>
      <w:r w:rsidRPr="008A2BB5">
        <w:rPr>
          <w:rFonts w:ascii="Times New Roman" w:hAnsi="Times New Roman"/>
          <w:color w:val="000000"/>
          <w:sz w:val="24"/>
        </w:rPr>
        <w:t xml:space="preserve"> foi iniciado, no país no final da década de quarenta, com o objetivo de promover melhoria das condições de vida da população rural e apoiar o processo de modernização da agricultura, inserindo-se nas estratégias voltadas à política de i</w:t>
      </w:r>
      <w:r>
        <w:rPr>
          <w:rFonts w:ascii="Times New Roman" w:hAnsi="Times New Roman"/>
          <w:color w:val="000000"/>
          <w:sz w:val="24"/>
        </w:rPr>
        <w:t>ndustrialização do país. A ATES</w:t>
      </w:r>
      <w:r w:rsidRPr="008A2BB5">
        <w:rPr>
          <w:rFonts w:ascii="Times New Roman" w:hAnsi="Times New Roman"/>
          <w:color w:val="000000"/>
          <w:sz w:val="24"/>
        </w:rPr>
        <w:t xml:space="preserve"> foi implantada como um serviço privado ou paraestatal, com o apoio de entidades públicas e privadas. </w:t>
      </w:r>
    </w:p>
    <w:p w:rsidR="00B302F8" w:rsidRDefault="00B302F8" w:rsidP="008A2BB5">
      <w:pPr>
        <w:spacing w:before="100" w:after="100" w:line="360" w:lineRule="auto"/>
        <w:ind w:right="74"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Cabe Destacar que a Constituição Federal de 1988 determina que a União mantenha serviços de Ater pública e gratuita para os pequenos agricultores.</w:t>
      </w:r>
    </w:p>
    <w:p w:rsidR="00B302F8" w:rsidRDefault="00B302F8" w:rsidP="008A2BB5">
      <w:pPr>
        <w:spacing w:before="100" w:after="100" w:line="360" w:lineRule="auto"/>
        <w:ind w:right="7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ab/>
      </w:r>
      <w:r>
        <w:rPr>
          <w:rFonts w:ascii="Times New Roman" w:hAnsi="Times New Roman"/>
          <w:sz w:val="24"/>
        </w:rPr>
        <w:t>A ATES deve organizar-se na forma de um Sistema Nacional Descentralizado de ATES  Pública, do qual participem entidades estatais e não estatais que tenham interesse e protagonismo no campo da Assistência Técnica, Social, Ambiental e Extensão Rural, e apresentem as condições mínimas estabelecidas na Política Nacional de Assistência Técnica e Extensão Rural.</w:t>
      </w:r>
    </w:p>
    <w:p w:rsidR="00B302F8" w:rsidRDefault="00B302F8" w:rsidP="008A2BB5">
      <w:pPr>
        <w:spacing w:before="100" w:after="100" w:line="360" w:lineRule="auto"/>
        <w:ind w:right="74"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Os serviços de ATES devem participar da promoção e animação de processos capazes de contribuir para a construção e execução de estratégias de desenvolvimento rural sustentável, centrado na expansão e fortalecimento da agricultura familiar e das suas organizações, por meio de metodologias educativas e participativas, integradas às dinâmicas locais, buscando viabilizar as condições para o exercício da cidadania e a melhoria da qualidade de vida da sociedade.</w:t>
      </w:r>
    </w:p>
    <w:p w:rsidR="00B302F8" w:rsidRDefault="00B302F8" w:rsidP="008A2BB5">
      <w:pPr>
        <w:spacing w:before="100" w:after="100" w:line="360" w:lineRule="auto"/>
        <w:ind w:right="74" w:firstLine="708"/>
        <w:jc w:val="both"/>
        <w:rPr>
          <w:rFonts w:ascii="Times New Roman" w:hAnsi="Times New Roman"/>
          <w:sz w:val="24"/>
        </w:rPr>
      </w:pPr>
      <w:r w:rsidRPr="008A2BB5">
        <w:rPr>
          <w:rFonts w:ascii="Times New Roman" w:hAnsi="Times New Roman"/>
          <w:color w:val="000000"/>
          <w:sz w:val="24"/>
        </w:rPr>
        <w:t>O objetivo geral dos serviços públicos de assistência técnica deve ser estimular,</w:t>
      </w:r>
      <w:r>
        <w:rPr>
          <w:rFonts w:ascii="Times New Roman" w:hAnsi="Times New Roman"/>
          <w:sz w:val="24"/>
        </w:rPr>
        <w:t xml:space="preserve"> animar e apoiar iniciativas de desenvolvimento rural sustentável, que envolvam atividades agrícolas e não agrícolas, pesqueiras, de extrativismo e outras, tendo como centro o fortalecimento da agricultura familiar, visando à melhoria da qualidade de vida e adotando os princípios da Agroecologia como eixo orientador das ações.</w:t>
      </w:r>
    </w:p>
    <w:p w:rsidR="00B302F8" w:rsidRDefault="00B302F8" w:rsidP="00DA434B">
      <w:pPr>
        <w:spacing w:before="100" w:after="100" w:line="360" w:lineRule="auto"/>
        <w:ind w:right="74"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O processo de capacitação deve formar profissionais capazes de atuarem como agentes de desenvolvimento local, em condição de investigar, identificar e disponibilizar aos agricultores(as) e ao conjunto de pessoas que vivem no meio rural um conjunto de opções técnicas e não técnicas, compatíveis com as necessidades dos beneficiários(as) e com o espaço territorial </w:t>
      </w:r>
      <w:r w:rsidRPr="008A2BB5">
        <w:rPr>
          <w:rFonts w:ascii="Times New Roman" w:hAnsi="Times New Roman"/>
          <w:color w:val="000000"/>
          <w:sz w:val="24"/>
        </w:rPr>
        <w:t>onde estejam inseridos. Assim, precisa-se viabilizar um processo de formação de profissionais formadores de ideias, compatíveis com as dinâmicas de desenvolvimento local, regional e</w:t>
      </w:r>
      <w:r>
        <w:rPr>
          <w:rFonts w:ascii="Times New Roman" w:hAnsi="Times New Roman"/>
          <w:sz w:val="24"/>
        </w:rPr>
        <w:t xml:space="preserve"> territorial. O desenvolvimento é um ato de vontade coletiva, que envolve o governo em suas esferas Municipal, Estadual e Federal e de todas as </w:t>
      </w:r>
      <w:r>
        <w:rPr>
          <w:rFonts w:ascii="Times New Roman" w:hAnsi="Times New Roman"/>
          <w:sz w:val="24"/>
        </w:rPr>
        <w:lastRenderedPageBreak/>
        <w:t>forças sociais, empenhadas em construir um outro e novo país, almejando melhores condições sociais e econômicas”, por meio de oportunidades.</w:t>
      </w:r>
    </w:p>
    <w:p w:rsidR="00B302F8" w:rsidRDefault="00B302F8" w:rsidP="00054E16">
      <w:pPr>
        <w:spacing w:before="100" w:after="100" w:line="360" w:lineRule="auto"/>
        <w:ind w:right="74"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Do ponto de vista metodológico, as atividades de formação deverão privilegiar metodologias baseadas na Pedagogia da Alternância, respeitando as especificidades locais e culturais, enfim as diferenças. </w:t>
      </w:r>
    </w:p>
    <w:p w:rsidR="00B302F8" w:rsidRPr="00D27F09" w:rsidRDefault="00B302F8" w:rsidP="00054E16">
      <w:pPr>
        <w:spacing w:before="100" w:after="100" w:line="360" w:lineRule="auto"/>
        <w:ind w:right="74" w:firstLine="708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Sendo que os</w:t>
      </w:r>
      <w:r w:rsidRPr="00D27F09"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 xml:space="preserve">principais </w:t>
      </w:r>
      <w:r w:rsidRPr="00D27F09">
        <w:rPr>
          <w:rFonts w:ascii="Times New Roman" w:hAnsi="Times New Roman"/>
          <w:color w:val="000000"/>
          <w:sz w:val="24"/>
        </w:rPr>
        <w:t>sujeitos a serem relatados na luta pela implantação e criação de uma Educação do Campo, são os Movimentos Sociais</w:t>
      </w:r>
      <w:r>
        <w:rPr>
          <w:rFonts w:ascii="Times New Roman" w:hAnsi="Times New Roman"/>
          <w:color w:val="000000"/>
          <w:sz w:val="24"/>
        </w:rPr>
        <w:t>, que tem</w:t>
      </w:r>
      <w:r w:rsidRPr="00D27F09">
        <w:rPr>
          <w:rFonts w:ascii="Times New Roman" w:hAnsi="Times New Roman"/>
          <w:color w:val="000000"/>
          <w:sz w:val="24"/>
        </w:rPr>
        <w:t xml:space="preserve"> em suas bandeiras de luta a “Educa</w:t>
      </w:r>
      <w:r>
        <w:rPr>
          <w:rFonts w:ascii="Times New Roman" w:hAnsi="Times New Roman"/>
          <w:color w:val="000000"/>
          <w:sz w:val="24"/>
        </w:rPr>
        <w:t>ção”, principalmente a Educação do Campo, além das esferas governamentais e demais entidades/organizações envolvidas.</w:t>
      </w:r>
    </w:p>
    <w:p w:rsidR="00B302F8" w:rsidRDefault="00B302F8">
      <w:pPr>
        <w:spacing w:before="100" w:after="100" w:line="360" w:lineRule="auto"/>
        <w:ind w:left="72" w:right="72"/>
        <w:jc w:val="both"/>
        <w:rPr>
          <w:rFonts w:ascii="Times New Roman" w:hAnsi="Times New Roman"/>
          <w:b/>
          <w:color w:val="000000"/>
          <w:sz w:val="24"/>
        </w:rPr>
      </w:pPr>
    </w:p>
    <w:p w:rsidR="00B302F8" w:rsidRDefault="00B302F8">
      <w:pPr>
        <w:tabs>
          <w:tab w:val="left" w:pos="180"/>
          <w:tab w:val="left" w:pos="360"/>
        </w:tabs>
        <w:spacing w:before="100" w:after="100" w:line="360" w:lineRule="auto"/>
        <w:jc w:val="both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 xml:space="preserve">2. </w:t>
      </w:r>
      <w:r w:rsidRPr="0090054F">
        <w:rPr>
          <w:rFonts w:ascii="Times New Roman" w:hAnsi="Times New Roman"/>
          <w:b/>
          <w:color w:val="000000"/>
          <w:sz w:val="24"/>
        </w:rPr>
        <w:t xml:space="preserve">A EDUCAÇÃO DO CAMPO, A LUTA PELA TERRA E OS MOVIMENTOS SOCIAIS </w:t>
      </w:r>
      <w:r>
        <w:rPr>
          <w:rFonts w:ascii="Times New Roman" w:hAnsi="Times New Roman"/>
          <w:b/>
          <w:color w:val="000000"/>
          <w:sz w:val="24"/>
        </w:rPr>
        <w:t>NO ESTADO DE MATO GROSSO DO SUL</w:t>
      </w:r>
    </w:p>
    <w:p w:rsidR="00B302F8" w:rsidRPr="0090054F" w:rsidRDefault="00B302F8">
      <w:pPr>
        <w:tabs>
          <w:tab w:val="left" w:pos="180"/>
          <w:tab w:val="left" w:pos="360"/>
        </w:tabs>
        <w:spacing w:before="100" w:after="100" w:line="360" w:lineRule="auto"/>
        <w:jc w:val="both"/>
        <w:rPr>
          <w:rFonts w:ascii="Times New Roman" w:hAnsi="Times New Roman"/>
          <w:b/>
          <w:color w:val="000000"/>
          <w:sz w:val="24"/>
        </w:rPr>
      </w:pPr>
    </w:p>
    <w:p w:rsidR="00B302F8" w:rsidRDefault="00B302F8">
      <w:pPr>
        <w:spacing w:before="100" w:after="100" w:line="360" w:lineRule="auto"/>
        <w:ind w:firstLine="85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De acordo com Munarin (2011) a experiência acumulada pelo Movimento dos Trabalhadores Rurais Sem Terra (MST) com as escolas de assentamentos e dos acampamentos, bem como, a própria existência do MST como movimento pela terra e por direitos correspondentes, pode ser entendida como um processo histórico mais amplo de onde deriva o nascente Movimento de Educação do Campo. </w:t>
      </w:r>
    </w:p>
    <w:p w:rsidR="00B302F8" w:rsidRDefault="00B302F8">
      <w:pPr>
        <w:spacing w:before="100" w:after="100" w:line="360" w:lineRule="auto"/>
        <w:ind w:firstLine="851"/>
        <w:jc w:val="both"/>
        <w:rPr>
          <w:rFonts w:ascii="Times New Roman" w:hAnsi="Times New Roman"/>
          <w:sz w:val="24"/>
        </w:rPr>
      </w:pPr>
      <w:r w:rsidRPr="00D27F09">
        <w:rPr>
          <w:rFonts w:ascii="Times New Roman" w:hAnsi="Times New Roman"/>
          <w:color w:val="000000"/>
          <w:sz w:val="24"/>
        </w:rPr>
        <w:t xml:space="preserve">Outra iniciativa em relação à educação no campo em Mato Grosso do Sul é a oferta do Curso de Pós-Graduação </w:t>
      </w:r>
      <w:r w:rsidRPr="00D27F09">
        <w:rPr>
          <w:rFonts w:ascii="Times New Roman" w:hAnsi="Times New Roman"/>
          <w:i/>
          <w:color w:val="000000"/>
          <w:sz w:val="24"/>
        </w:rPr>
        <w:t xml:space="preserve">Lato Sensu </w:t>
      </w:r>
      <w:r w:rsidRPr="00D27F09">
        <w:rPr>
          <w:rFonts w:ascii="Times New Roman" w:hAnsi="Times New Roman"/>
          <w:color w:val="000000"/>
          <w:sz w:val="24"/>
        </w:rPr>
        <w:t xml:space="preserve">em Educação do Campo pela </w:t>
      </w:r>
      <w:r>
        <w:rPr>
          <w:rFonts w:ascii="Times New Roman" w:hAnsi="Times New Roman"/>
          <w:sz w:val="24"/>
        </w:rPr>
        <w:t>Universidade Federal de Mato Grosso do Sul (UFMS) em instituições públicas brasileiras de ensino superior. Frisamos que a Educação do Campo tem se constituído em um fenômeno crescente a ser estudado e compreendido nos processos educacionais brasileiros. Essa educação, nascida dos movimentos sociais camponeses, gradativamente, estende-se para outros grupos sociais que têm a terra como referência de sustentabilidade (NOAL, 2011).</w:t>
      </w:r>
    </w:p>
    <w:p w:rsidR="00B302F8" w:rsidRDefault="00B302F8">
      <w:pPr>
        <w:spacing w:before="100" w:after="100" w:line="360" w:lineRule="auto"/>
        <w:ind w:firstLine="85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De acordo com esta mesma autora:</w:t>
      </w:r>
    </w:p>
    <w:p w:rsidR="00B302F8" w:rsidRPr="00E27CF9" w:rsidRDefault="00B302F8">
      <w:pPr>
        <w:spacing w:before="100" w:after="100" w:line="240" w:lineRule="auto"/>
        <w:ind w:left="2268"/>
        <w:jc w:val="both"/>
        <w:rPr>
          <w:rFonts w:ascii="Times New Roman" w:hAnsi="Times New Roman"/>
          <w:sz w:val="20"/>
          <w:szCs w:val="20"/>
        </w:rPr>
      </w:pPr>
      <w:r w:rsidRPr="00E27CF9">
        <w:rPr>
          <w:rFonts w:ascii="Times New Roman" w:hAnsi="Times New Roman"/>
          <w:sz w:val="20"/>
          <w:szCs w:val="20"/>
        </w:rPr>
        <w:t>Mato Grosso do Sul, é, por identidade fundante, um território de indígenas, de camponeses e, posteriormente, de quilombolas, ao servir de refúgio para negros fugidos durante o período da escravidão. Nos processos de acumulação de terras e de instituição de propriedades privadas (latifúndios), muitos desses grupos que permaneceram no campo perderam seus territórios e foram feitos trabalhadores(as) assalariados(as) (NOAL, 2011, p. 5).</w:t>
      </w:r>
    </w:p>
    <w:p w:rsidR="00B302F8" w:rsidRDefault="00B302F8" w:rsidP="009332E7">
      <w:pPr>
        <w:spacing w:before="100" w:after="100" w:line="240" w:lineRule="auto"/>
        <w:ind w:left="2268"/>
        <w:jc w:val="both"/>
        <w:rPr>
          <w:rFonts w:ascii="Times New Roman" w:hAnsi="Times New Roman"/>
        </w:rPr>
      </w:pPr>
    </w:p>
    <w:p w:rsidR="00B302F8" w:rsidRDefault="00B302F8" w:rsidP="0080219C">
      <w:pPr>
        <w:spacing w:before="100" w:after="10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ab/>
        <w:t>Analisando essa situação, verifico que o Estado de Mato Grosso do Sul, é um território miscigenado que acolheu diversos povos, mas que por ter uma geografia rural dominada pelos grandes latifúndios, ao invés de tornar esses povos totalmente independentes, incluídos, ocorre o inverso, acaba fortalecendo discriminatoriamente a categoria de trabalhares(as) assalariados nas grandes propriedades (denominadas latifúndios), onde se tornam empregados e sua mão de obra gera seu sustento e riquezas aos donos/proprietários das terras, gerando a exclusão social.</w:t>
      </w:r>
    </w:p>
    <w:p w:rsidR="00B302F8" w:rsidRDefault="00B302F8" w:rsidP="0080219C">
      <w:pPr>
        <w:spacing w:before="100" w:after="100" w:line="360" w:lineRule="auto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b/>
          <w:sz w:val="24"/>
        </w:rPr>
        <w:t xml:space="preserve">   </w:t>
      </w:r>
    </w:p>
    <w:p w:rsidR="00B302F8" w:rsidRDefault="00B302F8">
      <w:pPr>
        <w:spacing w:before="100" w:after="100" w:line="360" w:lineRule="auto"/>
        <w:ind w:left="72" w:right="72"/>
        <w:jc w:val="both"/>
        <w:rPr>
          <w:rFonts w:ascii="Times New Roman" w:hAnsi="Times New Roman"/>
          <w:b/>
          <w:color w:val="000000"/>
          <w:sz w:val="24"/>
        </w:rPr>
      </w:pPr>
      <w:r w:rsidRPr="0074500C">
        <w:rPr>
          <w:rFonts w:ascii="Times New Roman" w:hAnsi="Times New Roman"/>
          <w:b/>
          <w:color w:val="000000"/>
          <w:sz w:val="24"/>
        </w:rPr>
        <w:t>2.1. Olhar Reflexivo Técnico, Social e Ambiental</w:t>
      </w:r>
    </w:p>
    <w:p w:rsidR="00B302F8" w:rsidRPr="0074500C" w:rsidRDefault="00B302F8">
      <w:pPr>
        <w:spacing w:before="100" w:after="100" w:line="360" w:lineRule="auto"/>
        <w:ind w:left="72" w:right="72"/>
        <w:jc w:val="both"/>
        <w:rPr>
          <w:rFonts w:ascii="Times New Roman" w:hAnsi="Times New Roman"/>
          <w:b/>
          <w:color w:val="000000"/>
          <w:sz w:val="24"/>
        </w:rPr>
      </w:pPr>
    </w:p>
    <w:p w:rsidR="00B302F8" w:rsidRDefault="00B302F8">
      <w:pPr>
        <w:spacing w:before="100" w:after="100" w:line="360" w:lineRule="auto"/>
        <w:ind w:left="72" w:right="72"/>
        <w:jc w:val="both"/>
        <w:rPr>
          <w:rFonts w:ascii="Times New Roman" w:hAnsi="Times New Roman"/>
          <w:sz w:val="24"/>
        </w:rPr>
      </w:pPr>
      <w:r w:rsidRPr="00221F1A"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ab/>
        <w:t>O trabalho de Relato de Experiência foi elaborado d</w:t>
      </w:r>
      <w:r w:rsidRPr="00221F1A">
        <w:rPr>
          <w:rFonts w:ascii="Times New Roman" w:hAnsi="Times New Roman"/>
          <w:color w:val="000000"/>
          <w:sz w:val="24"/>
        </w:rPr>
        <w:t>iante da necessidade de políticas públicas de apoio e fortale</w:t>
      </w:r>
      <w:r>
        <w:rPr>
          <w:rFonts w:ascii="Times New Roman" w:hAnsi="Times New Roman"/>
          <w:color w:val="000000"/>
          <w:sz w:val="24"/>
        </w:rPr>
        <w:t>cimento da agricultura familiar</w:t>
      </w:r>
      <w:r w:rsidRPr="00221F1A">
        <w:rPr>
          <w:rFonts w:ascii="Times New Roman" w:hAnsi="Times New Roman"/>
          <w:color w:val="000000"/>
          <w:sz w:val="24"/>
        </w:rPr>
        <w:t xml:space="preserve"> com o objetivo de promover </w:t>
      </w:r>
      <w:r>
        <w:rPr>
          <w:rFonts w:ascii="Times New Roman" w:hAnsi="Times New Roman"/>
          <w:color w:val="000000"/>
          <w:sz w:val="24"/>
        </w:rPr>
        <w:t>o</w:t>
      </w:r>
      <w:r w:rsidRPr="00221F1A">
        <w:rPr>
          <w:rFonts w:ascii="Times New Roman" w:hAnsi="Times New Roman"/>
          <w:color w:val="000000"/>
          <w:sz w:val="24"/>
        </w:rPr>
        <w:t xml:space="preserve"> conhecimento/informação </w:t>
      </w:r>
      <w:r>
        <w:rPr>
          <w:rFonts w:ascii="Times New Roman" w:hAnsi="Times New Roman"/>
          <w:color w:val="000000"/>
          <w:sz w:val="24"/>
        </w:rPr>
        <w:t>a</w:t>
      </w:r>
      <w:r w:rsidRPr="00221F1A">
        <w:rPr>
          <w:rFonts w:ascii="Times New Roman" w:hAnsi="Times New Roman"/>
          <w:color w:val="000000"/>
          <w:sz w:val="24"/>
        </w:rPr>
        <w:t>os agricultores(as) familiares participantes e consequentemente o desen</w:t>
      </w:r>
      <w:r>
        <w:rPr>
          <w:rFonts w:ascii="Times New Roman" w:hAnsi="Times New Roman"/>
          <w:color w:val="000000"/>
          <w:sz w:val="24"/>
        </w:rPr>
        <w:t>volvimento sustentável familiar. Verificando isso</w:t>
      </w:r>
      <w:r w:rsidRPr="00221F1A">
        <w:rPr>
          <w:rFonts w:ascii="Times New Roman" w:hAnsi="Times New Roman"/>
          <w:color w:val="000000"/>
          <w:sz w:val="24"/>
        </w:rPr>
        <w:t xml:space="preserve"> é que</w:t>
      </w:r>
      <w:r>
        <w:rPr>
          <w:rFonts w:ascii="Times New Roman" w:hAnsi="Times New Roman"/>
          <w:color w:val="000000"/>
          <w:sz w:val="24"/>
        </w:rPr>
        <w:t xml:space="preserve"> me</w:t>
      </w:r>
      <w:r w:rsidRPr="00221F1A">
        <w:rPr>
          <w:rFonts w:ascii="Times New Roman" w:hAnsi="Times New Roman"/>
          <w:color w:val="000000"/>
          <w:sz w:val="24"/>
        </w:rPr>
        <w:t xml:space="preserve"> despertou a necessidade de </w:t>
      </w:r>
      <w:r>
        <w:rPr>
          <w:rFonts w:ascii="Times New Roman" w:hAnsi="Times New Roman"/>
          <w:color w:val="000000"/>
          <w:sz w:val="24"/>
        </w:rPr>
        <w:t>“estudar e analisar”</w:t>
      </w:r>
      <w:r w:rsidRPr="00221F1A">
        <w:rPr>
          <w:rFonts w:ascii="Times New Roman" w:hAnsi="Times New Roman"/>
          <w:color w:val="000000"/>
          <w:sz w:val="24"/>
        </w:rPr>
        <w:t xml:space="preserve"> qual </w:t>
      </w:r>
      <w:r>
        <w:rPr>
          <w:rFonts w:ascii="Times New Roman" w:hAnsi="Times New Roman"/>
          <w:color w:val="000000"/>
          <w:sz w:val="24"/>
        </w:rPr>
        <w:t xml:space="preserve">é </w:t>
      </w:r>
      <w:r w:rsidRPr="00221F1A">
        <w:rPr>
          <w:rFonts w:ascii="Times New Roman" w:hAnsi="Times New Roman"/>
          <w:color w:val="000000"/>
          <w:sz w:val="24"/>
        </w:rPr>
        <w:t xml:space="preserve">a </w:t>
      </w:r>
      <w:r>
        <w:rPr>
          <w:rFonts w:ascii="Times New Roman" w:hAnsi="Times New Roman"/>
          <w:color w:val="000000"/>
          <w:sz w:val="24"/>
        </w:rPr>
        <w:t>“C</w:t>
      </w:r>
      <w:r w:rsidRPr="00221F1A">
        <w:rPr>
          <w:rFonts w:ascii="Times New Roman" w:hAnsi="Times New Roman"/>
          <w:color w:val="000000"/>
          <w:sz w:val="24"/>
        </w:rPr>
        <w:t>ontribuição da Assistência Técnica, Social e Ambiental</w:t>
      </w:r>
      <w:r>
        <w:rPr>
          <w:rFonts w:ascii="Times New Roman" w:hAnsi="Times New Roman"/>
          <w:color w:val="000000"/>
          <w:sz w:val="24"/>
        </w:rPr>
        <w:t xml:space="preserve"> e a sua importância</w:t>
      </w:r>
      <w:r w:rsidRPr="00221F1A">
        <w:rPr>
          <w:rFonts w:ascii="Times New Roman" w:hAnsi="Times New Roman"/>
          <w:color w:val="000000"/>
          <w:sz w:val="24"/>
        </w:rPr>
        <w:t xml:space="preserve"> para a Educação do Campo junto a </w:t>
      </w:r>
      <w:r>
        <w:rPr>
          <w:rFonts w:ascii="Times New Roman" w:hAnsi="Times New Roman"/>
          <w:color w:val="000000"/>
          <w:sz w:val="24"/>
        </w:rPr>
        <w:t xml:space="preserve">essa </w:t>
      </w:r>
      <w:r w:rsidRPr="00221F1A">
        <w:rPr>
          <w:rFonts w:ascii="Times New Roman" w:hAnsi="Times New Roman"/>
          <w:color w:val="000000"/>
          <w:sz w:val="24"/>
        </w:rPr>
        <w:t>comunidade</w:t>
      </w:r>
      <w:r>
        <w:rPr>
          <w:rFonts w:ascii="Times New Roman" w:hAnsi="Times New Roman"/>
          <w:color w:val="000000"/>
          <w:sz w:val="24"/>
        </w:rPr>
        <w:t>”. Os serviços a serem avaliados compreendem aos</w:t>
      </w:r>
      <w:r w:rsidRPr="00221F1A"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 xml:space="preserve">serviços </w:t>
      </w:r>
      <w:r w:rsidRPr="00221F1A">
        <w:rPr>
          <w:rFonts w:ascii="Times New Roman" w:hAnsi="Times New Roman"/>
          <w:color w:val="000000"/>
          <w:sz w:val="24"/>
        </w:rPr>
        <w:t>realizad</w:t>
      </w:r>
      <w:r>
        <w:rPr>
          <w:rFonts w:ascii="Times New Roman" w:hAnsi="Times New Roman"/>
          <w:color w:val="000000"/>
          <w:sz w:val="24"/>
        </w:rPr>
        <w:t>os</w:t>
      </w:r>
      <w:r w:rsidRPr="00221F1A">
        <w:rPr>
          <w:rFonts w:ascii="Times New Roman" w:hAnsi="Times New Roman"/>
          <w:color w:val="000000"/>
          <w:sz w:val="24"/>
        </w:rPr>
        <w:t xml:space="preserve"> pela Associação CRESCER, no período compreendido entre 01</w:t>
      </w:r>
      <w:r>
        <w:rPr>
          <w:rFonts w:ascii="Times New Roman" w:hAnsi="Times New Roman"/>
          <w:sz w:val="24"/>
        </w:rPr>
        <w:t xml:space="preserve"> de abril de 2012 a 01 de abril de 2013, ou seja, 12 meses ininterruptos no Assentamento Teijin. Nesse período foram realizadas/executadas pela equipe técnica da Associação CRESCER as atividades de assessoramento técnico, social e ambiental, individuais e coletivas (com a realização de visitas técnicas individuais diretamente nos lotes “in loco”, com orientações e recomendações técnicas por profissionais de áreas multidisciplinares, bem como, capacitações através da realização de atividades coletivas, conforme descrito a seguir). </w:t>
      </w:r>
    </w:p>
    <w:p w:rsidR="00B302F8" w:rsidRDefault="00B302F8">
      <w:pPr>
        <w:spacing w:before="100" w:after="100" w:line="360" w:lineRule="auto"/>
        <w:ind w:left="72" w:right="72"/>
        <w:jc w:val="both"/>
        <w:rPr>
          <w:rFonts w:ascii="Times New Roman" w:hAnsi="Times New Roman"/>
          <w:sz w:val="24"/>
        </w:rPr>
      </w:pPr>
    </w:p>
    <w:p w:rsidR="00B302F8" w:rsidRDefault="00B302F8">
      <w:pPr>
        <w:spacing w:before="100" w:after="100" w:line="360" w:lineRule="auto"/>
        <w:ind w:left="72" w:right="72"/>
        <w:jc w:val="both"/>
        <w:rPr>
          <w:rFonts w:ascii="Times New Roman" w:hAnsi="Times New Roman"/>
          <w:b/>
          <w:i/>
          <w:color w:val="000000"/>
          <w:sz w:val="24"/>
        </w:rPr>
      </w:pPr>
      <w:r w:rsidRPr="00DF50E9">
        <w:rPr>
          <w:rFonts w:ascii="Times New Roman" w:hAnsi="Times New Roman"/>
          <w:b/>
          <w:i/>
          <w:color w:val="000000"/>
          <w:sz w:val="24"/>
        </w:rPr>
        <w:t>2.2. Ações/</w:t>
      </w:r>
      <w:r>
        <w:rPr>
          <w:rFonts w:ascii="Times New Roman" w:hAnsi="Times New Roman"/>
          <w:b/>
          <w:i/>
          <w:color w:val="000000"/>
          <w:sz w:val="24"/>
        </w:rPr>
        <w:t>Atividades Coletivas Executadas pela E</w:t>
      </w:r>
      <w:r w:rsidRPr="00DF50E9">
        <w:rPr>
          <w:rFonts w:ascii="Times New Roman" w:hAnsi="Times New Roman"/>
          <w:b/>
          <w:i/>
          <w:color w:val="000000"/>
          <w:sz w:val="24"/>
        </w:rPr>
        <w:t>qui</w:t>
      </w:r>
      <w:r>
        <w:rPr>
          <w:rFonts w:ascii="Times New Roman" w:hAnsi="Times New Roman"/>
          <w:b/>
          <w:i/>
          <w:color w:val="000000"/>
          <w:sz w:val="24"/>
        </w:rPr>
        <w:t>pe T</w:t>
      </w:r>
      <w:r w:rsidRPr="00DF50E9">
        <w:rPr>
          <w:rFonts w:ascii="Times New Roman" w:hAnsi="Times New Roman"/>
          <w:b/>
          <w:i/>
          <w:color w:val="000000"/>
          <w:sz w:val="24"/>
        </w:rPr>
        <w:t>écnica da Associação CRESCER</w:t>
      </w:r>
    </w:p>
    <w:p w:rsidR="00B302F8" w:rsidRPr="00DF50E9" w:rsidRDefault="00B302F8">
      <w:pPr>
        <w:spacing w:before="100" w:after="100" w:line="360" w:lineRule="auto"/>
        <w:ind w:left="72" w:right="72"/>
        <w:jc w:val="both"/>
        <w:rPr>
          <w:rFonts w:ascii="Times New Roman" w:hAnsi="Times New Roman"/>
          <w:i/>
          <w:color w:val="000000"/>
          <w:sz w:val="24"/>
        </w:rPr>
      </w:pPr>
    </w:p>
    <w:p w:rsidR="00B302F8" w:rsidRDefault="00B302F8" w:rsidP="00F4260F">
      <w:pPr>
        <w:spacing w:before="100" w:after="100" w:line="360" w:lineRule="auto"/>
        <w:ind w:left="72" w:right="72" w:firstLine="636"/>
        <w:jc w:val="both"/>
        <w:rPr>
          <w:rFonts w:ascii="Times New Roman" w:hAnsi="Times New Roman"/>
          <w:sz w:val="24"/>
        </w:rPr>
      </w:pPr>
      <w:r w:rsidRPr="00D27F09">
        <w:rPr>
          <w:rFonts w:ascii="Times New Roman" w:hAnsi="Times New Roman"/>
          <w:color w:val="000000"/>
          <w:sz w:val="24"/>
        </w:rPr>
        <w:t xml:space="preserve">No referido período houve a realização de 03 (três) Oficinas de trabalho denominadas de: Planejamento Inicial, Avaliação Parcial e Avaliação Final; realização de 03 (três) Seminários de Planejamento Inicial, Avaliação Parcial e Avaliação Final do núcleo operacional; realização de 27 (vinte e sete) cursos/capacitações com temas voltados para as </w:t>
      </w:r>
      <w:r w:rsidRPr="00D27F09">
        <w:rPr>
          <w:rFonts w:ascii="Times New Roman" w:hAnsi="Times New Roman"/>
          <w:color w:val="000000"/>
          <w:sz w:val="24"/>
        </w:rPr>
        <w:lastRenderedPageBreak/>
        <w:t>áreas sociais, produtivas (produção/comercialização), econômicas e ambientais; implantação de 18 (dezoito) unidade produtivas agropecuárias; realização de 02 (dois) intercâmbios agropecuários no tema bovinocultura de leite, fruticultura e comercialização; realização de 18 (dezoito) reuniões com temáticas definidas em comercialização institucional (Programa de Aquisição de Alimentos (PAA) através da CONAB e Programa Nacional de Alimentação Escolar (PNAE), organização social, gestão de propriedades, saúde, educação e ambiental; realização de 09 (nove) cursos sobre associativismo, cooperativismo e economia solidária; realização de 02 (duas) reuniões especificamente para discutir a questão da educação ambiental; realização de 02 (dois) dias de campo com tema sobre manejo e conservação de solo; realização de 18 (dezoito) reuniões sobre saúde e seguridade social; realização de 06 (seis) reuniões sobre assessoramento a associações, cooperativas, grupos organizados (Jovens e Mulheres) e economia solidária, além da elaboração de 01 (um) Projeto de PAA</w:t>
      </w:r>
      <w:r>
        <w:rPr>
          <w:rFonts w:ascii="Times New Roman" w:hAnsi="Times New Roman"/>
          <w:sz w:val="24"/>
        </w:rPr>
        <w:t xml:space="preserve"> através da CONAB com a participação de uma associação e dez de seus associados.</w:t>
      </w:r>
    </w:p>
    <w:p w:rsidR="00B302F8" w:rsidRDefault="00B302F8">
      <w:pPr>
        <w:spacing w:before="100" w:after="100" w:line="360" w:lineRule="auto"/>
        <w:ind w:left="72" w:right="72"/>
        <w:jc w:val="both"/>
        <w:rPr>
          <w:rFonts w:ascii="Times New Roman" w:hAnsi="Times New Roman"/>
          <w:sz w:val="24"/>
        </w:rPr>
      </w:pPr>
    </w:p>
    <w:p w:rsidR="00B302F8" w:rsidRDefault="00B302F8">
      <w:pPr>
        <w:spacing w:before="100" w:after="100" w:line="360" w:lineRule="auto"/>
        <w:ind w:left="72" w:right="72"/>
        <w:jc w:val="both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 xml:space="preserve">2.3. </w:t>
      </w:r>
      <w:r>
        <w:rPr>
          <w:rFonts w:ascii="Times New Roman" w:hAnsi="Times New Roman"/>
          <w:b/>
          <w:i/>
          <w:color w:val="000000"/>
          <w:sz w:val="24"/>
        </w:rPr>
        <w:t>Ações/Atividades Individuais R</w:t>
      </w:r>
      <w:r w:rsidRPr="005923B6">
        <w:rPr>
          <w:rFonts w:ascii="Times New Roman" w:hAnsi="Times New Roman"/>
          <w:b/>
          <w:i/>
          <w:color w:val="000000"/>
          <w:sz w:val="24"/>
        </w:rPr>
        <w:t>ea</w:t>
      </w:r>
      <w:r>
        <w:rPr>
          <w:rFonts w:ascii="Times New Roman" w:hAnsi="Times New Roman"/>
          <w:b/>
          <w:i/>
          <w:color w:val="000000"/>
          <w:sz w:val="24"/>
        </w:rPr>
        <w:t>lizadas pela Equipe Técnica da A</w:t>
      </w:r>
      <w:r w:rsidRPr="005923B6">
        <w:rPr>
          <w:rFonts w:ascii="Times New Roman" w:hAnsi="Times New Roman"/>
          <w:b/>
          <w:i/>
          <w:color w:val="000000"/>
          <w:sz w:val="24"/>
        </w:rPr>
        <w:t>ssociação</w:t>
      </w:r>
      <w:r w:rsidRPr="0090054F">
        <w:rPr>
          <w:rFonts w:ascii="Times New Roman" w:hAnsi="Times New Roman"/>
          <w:b/>
          <w:color w:val="000000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CRESCER</w:t>
      </w:r>
      <w:r w:rsidRPr="0090054F">
        <w:rPr>
          <w:rFonts w:ascii="Times New Roman" w:hAnsi="Times New Roman"/>
          <w:b/>
          <w:color w:val="000000"/>
          <w:sz w:val="24"/>
        </w:rPr>
        <w:t xml:space="preserve"> </w:t>
      </w:r>
    </w:p>
    <w:p w:rsidR="00B302F8" w:rsidRPr="0090054F" w:rsidRDefault="00B302F8">
      <w:pPr>
        <w:spacing w:before="100" w:after="100" w:line="360" w:lineRule="auto"/>
        <w:ind w:left="72" w:right="72"/>
        <w:jc w:val="both"/>
        <w:rPr>
          <w:rFonts w:ascii="Times New Roman" w:hAnsi="Times New Roman"/>
          <w:color w:val="000000"/>
          <w:sz w:val="24"/>
        </w:rPr>
      </w:pPr>
    </w:p>
    <w:p w:rsidR="00B302F8" w:rsidRPr="00D27F09" w:rsidRDefault="00B302F8" w:rsidP="00B93FD4">
      <w:pPr>
        <w:spacing w:before="100" w:after="100" w:line="360" w:lineRule="auto"/>
        <w:ind w:left="72" w:right="72" w:firstLine="636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sz w:val="24"/>
        </w:rPr>
        <w:t xml:space="preserve">Para iniciar os trabalhos de assistência técnica, social e ambiental a equipe técnica realizou a aplicação de um questionário de diagnóstico social (educação, cultura, esporte e lazer), produtivo, econômico e ambiental, denominado “Perfil de Entrada” em cada lote/parcela. Foram realizadas mais de 5.000 (cinco mil) visitas técnicas “in loco”, ou seja, lote a lote com a participação </w:t>
      </w:r>
      <w:r w:rsidRPr="00D27F09">
        <w:rPr>
          <w:rFonts w:ascii="Times New Roman" w:hAnsi="Times New Roman"/>
          <w:color w:val="000000"/>
          <w:sz w:val="24"/>
        </w:rPr>
        <w:t xml:space="preserve">do agricultor(a) familiar e seus familiares. </w:t>
      </w:r>
    </w:p>
    <w:p w:rsidR="00B302F8" w:rsidRDefault="00B302F8">
      <w:pPr>
        <w:spacing w:before="100" w:after="100" w:line="36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Esse relato de experiência foi utilizado p</w:t>
      </w:r>
      <w:r w:rsidRPr="00D27F09">
        <w:rPr>
          <w:rFonts w:ascii="Times New Roman" w:hAnsi="Times New Roman"/>
          <w:color w:val="000000"/>
          <w:sz w:val="24"/>
        </w:rPr>
        <w:t xml:space="preserve">ara </w:t>
      </w:r>
      <w:r>
        <w:rPr>
          <w:rFonts w:ascii="Times New Roman" w:hAnsi="Times New Roman"/>
          <w:color w:val="000000"/>
          <w:sz w:val="24"/>
        </w:rPr>
        <w:t xml:space="preserve">verificar </w:t>
      </w:r>
      <w:r w:rsidRPr="00D27F09">
        <w:rPr>
          <w:rFonts w:ascii="Times New Roman" w:hAnsi="Times New Roman"/>
          <w:color w:val="000000"/>
          <w:sz w:val="24"/>
        </w:rPr>
        <w:t>o estudo e análise das ações de capacitação desenvolvidas nessa comunidade</w:t>
      </w:r>
      <w:r>
        <w:rPr>
          <w:rFonts w:ascii="Times New Roman" w:hAnsi="Times New Roman"/>
          <w:color w:val="000000"/>
          <w:sz w:val="24"/>
        </w:rPr>
        <w:t>. Para a construção desse relato</w:t>
      </w:r>
      <w:r w:rsidRPr="00D27F09">
        <w:rPr>
          <w:rFonts w:ascii="Times New Roman" w:hAnsi="Times New Roman"/>
          <w:color w:val="000000"/>
          <w:sz w:val="24"/>
        </w:rPr>
        <w:t xml:space="preserve"> foi </w:t>
      </w:r>
      <w:r>
        <w:rPr>
          <w:rFonts w:ascii="Times New Roman" w:hAnsi="Times New Roman"/>
          <w:color w:val="000000"/>
          <w:sz w:val="24"/>
        </w:rPr>
        <w:t>feita a pesquisa utilizando</w:t>
      </w:r>
      <w:r w:rsidRPr="00D27F09">
        <w:rPr>
          <w:rFonts w:ascii="Times New Roman" w:hAnsi="Times New Roman"/>
          <w:color w:val="000000"/>
          <w:sz w:val="24"/>
        </w:rPr>
        <w:t xml:space="preserve"> o levantamento/coleta de informações por meio de uma reunião denominada de </w:t>
      </w:r>
      <w:r w:rsidRPr="00D27F09">
        <w:rPr>
          <w:rFonts w:ascii="Times New Roman" w:hAnsi="Times New Roman"/>
          <w:b/>
          <w:color w:val="000000"/>
          <w:sz w:val="24"/>
        </w:rPr>
        <w:t>“roda de discussão/diálogo”</w:t>
      </w:r>
      <w:r>
        <w:rPr>
          <w:rFonts w:ascii="Times New Roman" w:hAnsi="Times New Roman"/>
          <w:b/>
          <w:color w:val="000000"/>
          <w:sz w:val="24"/>
        </w:rPr>
        <w:t xml:space="preserve">, </w:t>
      </w:r>
      <w:r w:rsidRPr="00EF59B9">
        <w:rPr>
          <w:rFonts w:ascii="Times New Roman" w:hAnsi="Times New Roman"/>
          <w:color w:val="000000"/>
          <w:sz w:val="24"/>
        </w:rPr>
        <w:t xml:space="preserve">com a anotação de observações nas falas, fotos do grupo, aplicação de questionário individual e coletivo, enfim, discussão/diálogo. </w:t>
      </w:r>
      <w:r>
        <w:rPr>
          <w:rFonts w:ascii="Times New Roman" w:hAnsi="Times New Roman"/>
          <w:color w:val="000000"/>
          <w:sz w:val="24"/>
        </w:rPr>
        <w:t>Pa</w:t>
      </w:r>
      <w:r w:rsidRPr="00D27F09">
        <w:rPr>
          <w:rFonts w:ascii="Times New Roman" w:hAnsi="Times New Roman"/>
          <w:color w:val="000000"/>
          <w:sz w:val="24"/>
        </w:rPr>
        <w:t>rticipo</w:t>
      </w:r>
      <w:r>
        <w:rPr>
          <w:rFonts w:ascii="Times New Roman" w:hAnsi="Times New Roman"/>
          <w:color w:val="000000"/>
          <w:sz w:val="24"/>
        </w:rPr>
        <w:t>u dessa atividade um total</w:t>
      </w:r>
      <w:r w:rsidRPr="00D27F09">
        <w:rPr>
          <w:rFonts w:ascii="Times New Roman" w:hAnsi="Times New Roman"/>
          <w:color w:val="000000"/>
          <w:sz w:val="24"/>
        </w:rPr>
        <w:t xml:space="preserve"> de 18 (dezoito) agricultores(as) </w:t>
      </w:r>
      <w:r>
        <w:rPr>
          <w:rFonts w:ascii="Times New Roman" w:hAnsi="Times New Roman"/>
          <w:color w:val="000000"/>
          <w:sz w:val="24"/>
        </w:rPr>
        <w:t>familiares (</w:t>
      </w:r>
      <w:r w:rsidRPr="00D27F09">
        <w:rPr>
          <w:rFonts w:ascii="Times New Roman" w:hAnsi="Times New Roman"/>
          <w:color w:val="000000"/>
          <w:sz w:val="24"/>
        </w:rPr>
        <w:t>representantes/lideranças</w:t>
      </w:r>
      <w:r>
        <w:rPr>
          <w:rFonts w:ascii="Times New Roman" w:hAnsi="Times New Roman"/>
          <w:color w:val="000000"/>
          <w:sz w:val="24"/>
        </w:rPr>
        <w:t>/comunidade)</w:t>
      </w:r>
      <w:r w:rsidRPr="00D27F09">
        <w:rPr>
          <w:rFonts w:ascii="Times New Roman" w:hAnsi="Times New Roman"/>
          <w:color w:val="000000"/>
          <w:sz w:val="24"/>
        </w:rPr>
        <w:t xml:space="preserve"> do Assentamento Teijin</w:t>
      </w:r>
      <w:r>
        <w:rPr>
          <w:rFonts w:ascii="Times New Roman" w:hAnsi="Times New Roman"/>
          <w:color w:val="000000"/>
          <w:sz w:val="24"/>
        </w:rPr>
        <w:t xml:space="preserve">, sendo a maioria absoluta mulheres. O relato de experiência </w:t>
      </w:r>
      <w:r w:rsidRPr="00D27F09">
        <w:rPr>
          <w:rFonts w:ascii="Times New Roman" w:hAnsi="Times New Roman"/>
          <w:color w:val="000000"/>
          <w:sz w:val="24"/>
        </w:rPr>
        <w:t xml:space="preserve">foi denominado de pesquisa aberta e/ou entrevista coletiva. Esses atores sociais participaram efetivamente da realização das atividades coletivas e individuais de capacitação e assessoramento técnico executado pela Associação CRESCER ao </w:t>
      </w:r>
      <w:r w:rsidRPr="00D27F09">
        <w:rPr>
          <w:rFonts w:ascii="Times New Roman" w:hAnsi="Times New Roman"/>
          <w:color w:val="000000"/>
          <w:sz w:val="24"/>
        </w:rPr>
        <w:lastRenderedPageBreak/>
        <w:t>longo do ano de trabalho. Cada um dos entrevistados/participante</w:t>
      </w:r>
      <w:r>
        <w:rPr>
          <w:rFonts w:ascii="Times New Roman" w:hAnsi="Times New Roman"/>
          <w:color w:val="000000"/>
          <w:sz w:val="24"/>
        </w:rPr>
        <w:t>s</w:t>
      </w:r>
      <w:r w:rsidRPr="00D27F09">
        <w:rPr>
          <w:rFonts w:ascii="Times New Roman" w:hAnsi="Times New Roman"/>
          <w:color w:val="000000"/>
          <w:sz w:val="24"/>
        </w:rPr>
        <w:t xml:space="preserve"> pode expor seu ponto de vista respondendo</w:t>
      </w:r>
      <w:r>
        <w:rPr>
          <w:rFonts w:ascii="Times New Roman" w:hAnsi="Times New Roman"/>
          <w:color w:val="000000"/>
          <w:sz w:val="24"/>
        </w:rPr>
        <w:t xml:space="preserve"> (em grupo e/ou individual)</w:t>
      </w:r>
      <w:r w:rsidRPr="00D27F09">
        <w:rPr>
          <w:rFonts w:ascii="Times New Roman" w:hAnsi="Times New Roman"/>
          <w:color w:val="000000"/>
          <w:sz w:val="24"/>
        </w:rPr>
        <w:t xml:space="preserve"> a um questionário desenvolvido com 04 (quatro) perguntas orientadoras e centrais, de fácil entendimento e com linguajar que propiciou respostas</w:t>
      </w:r>
      <w:r>
        <w:rPr>
          <w:rFonts w:ascii="Times New Roman" w:hAnsi="Times New Roman"/>
          <w:sz w:val="24"/>
        </w:rPr>
        <w:t xml:space="preserve"> com o maior conteúdo quantitativo e qualitativo possível e necessário para o fechamento desse relatório de experiência. Os entrevistados(as)/participantes da atividade </w:t>
      </w:r>
      <w:r>
        <w:rPr>
          <w:rFonts w:ascii="Times New Roman" w:hAnsi="Times New Roman"/>
          <w:color w:val="000000"/>
          <w:sz w:val="24"/>
        </w:rPr>
        <w:t>realizaram as</w:t>
      </w:r>
      <w:r w:rsidRPr="00D27F09">
        <w:rPr>
          <w:rFonts w:ascii="Times New Roman" w:hAnsi="Times New Roman"/>
          <w:color w:val="000000"/>
          <w:sz w:val="24"/>
        </w:rPr>
        <w:t xml:space="preserve"> suas ponderações quanto </w:t>
      </w:r>
      <w:r>
        <w:rPr>
          <w:rFonts w:ascii="Times New Roman" w:hAnsi="Times New Roman"/>
          <w:color w:val="000000"/>
          <w:sz w:val="24"/>
        </w:rPr>
        <w:t>às perguntas orientadoras, isso</w:t>
      </w:r>
      <w:r w:rsidRPr="00D27F09">
        <w:rPr>
          <w:rFonts w:ascii="Times New Roman" w:hAnsi="Times New Roman"/>
          <w:color w:val="000000"/>
          <w:sz w:val="24"/>
        </w:rPr>
        <w:t xml:space="preserve"> de acordo com</w:t>
      </w:r>
      <w:r>
        <w:rPr>
          <w:rFonts w:ascii="Times New Roman" w:hAnsi="Times New Roman"/>
          <w:sz w:val="24"/>
        </w:rPr>
        <w:t xml:space="preserve"> o seu conhecimento e vivência. Logo após o processo de coleta e levantamento de dados/informações, foi realizada a sistematização das respostas auferidas, respeitando e relatando fielmente os consensos </w:t>
      </w:r>
      <w:r w:rsidRPr="00D27F09">
        <w:rPr>
          <w:rFonts w:ascii="Times New Roman" w:hAnsi="Times New Roman"/>
          <w:color w:val="000000"/>
          <w:sz w:val="24"/>
        </w:rPr>
        <w:t>conforme as</w:t>
      </w:r>
      <w:r>
        <w:rPr>
          <w:rFonts w:ascii="Times New Roman" w:hAnsi="Times New Roman"/>
          <w:sz w:val="24"/>
        </w:rPr>
        <w:t xml:space="preserve"> respostas dos entrevistados(as) para que facilitasse </w:t>
      </w:r>
      <w:r w:rsidRPr="00B93FD4">
        <w:rPr>
          <w:rFonts w:ascii="Times New Roman" w:hAnsi="Times New Roman"/>
          <w:color w:val="000000"/>
          <w:sz w:val="24"/>
        </w:rPr>
        <w:t>analisar, interpretar</w:t>
      </w:r>
      <w:r>
        <w:rPr>
          <w:rFonts w:ascii="Times New Roman" w:hAnsi="Times New Roman"/>
          <w:color w:val="4F81BD"/>
          <w:sz w:val="24"/>
        </w:rPr>
        <w:t xml:space="preserve"> </w:t>
      </w:r>
      <w:r>
        <w:rPr>
          <w:rFonts w:ascii="Times New Roman" w:hAnsi="Times New Roman"/>
          <w:sz w:val="24"/>
        </w:rPr>
        <w:t>e demonstrar de maneira sucinta, organizada e de fácil compreensão</w:t>
      </w:r>
      <w:r>
        <w:rPr>
          <w:rFonts w:ascii="Times New Roman" w:hAnsi="Times New Roman"/>
          <w:color w:val="4F81BD"/>
          <w:sz w:val="24"/>
        </w:rPr>
        <w:t>,</w:t>
      </w:r>
      <w:r>
        <w:rPr>
          <w:rFonts w:ascii="Times New Roman" w:hAnsi="Times New Roman"/>
          <w:sz w:val="24"/>
        </w:rPr>
        <w:t xml:space="preserve"> a conclusão final conforme a realidade das respostas. Para a coleta de dados foi realizada uma reunião de aproximadamente 04 (quatro) horas para o relato de exeperiência, além de observações a materiais produzidos nas atividades/ações executadas no assentamento Teijin. Houve debates/diálogos embasados nas 04 (quatro) perguntas orientadoras e centrais direcionadas aos atores sociais/agricultores(as) familiares participantes desta pesquisa/levantamento de informações, bem como, foi anotada todas as observações necessárias e relevantes à conclusão do trabalho de relato de experiência. Participaram da reunião 18 (dezoito) agricultores(as) familiares, sendo 03 (três) homens e 15 (quinze) mulheres, com idade média entre 35 e 50 anos, escolaridade média ensino fundamental e médio e renda gerada especificamente da unidade de produção familiar, ou seja, lote/parcela no assentamento Teijin, município de Nova Andradina-MS.</w:t>
      </w:r>
    </w:p>
    <w:p w:rsidR="00B302F8" w:rsidRDefault="00B302F8">
      <w:pPr>
        <w:spacing w:before="100" w:after="100" w:line="36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 </w:t>
      </w:r>
    </w:p>
    <w:p w:rsidR="00B302F8" w:rsidRPr="00453516" w:rsidRDefault="00B302F8">
      <w:pPr>
        <w:spacing w:before="100" w:after="100" w:line="360" w:lineRule="auto"/>
        <w:jc w:val="both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3.  PERGUNTAS ORIENTADOURAS PARA O RELATO DE EXPERIÊNCIA</w:t>
      </w:r>
    </w:p>
    <w:p w:rsidR="00B302F8" w:rsidRDefault="00B302F8">
      <w:pPr>
        <w:spacing w:before="100" w:after="100" w:line="360" w:lineRule="auto"/>
        <w:jc w:val="both"/>
        <w:rPr>
          <w:rFonts w:ascii="Times New Roman" w:hAnsi="Times New Roman"/>
          <w:b/>
          <w:sz w:val="24"/>
        </w:rPr>
      </w:pPr>
    </w:p>
    <w:p w:rsidR="00B302F8" w:rsidRDefault="00B302F8" w:rsidP="00D8412D">
      <w:pPr>
        <w:numPr>
          <w:ilvl w:val="0"/>
          <w:numId w:val="1"/>
        </w:numPr>
        <w:spacing w:before="100" w:after="100" w:line="360" w:lineRule="auto"/>
        <w:ind w:left="284" w:hanging="28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Pergunta 1 - </w:t>
      </w:r>
      <w:r>
        <w:rPr>
          <w:rFonts w:ascii="Times New Roman" w:hAnsi="Times New Roman"/>
          <w:sz w:val="24"/>
        </w:rPr>
        <w:t>O desenvolvimento/consolidação da Educação do Campo pode ter contribuição da Assistência Técnica, Social e Ambiental (ATES)? Como?</w:t>
      </w:r>
    </w:p>
    <w:p w:rsidR="00B302F8" w:rsidRDefault="00B302F8">
      <w:pPr>
        <w:spacing w:before="100" w:after="10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2)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 xml:space="preserve">Pergunta 2 - </w:t>
      </w:r>
      <w:r>
        <w:rPr>
          <w:rFonts w:ascii="Times New Roman" w:hAnsi="Times New Roman"/>
          <w:sz w:val="24"/>
        </w:rPr>
        <w:t xml:space="preserve">A Assistência Técnica, Social e Ambiental (ATES) realizada neste assentamento no período </w:t>
      </w:r>
      <w:r w:rsidRPr="00D27F09">
        <w:rPr>
          <w:rFonts w:ascii="Times New Roman" w:hAnsi="Times New Roman"/>
          <w:color w:val="000000"/>
          <w:sz w:val="24"/>
        </w:rPr>
        <w:t>compreendido entre</w:t>
      </w:r>
      <w:r>
        <w:rPr>
          <w:rFonts w:ascii="Times New Roman" w:hAnsi="Times New Roman"/>
          <w:sz w:val="24"/>
        </w:rPr>
        <w:t xml:space="preserve"> 01/04/2012 a 01/04/2013, conseguiu promover/disseminar o conhecimento/informação aos participantes por meio da realização das capacitações, em âmbitos: social (educacional), econômico, produtivo e ambiental? Comente.</w:t>
      </w:r>
    </w:p>
    <w:p w:rsidR="00B302F8" w:rsidRDefault="00B302F8">
      <w:pPr>
        <w:spacing w:before="100" w:after="10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lastRenderedPageBreak/>
        <w:t>3)</w:t>
      </w:r>
      <w:r w:rsidRPr="00D8412D"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 xml:space="preserve">Pergunta 3 - </w:t>
      </w:r>
      <w:r>
        <w:rPr>
          <w:rFonts w:ascii="Times New Roman" w:hAnsi="Times New Roman"/>
          <w:sz w:val="24"/>
        </w:rPr>
        <w:t>O fortalecimento da Agricultura Familiar pode ser alavancado com uma Assistência Técnica, Social e Ambiental (Ates) mais presente e efetiva no cotidiano da comunidade? Se sim, por quê?</w:t>
      </w:r>
    </w:p>
    <w:p w:rsidR="00B302F8" w:rsidRDefault="00B302F8">
      <w:pPr>
        <w:spacing w:before="100" w:after="10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4)</w:t>
      </w:r>
      <w:r w:rsidRPr="00D8412D"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 xml:space="preserve">Pergunta 1 - </w:t>
      </w:r>
      <w:r>
        <w:rPr>
          <w:rFonts w:ascii="Times New Roman" w:hAnsi="Times New Roman"/>
          <w:sz w:val="24"/>
        </w:rPr>
        <w:t>As Políticas Públicas, entre elas a Educação do Campo atendem a necessidade/demanda dos agricultores (as) familiares? Se não, por quê?</w:t>
      </w:r>
    </w:p>
    <w:p w:rsidR="00B302F8" w:rsidRDefault="00B302F8" w:rsidP="008A6019">
      <w:pPr>
        <w:spacing w:before="100" w:after="100" w:line="240" w:lineRule="auto"/>
        <w:jc w:val="both"/>
        <w:rPr>
          <w:rFonts w:ascii="Times New Roman" w:hAnsi="Times New Roman"/>
          <w:sz w:val="24"/>
        </w:rPr>
      </w:pPr>
    </w:p>
    <w:p w:rsidR="00B302F8" w:rsidRDefault="00B302F8" w:rsidP="008A6019">
      <w:pPr>
        <w:spacing w:before="100" w:after="100" w:line="240" w:lineRule="auto"/>
        <w:jc w:val="both"/>
        <w:rPr>
          <w:rFonts w:ascii="Times New Roman" w:hAnsi="Times New Roman"/>
          <w:b/>
          <w:color w:val="000000"/>
          <w:sz w:val="24"/>
        </w:rPr>
      </w:pPr>
      <w:r w:rsidRPr="0074500C">
        <w:rPr>
          <w:rFonts w:ascii="Times New Roman" w:hAnsi="Times New Roman"/>
          <w:b/>
          <w:color w:val="000000"/>
          <w:sz w:val="24"/>
        </w:rPr>
        <w:t>3.1. Reflexão Conforme Respostas Auferidas das Perguntas Orientadoras (sistematização das respostas)</w:t>
      </w:r>
    </w:p>
    <w:p w:rsidR="00B302F8" w:rsidRPr="0074500C" w:rsidRDefault="00B302F8" w:rsidP="008A6019">
      <w:pPr>
        <w:spacing w:before="100" w:after="100" w:line="240" w:lineRule="auto"/>
        <w:jc w:val="both"/>
        <w:rPr>
          <w:rFonts w:ascii="Times New Roman" w:hAnsi="Times New Roman"/>
          <w:b/>
          <w:color w:val="000000"/>
          <w:sz w:val="24"/>
        </w:rPr>
      </w:pPr>
    </w:p>
    <w:p w:rsidR="00B302F8" w:rsidRDefault="00B302F8" w:rsidP="008A6019">
      <w:pPr>
        <w:spacing w:before="100" w:after="100" w:line="240" w:lineRule="auto"/>
        <w:jc w:val="both"/>
        <w:rPr>
          <w:rFonts w:ascii="Times New Roman" w:hAnsi="Times New Roman"/>
          <w:color w:val="000000"/>
          <w:sz w:val="24"/>
        </w:rPr>
      </w:pPr>
    </w:p>
    <w:p w:rsidR="00B302F8" w:rsidRDefault="00B302F8">
      <w:pPr>
        <w:spacing w:before="100" w:after="100" w:line="36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1) Pergunta 1</w:t>
      </w:r>
      <w:r>
        <w:rPr>
          <w:rFonts w:ascii="Times New Roman" w:hAnsi="Times New Roman"/>
          <w:color w:val="000000"/>
          <w:sz w:val="24"/>
        </w:rPr>
        <w:t xml:space="preserve"> - todos os participantes desta roda de discussão/diálogo compreendem que não há o desenvolvimento/consolidação da Educação do Campo sem a participação da (s) assistência técnica atuante junto a comunidade, ou seja, as empresas de assistência técnica podem e devem contribuir com a educação do campo. Relatam que qualquer ação no meio rural deve haver a cumplicidade, a soma de conhecimentos, a interação de conhecimento. A assistência técnica, neste caso a Associação CRESCER pode ser </w:t>
      </w:r>
      <w:r w:rsidRPr="005E477E">
        <w:rPr>
          <w:rFonts w:ascii="Times New Roman" w:hAnsi="Times New Roman"/>
          <w:color w:val="000000"/>
          <w:sz w:val="24"/>
        </w:rPr>
        <w:t>a facilitadora, fomentando e propiciando a informação</w:t>
      </w:r>
      <w:r>
        <w:rPr>
          <w:rFonts w:ascii="Times New Roman" w:hAnsi="Times New Roman"/>
          <w:color w:val="000000"/>
          <w:sz w:val="24"/>
        </w:rPr>
        <w:t xml:space="preserve"> técnica associada ao conhecimento prático. </w:t>
      </w:r>
    </w:p>
    <w:p w:rsidR="00B302F8" w:rsidRDefault="00B302F8">
      <w:pPr>
        <w:spacing w:before="100" w:after="100" w:line="36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2) Pergunta 2</w:t>
      </w:r>
      <w:r>
        <w:rPr>
          <w:rFonts w:ascii="Times New Roman" w:hAnsi="Times New Roman"/>
          <w:color w:val="000000"/>
          <w:sz w:val="24"/>
        </w:rPr>
        <w:t xml:space="preserve"> – por unanimidade os participantes relatam que a Associação CRESCER atingiu o objetivo, ou seja, as pessoas após as ações executadas mudaram suas próprias “ações”, onde as famílias adotaram e seguiram a ideia da CRESCER quanto ao desenvolvimento pretendido. Assim, as capacitações individuais (visitas técnicas in loco e atividades coletivas como reuniões, cursos, intercâmbios, dias de campo, unidades demonstrativas e palestras) conseguiram atingir o previsto significativamente promovendo mudanças visíveis e consideráveis nos sistemas produtivos, sociais, econômicos e ambientais na comunidade. </w:t>
      </w:r>
    </w:p>
    <w:p w:rsidR="00B302F8" w:rsidRDefault="00B302F8">
      <w:pPr>
        <w:spacing w:before="100" w:after="100" w:line="36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3) Pergunta 3</w:t>
      </w:r>
      <w:r>
        <w:rPr>
          <w:rFonts w:ascii="Times New Roman" w:hAnsi="Times New Roman"/>
          <w:color w:val="000000"/>
          <w:sz w:val="24"/>
        </w:rPr>
        <w:t xml:space="preserve"> – Todos concordam e entendem que o fortalecimento da agricultura familiar tem como principal agente de mudança a assistência técnica, aliada aos agricultores(as), bem como, sociedade e governos. Descrevem a necessidade de uma assistência técnica presente e constante, pois a mesma aproxima os sujeitos, trabalhadores(as</w:t>
      </w:r>
      <w:r w:rsidRPr="005E477E">
        <w:rPr>
          <w:rFonts w:ascii="Times New Roman" w:hAnsi="Times New Roman"/>
          <w:color w:val="000000"/>
          <w:sz w:val="24"/>
        </w:rPr>
        <w:t>), do</w:t>
      </w:r>
      <w:r>
        <w:rPr>
          <w:rFonts w:ascii="Times New Roman" w:hAnsi="Times New Roman"/>
          <w:color w:val="000000"/>
          <w:sz w:val="24"/>
        </w:rPr>
        <w:t xml:space="preserve"> processo de desenvolvimento, oportunizando a participação de todos por meio de ações/atividades concretas. A parceria é fortalecida, pois une o conhecimento técnico ao conhecimento/sabedoria popular das famílias, embasado no conhecimento histórico da comunidade, fomentando a construção de uma agricultura familiar mais consistente/preparada </w:t>
      </w:r>
      <w:r>
        <w:rPr>
          <w:rFonts w:ascii="Times New Roman" w:hAnsi="Times New Roman"/>
          <w:color w:val="000000"/>
          <w:sz w:val="24"/>
        </w:rPr>
        <w:lastRenderedPageBreak/>
        <w:t xml:space="preserve">com o propósito de diminuir riscos nas mais diversas tomadas de decisão, perpassando desde o sistema produtivo até mesmo em investimentos educacionais dos filhos. </w:t>
      </w:r>
    </w:p>
    <w:p w:rsidR="00B302F8" w:rsidRDefault="00B302F8">
      <w:pPr>
        <w:spacing w:before="100" w:after="100" w:line="36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4) Pergunta 4</w:t>
      </w:r>
      <w:r>
        <w:rPr>
          <w:rFonts w:ascii="Times New Roman" w:hAnsi="Times New Roman"/>
          <w:color w:val="000000"/>
          <w:sz w:val="24"/>
        </w:rPr>
        <w:t xml:space="preserve"> – Nesta questão, a maioria</w:t>
      </w:r>
      <w:r w:rsidRPr="003B1FE2">
        <w:rPr>
          <w:rFonts w:ascii="Times New Roman" w:hAnsi="Times New Roman"/>
          <w:color w:val="000000"/>
          <w:sz w:val="24"/>
        </w:rPr>
        <w:t>, ou seja, treze participantes,</w:t>
      </w:r>
      <w:r>
        <w:rPr>
          <w:rFonts w:ascii="Times New Roman" w:hAnsi="Times New Roman"/>
          <w:color w:val="4F81BD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 xml:space="preserve">entendem que as políticas públicas, entre elas a Educação do Campo não </w:t>
      </w:r>
      <w:r w:rsidRPr="003B1FE2">
        <w:rPr>
          <w:rFonts w:ascii="Times New Roman" w:hAnsi="Times New Roman"/>
          <w:color w:val="000000"/>
          <w:sz w:val="24"/>
        </w:rPr>
        <w:t>atendem as</w:t>
      </w:r>
      <w:r>
        <w:rPr>
          <w:rFonts w:ascii="Times New Roman" w:hAnsi="Times New Roman"/>
          <w:color w:val="000000"/>
          <w:sz w:val="24"/>
        </w:rPr>
        <w:t xml:space="preserve"> necessidades</w:t>
      </w:r>
      <w:r>
        <w:rPr>
          <w:rFonts w:ascii="Times New Roman" w:hAnsi="Times New Roman"/>
          <w:color w:val="4F81BD"/>
          <w:sz w:val="24"/>
        </w:rPr>
        <w:t xml:space="preserve">, </w:t>
      </w:r>
      <w:r w:rsidRPr="003B1FE2">
        <w:rPr>
          <w:rFonts w:ascii="Times New Roman" w:hAnsi="Times New Roman"/>
          <w:color w:val="000000"/>
          <w:sz w:val="24"/>
        </w:rPr>
        <w:t>nem a</w:t>
      </w:r>
      <w:r>
        <w:rPr>
          <w:rFonts w:ascii="Times New Roman" w:hAnsi="Times New Roman"/>
          <w:color w:val="000000"/>
          <w:sz w:val="24"/>
        </w:rPr>
        <w:t xml:space="preserve">s demandas dos agricultores(as) familiares. Os cinco participantes restantes, compreendem que atende parcialmente, mas que tem </w:t>
      </w:r>
      <w:r w:rsidRPr="003B1FE2">
        <w:rPr>
          <w:rFonts w:ascii="Times New Roman" w:hAnsi="Times New Roman"/>
          <w:color w:val="000000"/>
          <w:sz w:val="24"/>
        </w:rPr>
        <w:t xml:space="preserve">de </w:t>
      </w:r>
      <w:r>
        <w:rPr>
          <w:rFonts w:ascii="Times New Roman" w:hAnsi="Times New Roman"/>
          <w:color w:val="000000"/>
          <w:sz w:val="24"/>
        </w:rPr>
        <w:t xml:space="preserve">melhorar muito. Os relatos </w:t>
      </w:r>
      <w:r w:rsidRPr="006F06C2">
        <w:rPr>
          <w:rFonts w:ascii="Times New Roman" w:hAnsi="Times New Roman"/>
          <w:color w:val="000000"/>
          <w:sz w:val="24"/>
        </w:rPr>
        <w:t xml:space="preserve">demonstram </w:t>
      </w:r>
      <w:r>
        <w:rPr>
          <w:rFonts w:ascii="Times New Roman" w:hAnsi="Times New Roman"/>
          <w:color w:val="000000"/>
          <w:sz w:val="24"/>
        </w:rPr>
        <w:t>que na visão dos agricultores(as) envolvidos neste trabalho</w:t>
      </w:r>
      <w:r>
        <w:rPr>
          <w:rFonts w:ascii="Times New Roman" w:hAnsi="Times New Roman"/>
          <w:color w:val="4F81BD"/>
          <w:sz w:val="24"/>
        </w:rPr>
        <w:t>,</w:t>
      </w:r>
      <w:r>
        <w:rPr>
          <w:rFonts w:ascii="Times New Roman" w:hAnsi="Times New Roman"/>
          <w:color w:val="000000"/>
          <w:sz w:val="24"/>
        </w:rPr>
        <w:t xml:space="preserve"> as políticas públicas de modo geral não chegam como deveria chegar ao campo. </w:t>
      </w:r>
    </w:p>
    <w:p w:rsidR="00B302F8" w:rsidRDefault="00B302F8" w:rsidP="00E03BCD">
      <w:pPr>
        <w:spacing w:before="100" w:after="100" w:line="360" w:lineRule="auto"/>
        <w:ind w:firstLine="708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De acordo com os relatos dos participantes, a temática sobre Educação do Campo está servindo somente para propiciar a geração de informações para bancos de dados às pesquisas de estudiosos, porém, não atendendo a demanda do “sujeito” do campo. Há uma inversão de papéis, onde o campo é visto como uma “unidade receptora” e não como um espaço autônomo do produtor (a), as políticas públicas não são criadas/construídas para o campo e sim adaptadas ao campo.  </w:t>
      </w:r>
    </w:p>
    <w:p w:rsidR="00B302F8" w:rsidRDefault="00B302F8" w:rsidP="00E03BCD">
      <w:pPr>
        <w:spacing w:before="100" w:after="100" w:line="360" w:lineRule="auto"/>
        <w:ind w:firstLine="708"/>
        <w:jc w:val="both"/>
        <w:rPr>
          <w:rFonts w:ascii="Times New Roman" w:hAnsi="Times New Roman"/>
          <w:color w:val="000000"/>
          <w:sz w:val="24"/>
        </w:rPr>
      </w:pPr>
    </w:p>
    <w:p w:rsidR="00B302F8" w:rsidRDefault="00B302F8" w:rsidP="006C52E5">
      <w:pPr>
        <w:spacing w:before="100" w:after="100" w:line="360" w:lineRule="auto"/>
        <w:jc w:val="both"/>
        <w:rPr>
          <w:rFonts w:ascii="Times New Roman" w:hAnsi="Times New Roman"/>
          <w:b/>
          <w:i/>
          <w:color w:val="000000"/>
          <w:sz w:val="24"/>
        </w:rPr>
      </w:pPr>
      <w:r w:rsidRPr="006C52E5">
        <w:rPr>
          <w:rFonts w:ascii="Times New Roman" w:hAnsi="Times New Roman"/>
          <w:b/>
          <w:i/>
          <w:color w:val="000000"/>
          <w:sz w:val="24"/>
        </w:rPr>
        <w:t xml:space="preserve">3.2. </w:t>
      </w:r>
      <w:r>
        <w:rPr>
          <w:rFonts w:ascii="Times New Roman" w:hAnsi="Times New Roman"/>
          <w:b/>
          <w:i/>
          <w:color w:val="000000"/>
          <w:sz w:val="24"/>
        </w:rPr>
        <w:t>Arquivo F</w:t>
      </w:r>
      <w:r w:rsidRPr="006C52E5">
        <w:rPr>
          <w:rFonts w:ascii="Times New Roman" w:hAnsi="Times New Roman"/>
          <w:b/>
          <w:i/>
          <w:color w:val="000000"/>
          <w:sz w:val="24"/>
        </w:rPr>
        <w:t xml:space="preserve">otográfico da </w:t>
      </w:r>
      <w:r>
        <w:rPr>
          <w:rFonts w:ascii="Times New Roman" w:hAnsi="Times New Roman"/>
          <w:b/>
          <w:i/>
          <w:color w:val="000000"/>
          <w:sz w:val="24"/>
        </w:rPr>
        <w:t>Reunião D</w:t>
      </w:r>
      <w:r w:rsidRPr="006C52E5">
        <w:rPr>
          <w:rFonts w:ascii="Times New Roman" w:hAnsi="Times New Roman"/>
          <w:b/>
          <w:i/>
          <w:color w:val="000000"/>
          <w:sz w:val="24"/>
        </w:rPr>
        <w:t xml:space="preserve">enominada </w:t>
      </w:r>
      <w:r>
        <w:rPr>
          <w:rFonts w:ascii="Times New Roman" w:hAnsi="Times New Roman"/>
          <w:b/>
          <w:i/>
          <w:color w:val="000000"/>
          <w:sz w:val="24"/>
        </w:rPr>
        <w:t>“Roda de Diálogo/D</w:t>
      </w:r>
      <w:r w:rsidRPr="006C52E5">
        <w:rPr>
          <w:rFonts w:ascii="Times New Roman" w:hAnsi="Times New Roman"/>
          <w:b/>
          <w:i/>
          <w:color w:val="000000"/>
          <w:sz w:val="24"/>
        </w:rPr>
        <w:t>iscussão”</w:t>
      </w:r>
    </w:p>
    <w:p w:rsidR="00B302F8" w:rsidRDefault="00B302F8" w:rsidP="006C52E5">
      <w:pPr>
        <w:spacing w:after="0" w:line="240" w:lineRule="auto"/>
        <w:ind w:right="72"/>
        <w:jc w:val="center"/>
        <w:rPr>
          <w:rFonts w:ascii="Times New Roman" w:hAnsi="Times New Roman"/>
          <w:b/>
          <w:sz w:val="24"/>
        </w:rPr>
      </w:pPr>
    </w:p>
    <w:p w:rsidR="00B302F8" w:rsidRPr="00BB3EDA" w:rsidRDefault="00B302F8" w:rsidP="006C52E5">
      <w:pPr>
        <w:spacing w:after="0" w:line="240" w:lineRule="auto"/>
        <w:ind w:right="72"/>
        <w:jc w:val="center"/>
        <w:rPr>
          <w:rFonts w:ascii="Times New Roman" w:hAnsi="Times New Roman"/>
          <w:b/>
          <w:sz w:val="2"/>
        </w:rPr>
      </w:pPr>
      <w:r>
        <w:object w:dxaOrig="4697" w:dyaOrig="3462">
          <v:rect id="rectole0000000009" o:spid="_x0000_i1028" style="width:249pt;height:153.75pt" o:ole="" o:preferrelative="t" stroked="f">
            <v:imagedata r:id="rId20" o:title=""/>
          </v:rect>
          <o:OLEObject Type="Embed" ProgID="StaticMetafile" ShapeID="rectole0000000009" DrawAspect="Content" ObjectID="_1470554675" r:id="rId21"/>
        </w:object>
      </w:r>
    </w:p>
    <w:p w:rsidR="00B302F8" w:rsidRDefault="00B302F8" w:rsidP="00BB3EDA">
      <w:pPr>
        <w:spacing w:after="0" w:line="240" w:lineRule="auto"/>
        <w:ind w:right="74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                                         Foto 1</w:t>
      </w:r>
      <w:r w:rsidRPr="006C52E5">
        <w:rPr>
          <w:rFonts w:ascii="Times New Roman" w:hAnsi="Times New Roman"/>
          <w:b/>
          <w:sz w:val="20"/>
          <w:szCs w:val="20"/>
        </w:rPr>
        <w:t>: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R</w:t>
      </w:r>
      <w:r w:rsidRPr="006C52E5">
        <w:rPr>
          <w:rFonts w:ascii="Times New Roman" w:hAnsi="Times New Roman"/>
          <w:sz w:val="20"/>
          <w:szCs w:val="20"/>
        </w:rPr>
        <w:t>eunião denominada</w:t>
      </w:r>
      <w:r>
        <w:rPr>
          <w:rFonts w:ascii="Times New Roman" w:hAnsi="Times New Roman"/>
          <w:sz w:val="20"/>
          <w:szCs w:val="20"/>
        </w:rPr>
        <w:t xml:space="preserve"> </w:t>
      </w:r>
      <w:r w:rsidRPr="006C52E5">
        <w:rPr>
          <w:rFonts w:ascii="Times New Roman" w:hAnsi="Times New Roman"/>
          <w:b/>
          <w:sz w:val="20"/>
          <w:szCs w:val="20"/>
        </w:rPr>
        <w:t>“roda de</w:t>
      </w:r>
      <w:r>
        <w:rPr>
          <w:rFonts w:ascii="Times New Roman" w:hAnsi="Times New Roman"/>
          <w:b/>
          <w:sz w:val="20"/>
          <w:szCs w:val="20"/>
        </w:rPr>
        <w:t xml:space="preserve"> discussão/diálogo”</w:t>
      </w:r>
    </w:p>
    <w:p w:rsidR="00B302F8" w:rsidRPr="0074500C" w:rsidRDefault="00B302F8" w:rsidP="00BB3EDA">
      <w:pPr>
        <w:spacing w:after="0" w:line="240" w:lineRule="auto"/>
        <w:ind w:right="74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                                         </w:t>
      </w:r>
      <w:r w:rsidRPr="00B033E8">
        <w:rPr>
          <w:rFonts w:ascii="Times New Roman" w:hAnsi="Times New Roman"/>
          <w:sz w:val="20"/>
          <w:szCs w:val="20"/>
        </w:rPr>
        <w:t>para coleta de dados/informação</w:t>
      </w:r>
      <w:r>
        <w:rPr>
          <w:rFonts w:ascii="Times New Roman" w:hAnsi="Times New Roman"/>
          <w:sz w:val="20"/>
          <w:szCs w:val="20"/>
        </w:rPr>
        <w:t>.</w:t>
      </w:r>
    </w:p>
    <w:p w:rsidR="00B302F8" w:rsidRDefault="00B302F8" w:rsidP="00BB3EDA">
      <w:pPr>
        <w:spacing w:after="0" w:line="240" w:lineRule="auto"/>
        <w:ind w:right="74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                                        </w:t>
      </w:r>
      <w:r w:rsidRPr="006C52E5">
        <w:rPr>
          <w:rFonts w:ascii="Times New Roman" w:hAnsi="Times New Roman"/>
          <w:b/>
          <w:sz w:val="20"/>
          <w:szCs w:val="20"/>
        </w:rPr>
        <w:t xml:space="preserve">Fonte: </w:t>
      </w:r>
      <w:r w:rsidRPr="006C52E5">
        <w:rPr>
          <w:rFonts w:ascii="Times New Roman" w:hAnsi="Times New Roman"/>
          <w:sz w:val="20"/>
          <w:szCs w:val="20"/>
        </w:rPr>
        <w:t xml:space="preserve">Associação CRESCER </w:t>
      </w:r>
      <w:r>
        <w:rPr>
          <w:rFonts w:ascii="Times New Roman" w:hAnsi="Times New Roman"/>
          <w:sz w:val="20"/>
          <w:szCs w:val="20"/>
        </w:rPr>
        <w:t>–</w:t>
      </w:r>
      <w:r w:rsidRPr="006C52E5">
        <w:rPr>
          <w:rFonts w:ascii="Times New Roman" w:hAnsi="Times New Roman"/>
          <w:sz w:val="20"/>
          <w:szCs w:val="20"/>
        </w:rPr>
        <w:t xml:space="preserve"> 2014</w:t>
      </w:r>
      <w:r>
        <w:rPr>
          <w:rFonts w:ascii="Times New Roman" w:hAnsi="Times New Roman"/>
          <w:sz w:val="20"/>
          <w:szCs w:val="20"/>
        </w:rPr>
        <w:t>.</w:t>
      </w:r>
    </w:p>
    <w:p w:rsidR="00B302F8" w:rsidRDefault="00B302F8" w:rsidP="00BB3EDA">
      <w:pPr>
        <w:spacing w:after="0" w:line="240" w:lineRule="auto"/>
        <w:ind w:right="74"/>
        <w:rPr>
          <w:rFonts w:ascii="Times New Roman" w:hAnsi="Times New Roman"/>
          <w:sz w:val="20"/>
          <w:szCs w:val="20"/>
        </w:rPr>
      </w:pPr>
    </w:p>
    <w:p w:rsidR="00B302F8" w:rsidRDefault="00B302F8" w:rsidP="00BB3EDA">
      <w:pPr>
        <w:spacing w:after="0" w:line="240" w:lineRule="auto"/>
        <w:ind w:right="74"/>
        <w:rPr>
          <w:rFonts w:ascii="Times New Roman" w:hAnsi="Times New Roman"/>
          <w:sz w:val="20"/>
          <w:szCs w:val="20"/>
        </w:rPr>
      </w:pPr>
    </w:p>
    <w:p w:rsidR="00B302F8" w:rsidRPr="006C52E5" w:rsidRDefault="00B302F8" w:rsidP="00BB3EDA">
      <w:pPr>
        <w:spacing w:after="0" w:line="240" w:lineRule="auto"/>
        <w:ind w:right="74"/>
        <w:rPr>
          <w:rFonts w:ascii="Times New Roman" w:hAnsi="Times New Roman"/>
          <w:sz w:val="20"/>
          <w:szCs w:val="20"/>
        </w:rPr>
      </w:pPr>
    </w:p>
    <w:p w:rsidR="00B302F8" w:rsidRPr="00BB3EDA" w:rsidRDefault="00B302F8" w:rsidP="006C52E5">
      <w:pPr>
        <w:spacing w:after="0" w:line="240" w:lineRule="auto"/>
        <w:ind w:left="-851" w:right="-1" w:firstLine="851"/>
        <w:jc w:val="center"/>
        <w:rPr>
          <w:rFonts w:cs="Calibri"/>
          <w:sz w:val="2"/>
        </w:rPr>
      </w:pPr>
      <w:r>
        <w:object w:dxaOrig="4697" w:dyaOrig="3118">
          <v:rect id="rectole0000000010" o:spid="_x0000_i1029" style="width:249pt;height:163.5pt" o:ole="" o:preferrelative="t" stroked="f">
            <v:imagedata r:id="rId22" o:title=""/>
          </v:rect>
          <o:OLEObject Type="Embed" ProgID="StaticMetafile" ShapeID="rectole0000000010" DrawAspect="Content" ObjectID="_1470554676" r:id="rId23"/>
        </w:object>
      </w:r>
    </w:p>
    <w:p w:rsidR="00B302F8" w:rsidRDefault="00B302F8" w:rsidP="00BB3EDA">
      <w:pPr>
        <w:spacing w:after="0" w:line="240" w:lineRule="auto"/>
        <w:ind w:right="74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                                        Foto 2</w:t>
      </w:r>
      <w:r w:rsidRPr="006C52E5">
        <w:rPr>
          <w:rFonts w:ascii="Times New Roman" w:hAnsi="Times New Roman"/>
          <w:b/>
          <w:sz w:val="20"/>
          <w:szCs w:val="20"/>
        </w:rPr>
        <w:t xml:space="preserve">: </w:t>
      </w:r>
      <w:r w:rsidRPr="006C52E5">
        <w:rPr>
          <w:rFonts w:ascii="Times New Roman" w:hAnsi="Times New Roman"/>
          <w:sz w:val="20"/>
          <w:szCs w:val="20"/>
        </w:rPr>
        <w:t xml:space="preserve">debate </w:t>
      </w:r>
      <w:r>
        <w:rPr>
          <w:rFonts w:ascii="Times New Roman" w:hAnsi="Times New Roman"/>
          <w:sz w:val="20"/>
          <w:szCs w:val="20"/>
        </w:rPr>
        <w:t xml:space="preserve">em grupos </w:t>
      </w:r>
      <w:r w:rsidRPr="006C52E5">
        <w:rPr>
          <w:rFonts w:ascii="Times New Roman" w:hAnsi="Times New Roman"/>
          <w:sz w:val="20"/>
          <w:szCs w:val="20"/>
        </w:rPr>
        <w:t xml:space="preserve">sobre as perguntas orientadoras </w:t>
      </w:r>
    </w:p>
    <w:p w:rsidR="00B302F8" w:rsidRPr="006C52E5" w:rsidRDefault="00B302F8" w:rsidP="00BB3EDA">
      <w:pPr>
        <w:spacing w:after="0" w:line="240" w:lineRule="auto"/>
        <w:ind w:right="74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e sistematização.</w:t>
      </w:r>
      <w:r w:rsidRPr="006C52E5">
        <w:rPr>
          <w:rFonts w:ascii="Times New Roman" w:hAnsi="Times New Roman"/>
          <w:b/>
          <w:sz w:val="20"/>
          <w:szCs w:val="20"/>
        </w:rPr>
        <w:t>.</w:t>
      </w:r>
    </w:p>
    <w:p w:rsidR="00B302F8" w:rsidRPr="006C52E5" w:rsidRDefault="00B302F8" w:rsidP="00BB3EDA">
      <w:pPr>
        <w:spacing w:after="0" w:line="240" w:lineRule="auto"/>
        <w:ind w:right="74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                                        </w:t>
      </w:r>
      <w:r w:rsidRPr="006C52E5">
        <w:rPr>
          <w:rFonts w:ascii="Times New Roman" w:hAnsi="Times New Roman"/>
          <w:b/>
          <w:sz w:val="20"/>
          <w:szCs w:val="20"/>
        </w:rPr>
        <w:t xml:space="preserve">Fonte: </w:t>
      </w:r>
      <w:r w:rsidRPr="006C52E5">
        <w:rPr>
          <w:rFonts w:ascii="Times New Roman" w:hAnsi="Times New Roman"/>
          <w:sz w:val="20"/>
          <w:szCs w:val="20"/>
        </w:rPr>
        <w:t xml:space="preserve">Associação CRESCER </w:t>
      </w:r>
      <w:r>
        <w:rPr>
          <w:rFonts w:ascii="Times New Roman" w:hAnsi="Times New Roman"/>
          <w:sz w:val="20"/>
          <w:szCs w:val="20"/>
        </w:rPr>
        <w:t>–</w:t>
      </w:r>
      <w:r w:rsidRPr="006C52E5">
        <w:rPr>
          <w:rFonts w:ascii="Times New Roman" w:hAnsi="Times New Roman"/>
          <w:sz w:val="20"/>
          <w:szCs w:val="20"/>
        </w:rPr>
        <w:t xml:space="preserve"> 2014</w:t>
      </w:r>
      <w:r>
        <w:rPr>
          <w:rFonts w:ascii="Times New Roman" w:hAnsi="Times New Roman"/>
          <w:sz w:val="20"/>
          <w:szCs w:val="20"/>
        </w:rPr>
        <w:t>.</w:t>
      </w:r>
    </w:p>
    <w:p w:rsidR="00B302F8" w:rsidRDefault="00B302F8" w:rsidP="006C52E5">
      <w:pPr>
        <w:spacing w:after="0" w:line="240" w:lineRule="auto"/>
        <w:ind w:right="72"/>
        <w:jc w:val="center"/>
        <w:rPr>
          <w:rFonts w:ascii="Times New Roman" w:hAnsi="Times New Roman"/>
          <w:b/>
        </w:rPr>
      </w:pPr>
    </w:p>
    <w:p w:rsidR="00B302F8" w:rsidRPr="00BB3EDA" w:rsidRDefault="00B302F8" w:rsidP="006C52E5">
      <w:pPr>
        <w:spacing w:after="0" w:line="240" w:lineRule="auto"/>
        <w:ind w:left="-851" w:right="-1" w:firstLine="851"/>
        <w:jc w:val="center"/>
        <w:rPr>
          <w:rFonts w:ascii="Times New Roman" w:hAnsi="Times New Roman"/>
          <w:sz w:val="2"/>
        </w:rPr>
      </w:pPr>
      <w:r>
        <w:object w:dxaOrig="4758" w:dyaOrig="3219">
          <v:rect id="rectole0000000011" o:spid="_x0000_i1030" style="width:252pt;height:178.5pt" o:ole="" o:preferrelative="t" stroked="f">
            <v:imagedata r:id="rId24" o:title=""/>
          </v:rect>
          <o:OLEObject Type="Embed" ProgID="StaticMetafile" ShapeID="rectole0000000011" DrawAspect="Content" ObjectID="_1470554677" r:id="rId25"/>
        </w:object>
      </w:r>
    </w:p>
    <w:p w:rsidR="00B302F8" w:rsidRDefault="00B302F8" w:rsidP="00BB3EDA">
      <w:pPr>
        <w:spacing w:after="0" w:line="240" w:lineRule="auto"/>
        <w:ind w:right="72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                                       Foto 3</w:t>
      </w:r>
      <w:r w:rsidRPr="00B033E8">
        <w:rPr>
          <w:rFonts w:ascii="Times New Roman" w:hAnsi="Times New Roman"/>
          <w:b/>
          <w:sz w:val="20"/>
          <w:szCs w:val="20"/>
        </w:rPr>
        <w:t xml:space="preserve">: </w:t>
      </w:r>
      <w:r>
        <w:rPr>
          <w:rFonts w:ascii="Times New Roman" w:hAnsi="Times New Roman"/>
          <w:sz w:val="20"/>
          <w:szCs w:val="20"/>
        </w:rPr>
        <w:t>Finalização</w:t>
      </w:r>
      <w:r w:rsidRPr="00B033E8">
        <w:rPr>
          <w:rFonts w:ascii="Times New Roman" w:hAnsi="Times New Roman"/>
          <w:sz w:val="20"/>
          <w:szCs w:val="20"/>
        </w:rPr>
        <w:t xml:space="preserve"> e sistematização </w:t>
      </w:r>
      <w:r>
        <w:rPr>
          <w:rFonts w:ascii="Times New Roman" w:hAnsi="Times New Roman"/>
          <w:sz w:val="20"/>
          <w:szCs w:val="20"/>
        </w:rPr>
        <w:t xml:space="preserve">dos dados coletados e </w:t>
      </w:r>
    </w:p>
    <w:p w:rsidR="00B302F8" w:rsidRDefault="00B302F8" w:rsidP="00BB3EDA">
      <w:pPr>
        <w:spacing w:after="0" w:line="240" w:lineRule="auto"/>
        <w:ind w:right="72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anotações das observações individuais para a </w:t>
      </w:r>
      <w:r w:rsidRPr="00B033E8">
        <w:rPr>
          <w:rFonts w:ascii="Times New Roman" w:hAnsi="Times New Roman"/>
          <w:sz w:val="20"/>
          <w:szCs w:val="20"/>
        </w:rPr>
        <w:t xml:space="preserve">conclusão do </w:t>
      </w:r>
      <w:r>
        <w:rPr>
          <w:rFonts w:ascii="Times New Roman" w:hAnsi="Times New Roman"/>
          <w:sz w:val="20"/>
          <w:szCs w:val="20"/>
        </w:rPr>
        <w:t>relato</w:t>
      </w:r>
    </w:p>
    <w:p w:rsidR="00B302F8" w:rsidRPr="00B033E8" w:rsidRDefault="00B302F8" w:rsidP="00BB3EDA">
      <w:pPr>
        <w:spacing w:after="0" w:line="240" w:lineRule="auto"/>
        <w:ind w:right="72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de experiência</w:t>
      </w:r>
      <w:r w:rsidRPr="00B033E8">
        <w:rPr>
          <w:rFonts w:ascii="Times New Roman" w:hAnsi="Times New Roman"/>
          <w:sz w:val="20"/>
          <w:szCs w:val="20"/>
        </w:rPr>
        <w:t>.</w:t>
      </w:r>
    </w:p>
    <w:p w:rsidR="00B302F8" w:rsidRDefault="00B302F8" w:rsidP="00BB3EDA">
      <w:pPr>
        <w:spacing w:after="0" w:line="240" w:lineRule="auto"/>
        <w:ind w:right="72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                                      </w:t>
      </w:r>
      <w:r w:rsidRPr="00B033E8">
        <w:rPr>
          <w:rFonts w:ascii="Times New Roman" w:hAnsi="Times New Roman"/>
          <w:b/>
          <w:sz w:val="20"/>
          <w:szCs w:val="20"/>
        </w:rPr>
        <w:t xml:space="preserve">Fonte: </w:t>
      </w:r>
      <w:r w:rsidRPr="00B033E8">
        <w:rPr>
          <w:rFonts w:ascii="Times New Roman" w:hAnsi="Times New Roman"/>
          <w:sz w:val="20"/>
          <w:szCs w:val="20"/>
        </w:rPr>
        <w:t xml:space="preserve">Associação CRESCER </w:t>
      </w:r>
      <w:r>
        <w:rPr>
          <w:rFonts w:ascii="Times New Roman" w:hAnsi="Times New Roman"/>
          <w:sz w:val="20"/>
          <w:szCs w:val="20"/>
        </w:rPr>
        <w:t>–</w:t>
      </w:r>
      <w:r w:rsidRPr="00B033E8">
        <w:rPr>
          <w:rFonts w:ascii="Times New Roman" w:hAnsi="Times New Roman"/>
          <w:sz w:val="20"/>
          <w:szCs w:val="20"/>
        </w:rPr>
        <w:t xml:space="preserve"> 2014</w:t>
      </w:r>
      <w:r>
        <w:rPr>
          <w:rFonts w:ascii="Times New Roman" w:hAnsi="Times New Roman"/>
          <w:sz w:val="20"/>
          <w:szCs w:val="20"/>
        </w:rPr>
        <w:t>.</w:t>
      </w:r>
    </w:p>
    <w:p w:rsidR="00B302F8" w:rsidRDefault="00B302F8" w:rsidP="00BB3EDA">
      <w:pPr>
        <w:spacing w:before="100" w:after="100" w:line="240" w:lineRule="auto"/>
        <w:jc w:val="both"/>
        <w:rPr>
          <w:rFonts w:ascii="Times New Roman" w:hAnsi="Times New Roman"/>
          <w:b/>
          <w:color w:val="000000"/>
          <w:sz w:val="24"/>
        </w:rPr>
      </w:pPr>
    </w:p>
    <w:p w:rsidR="00B302F8" w:rsidRPr="0090054F" w:rsidRDefault="00B302F8">
      <w:pPr>
        <w:spacing w:before="100" w:after="100" w:line="360" w:lineRule="auto"/>
        <w:jc w:val="both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 xml:space="preserve">4. </w:t>
      </w:r>
      <w:r w:rsidRPr="0090054F">
        <w:rPr>
          <w:rFonts w:ascii="Times New Roman" w:hAnsi="Times New Roman"/>
          <w:b/>
          <w:color w:val="000000"/>
          <w:sz w:val="24"/>
        </w:rPr>
        <w:t>CONSIDERAÇÕES FINAIS</w:t>
      </w:r>
    </w:p>
    <w:p w:rsidR="00B302F8" w:rsidRDefault="00B302F8" w:rsidP="00500A76">
      <w:pPr>
        <w:spacing w:before="100" w:after="100" w:line="360" w:lineRule="auto"/>
        <w:ind w:firstLine="708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Este Relato de Experiência foi realizado conforme os relatos/conhecimentos dos participantes e suas considerações, de acordo com a opinião própria e sem indução. Em todas as “falas” dos participantes foi diagnosticado, inclusive por meio de exemplos dados no momento das intervenções a necessidade de constantes “AÇÕES” de caráter governamental junto ao campo brasileiro, em específico a agricultura familiar, para implementar as políticas públicas produtivas, econômicas, sociais, ambientais e principalmente educacionais (Educação do Campo), não somente no tocante acadêmico, mas na Educação geral, de informações e conhecimentos. Nessa atividade/trabalho, diagnosticou-se que as famílias estão preocupadas com o futuro de suas gerações, que acreditam na educação tanto na formação acadêmica, bem como, na formação pessoal por meio de informações/conhecimentos </w:t>
      </w:r>
      <w:r>
        <w:rPr>
          <w:rFonts w:ascii="Times New Roman" w:hAnsi="Times New Roman"/>
          <w:color w:val="000000"/>
          <w:sz w:val="24"/>
        </w:rPr>
        <w:lastRenderedPageBreak/>
        <w:t>(capacitações por meio de cursos, reuniões, palestras) e que necessitam de ações governamentais mais incisivas, mas também que tudo o que for para o campo, deve respeitar as condições e/ou especificidades diferenciadas que o campo brasileiro apresenta, ou seja, essas ações devem ser criadas e implementadas conforme suas demandas. É extremamente necessário e inevitável a participação desses atores sociais na construção dessas ações e não somente na execução (implementação na prática das ações), pois talvez o que os pensadores entendem ser o melhor para o campo, na realidade não atende os desejos/anseios de quem realmente “é” e “vive” no campo. O comportamento dos/as participantes na atividade evidenciou a angústia intensa dessas pessoas em qualificar a vida no campo, em promover o desenvolvimento do campo, em produzir e comercializar seus produtos, em fortalecer os laços sociais, em gerar riquezas ao Município, Estado e País, mas acima de tudo, busca a cada dia intensamente uma condição de promover a seus familiares uma vida mais digna, de respeito social e econômico, com sustentabilidade equilibrada entre o ser humano e natureza, mas sabendo-se que o primordial é o respeito de toda a sociedade em condições igualitárias de direitos e não somente de deveres.</w:t>
      </w:r>
    </w:p>
    <w:p w:rsidR="00B302F8" w:rsidRDefault="00B302F8" w:rsidP="0088381E">
      <w:pPr>
        <w:spacing w:before="100" w:after="100" w:line="360" w:lineRule="auto"/>
        <w:ind w:firstLine="708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Comparando o trabalho de capacitação realizado através dos trabalhos da assistência técnica, diagnosticou-se que toda ação desenvolvida conjuntamente com a comunidade, os resultados finais, tenderam a serem mais proveitosos, positivos e propulsores, pois propiciaram resultados melhores qualificados, devido à participação dos indivíduos que vivenciam as problemáticas e conhecem as dificuldades/realidades locais e assim, direcionam diretamente para a solução da causa conforme a demanda concreta. No entanto, a participação ainda gera compromissos tanto nas esferas governamentais, quanto para as pessoas envolvidas. Mas como havendo a participação até mesmo o “ônus” trazido atrelado a cada ação é debatido, fica mais fácil que o campo consiga saber antecipadamente qual será o compromisso de cada “um” para que ao final a execução das ações possa promover e acontecer a contento e sair do patamar das críticas, para ser amparados em “ajustes futuros” para a melhor execução.   </w:t>
      </w:r>
    </w:p>
    <w:p w:rsidR="00B302F8" w:rsidRDefault="00B302F8" w:rsidP="0088381E">
      <w:pPr>
        <w:spacing w:before="100" w:after="100" w:line="360" w:lineRule="auto"/>
        <w:ind w:firstLine="708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Portanto, as ações para o campo são importantes e extremamente necessárias, um exemplo disso são as Políticas Públicas sociais: Bolsa Família, Educação do Campo, Programa Nacional de Reforma Agrária-PNRA, Programa Nacional do Crédito Fundiário-PNCF, Programa de Aquisição de Alimentos-PAA, Programa Nacional de Alimentação Escolar-PNAE, etc., mas o importante é que essas políticas públicas necessitam e devem ser desenvolvidas “com a participação direta de homens e mulheres do campo” e não “para o </w:t>
      </w:r>
      <w:r>
        <w:rPr>
          <w:rFonts w:ascii="Times New Roman" w:hAnsi="Times New Roman"/>
          <w:color w:val="000000"/>
          <w:sz w:val="24"/>
        </w:rPr>
        <w:lastRenderedPageBreak/>
        <w:t>campo”, pois com isso, a chance do risco da inoperância será reduzido consideravelmente. O Campo brasileiro sem sombras de dúvida é a nossa maior riqueza, portanto, merece “cuidados e respeito” especiais, mas também temos que ter a visão de que o campo não é formado único e exclusivamente por ser um espaço físico/geográfico (terra/solo, água, ar, plantas, rochas e animais) a ser explorado e preservado, mas é formado principalmente por “pessoas” que ali vivem, produzem para o autoconsumo, bem como, produzem comercializando o excedente e gerando divisas/riquezas ao país e por isso políticas públicas devem cada vez mais atender o Campo brasileiro.</w:t>
      </w:r>
    </w:p>
    <w:p w:rsidR="00B302F8" w:rsidRDefault="00B302F8" w:rsidP="0088381E">
      <w:pPr>
        <w:spacing w:before="100" w:after="100" w:line="360" w:lineRule="auto"/>
        <w:ind w:firstLine="708"/>
        <w:jc w:val="both"/>
        <w:rPr>
          <w:rFonts w:ascii="Times New Roman" w:hAnsi="Times New Roman"/>
          <w:color w:val="000000"/>
          <w:sz w:val="24"/>
        </w:rPr>
      </w:pPr>
    </w:p>
    <w:p w:rsidR="00B302F8" w:rsidRDefault="00B302F8">
      <w:pPr>
        <w:spacing w:before="100" w:after="100" w:line="360" w:lineRule="auto"/>
        <w:jc w:val="both"/>
        <w:rPr>
          <w:rFonts w:ascii="Times New Roman" w:hAnsi="Times New Roman"/>
          <w:b/>
          <w:sz w:val="24"/>
        </w:rPr>
      </w:pPr>
    </w:p>
    <w:p w:rsidR="00B302F8" w:rsidRDefault="00B302F8">
      <w:pPr>
        <w:spacing w:before="100" w:after="100" w:line="360" w:lineRule="auto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5. REFERÊNCIAS</w:t>
      </w:r>
    </w:p>
    <w:p w:rsidR="00B302F8" w:rsidRDefault="00B302F8">
      <w:pPr>
        <w:spacing w:before="100" w:after="100" w:line="360" w:lineRule="auto"/>
        <w:jc w:val="both"/>
        <w:rPr>
          <w:rFonts w:ascii="Times New Roman" w:hAnsi="Times New Roman"/>
          <w:b/>
          <w:sz w:val="24"/>
        </w:rPr>
      </w:pPr>
    </w:p>
    <w:p w:rsidR="00B302F8" w:rsidRDefault="00B302F8" w:rsidP="008D4B64">
      <w:pPr>
        <w:spacing w:before="100" w:after="10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CONTAG – Sétimo Congresso Nacional dos Trabalhadores e Trabalhadoras Rurais (1998). Documento-Base: </w:t>
      </w:r>
      <w:r>
        <w:rPr>
          <w:rFonts w:ascii="Times New Roman" w:hAnsi="Times New Roman"/>
          <w:b/>
          <w:sz w:val="24"/>
        </w:rPr>
        <w:t xml:space="preserve">Rumo a um Projeto Alternativo de Desenvolvimento Rural Sustentável. </w:t>
      </w:r>
      <w:r>
        <w:rPr>
          <w:rFonts w:ascii="Times New Roman" w:hAnsi="Times New Roman"/>
          <w:sz w:val="24"/>
        </w:rPr>
        <w:t>Brasília. 30 de março a 04 de abril de 1998.</w:t>
      </w:r>
    </w:p>
    <w:p w:rsidR="00B302F8" w:rsidRDefault="00B302F8" w:rsidP="008D4B64">
      <w:pPr>
        <w:spacing w:before="100" w:after="100" w:line="240" w:lineRule="auto"/>
        <w:jc w:val="both"/>
        <w:rPr>
          <w:rFonts w:ascii="Times New Roman" w:hAnsi="Times New Roman"/>
          <w:sz w:val="24"/>
        </w:rPr>
      </w:pPr>
    </w:p>
    <w:p w:rsidR="00B302F8" w:rsidRDefault="00B302F8" w:rsidP="008D4B64">
      <w:pPr>
        <w:spacing w:before="100" w:after="10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FENG, Lee Yun. </w:t>
      </w:r>
      <w:r>
        <w:rPr>
          <w:rFonts w:ascii="Times New Roman" w:hAnsi="Times New Roman"/>
          <w:b/>
          <w:sz w:val="24"/>
        </w:rPr>
        <w:t>Projeto Educação do Campo:</w:t>
      </w:r>
      <w:r>
        <w:rPr>
          <w:rFonts w:ascii="Times New Roman" w:hAnsi="Times New Roman"/>
          <w:sz w:val="24"/>
        </w:rPr>
        <w:t xml:space="preserve"> estratégias e alternativas no campo pedagógico. Araraquara: Centro Universitário de Araraquara, 2007.</w:t>
      </w:r>
    </w:p>
    <w:p w:rsidR="00B302F8" w:rsidRDefault="00B302F8" w:rsidP="008D4B64">
      <w:pPr>
        <w:spacing w:before="100" w:after="100" w:line="240" w:lineRule="auto"/>
        <w:jc w:val="both"/>
        <w:rPr>
          <w:rFonts w:ascii="Times New Roman" w:hAnsi="Times New Roman"/>
          <w:sz w:val="24"/>
        </w:rPr>
      </w:pPr>
    </w:p>
    <w:p w:rsidR="00B302F8" w:rsidRDefault="00B302F8" w:rsidP="008D4B64">
      <w:pPr>
        <w:spacing w:before="100" w:after="100" w:line="240" w:lineRule="auto"/>
        <w:ind w:right="7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FREIRE, Paulo. </w:t>
      </w:r>
      <w:r>
        <w:rPr>
          <w:rFonts w:ascii="Times New Roman" w:hAnsi="Times New Roman"/>
          <w:b/>
          <w:sz w:val="24"/>
        </w:rPr>
        <w:t>Pedagogia da autonomia</w:t>
      </w:r>
      <w:r>
        <w:rPr>
          <w:rFonts w:ascii="Times New Roman" w:hAnsi="Times New Roman"/>
          <w:sz w:val="24"/>
        </w:rPr>
        <w:t>: saberes necessários à prática educativa. 8. ed. Rio de Janeiro: Paz e Terra, 1996.</w:t>
      </w:r>
    </w:p>
    <w:p w:rsidR="00B302F8" w:rsidRDefault="00B302F8" w:rsidP="008D4B64">
      <w:pPr>
        <w:spacing w:before="100" w:after="100" w:line="240" w:lineRule="auto"/>
        <w:ind w:right="72"/>
        <w:jc w:val="both"/>
        <w:rPr>
          <w:rFonts w:ascii="Times New Roman" w:hAnsi="Times New Roman"/>
          <w:sz w:val="24"/>
        </w:rPr>
      </w:pPr>
    </w:p>
    <w:p w:rsidR="00B302F8" w:rsidRDefault="00B302F8" w:rsidP="008D4B64">
      <w:pPr>
        <w:spacing w:before="100" w:after="100" w:line="240" w:lineRule="auto"/>
        <w:ind w:right="7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MINISTÉRIO DO DESENVOLVIMENTO AGRÁRIO – Secretaria de Desenvolvimento Territorial. </w:t>
      </w:r>
      <w:r>
        <w:rPr>
          <w:rFonts w:ascii="Times New Roman" w:hAnsi="Times New Roman"/>
          <w:b/>
          <w:sz w:val="24"/>
        </w:rPr>
        <w:t>Referências para uma estratégia de desenvolvimento rural sustentável no Brasil</w:t>
      </w:r>
      <w:r>
        <w:rPr>
          <w:rFonts w:ascii="Times New Roman" w:hAnsi="Times New Roman"/>
          <w:sz w:val="24"/>
        </w:rPr>
        <w:t>. Publicado pelo CONDRAF como Texto para Discussão N. 4 do NEAD/MDA em outubro de 2003. Revisado e republicado pela SDT/MDA em março de 2005.</w:t>
      </w:r>
    </w:p>
    <w:p w:rsidR="00B302F8" w:rsidRDefault="00B302F8" w:rsidP="008D4B64">
      <w:pPr>
        <w:spacing w:before="100" w:after="100" w:line="240" w:lineRule="auto"/>
        <w:ind w:right="72"/>
        <w:jc w:val="both"/>
        <w:rPr>
          <w:rFonts w:ascii="Times New Roman" w:hAnsi="Times New Roman"/>
          <w:sz w:val="24"/>
        </w:rPr>
      </w:pPr>
    </w:p>
    <w:p w:rsidR="00B302F8" w:rsidRDefault="00B302F8" w:rsidP="008D4B64">
      <w:pPr>
        <w:spacing w:before="100" w:after="100" w:line="240" w:lineRule="auto"/>
        <w:ind w:right="7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MUNARIM, Antônio. </w:t>
      </w:r>
      <w:r>
        <w:rPr>
          <w:rFonts w:ascii="Times New Roman" w:hAnsi="Times New Roman"/>
          <w:b/>
          <w:sz w:val="24"/>
        </w:rPr>
        <w:t>Movimento nacional de educação do campo:</w:t>
      </w:r>
      <w:r>
        <w:rPr>
          <w:rFonts w:ascii="Times New Roman" w:hAnsi="Times New Roman"/>
          <w:sz w:val="24"/>
        </w:rPr>
        <w:t xml:space="preserve"> uma trajetória em construção. GT-03: </w:t>
      </w:r>
      <w:r w:rsidRPr="0074500C">
        <w:rPr>
          <w:rFonts w:ascii="Times New Roman" w:hAnsi="Times New Roman"/>
          <w:sz w:val="24"/>
        </w:rPr>
        <w:t>Movimentos Sociais e Educação.</w:t>
      </w:r>
      <w:r w:rsidRPr="0074500C">
        <w:rPr>
          <w:rFonts w:ascii="Times New Roman" w:hAnsi="Times New Roman"/>
          <w:b/>
          <w:caps/>
          <w:color w:val="000000"/>
          <w:sz w:val="24"/>
        </w:rPr>
        <w:t xml:space="preserve"> </w:t>
      </w:r>
      <w:r w:rsidRPr="0074500C">
        <w:rPr>
          <w:rFonts w:ascii="Times New Roman" w:hAnsi="Times New Roman"/>
          <w:caps/>
          <w:color w:val="000000"/>
          <w:sz w:val="24"/>
        </w:rPr>
        <w:t>Disponível em:</w:t>
      </w:r>
      <w:r w:rsidRPr="0074500C">
        <w:rPr>
          <w:rFonts w:ascii="Times New Roman" w:hAnsi="Times New Roman"/>
          <w:b/>
          <w:caps/>
          <w:color w:val="000000"/>
          <w:sz w:val="24"/>
        </w:rPr>
        <w:t xml:space="preserve"> </w:t>
      </w:r>
      <w:r w:rsidRPr="0074500C">
        <w:rPr>
          <w:rFonts w:ascii="Times New Roman" w:hAnsi="Times New Roman"/>
          <w:b/>
          <w:caps/>
          <w:sz w:val="24"/>
        </w:rPr>
        <w:t>&lt;</w:t>
      </w:r>
      <w:hyperlink r:id="rId26">
        <w:r w:rsidRPr="0074500C">
          <w:rPr>
            <w:rFonts w:ascii="Times New Roman" w:hAnsi="Times New Roman"/>
            <w:sz w:val="24"/>
          </w:rPr>
          <w:t>www.anped.org.br/reunioes/31ra/1trabalho/GT03-4244--Int.pdf</w:t>
        </w:r>
      </w:hyperlink>
      <w:r w:rsidRPr="0074500C">
        <w:rPr>
          <w:rFonts w:ascii="Times New Roman" w:hAnsi="Times New Roman"/>
          <w:sz w:val="24"/>
        </w:rPr>
        <w:t>&gt; acesso em: 21 ABR. 2013.</w:t>
      </w:r>
    </w:p>
    <w:p w:rsidR="00B302F8" w:rsidRPr="0074500C" w:rsidRDefault="00B302F8" w:rsidP="008D4B64">
      <w:pPr>
        <w:spacing w:before="100" w:after="100" w:line="240" w:lineRule="auto"/>
        <w:ind w:right="72"/>
        <w:jc w:val="both"/>
        <w:rPr>
          <w:rFonts w:ascii="Times New Roman" w:hAnsi="Times New Roman"/>
          <w:sz w:val="24"/>
        </w:rPr>
      </w:pPr>
    </w:p>
    <w:p w:rsidR="00B302F8" w:rsidRDefault="00B302F8" w:rsidP="00517353">
      <w:pPr>
        <w:spacing w:before="100" w:after="100" w:line="240" w:lineRule="auto"/>
        <w:jc w:val="both"/>
        <w:rPr>
          <w:rFonts w:ascii="Times New Roman" w:hAnsi="Times New Roman"/>
          <w:b/>
          <w:sz w:val="24"/>
        </w:rPr>
      </w:pPr>
      <w:r w:rsidRPr="0074500C">
        <w:rPr>
          <w:rFonts w:ascii="Times New Roman" w:hAnsi="Times New Roman"/>
          <w:sz w:val="24"/>
        </w:rPr>
        <w:t>NOAL, Mirian Lange.</w:t>
      </w:r>
      <w:r w:rsidRPr="0074500C">
        <w:rPr>
          <w:rFonts w:ascii="Times New Roman" w:hAnsi="Times New Roman"/>
          <w:b/>
          <w:sz w:val="24"/>
        </w:rPr>
        <w:t xml:space="preserve">  Formação continuada de educadores e educadoras do campo: </w:t>
      </w:r>
      <w:r w:rsidRPr="0074500C">
        <w:rPr>
          <w:rFonts w:ascii="Times New Roman" w:hAnsi="Times New Roman"/>
          <w:sz w:val="24"/>
        </w:rPr>
        <w:t>possibilidades e desafios da educação à distância.</w:t>
      </w:r>
      <w:r w:rsidRPr="0074500C">
        <w:rPr>
          <w:rFonts w:ascii="Times New Roman" w:hAnsi="Times New Roman"/>
          <w:b/>
          <w:sz w:val="24"/>
        </w:rPr>
        <w:t xml:space="preserve"> </w:t>
      </w:r>
      <w:r w:rsidRPr="0074500C">
        <w:rPr>
          <w:rFonts w:ascii="Times New Roman" w:hAnsi="Times New Roman"/>
          <w:sz w:val="24"/>
        </w:rPr>
        <w:t>CPC2 - Formação de Educadores do Campo. Universidade Federal de Mato Grosso do Sul.</w:t>
      </w:r>
      <w:r w:rsidRPr="0074500C">
        <w:rPr>
          <w:rFonts w:ascii="Times New Roman" w:hAnsi="Times New Roman"/>
          <w:b/>
          <w:caps/>
          <w:color w:val="000000"/>
          <w:sz w:val="24"/>
        </w:rPr>
        <w:t xml:space="preserve"> </w:t>
      </w:r>
      <w:r w:rsidRPr="0074500C">
        <w:rPr>
          <w:rFonts w:ascii="Times New Roman" w:hAnsi="Times New Roman"/>
          <w:caps/>
          <w:color w:val="000000"/>
          <w:sz w:val="24"/>
        </w:rPr>
        <w:t>Disponível em:</w:t>
      </w:r>
      <w:r w:rsidRPr="0074500C">
        <w:rPr>
          <w:rFonts w:ascii="Times New Roman" w:hAnsi="Times New Roman"/>
          <w:b/>
          <w:caps/>
          <w:color w:val="000000"/>
          <w:sz w:val="24"/>
        </w:rPr>
        <w:t xml:space="preserve"> </w:t>
      </w:r>
      <w:r w:rsidRPr="0074500C">
        <w:rPr>
          <w:rFonts w:ascii="Times New Roman" w:hAnsi="Times New Roman"/>
          <w:sz w:val="24"/>
        </w:rPr>
        <w:t>&lt;</w:t>
      </w:r>
      <w:hyperlink r:id="rId27">
        <w:r w:rsidRPr="0074500C">
          <w:rPr>
            <w:rFonts w:ascii="Times New Roman" w:hAnsi="Times New Roman"/>
            <w:sz w:val="24"/>
          </w:rPr>
          <w:t>www.encontroobservatorio.unb.br/arquivos/artigos/289</w:t>
        </w:r>
      </w:hyperlink>
      <w:r w:rsidRPr="0074500C">
        <w:rPr>
          <w:rFonts w:ascii="Times New Roman" w:hAnsi="Times New Roman"/>
          <w:sz w:val="24"/>
        </w:rPr>
        <w:t>&gt;</w:t>
      </w:r>
      <w:r w:rsidRPr="0074500C">
        <w:rPr>
          <w:rFonts w:ascii="Times New Roman" w:hAnsi="Times New Roman"/>
          <w:caps/>
          <w:sz w:val="24"/>
        </w:rPr>
        <w:t>: acesso: 20 ABR. 2013.</w:t>
      </w:r>
      <w:bookmarkStart w:id="0" w:name="_GoBack"/>
      <w:bookmarkEnd w:id="0"/>
    </w:p>
    <w:p w:rsidR="00B302F8" w:rsidRDefault="00B302F8">
      <w:pPr>
        <w:spacing w:after="0" w:line="240" w:lineRule="auto"/>
        <w:ind w:right="72"/>
        <w:jc w:val="center"/>
        <w:rPr>
          <w:rFonts w:ascii="Times New Roman" w:hAnsi="Times New Roman"/>
          <w:b/>
          <w:sz w:val="24"/>
        </w:rPr>
      </w:pPr>
    </w:p>
    <w:sectPr w:rsidR="00B302F8" w:rsidSect="001943BD">
      <w:headerReference w:type="default" r:id="rId28"/>
      <w:pgSz w:w="11906" w:h="16838"/>
      <w:pgMar w:top="1701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0F33" w:rsidRDefault="001D0F33" w:rsidP="008D4B64">
      <w:pPr>
        <w:spacing w:after="0" w:line="240" w:lineRule="auto"/>
      </w:pPr>
      <w:r>
        <w:separator/>
      </w:r>
    </w:p>
  </w:endnote>
  <w:endnote w:type="continuationSeparator" w:id="0">
    <w:p w:rsidR="001D0F33" w:rsidRDefault="001D0F33" w:rsidP="008D4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0F33" w:rsidRDefault="001D0F33" w:rsidP="008D4B64">
      <w:pPr>
        <w:spacing w:after="0" w:line="240" w:lineRule="auto"/>
      </w:pPr>
      <w:r>
        <w:separator/>
      </w:r>
    </w:p>
  </w:footnote>
  <w:footnote w:type="continuationSeparator" w:id="0">
    <w:p w:rsidR="001D0F33" w:rsidRDefault="001D0F33" w:rsidP="008D4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02F8" w:rsidRPr="00DB4FD7" w:rsidRDefault="00B302F8">
    <w:pPr>
      <w:pStyle w:val="Cabealho"/>
      <w:jc w:val="right"/>
      <w:rPr>
        <w:rFonts w:ascii="Times New Roman" w:hAnsi="Times New Roman"/>
        <w:sz w:val="20"/>
        <w:szCs w:val="20"/>
      </w:rPr>
    </w:pPr>
    <w:r w:rsidRPr="00DB4FD7">
      <w:rPr>
        <w:rFonts w:ascii="Times New Roman" w:hAnsi="Times New Roman"/>
        <w:sz w:val="20"/>
        <w:szCs w:val="20"/>
      </w:rPr>
      <w:fldChar w:fldCharType="begin"/>
    </w:r>
    <w:r w:rsidRPr="00DB4FD7">
      <w:rPr>
        <w:rFonts w:ascii="Times New Roman" w:hAnsi="Times New Roman"/>
        <w:sz w:val="20"/>
        <w:szCs w:val="20"/>
      </w:rPr>
      <w:instrText>PAGE   \* MERGEFORMAT</w:instrText>
    </w:r>
    <w:r w:rsidRPr="00DB4FD7">
      <w:rPr>
        <w:rFonts w:ascii="Times New Roman" w:hAnsi="Times New Roman"/>
        <w:sz w:val="20"/>
        <w:szCs w:val="20"/>
      </w:rPr>
      <w:fldChar w:fldCharType="separate"/>
    </w:r>
    <w:r w:rsidR="00517353">
      <w:rPr>
        <w:rFonts w:ascii="Times New Roman" w:hAnsi="Times New Roman"/>
        <w:noProof/>
        <w:sz w:val="20"/>
        <w:szCs w:val="20"/>
      </w:rPr>
      <w:t>13</w:t>
    </w:r>
    <w:r w:rsidRPr="00DB4FD7">
      <w:rPr>
        <w:rFonts w:ascii="Times New Roman" w:hAnsi="Times New Roman"/>
        <w:sz w:val="20"/>
        <w:szCs w:val="20"/>
      </w:rPr>
      <w:fldChar w:fldCharType="end"/>
    </w:r>
  </w:p>
  <w:p w:rsidR="00B302F8" w:rsidRDefault="00B302F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130102"/>
    <w:multiLevelType w:val="multilevel"/>
    <w:tmpl w:val="B6CEB176"/>
    <w:lvl w:ilvl="0">
      <w:start w:val="1"/>
      <w:numFmt w:val="decimal"/>
      <w:lvlText w:val="%1."/>
      <w:lvlJc w:val="left"/>
      <w:pPr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492" w:hanging="4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86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936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36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7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944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376" w:hanging="1800"/>
      </w:pPr>
      <w:rPr>
        <w:rFonts w:cs="Times New Roman" w:hint="default"/>
      </w:rPr>
    </w:lvl>
  </w:abstractNum>
  <w:abstractNum w:abstractNumId="1">
    <w:nsid w:val="3CC8086B"/>
    <w:multiLevelType w:val="hybridMultilevel"/>
    <w:tmpl w:val="56E2A95E"/>
    <w:lvl w:ilvl="0" w:tplc="CA943E5A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3E7E"/>
    <w:rsid w:val="00054E16"/>
    <w:rsid w:val="000623DD"/>
    <w:rsid w:val="00064165"/>
    <w:rsid w:val="0006723B"/>
    <w:rsid w:val="00085564"/>
    <w:rsid w:val="000C2B93"/>
    <w:rsid w:val="000C5DAA"/>
    <w:rsid w:val="000E2C0C"/>
    <w:rsid w:val="000F1D27"/>
    <w:rsid w:val="0012552C"/>
    <w:rsid w:val="00146D92"/>
    <w:rsid w:val="00151EF0"/>
    <w:rsid w:val="001943BD"/>
    <w:rsid w:val="001D0F33"/>
    <w:rsid w:val="001E2446"/>
    <w:rsid w:val="002152CB"/>
    <w:rsid w:val="00221F1A"/>
    <w:rsid w:val="002B5D0D"/>
    <w:rsid w:val="0033420C"/>
    <w:rsid w:val="0033573B"/>
    <w:rsid w:val="00361D99"/>
    <w:rsid w:val="00362BF7"/>
    <w:rsid w:val="003A1213"/>
    <w:rsid w:val="003A42A2"/>
    <w:rsid w:val="003A5967"/>
    <w:rsid w:val="003B1FE2"/>
    <w:rsid w:val="003B46BC"/>
    <w:rsid w:val="003C6249"/>
    <w:rsid w:val="003E39DC"/>
    <w:rsid w:val="003F73C3"/>
    <w:rsid w:val="00407885"/>
    <w:rsid w:val="00433BA7"/>
    <w:rsid w:val="00453516"/>
    <w:rsid w:val="004A1BD8"/>
    <w:rsid w:val="004A591C"/>
    <w:rsid w:val="004B7F1E"/>
    <w:rsid w:val="004C064A"/>
    <w:rsid w:val="004C4905"/>
    <w:rsid w:val="00500A76"/>
    <w:rsid w:val="00515DB9"/>
    <w:rsid w:val="00517353"/>
    <w:rsid w:val="00527607"/>
    <w:rsid w:val="005722E7"/>
    <w:rsid w:val="0058377F"/>
    <w:rsid w:val="00592352"/>
    <w:rsid w:val="005923B6"/>
    <w:rsid w:val="005E477E"/>
    <w:rsid w:val="005E63AB"/>
    <w:rsid w:val="0061130B"/>
    <w:rsid w:val="00615A84"/>
    <w:rsid w:val="006276E3"/>
    <w:rsid w:val="00633D1D"/>
    <w:rsid w:val="006762FE"/>
    <w:rsid w:val="006C52E5"/>
    <w:rsid w:val="006E6CDA"/>
    <w:rsid w:val="006F06C2"/>
    <w:rsid w:val="006F61E1"/>
    <w:rsid w:val="00736A89"/>
    <w:rsid w:val="0074500C"/>
    <w:rsid w:val="00751F3A"/>
    <w:rsid w:val="00770965"/>
    <w:rsid w:val="007739F9"/>
    <w:rsid w:val="007C561F"/>
    <w:rsid w:val="007D544A"/>
    <w:rsid w:val="007D69D2"/>
    <w:rsid w:val="007E3856"/>
    <w:rsid w:val="007E633D"/>
    <w:rsid w:val="0080219C"/>
    <w:rsid w:val="0081508F"/>
    <w:rsid w:val="00840159"/>
    <w:rsid w:val="00844401"/>
    <w:rsid w:val="00850061"/>
    <w:rsid w:val="00852753"/>
    <w:rsid w:val="008549DD"/>
    <w:rsid w:val="0088381E"/>
    <w:rsid w:val="00884DDF"/>
    <w:rsid w:val="00885E4E"/>
    <w:rsid w:val="008A2BB5"/>
    <w:rsid w:val="008A6019"/>
    <w:rsid w:val="008A66DC"/>
    <w:rsid w:val="008D4B64"/>
    <w:rsid w:val="008E337B"/>
    <w:rsid w:val="0090054F"/>
    <w:rsid w:val="00902A11"/>
    <w:rsid w:val="009332E7"/>
    <w:rsid w:val="00946F05"/>
    <w:rsid w:val="00950DAB"/>
    <w:rsid w:val="009A4644"/>
    <w:rsid w:val="009C0733"/>
    <w:rsid w:val="009F2D5B"/>
    <w:rsid w:val="00A05C6C"/>
    <w:rsid w:val="00A20896"/>
    <w:rsid w:val="00A506C1"/>
    <w:rsid w:val="00A67AC3"/>
    <w:rsid w:val="00A82FAC"/>
    <w:rsid w:val="00A950A8"/>
    <w:rsid w:val="00AC61E9"/>
    <w:rsid w:val="00AC6F98"/>
    <w:rsid w:val="00B033E8"/>
    <w:rsid w:val="00B302F8"/>
    <w:rsid w:val="00B5644C"/>
    <w:rsid w:val="00B61D4D"/>
    <w:rsid w:val="00B919C9"/>
    <w:rsid w:val="00B93FD4"/>
    <w:rsid w:val="00B947C6"/>
    <w:rsid w:val="00BB3107"/>
    <w:rsid w:val="00BB3EDA"/>
    <w:rsid w:val="00BB754B"/>
    <w:rsid w:val="00BC67C0"/>
    <w:rsid w:val="00BE6D0D"/>
    <w:rsid w:val="00C1209A"/>
    <w:rsid w:val="00C2583E"/>
    <w:rsid w:val="00C4333E"/>
    <w:rsid w:val="00C5495F"/>
    <w:rsid w:val="00C63E7E"/>
    <w:rsid w:val="00CA656E"/>
    <w:rsid w:val="00CB370F"/>
    <w:rsid w:val="00D21907"/>
    <w:rsid w:val="00D27F09"/>
    <w:rsid w:val="00D611A1"/>
    <w:rsid w:val="00D8412D"/>
    <w:rsid w:val="00DA434B"/>
    <w:rsid w:val="00DB4FD7"/>
    <w:rsid w:val="00DF50E9"/>
    <w:rsid w:val="00E00FC6"/>
    <w:rsid w:val="00E03BCD"/>
    <w:rsid w:val="00E06DB2"/>
    <w:rsid w:val="00E16352"/>
    <w:rsid w:val="00E27CF9"/>
    <w:rsid w:val="00E44F17"/>
    <w:rsid w:val="00E50E6A"/>
    <w:rsid w:val="00E87B7B"/>
    <w:rsid w:val="00EC63AB"/>
    <w:rsid w:val="00ED2F92"/>
    <w:rsid w:val="00EE1E5E"/>
    <w:rsid w:val="00EE2734"/>
    <w:rsid w:val="00EF59B9"/>
    <w:rsid w:val="00F400E1"/>
    <w:rsid w:val="00F4260F"/>
    <w:rsid w:val="00F442A6"/>
    <w:rsid w:val="00FC165D"/>
    <w:rsid w:val="00FD6185"/>
    <w:rsid w:val="00FE0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42A6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rsid w:val="00407885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407885"/>
    <w:rPr>
      <w:rFonts w:ascii="Tahoma" w:hAnsi="Tahoma"/>
      <w:sz w:val="16"/>
    </w:rPr>
  </w:style>
  <w:style w:type="paragraph" w:styleId="SemEspaamento">
    <w:name w:val="No Spacing"/>
    <w:uiPriority w:val="99"/>
    <w:qFormat/>
    <w:rsid w:val="002152CB"/>
  </w:style>
  <w:style w:type="character" w:styleId="Hyperlink">
    <w:name w:val="Hyperlink"/>
    <w:basedOn w:val="Fontepargpadro"/>
    <w:uiPriority w:val="99"/>
    <w:rsid w:val="00500A76"/>
    <w:rPr>
      <w:rFonts w:cs="Times New Roman"/>
      <w:color w:val="0000FF"/>
      <w:u w:val="single"/>
    </w:rPr>
  </w:style>
  <w:style w:type="character" w:styleId="Refdecomentrio">
    <w:name w:val="annotation reference"/>
    <w:basedOn w:val="Fontepargpadro"/>
    <w:uiPriority w:val="99"/>
    <w:semiHidden/>
    <w:rsid w:val="00151EF0"/>
    <w:rPr>
      <w:rFonts w:cs="Times New Roman"/>
      <w:sz w:val="16"/>
    </w:rPr>
  </w:style>
  <w:style w:type="paragraph" w:styleId="Textodecomentrio">
    <w:name w:val="annotation text"/>
    <w:basedOn w:val="Normal"/>
    <w:link w:val="TextodecomentrioChar"/>
    <w:uiPriority w:val="99"/>
    <w:semiHidden/>
    <w:rsid w:val="00151EF0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locked/>
    <w:rsid w:val="00151EF0"/>
    <w:rPr>
      <w:rFonts w:cs="Times New Roma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rsid w:val="00151EF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locked/>
    <w:rsid w:val="00151EF0"/>
    <w:rPr>
      <w:rFonts w:cs="Times New Roman"/>
      <w:b/>
    </w:rPr>
  </w:style>
  <w:style w:type="paragraph" w:styleId="Cabealho">
    <w:name w:val="header"/>
    <w:basedOn w:val="Normal"/>
    <w:link w:val="CabealhoChar"/>
    <w:uiPriority w:val="99"/>
    <w:rsid w:val="008D4B6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8D4B64"/>
    <w:rPr>
      <w:sz w:val="22"/>
    </w:rPr>
  </w:style>
  <w:style w:type="paragraph" w:styleId="Rodap">
    <w:name w:val="footer"/>
    <w:basedOn w:val="Normal"/>
    <w:link w:val="RodapChar"/>
    <w:uiPriority w:val="99"/>
    <w:rsid w:val="008D4B6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8D4B64"/>
    <w:rPr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42A6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rsid w:val="00407885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407885"/>
    <w:rPr>
      <w:rFonts w:ascii="Tahoma" w:hAnsi="Tahoma"/>
      <w:sz w:val="16"/>
    </w:rPr>
  </w:style>
  <w:style w:type="paragraph" w:styleId="SemEspaamento">
    <w:name w:val="No Spacing"/>
    <w:uiPriority w:val="99"/>
    <w:qFormat/>
    <w:rsid w:val="002152CB"/>
  </w:style>
  <w:style w:type="character" w:styleId="Hyperlink">
    <w:name w:val="Hyperlink"/>
    <w:basedOn w:val="Fontepargpadro"/>
    <w:uiPriority w:val="99"/>
    <w:rsid w:val="00500A76"/>
    <w:rPr>
      <w:rFonts w:cs="Times New Roman"/>
      <w:color w:val="0000FF"/>
      <w:u w:val="single"/>
    </w:rPr>
  </w:style>
  <w:style w:type="character" w:styleId="Refdecomentrio">
    <w:name w:val="annotation reference"/>
    <w:basedOn w:val="Fontepargpadro"/>
    <w:uiPriority w:val="99"/>
    <w:semiHidden/>
    <w:rsid w:val="00151EF0"/>
    <w:rPr>
      <w:rFonts w:cs="Times New Roman"/>
      <w:sz w:val="16"/>
    </w:rPr>
  </w:style>
  <w:style w:type="paragraph" w:styleId="Textodecomentrio">
    <w:name w:val="annotation text"/>
    <w:basedOn w:val="Normal"/>
    <w:link w:val="TextodecomentrioChar"/>
    <w:uiPriority w:val="99"/>
    <w:semiHidden/>
    <w:rsid w:val="00151EF0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locked/>
    <w:rsid w:val="00151EF0"/>
    <w:rPr>
      <w:rFonts w:cs="Times New Roma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rsid w:val="00151EF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locked/>
    <w:rsid w:val="00151EF0"/>
    <w:rPr>
      <w:rFonts w:cs="Times New Roman"/>
      <w:b/>
    </w:rPr>
  </w:style>
  <w:style w:type="paragraph" w:styleId="Cabealho">
    <w:name w:val="header"/>
    <w:basedOn w:val="Normal"/>
    <w:link w:val="CabealhoChar"/>
    <w:uiPriority w:val="99"/>
    <w:rsid w:val="008D4B6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8D4B64"/>
    <w:rPr>
      <w:sz w:val="22"/>
    </w:rPr>
  </w:style>
  <w:style w:type="paragraph" w:styleId="Rodap">
    <w:name w:val="footer"/>
    <w:basedOn w:val="Normal"/>
    <w:link w:val="RodapChar"/>
    <w:uiPriority w:val="99"/>
    <w:rsid w:val="008D4B6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8D4B64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hyperlink" Target="mailto:ilza.educ@gmail.com" TargetMode="External"/><Relationship Id="rId26" Type="http://schemas.openxmlformats.org/officeDocument/2006/relationships/hyperlink" Target="http://www.anped.org.br/reunioes/31ra/1trabalho/GT03-4244--Int.pdf" TargetMode="External"/><Relationship Id="rId3" Type="http://schemas.microsoft.com/office/2007/relationships/stylesWithEffects" Target="stylesWithEffects.xml"/><Relationship Id="rId21" Type="http://schemas.openxmlformats.org/officeDocument/2006/relationships/oleObject" Target="embeddings/oleObject4.bin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mailto:galter10@hotmail.com" TargetMode="External"/><Relationship Id="rId25" Type="http://schemas.openxmlformats.org/officeDocument/2006/relationships/oleObject" Target="embeddings/oleObject6.bin"/><Relationship Id="rId2" Type="http://schemas.openxmlformats.org/officeDocument/2006/relationships/styles" Target="styles.xml"/><Relationship Id="rId16" Type="http://schemas.openxmlformats.org/officeDocument/2006/relationships/hyperlink" Target="mailto:suely.gama@hotmail.com" TargetMode="External"/><Relationship Id="rId20" Type="http://schemas.openxmlformats.org/officeDocument/2006/relationships/image" Target="media/image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mailto:ilza.educ@gmail.com" TargetMode="External"/><Relationship Id="rId23" Type="http://schemas.openxmlformats.org/officeDocument/2006/relationships/oleObject" Target="embeddings/oleObject5.bin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hyperlink" Target="mailto:suely.gama@hotmail.com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mailto:galter10@hotmail.com" TargetMode="External"/><Relationship Id="rId22" Type="http://schemas.openxmlformats.org/officeDocument/2006/relationships/image" Target="media/image5.png"/><Relationship Id="rId27" Type="http://schemas.openxmlformats.org/officeDocument/2006/relationships/hyperlink" Target="http://www.encontroobservatorio.unb.br/arquivos/artigos/289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5028</Words>
  <Characters>27156</Characters>
  <Application>Microsoft Office Word</Application>
  <DocSecurity>0</DocSecurity>
  <Lines>226</Lines>
  <Paragraphs>64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Microsoft</Company>
  <LinksUpToDate>false</LinksUpToDate>
  <CharactersWithSpaces>32120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Nelson</dc:creator>
  <cp:lastModifiedBy>Ivanildo Rodrigues dos Santos</cp:lastModifiedBy>
  <cp:revision>2</cp:revision>
  <cp:lastPrinted>2014-07-15T17:18:00Z</cp:lastPrinted>
  <dcterms:created xsi:type="dcterms:W3CDTF">2014-08-26T14:38:00Z</dcterms:created>
  <dcterms:modified xsi:type="dcterms:W3CDTF">2014-08-26T14:38:00Z</dcterms:modified>
</cp:coreProperties>
</file>