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388" w:rsidRDefault="00FF0388" w:rsidP="00FF0388">
      <w:pPr>
        <w:spacing w:line="240" w:lineRule="auto"/>
        <w:jc w:val="center"/>
        <w:rPr>
          <w:rFonts w:ascii="Times New Roman" w:hAnsi="Times New Roman" w:cs="Times New Roman"/>
          <w:sz w:val="28"/>
          <w:szCs w:val="28"/>
        </w:rPr>
      </w:pPr>
      <w:r>
        <w:rPr>
          <w:rFonts w:ascii="Times New Roman" w:hAnsi="Times New Roman" w:cs="Times New Roman"/>
          <w:b/>
          <w:sz w:val="28"/>
          <w:szCs w:val="28"/>
        </w:rPr>
        <w:t>JUIZADOS ESPECIAIS DA FAZENDA PÚBLICA</w:t>
      </w:r>
      <w:r w:rsidR="006C2816">
        <w:rPr>
          <w:rFonts w:ascii="Times New Roman" w:hAnsi="Times New Roman" w:cs="Times New Roman"/>
          <w:b/>
          <w:sz w:val="28"/>
          <w:szCs w:val="28"/>
        </w:rPr>
        <w:t>: apreciação de seus aspectos e das inovações trazidas pela Lei nº 12.153</w:t>
      </w:r>
      <w:r>
        <w:rPr>
          <w:rFonts w:ascii="Times New Roman" w:hAnsi="Times New Roman" w:cs="Times New Roman"/>
          <w:b/>
          <w:sz w:val="28"/>
          <w:szCs w:val="28"/>
        </w:rPr>
        <w:t xml:space="preserve"> </w:t>
      </w:r>
      <w:r>
        <w:rPr>
          <w:rStyle w:val="Refdenotaderodap"/>
          <w:rFonts w:ascii="Times New Roman" w:hAnsi="Times New Roman" w:cs="Times New Roman"/>
          <w:b/>
          <w:sz w:val="28"/>
          <w:szCs w:val="28"/>
        </w:rPr>
        <w:footnoteReference w:id="2"/>
      </w:r>
    </w:p>
    <w:p w:rsidR="00FF0388" w:rsidRDefault="00FF0388" w:rsidP="00FF0388">
      <w:pPr>
        <w:spacing w:line="360" w:lineRule="auto"/>
        <w:jc w:val="center"/>
        <w:rPr>
          <w:rFonts w:ascii="Times New Roman" w:hAnsi="Times New Roman" w:cs="Times New Roman"/>
          <w:sz w:val="28"/>
          <w:szCs w:val="28"/>
        </w:rPr>
      </w:pPr>
    </w:p>
    <w:p w:rsidR="00FF0388" w:rsidRPr="00E14FF8" w:rsidRDefault="00FF0388" w:rsidP="00FF0388">
      <w:pPr>
        <w:spacing w:line="240" w:lineRule="auto"/>
        <w:jc w:val="right"/>
        <w:rPr>
          <w:rFonts w:ascii="Times New Roman" w:hAnsi="Times New Roman" w:cs="Times New Roman"/>
          <w:i/>
          <w:sz w:val="24"/>
          <w:szCs w:val="24"/>
        </w:rPr>
      </w:pPr>
      <w:r w:rsidRPr="00E14FF8">
        <w:rPr>
          <w:rFonts w:ascii="Times New Roman" w:hAnsi="Times New Roman" w:cs="Times New Roman"/>
          <w:i/>
          <w:sz w:val="24"/>
          <w:szCs w:val="24"/>
        </w:rPr>
        <w:t>Raíssa Cristina Lindoso Oliveira</w:t>
      </w:r>
      <w:r w:rsidRPr="00E14FF8">
        <w:rPr>
          <w:rStyle w:val="Refdenotaderodap"/>
          <w:rFonts w:ascii="Times New Roman" w:hAnsi="Times New Roman" w:cs="Times New Roman"/>
          <w:i/>
          <w:sz w:val="24"/>
          <w:szCs w:val="24"/>
        </w:rPr>
        <w:footnoteReference w:id="3"/>
      </w:r>
    </w:p>
    <w:p w:rsidR="00FF0388" w:rsidRDefault="00FF0388" w:rsidP="00FF0388">
      <w:pPr>
        <w:spacing w:line="360" w:lineRule="auto"/>
        <w:jc w:val="right"/>
        <w:rPr>
          <w:rFonts w:ascii="Times New Roman" w:hAnsi="Times New Roman" w:cs="Times New Roman"/>
          <w:sz w:val="24"/>
          <w:szCs w:val="24"/>
        </w:rPr>
      </w:pPr>
    </w:p>
    <w:p w:rsidR="00FF0388" w:rsidRPr="00272BC4" w:rsidRDefault="00FF0388" w:rsidP="00FF0388">
      <w:pPr>
        <w:spacing w:line="240" w:lineRule="auto"/>
        <w:ind w:left="2268"/>
        <w:jc w:val="both"/>
        <w:rPr>
          <w:rFonts w:ascii="Times New Roman" w:hAnsi="Times New Roman" w:cs="Times New Roman"/>
          <w:sz w:val="20"/>
          <w:szCs w:val="20"/>
        </w:rPr>
      </w:pPr>
      <w:r w:rsidRPr="00272BC4">
        <w:rPr>
          <w:rFonts w:ascii="Times New Roman" w:hAnsi="Times New Roman" w:cs="Times New Roman"/>
          <w:b/>
          <w:sz w:val="20"/>
          <w:szCs w:val="20"/>
        </w:rPr>
        <w:t xml:space="preserve">SUMÁRIO: </w:t>
      </w:r>
      <w:r w:rsidRPr="00272BC4">
        <w:rPr>
          <w:rFonts w:ascii="Times New Roman" w:hAnsi="Times New Roman" w:cs="Times New Roman"/>
          <w:sz w:val="20"/>
          <w:szCs w:val="20"/>
        </w:rPr>
        <w:t>Introdução; 1</w:t>
      </w:r>
      <w:r w:rsidR="00C81715">
        <w:rPr>
          <w:rFonts w:ascii="Times New Roman" w:hAnsi="Times New Roman" w:cs="Times New Roman"/>
          <w:sz w:val="20"/>
          <w:szCs w:val="20"/>
        </w:rPr>
        <w:t xml:space="preserve"> O Instituto dos Juizados Especiais</w:t>
      </w:r>
      <w:r w:rsidRPr="00272BC4">
        <w:rPr>
          <w:rFonts w:ascii="Times New Roman" w:hAnsi="Times New Roman" w:cs="Times New Roman"/>
          <w:sz w:val="20"/>
          <w:szCs w:val="20"/>
        </w:rPr>
        <w:t>; 2</w:t>
      </w:r>
      <w:r w:rsidR="00C81715">
        <w:rPr>
          <w:rFonts w:ascii="Times New Roman" w:hAnsi="Times New Roman" w:cs="Times New Roman"/>
          <w:sz w:val="20"/>
          <w:szCs w:val="20"/>
        </w:rPr>
        <w:t xml:space="preserve"> Competência</w:t>
      </w:r>
      <w:r w:rsidR="00C81715" w:rsidRPr="00C81715">
        <w:rPr>
          <w:rFonts w:ascii="Times New Roman" w:hAnsi="Times New Roman" w:cs="Times New Roman"/>
          <w:sz w:val="20"/>
          <w:szCs w:val="20"/>
        </w:rPr>
        <w:t xml:space="preserve"> </w:t>
      </w:r>
      <w:r w:rsidR="00C81715">
        <w:rPr>
          <w:rFonts w:ascii="Times New Roman" w:hAnsi="Times New Roman" w:cs="Times New Roman"/>
          <w:sz w:val="20"/>
          <w:szCs w:val="20"/>
        </w:rPr>
        <w:t xml:space="preserve">dos Juizados Especiais da Fazenda Pública </w:t>
      </w:r>
      <w:r w:rsidRPr="00272BC4">
        <w:rPr>
          <w:rFonts w:ascii="Times New Roman" w:hAnsi="Times New Roman" w:cs="Times New Roman"/>
          <w:sz w:val="20"/>
          <w:szCs w:val="20"/>
        </w:rPr>
        <w:t>; 3</w:t>
      </w:r>
      <w:r w:rsidR="00F268E7">
        <w:rPr>
          <w:rFonts w:ascii="Times New Roman" w:hAnsi="Times New Roman" w:cs="Times New Roman"/>
          <w:sz w:val="20"/>
          <w:szCs w:val="20"/>
        </w:rPr>
        <w:t xml:space="preserve"> Do cumprimento da sentença</w:t>
      </w:r>
      <w:r w:rsidRPr="00272BC4">
        <w:rPr>
          <w:rFonts w:ascii="Times New Roman" w:hAnsi="Times New Roman" w:cs="Times New Roman"/>
          <w:sz w:val="20"/>
          <w:szCs w:val="20"/>
        </w:rPr>
        <w:t>; Considerações Finais; Referências.</w:t>
      </w:r>
    </w:p>
    <w:p w:rsidR="00FF0388" w:rsidRDefault="00FF0388" w:rsidP="00FF0388">
      <w:pPr>
        <w:spacing w:line="360" w:lineRule="auto"/>
        <w:ind w:left="2268"/>
        <w:jc w:val="both"/>
        <w:rPr>
          <w:rFonts w:ascii="Times New Roman" w:hAnsi="Times New Roman" w:cs="Times New Roman"/>
          <w:sz w:val="24"/>
          <w:szCs w:val="24"/>
        </w:rPr>
      </w:pPr>
    </w:p>
    <w:p w:rsidR="00FF0388" w:rsidRDefault="00FF0388" w:rsidP="00FF0388">
      <w:pPr>
        <w:tabs>
          <w:tab w:val="left" w:pos="720"/>
        </w:tabs>
        <w:autoSpaceDE w:val="0"/>
        <w:autoSpaceDN w:val="0"/>
        <w:adjustRightInd w:val="0"/>
        <w:spacing w:after="0" w:line="360" w:lineRule="auto"/>
        <w:ind w:right="18"/>
        <w:jc w:val="center"/>
        <w:rPr>
          <w:rFonts w:ascii="Times New Roman" w:hAnsi="Times New Roman" w:cs="Times New Roman"/>
          <w:b/>
          <w:sz w:val="24"/>
          <w:szCs w:val="24"/>
        </w:rPr>
      </w:pPr>
      <w:r>
        <w:rPr>
          <w:rFonts w:ascii="Times New Roman" w:hAnsi="Times New Roman" w:cs="Times New Roman"/>
          <w:b/>
          <w:sz w:val="24"/>
          <w:szCs w:val="24"/>
        </w:rPr>
        <w:t>RESUMO</w:t>
      </w:r>
    </w:p>
    <w:p w:rsidR="00FF0388" w:rsidRDefault="00FF0388" w:rsidP="00FF0388">
      <w:pPr>
        <w:tabs>
          <w:tab w:val="left" w:pos="720"/>
        </w:tabs>
        <w:autoSpaceDE w:val="0"/>
        <w:autoSpaceDN w:val="0"/>
        <w:adjustRightInd w:val="0"/>
        <w:spacing w:after="0" w:line="360" w:lineRule="auto"/>
        <w:jc w:val="center"/>
        <w:rPr>
          <w:rFonts w:ascii="Times New Roman" w:hAnsi="Times New Roman" w:cs="Times New Roman"/>
          <w:b/>
          <w:sz w:val="24"/>
          <w:szCs w:val="24"/>
        </w:rPr>
      </w:pPr>
    </w:p>
    <w:p w:rsidR="00FF0388" w:rsidRDefault="00FF0388" w:rsidP="004848F6">
      <w:pPr>
        <w:tabs>
          <w:tab w:val="left" w:pos="720"/>
        </w:tabs>
        <w:autoSpaceDE w:val="0"/>
        <w:autoSpaceDN w:val="0"/>
        <w:adjustRightInd w:val="0"/>
        <w:spacing w:after="0" w:line="240" w:lineRule="auto"/>
        <w:ind w:right="18"/>
        <w:jc w:val="both"/>
        <w:rPr>
          <w:rFonts w:ascii="Times New Roman" w:hAnsi="Times New Roman" w:cs="Times New Roman"/>
          <w:sz w:val="24"/>
          <w:szCs w:val="24"/>
        </w:rPr>
      </w:pPr>
      <w:r>
        <w:rPr>
          <w:rFonts w:ascii="Times New Roman" w:hAnsi="Times New Roman" w:cs="Times New Roman"/>
          <w:sz w:val="24"/>
          <w:szCs w:val="24"/>
        </w:rPr>
        <w:t>O presente</w:t>
      </w:r>
      <w:r w:rsidRPr="00D11710">
        <w:rPr>
          <w:rFonts w:ascii="Times New Roman" w:hAnsi="Times New Roman" w:cs="Times New Roman"/>
          <w:sz w:val="24"/>
          <w:szCs w:val="24"/>
        </w:rPr>
        <w:t xml:space="preserve"> paper visa analisar </w:t>
      </w:r>
      <w:r w:rsidR="004848F6">
        <w:rPr>
          <w:rFonts w:ascii="Times New Roman" w:hAnsi="Times New Roman" w:cs="Times New Roman"/>
          <w:sz w:val="24"/>
          <w:szCs w:val="24"/>
        </w:rPr>
        <w:t>a entrada em vigor da Lei nº 12.153 de 22-12-2009 que promoveu a instituição dos Juizados Especiais da Fazenda Pública nos Estados, Distrito Federal, Territórios e Municípios do Bras</w:t>
      </w:r>
      <w:r w:rsidR="00AC56B0">
        <w:rPr>
          <w:rFonts w:ascii="Times New Roman" w:hAnsi="Times New Roman" w:cs="Times New Roman"/>
          <w:sz w:val="24"/>
          <w:szCs w:val="24"/>
        </w:rPr>
        <w:t>il</w:t>
      </w:r>
      <w:r w:rsidR="004848F6">
        <w:rPr>
          <w:rFonts w:ascii="Times New Roman" w:hAnsi="Times New Roman" w:cs="Times New Roman"/>
          <w:sz w:val="24"/>
          <w:szCs w:val="24"/>
        </w:rPr>
        <w:t xml:space="preserve">. </w:t>
      </w:r>
      <w:r w:rsidR="00AC56B0">
        <w:rPr>
          <w:rFonts w:ascii="Times New Roman" w:hAnsi="Times New Roman" w:cs="Times New Roman"/>
          <w:sz w:val="24"/>
          <w:szCs w:val="24"/>
        </w:rPr>
        <w:t>Pretende-se entender as causas e efeitos práticos da criação da referida Lei, destacando em que se diferencia e em que inova quanto à legislação anterior correspondente aos Juizados Especiais.</w:t>
      </w:r>
    </w:p>
    <w:p w:rsidR="004848F6" w:rsidRDefault="004848F6" w:rsidP="004848F6">
      <w:pPr>
        <w:tabs>
          <w:tab w:val="left" w:pos="720"/>
        </w:tabs>
        <w:autoSpaceDE w:val="0"/>
        <w:autoSpaceDN w:val="0"/>
        <w:adjustRightInd w:val="0"/>
        <w:spacing w:after="0" w:line="240" w:lineRule="auto"/>
        <w:ind w:right="18"/>
        <w:jc w:val="both"/>
        <w:rPr>
          <w:rFonts w:ascii="Times New Roman" w:hAnsi="Times New Roman" w:cs="Times New Roman"/>
          <w:sz w:val="24"/>
          <w:szCs w:val="24"/>
        </w:rPr>
      </w:pPr>
    </w:p>
    <w:p w:rsidR="004848F6" w:rsidRDefault="004848F6" w:rsidP="004848F6">
      <w:pPr>
        <w:tabs>
          <w:tab w:val="left" w:pos="720"/>
        </w:tabs>
        <w:autoSpaceDE w:val="0"/>
        <w:autoSpaceDN w:val="0"/>
        <w:adjustRightInd w:val="0"/>
        <w:spacing w:after="0" w:line="240" w:lineRule="auto"/>
        <w:ind w:right="18"/>
        <w:jc w:val="both"/>
        <w:rPr>
          <w:rFonts w:ascii="Times New Roman" w:hAnsi="Times New Roman" w:cs="Times New Roman"/>
          <w:sz w:val="24"/>
          <w:szCs w:val="24"/>
        </w:rPr>
      </w:pPr>
    </w:p>
    <w:p w:rsidR="004848F6" w:rsidRDefault="004848F6" w:rsidP="004848F6">
      <w:pPr>
        <w:tabs>
          <w:tab w:val="left" w:pos="720"/>
        </w:tabs>
        <w:autoSpaceDE w:val="0"/>
        <w:autoSpaceDN w:val="0"/>
        <w:adjustRightInd w:val="0"/>
        <w:spacing w:after="0" w:line="240" w:lineRule="auto"/>
        <w:ind w:right="18"/>
        <w:jc w:val="both"/>
        <w:rPr>
          <w:rFonts w:ascii="Times New Roman" w:hAnsi="Times New Roman" w:cs="Times New Roman"/>
          <w:sz w:val="24"/>
          <w:szCs w:val="24"/>
        </w:rPr>
      </w:pPr>
    </w:p>
    <w:p w:rsidR="00FF0388" w:rsidRDefault="00FF0388" w:rsidP="00FF0388">
      <w:pPr>
        <w:tabs>
          <w:tab w:val="left" w:pos="720"/>
        </w:tabs>
        <w:autoSpaceDE w:val="0"/>
        <w:autoSpaceDN w:val="0"/>
        <w:adjustRightInd w:val="0"/>
        <w:spacing w:after="0" w:line="240" w:lineRule="auto"/>
        <w:ind w:right="18"/>
        <w:jc w:val="center"/>
        <w:rPr>
          <w:rFonts w:ascii="Times New Roman" w:hAnsi="Times New Roman" w:cs="Times New Roman"/>
          <w:b/>
          <w:sz w:val="24"/>
          <w:szCs w:val="24"/>
        </w:rPr>
      </w:pPr>
      <w:r>
        <w:rPr>
          <w:rFonts w:ascii="Times New Roman" w:hAnsi="Times New Roman" w:cs="Times New Roman"/>
          <w:b/>
          <w:sz w:val="24"/>
          <w:szCs w:val="24"/>
        </w:rPr>
        <w:t xml:space="preserve">PALAVRAS-CHAVE </w:t>
      </w:r>
    </w:p>
    <w:p w:rsidR="00884DD7" w:rsidRDefault="00884DD7" w:rsidP="00884DD7">
      <w:pPr>
        <w:tabs>
          <w:tab w:val="left" w:pos="720"/>
        </w:tabs>
        <w:autoSpaceDE w:val="0"/>
        <w:autoSpaceDN w:val="0"/>
        <w:adjustRightInd w:val="0"/>
        <w:spacing w:before="240" w:after="0" w:line="240" w:lineRule="auto"/>
        <w:ind w:right="18"/>
        <w:jc w:val="center"/>
        <w:rPr>
          <w:rFonts w:ascii="Times New Roman" w:hAnsi="Times New Roman" w:cs="Times New Roman"/>
          <w:sz w:val="24"/>
          <w:szCs w:val="24"/>
        </w:rPr>
      </w:pPr>
      <w:r>
        <w:rPr>
          <w:rFonts w:ascii="Times New Roman" w:hAnsi="Times New Roman" w:cs="Times New Roman"/>
          <w:sz w:val="24"/>
          <w:szCs w:val="24"/>
        </w:rPr>
        <w:t xml:space="preserve">Juizados Especiais. Fazenda Pública. Lei nº 12.153. </w:t>
      </w:r>
      <w:r w:rsidR="00B6726C">
        <w:rPr>
          <w:rFonts w:ascii="Times New Roman" w:hAnsi="Times New Roman" w:cs="Times New Roman"/>
          <w:sz w:val="24"/>
          <w:szCs w:val="24"/>
        </w:rPr>
        <w:t>Competência. Cumprimento da sentença.</w:t>
      </w:r>
    </w:p>
    <w:p w:rsidR="00884DD7" w:rsidRDefault="00884DD7" w:rsidP="00884DD7">
      <w:pPr>
        <w:tabs>
          <w:tab w:val="left" w:pos="720"/>
        </w:tabs>
        <w:autoSpaceDE w:val="0"/>
        <w:autoSpaceDN w:val="0"/>
        <w:adjustRightInd w:val="0"/>
        <w:spacing w:before="240" w:after="0" w:line="240" w:lineRule="auto"/>
        <w:ind w:right="18"/>
        <w:jc w:val="center"/>
        <w:rPr>
          <w:rFonts w:ascii="Times New Roman" w:hAnsi="Times New Roman" w:cs="Times New Roman"/>
          <w:sz w:val="24"/>
          <w:szCs w:val="24"/>
        </w:rPr>
      </w:pPr>
    </w:p>
    <w:p w:rsidR="00884DD7" w:rsidRDefault="00884DD7" w:rsidP="00884DD7">
      <w:pPr>
        <w:tabs>
          <w:tab w:val="left" w:pos="720"/>
        </w:tabs>
        <w:autoSpaceDE w:val="0"/>
        <w:autoSpaceDN w:val="0"/>
        <w:adjustRightInd w:val="0"/>
        <w:spacing w:before="240" w:after="0" w:line="240" w:lineRule="auto"/>
        <w:ind w:right="18"/>
        <w:rPr>
          <w:rFonts w:ascii="Times New Roman" w:hAnsi="Times New Roman" w:cs="Times New Roman"/>
          <w:b/>
          <w:sz w:val="24"/>
          <w:szCs w:val="24"/>
        </w:rPr>
      </w:pPr>
      <w:r>
        <w:rPr>
          <w:rFonts w:ascii="Times New Roman" w:hAnsi="Times New Roman" w:cs="Times New Roman"/>
          <w:b/>
          <w:sz w:val="24"/>
          <w:szCs w:val="24"/>
        </w:rPr>
        <w:t xml:space="preserve">INTRODUÇÃO </w:t>
      </w:r>
    </w:p>
    <w:p w:rsidR="00884DD7" w:rsidRDefault="00884DD7" w:rsidP="00884DD7">
      <w:pPr>
        <w:tabs>
          <w:tab w:val="left" w:pos="720"/>
        </w:tabs>
        <w:autoSpaceDE w:val="0"/>
        <w:autoSpaceDN w:val="0"/>
        <w:adjustRightInd w:val="0"/>
        <w:spacing w:before="240" w:after="0" w:line="240" w:lineRule="auto"/>
        <w:ind w:right="18"/>
        <w:rPr>
          <w:rFonts w:ascii="Times New Roman" w:hAnsi="Times New Roman" w:cs="Times New Roman"/>
          <w:b/>
          <w:sz w:val="24"/>
          <w:szCs w:val="24"/>
        </w:rPr>
      </w:pPr>
    </w:p>
    <w:p w:rsidR="00884DD7" w:rsidRDefault="00884DD7" w:rsidP="00884DD7">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entrada em vigor da Lei nº 12.153 de 22-12-2009, promoveu a instituição dos Juizados Especiais da Fazenda Pública nos Estados, Distrito Federal, Territórios e Municípios do Brasil. Com isso, a população atualmente pode contar com o Juizado Especial para ações de menor valor contra aqueles supracitados, i</w:t>
      </w:r>
      <w:r w:rsidRPr="000428C5">
        <w:rPr>
          <w:rFonts w:ascii="Times New Roman" w:hAnsi="Times New Roman" w:cs="Times New Roman"/>
          <w:sz w:val="24"/>
          <w:szCs w:val="24"/>
        </w:rPr>
        <w:t>nclusive aquelas pertinentes às respectivas autarquias, fundações e empresas públicas</w:t>
      </w:r>
      <w:r>
        <w:rPr>
          <w:rFonts w:ascii="Times New Roman" w:hAnsi="Times New Roman" w:cs="Times New Roman"/>
          <w:sz w:val="24"/>
          <w:szCs w:val="24"/>
        </w:rPr>
        <w:t xml:space="preserve"> (art. 5º Lei nº 12.153/09).  </w:t>
      </w:r>
    </w:p>
    <w:p w:rsidR="00884DD7" w:rsidRDefault="00884DD7" w:rsidP="00884DD7">
      <w:pPr>
        <w:spacing w:before="120" w:after="120" w:line="360" w:lineRule="auto"/>
        <w:ind w:firstLine="1134"/>
        <w:jc w:val="both"/>
        <w:rPr>
          <w:rFonts w:ascii="Times New Roman" w:hAnsi="Times New Roman" w:cs="Times New Roman"/>
          <w:sz w:val="24"/>
          <w:szCs w:val="24"/>
        </w:rPr>
      </w:pPr>
      <w:r>
        <w:rPr>
          <w:rFonts w:ascii="Times New Roman" w:hAnsi="Times New Roman" w:cs="Times New Roman"/>
          <w:sz w:val="24"/>
          <w:szCs w:val="24"/>
        </w:rPr>
        <w:t>Vale pontuar que já existiam duas leis específicas para regular o processo de prestação jurisdicional dos Juizados Especiais no país - Lei nº 9.099, de 26-09-1995 (âmbito das Justiças Estaduais), e Lei</w:t>
      </w:r>
      <w:r w:rsidRPr="006B7DC4">
        <w:rPr>
          <w:rFonts w:ascii="Times New Roman" w:hAnsi="Times New Roman" w:cs="Times New Roman"/>
          <w:sz w:val="24"/>
          <w:szCs w:val="24"/>
        </w:rPr>
        <w:t xml:space="preserve"> n</w:t>
      </w:r>
      <w:r>
        <w:rPr>
          <w:rFonts w:ascii="Times New Roman" w:hAnsi="Times New Roman" w:cs="Times New Roman"/>
          <w:sz w:val="24"/>
          <w:szCs w:val="24"/>
        </w:rPr>
        <w:t>º</w:t>
      </w:r>
      <w:r w:rsidRPr="006B7DC4">
        <w:rPr>
          <w:rFonts w:ascii="Times New Roman" w:hAnsi="Times New Roman" w:cs="Times New Roman"/>
          <w:sz w:val="24"/>
          <w:szCs w:val="24"/>
        </w:rPr>
        <w:t xml:space="preserve"> 10.259, de 12.07.2001</w:t>
      </w:r>
      <w:r>
        <w:rPr>
          <w:rFonts w:ascii="Times New Roman" w:hAnsi="Times New Roman" w:cs="Times New Roman"/>
          <w:sz w:val="24"/>
          <w:szCs w:val="24"/>
        </w:rPr>
        <w:t xml:space="preserve"> (âmbito da Justiça Federal). </w:t>
      </w:r>
    </w:p>
    <w:p w:rsidR="00884DD7" w:rsidRDefault="00884DD7" w:rsidP="00884DD7">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lastRenderedPageBreak/>
        <w:t>A Lei 12.153 surgiu com o escopo de dar mais celeridade, economia processual e desburocratização das causas menos complexas e de menor valor, acionadas contra os Estados, DF e Municípios – que antes se mantinham abarrotadas desnecessariamente na Justiça Comum, percorrendo o mesmo longo procedimento das causas mais complexas - oferecendo, desta forma, a devida tutela jurisdicional garantida pela Constituição Federal.</w:t>
      </w:r>
    </w:p>
    <w:p w:rsidR="00A01987" w:rsidRDefault="00A01987" w:rsidP="00884DD7">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A01987" w:rsidRDefault="00A01987" w:rsidP="00A01987">
      <w:pPr>
        <w:tabs>
          <w:tab w:val="left" w:pos="720"/>
        </w:tabs>
        <w:autoSpaceDE w:val="0"/>
        <w:autoSpaceDN w:val="0"/>
        <w:adjustRightInd w:val="0"/>
        <w:spacing w:before="120" w:after="120" w:line="360" w:lineRule="auto"/>
        <w:ind w:right="18"/>
        <w:jc w:val="both"/>
        <w:rPr>
          <w:rFonts w:ascii="Times New Roman" w:hAnsi="Times New Roman" w:cs="Times New Roman"/>
          <w:b/>
          <w:sz w:val="24"/>
          <w:szCs w:val="24"/>
        </w:rPr>
      </w:pPr>
      <w:r>
        <w:rPr>
          <w:rFonts w:ascii="Times New Roman" w:hAnsi="Times New Roman" w:cs="Times New Roman"/>
          <w:b/>
          <w:sz w:val="24"/>
          <w:szCs w:val="24"/>
        </w:rPr>
        <w:t>1  O INSTITUTO DOS JUIZADOS ESPECIAIS</w:t>
      </w:r>
    </w:p>
    <w:p w:rsidR="00A01987" w:rsidRDefault="00A01987" w:rsidP="00A01987">
      <w:pPr>
        <w:tabs>
          <w:tab w:val="left" w:pos="720"/>
        </w:tabs>
        <w:autoSpaceDE w:val="0"/>
        <w:autoSpaceDN w:val="0"/>
        <w:adjustRightInd w:val="0"/>
        <w:spacing w:before="120" w:after="120" w:line="360" w:lineRule="auto"/>
        <w:ind w:right="18" w:firstLine="1134"/>
        <w:jc w:val="both"/>
        <w:rPr>
          <w:rFonts w:ascii="Times New Roman" w:hAnsi="Times New Roman" w:cs="Times New Roman"/>
          <w:b/>
          <w:sz w:val="24"/>
          <w:szCs w:val="24"/>
        </w:rPr>
      </w:pPr>
    </w:p>
    <w:p w:rsidR="00A01987" w:rsidRDefault="00A01987" w:rsidP="00A01987">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A</w:t>
      </w:r>
      <w:r w:rsidRPr="00A01987">
        <w:rPr>
          <w:rFonts w:ascii="Times New Roman" w:hAnsi="Times New Roman" w:cs="Times New Roman"/>
          <w:sz w:val="24"/>
          <w:szCs w:val="24"/>
        </w:rPr>
        <w:t xml:space="preserve"> Constituição de 1988</w:t>
      </w:r>
      <w:r>
        <w:rPr>
          <w:rFonts w:ascii="Times New Roman" w:hAnsi="Times New Roman" w:cs="Times New Roman"/>
          <w:sz w:val="24"/>
          <w:szCs w:val="24"/>
        </w:rPr>
        <w:t>, ao formular as regras de organização do Judiciário,</w:t>
      </w:r>
      <w:r w:rsidRPr="00A01987">
        <w:rPr>
          <w:rFonts w:ascii="Times New Roman" w:hAnsi="Times New Roman" w:cs="Times New Roman"/>
          <w:sz w:val="24"/>
          <w:szCs w:val="24"/>
        </w:rPr>
        <w:t xml:space="preserve"> determinou que a União e os Estados deveriam criar Juizados Especiais providos de juízes togados e leigos, com competência para “a conciliação, o julgamento e a execução de causas cíveis de menor complexidade” (art. 98, I</w:t>
      </w:r>
      <w:r>
        <w:rPr>
          <w:rFonts w:ascii="Times New Roman" w:hAnsi="Times New Roman" w:cs="Times New Roman"/>
          <w:sz w:val="24"/>
          <w:szCs w:val="24"/>
        </w:rPr>
        <w:t>, CF</w:t>
      </w:r>
      <w:r w:rsidRPr="00A01987">
        <w:rPr>
          <w:rFonts w:ascii="Times New Roman" w:hAnsi="Times New Roman" w:cs="Times New Roman"/>
          <w:sz w:val="24"/>
          <w:szCs w:val="24"/>
        </w:rPr>
        <w:t xml:space="preserve">). </w:t>
      </w:r>
      <w:r>
        <w:rPr>
          <w:rFonts w:ascii="Times New Roman" w:hAnsi="Times New Roman" w:cs="Times New Roman"/>
          <w:sz w:val="24"/>
          <w:szCs w:val="24"/>
        </w:rPr>
        <w:t>(THEODORO JR, 2010, p. 1)</w:t>
      </w:r>
    </w:p>
    <w:p w:rsidR="00E57782" w:rsidRDefault="00F268E7" w:rsidP="00A01987">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 xml:space="preserve">Humberto Theodoro Junior (2010) ensina que a justificativa para o estabelecimento de uma </w:t>
      </w:r>
      <w:r w:rsidRPr="00F268E7">
        <w:rPr>
          <w:rFonts w:ascii="Times New Roman" w:hAnsi="Times New Roman" w:cs="Times New Roman"/>
          <w:sz w:val="24"/>
          <w:szCs w:val="24"/>
        </w:rPr>
        <w:t>Justiça especial para as causas de pequeno valor e de menor complexidade foi a de que os custos e as dificuldades técnicas do processamento perante a Justiça comum provocavam o afastamento</w:t>
      </w:r>
      <w:r>
        <w:rPr>
          <w:rFonts w:ascii="Times New Roman" w:hAnsi="Times New Roman" w:cs="Times New Roman"/>
          <w:sz w:val="24"/>
          <w:szCs w:val="24"/>
        </w:rPr>
        <w:t xml:space="preserve"> do acesso</w:t>
      </w:r>
      <w:r w:rsidRPr="00F268E7">
        <w:rPr>
          <w:rFonts w:ascii="Times New Roman" w:hAnsi="Times New Roman" w:cs="Times New Roman"/>
          <w:sz w:val="24"/>
          <w:szCs w:val="24"/>
        </w:rPr>
        <w:t xml:space="preserve"> de </w:t>
      </w:r>
      <w:r>
        <w:rPr>
          <w:rFonts w:ascii="Times New Roman" w:hAnsi="Times New Roman" w:cs="Times New Roman"/>
          <w:sz w:val="24"/>
          <w:szCs w:val="24"/>
        </w:rPr>
        <w:t>inúmeros</w:t>
      </w:r>
      <w:r w:rsidRPr="00F268E7">
        <w:rPr>
          <w:rFonts w:ascii="Times New Roman" w:hAnsi="Times New Roman" w:cs="Times New Roman"/>
          <w:sz w:val="24"/>
          <w:szCs w:val="24"/>
        </w:rPr>
        <w:t xml:space="preserve"> litígios </w:t>
      </w:r>
      <w:r>
        <w:rPr>
          <w:rFonts w:ascii="Times New Roman" w:hAnsi="Times New Roman" w:cs="Times New Roman"/>
          <w:sz w:val="24"/>
          <w:szCs w:val="24"/>
        </w:rPr>
        <w:t>à</w:t>
      </w:r>
      <w:r w:rsidRPr="00F268E7">
        <w:rPr>
          <w:rFonts w:ascii="Times New Roman" w:hAnsi="Times New Roman" w:cs="Times New Roman"/>
          <w:sz w:val="24"/>
          <w:szCs w:val="24"/>
        </w:rPr>
        <w:t xml:space="preserve"> tutela jurisdicional, </w:t>
      </w:r>
      <w:r>
        <w:rPr>
          <w:rFonts w:ascii="Times New Roman" w:hAnsi="Times New Roman" w:cs="Times New Roman"/>
          <w:sz w:val="24"/>
          <w:szCs w:val="24"/>
        </w:rPr>
        <w:t>de modo a gerar</w:t>
      </w:r>
      <w:r w:rsidRPr="00F268E7">
        <w:rPr>
          <w:rFonts w:ascii="Times New Roman" w:hAnsi="Times New Roman" w:cs="Times New Roman"/>
          <w:sz w:val="24"/>
          <w:szCs w:val="24"/>
        </w:rPr>
        <w:t xml:space="preserve"> uma litigiosidade contida não compatível com a garantia de </w:t>
      </w:r>
      <w:r>
        <w:rPr>
          <w:rFonts w:ascii="Times New Roman" w:hAnsi="Times New Roman" w:cs="Times New Roman"/>
          <w:sz w:val="24"/>
          <w:szCs w:val="24"/>
        </w:rPr>
        <w:t>ampla tutela</w:t>
      </w:r>
      <w:r w:rsidRPr="00F268E7">
        <w:rPr>
          <w:rFonts w:ascii="Times New Roman" w:hAnsi="Times New Roman" w:cs="Times New Roman"/>
          <w:sz w:val="24"/>
          <w:szCs w:val="24"/>
        </w:rPr>
        <w:t xml:space="preserve"> assegurada pela Constituição</w:t>
      </w:r>
      <w:r>
        <w:rPr>
          <w:rFonts w:ascii="Times New Roman" w:hAnsi="Times New Roman" w:cs="Times New Roman"/>
          <w:sz w:val="24"/>
          <w:szCs w:val="24"/>
        </w:rPr>
        <w:t xml:space="preserve">. </w:t>
      </w:r>
    </w:p>
    <w:p w:rsidR="0053612D" w:rsidRDefault="00E57782" w:rsidP="00A01987">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A partir disso, percebe-se que a criação do instituto ocor</w:t>
      </w:r>
      <w:r w:rsidR="0018472B">
        <w:rPr>
          <w:rFonts w:ascii="Times New Roman" w:hAnsi="Times New Roman" w:cs="Times New Roman"/>
          <w:sz w:val="24"/>
          <w:szCs w:val="24"/>
        </w:rPr>
        <w:t>reu com o escopo de corrigir o problema do afastamento de litígios em decorrência dos custos</w:t>
      </w:r>
      <w:r>
        <w:rPr>
          <w:rFonts w:ascii="Times New Roman" w:hAnsi="Times New Roman" w:cs="Times New Roman"/>
          <w:sz w:val="24"/>
          <w:szCs w:val="24"/>
        </w:rPr>
        <w:t xml:space="preserve"> – </w:t>
      </w:r>
      <w:r w:rsidR="0018472B">
        <w:rPr>
          <w:rFonts w:ascii="Times New Roman" w:hAnsi="Times New Roman" w:cs="Times New Roman"/>
          <w:sz w:val="24"/>
          <w:szCs w:val="24"/>
        </w:rPr>
        <w:t>muitos interessados deixavam de acionar o Judiciário</w:t>
      </w:r>
      <w:r w:rsidR="00FE1309">
        <w:rPr>
          <w:rFonts w:ascii="Times New Roman" w:hAnsi="Times New Roman" w:cs="Times New Roman"/>
          <w:sz w:val="24"/>
          <w:szCs w:val="24"/>
        </w:rPr>
        <w:t>, pois</w:t>
      </w:r>
      <w:r w:rsidR="0018472B">
        <w:rPr>
          <w:rFonts w:ascii="Times New Roman" w:hAnsi="Times New Roman" w:cs="Times New Roman"/>
          <w:sz w:val="24"/>
          <w:szCs w:val="24"/>
        </w:rPr>
        <w:t xml:space="preserve"> o valor de suas causas seria pequeno em relação aos gastos que teriam para contratar advogado e até mesmo não valeriam a pena diante do procedimento longo e cansativo característico da Justiça comum</w:t>
      </w:r>
      <w:r>
        <w:rPr>
          <w:rFonts w:ascii="Times New Roman" w:hAnsi="Times New Roman" w:cs="Times New Roman"/>
          <w:sz w:val="24"/>
          <w:szCs w:val="24"/>
        </w:rPr>
        <w:t xml:space="preserve">. Os Juizados Especiais vieram encarregados </w:t>
      </w:r>
      <w:r w:rsidR="0018472B">
        <w:rPr>
          <w:rFonts w:ascii="Times New Roman" w:hAnsi="Times New Roman" w:cs="Times New Roman"/>
          <w:sz w:val="24"/>
          <w:szCs w:val="24"/>
        </w:rPr>
        <w:t>de atender a essas demandas que não estavam sendo apreciadas, de modo a</w:t>
      </w:r>
      <w:r w:rsidR="00FE1309">
        <w:rPr>
          <w:rFonts w:ascii="Times New Roman" w:hAnsi="Times New Roman" w:cs="Times New Roman"/>
          <w:sz w:val="24"/>
          <w:szCs w:val="24"/>
        </w:rPr>
        <w:t xml:space="preserve"> garantir</w:t>
      </w:r>
      <w:r w:rsidR="0053612D">
        <w:rPr>
          <w:rFonts w:ascii="Times New Roman" w:hAnsi="Times New Roman" w:cs="Times New Roman"/>
          <w:sz w:val="24"/>
          <w:szCs w:val="24"/>
        </w:rPr>
        <w:t xml:space="preserve"> o acesso, constitucionalmente tutelado, à Justiça</w:t>
      </w:r>
      <w:r>
        <w:rPr>
          <w:rFonts w:ascii="Times New Roman" w:hAnsi="Times New Roman" w:cs="Times New Roman"/>
          <w:sz w:val="24"/>
          <w:szCs w:val="24"/>
        </w:rPr>
        <w:t xml:space="preserve">.  </w:t>
      </w:r>
    </w:p>
    <w:p w:rsidR="003D316D" w:rsidRDefault="003D316D" w:rsidP="00A01987">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F268E7" w:rsidRDefault="003D316D" w:rsidP="003D316D">
      <w:pPr>
        <w:tabs>
          <w:tab w:val="left" w:pos="720"/>
        </w:tabs>
        <w:autoSpaceDE w:val="0"/>
        <w:autoSpaceDN w:val="0"/>
        <w:adjustRightInd w:val="0"/>
        <w:spacing w:before="120" w:after="120" w:line="240" w:lineRule="auto"/>
        <w:ind w:left="2268" w:right="18"/>
        <w:jc w:val="both"/>
        <w:rPr>
          <w:rFonts w:ascii="Times New Roman" w:hAnsi="Times New Roman" w:cs="Times New Roman"/>
          <w:sz w:val="20"/>
          <w:szCs w:val="20"/>
        </w:rPr>
      </w:pPr>
      <w:r w:rsidRPr="003D316D">
        <w:rPr>
          <w:rFonts w:ascii="Times New Roman" w:hAnsi="Times New Roman" w:cs="Times New Roman"/>
          <w:sz w:val="20"/>
          <w:szCs w:val="20"/>
        </w:rPr>
        <w:t>O ideal, nos Juizados Especiais, é que a palavra falada seja mais usada que a escrita; que a controvérsia seja, sempre que possível, solucionada numa única audiência; que o formalismo seja completamente abandonado, sem prejuízo, é claro, do direito ao contraditório e defesa; que o sistema seja sempre operado de forma a produzir “o máximo de vantagem com o mínimo de dispêndio e energias”; que o processo demore “o mínimo possível”, sem prejuízo do equilíbrio entre “os valores da Justiça e da celeridade”</w:t>
      </w:r>
      <w:r>
        <w:rPr>
          <w:rFonts w:ascii="Times New Roman" w:hAnsi="Times New Roman" w:cs="Times New Roman"/>
          <w:sz w:val="20"/>
          <w:szCs w:val="20"/>
        </w:rPr>
        <w:t>[...] (THEODORO JR., 2010, p. 2)</w:t>
      </w:r>
    </w:p>
    <w:p w:rsidR="00F51C3F" w:rsidRDefault="00F51C3F" w:rsidP="00F51C3F">
      <w:pPr>
        <w:tabs>
          <w:tab w:val="left" w:pos="720"/>
        </w:tabs>
        <w:autoSpaceDE w:val="0"/>
        <w:autoSpaceDN w:val="0"/>
        <w:adjustRightInd w:val="0"/>
        <w:spacing w:before="120" w:after="120" w:line="360" w:lineRule="auto"/>
        <w:ind w:left="2268" w:right="18"/>
        <w:jc w:val="both"/>
        <w:rPr>
          <w:rFonts w:ascii="Times New Roman" w:hAnsi="Times New Roman" w:cs="Times New Roman"/>
          <w:sz w:val="24"/>
          <w:szCs w:val="24"/>
        </w:rPr>
      </w:pPr>
    </w:p>
    <w:p w:rsidR="00F51C3F" w:rsidRDefault="00F51C3F" w:rsidP="007C28D0">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O juiz federal </w:t>
      </w:r>
      <w:r w:rsidRPr="00F51C3F">
        <w:rPr>
          <w:rFonts w:ascii="Times New Roman" w:hAnsi="Times New Roman" w:cs="Times New Roman"/>
          <w:sz w:val="24"/>
          <w:szCs w:val="24"/>
        </w:rPr>
        <w:t>Vallisney Oliveira</w:t>
      </w:r>
      <w:r>
        <w:rPr>
          <w:rFonts w:ascii="Times New Roman" w:hAnsi="Times New Roman" w:cs="Times New Roman"/>
          <w:sz w:val="24"/>
          <w:szCs w:val="24"/>
        </w:rPr>
        <w:t xml:space="preserve"> (2010) explica que </w:t>
      </w:r>
      <w:r w:rsidRPr="00F51C3F">
        <w:rPr>
          <w:rFonts w:ascii="Times New Roman" w:hAnsi="Times New Roman" w:cs="Times New Roman"/>
          <w:sz w:val="24"/>
          <w:szCs w:val="24"/>
        </w:rPr>
        <w:t xml:space="preserve">o sistema nacional dos Juizados Especiais se divide em: Sistema dos Juizados </w:t>
      </w:r>
      <w:r w:rsidR="007C28D0">
        <w:rPr>
          <w:rFonts w:ascii="Times New Roman" w:hAnsi="Times New Roman" w:cs="Times New Roman"/>
          <w:sz w:val="24"/>
          <w:szCs w:val="24"/>
        </w:rPr>
        <w:t>E</w:t>
      </w:r>
      <w:r w:rsidRPr="00F51C3F">
        <w:rPr>
          <w:rFonts w:ascii="Times New Roman" w:hAnsi="Times New Roman" w:cs="Times New Roman"/>
          <w:sz w:val="24"/>
          <w:szCs w:val="24"/>
        </w:rPr>
        <w:t>staduais e Sistema Juizados Especiais Federais.</w:t>
      </w:r>
      <w:r w:rsidR="007C28D0">
        <w:rPr>
          <w:rFonts w:ascii="Times New Roman" w:hAnsi="Times New Roman" w:cs="Times New Roman"/>
          <w:sz w:val="24"/>
          <w:szCs w:val="24"/>
        </w:rPr>
        <w:t xml:space="preserve"> Deste modo, integram</w:t>
      </w:r>
      <w:r w:rsidRPr="00F51C3F">
        <w:rPr>
          <w:rFonts w:ascii="Times New Roman" w:hAnsi="Times New Roman" w:cs="Times New Roman"/>
          <w:sz w:val="24"/>
          <w:szCs w:val="24"/>
        </w:rPr>
        <w:t xml:space="preserve"> os Juizados Especiais Estaduais: Juizados Criminais (Lei n. 9.099/95); Juizados Cíveis (Lei n. 9.099/95); Juizados da Fazenda Pública (Lei n. 12.153/09).</w:t>
      </w:r>
      <w:r w:rsidR="007C28D0">
        <w:rPr>
          <w:rFonts w:ascii="Times New Roman" w:hAnsi="Times New Roman" w:cs="Times New Roman"/>
          <w:sz w:val="24"/>
          <w:szCs w:val="24"/>
        </w:rPr>
        <w:t xml:space="preserve"> Enquanto c</w:t>
      </w:r>
      <w:r w:rsidRPr="00F51C3F">
        <w:rPr>
          <w:rFonts w:ascii="Times New Roman" w:hAnsi="Times New Roman" w:cs="Times New Roman"/>
          <w:sz w:val="24"/>
          <w:szCs w:val="24"/>
        </w:rPr>
        <w:t>ompõem os Juizados Especiais Federais: Juizados Cíveis e Juizados Criminais (Lei n. 10.259/01).</w:t>
      </w:r>
      <w:r>
        <w:rPr>
          <w:rFonts w:ascii="Times New Roman" w:hAnsi="Times New Roman" w:cs="Times New Roman"/>
          <w:sz w:val="24"/>
          <w:szCs w:val="24"/>
        </w:rPr>
        <w:t xml:space="preserve"> </w:t>
      </w:r>
    </w:p>
    <w:p w:rsidR="007C28D0" w:rsidRPr="007C28D0" w:rsidRDefault="000011F3" w:rsidP="007C28D0">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O autor (OLIVEIRA, 2010) aponta ainda, a existência de</w:t>
      </w:r>
      <w:r w:rsidR="007C28D0">
        <w:rPr>
          <w:rFonts w:ascii="Times New Roman" w:hAnsi="Times New Roman" w:cs="Times New Roman"/>
          <w:sz w:val="24"/>
          <w:szCs w:val="24"/>
        </w:rPr>
        <w:t xml:space="preserve"> </w:t>
      </w:r>
      <w:r w:rsidR="007C28D0" w:rsidRPr="007C28D0">
        <w:rPr>
          <w:rFonts w:ascii="Times New Roman" w:hAnsi="Times New Roman" w:cs="Times New Roman"/>
          <w:sz w:val="24"/>
          <w:szCs w:val="24"/>
        </w:rPr>
        <w:t>notórias diferenças entre os Juizados Cíveis Estaduais e Federais Cíveis e semelhanças entre os Juizados Federais e os Juizados Estaduais da Fazenda Pública ou Fazendários.</w:t>
      </w:r>
      <w:r w:rsidR="007C28D0">
        <w:rPr>
          <w:rFonts w:ascii="Times New Roman" w:hAnsi="Times New Roman" w:cs="Times New Roman"/>
          <w:sz w:val="24"/>
          <w:szCs w:val="24"/>
        </w:rPr>
        <w:t xml:space="preserve"> </w:t>
      </w:r>
      <w:r>
        <w:rPr>
          <w:rFonts w:ascii="Times New Roman" w:hAnsi="Times New Roman" w:cs="Times New Roman"/>
          <w:sz w:val="24"/>
          <w:szCs w:val="24"/>
        </w:rPr>
        <w:t>Por um lado, o</w:t>
      </w:r>
      <w:r w:rsidR="007C28D0" w:rsidRPr="007C28D0">
        <w:rPr>
          <w:rFonts w:ascii="Times New Roman" w:hAnsi="Times New Roman" w:cs="Times New Roman"/>
          <w:sz w:val="24"/>
          <w:szCs w:val="24"/>
        </w:rPr>
        <w:t xml:space="preserve">s Juizados Cíveis Estaduais tratam de </w:t>
      </w:r>
      <w:r>
        <w:rPr>
          <w:rFonts w:ascii="Times New Roman" w:hAnsi="Times New Roman" w:cs="Times New Roman"/>
          <w:sz w:val="24"/>
          <w:szCs w:val="24"/>
        </w:rPr>
        <w:t>litígios</w:t>
      </w:r>
      <w:r w:rsidR="007C28D0" w:rsidRPr="007C28D0">
        <w:rPr>
          <w:rFonts w:ascii="Times New Roman" w:hAnsi="Times New Roman" w:cs="Times New Roman"/>
          <w:sz w:val="24"/>
          <w:szCs w:val="24"/>
        </w:rPr>
        <w:t xml:space="preserve"> entre particulares (salvo exceção da Lei</w:t>
      </w:r>
      <w:r w:rsidR="007C28D0">
        <w:rPr>
          <w:rFonts w:ascii="Times New Roman" w:hAnsi="Times New Roman" w:cs="Times New Roman"/>
          <w:sz w:val="24"/>
          <w:szCs w:val="24"/>
        </w:rPr>
        <w:t xml:space="preserve"> </w:t>
      </w:r>
      <w:r w:rsidR="007C28D0" w:rsidRPr="007C28D0">
        <w:rPr>
          <w:rFonts w:ascii="Times New Roman" w:hAnsi="Times New Roman" w:cs="Times New Roman"/>
          <w:sz w:val="24"/>
          <w:szCs w:val="24"/>
        </w:rPr>
        <w:t>n. 12.153/09), enquanto os Juizados Federais cuidam de controvérsias entre o particular e o Poder</w:t>
      </w:r>
      <w:r w:rsidR="007C28D0">
        <w:rPr>
          <w:rFonts w:ascii="Times New Roman" w:hAnsi="Times New Roman" w:cs="Times New Roman"/>
          <w:sz w:val="24"/>
          <w:szCs w:val="24"/>
        </w:rPr>
        <w:t xml:space="preserve"> </w:t>
      </w:r>
      <w:r w:rsidR="007C28D0" w:rsidRPr="007C28D0">
        <w:rPr>
          <w:rFonts w:ascii="Times New Roman" w:hAnsi="Times New Roman" w:cs="Times New Roman"/>
          <w:sz w:val="24"/>
          <w:szCs w:val="24"/>
        </w:rPr>
        <w:t>Público.</w:t>
      </w:r>
      <w:r>
        <w:rPr>
          <w:rFonts w:ascii="Times New Roman" w:hAnsi="Times New Roman" w:cs="Times New Roman"/>
          <w:sz w:val="24"/>
          <w:szCs w:val="24"/>
        </w:rPr>
        <w:t xml:space="preserve"> Ressalta também, que</w:t>
      </w:r>
      <w:r w:rsidR="007C28D0" w:rsidRPr="007C28D0">
        <w:rPr>
          <w:rFonts w:ascii="Times New Roman" w:hAnsi="Times New Roman" w:cs="Times New Roman"/>
          <w:sz w:val="24"/>
          <w:szCs w:val="24"/>
        </w:rPr>
        <w:t xml:space="preserve"> </w:t>
      </w:r>
      <w:r>
        <w:rPr>
          <w:rFonts w:ascii="Times New Roman" w:hAnsi="Times New Roman" w:cs="Times New Roman"/>
          <w:sz w:val="24"/>
          <w:szCs w:val="24"/>
        </w:rPr>
        <w:t>s</w:t>
      </w:r>
      <w:r w:rsidR="007C28D0" w:rsidRPr="007C28D0">
        <w:rPr>
          <w:rFonts w:ascii="Times New Roman" w:hAnsi="Times New Roman" w:cs="Times New Roman"/>
          <w:sz w:val="24"/>
          <w:szCs w:val="24"/>
        </w:rPr>
        <w:t>ão legitimados para propositura de demanda nos Juizados Estaduais Cíveis: pessoas físicas</w:t>
      </w:r>
      <w:r w:rsidR="007C28D0">
        <w:rPr>
          <w:rFonts w:ascii="Times New Roman" w:hAnsi="Times New Roman" w:cs="Times New Roman"/>
          <w:sz w:val="24"/>
          <w:szCs w:val="24"/>
        </w:rPr>
        <w:t xml:space="preserve"> </w:t>
      </w:r>
      <w:r w:rsidR="007C28D0" w:rsidRPr="007C28D0">
        <w:rPr>
          <w:rFonts w:ascii="Times New Roman" w:hAnsi="Times New Roman" w:cs="Times New Roman"/>
          <w:sz w:val="24"/>
          <w:szCs w:val="24"/>
        </w:rPr>
        <w:t>capazes, excluídos os cessionários de direito de pessoas jurídicas; as microempresas, as pessoas</w:t>
      </w:r>
      <w:r w:rsidR="007C28D0">
        <w:rPr>
          <w:rFonts w:ascii="Times New Roman" w:hAnsi="Times New Roman" w:cs="Times New Roman"/>
          <w:sz w:val="24"/>
          <w:szCs w:val="24"/>
        </w:rPr>
        <w:t xml:space="preserve"> </w:t>
      </w:r>
      <w:r w:rsidR="007C28D0" w:rsidRPr="007C28D0">
        <w:rPr>
          <w:rFonts w:ascii="Times New Roman" w:hAnsi="Times New Roman" w:cs="Times New Roman"/>
          <w:sz w:val="24"/>
          <w:szCs w:val="24"/>
        </w:rPr>
        <w:t xml:space="preserve">jurídicas qualificadas como Organização da Sociedade Civil e as sociedades de crédito ao </w:t>
      </w:r>
      <w:r w:rsidR="007C28D0">
        <w:rPr>
          <w:rFonts w:ascii="Times New Roman" w:hAnsi="Times New Roman" w:cs="Times New Roman"/>
          <w:sz w:val="24"/>
          <w:szCs w:val="24"/>
        </w:rPr>
        <w:t>mi</w:t>
      </w:r>
      <w:r w:rsidR="007C28D0" w:rsidRPr="007C28D0">
        <w:rPr>
          <w:rFonts w:ascii="Times New Roman" w:hAnsi="Times New Roman" w:cs="Times New Roman"/>
          <w:sz w:val="24"/>
          <w:szCs w:val="24"/>
        </w:rPr>
        <w:t>croempreendedor. N</w:t>
      </w:r>
      <w:r>
        <w:rPr>
          <w:rFonts w:ascii="Times New Roman" w:hAnsi="Times New Roman" w:cs="Times New Roman"/>
          <w:sz w:val="24"/>
          <w:szCs w:val="24"/>
        </w:rPr>
        <w:t>o entanto, não poderão ser partes</w:t>
      </w:r>
      <w:r w:rsidR="007C28D0" w:rsidRPr="007C28D0">
        <w:rPr>
          <w:rFonts w:ascii="Times New Roman" w:hAnsi="Times New Roman" w:cs="Times New Roman"/>
          <w:sz w:val="24"/>
          <w:szCs w:val="24"/>
        </w:rPr>
        <w:t xml:space="preserve"> nesses Juizados: o incapaz, o </w:t>
      </w:r>
      <w:r>
        <w:rPr>
          <w:rFonts w:ascii="Times New Roman" w:hAnsi="Times New Roman" w:cs="Times New Roman"/>
          <w:sz w:val="24"/>
          <w:szCs w:val="24"/>
        </w:rPr>
        <w:t>detento</w:t>
      </w:r>
      <w:r w:rsidR="007C28D0" w:rsidRPr="007C28D0">
        <w:rPr>
          <w:rFonts w:ascii="Times New Roman" w:hAnsi="Times New Roman" w:cs="Times New Roman"/>
          <w:sz w:val="24"/>
          <w:szCs w:val="24"/>
        </w:rPr>
        <w:t>, as pessoas jurídicas de direito público, as empresas públicas da União, a massa falida e o insolvente civil (art.</w:t>
      </w:r>
      <w:r w:rsidR="007C28D0">
        <w:rPr>
          <w:rFonts w:ascii="Times New Roman" w:hAnsi="Times New Roman" w:cs="Times New Roman"/>
          <w:sz w:val="24"/>
          <w:szCs w:val="24"/>
        </w:rPr>
        <w:t xml:space="preserve"> </w:t>
      </w:r>
      <w:r w:rsidR="007C28D0" w:rsidRPr="007C28D0">
        <w:rPr>
          <w:rFonts w:ascii="Times New Roman" w:hAnsi="Times New Roman" w:cs="Times New Roman"/>
          <w:sz w:val="24"/>
          <w:szCs w:val="24"/>
        </w:rPr>
        <w:t>8º, Lei n. 9.099/95).</w:t>
      </w:r>
      <w:r>
        <w:rPr>
          <w:rFonts w:ascii="Times New Roman" w:hAnsi="Times New Roman" w:cs="Times New Roman"/>
          <w:sz w:val="24"/>
          <w:szCs w:val="24"/>
        </w:rPr>
        <w:t xml:space="preserve"> Quanto aos Juizados Federais, podem ser autoras:</w:t>
      </w:r>
      <w:r w:rsidR="007C28D0">
        <w:rPr>
          <w:rFonts w:ascii="Times New Roman" w:hAnsi="Times New Roman" w:cs="Times New Roman"/>
          <w:sz w:val="24"/>
          <w:szCs w:val="24"/>
        </w:rPr>
        <w:t xml:space="preserve"> </w:t>
      </w:r>
      <w:r w:rsidR="007C28D0" w:rsidRPr="007C28D0">
        <w:rPr>
          <w:rFonts w:ascii="Times New Roman" w:hAnsi="Times New Roman" w:cs="Times New Roman"/>
          <w:sz w:val="24"/>
          <w:szCs w:val="24"/>
        </w:rPr>
        <w:t xml:space="preserve">pessoas físicas, microempresas e empresas de pequeno porte contra </w:t>
      </w:r>
      <w:r>
        <w:rPr>
          <w:rFonts w:ascii="Times New Roman" w:hAnsi="Times New Roman" w:cs="Times New Roman"/>
          <w:sz w:val="24"/>
          <w:szCs w:val="24"/>
        </w:rPr>
        <w:t>tais</w:t>
      </w:r>
      <w:r w:rsidR="007C28D0" w:rsidRPr="007C28D0">
        <w:rPr>
          <w:rFonts w:ascii="Times New Roman" w:hAnsi="Times New Roman" w:cs="Times New Roman"/>
          <w:sz w:val="24"/>
          <w:szCs w:val="24"/>
        </w:rPr>
        <w:t xml:space="preserve"> réus: União, autarquias, fundações e empresas públicas federais</w:t>
      </w:r>
      <w:r w:rsidR="007C28D0">
        <w:rPr>
          <w:rFonts w:ascii="Times New Roman" w:hAnsi="Times New Roman" w:cs="Times New Roman"/>
          <w:sz w:val="24"/>
          <w:szCs w:val="24"/>
        </w:rPr>
        <w:t xml:space="preserve"> </w:t>
      </w:r>
      <w:r w:rsidR="007C28D0" w:rsidRPr="007C28D0">
        <w:rPr>
          <w:rFonts w:ascii="Times New Roman" w:hAnsi="Times New Roman" w:cs="Times New Roman"/>
          <w:sz w:val="24"/>
          <w:szCs w:val="24"/>
        </w:rPr>
        <w:t>(art. 6º, Lei n. 10</w:t>
      </w:r>
      <w:r w:rsidR="007C28D0">
        <w:rPr>
          <w:rFonts w:ascii="Times New Roman" w:hAnsi="Times New Roman" w:cs="Times New Roman"/>
          <w:sz w:val="24"/>
          <w:szCs w:val="24"/>
        </w:rPr>
        <w:t>.259/01).</w:t>
      </w:r>
    </w:p>
    <w:p w:rsidR="007C28D0" w:rsidRDefault="000011F3" w:rsidP="00EF6C1C">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Já n</w:t>
      </w:r>
      <w:r w:rsidR="007C28D0" w:rsidRPr="007C28D0">
        <w:rPr>
          <w:rFonts w:ascii="Times New Roman" w:hAnsi="Times New Roman" w:cs="Times New Roman"/>
          <w:sz w:val="24"/>
          <w:szCs w:val="24"/>
        </w:rPr>
        <w:t xml:space="preserve">os Juizados Estaduais da Fazenda Pública, como as causas são promovidas em face de Pessoa Jurídica de Direito Público, a legitimidade </w:t>
      </w:r>
      <w:r>
        <w:rPr>
          <w:rFonts w:ascii="Times New Roman" w:hAnsi="Times New Roman" w:cs="Times New Roman"/>
          <w:sz w:val="24"/>
          <w:szCs w:val="24"/>
        </w:rPr>
        <w:t>é semelhante</w:t>
      </w:r>
      <w:r w:rsidR="00EF6C1C">
        <w:rPr>
          <w:rFonts w:ascii="Times New Roman" w:hAnsi="Times New Roman" w:cs="Times New Roman"/>
          <w:sz w:val="24"/>
          <w:szCs w:val="24"/>
        </w:rPr>
        <w:t xml:space="preserve"> aos Juizados Federais, eis </w:t>
      </w:r>
      <w:r w:rsidR="007C28D0">
        <w:rPr>
          <w:rFonts w:ascii="Times New Roman" w:hAnsi="Times New Roman" w:cs="Times New Roman"/>
          <w:sz w:val="24"/>
          <w:szCs w:val="24"/>
        </w:rPr>
        <w:t>que</w:t>
      </w:r>
      <w:r w:rsidR="007C28D0" w:rsidRPr="007C28D0">
        <w:rPr>
          <w:rFonts w:ascii="Times New Roman" w:hAnsi="Times New Roman" w:cs="Times New Roman"/>
          <w:sz w:val="24"/>
          <w:szCs w:val="24"/>
        </w:rPr>
        <w:t xml:space="preserve"> podem ser autoras nos Juizados Fazendários: pessoas físicas, microempresas e empresas de pequeno porte; podem ser demandados: Estados, Distrito Federal, Territórios e Municípios, e</w:t>
      </w:r>
      <w:r w:rsidR="007C28D0">
        <w:rPr>
          <w:rFonts w:ascii="Times New Roman" w:hAnsi="Times New Roman" w:cs="Times New Roman"/>
          <w:sz w:val="24"/>
          <w:szCs w:val="24"/>
        </w:rPr>
        <w:t xml:space="preserve"> </w:t>
      </w:r>
      <w:r w:rsidR="007C28D0" w:rsidRPr="007C28D0">
        <w:rPr>
          <w:rFonts w:ascii="Times New Roman" w:hAnsi="Times New Roman" w:cs="Times New Roman"/>
          <w:sz w:val="24"/>
          <w:szCs w:val="24"/>
        </w:rPr>
        <w:t>respectivas autarquias, fundações e empresas públicas</w:t>
      </w:r>
      <w:r w:rsidRPr="000011F3">
        <w:t xml:space="preserve"> </w:t>
      </w:r>
      <w:r w:rsidRPr="000011F3">
        <w:rPr>
          <w:rFonts w:ascii="Times New Roman" w:hAnsi="Times New Roman" w:cs="Times New Roman"/>
          <w:sz w:val="24"/>
          <w:szCs w:val="24"/>
        </w:rPr>
        <w:t>(art. 5º, Lei n. 12.153/09)</w:t>
      </w:r>
      <w:r>
        <w:rPr>
          <w:rFonts w:ascii="Times New Roman" w:hAnsi="Times New Roman" w:cs="Times New Roman"/>
          <w:sz w:val="24"/>
          <w:szCs w:val="24"/>
        </w:rPr>
        <w:t>.</w:t>
      </w:r>
      <w:r w:rsidR="00EF6C1C">
        <w:rPr>
          <w:rFonts w:ascii="Times New Roman" w:hAnsi="Times New Roman" w:cs="Times New Roman"/>
          <w:sz w:val="24"/>
          <w:szCs w:val="24"/>
        </w:rPr>
        <w:t xml:space="preserve"> O autor ainda pontua que, em verdade, existem dois Juizados Fazendários: </w:t>
      </w:r>
      <w:r w:rsidR="00EF6C1C" w:rsidRPr="00EF6C1C">
        <w:rPr>
          <w:rFonts w:ascii="Times New Roman" w:hAnsi="Times New Roman" w:cs="Times New Roman"/>
          <w:sz w:val="24"/>
          <w:szCs w:val="24"/>
        </w:rPr>
        <w:t>um da Fazenda Pública Federal, regulado na Lei n. 10.259/01, e outro da Fazenda Pública dos Estados, Distrito Federal, Territórios e Municípios, regulado pela Lei n. 12.153/09.</w:t>
      </w:r>
      <w:r w:rsidR="00EF6C1C">
        <w:rPr>
          <w:rFonts w:ascii="Times New Roman" w:hAnsi="Times New Roman" w:cs="Times New Roman"/>
          <w:sz w:val="24"/>
          <w:szCs w:val="24"/>
        </w:rPr>
        <w:t xml:space="preserve"> (OLIVEIRA, 2010)</w:t>
      </w:r>
    </w:p>
    <w:p w:rsidR="00E14477" w:rsidRDefault="00E14477" w:rsidP="00EF6C1C">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 xml:space="preserve">Pode-se complementar as informações supracitadas, com o ensinamento de Humberto Theodoro Jr. (2010, p. 2) que explicita que diferentemente </w:t>
      </w:r>
      <w:r w:rsidRPr="00E14477">
        <w:rPr>
          <w:rFonts w:ascii="Times New Roman" w:hAnsi="Times New Roman" w:cs="Times New Roman"/>
          <w:sz w:val="24"/>
          <w:szCs w:val="24"/>
        </w:rPr>
        <w:t xml:space="preserve">do que ocorre com os Juizados Especiais Federais, onde não </w:t>
      </w:r>
      <w:r>
        <w:rPr>
          <w:rFonts w:ascii="Times New Roman" w:hAnsi="Times New Roman" w:cs="Times New Roman"/>
          <w:sz w:val="24"/>
          <w:szCs w:val="24"/>
        </w:rPr>
        <w:t>há admissão</w:t>
      </w:r>
      <w:r w:rsidRPr="00E14477">
        <w:rPr>
          <w:rFonts w:ascii="Times New Roman" w:hAnsi="Times New Roman" w:cs="Times New Roman"/>
          <w:sz w:val="24"/>
          <w:szCs w:val="24"/>
        </w:rPr>
        <w:t xml:space="preserve"> da atuação dos juízes leigos, os Juizados Especiais da Fazenda Pública, instituídos pela Lei nº 12.153/2009, funcionam com o concurso </w:t>
      </w:r>
      <w:r w:rsidRPr="00E14477">
        <w:rPr>
          <w:rFonts w:ascii="Times New Roman" w:hAnsi="Times New Roman" w:cs="Times New Roman"/>
          <w:sz w:val="24"/>
          <w:szCs w:val="24"/>
        </w:rPr>
        <w:lastRenderedPageBreak/>
        <w:t>de juízes togados, juízes leigos e conciliadores, tal como os demais órgãos judicantes que integram o sistema local de Juizados Especiais no âmbito da Justiça dos Estados</w:t>
      </w:r>
      <w:r>
        <w:rPr>
          <w:rFonts w:ascii="Times New Roman" w:hAnsi="Times New Roman" w:cs="Times New Roman"/>
          <w:sz w:val="24"/>
          <w:szCs w:val="24"/>
        </w:rPr>
        <w:t xml:space="preserve">. </w:t>
      </w:r>
    </w:p>
    <w:p w:rsidR="0077518B" w:rsidRDefault="0077518B" w:rsidP="00EF6C1C">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F16738" w:rsidRDefault="00F16738" w:rsidP="00F16738">
      <w:pPr>
        <w:tabs>
          <w:tab w:val="left" w:pos="720"/>
        </w:tabs>
        <w:autoSpaceDE w:val="0"/>
        <w:autoSpaceDN w:val="0"/>
        <w:adjustRightInd w:val="0"/>
        <w:spacing w:before="120" w:after="120" w:line="360" w:lineRule="auto"/>
        <w:ind w:right="18"/>
        <w:jc w:val="both"/>
        <w:rPr>
          <w:rFonts w:ascii="Times New Roman" w:hAnsi="Times New Roman" w:cs="Times New Roman"/>
          <w:b/>
          <w:sz w:val="24"/>
          <w:szCs w:val="24"/>
        </w:rPr>
      </w:pPr>
      <w:r w:rsidRPr="00F16738">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F16738">
        <w:rPr>
          <w:rFonts w:ascii="Times New Roman" w:hAnsi="Times New Roman" w:cs="Times New Roman"/>
          <w:b/>
          <w:sz w:val="24"/>
          <w:szCs w:val="24"/>
        </w:rPr>
        <w:t>COMPETÊNCIA DOS JUIZADOS ESPECIAIS DA FAZENDA PÚBLICA</w:t>
      </w:r>
    </w:p>
    <w:p w:rsidR="002C21BD" w:rsidRDefault="002C21BD" w:rsidP="00F16738">
      <w:pPr>
        <w:tabs>
          <w:tab w:val="left" w:pos="720"/>
        </w:tabs>
        <w:autoSpaceDE w:val="0"/>
        <w:autoSpaceDN w:val="0"/>
        <w:adjustRightInd w:val="0"/>
        <w:spacing w:before="120" w:after="120" w:line="360" w:lineRule="auto"/>
        <w:ind w:right="18"/>
        <w:jc w:val="both"/>
        <w:rPr>
          <w:rFonts w:ascii="Times New Roman" w:hAnsi="Times New Roman" w:cs="Times New Roman"/>
          <w:b/>
          <w:sz w:val="24"/>
          <w:szCs w:val="24"/>
        </w:rPr>
      </w:pPr>
    </w:p>
    <w:p w:rsidR="002A1082" w:rsidRDefault="0013455F" w:rsidP="00CD4480">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Milton Delgado Soares (2010, p. 75) explica que a</w:t>
      </w:r>
      <w:r w:rsidR="00CD4480" w:rsidRPr="00CD4480">
        <w:rPr>
          <w:rFonts w:ascii="Times New Roman" w:hAnsi="Times New Roman" w:cs="Times New Roman"/>
          <w:sz w:val="24"/>
          <w:szCs w:val="24"/>
        </w:rPr>
        <w:t xml:space="preserve"> competência</w:t>
      </w:r>
      <w:r>
        <w:rPr>
          <w:rFonts w:ascii="Times New Roman" w:hAnsi="Times New Roman" w:cs="Times New Roman"/>
          <w:sz w:val="24"/>
          <w:szCs w:val="24"/>
        </w:rPr>
        <w:t xml:space="preserve"> dos Juizados Especiais Fazendários,</w:t>
      </w:r>
      <w:r w:rsidR="00CD4480" w:rsidRPr="00CD4480">
        <w:rPr>
          <w:rFonts w:ascii="Times New Roman" w:hAnsi="Times New Roman" w:cs="Times New Roman"/>
          <w:sz w:val="24"/>
          <w:szCs w:val="24"/>
        </w:rPr>
        <w:t xml:space="preserve"> estabelecida pelo artigo 2º da Lei 12.153/09 abrange causas de até 60 (sessenta) salários mínimos, não incluindo algumas causas mais complexas, </w:t>
      </w:r>
      <w:r w:rsidR="001979CC">
        <w:rPr>
          <w:rFonts w:ascii="Times New Roman" w:hAnsi="Times New Roman" w:cs="Times New Roman"/>
          <w:sz w:val="24"/>
          <w:szCs w:val="24"/>
        </w:rPr>
        <w:t>as quais</w:t>
      </w:r>
      <w:r w:rsidR="00CD4480" w:rsidRPr="00CD4480">
        <w:rPr>
          <w:rFonts w:ascii="Times New Roman" w:hAnsi="Times New Roman" w:cs="Times New Roman"/>
          <w:sz w:val="24"/>
          <w:szCs w:val="24"/>
        </w:rPr>
        <w:t xml:space="preserve">, as ações de mandados de segurança, desapropriações, divisão e demarcação de terras, populares, improbidade administrativa, execuções ﬁscais, demandas sobre direitos ou interesses difusos ou coletivos, bem como as causas sobre bens imóveis dos Estados, Distrito Federal, Territórios e Municípios, autarquias e fundações públicas a eles vinculadas; e as causas que tenham como objeto a impugnação da pena de demissão imposta a servidores públicos civis ou sanções disciplinares aplicadas a militares. </w:t>
      </w:r>
      <w:r w:rsidR="002A1082">
        <w:rPr>
          <w:rFonts w:ascii="Times New Roman" w:hAnsi="Times New Roman" w:cs="Times New Roman"/>
          <w:sz w:val="24"/>
          <w:szCs w:val="24"/>
        </w:rPr>
        <w:t>Estas</w:t>
      </w:r>
      <w:r w:rsidR="00CD4480" w:rsidRPr="00CD4480">
        <w:rPr>
          <w:rFonts w:ascii="Times New Roman" w:hAnsi="Times New Roman" w:cs="Times New Roman"/>
          <w:sz w:val="24"/>
          <w:szCs w:val="24"/>
        </w:rPr>
        <w:t xml:space="preserve"> ações </w:t>
      </w:r>
      <w:r w:rsidR="002A1082">
        <w:rPr>
          <w:rFonts w:ascii="Times New Roman" w:hAnsi="Times New Roman" w:cs="Times New Roman"/>
          <w:sz w:val="24"/>
          <w:szCs w:val="24"/>
        </w:rPr>
        <w:t>competem à</w:t>
      </w:r>
      <w:r w:rsidR="00CD4480" w:rsidRPr="00CD4480">
        <w:rPr>
          <w:rFonts w:ascii="Times New Roman" w:hAnsi="Times New Roman" w:cs="Times New Roman"/>
          <w:sz w:val="24"/>
          <w:szCs w:val="24"/>
        </w:rPr>
        <w:t xml:space="preserve"> Vara de Fazenda por serem mais complexas, conforme </w:t>
      </w:r>
      <w:r w:rsidR="002A1082">
        <w:rPr>
          <w:rFonts w:ascii="Times New Roman" w:hAnsi="Times New Roman" w:cs="Times New Roman"/>
          <w:sz w:val="24"/>
          <w:szCs w:val="24"/>
        </w:rPr>
        <w:t>fixado</w:t>
      </w:r>
      <w:r w:rsidR="00CD4480" w:rsidRPr="00CD4480">
        <w:rPr>
          <w:rFonts w:ascii="Times New Roman" w:hAnsi="Times New Roman" w:cs="Times New Roman"/>
          <w:sz w:val="24"/>
          <w:szCs w:val="24"/>
        </w:rPr>
        <w:t xml:space="preserve"> nos incisos I, II e III, do § 1º, do citado dispositivo legal.</w:t>
      </w:r>
      <w:r w:rsidR="00CD4480">
        <w:rPr>
          <w:rFonts w:ascii="Times New Roman" w:hAnsi="Times New Roman" w:cs="Times New Roman"/>
          <w:sz w:val="24"/>
          <w:szCs w:val="24"/>
        </w:rPr>
        <w:t xml:space="preserve"> </w:t>
      </w:r>
    </w:p>
    <w:p w:rsidR="002A1082" w:rsidRDefault="002A1082" w:rsidP="00CD4480">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2A1082" w:rsidRDefault="00CD4480" w:rsidP="002A1082">
      <w:pPr>
        <w:tabs>
          <w:tab w:val="left" w:pos="720"/>
        </w:tabs>
        <w:autoSpaceDE w:val="0"/>
        <w:autoSpaceDN w:val="0"/>
        <w:adjustRightInd w:val="0"/>
        <w:spacing w:before="120" w:after="120" w:line="240" w:lineRule="auto"/>
        <w:ind w:left="2268" w:right="18"/>
        <w:jc w:val="both"/>
        <w:rPr>
          <w:rFonts w:ascii="Times New Roman" w:hAnsi="Times New Roman" w:cs="Times New Roman"/>
          <w:sz w:val="20"/>
          <w:szCs w:val="20"/>
        </w:rPr>
      </w:pPr>
      <w:r w:rsidRPr="002A1082">
        <w:rPr>
          <w:rFonts w:ascii="Times New Roman" w:hAnsi="Times New Roman" w:cs="Times New Roman"/>
          <w:sz w:val="20"/>
          <w:szCs w:val="20"/>
        </w:rPr>
        <w:t xml:space="preserve">Destaque-se que o objetivo do legislador foi mesmo atribuir competência aos Juizados da Fazenda Pública para as causas de pequeno valor, entendidas como aquelas que não extrapolem o valor de 60 (sessenta) salários mínimos, sem se descuidar da limitação desse teto também para as obrigações continuativas ou de trato sucessivo. Estabelece que, nesta hipótese, as somas de eventuais prestações vencidas com as 12 (doze) vincendas também não poderão ultrapassar tal valor, especialmente em respeito à regra constitucional do precatório requisitório prevista no artigo 100 da Constituição da República. Tal regra é hoje atenuada por seu parágrafo 3º que serve de fundamento para as chamadas RPVs (requisições de pequeno valor), cujo montante deve ser estabelecido por cada ente da federação em atenção ao princípio federativo. </w:t>
      </w:r>
      <w:r w:rsidR="002A1082">
        <w:rPr>
          <w:rFonts w:ascii="Times New Roman" w:hAnsi="Times New Roman" w:cs="Times New Roman"/>
          <w:sz w:val="20"/>
          <w:szCs w:val="20"/>
        </w:rPr>
        <w:t>(SOARES, 2010, p. 76)</w:t>
      </w:r>
      <w:r w:rsidRPr="002A1082">
        <w:rPr>
          <w:rFonts w:ascii="Times New Roman" w:hAnsi="Times New Roman" w:cs="Times New Roman"/>
          <w:sz w:val="20"/>
          <w:szCs w:val="20"/>
        </w:rPr>
        <w:t xml:space="preserve">   </w:t>
      </w:r>
    </w:p>
    <w:p w:rsidR="002A1082" w:rsidRDefault="002A1082" w:rsidP="002A1082">
      <w:pPr>
        <w:tabs>
          <w:tab w:val="left" w:pos="720"/>
        </w:tabs>
        <w:autoSpaceDE w:val="0"/>
        <w:autoSpaceDN w:val="0"/>
        <w:adjustRightInd w:val="0"/>
        <w:spacing w:before="120" w:after="120" w:line="240" w:lineRule="auto"/>
        <w:ind w:left="2268" w:right="18"/>
        <w:jc w:val="both"/>
        <w:rPr>
          <w:rFonts w:ascii="Times New Roman" w:hAnsi="Times New Roman" w:cs="Times New Roman"/>
          <w:sz w:val="20"/>
          <w:szCs w:val="20"/>
        </w:rPr>
      </w:pPr>
    </w:p>
    <w:p w:rsidR="00CD4480" w:rsidRPr="002A1082" w:rsidRDefault="00CD4480" w:rsidP="002A1082">
      <w:pPr>
        <w:tabs>
          <w:tab w:val="left" w:pos="720"/>
        </w:tabs>
        <w:autoSpaceDE w:val="0"/>
        <w:autoSpaceDN w:val="0"/>
        <w:adjustRightInd w:val="0"/>
        <w:spacing w:before="120" w:after="120" w:line="240" w:lineRule="auto"/>
        <w:ind w:left="2268" w:right="18"/>
        <w:jc w:val="both"/>
        <w:rPr>
          <w:rFonts w:ascii="Times New Roman" w:hAnsi="Times New Roman" w:cs="Times New Roman"/>
          <w:sz w:val="20"/>
          <w:szCs w:val="20"/>
        </w:rPr>
      </w:pPr>
      <w:r w:rsidRPr="002A1082">
        <w:rPr>
          <w:rFonts w:ascii="Times New Roman" w:hAnsi="Times New Roman" w:cs="Times New Roman"/>
          <w:sz w:val="20"/>
          <w:szCs w:val="20"/>
        </w:rPr>
        <w:t xml:space="preserve">   </w:t>
      </w:r>
    </w:p>
    <w:p w:rsidR="00CD4480" w:rsidRDefault="00842D9A" w:rsidP="00CD4480">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No entanto, segundo Soares (2010, p. 76)</w:t>
      </w:r>
      <w:r w:rsidR="00CD4480" w:rsidRPr="00CD4480">
        <w:rPr>
          <w:rFonts w:ascii="Times New Roman" w:hAnsi="Times New Roman" w:cs="Times New Roman"/>
          <w:sz w:val="24"/>
          <w:szCs w:val="24"/>
        </w:rPr>
        <w:t>, a grande inovação da Lei dos Juizados Especiais da Fazenda Pública,</w:t>
      </w:r>
      <w:r>
        <w:rPr>
          <w:rFonts w:ascii="Times New Roman" w:hAnsi="Times New Roman" w:cs="Times New Roman"/>
          <w:sz w:val="24"/>
          <w:szCs w:val="24"/>
        </w:rPr>
        <w:t xml:space="preserve"> no que toca à competência,</w:t>
      </w:r>
      <w:r w:rsidR="00CD4480" w:rsidRPr="00CD4480">
        <w:rPr>
          <w:rFonts w:ascii="Times New Roman" w:hAnsi="Times New Roman" w:cs="Times New Roman"/>
          <w:sz w:val="24"/>
          <w:szCs w:val="24"/>
        </w:rPr>
        <w:t xml:space="preserve"> se comparado aos Juizados Especiais C</w:t>
      </w:r>
      <w:r>
        <w:rPr>
          <w:rFonts w:ascii="Times New Roman" w:hAnsi="Times New Roman" w:cs="Times New Roman"/>
          <w:sz w:val="24"/>
          <w:szCs w:val="24"/>
        </w:rPr>
        <w:t>íveis, foi a opção</w:t>
      </w:r>
      <w:r w:rsidR="00CD4480" w:rsidRPr="00CD4480">
        <w:rPr>
          <w:rFonts w:ascii="Times New Roman" w:hAnsi="Times New Roman" w:cs="Times New Roman"/>
          <w:sz w:val="24"/>
          <w:szCs w:val="24"/>
        </w:rPr>
        <w:t xml:space="preserve"> pela </w:t>
      </w:r>
      <w:r>
        <w:rPr>
          <w:rFonts w:ascii="Times New Roman" w:hAnsi="Times New Roman" w:cs="Times New Roman"/>
          <w:sz w:val="24"/>
          <w:szCs w:val="24"/>
        </w:rPr>
        <w:t>competência absoluta</w:t>
      </w:r>
      <w:r w:rsidR="00CD4480" w:rsidRPr="00CD4480">
        <w:rPr>
          <w:rFonts w:ascii="Times New Roman" w:hAnsi="Times New Roman" w:cs="Times New Roman"/>
          <w:sz w:val="24"/>
          <w:szCs w:val="24"/>
        </w:rPr>
        <w:t xml:space="preserve"> (artigo 2º, § 4º),</w:t>
      </w:r>
      <w:r>
        <w:rPr>
          <w:rFonts w:ascii="Times New Roman" w:hAnsi="Times New Roman" w:cs="Times New Roman"/>
          <w:sz w:val="24"/>
          <w:szCs w:val="24"/>
        </w:rPr>
        <w:t xml:space="preserve"> de forma a impedir</w:t>
      </w:r>
      <w:r w:rsidR="00CD4480" w:rsidRPr="00CD4480">
        <w:rPr>
          <w:rFonts w:ascii="Times New Roman" w:hAnsi="Times New Roman" w:cs="Times New Roman"/>
          <w:sz w:val="24"/>
          <w:szCs w:val="24"/>
        </w:rPr>
        <w:t xml:space="preserve"> a opção, ora pela Vara de Fazenda Pública, ora pelos Juizados. Isto ameniza a distribuição de demandas menos complexas - entendidas como aquelas que não ultrapassem 60 (sessenta) salários mínimos - para as Varas de Fazenda Pública, já que concentradas em sede de Juizado </w:t>
      </w:r>
      <w:r w:rsidR="00CD4480" w:rsidRPr="00CD4480">
        <w:rPr>
          <w:rFonts w:ascii="Times New Roman" w:hAnsi="Times New Roman" w:cs="Times New Roman"/>
          <w:sz w:val="24"/>
          <w:szCs w:val="24"/>
        </w:rPr>
        <w:lastRenderedPageBreak/>
        <w:t xml:space="preserve">por uma questão de ordem pública, podendo, inclusive, haver declínio de competência de ofício. </w:t>
      </w:r>
    </w:p>
    <w:p w:rsidR="008368B1" w:rsidRDefault="008368B1" w:rsidP="00CD4480">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8368B1" w:rsidRDefault="008368B1" w:rsidP="008368B1">
      <w:pPr>
        <w:tabs>
          <w:tab w:val="left" w:pos="720"/>
        </w:tabs>
        <w:autoSpaceDE w:val="0"/>
        <w:autoSpaceDN w:val="0"/>
        <w:adjustRightInd w:val="0"/>
        <w:spacing w:before="120" w:after="120" w:line="240" w:lineRule="auto"/>
        <w:ind w:left="2268" w:right="18"/>
        <w:jc w:val="both"/>
        <w:rPr>
          <w:rFonts w:ascii="Times New Roman" w:hAnsi="Times New Roman" w:cs="Times New Roman"/>
          <w:sz w:val="20"/>
          <w:szCs w:val="20"/>
        </w:rPr>
      </w:pPr>
      <w:r w:rsidRPr="008368B1">
        <w:rPr>
          <w:rFonts w:ascii="Times New Roman" w:hAnsi="Times New Roman" w:cs="Times New Roman"/>
          <w:sz w:val="20"/>
          <w:szCs w:val="20"/>
        </w:rPr>
        <w:t xml:space="preserve">Em resumo, existem cinco requisitos a ser observados nos processos dos Juizados Especiais da Fazenda Pública, sendo os três primeiros objetivos (art. 2º), e os dois restantes subjetivos (art. 5º): a) causas de competência da Justiça Estadual, </w:t>
      </w:r>
      <w:r>
        <w:rPr>
          <w:rFonts w:ascii="Times New Roman" w:hAnsi="Times New Roman" w:cs="Times New Roman"/>
          <w:sz w:val="20"/>
          <w:szCs w:val="20"/>
        </w:rPr>
        <w:t>evidentemente;</w:t>
      </w:r>
      <w:r w:rsidRPr="008368B1">
        <w:rPr>
          <w:rFonts w:ascii="Times New Roman" w:hAnsi="Times New Roman" w:cs="Times New Roman"/>
          <w:sz w:val="20"/>
          <w:szCs w:val="20"/>
        </w:rPr>
        <w:t xml:space="preserve"> b) o valor da causa não deve ultrapassar os 60 salários mínimos; c) mesmo que não se ultrapasse o valor de alçada, a matéria não deve estar listada nas exceções do § 1º do art. 2º; d) somente podem ser autores as pessoas naturais, microempresas e empresas de pequeno porte (art. 5º, I); (e) e no pólo passivo são legitimados os Estados, o Distrito Federal, os Territórios e os Municípios, bem como autarquias, fundações e empresas públicas a eles vinculadas (art. 5º, II), salvo exceções de litisconsórcio passivo necessário</w:t>
      </w:r>
      <w:r>
        <w:rPr>
          <w:rFonts w:ascii="Times New Roman" w:hAnsi="Times New Roman" w:cs="Times New Roman"/>
          <w:sz w:val="20"/>
          <w:szCs w:val="20"/>
        </w:rPr>
        <w:t xml:space="preserve"> (CARDOSO, 2010)</w:t>
      </w:r>
      <w:r w:rsidR="00B53740">
        <w:rPr>
          <w:rFonts w:ascii="Times New Roman" w:hAnsi="Times New Roman" w:cs="Times New Roman"/>
          <w:sz w:val="20"/>
          <w:szCs w:val="20"/>
        </w:rPr>
        <w:t>.</w:t>
      </w:r>
    </w:p>
    <w:p w:rsidR="008368B1" w:rsidRDefault="008368B1" w:rsidP="008368B1">
      <w:pPr>
        <w:tabs>
          <w:tab w:val="left" w:pos="720"/>
        </w:tabs>
        <w:autoSpaceDE w:val="0"/>
        <w:autoSpaceDN w:val="0"/>
        <w:adjustRightInd w:val="0"/>
        <w:spacing w:before="120" w:after="120" w:line="240" w:lineRule="auto"/>
        <w:ind w:left="2268" w:right="18"/>
        <w:jc w:val="both"/>
        <w:rPr>
          <w:rFonts w:ascii="Times New Roman" w:hAnsi="Times New Roman" w:cs="Times New Roman"/>
          <w:sz w:val="20"/>
          <w:szCs w:val="20"/>
        </w:rPr>
      </w:pPr>
    </w:p>
    <w:p w:rsidR="008368B1" w:rsidRPr="008368B1" w:rsidRDefault="008368B1" w:rsidP="008368B1">
      <w:pPr>
        <w:tabs>
          <w:tab w:val="left" w:pos="720"/>
        </w:tabs>
        <w:autoSpaceDE w:val="0"/>
        <w:autoSpaceDN w:val="0"/>
        <w:adjustRightInd w:val="0"/>
        <w:spacing w:before="120" w:after="120" w:line="240" w:lineRule="auto"/>
        <w:ind w:left="2268" w:right="18"/>
        <w:jc w:val="both"/>
        <w:rPr>
          <w:rFonts w:ascii="Times New Roman" w:hAnsi="Times New Roman" w:cs="Times New Roman"/>
          <w:sz w:val="20"/>
          <w:szCs w:val="20"/>
        </w:rPr>
      </w:pPr>
    </w:p>
    <w:p w:rsidR="00CD4480" w:rsidRDefault="003113AF" w:rsidP="003113AF">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Soares (2010, p. 76) afirma que com tal competência absoluta</w:t>
      </w:r>
      <w:r w:rsidR="00CD4480" w:rsidRPr="00CD4480">
        <w:rPr>
          <w:rFonts w:ascii="Times New Roman" w:hAnsi="Times New Roman" w:cs="Times New Roman"/>
          <w:sz w:val="24"/>
          <w:szCs w:val="24"/>
        </w:rPr>
        <w:t xml:space="preserve"> ev</w:t>
      </w:r>
      <w:r>
        <w:rPr>
          <w:rFonts w:ascii="Times New Roman" w:hAnsi="Times New Roman" w:cs="Times New Roman"/>
          <w:sz w:val="24"/>
          <w:szCs w:val="24"/>
        </w:rPr>
        <w:t>ita-se a</w:t>
      </w:r>
      <w:r w:rsidR="00CD4480" w:rsidRPr="00CD4480">
        <w:rPr>
          <w:rFonts w:ascii="Times New Roman" w:hAnsi="Times New Roman" w:cs="Times New Roman"/>
          <w:sz w:val="24"/>
          <w:szCs w:val="24"/>
        </w:rPr>
        <w:t xml:space="preserve"> surpresa decorrente do pensamento equivocado </w:t>
      </w:r>
      <w:r>
        <w:rPr>
          <w:rFonts w:ascii="Times New Roman" w:hAnsi="Times New Roman" w:cs="Times New Roman"/>
          <w:sz w:val="24"/>
          <w:szCs w:val="24"/>
        </w:rPr>
        <w:t xml:space="preserve">de que </w:t>
      </w:r>
      <w:r w:rsidR="00CD4480" w:rsidRPr="00CD4480">
        <w:rPr>
          <w:rFonts w:ascii="Times New Roman" w:hAnsi="Times New Roman" w:cs="Times New Roman"/>
          <w:sz w:val="24"/>
          <w:szCs w:val="24"/>
        </w:rPr>
        <w:t>a instalação dos Juizados Especiais Cíveis</w:t>
      </w:r>
      <w:r>
        <w:rPr>
          <w:rFonts w:ascii="Times New Roman" w:hAnsi="Times New Roman" w:cs="Times New Roman"/>
          <w:sz w:val="24"/>
          <w:szCs w:val="24"/>
        </w:rPr>
        <w:t xml:space="preserve"> seria dada para que as varas cíveis fossem</w:t>
      </w:r>
      <w:r w:rsidR="00CD4480" w:rsidRPr="00CD4480">
        <w:rPr>
          <w:rFonts w:ascii="Times New Roman" w:hAnsi="Times New Roman" w:cs="Times New Roman"/>
          <w:sz w:val="24"/>
          <w:szCs w:val="24"/>
        </w:rPr>
        <w:t xml:space="preserve"> “desafogadas” com a</w:t>
      </w:r>
      <w:r>
        <w:rPr>
          <w:rFonts w:ascii="Times New Roman" w:hAnsi="Times New Roman" w:cs="Times New Roman"/>
          <w:sz w:val="24"/>
          <w:szCs w:val="24"/>
        </w:rPr>
        <w:t xml:space="preserve"> criação de tais juízos –</w:t>
      </w:r>
      <w:r w:rsidR="00CD4480" w:rsidRPr="00CD4480">
        <w:rPr>
          <w:rFonts w:ascii="Times New Roman" w:hAnsi="Times New Roman" w:cs="Times New Roman"/>
          <w:sz w:val="24"/>
          <w:szCs w:val="24"/>
        </w:rPr>
        <w:t xml:space="preserve"> na prática, se constatou </w:t>
      </w:r>
      <w:r>
        <w:rPr>
          <w:rFonts w:ascii="Times New Roman" w:hAnsi="Times New Roman" w:cs="Times New Roman"/>
          <w:sz w:val="24"/>
          <w:szCs w:val="24"/>
        </w:rPr>
        <w:t xml:space="preserve">que tal fato não ocorreu, visto </w:t>
      </w:r>
      <w:r w:rsidR="00CD4480" w:rsidRPr="00CD4480">
        <w:rPr>
          <w:rFonts w:ascii="Times New Roman" w:hAnsi="Times New Roman" w:cs="Times New Roman"/>
          <w:sz w:val="24"/>
          <w:szCs w:val="24"/>
        </w:rPr>
        <w:t>que as varas cíveis continuaram com uma distribuição muito grande e nos juizados surgiram novas demandas que estavam represadas em virtude, muitas vezes, de sua inviabilidade do ponto de vista ﬁnanceiro, já que se as partes tivessem que pagar custas e contratar advogado para o seu ajuizamento, fatalmente não seriam ajuizadas.</w:t>
      </w:r>
      <w:r>
        <w:rPr>
          <w:rFonts w:ascii="Times New Roman" w:hAnsi="Times New Roman" w:cs="Times New Roman"/>
          <w:sz w:val="24"/>
          <w:szCs w:val="24"/>
        </w:rPr>
        <w:t xml:space="preserve"> “</w:t>
      </w:r>
      <w:r w:rsidR="00CD4480" w:rsidRPr="00CD4480">
        <w:rPr>
          <w:rFonts w:ascii="Times New Roman" w:hAnsi="Times New Roman" w:cs="Times New Roman"/>
          <w:sz w:val="24"/>
          <w:szCs w:val="24"/>
        </w:rPr>
        <w:t>Certamente, em sede de J</w:t>
      </w:r>
      <w:r w:rsidR="00CD4480">
        <w:rPr>
          <w:rFonts w:ascii="Times New Roman" w:hAnsi="Times New Roman" w:cs="Times New Roman"/>
          <w:sz w:val="24"/>
          <w:szCs w:val="24"/>
        </w:rPr>
        <w:t>uizados Especiais da Fazenda Pú</w:t>
      </w:r>
      <w:r w:rsidR="00CD4480" w:rsidRPr="00CD4480">
        <w:rPr>
          <w:rFonts w:ascii="Times New Roman" w:hAnsi="Times New Roman" w:cs="Times New Roman"/>
          <w:sz w:val="24"/>
          <w:szCs w:val="24"/>
        </w:rPr>
        <w:t>blica, surgirão novas demandas que, anteriormente, da mesma forma, estavam inviabilizadas e represadas pela exigência de se contratar advogado e pagar custas</w:t>
      </w:r>
      <w:r>
        <w:rPr>
          <w:rFonts w:ascii="Times New Roman" w:hAnsi="Times New Roman" w:cs="Times New Roman"/>
          <w:sz w:val="24"/>
          <w:szCs w:val="24"/>
        </w:rPr>
        <w:t>” (SOARES, 2010, p. 76)</w:t>
      </w:r>
    </w:p>
    <w:p w:rsidR="00AD34D8" w:rsidRPr="00CD4480" w:rsidRDefault="00AD34D8" w:rsidP="003113AF">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CD4480" w:rsidRDefault="00CD4480" w:rsidP="00AD34D8">
      <w:pPr>
        <w:tabs>
          <w:tab w:val="left" w:pos="720"/>
        </w:tabs>
        <w:autoSpaceDE w:val="0"/>
        <w:autoSpaceDN w:val="0"/>
        <w:adjustRightInd w:val="0"/>
        <w:spacing w:before="120" w:after="120" w:line="240" w:lineRule="auto"/>
        <w:ind w:left="2268" w:right="18"/>
        <w:jc w:val="both"/>
        <w:rPr>
          <w:rFonts w:ascii="Times New Roman" w:hAnsi="Times New Roman" w:cs="Times New Roman"/>
          <w:sz w:val="20"/>
          <w:szCs w:val="20"/>
        </w:rPr>
      </w:pPr>
      <w:r w:rsidRPr="00AD34D8">
        <w:rPr>
          <w:rFonts w:ascii="Times New Roman" w:hAnsi="Times New Roman" w:cs="Times New Roman"/>
          <w:sz w:val="20"/>
          <w:szCs w:val="20"/>
        </w:rPr>
        <w:t>Porém, se por um lado surgirão inúmeras demandas novas e represadas em prol do amplo acesso à justiça, que fundamenta a própria criação dos Juizados Especiais, por outro, a opção pela competência absoluta vai conseguir, realmente, retirar as causas de pequeno valor dos Juízos de Fazenda Pública, o que será um passo bastante importante em prol da efetividade e celeridade processual das demandas em tramitação nestes juízos.</w:t>
      </w:r>
      <w:r w:rsidR="00AD34D8">
        <w:rPr>
          <w:rFonts w:ascii="Times New Roman" w:hAnsi="Times New Roman" w:cs="Times New Roman"/>
          <w:sz w:val="20"/>
          <w:szCs w:val="20"/>
        </w:rPr>
        <w:t xml:space="preserve"> (SOARES, 2010, p. 77)</w:t>
      </w:r>
    </w:p>
    <w:p w:rsidR="00AD34D8" w:rsidRDefault="00AD34D8" w:rsidP="00AD34D8">
      <w:pPr>
        <w:tabs>
          <w:tab w:val="left" w:pos="720"/>
        </w:tabs>
        <w:autoSpaceDE w:val="0"/>
        <w:autoSpaceDN w:val="0"/>
        <w:adjustRightInd w:val="0"/>
        <w:spacing w:before="120" w:after="120" w:line="240" w:lineRule="auto"/>
        <w:ind w:left="2268" w:right="18"/>
        <w:jc w:val="both"/>
        <w:rPr>
          <w:rFonts w:ascii="Times New Roman" w:hAnsi="Times New Roman" w:cs="Times New Roman"/>
          <w:sz w:val="20"/>
          <w:szCs w:val="20"/>
        </w:rPr>
      </w:pPr>
    </w:p>
    <w:p w:rsidR="00AD34D8" w:rsidRPr="00AD34D8" w:rsidRDefault="00AD34D8" w:rsidP="00AD34D8">
      <w:pPr>
        <w:tabs>
          <w:tab w:val="left" w:pos="720"/>
        </w:tabs>
        <w:autoSpaceDE w:val="0"/>
        <w:autoSpaceDN w:val="0"/>
        <w:adjustRightInd w:val="0"/>
        <w:spacing w:before="120" w:after="120" w:line="240" w:lineRule="auto"/>
        <w:ind w:left="2268" w:right="18"/>
        <w:jc w:val="both"/>
        <w:rPr>
          <w:rFonts w:ascii="Times New Roman" w:hAnsi="Times New Roman" w:cs="Times New Roman"/>
          <w:sz w:val="20"/>
          <w:szCs w:val="20"/>
        </w:rPr>
      </w:pPr>
    </w:p>
    <w:p w:rsidR="00CD4480" w:rsidRDefault="00AD34D8" w:rsidP="00CD4480">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 xml:space="preserve">O autor ainda destaca </w:t>
      </w:r>
      <w:r w:rsidR="00CD4480" w:rsidRPr="00CD4480">
        <w:rPr>
          <w:rFonts w:ascii="Times New Roman" w:hAnsi="Times New Roman" w:cs="Times New Roman"/>
          <w:sz w:val="24"/>
          <w:szCs w:val="24"/>
        </w:rPr>
        <w:t xml:space="preserve">que a opção pela competência absoluta </w:t>
      </w:r>
      <w:r>
        <w:rPr>
          <w:rFonts w:ascii="Times New Roman" w:hAnsi="Times New Roman" w:cs="Times New Roman"/>
          <w:sz w:val="24"/>
          <w:szCs w:val="24"/>
        </w:rPr>
        <w:t>diminuirá</w:t>
      </w:r>
      <w:r w:rsidR="00CD4480" w:rsidRPr="00CD4480">
        <w:rPr>
          <w:rFonts w:ascii="Times New Roman" w:hAnsi="Times New Roman" w:cs="Times New Roman"/>
          <w:sz w:val="24"/>
          <w:szCs w:val="24"/>
        </w:rPr>
        <w:t xml:space="preserve"> a possibilidade de ex</w:t>
      </w:r>
      <w:r w:rsidR="00CD4480">
        <w:rPr>
          <w:rFonts w:ascii="Times New Roman" w:hAnsi="Times New Roman" w:cs="Times New Roman"/>
          <w:sz w:val="24"/>
          <w:szCs w:val="24"/>
        </w:rPr>
        <w:t>istência de decisões contraditó</w:t>
      </w:r>
      <w:r w:rsidR="00CD4480" w:rsidRPr="00CD4480">
        <w:rPr>
          <w:rFonts w:ascii="Times New Roman" w:hAnsi="Times New Roman" w:cs="Times New Roman"/>
          <w:sz w:val="24"/>
          <w:szCs w:val="24"/>
        </w:rPr>
        <w:t>rias sobr</w:t>
      </w:r>
      <w:r>
        <w:rPr>
          <w:rFonts w:ascii="Times New Roman" w:hAnsi="Times New Roman" w:cs="Times New Roman"/>
          <w:sz w:val="24"/>
          <w:szCs w:val="24"/>
        </w:rPr>
        <w:t xml:space="preserve">e os mesmos assuntos, advindas do microssistema dos Juizados e </w:t>
      </w:r>
      <w:r w:rsidR="00CD4480" w:rsidRPr="00CD4480">
        <w:rPr>
          <w:rFonts w:ascii="Times New Roman" w:hAnsi="Times New Roman" w:cs="Times New Roman"/>
          <w:sz w:val="24"/>
          <w:szCs w:val="24"/>
        </w:rPr>
        <w:t xml:space="preserve">dos Juízos Fazendários ditos comuns, diminuindo </w:t>
      </w:r>
      <w:r>
        <w:rPr>
          <w:rFonts w:ascii="Times New Roman" w:hAnsi="Times New Roman" w:cs="Times New Roman"/>
          <w:sz w:val="24"/>
          <w:szCs w:val="24"/>
        </w:rPr>
        <w:t>a insegurança e instabilidade jurídica que</w:t>
      </w:r>
      <w:r w:rsidR="00545A74">
        <w:rPr>
          <w:rFonts w:ascii="Times New Roman" w:hAnsi="Times New Roman" w:cs="Times New Roman"/>
          <w:sz w:val="24"/>
          <w:szCs w:val="24"/>
        </w:rPr>
        <w:t>, muitas vezes, traz prejuízos a</w:t>
      </w:r>
      <w:r w:rsidR="00CD4480" w:rsidRPr="00CD4480">
        <w:rPr>
          <w:rFonts w:ascii="Times New Roman" w:hAnsi="Times New Roman" w:cs="Times New Roman"/>
          <w:sz w:val="24"/>
          <w:szCs w:val="24"/>
        </w:rPr>
        <w:t>os jurisdicionados.</w:t>
      </w:r>
    </w:p>
    <w:p w:rsidR="00B6726C" w:rsidRDefault="00B6726C" w:rsidP="00CD4480">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B6726C" w:rsidRPr="00B6726C" w:rsidRDefault="00B6726C" w:rsidP="00B6726C">
      <w:pPr>
        <w:tabs>
          <w:tab w:val="left" w:pos="720"/>
        </w:tabs>
        <w:autoSpaceDE w:val="0"/>
        <w:autoSpaceDN w:val="0"/>
        <w:adjustRightInd w:val="0"/>
        <w:spacing w:before="120" w:after="120" w:line="360" w:lineRule="auto"/>
        <w:ind w:right="18"/>
        <w:jc w:val="both"/>
        <w:rPr>
          <w:rFonts w:ascii="Times New Roman" w:hAnsi="Times New Roman" w:cs="Times New Roman"/>
          <w:b/>
          <w:sz w:val="24"/>
          <w:szCs w:val="24"/>
        </w:rPr>
      </w:pPr>
      <w:r>
        <w:rPr>
          <w:rFonts w:ascii="Times New Roman" w:hAnsi="Times New Roman" w:cs="Times New Roman"/>
          <w:b/>
          <w:sz w:val="24"/>
          <w:szCs w:val="24"/>
        </w:rPr>
        <w:lastRenderedPageBreak/>
        <w:t>3  DO CUMPRIMENTO DA SENTENÇA</w:t>
      </w:r>
    </w:p>
    <w:p w:rsidR="00E14477" w:rsidRDefault="00E14477" w:rsidP="00EF6C1C">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0923BA" w:rsidRDefault="000923BA" w:rsidP="000923BA">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 xml:space="preserve">Relevante </w:t>
      </w:r>
      <w:r w:rsidR="00CC0926" w:rsidRPr="00CC0926">
        <w:rPr>
          <w:rFonts w:ascii="Times New Roman" w:hAnsi="Times New Roman" w:cs="Times New Roman"/>
          <w:sz w:val="24"/>
          <w:szCs w:val="24"/>
        </w:rPr>
        <w:t xml:space="preserve">diferença </w:t>
      </w:r>
      <w:r>
        <w:rPr>
          <w:rFonts w:ascii="Times New Roman" w:hAnsi="Times New Roman" w:cs="Times New Roman"/>
          <w:sz w:val="24"/>
          <w:szCs w:val="24"/>
        </w:rPr>
        <w:t>criada pela Lei nº 12.153/2009</w:t>
      </w:r>
      <w:r w:rsidR="00CC0926" w:rsidRPr="00CC0926">
        <w:rPr>
          <w:rFonts w:ascii="Times New Roman" w:hAnsi="Times New Roman" w:cs="Times New Roman"/>
          <w:sz w:val="24"/>
          <w:szCs w:val="24"/>
        </w:rPr>
        <w:t xml:space="preserve"> consiste na forma mais célere do cumprimento das obrigações de pagar.</w:t>
      </w:r>
      <w:r>
        <w:rPr>
          <w:rFonts w:ascii="Times New Roman" w:hAnsi="Times New Roman" w:cs="Times New Roman"/>
          <w:sz w:val="24"/>
          <w:szCs w:val="24"/>
        </w:rPr>
        <w:t xml:space="preserve"> Cardoso (2010) ensina que</w:t>
      </w:r>
      <w:r w:rsidR="00CC0926" w:rsidRPr="00CC0926">
        <w:rPr>
          <w:rFonts w:ascii="Times New Roman" w:hAnsi="Times New Roman" w:cs="Times New Roman"/>
          <w:sz w:val="24"/>
          <w:szCs w:val="24"/>
        </w:rPr>
        <w:t xml:space="preserve"> </w:t>
      </w:r>
      <w:r>
        <w:rPr>
          <w:rFonts w:ascii="Times New Roman" w:hAnsi="Times New Roman" w:cs="Times New Roman"/>
          <w:sz w:val="24"/>
          <w:szCs w:val="24"/>
        </w:rPr>
        <w:t>e</w:t>
      </w:r>
      <w:r w:rsidR="00CC0926" w:rsidRPr="00CC0926">
        <w:rPr>
          <w:rFonts w:ascii="Times New Roman" w:hAnsi="Times New Roman" w:cs="Times New Roman"/>
          <w:sz w:val="24"/>
          <w:szCs w:val="24"/>
        </w:rPr>
        <w:t xml:space="preserve">m </w:t>
      </w:r>
      <w:r>
        <w:rPr>
          <w:rFonts w:ascii="Times New Roman" w:hAnsi="Times New Roman" w:cs="Times New Roman"/>
          <w:sz w:val="24"/>
          <w:szCs w:val="24"/>
        </w:rPr>
        <w:t>decorrência</w:t>
      </w:r>
      <w:r w:rsidR="00CC0926" w:rsidRPr="00CC0926">
        <w:rPr>
          <w:rFonts w:ascii="Times New Roman" w:hAnsi="Times New Roman" w:cs="Times New Roman"/>
          <w:sz w:val="24"/>
          <w:szCs w:val="24"/>
        </w:rPr>
        <w:t xml:space="preserve"> da impen</w:t>
      </w:r>
      <w:r w:rsidR="00D055A2">
        <w:rPr>
          <w:rFonts w:ascii="Times New Roman" w:hAnsi="Times New Roman" w:cs="Times New Roman"/>
          <w:sz w:val="24"/>
          <w:szCs w:val="24"/>
        </w:rPr>
        <w:t>horabilidade dos bens públicos,</w:t>
      </w:r>
      <w:r w:rsidR="00CC0926" w:rsidRPr="00CC0926">
        <w:rPr>
          <w:rFonts w:ascii="Times New Roman" w:hAnsi="Times New Roman" w:cs="Times New Roman"/>
          <w:sz w:val="24"/>
          <w:szCs w:val="24"/>
        </w:rPr>
        <w:t xml:space="preserve"> o cumprimento das obrigações de pagar quantia certa nos Juizados </w:t>
      </w:r>
      <w:r>
        <w:rPr>
          <w:rFonts w:ascii="Times New Roman" w:hAnsi="Times New Roman" w:cs="Times New Roman"/>
          <w:sz w:val="24"/>
          <w:szCs w:val="24"/>
        </w:rPr>
        <w:t>Fazendários</w:t>
      </w:r>
      <w:r w:rsidR="00CC0926" w:rsidRPr="00CC0926">
        <w:rPr>
          <w:rFonts w:ascii="Times New Roman" w:hAnsi="Times New Roman" w:cs="Times New Roman"/>
          <w:sz w:val="24"/>
          <w:szCs w:val="24"/>
        </w:rPr>
        <w:t xml:space="preserve"> se dá por meio de requisição de pagamento, que se divide em: </w:t>
      </w:r>
    </w:p>
    <w:p w:rsidR="000923BA" w:rsidRDefault="00CC0926" w:rsidP="000923BA">
      <w:pPr>
        <w:tabs>
          <w:tab w:val="left" w:pos="720"/>
        </w:tabs>
        <w:autoSpaceDE w:val="0"/>
        <w:autoSpaceDN w:val="0"/>
        <w:adjustRightInd w:val="0"/>
        <w:spacing w:before="120" w:after="120" w:line="360" w:lineRule="auto"/>
        <w:ind w:right="18"/>
        <w:jc w:val="both"/>
        <w:rPr>
          <w:rFonts w:ascii="Times New Roman" w:hAnsi="Times New Roman" w:cs="Times New Roman"/>
          <w:sz w:val="24"/>
          <w:szCs w:val="24"/>
        </w:rPr>
      </w:pPr>
      <w:r w:rsidRPr="00CC0926">
        <w:rPr>
          <w:rFonts w:ascii="Times New Roman" w:hAnsi="Times New Roman" w:cs="Times New Roman"/>
          <w:sz w:val="24"/>
          <w:szCs w:val="24"/>
        </w:rPr>
        <w:t>a) requisição de pequeno valor, satisfeitas no prazo máximo de 6</w:t>
      </w:r>
      <w:r w:rsidR="000923BA">
        <w:rPr>
          <w:rFonts w:ascii="Times New Roman" w:hAnsi="Times New Roman" w:cs="Times New Roman"/>
          <w:sz w:val="24"/>
          <w:szCs w:val="24"/>
        </w:rPr>
        <w:t xml:space="preserve">0 dias, para as condenações de </w:t>
      </w:r>
      <w:r w:rsidRPr="00CC0926">
        <w:rPr>
          <w:rFonts w:ascii="Times New Roman" w:hAnsi="Times New Roman" w:cs="Times New Roman"/>
          <w:sz w:val="24"/>
          <w:szCs w:val="24"/>
        </w:rPr>
        <w:t xml:space="preserve">até 40 salários mínimos (dos Estados e do Distrito Federal) ou de até 30 salários mínimos (dos Municípios); </w:t>
      </w:r>
    </w:p>
    <w:p w:rsidR="00CC0926" w:rsidRPr="00CC0926" w:rsidRDefault="000923BA" w:rsidP="000923BA">
      <w:pPr>
        <w:tabs>
          <w:tab w:val="left" w:pos="720"/>
        </w:tabs>
        <w:autoSpaceDE w:val="0"/>
        <w:autoSpaceDN w:val="0"/>
        <w:adjustRightInd w:val="0"/>
        <w:spacing w:before="120" w:after="120" w:line="360" w:lineRule="auto"/>
        <w:ind w:right="18"/>
        <w:jc w:val="both"/>
        <w:rPr>
          <w:rFonts w:ascii="Times New Roman" w:hAnsi="Times New Roman" w:cs="Times New Roman"/>
          <w:sz w:val="24"/>
          <w:szCs w:val="24"/>
        </w:rPr>
      </w:pPr>
      <w:r>
        <w:rPr>
          <w:rFonts w:ascii="Times New Roman" w:hAnsi="Times New Roman" w:cs="Times New Roman"/>
          <w:sz w:val="24"/>
          <w:szCs w:val="24"/>
        </w:rPr>
        <w:t>b) precatórios</w:t>
      </w:r>
      <w:r w:rsidR="00CC0926" w:rsidRPr="00CC0926">
        <w:rPr>
          <w:rFonts w:ascii="Times New Roman" w:hAnsi="Times New Roman" w:cs="Times New Roman"/>
          <w:sz w:val="24"/>
          <w:szCs w:val="24"/>
        </w:rPr>
        <w:t xml:space="preserve"> pagos em ordem cronológica de apresentação (observadas as regras e os créditos preferenciais do art. 100 da Constituição), para as condenações superiores a 30 salários mínimos (Municípios) ou a 40 salários mínimos (Estados e Distrito Federal). </w:t>
      </w:r>
    </w:p>
    <w:p w:rsidR="00CC0926" w:rsidRDefault="000923BA" w:rsidP="00CC0926">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 xml:space="preserve">O autor complementa, afirmando que desta forma, </w:t>
      </w:r>
      <w:r w:rsidR="00324822">
        <w:rPr>
          <w:rFonts w:ascii="Times New Roman" w:hAnsi="Times New Roman" w:cs="Times New Roman"/>
          <w:sz w:val="24"/>
          <w:szCs w:val="24"/>
        </w:rPr>
        <w:t>não ocorrerá mais</w:t>
      </w:r>
      <w:r>
        <w:rPr>
          <w:rFonts w:ascii="Times New Roman" w:hAnsi="Times New Roman" w:cs="Times New Roman"/>
          <w:sz w:val="24"/>
          <w:szCs w:val="24"/>
        </w:rPr>
        <w:t>,</w:t>
      </w:r>
      <w:r w:rsidR="00324822">
        <w:rPr>
          <w:rFonts w:ascii="Times New Roman" w:hAnsi="Times New Roman" w:cs="Times New Roman"/>
          <w:sz w:val="24"/>
          <w:szCs w:val="24"/>
        </w:rPr>
        <w:t xml:space="preserve"> </w:t>
      </w:r>
      <w:r>
        <w:rPr>
          <w:rFonts w:ascii="Times New Roman" w:hAnsi="Times New Roman" w:cs="Times New Roman"/>
          <w:sz w:val="24"/>
          <w:szCs w:val="24"/>
        </w:rPr>
        <w:t>em todos os casos,</w:t>
      </w:r>
      <w:r w:rsidR="00CC0926" w:rsidRPr="00CC0926">
        <w:rPr>
          <w:rFonts w:ascii="Times New Roman" w:hAnsi="Times New Roman" w:cs="Times New Roman"/>
          <w:sz w:val="24"/>
          <w:szCs w:val="24"/>
        </w:rPr>
        <w:t xml:space="preserve"> a espera indefinida pelo pagamento do precatório, já que as obrigações de pequeno valor (até 30 ou 40 salários mínimos, dependendo do réu) deverão ser cumpridas em até 60 dias. </w:t>
      </w:r>
      <w:r>
        <w:rPr>
          <w:rFonts w:ascii="Times New Roman" w:hAnsi="Times New Roman" w:cs="Times New Roman"/>
          <w:sz w:val="24"/>
          <w:szCs w:val="24"/>
        </w:rPr>
        <w:t>Ademais</w:t>
      </w:r>
      <w:r w:rsidR="00CC0926" w:rsidRPr="00CC0926">
        <w:rPr>
          <w:rFonts w:ascii="Times New Roman" w:hAnsi="Times New Roman" w:cs="Times New Roman"/>
          <w:sz w:val="24"/>
          <w:szCs w:val="24"/>
        </w:rPr>
        <w:t xml:space="preserve">, o atraso no cumprimento da obrigação de pagar pode ser sancionado com a aplicação de multa (que não se confunde com aquela prevista no art. 475-J do CPC). </w:t>
      </w:r>
    </w:p>
    <w:p w:rsidR="00324822" w:rsidRPr="00CC0926" w:rsidRDefault="00324822" w:rsidP="00CC0926">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CC0926" w:rsidRDefault="00CC0926" w:rsidP="00324822">
      <w:pPr>
        <w:tabs>
          <w:tab w:val="left" w:pos="720"/>
        </w:tabs>
        <w:autoSpaceDE w:val="0"/>
        <w:autoSpaceDN w:val="0"/>
        <w:adjustRightInd w:val="0"/>
        <w:spacing w:before="120" w:after="120" w:line="240" w:lineRule="auto"/>
        <w:ind w:left="2268" w:right="18"/>
        <w:jc w:val="both"/>
        <w:rPr>
          <w:rFonts w:ascii="Times New Roman" w:hAnsi="Times New Roman" w:cs="Times New Roman"/>
          <w:sz w:val="20"/>
          <w:szCs w:val="20"/>
        </w:rPr>
      </w:pPr>
      <w:r w:rsidRPr="00324822">
        <w:rPr>
          <w:rFonts w:ascii="Times New Roman" w:hAnsi="Times New Roman" w:cs="Times New Roman"/>
          <w:sz w:val="20"/>
          <w:szCs w:val="20"/>
        </w:rPr>
        <w:t>Há controvérsia sobre a possibilidade – ou não – da oposição de impugnação, ou de e</w:t>
      </w:r>
      <w:r w:rsidR="000923BA" w:rsidRPr="00324822">
        <w:rPr>
          <w:rFonts w:ascii="Times New Roman" w:hAnsi="Times New Roman" w:cs="Times New Roman"/>
          <w:sz w:val="20"/>
          <w:szCs w:val="20"/>
        </w:rPr>
        <w:t>mbargos do devedor. Prevalece o</w:t>
      </w:r>
      <w:r w:rsidRPr="00324822">
        <w:rPr>
          <w:rFonts w:ascii="Times New Roman" w:hAnsi="Times New Roman" w:cs="Times New Roman"/>
          <w:sz w:val="20"/>
          <w:szCs w:val="20"/>
        </w:rPr>
        <w:t xml:space="preserve"> entendimento de que não são cabíveis, devendo o ente público réu questionar matérias de ordem pública, erros materiais ou de cálculo, em simples petição, durante o cumprimento da sentença</w:t>
      </w:r>
      <w:r w:rsidR="00DC6288" w:rsidRPr="00324822">
        <w:rPr>
          <w:rFonts w:ascii="Times New Roman" w:hAnsi="Times New Roman" w:cs="Times New Roman"/>
          <w:sz w:val="20"/>
          <w:szCs w:val="20"/>
        </w:rPr>
        <w:t xml:space="preserve"> (CARDOSO, 2010)</w:t>
      </w:r>
    </w:p>
    <w:p w:rsidR="00324822" w:rsidRPr="00324822" w:rsidRDefault="00324822" w:rsidP="00324822">
      <w:pPr>
        <w:tabs>
          <w:tab w:val="left" w:pos="720"/>
        </w:tabs>
        <w:autoSpaceDE w:val="0"/>
        <w:autoSpaceDN w:val="0"/>
        <w:adjustRightInd w:val="0"/>
        <w:spacing w:before="120" w:after="120" w:line="360" w:lineRule="auto"/>
        <w:ind w:right="18"/>
        <w:jc w:val="both"/>
        <w:rPr>
          <w:rFonts w:ascii="Times New Roman" w:hAnsi="Times New Roman" w:cs="Times New Roman"/>
          <w:sz w:val="20"/>
          <w:szCs w:val="20"/>
        </w:rPr>
      </w:pPr>
    </w:p>
    <w:p w:rsidR="00324822" w:rsidRDefault="00324822" w:rsidP="00DC6288">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Por outro lado, Oliveira (2010) explica que n</w:t>
      </w:r>
      <w:r w:rsidR="00DC6288" w:rsidRPr="00DC6288">
        <w:rPr>
          <w:rFonts w:ascii="Times New Roman" w:hAnsi="Times New Roman" w:cs="Times New Roman"/>
          <w:sz w:val="24"/>
          <w:szCs w:val="24"/>
        </w:rPr>
        <w:t>o cumprimento da sentença,</w:t>
      </w:r>
      <w:r>
        <w:rPr>
          <w:rFonts w:ascii="Times New Roman" w:hAnsi="Times New Roman" w:cs="Times New Roman"/>
          <w:sz w:val="24"/>
          <w:szCs w:val="24"/>
        </w:rPr>
        <w:t xml:space="preserve"> relativo</w:t>
      </w:r>
      <w:r w:rsidR="00DC6288" w:rsidRPr="00DC6288">
        <w:rPr>
          <w:rFonts w:ascii="Times New Roman" w:hAnsi="Times New Roman" w:cs="Times New Roman"/>
          <w:sz w:val="24"/>
          <w:szCs w:val="24"/>
        </w:rPr>
        <w:t xml:space="preserve"> </w:t>
      </w:r>
      <w:r>
        <w:rPr>
          <w:rFonts w:ascii="Times New Roman" w:hAnsi="Times New Roman" w:cs="Times New Roman"/>
          <w:sz w:val="24"/>
          <w:szCs w:val="24"/>
        </w:rPr>
        <w:t>a</w:t>
      </w:r>
      <w:r w:rsidR="00DC6288" w:rsidRPr="00DC6288">
        <w:rPr>
          <w:rFonts w:ascii="Times New Roman" w:hAnsi="Times New Roman" w:cs="Times New Roman"/>
          <w:sz w:val="24"/>
          <w:szCs w:val="24"/>
        </w:rPr>
        <w:t>o sistema dos Juizados Especiais Cíveis da Lei n. 9.099/95</w:t>
      </w:r>
      <w:r>
        <w:rPr>
          <w:rFonts w:ascii="Times New Roman" w:hAnsi="Times New Roman" w:cs="Times New Roman"/>
          <w:sz w:val="24"/>
          <w:szCs w:val="24"/>
        </w:rPr>
        <w:t>,</w:t>
      </w:r>
      <w:r w:rsidR="00DC6288" w:rsidRPr="00DC6288">
        <w:rPr>
          <w:rFonts w:ascii="Times New Roman" w:hAnsi="Times New Roman" w:cs="Times New Roman"/>
          <w:sz w:val="24"/>
          <w:szCs w:val="24"/>
        </w:rPr>
        <w:t xml:space="preserve"> a execução em regra é comum, por quantia certa contra devedor solvente, podendo haver</w:t>
      </w:r>
      <w:r w:rsidR="00DC6288">
        <w:rPr>
          <w:rFonts w:ascii="Times New Roman" w:hAnsi="Times New Roman" w:cs="Times New Roman"/>
          <w:sz w:val="24"/>
          <w:szCs w:val="24"/>
        </w:rPr>
        <w:t xml:space="preserve"> a</w:t>
      </w:r>
      <w:r w:rsidR="00DC6288" w:rsidRPr="00DC6288">
        <w:rPr>
          <w:rFonts w:ascii="Times New Roman" w:hAnsi="Times New Roman" w:cs="Times New Roman"/>
          <w:sz w:val="24"/>
          <w:szCs w:val="24"/>
        </w:rPr>
        <w:t>cordo na execução;</w:t>
      </w:r>
      <w:r>
        <w:rPr>
          <w:rFonts w:ascii="Times New Roman" w:hAnsi="Times New Roman" w:cs="Times New Roman"/>
          <w:sz w:val="24"/>
          <w:szCs w:val="24"/>
        </w:rPr>
        <w:t xml:space="preserve"> já</w:t>
      </w:r>
      <w:r w:rsidR="00DC6288" w:rsidRPr="00DC6288">
        <w:rPr>
          <w:rFonts w:ascii="Times New Roman" w:hAnsi="Times New Roman" w:cs="Times New Roman"/>
          <w:sz w:val="24"/>
          <w:szCs w:val="24"/>
        </w:rPr>
        <w:t xml:space="preserve"> nos Juizados Federais e nos Fazendários a execução é imediata (execut</w:t>
      </w:r>
      <w:r w:rsidR="00003D85">
        <w:rPr>
          <w:rFonts w:ascii="Times New Roman" w:hAnsi="Times New Roman" w:cs="Times New Roman"/>
          <w:sz w:val="24"/>
          <w:szCs w:val="24"/>
        </w:rPr>
        <w:t xml:space="preserve">iva lato sensu) e o pagamento, </w:t>
      </w:r>
      <w:r w:rsidR="00DC6288" w:rsidRPr="00DC6288">
        <w:rPr>
          <w:rFonts w:ascii="Times New Roman" w:hAnsi="Times New Roman" w:cs="Times New Roman"/>
          <w:sz w:val="24"/>
          <w:szCs w:val="24"/>
        </w:rPr>
        <w:t xml:space="preserve">se a ré for Fazenda Pública, será por Requisição de Pequeno Valor, admitindo-se o precatório, por opção do autor, se a condenação ultrapassar nos casos permitidos em lei o valor de sessenta salários mínimos. </w:t>
      </w:r>
    </w:p>
    <w:p w:rsidR="00DC6288" w:rsidRDefault="00324822" w:rsidP="00DC6288">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lastRenderedPageBreak/>
        <w:t>“</w:t>
      </w:r>
      <w:r w:rsidR="00DC6288" w:rsidRPr="00DC6288">
        <w:rPr>
          <w:rFonts w:ascii="Times New Roman" w:hAnsi="Times New Roman" w:cs="Times New Roman"/>
          <w:sz w:val="24"/>
          <w:szCs w:val="24"/>
        </w:rPr>
        <w:t xml:space="preserve">Esse procedimento executório, porém, não vale para empresa pública </w:t>
      </w:r>
      <w:r>
        <w:rPr>
          <w:rFonts w:ascii="Times New Roman" w:hAnsi="Times New Roman" w:cs="Times New Roman"/>
          <w:sz w:val="24"/>
          <w:szCs w:val="24"/>
        </w:rPr>
        <w:t>[...]</w:t>
      </w:r>
      <w:r w:rsidR="00DC6288" w:rsidRPr="00DC6288">
        <w:rPr>
          <w:rFonts w:ascii="Times New Roman" w:hAnsi="Times New Roman" w:cs="Times New Roman"/>
          <w:sz w:val="24"/>
          <w:szCs w:val="24"/>
        </w:rPr>
        <w:t>, que se sujeita ao procedimento executório cível do art. 52 e ss. da Lei n. 9.099/95 c/c art. 475-J, CPC, já que não se enquadra na categoria de Fazenda Pública.</w:t>
      </w:r>
      <w:r>
        <w:rPr>
          <w:rFonts w:ascii="Times New Roman" w:hAnsi="Times New Roman" w:cs="Times New Roman"/>
          <w:sz w:val="24"/>
          <w:szCs w:val="24"/>
        </w:rPr>
        <w:t>”</w:t>
      </w:r>
      <w:r w:rsidR="00DC6288">
        <w:rPr>
          <w:rFonts w:ascii="Times New Roman" w:hAnsi="Times New Roman" w:cs="Times New Roman"/>
          <w:sz w:val="24"/>
          <w:szCs w:val="24"/>
        </w:rPr>
        <w:t xml:space="preserve"> (OLIVEIRA, 2010)</w:t>
      </w:r>
    </w:p>
    <w:p w:rsidR="00DC6288" w:rsidRDefault="00DC6288" w:rsidP="00DC6288">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DC6288" w:rsidRDefault="00DC6288" w:rsidP="00DC6288">
      <w:pPr>
        <w:tabs>
          <w:tab w:val="left" w:pos="720"/>
        </w:tabs>
        <w:autoSpaceDE w:val="0"/>
        <w:autoSpaceDN w:val="0"/>
        <w:adjustRightInd w:val="0"/>
        <w:spacing w:before="120" w:after="120" w:line="360" w:lineRule="auto"/>
        <w:ind w:right="18"/>
        <w:jc w:val="both"/>
        <w:rPr>
          <w:rFonts w:ascii="Times New Roman" w:hAnsi="Times New Roman" w:cs="Times New Roman"/>
          <w:b/>
          <w:sz w:val="24"/>
          <w:szCs w:val="24"/>
        </w:rPr>
      </w:pPr>
      <w:r>
        <w:rPr>
          <w:rFonts w:ascii="Times New Roman" w:hAnsi="Times New Roman" w:cs="Times New Roman"/>
          <w:b/>
          <w:sz w:val="24"/>
          <w:szCs w:val="24"/>
        </w:rPr>
        <w:t>CONSIDERAÇÕES FINAIS</w:t>
      </w:r>
    </w:p>
    <w:p w:rsidR="00F90075" w:rsidRDefault="00F90075" w:rsidP="00DC6288">
      <w:pPr>
        <w:tabs>
          <w:tab w:val="left" w:pos="720"/>
        </w:tabs>
        <w:autoSpaceDE w:val="0"/>
        <w:autoSpaceDN w:val="0"/>
        <w:adjustRightInd w:val="0"/>
        <w:spacing w:before="120" w:after="120" w:line="360" w:lineRule="auto"/>
        <w:ind w:right="18"/>
        <w:jc w:val="both"/>
        <w:rPr>
          <w:rFonts w:ascii="Times New Roman" w:hAnsi="Times New Roman" w:cs="Times New Roman"/>
          <w:b/>
          <w:sz w:val="24"/>
          <w:szCs w:val="24"/>
        </w:rPr>
      </w:pPr>
    </w:p>
    <w:p w:rsidR="00E862B0" w:rsidRDefault="00F90075" w:rsidP="00E862B0">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Como já estudado, é evidente que a criação dos Juizados Fazendários deu azo ao surgimento de novas demandas</w:t>
      </w:r>
      <w:r w:rsidR="00776416">
        <w:rPr>
          <w:rFonts w:ascii="Times New Roman" w:hAnsi="Times New Roman" w:cs="Times New Roman"/>
          <w:sz w:val="24"/>
          <w:szCs w:val="24"/>
        </w:rPr>
        <w:t xml:space="preserve"> (menos complexas e de menor valor)</w:t>
      </w:r>
      <w:r>
        <w:rPr>
          <w:rFonts w:ascii="Times New Roman" w:hAnsi="Times New Roman" w:cs="Times New Roman"/>
          <w:sz w:val="24"/>
          <w:szCs w:val="24"/>
        </w:rPr>
        <w:t xml:space="preserve">, que antes não chegavam a ser apreciadas pelo Judiciário, em decorrência </w:t>
      </w:r>
      <w:r w:rsidR="00776416">
        <w:rPr>
          <w:rFonts w:ascii="Times New Roman" w:hAnsi="Times New Roman" w:cs="Times New Roman"/>
          <w:sz w:val="24"/>
          <w:szCs w:val="24"/>
        </w:rPr>
        <w:t>d</w:t>
      </w:r>
      <w:r w:rsidR="00776416" w:rsidRPr="00F268E7">
        <w:rPr>
          <w:rFonts w:ascii="Times New Roman" w:hAnsi="Times New Roman" w:cs="Times New Roman"/>
          <w:sz w:val="24"/>
          <w:szCs w:val="24"/>
        </w:rPr>
        <w:t xml:space="preserve">os custos e </w:t>
      </w:r>
      <w:r w:rsidR="00776416">
        <w:rPr>
          <w:rFonts w:ascii="Times New Roman" w:hAnsi="Times New Roman" w:cs="Times New Roman"/>
          <w:sz w:val="24"/>
          <w:szCs w:val="24"/>
        </w:rPr>
        <w:t>d</w:t>
      </w:r>
      <w:r w:rsidR="00776416" w:rsidRPr="00F268E7">
        <w:rPr>
          <w:rFonts w:ascii="Times New Roman" w:hAnsi="Times New Roman" w:cs="Times New Roman"/>
          <w:sz w:val="24"/>
          <w:szCs w:val="24"/>
        </w:rPr>
        <w:t>as dificuldades técnicas</w:t>
      </w:r>
      <w:r w:rsidR="00776416">
        <w:rPr>
          <w:rFonts w:ascii="Times New Roman" w:hAnsi="Times New Roman" w:cs="Times New Roman"/>
          <w:sz w:val="24"/>
          <w:szCs w:val="24"/>
        </w:rPr>
        <w:t>, que os demandantes encontravam ao se deparar com o</w:t>
      </w:r>
      <w:r w:rsidR="00776416" w:rsidRPr="00F268E7">
        <w:rPr>
          <w:rFonts w:ascii="Times New Roman" w:hAnsi="Times New Roman" w:cs="Times New Roman"/>
          <w:sz w:val="24"/>
          <w:szCs w:val="24"/>
        </w:rPr>
        <w:t xml:space="preserve"> processamento perante a Justiça comum</w:t>
      </w:r>
      <w:r w:rsidR="00776416">
        <w:rPr>
          <w:rFonts w:ascii="Times New Roman" w:hAnsi="Times New Roman" w:cs="Times New Roman"/>
          <w:sz w:val="24"/>
          <w:szCs w:val="24"/>
        </w:rPr>
        <w:t xml:space="preserve">, causando </w:t>
      </w:r>
      <w:r w:rsidR="00776416" w:rsidRPr="00F268E7">
        <w:rPr>
          <w:rFonts w:ascii="Times New Roman" w:hAnsi="Times New Roman" w:cs="Times New Roman"/>
          <w:sz w:val="24"/>
          <w:szCs w:val="24"/>
        </w:rPr>
        <w:t>o afastamento</w:t>
      </w:r>
      <w:r w:rsidR="00776416">
        <w:rPr>
          <w:rFonts w:ascii="Times New Roman" w:hAnsi="Times New Roman" w:cs="Times New Roman"/>
          <w:sz w:val="24"/>
          <w:szCs w:val="24"/>
        </w:rPr>
        <w:t xml:space="preserve"> do acesso</w:t>
      </w:r>
      <w:r w:rsidR="00776416" w:rsidRPr="00F268E7">
        <w:rPr>
          <w:rFonts w:ascii="Times New Roman" w:hAnsi="Times New Roman" w:cs="Times New Roman"/>
          <w:sz w:val="24"/>
          <w:szCs w:val="24"/>
        </w:rPr>
        <w:t xml:space="preserve"> de </w:t>
      </w:r>
      <w:r w:rsidR="00776416">
        <w:rPr>
          <w:rFonts w:ascii="Times New Roman" w:hAnsi="Times New Roman" w:cs="Times New Roman"/>
          <w:sz w:val="24"/>
          <w:szCs w:val="24"/>
        </w:rPr>
        <w:t>inúmeros</w:t>
      </w:r>
      <w:r w:rsidR="00776416" w:rsidRPr="00F268E7">
        <w:rPr>
          <w:rFonts w:ascii="Times New Roman" w:hAnsi="Times New Roman" w:cs="Times New Roman"/>
          <w:sz w:val="24"/>
          <w:szCs w:val="24"/>
        </w:rPr>
        <w:t xml:space="preserve"> litígios </w:t>
      </w:r>
      <w:r w:rsidR="00776416">
        <w:rPr>
          <w:rFonts w:ascii="Times New Roman" w:hAnsi="Times New Roman" w:cs="Times New Roman"/>
          <w:sz w:val="24"/>
          <w:szCs w:val="24"/>
        </w:rPr>
        <w:t>à</w:t>
      </w:r>
      <w:r w:rsidR="00776416" w:rsidRPr="00F268E7">
        <w:rPr>
          <w:rFonts w:ascii="Times New Roman" w:hAnsi="Times New Roman" w:cs="Times New Roman"/>
          <w:sz w:val="24"/>
          <w:szCs w:val="24"/>
        </w:rPr>
        <w:t xml:space="preserve"> tutela jurisdicional</w:t>
      </w:r>
      <w:r w:rsidR="00776416">
        <w:rPr>
          <w:rFonts w:ascii="Times New Roman" w:hAnsi="Times New Roman" w:cs="Times New Roman"/>
          <w:sz w:val="24"/>
          <w:szCs w:val="24"/>
        </w:rPr>
        <w:t xml:space="preserve">. A simplificação do procedimento e a diminuição dos custos, advindos, por exemplo, da não obrigatoriedade de serviços advocatícios, oferecido pela jurisdição dos Juizados da Fazenda Pública, atraiu o acionamento de tais demandas. </w:t>
      </w:r>
    </w:p>
    <w:p w:rsidR="00776416" w:rsidRDefault="00776416" w:rsidP="00E862B0">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Vale relembrar as inovações trazidas pela Lei, as quais o presente estudo ressaltou: da competência</w:t>
      </w:r>
      <w:r w:rsidR="00003D85">
        <w:rPr>
          <w:rFonts w:ascii="Times New Roman" w:hAnsi="Times New Roman" w:cs="Times New Roman"/>
          <w:sz w:val="24"/>
          <w:szCs w:val="24"/>
        </w:rPr>
        <w:t xml:space="preserve"> dos Juizados Especiais da Fazenda Pública; do cumprimento da sentença nos mesmos. Entende-se como primordiais a adoção da competência absoluta, impedindo a faculdade ora pelos Juizados, ora pela Vara de Fazenda Pública; a maior celeridade do cumprimento da sentença, no qual a execução é imediata.   </w:t>
      </w:r>
    </w:p>
    <w:p w:rsidR="00CF6BA6" w:rsidRDefault="00CF6BA6" w:rsidP="00CF6BA6">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r>
        <w:rPr>
          <w:rFonts w:ascii="Times New Roman" w:hAnsi="Times New Roman" w:cs="Times New Roman"/>
          <w:sz w:val="24"/>
          <w:szCs w:val="24"/>
        </w:rPr>
        <w:t xml:space="preserve">Diante do exposto, percebe-se que a entrada em vigor da Lei nº 12.153, com a instituição dos Juizados Especiais da Fazenda Pública nos Estados, Distrito Federal, Territórios e Municípios, vem fazendo valer seu objetivo de dar mais celeridade, economia processual e desburocratização das causas menos complexas e de menor valor, oferecendo portanto, melhor e mais eficiente prestação jurisdicional à sociedade brasileira. </w:t>
      </w:r>
    </w:p>
    <w:p w:rsidR="00CF6BA6" w:rsidRPr="00E862B0" w:rsidRDefault="00CF6BA6" w:rsidP="00E862B0">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53612D" w:rsidRDefault="0053612D" w:rsidP="00A01987">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53612D" w:rsidRPr="00A01987" w:rsidRDefault="0053612D" w:rsidP="00A01987">
      <w:pPr>
        <w:tabs>
          <w:tab w:val="left" w:pos="720"/>
        </w:tabs>
        <w:autoSpaceDE w:val="0"/>
        <w:autoSpaceDN w:val="0"/>
        <w:adjustRightInd w:val="0"/>
        <w:spacing w:before="120" w:after="120" w:line="360" w:lineRule="auto"/>
        <w:ind w:right="18" w:firstLine="1134"/>
        <w:jc w:val="both"/>
        <w:rPr>
          <w:rFonts w:ascii="Times New Roman" w:hAnsi="Times New Roman" w:cs="Times New Roman"/>
          <w:sz w:val="24"/>
          <w:szCs w:val="24"/>
        </w:rPr>
      </w:pPr>
    </w:p>
    <w:p w:rsidR="00FF0388" w:rsidRDefault="00FF0388" w:rsidP="00884DD7">
      <w:pPr>
        <w:tabs>
          <w:tab w:val="left" w:pos="720"/>
        </w:tabs>
        <w:autoSpaceDE w:val="0"/>
        <w:autoSpaceDN w:val="0"/>
        <w:adjustRightInd w:val="0"/>
        <w:spacing w:before="120" w:after="120" w:line="360" w:lineRule="auto"/>
        <w:ind w:right="18"/>
        <w:jc w:val="both"/>
        <w:rPr>
          <w:rFonts w:ascii="Times New Roman" w:hAnsi="Times New Roman" w:cs="Times New Roman"/>
          <w:sz w:val="24"/>
          <w:szCs w:val="24"/>
        </w:rPr>
      </w:pPr>
    </w:p>
    <w:p w:rsidR="002D45FA" w:rsidRDefault="002D45FA" w:rsidP="00884DD7">
      <w:pPr>
        <w:spacing w:before="120" w:after="120" w:line="360" w:lineRule="auto"/>
        <w:jc w:val="both"/>
        <w:rPr>
          <w:rFonts w:ascii="Times New Roman" w:hAnsi="Times New Roman" w:cs="Times New Roman"/>
        </w:rPr>
      </w:pPr>
    </w:p>
    <w:p w:rsidR="002D45FA" w:rsidRDefault="002D45FA" w:rsidP="00884DD7">
      <w:pPr>
        <w:spacing w:before="120" w:after="120" w:line="360" w:lineRule="auto"/>
        <w:jc w:val="both"/>
        <w:rPr>
          <w:rFonts w:ascii="Times New Roman" w:hAnsi="Times New Roman" w:cs="Times New Roman"/>
        </w:rPr>
      </w:pPr>
    </w:p>
    <w:p w:rsidR="002D45FA" w:rsidRDefault="002D45FA" w:rsidP="002D45FA">
      <w:pPr>
        <w:spacing w:before="120"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2D45FA" w:rsidRDefault="002D45FA" w:rsidP="002D45FA">
      <w:pPr>
        <w:spacing w:before="120" w:after="120" w:line="360" w:lineRule="auto"/>
        <w:jc w:val="center"/>
        <w:rPr>
          <w:rFonts w:ascii="Times New Roman" w:hAnsi="Times New Roman" w:cs="Times New Roman"/>
          <w:b/>
          <w:sz w:val="24"/>
          <w:szCs w:val="24"/>
        </w:rPr>
      </w:pPr>
    </w:p>
    <w:p w:rsidR="002D45FA" w:rsidRDefault="002D45FA" w:rsidP="002D45FA">
      <w:pPr>
        <w:pStyle w:val="PargrafodaLista"/>
        <w:spacing w:after="120" w:line="240" w:lineRule="auto"/>
        <w:ind w:left="0"/>
        <w:rPr>
          <w:rFonts w:ascii="Times New Roman" w:hAnsi="Times New Roman" w:cs="Times New Roman"/>
          <w:sz w:val="24"/>
          <w:szCs w:val="24"/>
        </w:rPr>
      </w:pPr>
      <w:r>
        <w:rPr>
          <w:rFonts w:ascii="Times New Roman" w:hAnsi="Times New Roman" w:cs="Times New Roman"/>
          <w:sz w:val="24"/>
          <w:szCs w:val="24"/>
        </w:rPr>
        <w:t xml:space="preserve">BRASIL. Constituição (1998). </w:t>
      </w:r>
      <w:r>
        <w:rPr>
          <w:rFonts w:ascii="Times New Roman" w:hAnsi="Times New Roman" w:cs="Times New Roman"/>
          <w:b/>
          <w:sz w:val="24"/>
          <w:szCs w:val="24"/>
        </w:rPr>
        <w:t xml:space="preserve">Constituição da República Federativa do Brasil: </w:t>
      </w:r>
      <w:r>
        <w:rPr>
          <w:rFonts w:ascii="Times New Roman" w:hAnsi="Times New Roman" w:cs="Times New Roman"/>
          <w:sz w:val="24"/>
          <w:szCs w:val="24"/>
        </w:rPr>
        <w:t>promulgada em 5 de outubro de 1998. Brasília: Senado Federal, Subsecretaria de Edições técnicas, 2007.</w:t>
      </w:r>
    </w:p>
    <w:p w:rsidR="002D45FA" w:rsidRDefault="002D45FA" w:rsidP="002D45FA">
      <w:pPr>
        <w:pStyle w:val="PargrafodaLista"/>
        <w:spacing w:after="120" w:line="240" w:lineRule="auto"/>
        <w:ind w:left="0"/>
        <w:rPr>
          <w:rFonts w:ascii="Times New Roman" w:hAnsi="Times New Roman" w:cs="Times New Roman"/>
          <w:sz w:val="24"/>
          <w:szCs w:val="24"/>
        </w:rPr>
      </w:pPr>
    </w:p>
    <w:p w:rsidR="002D45FA" w:rsidRDefault="002D45FA" w:rsidP="002D45FA">
      <w:pPr>
        <w:spacing w:after="120" w:line="240" w:lineRule="auto"/>
        <w:rPr>
          <w:rFonts w:ascii="Times New Roman" w:hAnsi="Times New Roman" w:cs="Times New Roman"/>
          <w:sz w:val="24"/>
          <w:szCs w:val="24"/>
        </w:rPr>
      </w:pPr>
      <w:r w:rsidRPr="00C746DA">
        <w:rPr>
          <w:rFonts w:ascii="Times New Roman" w:hAnsi="Times New Roman" w:cs="Times New Roman"/>
          <w:sz w:val="24"/>
          <w:szCs w:val="24"/>
        </w:rPr>
        <w:t xml:space="preserve">BRASIL. Lei 12.153, de 22 de dezembro de 2009. Dispõe sobre os Juizados Especiais da Fazenda Pública no âmbito dos Estados, do Distrito Federal, dos Territórios e dos Municípios. </w:t>
      </w:r>
      <w:r w:rsidRPr="00C746DA">
        <w:rPr>
          <w:rFonts w:ascii="Times New Roman" w:hAnsi="Times New Roman" w:cs="Times New Roman"/>
          <w:b/>
          <w:sz w:val="24"/>
          <w:szCs w:val="24"/>
        </w:rPr>
        <w:t>Diário Oficial da União,</w:t>
      </w:r>
      <w:r w:rsidRPr="00C746DA">
        <w:rPr>
          <w:rFonts w:ascii="Times New Roman" w:hAnsi="Times New Roman" w:cs="Times New Roman"/>
          <w:sz w:val="24"/>
          <w:szCs w:val="24"/>
        </w:rPr>
        <w:t xml:space="preserve"> Brasília, DF, 22 dez. 2009.</w:t>
      </w:r>
    </w:p>
    <w:p w:rsidR="002D45FA" w:rsidRDefault="002D45FA" w:rsidP="002D45FA">
      <w:pPr>
        <w:pStyle w:val="PargrafodaLista"/>
        <w:spacing w:after="120" w:line="240" w:lineRule="auto"/>
        <w:ind w:left="0"/>
        <w:rPr>
          <w:rFonts w:ascii="Times New Roman" w:hAnsi="Times New Roman" w:cs="Times New Roman"/>
          <w:sz w:val="24"/>
          <w:szCs w:val="24"/>
        </w:rPr>
      </w:pPr>
    </w:p>
    <w:p w:rsidR="00085727" w:rsidRDefault="002D45FA" w:rsidP="002D45FA">
      <w:pPr>
        <w:rPr>
          <w:rFonts w:ascii="Times New Roman" w:hAnsi="Times New Roman" w:cs="Times New Roman"/>
          <w:sz w:val="24"/>
          <w:szCs w:val="24"/>
        </w:rPr>
      </w:pPr>
      <w:r>
        <w:rPr>
          <w:rFonts w:ascii="Times New Roman" w:hAnsi="Times New Roman" w:cs="Times New Roman"/>
          <w:sz w:val="24"/>
          <w:szCs w:val="24"/>
        </w:rPr>
        <w:t xml:space="preserve">CARDOSO, Valente Oscar. Juizados Especiais da Fazenda Pública. </w:t>
      </w:r>
      <w:r>
        <w:rPr>
          <w:rFonts w:ascii="Times New Roman" w:hAnsi="Times New Roman" w:cs="Times New Roman"/>
          <w:b/>
          <w:sz w:val="24"/>
          <w:szCs w:val="24"/>
        </w:rPr>
        <w:t xml:space="preserve">Esmesc, </w:t>
      </w:r>
      <w:r>
        <w:rPr>
          <w:rFonts w:ascii="Times New Roman" w:hAnsi="Times New Roman" w:cs="Times New Roman"/>
          <w:sz w:val="24"/>
          <w:szCs w:val="24"/>
        </w:rPr>
        <w:t>Santa Catarina, ago. 2010. Disponível em: &lt;</w:t>
      </w:r>
      <w:r w:rsidRPr="008A146B">
        <w:rPr>
          <w:rFonts w:ascii="Times New Roman" w:hAnsi="Times New Roman" w:cs="Times New Roman"/>
          <w:sz w:val="24"/>
          <w:szCs w:val="24"/>
        </w:rPr>
        <w:t>http://www.esmesc.com.br/upload/arquivos/8-1281381290.PDF</w:t>
      </w:r>
      <w:r>
        <w:rPr>
          <w:rFonts w:ascii="Times New Roman" w:hAnsi="Times New Roman" w:cs="Times New Roman"/>
          <w:sz w:val="24"/>
          <w:szCs w:val="24"/>
        </w:rPr>
        <w:t>&gt;. Acesso em 18 mai. 2012</w:t>
      </w:r>
      <w:r w:rsidR="00C56781">
        <w:rPr>
          <w:rFonts w:ascii="Times New Roman" w:hAnsi="Times New Roman" w:cs="Times New Roman"/>
          <w:sz w:val="24"/>
          <w:szCs w:val="24"/>
        </w:rPr>
        <w:t>.</w:t>
      </w:r>
    </w:p>
    <w:p w:rsidR="00704BAE" w:rsidRDefault="00704BAE" w:rsidP="002D45FA">
      <w:pPr>
        <w:rPr>
          <w:rFonts w:ascii="Times New Roman" w:hAnsi="Times New Roman" w:cs="Times New Roman"/>
          <w:sz w:val="24"/>
          <w:szCs w:val="24"/>
        </w:rPr>
      </w:pPr>
    </w:p>
    <w:p w:rsidR="00704BAE" w:rsidRDefault="00704BAE" w:rsidP="00704BAE">
      <w:pPr>
        <w:rPr>
          <w:rFonts w:ascii="Times New Roman" w:hAnsi="Times New Roman" w:cs="Times New Roman"/>
          <w:sz w:val="24"/>
          <w:szCs w:val="24"/>
        </w:rPr>
      </w:pPr>
      <w:r>
        <w:rPr>
          <w:rFonts w:ascii="Times New Roman" w:hAnsi="Times New Roman" w:cs="Times New Roman"/>
          <w:sz w:val="24"/>
          <w:szCs w:val="24"/>
        </w:rPr>
        <w:t xml:space="preserve">OLIVEIRA, Vallisney de Souza. </w:t>
      </w:r>
      <w:r w:rsidRPr="00704BAE">
        <w:rPr>
          <w:rFonts w:ascii="Times New Roman" w:hAnsi="Times New Roman" w:cs="Times New Roman"/>
          <w:b/>
          <w:sz w:val="24"/>
          <w:szCs w:val="24"/>
        </w:rPr>
        <w:t xml:space="preserve">Juizados Federais cíveis e Juizados Estaduais </w:t>
      </w:r>
      <w:r w:rsidR="00FE50E6">
        <w:rPr>
          <w:rFonts w:ascii="Times New Roman" w:hAnsi="Times New Roman" w:cs="Times New Roman"/>
          <w:b/>
          <w:sz w:val="24"/>
          <w:szCs w:val="24"/>
        </w:rPr>
        <w:t>cíveis e f</w:t>
      </w:r>
      <w:r w:rsidRPr="00704BAE">
        <w:rPr>
          <w:rFonts w:ascii="Times New Roman" w:hAnsi="Times New Roman" w:cs="Times New Roman"/>
          <w:b/>
          <w:sz w:val="24"/>
          <w:szCs w:val="24"/>
        </w:rPr>
        <w:t>azendários: diferenças e semelhanças.</w:t>
      </w:r>
      <w:r>
        <w:rPr>
          <w:rFonts w:ascii="Times New Roman" w:hAnsi="Times New Roman" w:cs="Times New Roman"/>
          <w:b/>
          <w:sz w:val="24"/>
          <w:szCs w:val="24"/>
        </w:rPr>
        <w:t xml:space="preserve"> </w:t>
      </w:r>
      <w:r>
        <w:rPr>
          <w:rFonts w:ascii="Times New Roman" w:hAnsi="Times New Roman" w:cs="Times New Roman"/>
          <w:sz w:val="24"/>
          <w:szCs w:val="24"/>
        </w:rPr>
        <w:t xml:space="preserve">Justiça Federal do Distrito Federal. </w:t>
      </w:r>
      <w:r w:rsidR="00FE50E6">
        <w:rPr>
          <w:rFonts w:ascii="Times New Roman" w:hAnsi="Times New Roman" w:cs="Times New Roman"/>
          <w:sz w:val="24"/>
          <w:szCs w:val="24"/>
        </w:rPr>
        <w:t>2010. Disponível em: &lt;</w:t>
      </w:r>
      <w:r w:rsidR="00FE50E6" w:rsidRPr="00FE50E6">
        <w:t xml:space="preserve"> </w:t>
      </w:r>
      <w:hyperlink r:id="rId7" w:history="1">
        <w:r w:rsidR="00FE50E6" w:rsidRPr="00FE50E6">
          <w:rPr>
            <w:rStyle w:val="Hyperlink"/>
            <w:rFonts w:ascii="Times New Roman" w:hAnsi="Times New Roman" w:cs="Times New Roman"/>
            <w:color w:val="auto"/>
            <w:sz w:val="24"/>
            <w:szCs w:val="24"/>
            <w:u w:val="none"/>
          </w:rPr>
          <w:t>http://www.df.trf1.gov.br/juizadosEspeciaisFederais/artigos/JEF-DF-Vallisney.pdf</w:t>
        </w:r>
      </w:hyperlink>
      <w:r w:rsidR="00FE50E6" w:rsidRPr="00FE50E6">
        <w:rPr>
          <w:rFonts w:ascii="Times New Roman" w:hAnsi="Times New Roman" w:cs="Times New Roman"/>
          <w:sz w:val="24"/>
          <w:szCs w:val="24"/>
        </w:rPr>
        <w:t>&gt;</w:t>
      </w:r>
      <w:r w:rsidR="00FE50E6">
        <w:rPr>
          <w:rFonts w:ascii="Times New Roman" w:hAnsi="Times New Roman" w:cs="Times New Roman"/>
          <w:sz w:val="24"/>
          <w:szCs w:val="24"/>
        </w:rPr>
        <w:t>. Acesso em: 18 mai. 2012.</w:t>
      </w:r>
    </w:p>
    <w:p w:rsidR="00085727" w:rsidRDefault="00085727" w:rsidP="00704BAE">
      <w:pPr>
        <w:rPr>
          <w:rFonts w:ascii="Times New Roman" w:hAnsi="Times New Roman" w:cs="Times New Roman"/>
          <w:sz w:val="24"/>
          <w:szCs w:val="24"/>
        </w:rPr>
      </w:pPr>
    </w:p>
    <w:p w:rsidR="00085727" w:rsidRPr="00FE50E6" w:rsidRDefault="00085727" w:rsidP="00085727">
      <w:pPr>
        <w:rPr>
          <w:rFonts w:ascii="Times New Roman" w:hAnsi="Times New Roman" w:cs="Times New Roman"/>
          <w:sz w:val="24"/>
          <w:szCs w:val="24"/>
        </w:rPr>
      </w:pPr>
      <w:r>
        <w:rPr>
          <w:rFonts w:ascii="Times New Roman" w:hAnsi="Times New Roman" w:cs="Times New Roman"/>
          <w:sz w:val="24"/>
          <w:szCs w:val="24"/>
        </w:rPr>
        <w:t xml:space="preserve">SOARES, Milton Delgado. A Nova Lei dos Juizados Especiais da Fazenda Pública: Primeiras Considerações e </w:t>
      </w:r>
      <w:r w:rsidRPr="00085727">
        <w:rPr>
          <w:rFonts w:ascii="Times New Roman" w:hAnsi="Times New Roman" w:cs="Times New Roman"/>
          <w:sz w:val="24"/>
          <w:szCs w:val="24"/>
        </w:rPr>
        <w:t>Proposta para Implementação</w:t>
      </w:r>
      <w:r>
        <w:rPr>
          <w:rFonts w:ascii="Times New Roman" w:hAnsi="Times New Roman" w:cs="Times New Roman"/>
          <w:sz w:val="24"/>
          <w:szCs w:val="24"/>
        </w:rPr>
        <w:t xml:space="preserve">. </w:t>
      </w:r>
      <w:r w:rsidRPr="00085727">
        <w:rPr>
          <w:rFonts w:ascii="Times New Roman" w:hAnsi="Times New Roman" w:cs="Times New Roman"/>
          <w:b/>
          <w:sz w:val="24"/>
          <w:szCs w:val="24"/>
        </w:rPr>
        <w:t>Revista da EMERJ</w:t>
      </w:r>
      <w:r w:rsidRPr="00085727">
        <w:rPr>
          <w:rFonts w:ascii="Times New Roman" w:hAnsi="Times New Roman" w:cs="Times New Roman"/>
          <w:sz w:val="24"/>
          <w:szCs w:val="24"/>
        </w:rPr>
        <w:t>, v. 13, n. 51, 2010</w:t>
      </w:r>
      <w:r>
        <w:rPr>
          <w:rFonts w:ascii="Times New Roman" w:hAnsi="Times New Roman" w:cs="Times New Roman"/>
          <w:sz w:val="24"/>
          <w:szCs w:val="24"/>
        </w:rPr>
        <w:t>. Disponível em: &lt;</w:t>
      </w:r>
      <w:r w:rsidRPr="00085727">
        <w:t xml:space="preserve"> </w:t>
      </w:r>
      <w:hyperlink r:id="rId8" w:history="1">
        <w:r w:rsidRPr="00085727">
          <w:rPr>
            <w:rStyle w:val="Hyperlink"/>
            <w:rFonts w:ascii="Times New Roman" w:hAnsi="Times New Roman" w:cs="Times New Roman"/>
            <w:color w:val="auto"/>
            <w:sz w:val="24"/>
            <w:szCs w:val="24"/>
            <w:u w:val="none"/>
          </w:rPr>
          <w:t>http://www.emerj.tjrj.jus.br/revistaemerj_online/edicoes/revista51/Revista51_74.pdf</w:t>
        </w:r>
      </w:hyperlink>
      <w:r>
        <w:rPr>
          <w:rFonts w:ascii="Times New Roman" w:hAnsi="Times New Roman" w:cs="Times New Roman"/>
          <w:sz w:val="24"/>
          <w:szCs w:val="24"/>
        </w:rPr>
        <w:t>&gt;. Acesso em: 19 mai. 2012.</w:t>
      </w:r>
    </w:p>
    <w:p w:rsidR="002D45FA" w:rsidRDefault="002D45FA" w:rsidP="002D45FA">
      <w:pPr>
        <w:rPr>
          <w:rFonts w:ascii="Times New Roman" w:hAnsi="Times New Roman" w:cs="Times New Roman"/>
          <w:sz w:val="24"/>
          <w:szCs w:val="24"/>
        </w:rPr>
      </w:pPr>
    </w:p>
    <w:p w:rsidR="002D45FA" w:rsidRPr="002D45FA" w:rsidRDefault="002D45FA" w:rsidP="002D45FA">
      <w:pPr>
        <w:rPr>
          <w:rFonts w:ascii="Times New Roman" w:hAnsi="Times New Roman" w:cs="Times New Roman"/>
          <w:bCs/>
          <w:sz w:val="24"/>
          <w:szCs w:val="24"/>
        </w:rPr>
      </w:pPr>
      <w:r>
        <w:rPr>
          <w:rFonts w:ascii="Times New Roman" w:hAnsi="Times New Roman" w:cs="Times New Roman"/>
          <w:sz w:val="24"/>
          <w:szCs w:val="24"/>
        </w:rPr>
        <w:t xml:space="preserve">THEODORO JR., Humberto. </w:t>
      </w:r>
      <w:r w:rsidRPr="002D45FA">
        <w:rPr>
          <w:rFonts w:ascii="Times New Roman" w:hAnsi="Times New Roman" w:cs="Times New Roman"/>
          <w:b/>
          <w:bCs/>
          <w:sz w:val="24"/>
          <w:szCs w:val="24"/>
        </w:rPr>
        <w:t>Os Juizados Especiais da Fazenda Pública (Lei nº 12.153, de 22.12.2009)</w:t>
      </w:r>
      <w:r>
        <w:rPr>
          <w:rFonts w:ascii="Times New Roman" w:hAnsi="Times New Roman" w:cs="Times New Roman"/>
          <w:bCs/>
          <w:sz w:val="24"/>
          <w:szCs w:val="24"/>
        </w:rPr>
        <w:t xml:space="preserve">. </w:t>
      </w:r>
      <w:r w:rsidRPr="002D45FA">
        <w:rPr>
          <w:rFonts w:ascii="Times New Roman" w:hAnsi="Times New Roman" w:cs="Times New Roman"/>
          <w:bCs/>
          <w:sz w:val="24"/>
          <w:szCs w:val="24"/>
        </w:rPr>
        <w:t>Palestra proferida em 19.02.2010, no III Encontro de Juízes Espe</w:t>
      </w:r>
      <w:r>
        <w:rPr>
          <w:rFonts w:ascii="Times New Roman" w:hAnsi="Times New Roman" w:cs="Times New Roman"/>
          <w:bCs/>
          <w:sz w:val="24"/>
          <w:szCs w:val="24"/>
        </w:rPr>
        <w:t>ciais do Estado de Minas Gerais. Minas Gerais, fev. 2010. Disponível em: &lt;</w:t>
      </w:r>
      <w:r w:rsidRPr="002D45FA">
        <w:t xml:space="preserve"> </w:t>
      </w:r>
      <w:hyperlink r:id="rId9" w:history="1">
        <w:r w:rsidRPr="002D45FA">
          <w:rPr>
            <w:rStyle w:val="Hyperlink"/>
            <w:rFonts w:ascii="Times New Roman" w:hAnsi="Times New Roman" w:cs="Times New Roman"/>
            <w:bCs/>
            <w:color w:val="auto"/>
            <w:sz w:val="24"/>
            <w:szCs w:val="24"/>
            <w:u w:val="none"/>
          </w:rPr>
          <w:t>http://www.ejef.tjmg.jus.br/home/files/publicacoes/palestras/pal022010.pdf</w:t>
        </w:r>
      </w:hyperlink>
      <w:r>
        <w:rPr>
          <w:rFonts w:ascii="Times New Roman" w:hAnsi="Times New Roman" w:cs="Times New Roman"/>
          <w:bCs/>
          <w:sz w:val="24"/>
          <w:szCs w:val="24"/>
        </w:rPr>
        <w:t xml:space="preserve">&gt;. Acesso em: 18 mai. 2012. </w:t>
      </w:r>
    </w:p>
    <w:p w:rsidR="002D45FA" w:rsidRDefault="002D45FA" w:rsidP="002D45FA"/>
    <w:p w:rsidR="002D45FA" w:rsidRPr="002D45FA" w:rsidRDefault="002D45FA" w:rsidP="002D45FA">
      <w:pPr>
        <w:spacing w:before="120" w:after="120" w:line="240" w:lineRule="auto"/>
        <w:rPr>
          <w:rFonts w:ascii="Times New Roman" w:hAnsi="Times New Roman" w:cs="Times New Roman"/>
          <w:b/>
          <w:sz w:val="24"/>
          <w:szCs w:val="24"/>
        </w:rPr>
      </w:pPr>
    </w:p>
    <w:sectPr w:rsidR="002D45FA" w:rsidRPr="002D45FA" w:rsidSect="00992037">
      <w:headerReference w:type="default" r:id="rId10"/>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9F6" w:rsidRDefault="008629F6" w:rsidP="00FF0388">
      <w:pPr>
        <w:spacing w:after="0" w:line="240" w:lineRule="auto"/>
      </w:pPr>
      <w:r>
        <w:separator/>
      </w:r>
    </w:p>
  </w:endnote>
  <w:endnote w:type="continuationSeparator" w:id="1">
    <w:p w:rsidR="008629F6" w:rsidRDefault="008629F6" w:rsidP="00FF03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9F6" w:rsidRDefault="008629F6" w:rsidP="00FF0388">
      <w:pPr>
        <w:spacing w:after="0" w:line="240" w:lineRule="auto"/>
      </w:pPr>
      <w:r>
        <w:separator/>
      </w:r>
    </w:p>
  </w:footnote>
  <w:footnote w:type="continuationSeparator" w:id="1">
    <w:p w:rsidR="008629F6" w:rsidRDefault="008629F6" w:rsidP="00FF0388">
      <w:pPr>
        <w:spacing w:after="0" w:line="240" w:lineRule="auto"/>
      </w:pPr>
      <w:r>
        <w:continuationSeparator/>
      </w:r>
    </w:p>
  </w:footnote>
  <w:footnote w:id="2">
    <w:p w:rsidR="0077518B" w:rsidRDefault="0077518B">
      <w:pPr>
        <w:pStyle w:val="Textodenotaderodap"/>
      </w:pPr>
      <w:r>
        <w:rPr>
          <w:rStyle w:val="Refdenotaderodap"/>
        </w:rPr>
        <w:footnoteRef/>
      </w:r>
      <w:r>
        <w:t xml:space="preserve"> </w:t>
      </w:r>
      <w:r>
        <w:rPr>
          <w:rFonts w:ascii="Times New Roman" w:hAnsi="Times New Roman" w:cs="Times New Roman"/>
        </w:rPr>
        <w:t>Paper apresentado à disciplina Processo do Conhecimento II, ministrada pelo professor Hugo Assis Passos, da Unidade de Ensino Superior Dom Bosco – UNDB.</w:t>
      </w:r>
    </w:p>
  </w:footnote>
  <w:footnote w:id="3">
    <w:p w:rsidR="0077518B" w:rsidRDefault="0077518B" w:rsidP="00FF0388">
      <w:pPr>
        <w:pStyle w:val="Textodenotaderodap"/>
      </w:pPr>
      <w:r>
        <w:rPr>
          <w:rStyle w:val="Refdenotaderodap"/>
        </w:rPr>
        <w:footnoteRef/>
      </w:r>
      <w:r>
        <w:t xml:space="preserve"> </w:t>
      </w:r>
      <w:r>
        <w:rPr>
          <w:rFonts w:ascii="Times New Roman" w:hAnsi="Times New Roman" w:cs="Times New Roman"/>
        </w:rPr>
        <w:t>Acadêmica do 5º período vespertino do curso de Direito da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887774"/>
      <w:docPartObj>
        <w:docPartGallery w:val="Page Numbers (Top of Page)"/>
        <w:docPartUnique/>
      </w:docPartObj>
    </w:sdtPr>
    <w:sdtContent>
      <w:p w:rsidR="0077518B" w:rsidRDefault="003B7DCE">
        <w:pPr>
          <w:pStyle w:val="Cabealho"/>
          <w:jc w:val="right"/>
        </w:pPr>
        <w:fldSimple w:instr=" PAGE   \* MERGEFORMAT ">
          <w:r w:rsidR="004C074A">
            <w:rPr>
              <w:noProof/>
            </w:rPr>
            <w:t>7</w:t>
          </w:r>
        </w:fldSimple>
      </w:p>
    </w:sdtContent>
  </w:sdt>
  <w:p w:rsidR="0077518B" w:rsidRDefault="0077518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hdrShapeDefaults>
    <o:shapedefaults v:ext="edit" spidmax="12290"/>
  </w:hdrShapeDefaults>
  <w:footnotePr>
    <w:footnote w:id="0"/>
    <w:footnote w:id="1"/>
  </w:footnotePr>
  <w:endnotePr>
    <w:endnote w:id="0"/>
    <w:endnote w:id="1"/>
  </w:endnotePr>
  <w:compat/>
  <w:rsids>
    <w:rsidRoot w:val="00FF0388"/>
    <w:rsid w:val="000011F3"/>
    <w:rsid w:val="00003D85"/>
    <w:rsid w:val="00085727"/>
    <w:rsid w:val="000923BA"/>
    <w:rsid w:val="0013455F"/>
    <w:rsid w:val="0018472B"/>
    <w:rsid w:val="001979CC"/>
    <w:rsid w:val="001A135D"/>
    <w:rsid w:val="002A1082"/>
    <w:rsid w:val="002C21BD"/>
    <w:rsid w:val="002D45FA"/>
    <w:rsid w:val="00301F97"/>
    <w:rsid w:val="003113AF"/>
    <w:rsid w:val="00324822"/>
    <w:rsid w:val="00386281"/>
    <w:rsid w:val="003B7DCE"/>
    <w:rsid w:val="003D316D"/>
    <w:rsid w:val="003D6767"/>
    <w:rsid w:val="004848F6"/>
    <w:rsid w:val="004C074A"/>
    <w:rsid w:val="0053612D"/>
    <w:rsid w:val="00545A74"/>
    <w:rsid w:val="006C2816"/>
    <w:rsid w:val="00704BAE"/>
    <w:rsid w:val="0077518B"/>
    <w:rsid w:val="00776416"/>
    <w:rsid w:val="007C28D0"/>
    <w:rsid w:val="008368B1"/>
    <w:rsid w:val="00842D9A"/>
    <w:rsid w:val="00856C47"/>
    <w:rsid w:val="008629F6"/>
    <w:rsid w:val="00884DD7"/>
    <w:rsid w:val="00943A8B"/>
    <w:rsid w:val="00992037"/>
    <w:rsid w:val="009E3CB3"/>
    <w:rsid w:val="00A01987"/>
    <w:rsid w:val="00A868A8"/>
    <w:rsid w:val="00AC56B0"/>
    <w:rsid w:val="00AC6620"/>
    <w:rsid w:val="00AD34D8"/>
    <w:rsid w:val="00AE32AA"/>
    <w:rsid w:val="00B53740"/>
    <w:rsid w:val="00B6726C"/>
    <w:rsid w:val="00BC412A"/>
    <w:rsid w:val="00C56781"/>
    <w:rsid w:val="00C81715"/>
    <w:rsid w:val="00CC0926"/>
    <w:rsid w:val="00CD4480"/>
    <w:rsid w:val="00CF6BA6"/>
    <w:rsid w:val="00D055A2"/>
    <w:rsid w:val="00DC6288"/>
    <w:rsid w:val="00E14477"/>
    <w:rsid w:val="00E57782"/>
    <w:rsid w:val="00E862B0"/>
    <w:rsid w:val="00EA04E5"/>
    <w:rsid w:val="00EF6C1C"/>
    <w:rsid w:val="00F16738"/>
    <w:rsid w:val="00F268E7"/>
    <w:rsid w:val="00F51C3F"/>
    <w:rsid w:val="00F90075"/>
    <w:rsid w:val="00FE1309"/>
    <w:rsid w:val="00FE50E6"/>
    <w:rsid w:val="00FF03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38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F038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0388"/>
    <w:rPr>
      <w:sz w:val="20"/>
      <w:szCs w:val="20"/>
    </w:rPr>
  </w:style>
  <w:style w:type="character" w:styleId="Refdenotaderodap">
    <w:name w:val="footnote reference"/>
    <w:basedOn w:val="Fontepargpadro"/>
    <w:uiPriority w:val="99"/>
    <w:semiHidden/>
    <w:unhideWhenUsed/>
    <w:rsid w:val="00FF0388"/>
    <w:rPr>
      <w:vertAlign w:val="superscript"/>
    </w:rPr>
  </w:style>
  <w:style w:type="paragraph" w:styleId="Cabealho">
    <w:name w:val="header"/>
    <w:basedOn w:val="Normal"/>
    <w:link w:val="CabealhoChar"/>
    <w:uiPriority w:val="99"/>
    <w:unhideWhenUsed/>
    <w:rsid w:val="00884D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4DD7"/>
  </w:style>
  <w:style w:type="paragraph" w:styleId="Rodap">
    <w:name w:val="footer"/>
    <w:basedOn w:val="Normal"/>
    <w:link w:val="RodapChar"/>
    <w:uiPriority w:val="99"/>
    <w:semiHidden/>
    <w:unhideWhenUsed/>
    <w:rsid w:val="00884DD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884DD7"/>
  </w:style>
  <w:style w:type="paragraph" w:styleId="PargrafodaLista">
    <w:name w:val="List Paragraph"/>
    <w:basedOn w:val="Normal"/>
    <w:uiPriority w:val="34"/>
    <w:qFormat/>
    <w:rsid w:val="00A01987"/>
    <w:pPr>
      <w:ind w:left="720"/>
      <w:contextualSpacing/>
    </w:pPr>
  </w:style>
  <w:style w:type="character" w:styleId="Hyperlink">
    <w:name w:val="Hyperlink"/>
    <w:basedOn w:val="Fontepargpadro"/>
    <w:uiPriority w:val="99"/>
    <w:unhideWhenUsed/>
    <w:rsid w:val="002D45F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erj.tjrj.jus.br/revistaemerj_online/edicoes/revista51/Revista51_74.pdf" TargetMode="External"/><Relationship Id="rId3" Type="http://schemas.openxmlformats.org/officeDocument/2006/relationships/settings" Target="settings.xml"/><Relationship Id="rId7" Type="http://schemas.openxmlformats.org/officeDocument/2006/relationships/hyperlink" Target="http://www.df.trf1.gov.br/juizadosEspeciaisFederais/artigos/JEF-DF-Vallisne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jef.tjmg.jus.br/home/files/publicacoes/palestras/pal022010.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73E76-68BE-4F50-9E06-9DA8AEB33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2725</Words>
  <Characters>14715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Raíssa Oliveira</dc:creator>
  <cp:lastModifiedBy>Raíssa Oliveira</cp:lastModifiedBy>
  <cp:revision>33</cp:revision>
  <dcterms:created xsi:type="dcterms:W3CDTF">2012-05-28T04:46:00Z</dcterms:created>
  <dcterms:modified xsi:type="dcterms:W3CDTF">2012-05-31T15:43:00Z</dcterms:modified>
</cp:coreProperties>
</file>