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54B" w:rsidRPr="00C63042" w:rsidRDefault="004A754B" w:rsidP="004A754B">
      <w:pPr>
        <w:pStyle w:val="Ttulo1"/>
        <w:jc w:val="center"/>
        <w:rPr>
          <w:rFonts w:ascii="Times New Roman" w:hAnsi="Times New Roman" w:cs="Times New Roman"/>
          <w:color w:val="auto"/>
        </w:rPr>
      </w:pPr>
      <w:r w:rsidRPr="00EE4A46">
        <w:rPr>
          <w:rFonts w:ascii="Times New Roman" w:hAnsi="Times New Roman" w:cs="Times New Roman"/>
          <w:color w:val="auto"/>
        </w:rPr>
        <w:t>RECURSOS EXTRAORDINÁRIOS: REPERCUSSÃO GERAL E RESTRIÇÃO AO ACESSO À JUSTIÇA</w:t>
      </w:r>
      <w:r w:rsidRPr="00B87A3B">
        <w:rPr>
          <w:rStyle w:val="Refdenotaderodap"/>
          <w:rFonts w:ascii="Times New Roman" w:hAnsi="Times New Roman" w:cs="Times New Roman"/>
          <w:color w:val="auto"/>
        </w:rPr>
        <w:footnoteReference w:id="2"/>
      </w:r>
    </w:p>
    <w:p w:rsidR="004A754B" w:rsidRDefault="004A754B" w:rsidP="004A754B">
      <w:pPr>
        <w:jc w:val="center"/>
        <w:rPr>
          <w:rFonts w:ascii="Times New Roman" w:hAnsi="Times New Roman" w:cs="Times New Roman"/>
          <w:b/>
          <w:sz w:val="28"/>
          <w:szCs w:val="28"/>
        </w:rPr>
      </w:pPr>
    </w:p>
    <w:p w:rsidR="004A754B" w:rsidRDefault="004A754B" w:rsidP="004A754B">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Rafael Barros Freire</w:t>
      </w:r>
      <w:r>
        <w:rPr>
          <w:rStyle w:val="Refdenotaderodap"/>
          <w:rFonts w:ascii="Times New Roman" w:hAnsi="Times New Roman" w:cs="Times New Roman"/>
          <w:i/>
          <w:sz w:val="24"/>
          <w:szCs w:val="24"/>
        </w:rPr>
        <w:footnoteReference w:id="3"/>
      </w:r>
    </w:p>
    <w:p w:rsidR="004A754B" w:rsidRDefault="004A754B" w:rsidP="004A754B">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Thássyo Azevedo da Silva</w:t>
      </w:r>
    </w:p>
    <w:p w:rsidR="004A754B" w:rsidRDefault="004A754B" w:rsidP="004A754B">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Christian Barros</w:t>
      </w:r>
      <w:r>
        <w:rPr>
          <w:rStyle w:val="Refdenotaderodap"/>
          <w:rFonts w:ascii="Times New Roman" w:hAnsi="Times New Roman" w:cs="Times New Roman"/>
          <w:i/>
          <w:sz w:val="24"/>
          <w:szCs w:val="24"/>
        </w:rPr>
        <w:footnoteReference w:id="4"/>
      </w:r>
    </w:p>
    <w:p w:rsidR="004A754B" w:rsidRDefault="004A754B" w:rsidP="004A754B">
      <w:pPr>
        <w:spacing w:line="240" w:lineRule="auto"/>
        <w:jc w:val="center"/>
        <w:rPr>
          <w:rFonts w:ascii="Times New Roman" w:hAnsi="Times New Roman" w:cs="Times New Roman"/>
          <w:b/>
          <w:sz w:val="28"/>
          <w:szCs w:val="28"/>
        </w:rPr>
      </w:pPr>
    </w:p>
    <w:p w:rsidR="004A754B" w:rsidRDefault="004A754B" w:rsidP="004A754B">
      <w:pPr>
        <w:spacing w:line="240" w:lineRule="auto"/>
        <w:jc w:val="center"/>
        <w:rPr>
          <w:rFonts w:ascii="Times New Roman" w:hAnsi="Times New Roman" w:cs="Times New Roman"/>
          <w:b/>
          <w:sz w:val="28"/>
          <w:szCs w:val="28"/>
        </w:rPr>
      </w:pPr>
    </w:p>
    <w:p w:rsidR="004A754B" w:rsidRPr="00100CC5" w:rsidRDefault="004A754B" w:rsidP="004A754B">
      <w:pPr>
        <w:spacing w:line="240" w:lineRule="auto"/>
        <w:ind w:left="2268"/>
        <w:jc w:val="both"/>
        <w:rPr>
          <w:rFonts w:ascii="Times New Roman" w:hAnsi="Times New Roman" w:cs="Times New Roman"/>
          <w:sz w:val="20"/>
          <w:szCs w:val="20"/>
        </w:rPr>
      </w:pPr>
      <w:r>
        <w:rPr>
          <w:rFonts w:ascii="Times New Roman" w:hAnsi="Times New Roman" w:cs="Times New Roman"/>
          <w:b/>
          <w:sz w:val="20"/>
          <w:szCs w:val="20"/>
        </w:rPr>
        <w:t xml:space="preserve">Sumário: </w:t>
      </w:r>
      <w:r>
        <w:rPr>
          <w:rFonts w:ascii="Times New Roman" w:hAnsi="Times New Roman" w:cs="Times New Roman"/>
          <w:sz w:val="20"/>
          <w:szCs w:val="20"/>
        </w:rPr>
        <w:t>Introdução; 1. Os recursos extraordinários e sua aplicação no contexto processual brasileiro; 2. Análise à Repercussão Geral da controvérsia constitucional suscitada no recurso extraordinário; 3. Repercussão Geral e a limitação do acesso à justiça; Conclusão; Referências.</w:t>
      </w:r>
    </w:p>
    <w:p w:rsidR="004A754B" w:rsidRDefault="004A754B" w:rsidP="004A754B">
      <w:pPr>
        <w:spacing w:line="240" w:lineRule="auto"/>
        <w:rPr>
          <w:rFonts w:ascii="Times New Roman" w:hAnsi="Times New Roman" w:cs="Times New Roman"/>
          <w:b/>
          <w:sz w:val="20"/>
          <w:szCs w:val="20"/>
        </w:rPr>
      </w:pPr>
    </w:p>
    <w:p w:rsidR="004A754B" w:rsidRDefault="004A754B" w:rsidP="004A754B">
      <w:pPr>
        <w:spacing w:line="240" w:lineRule="auto"/>
        <w:jc w:val="center"/>
        <w:rPr>
          <w:rFonts w:ascii="Times New Roman" w:hAnsi="Times New Roman" w:cs="Times New Roman"/>
          <w:sz w:val="24"/>
          <w:szCs w:val="24"/>
        </w:rPr>
      </w:pPr>
      <w:r>
        <w:rPr>
          <w:rFonts w:ascii="Times New Roman" w:hAnsi="Times New Roman" w:cs="Times New Roman"/>
          <w:sz w:val="24"/>
          <w:szCs w:val="24"/>
        </w:rPr>
        <w:t>RESUMO</w:t>
      </w:r>
    </w:p>
    <w:p w:rsidR="004A754B" w:rsidRDefault="004A754B" w:rsidP="004A754B">
      <w:pPr>
        <w:spacing w:line="240" w:lineRule="auto"/>
        <w:jc w:val="both"/>
        <w:rPr>
          <w:rFonts w:ascii="Times New Roman" w:hAnsi="Times New Roman" w:cs="Times New Roman"/>
          <w:sz w:val="24"/>
          <w:szCs w:val="24"/>
        </w:rPr>
      </w:pPr>
      <w:r>
        <w:rPr>
          <w:rFonts w:ascii="Times New Roman" w:hAnsi="Times New Roman" w:cs="Times New Roman"/>
          <w:sz w:val="24"/>
          <w:szCs w:val="24"/>
        </w:rPr>
        <w:t>Este trabalho se propõe a analisar os recursos extraordinários, dando-se principal enfoque à repercussão geral, como condição que é para o conhecimento do recurso extraordinário.Através de um olhar crítico voltado para análise dos recursos extraordinários e sua aplicação no contexto processual brasileiro, observar-se-á a repercussão geral da controvérsia constitucional suscitada no recurso extraordinário, bem como, através dessa conjectura, a sua relação com o acesso à justiça, já que tal requisito de admissibilidade aos recursos extraordinários suscita importantes discussões no campo processual brasileiro.</w:t>
      </w:r>
    </w:p>
    <w:p w:rsidR="004A754B" w:rsidRDefault="004A754B" w:rsidP="004A754B">
      <w:pPr>
        <w:spacing w:line="240" w:lineRule="auto"/>
        <w:jc w:val="both"/>
        <w:rPr>
          <w:rFonts w:ascii="Times New Roman" w:hAnsi="Times New Roman" w:cs="Times New Roman"/>
          <w:sz w:val="24"/>
          <w:szCs w:val="24"/>
        </w:rPr>
      </w:pPr>
    </w:p>
    <w:p w:rsidR="004A754B" w:rsidRDefault="004A754B" w:rsidP="004A754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PALAVRAS-CHAVE</w:t>
      </w:r>
    </w:p>
    <w:p w:rsidR="004A754B" w:rsidRPr="009742D7" w:rsidRDefault="004A754B" w:rsidP="004A754B">
      <w:pPr>
        <w:spacing w:line="240" w:lineRule="auto"/>
        <w:jc w:val="center"/>
        <w:rPr>
          <w:rFonts w:ascii="Times New Roman" w:hAnsi="Times New Roman" w:cs="Times New Roman"/>
          <w:sz w:val="24"/>
          <w:szCs w:val="24"/>
        </w:rPr>
      </w:pPr>
      <w:r>
        <w:rPr>
          <w:rFonts w:ascii="Times New Roman" w:hAnsi="Times New Roman" w:cs="Times New Roman"/>
          <w:sz w:val="24"/>
          <w:szCs w:val="24"/>
        </w:rPr>
        <w:t>Recursos Extraordinários; Repercussão Geral; Acesso à justiça.</w:t>
      </w:r>
    </w:p>
    <w:p w:rsidR="004A754B" w:rsidRDefault="004A754B" w:rsidP="004A754B">
      <w:pPr>
        <w:spacing w:line="240" w:lineRule="auto"/>
        <w:jc w:val="both"/>
        <w:rPr>
          <w:rFonts w:ascii="Times New Roman" w:hAnsi="Times New Roman" w:cs="Times New Roman"/>
          <w:sz w:val="24"/>
          <w:szCs w:val="24"/>
        </w:rPr>
      </w:pPr>
    </w:p>
    <w:p w:rsidR="004A754B" w:rsidRPr="009742D7" w:rsidRDefault="004A754B" w:rsidP="004A754B">
      <w:pPr>
        <w:spacing w:line="360" w:lineRule="auto"/>
        <w:jc w:val="both"/>
        <w:rPr>
          <w:rFonts w:ascii="Times New Roman" w:hAnsi="Times New Roman" w:cs="Times New Roman"/>
          <w:b/>
          <w:sz w:val="24"/>
          <w:szCs w:val="24"/>
        </w:rPr>
      </w:pPr>
      <w:r w:rsidRPr="009742D7">
        <w:rPr>
          <w:rFonts w:ascii="Times New Roman" w:hAnsi="Times New Roman" w:cs="Times New Roman"/>
          <w:b/>
          <w:sz w:val="24"/>
          <w:szCs w:val="24"/>
        </w:rPr>
        <w:t>Introdução</w:t>
      </w:r>
    </w:p>
    <w:p w:rsidR="004A754B" w:rsidRDefault="004A754B" w:rsidP="004A754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sabido que, como está fixado no art. 102, III “a”, “b” e “c”, CF, ao recurso extraordinário reserva-se a suscitação de questões relativas à própria Constituição Federal. Com isso, cabendo ao recurso extraordinário observar causas decididas em única ou última instância, quando a decisão recorrida observar as causas (“a”, ”b”, ”c”e </w:t>
      </w:r>
      <w:r>
        <w:rPr>
          <w:rFonts w:ascii="Times New Roman" w:hAnsi="Times New Roman" w:cs="Times New Roman"/>
          <w:sz w:val="24"/>
          <w:szCs w:val="24"/>
        </w:rPr>
        <w:lastRenderedPageBreak/>
        <w:t>“d”) do art. 102, III da CF, faz-se importante uma análise acerca deste Recurso, bem como a sua aplicação no contexto processual brasileiro.</w:t>
      </w:r>
    </w:p>
    <w:p w:rsidR="004A754B" w:rsidRDefault="004A754B" w:rsidP="004A754B">
      <w:pPr>
        <w:spacing w:line="360" w:lineRule="auto"/>
        <w:ind w:firstLine="1134"/>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Não obstante, e</w:t>
      </w:r>
      <w:r w:rsidRPr="004D1964">
        <w:rPr>
          <w:rFonts w:ascii="Times New Roman" w:hAnsi="Times New Roman" w:cs="Times New Roman"/>
          <w:sz w:val="24"/>
          <w:szCs w:val="24"/>
        </w:rPr>
        <w:t>m oito de dezembro de 2004</w:t>
      </w:r>
      <w:r>
        <w:rPr>
          <w:rFonts w:ascii="Times New Roman" w:hAnsi="Times New Roman" w:cs="Times New Roman"/>
          <w:sz w:val="24"/>
          <w:szCs w:val="24"/>
        </w:rPr>
        <w:t>, com a promulgaçãoda EC n° 45,</w:t>
      </w:r>
      <w:r w:rsidRPr="004D1964">
        <w:rPr>
          <w:rFonts w:ascii="Times New Roman" w:hAnsi="Times New Roman" w:cs="Times New Roman"/>
          <w:sz w:val="24"/>
          <w:szCs w:val="24"/>
        </w:rPr>
        <w:t xml:space="preserve"> deu</w:t>
      </w:r>
      <w:r>
        <w:rPr>
          <w:rFonts w:ascii="Times New Roman" w:hAnsi="Times New Roman" w:cs="Times New Roman"/>
          <w:sz w:val="24"/>
          <w:szCs w:val="24"/>
        </w:rPr>
        <w:t>-se</w:t>
      </w:r>
      <w:r w:rsidRPr="004D1964">
        <w:rPr>
          <w:rFonts w:ascii="Times New Roman" w:hAnsi="Times New Roman" w:cs="Times New Roman"/>
          <w:sz w:val="24"/>
          <w:szCs w:val="24"/>
        </w:rPr>
        <w:t xml:space="preserve"> azo à introdução do </w:t>
      </w:r>
      <w:r w:rsidRPr="004D1964">
        <w:rPr>
          <w:rFonts w:ascii="Times New Roman" w:eastAsia="Times New Roman" w:hAnsi="Times New Roman" w:cs="Times New Roman"/>
          <w:color w:val="000000"/>
          <w:sz w:val="24"/>
          <w:szCs w:val="24"/>
          <w:lang w:eastAsia="pt-BR"/>
        </w:rPr>
        <w:t xml:space="preserve">§ 3° no art. 102 da Constituição Federal. Com a inserção de tal dispositivo,surgiu assim a repercussão geral da controvérsia constitucional como nova condição ao conhecimento de recurso extraordinário. </w:t>
      </w:r>
      <w:r>
        <w:rPr>
          <w:rFonts w:ascii="Times New Roman" w:eastAsia="Times New Roman" w:hAnsi="Times New Roman" w:cs="Times New Roman"/>
          <w:color w:val="000000"/>
          <w:sz w:val="24"/>
          <w:szCs w:val="24"/>
          <w:lang w:eastAsia="pt-BR"/>
        </w:rPr>
        <w:t>Com tal requisito, objetivou-se de certa forma aperfeiçoar a prestação jurisdicional.</w:t>
      </w:r>
    </w:p>
    <w:p w:rsidR="004A754B" w:rsidRDefault="004A754B" w:rsidP="004A754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o fito de regulamentar tal requisito de admissibilidade do recurso extraordinário, foi editada em 19 de dezembro de 2006 a Lei 11.418, sendo que tal lei adicionou ao Código Processual Civil os artigos 543-A e 543-B, dispositivos estes que versavam acerca da remessa “da disciplina mais pormenorizada do instituto ao Regimento Interno do Supremo Tribunal Federal” (MARINONI, MITIDIERO, 2008).</w:t>
      </w:r>
    </w:p>
    <w:p w:rsidR="004A754B" w:rsidRDefault="004A754B" w:rsidP="004A754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ínterim, analisando-se finalmente as discussões que são suscitadas acerca da Repercussão Geral como requisito de admissibilidade que leva ao conhecimento do recurso extraordinário, observar-se-á criticamente este requisito de admissibilidade e o acesso à justiça, uma vez que discussões são válidas e muito importantes para se compreender o requisito de admissibilidade em questão, pois também envolve um ponto de extrema relevância, qual seja, o acesso à justiça.</w:t>
      </w:r>
    </w:p>
    <w:p w:rsidR="004A754B" w:rsidRDefault="004A754B">
      <w:pPr>
        <w:rPr>
          <w:rFonts w:ascii="Times New Roman" w:hAnsi="Times New Roman" w:cs="Times New Roman"/>
          <w:sz w:val="24"/>
          <w:szCs w:val="24"/>
        </w:rPr>
      </w:pPr>
    </w:p>
    <w:p w:rsidR="00645167" w:rsidRPr="00FC5E3A" w:rsidRDefault="004A754B">
      <w:pPr>
        <w:rPr>
          <w:rFonts w:ascii="Times New Roman" w:hAnsi="Times New Roman" w:cs="Times New Roman"/>
          <w:b/>
          <w:sz w:val="24"/>
          <w:szCs w:val="24"/>
        </w:rPr>
      </w:pPr>
      <w:r w:rsidRPr="00FC5E3A">
        <w:rPr>
          <w:rFonts w:ascii="Times New Roman" w:hAnsi="Times New Roman" w:cs="Times New Roman"/>
          <w:b/>
          <w:sz w:val="24"/>
          <w:szCs w:val="24"/>
        </w:rPr>
        <w:t>1.</w:t>
      </w:r>
      <w:r w:rsidR="00226F45" w:rsidRPr="00FC5E3A">
        <w:rPr>
          <w:rFonts w:ascii="Times New Roman" w:hAnsi="Times New Roman" w:cs="Times New Roman"/>
          <w:b/>
          <w:sz w:val="24"/>
          <w:szCs w:val="24"/>
        </w:rPr>
        <w:t xml:space="preserve"> Os recursos extraordinários e sua aplicação no contexto processual brasileiro</w:t>
      </w:r>
    </w:p>
    <w:p w:rsidR="00226F45" w:rsidRDefault="00226F45" w:rsidP="000B6767">
      <w:pPr>
        <w:spacing w:line="360" w:lineRule="auto"/>
        <w:rPr>
          <w:rFonts w:ascii="Times New Roman" w:hAnsi="Times New Roman" w:cs="Times New Roman"/>
          <w:sz w:val="24"/>
          <w:szCs w:val="24"/>
        </w:rPr>
      </w:pPr>
    </w:p>
    <w:p w:rsidR="00D33AE5" w:rsidRDefault="00226F45" w:rsidP="000B676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recursos extraordinários </w:t>
      </w:r>
      <w:r w:rsidR="007853F2">
        <w:rPr>
          <w:rFonts w:ascii="Times New Roman" w:hAnsi="Times New Roman" w:cs="Times New Roman"/>
          <w:sz w:val="24"/>
          <w:szCs w:val="24"/>
        </w:rPr>
        <w:t>possibilitam a análise de questões constitucionais pelo Supremo Tribunal Federal.</w:t>
      </w:r>
      <w:r>
        <w:rPr>
          <w:rFonts w:ascii="Times New Roman" w:hAnsi="Times New Roman" w:cs="Times New Roman"/>
          <w:sz w:val="24"/>
          <w:szCs w:val="24"/>
        </w:rPr>
        <w:t xml:space="preserve"> “O recurso extraordinário tem por finalidade principal assegurar o regime federativo, por meio de controle da aplicação da lei federal e da Constituição Feder</w:t>
      </w:r>
      <w:r w:rsidR="00FD548C">
        <w:rPr>
          <w:rFonts w:ascii="Times New Roman" w:hAnsi="Times New Roman" w:cs="Times New Roman"/>
          <w:sz w:val="24"/>
          <w:szCs w:val="24"/>
        </w:rPr>
        <w:t>al ao caso concreto.” (MARINONI; ARENHART,</w:t>
      </w:r>
      <w:r w:rsidR="009C6F4B">
        <w:rPr>
          <w:rFonts w:ascii="Times New Roman" w:hAnsi="Times New Roman" w:cs="Times New Roman"/>
          <w:sz w:val="24"/>
          <w:szCs w:val="24"/>
        </w:rPr>
        <w:t xml:space="preserve"> 2007</w:t>
      </w:r>
      <w:r>
        <w:rPr>
          <w:rFonts w:ascii="Times New Roman" w:hAnsi="Times New Roman" w:cs="Times New Roman"/>
          <w:sz w:val="24"/>
          <w:szCs w:val="24"/>
        </w:rPr>
        <w:t>). Desse modo, tem o objetivo de fazer com que as leis federais e a</w:t>
      </w:r>
      <w:r w:rsidR="008704CF">
        <w:rPr>
          <w:rFonts w:ascii="Times New Roman" w:hAnsi="Times New Roman" w:cs="Times New Roman"/>
          <w:sz w:val="24"/>
          <w:szCs w:val="24"/>
        </w:rPr>
        <w:t>s</w:t>
      </w:r>
      <w:r>
        <w:rPr>
          <w:rFonts w:ascii="Times New Roman" w:hAnsi="Times New Roman" w:cs="Times New Roman"/>
          <w:sz w:val="24"/>
          <w:szCs w:val="24"/>
        </w:rPr>
        <w:t xml:space="preserve"> constitucionais sejam aplicadas de maneira correta</w:t>
      </w:r>
      <w:r w:rsidR="00F67525">
        <w:rPr>
          <w:rFonts w:ascii="Times New Roman" w:hAnsi="Times New Roman" w:cs="Times New Roman"/>
          <w:sz w:val="24"/>
          <w:szCs w:val="24"/>
        </w:rPr>
        <w:t xml:space="preserve">, </w:t>
      </w:r>
      <w:r w:rsidR="00F67525" w:rsidRPr="00F67525">
        <w:rPr>
          <w:rFonts w:ascii="Times New Roman" w:hAnsi="Times New Roman" w:cs="Times New Roman"/>
          <w:sz w:val="24"/>
          <w:szCs w:val="24"/>
        </w:rPr>
        <w:t>assegurando-lhe validade e uniformidade de entendimento</w:t>
      </w:r>
      <w:r w:rsidR="00F67525">
        <w:rPr>
          <w:rFonts w:ascii="Times New Roman" w:hAnsi="Times New Roman" w:cs="Times New Roman"/>
          <w:sz w:val="24"/>
          <w:szCs w:val="24"/>
        </w:rPr>
        <w:t>.</w:t>
      </w:r>
    </w:p>
    <w:p w:rsidR="00B02A29" w:rsidRDefault="00B02A29" w:rsidP="000B676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recurso extraordinário, não é possível que se discutam matérias de fato, somente sendo possíveis matérias de direito.</w:t>
      </w:r>
      <w:r w:rsidR="00D30A66">
        <w:rPr>
          <w:rFonts w:ascii="Times New Roman" w:hAnsi="Times New Roman" w:cs="Times New Roman"/>
          <w:sz w:val="24"/>
          <w:szCs w:val="24"/>
        </w:rPr>
        <w:t xml:space="preserve"> Nesse ponto vem a </w:t>
      </w:r>
      <w:r w:rsidR="00D30A66" w:rsidRPr="00D30A66">
        <w:rPr>
          <w:rFonts w:ascii="Times New Roman" w:hAnsi="Times New Roman" w:cs="Times New Roman"/>
          <w:sz w:val="24"/>
          <w:szCs w:val="24"/>
        </w:rPr>
        <w:t>súmula nº 279</w:t>
      </w:r>
      <w:r w:rsidR="00D30A66">
        <w:rPr>
          <w:rFonts w:ascii="Times New Roman" w:hAnsi="Times New Roman" w:cs="Times New Roman"/>
          <w:sz w:val="24"/>
          <w:szCs w:val="24"/>
        </w:rPr>
        <w:t xml:space="preserve"> que fala </w:t>
      </w:r>
      <w:r w:rsidR="00D30A66">
        <w:rPr>
          <w:rFonts w:ascii="Times New Roman" w:hAnsi="Times New Roman" w:cs="Times New Roman"/>
          <w:sz w:val="24"/>
          <w:szCs w:val="24"/>
        </w:rPr>
        <w:lastRenderedPageBreak/>
        <w:t xml:space="preserve">que </w:t>
      </w:r>
      <w:r w:rsidR="00D30A66" w:rsidRPr="00D30A66">
        <w:rPr>
          <w:rFonts w:ascii="Times New Roman" w:hAnsi="Times New Roman" w:cs="Times New Roman"/>
          <w:sz w:val="24"/>
          <w:szCs w:val="24"/>
        </w:rPr>
        <w:t xml:space="preserve">“para simples reexame de prova não cabe recurso extraordinário”. </w:t>
      </w:r>
      <w:r w:rsidR="00D30A66" w:rsidRPr="00D30A66">
        <w:rPr>
          <w:rFonts w:ascii="Times New Roman" w:hAnsi="Times New Roman" w:cs="Times New Roman"/>
          <w:sz w:val="24"/>
          <w:szCs w:val="24"/>
        </w:rPr>
        <w:br/>
      </w:r>
      <w:r>
        <w:rPr>
          <w:rFonts w:ascii="Times New Roman" w:hAnsi="Times New Roman" w:cs="Times New Roman"/>
          <w:sz w:val="24"/>
          <w:szCs w:val="24"/>
        </w:rPr>
        <w:t>Sua fundamentação é vinculada, ou seja, é necessário mostrar alguma divergência em relação à aplicação ou interpretação de lei federal ou dispositivo constitucional federal.</w:t>
      </w:r>
    </w:p>
    <w:p w:rsidR="000B6767" w:rsidRDefault="000B6767" w:rsidP="000B676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relação ao cabimento do recurso extraordinário, estabelece o art. 102, III da Constituição Federal: </w:t>
      </w:r>
    </w:p>
    <w:p w:rsidR="000B6767" w:rsidRPr="000B6767" w:rsidRDefault="000B6767" w:rsidP="000510CB">
      <w:pPr>
        <w:spacing w:after="0" w:line="240" w:lineRule="auto"/>
        <w:ind w:left="2268"/>
        <w:jc w:val="both"/>
        <w:rPr>
          <w:rFonts w:ascii="Times New Roman" w:hAnsi="Times New Roman" w:cs="Times New Roman"/>
          <w:sz w:val="20"/>
          <w:szCs w:val="20"/>
        </w:rPr>
      </w:pPr>
      <w:bookmarkStart w:id="0" w:name="102"/>
      <w:r w:rsidRPr="000B6767">
        <w:rPr>
          <w:rFonts w:ascii="Times New Roman" w:hAnsi="Times New Roman" w:cs="Times New Roman"/>
          <w:b/>
          <w:bCs/>
          <w:sz w:val="20"/>
          <w:szCs w:val="20"/>
        </w:rPr>
        <w:t>Art.</w:t>
      </w:r>
      <w:r w:rsidRPr="000B6767">
        <w:rPr>
          <w:rFonts w:ascii="Times New Roman" w:hAnsi="Times New Roman" w:cs="Times New Roman"/>
          <w:sz w:val="20"/>
          <w:szCs w:val="20"/>
        </w:rPr>
        <w:t xml:space="preserve"> </w:t>
      </w:r>
      <w:r w:rsidRPr="000B6767">
        <w:rPr>
          <w:rFonts w:ascii="Times New Roman" w:hAnsi="Times New Roman" w:cs="Times New Roman"/>
          <w:b/>
          <w:bCs/>
          <w:sz w:val="20"/>
          <w:szCs w:val="20"/>
        </w:rPr>
        <w:t>102</w:t>
      </w:r>
      <w:bookmarkEnd w:id="0"/>
      <w:r w:rsidRPr="000B6767">
        <w:rPr>
          <w:rFonts w:ascii="Times New Roman" w:hAnsi="Times New Roman" w:cs="Times New Roman"/>
          <w:sz w:val="20"/>
          <w:szCs w:val="20"/>
        </w:rPr>
        <w:t xml:space="preserve"> - Compete ao Supremo Tribunal Federal, precipuamente, a guarda da Constituição, cabendo-lhe: </w:t>
      </w:r>
    </w:p>
    <w:p w:rsidR="000B6767" w:rsidRPr="000B6767" w:rsidRDefault="000B6767" w:rsidP="000510CB">
      <w:pPr>
        <w:spacing w:after="0" w:line="240" w:lineRule="auto"/>
        <w:ind w:left="2268"/>
        <w:jc w:val="both"/>
        <w:rPr>
          <w:rFonts w:ascii="Times New Roman" w:hAnsi="Times New Roman" w:cs="Times New Roman"/>
          <w:sz w:val="20"/>
          <w:szCs w:val="20"/>
        </w:rPr>
      </w:pPr>
      <w:bookmarkStart w:id="1" w:name="III2"/>
      <w:r w:rsidRPr="000B6767">
        <w:rPr>
          <w:rFonts w:ascii="Times New Roman" w:hAnsi="Times New Roman" w:cs="Times New Roman"/>
          <w:b/>
          <w:bCs/>
          <w:sz w:val="20"/>
          <w:szCs w:val="20"/>
        </w:rPr>
        <w:t>III</w:t>
      </w:r>
      <w:bookmarkEnd w:id="1"/>
      <w:r w:rsidRPr="000B6767">
        <w:rPr>
          <w:rFonts w:ascii="Times New Roman" w:hAnsi="Times New Roman" w:cs="Times New Roman"/>
          <w:sz w:val="20"/>
          <w:szCs w:val="20"/>
        </w:rPr>
        <w:t xml:space="preserve"> - julgar, mediante recurso extraordinário, as causas decididas em única ou última instância, quando a decisão recorrida:</w:t>
      </w:r>
    </w:p>
    <w:p w:rsidR="000B6767" w:rsidRPr="000B6767" w:rsidRDefault="000B6767" w:rsidP="000510CB">
      <w:pPr>
        <w:spacing w:after="0" w:line="240" w:lineRule="auto"/>
        <w:ind w:left="2268"/>
        <w:jc w:val="both"/>
        <w:rPr>
          <w:rFonts w:ascii="Times New Roman" w:hAnsi="Times New Roman" w:cs="Times New Roman"/>
          <w:sz w:val="20"/>
          <w:szCs w:val="20"/>
        </w:rPr>
      </w:pPr>
      <w:bookmarkStart w:id="2" w:name="a)_con"/>
      <w:r w:rsidRPr="000B6767">
        <w:rPr>
          <w:rFonts w:ascii="Times New Roman" w:hAnsi="Times New Roman" w:cs="Times New Roman"/>
          <w:b/>
          <w:bCs/>
          <w:sz w:val="20"/>
          <w:szCs w:val="20"/>
        </w:rPr>
        <w:t>a)</w:t>
      </w:r>
      <w:r w:rsidRPr="000B6767">
        <w:rPr>
          <w:rFonts w:ascii="Times New Roman" w:hAnsi="Times New Roman" w:cs="Times New Roman"/>
          <w:sz w:val="20"/>
          <w:szCs w:val="20"/>
        </w:rPr>
        <w:t xml:space="preserve"> con</w:t>
      </w:r>
      <w:bookmarkEnd w:id="2"/>
      <w:r w:rsidRPr="000B6767">
        <w:rPr>
          <w:rFonts w:ascii="Times New Roman" w:hAnsi="Times New Roman" w:cs="Times New Roman"/>
          <w:sz w:val="20"/>
          <w:szCs w:val="20"/>
        </w:rPr>
        <w:t>trariar dispositivo desta Constituição;</w:t>
      </w:r>
    </w:p>
    <w:p w:rsidR="000B6767" w:rsidRPr="000B6767" w:rsidRDefault="000B6767" w:rsidP="000510CB">
      <w:pPr>
        <w:spacing w:after="0" w:line="240" w:lineRule="auto"/>
        <w:ind w:left="2268"/>
        <w:jc w:val="both"/>
        <w:rPr>
          <w:rFonts w:ascii="Times New Roman" w:hAnsi="Times New Roman" w:cs="Times New Roman"/>
          <w:sz w:val="20"/>
          <w:szCs w:val="20"/>
        </w:rPr>
      </w:pPr>
      <w:bookmarkStart w:id="3" w:name="b)_declarar_a_incons"/>
      <w:r w:rsidRPr="000B6767">
        <w:rPr>
          <w:rFonts w:ascii="Times New Roman" w:hAnsi="Times New Roman" w:cs="Times New Roman"/>
          <w:b/>
          <w:bCs/>
          <w:sz w:val="20"/>
          <w:szCs w:val="20"/>
        </w:rPr>
        <w:t>b)</w:t>
      </w:r>
      <w:r w:rsidRPr="000B6767">
        <w:rPr>
          <w:rFonts w:ascii="Times New Roman" w:hAnsi="Times New Roman" w:cs="Times New Roman"/>
          <w:sz w:val="20"/>
          <w:szCs w:val="20"/>
        </w:rPr>
        <w:t xml:space="preserve"> declarar a incons</w:t>
      </w:r>
      <w:bookmarkEnd w:id="3"/>
      <w:r w:rsidRPr="000B6767">
        <w:rPr>
          <w:rFonts w:ascii="Times New Roman" w:hAnsi="Times New Roman" w:cs="Times New Roman"/>
          <w:sz w:val="20"/>
          <w:szCs w:val="20"/>
        </w:rPr>
        <w:t>titucionalidade de tratado ou lei federal;</w:t>
      </w:r>
    </w:p>
    <w:p w:rsidR="000B6767" w:rsidRPr="000B6767" w:rsidRDefault="000B6767" w:rsidP="000510CB">
      <w:pPr>
        <w:spacing w:after="0" w:line="240" w:lineRule="auto"/>
        <w:ind w:left="2268"/>
        <w:jc w:val="both"/>
        <w:rPr>
          <w:rFonts w:ascii="Times New Roman" w:hAnsi="Times New Roman" w:cs="Times New Roman"/>
          <w:sz w:val="20"/>
          <w:szCs w:val="20"/>
        </w:rPr>
      </w:pPr>
      <w:bookmarkStart w:id="4" w:name="c)_julgar_válid"/>
      <w:r w:rsidRPr="000B6767">
        <w:rPr>
          <w:rFonts w:ascii="Times New Roman" w:hAnsi="Times New Roman" w:cs="Times New Roman"/>
          <w:b/>
          <w:bCs/>
          <w:sz w:val="20"/>
          <w:szCs w:val="20"/>
        </w:rPr>
        <w:t>c)</w:t>
      </w:r>
      <w:r w:rsidRPr="000B6767">
        <w:rPr>
          <w:rFonts w:ascii="Times New Roman" w:hAnsi="Times New Roman" w:cs="Times New Roman"/>
          <w:sz w:val="20"/>
          <w:szCs w:val="20"/>
        </w:rPr>
        <w:t xml:space="preserve"> julgar válid</w:t>
      </w:r>
      <w:bookmarkEnd w:id="4"/>
      <w:r w:rsidRPr="000B6767">
        <w:rPr>
          <w:rFonts w:ascii="Times New Roman" w:hAnsi="Times New Roman" w:cs="Times New Roman"/>
          <w:sz w:val="20"/>
          <w:szCs w:val="20"/>
        </w:rPr>
        <w:t>a lei ou ato de governo local contestado em face desta Constituição;</w:t>
      </w:r>
    </w:p>
    <w:p w:rsidR="000B6767" w:rsidRDefault="000B6767" w:rsidP="000510CB">
      <w:pPr>
        <w:spacing w:after="0" w:line="240" w:lineRule="auto"/>
        <w:ind w:left="2268"/>
        <w:jc w:val="both"/>
        <w:rPr>
          <w:rFonts w:ascii="Times New Roman" w:hAnsi="Times New Roman" w:cs="Times New Roman"/>
          <w:sz w:val="20"/>
          <w:szCs w:val="20"/>
        </w:rPr>
      </w:pPr>
      <w:r w:rsidRPr="000B6767">
        <w:rPr>
          <w:rFonts w:ascii="Times New Roman" w:hAnsi="Times New Roman" w:cs="Times New Roman"/>
          <w:b/>
          <w:bCs/>
          <w:sz w:val="20"/>
          <w:szCs w:val="20"/>
        </w:rPr>
        <w:t>d</w:t>
      </w:r>
      <w:r w:rsidRPr="000B6767">
        <w:rPr>
          <w:rFonts w:ascii="Times New Roman" w:hAnsi="Times New Roman" w:cs="Times New Roman"/>
          <w:sz w:val="20"/>
          <w:szCs w:val="20"/>
        </w:rPr>
        <w:t xml:space="preserve">) julgar válida lei local contestada em face de lei federal. </w:t>
      </w:r>
    </w:p>
    <w:p w:rsidR="000510CB" w:rsidRPr="000B6767" w:rsidRDefault="000510CB" w:rsidP="000510CB">
      <w:pPr>
        <w:spacing w:after="0" w:line="240" w:lineRule="auto"/>
        <w:ind w:left="2268"/>
        <w:jc w:val="both"/>
        <w:rPr>
          <w:rFonts w:ascii="Times New Roman" w:hAnsi="Times New Roman" w:cs="Times New Roman"/>
          <w:sz w:val="20"/>
          <w:szCs w:val="20"/>
        </w:rPr>
      </w:pPr>
    </w:p>
    <w:p w:rsidR="000B6767" w:rsidRDefault="00213F1A" w:rsidP="00213F1A">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importante destacar o termo “em única ou ultima instância” presente no inciso III. É que o recurso extraordinário somente é cabível quando esgotado </w:t>
      </w:r>
      <w:r w:rsidRPr="00213F1A">
        <w:rPr>
          <w:rFonts w:ascii="Times New Roman" w:hAnsi="Times New Roman" w:cs="Times New Roman"/>
          <w:sz w:val="24"/>
          <w:szCs w:val="24"/>
        </w:rPr>
        <w:t>as vias ordinárias, não podendo mais ter nenhum outro recurso cabível.</w:t>
      </w:r>
      <w:r>
        <w:rPr>
          <w:rFonts w:ascii="Times New Roman" w:hAnsi="Times New Roman" w:cs="Times New Roman"/>
          <w:sz w:val="24"/>
          <w:szCs w:val="24"/>
        </w:rPr>
        <w:t xml:space="preserve"> Desse modo, “tem-se considerado cabível recurso extraordinário contra decisões proferidas por quaisquer órgãos jurisdicionais, desde que contra elas não se admita qualquer recurso ordinário” (CAMARA, 2007)</w:t>
      </w:r>
    </w:p>
    <w:p w:rsidR="0040031C" w:rsidRDefault="001671DC" w:rsidP="0040031C">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 legitimados para interpor o recurso são os previstos no art. 499 do CPC que são </w:t>
      </w:r>
      <w:r w:rsidRPr="0056451E">
        <w:rPr>
          <w:rFonts w:ascii="Times New Roman" w:hAnsi="Times New Roman" w:cs="Times New Roman"/>
          <w:color w:val="000000"/>
          <w:sz w:val="24"/>
          <w:szCs w:val="24"/>
        </w:rPr>
        <w:t>a</w:t>
      </w:r>
      <w:r>
        <w:rPr>
          <w:rFonts w:ascii="Times New Roman" w:hAnsi="Times New Roman" w:cs="Times New Roman"/>
          <w:color w:val="000000"/>
          <w:sz w:val="24"/>
          <w:szCs w:val="24"/>
        </w:rPr>
        <w:t>s</w:t>
      </w:r>
      <w:r w:rsidRPr="0056451E">
        <w:rPr>
          <w:rFonts w:ascii="Arial" w:hAnsi="Arial" w:cs="Arial"/>
          <w:color w:val="000000"/>
          <w:sz w:val="24"/>
          <w:szCs w:val="24"/>
        </w:rPr>
        <w:t xml:space="preserve"> </w:t>
      </w:r>
      <w:r>
        <w:rPr>
          <w:rFonts w:ascii="Times New Roman" w:hAnsi="Times New Roman" w:cs="Times New Roman"/>
          <w:color w:val="000000"/>
          <w:sz w:val="24"/>
          <w:szCs w:val="24"/>
        </w:rPr>
        <w:t>partes,</w:t>
      </w:r>
      <w:r w:rsidRPr="0056451E">
        <w:rPr>
          <w:rFonts w:ascii="Times New Roman" w:hAnsi="Times New Roman" w:cs="Times New Roman"/>
          <w:color w:val="000000"/>
          <w:sz w:val="24"/>
          <w:szCs w:val="24"/>
        </w:rPr>
        <w:t xml:space="preserve"> o terceiro prejudicado e o Ministério Públic</w:t>
      </w:r>
      <w:r>
        <w:rPr>
          <w:rFonts w:ascii="Times New Roman" w:hAnsi="Times New Roman" w:cs="Times New Roman"/>
          <w:color w:val="000000"/>
          <w:sz w:val="24"/>
          <w:szCs w:val="24"/>
        </w:rPr>
        <w:t xml:space="preserve">o, que devem mostrar interesse, ou seja, necessidade e utilidade do recurso para tentar melhorar um prejuízo jurídico. Além disso, é necessário a inexistência de fato impeditivo ou extintivo do direito de recorrer, que acontece pela desistência do recurso (art. 501 CPC), pela renúncia (art. </w:t>
      </w:r>
      <w:r w:rsidR="00FD548C">
        <w:rPr>
          <w:rFonts w:ascii="Times New Roman" w:hAnsi="Times New Roman" w:cs="Times New Roman"/>
          <w:color w:val="000000"/>
          <w:sz w:val="24"/>
          <w:szCs w:val="24"/>
        </w:rPr>
        <w:t xml:space="preserve">269, </w:t>
      </w:r>
      <w:r>
        <w:rPr>
          <w:rFonts w:ascii="Times New Roman" w:hAnsi="Times New Roman" w:cs="Times New Roman"/>
          <w:color w:val="000000"/>
          <w:sz w:val="24"/>
          <w:szCs w:val="24"/>
        </w:rPr>
        <w:t>V CPC) ou pelo reconhecimento jurídico do pedido.  Deverá, ainda, ser comprovado o preparo pelo recorrente de acordo com o art. 511 do CPC. Em caso contrário haverá a deserção.</w:t>
      </w:r>
      <w:r w:rsidR="00E31027">
        <w:rPr>
          <w:rFonts w:ascii="Times New Roman" w:hAnsi="Times New Roman" w:cs="Times New Roman"/>
          <w:color w:val="000000"/>
          <w:sz w:val="24"/>
          <w:szCs w:val="24"/>
        </w:rPr>
        <w:t xml:space="preserve"> Em relação à tempestividade do recurso, este tem o prazo de 15 dias </w:t>
      </w:r>
      <w:r w:rsidR="007D1C10">
        <w:rPr>
          <w:rFonts w:ascii="Times New Roman" w:hAnsi="Times New Roman" w:cs="Times New Roman"/>
          <w:color w:val="000000"/>
          <w:sz w:val="24"/>
          <w:szCs w:val="24"/>
        </w:rPr>
        <w:t xml:space="preserve">contados a partir da data da intimação da sentença (art. 508 CPC). </w:t>
      </w:r>
      <w:r w:rsidR="00841881">
        <w:rPr>
          <w:rFonts w:ascii="Times New Roman" w:hAnsi="Times New Roman" w:cs="Times New Roman"/>
          <w:color w:val="000000"/>
          <w:sz w:val="24"/>
          <w:szCs w:val="24"/>
        </w:rPr>
        <w:t xml:space="preserve">Detém prazo em dobro para recorrer: A </w:t>
      </w:r>
      <w:r w:rsidR="00841881" w:rsidRPr="00841881">
        <w:rPr>
          <w:rFonts w:ascii="Times New Roman" w:hAnsi="Times New Roman" w:cs="Times New Roman"/>
          <w:color w:val="000000"/>
          <w:sz w:val="24"/>
          <w:szCs w:val="24"/>
        </w:rPr>
        <w:t xml:space="preserve">Fazenda </w:t>
      </w:r>
      <w:r w:rsidR="00841881">
        <w:rPr>
          <w:rFonts w:ascii="Times New Roman" w:hAnsi="Times New Roman" w:cs="Times New Roman"/>
          <w:color w:val="000000"/>
          <w:sz w:val="24"/>
          <w:szCs w:val="24"/>
        </w:rPr>
        <w:t>Pública e o</w:t>
      </w:r>
      <w:r w:rsidR="00841881" w:rsidRPr="00841881">
        <w:rPr>
          <w:rFonts w:ascii="Times New Roman" w:hAnsi="Times New Roman" w:cs="Times New Roman"/>
          <w:color w:val="000000"/>
          <w:sz w:val="24"/>
          <w:szCs w:val="24"/>
        </w:rPr>
        <w:t xml:space="preserve"> Ministério Público</w:t>
      </w:r>
      <w:r w:rsidR="00841881">
        <w:rPr>
          <w:rFonts w:ascii="Times New Roman" w:hAnsi="Times New Roman" w:cs="Times New Roman"/>
          <w:color w:val="000000"/>
          <w:sz w:val="24"/>
          <w:szCs w:val="24"/>
        </w:rPr>
        <w:t xml:space="preserve"> (art. 188 CPC), litisconsortes com procuradores distintos</w:t>
      </w:r>
      <w:r w:rsidR="002B34C1">
        <w:rPr>
          <w:rFonts w:ascii="Times New Roman" w:hAnsi="Times New Roman" w:cs="Times New Roman"/>
          <w:color w:val="000000"/>
          <w:sz w:val="24"/>
          <w:szCs w:val="24"/>
        </w:rPr>
        <w:t xml:space="preserve"> (art. 191 CPC) e a Defensoria Pública. </w:t>
      </w:r>
    </w:p>
    <w:p w:rsidR="006A0CBB" w:rsidRDefault="00900C5E" w:rsidP="0040031C">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recurso extraordinário devera ser </w:t>
      </w:r>
      <w:r w:rsidR="001671DC">
        <w:rPr>
          <w:rFonts w:ascii="Times New Roman" w:hAnsi="Times New Roman" w:cs="Times New Roman"/>
          <w:color w:val="000000"/>
          <w:sz w:val="24"/>
          <w:szCs w:val="24"/>
        </w:rPr>
        <w:t>interposto por petição escrita</w:t>
      </w:r>
      <w:r>
        <w:rPr>
          <w:rFonts w:ascii="Times New Roman" w:hAnsi="Times New Roman" w:cs="Times New Roman"/>
          <w:color w:val="000000"/>
          <w:sz w:val="24"/>
          <w:szCs w:val="24"/>
        </w:rPr>
        <w:t xml:space="preserve">, perante o presidente ou o vice-presidente do tribunal recorrido, devendo o recorrido apresentar as contrarrazões no prazo de 15 dias. Depois das contrarrazões da parte recorrida, deverá o presidente ou o vice-presidente, no prazo de 15 </w:t>
      </w:r>
      <w:r w:rsidR="008704CF">
        <w:rPr>
          <w:rFonts w:ascii="Times New Roman" w:hAnsi="Times New Roman" w:cs="Times New Roman"/>
          <w:color w:val="000000"/>
          <w:sz w:val="24"/>
          <w:szCs w:val="24"/>
        </w:rPr>
        <w:t>dias (</w:t>
      </w:r>
      <w:r>
        <w:rPr>
          <w:rFonts w:ascii="Times New Roman" w:hAnsi="Times New Roman" w:cs="Times New Roman"/>
          <w:color w:val="000000"/>
          <w:sz w:val="24"/>
          <w:szCs w:val="24"/>
        </w:rPr>
        <w:t xml:space="preserve">prazo impróprio) fazer o juízo de </w:t>
      </w:r>
      <w:r>
        <w:rPr>
          <w:rFonts w:ascii="Times New Roman" w:hAnsi="Times New Roman" w:cs="Times New Roman"/>
          <w:color w:val="000000"/>
          <w:sz w:val="24"/>
          <w:szCs w:val="24"/>
        </w:rPr>
        <w:lastRenderedPageBreak/>
        <w:t xml:space="preserve">admissibilidade para se verificar se todos os requisitos legais foram </w:t>
      </w:r>
      <w:r w:rsidR="008704CF">
        <w:rPr>
          <w:rFonts w:ascii="Times New Roman" w:hAnsi="Times New Roman" w:cs="Times New Roman"/>
          <w:color w:val="000000"/>
          <w:sz w:val="24"/>
          <w:szCs w:val="24"/>
        </w:rPr>
        <w:t>preenchidos.</w:t>
      </w:r>
      <w:r w:rsidR="006A0CBB">
        <w:rPr>
          <w:rFonts w:ascii="Times New Roman" w:hAnsi="Times New Roman" w:cs="Times New Roman"/>
          <w:color w:val="000000"/>
          <w:sz w:val="24"/>
          <w:szCs w:val="24"/>
        </w:rPr>
        <w:t xml:space="preserve"> </w:t>
      </w:r>
      <w:r w:rsidR="00E36D38">
        <w:rPr>
          <w:rFonts w:ascii="Times New Roman" w:hAnsi="Times New Roman" w:cs="Times New Roman"/>
          <w:color w:val="000000"/>
          <w:sz w:val="24"/>
          <w:szCs w:val="24"/>
        </w:rPr>
        <w:t xml:space="preserve">Em caso de </w:t>
      </w:r>
      <w:r w:rsidR="000F5393">
        <w:rPr>
          <w:rFonts w:ascii="Times New Roman" w:hAnsi="Times New Roman" w:cs="Times New Roman"/>
          <w:color w:val="000000"/>
          <w:sz w:val="24"/>
          <w:szCs w:val="24"/>
        </w:rPr>
        <w:t>indeferimento</w:t>
      </w:r>
      <w:r w:rsidR="00E36D38">
        <w:rPr>
          <w:rFonts w:ascii="Times New Roman" w:hAnsi="Times New Roman" w:cs="Times New Roman"/>
          <w:color w:val="000000"/>
          <w:sz w:val="24"/>
          <w:szCs w:val="24"/>
        </w:rPr>
        <w:t xml:space="preserve"> do recurso, caberá </w:t>
      </w:r>
      <w:r w:rsidR="000F5393">
        <w:rPr>
          <w:rFonts w:ascii="Times New Roman" w:hAnsi="Times New Roman" w:cs="Times New Roman"/>
          <w:color w:val="000000"/>
          <w:sz w:val="24"/>
          <w:szCs w:val="24"/>
        </w:rPr>
        <w:t>agravo de instrumento.</w:t>
      </w:r>
      <w:r w:rsidR="006A0CBB">
        <w:rPr>
          <w:rFonts w:ascii="Times New Roman" w:hAnsi="Times New Roman" w:cs="Times New Roman"/>
          <w:color w:val="000000"/>
          <w:sz w:val="24"/>
          <w:szCs w:val="24"/>
        </w:rPr>
        <w:t xml:space="preserve"> </w:t>
      </w:r>
      <w:r w:rsidR="006A0CBB" w:rsidRPr="006A0CBB">
        <w:rPr>
          <w:rFonts w:ascii="Times New Roman" w:hAnsi="Times New Roman" w:cs="Times New Roman"/>
          <w:color w:val="000000"/>
          <w:sz w:val="24"/>
          <w:szCs w:val="24"/>
        </w:rPr>
        <w:t xml:space="preserve">Existe </w:t>
      </w:r>
      <w:r w:rsidR="006A0CBB">
        <w:rPr>
          <w:rFonts w:ascii="Times New Roman" w:hAnsi="Times New Roman" w:cs="Times New Roman"/>
          <w:color w:val="000000"/>
          <w:sz w:val="24"/>
          <w:szCs w:val="24"/>
        </w:rPr>
        <w:t xml:space="preserve">a </w:t>
      </w:r>
      <w:r w:rsidR="006A0CBB" w:rsidRPr="006A0CBB">
        <w:rPr>
          <w:rFonts w:ascii="Times New Roman" w:hAnsi="Times New Roman" w:cs="Times New Roman"/>
          <w:color w:val="000000"/>
          <w:sz w:val="24"/>
          <w:szCs w:val="24"/>
        </w:rPr>
        <w:t>modalidade retida</w:t>
      </w:r>
      <w:r w:rsidR="006A0CBB">
        <w:rPr>
          <w:rFonts w:ascii="Times New Roman" w:hAnsi="Times New Roman" w:cs="Times New Roman"/>
          <w:color w:val="000000"/>
          <w:sz w:val="24"/>
          <w:szCs w:val="24"/>
        </w:rPr>
        <w:t xml:space="preserve">, no recurso extraordinário de acordo com o </w:t>
      </w:r>
      <w:r w:rsidR="000C3B33">
        <w:rPr>
          <w:rFonts w:ascii="Times New Roman" w:hAnsi="Times New Roman" w:cs="Times New Roman"/>
          <w:color w:val="000000"/>
          <w:sz w:val="24"/>
          <w:szCs w:val="24"/>
        </w:rPr>
        <w:t>art.</w:t>
      </w:r>
      <w:r w:rsidR="006A0CBB">
        <w:rPr>
          <w:rFonts w:ascii="Times New Roman" w:hAnsi="Times New Roman" w:cs="Times New Roman"/>
          <w:color w:val="000000"/>
          <w:sz w:val="24"/>
          <w:szCs w:val="24"/>
        </w:rPr>
        <w:t xml:space="preserve"> 542 §3 do CPC que fala:</w:t>
      </w:r>
    </w:p>
    <w:p w:rsidR="006A0CBB" w:rsidRPr="006A0CBB" w:rsidRDefault="006A0CBB" w:rsidP="000510CB">
      <w:pPr>
        <w:spacing w:line="240" w:lineRule="auto"/>
        <w:ind w:left="2268"/>
        <w:jc w:val="both"/>
        <w:rPr>
          <w:rFonts w:ascii="Times New Roman" w:hAnsi="Times New Roman" w:cs="Times New Roman"/>
          <w:color w:val="000000"/>
          <w:sz w:val="20"/>
          <w:szCs w:val="20"/>
        </w:rPr>
      </w:pPr>
      <w:r w:rsidRPr="006A0CBB">
        <w:rPr>
          <w:rFonts w:ascii="Times New Roman" w:hAnsi="Times New Roman" w:cs="Times New Roman"/>
          <w:b/>
          <w:bCs/>
          <w:color w:val="000000"/>
          <w:sz w:val="20"/>
          <w:szCs w:val="20"/>
        </w:rPr>
        <w:t>§</w:t>
      </w:r>
      <w:r w:rsidRPr="006A0CBB">
        <w:rPr>
          <w:rFonts w:ascii="Times New Roman" w:hAnsi="Times New Roman" w:cs="Times New Roman"/>
          <w:color w:val="000000"/>
          <w:sz w:val="20"/>
          <w:szCs w:val="20"/>
        </w:rPr>
        <w:t xml:space="preserve"> </w:t>
      </w:r>
      <w:r w:rsidRPr="006A0CBB">
        <w:rPr>
          <w:rFonts w:ascii="Times New Roman" w:hAnsi="Times New Roman" w:cs="Times New Roman"/>
          <w:b/>
          <w:bCs/>
          <w:color w:val="000000"/>
          <w:sz w:val="20"/>
          <w:szCs w:val="20"/>
        </w:rPr>
        <w:t>3º</w:t>
      </w:r>
      <w:r w:rsidRPr="006A0CBB">
        <w:rPr>
          <w:rFonts w:ascii="Times New Roman" w:hAnsi="Times New Roman" w:cs="Times New Roman"/>
          <w:color w:val="000000"/>
          <w:sz w:val="20"/>
          <w:szCs w:val="20"/>
        </w:rPr>
        <w:t xml:space="preserve"> - O recurso extraordinário, ou o recurso especial, quando interposto contra decisão interlocutória em processo de conhecimento, cautelar, ou embargos à execução ficará retido nos autos e somente será processado se o reiterar a parte, no prazo para a interposição do recurso contra a decisão fi</w:t>
      </w:r>
      <w:r>
        <w:rPr>
          <w:rFonts w:ascii="Times New Roman" w:hAnsi="Times New Roman" w:cs="Times New Roman"/>
          <w:color w:val="000000"/>
          <w:sz w:val="20"/>
          <w:szCs w:val="20"/>
        </w:rPr>
        <w:t xml:space="preserve">nal, ou para as contra-razões. </w:t>
      </w:r>
    </w:p>
    <w:p w:rsidR="00746582" w:rsidRDefault="007A37DF" w:rsidP="00FF1660">
      <w:pPr>
        <w:spacing w:line="360" w:lineRule="auto"/>
        <w:ind w:firstLine="1134"/>
        <w:jc w:val="both"/>
        <w:rPr>
          <w:rFonts w:ascii="Times New Roman" w:hAnsi="Times New Roman" w:cs="Times New Roman"/>
          <w:color w:val="000000"/>
          <w:sz w:val="24"/>
          <w:szCs w:val="24"/>
        </w:rPr>
      </w:pPr>
      <w:r w:rsidRPr="00213F1A">
        <w:rPr>
          <w:rFonts w:ascii="Times New Roman" w:hAnsi="Times New Roman" w:cs="Times New Roman"/>
          <w:color w:val="000000"/>
          <w:sz w:val="24"/>
          <w:szCs w:val="24"/>
        </w:rPr>
        <w:t xml:space="preserve">Em relação aos seus efeitos, </w:t>
      </w:r>
      <w:r w:rsidR="00751442" w:rsidRPr="00213F1A">
        <w:rPr>
          <w:rFonts w:ascii="Times New Roman" w:hAnsi="Times New Roman" w:cs="Times New Roman"/>
          <w:color w:val="000000"/>
          <w:sz w:val="24"/>
          <w:szCs w:val="24"/>
        </w:rPr>
        <w:t>os recursos extraordinários</w:t>
      </w:r>
      <w:r w:rsidR="00751442">
        <w:rPr>
          <w:rFonts w:ascii="Times New Roman" w:hAnsi="Times New Roman" w:cs="Times New Roman"/>
          <w:color w:val="000000"/>
          <w:sz w:val="24"/>
          <w:szCs w:val="24"/>
        </w:rPr>
        <w:t xml:space="preserve"> possuem apenas</w:t>
      </w:r>
      <w:r>
        <w:rPr>
          <w:rFonts w:ascii="Times New Roman" w:hAnsi="Times New Roman" w:cs="Times New Roman"/>
          <w:color w:val="000000"/>
          <w:sz w:val="24"/>
          <w:szCs w:val="24"/>
        </w:rPr>
        <w:t xml:space="preserve"> o efeito devolutivo, ou seja, “o que atribui ao juízo recursal o exame da </w:t>
      </w:r>
      <w:r w:rsidR="00832D07">
        <w:rPr>
          <w:rFonts w:ascii="Times New Roman" w:hAnsi="Times New Roman" w:cs="Times New Roman"/>
          <w:color w:val="000000"/>
          <w:sz w:val="24"/>
          <w:szCs w:val="24"/>
        </w:rPr>
        <w:t>matéria</w:t>
      </w:r>
      <w:r>
        <w:rPr>
          <w:rFonts w:ascii="Times New Roman" w:hAnsi="Times New Roman" w:cs="Times New Roman"/>
          <w:color w:val="000000"/>
          <w:sz w:val="24"/>
          <w:szCs w:val="24"/>
        </w:rPr>
        <w:t xml:space="preserve"> analisada pelo órgão jurisdicional rec</w:t>
      </w:r>
      <w:r w:rsidR="009E589A">
        <w:rPr>
          <w:rFonts w:ascii="Times New Roman" w:hAnsi="Times New Roman" w:cs="Times New Roman"/>
          <w:color w:val="000000"/>
          <w:sz w:val="24"/>
          <w:szCs w:val="24"/>
        </w:rPr>
        <w:t>orrido (juízo a quo)” (MARINONI; ARENHART,</w:t>
      </w:r>
      <w:r w:rsidR="009C6F4B">
        <w:rPr>
          <w:rFonts w:ascii="Times New Roman" w:hAnsi="Times New Roman" w:cs="Times New Roman"/>
          <w:color w:val="000000"/>
          <w:sz w:val="24"/>
          <w:szCs w:val="24"/>
        </w:rPr>
        <w:t xml:space="preserve"> 2007</w:t>
      </w:r>
      <w:r>
        <w:rPr>
          <w:rFonts w:ascii="Times New Roman" w:hAnsi="Times New Roman" w:cs="Times New Roman"/>
          <w:color w:val="000000"/>
          <w:sz w:val="24"/>
          <w:szCs w:val="24"/>
        </w:rPr>
        <w:t>)</w:t>
      </w:r>
      <w:r w:rsidR="00832D07">
        <w:rPr>
          <w:rFonts w:ascii="Times New Roman" w:hAnsi="Times New Roman" w:cs="Times New Roman"/>
          <w:color w:val="000000"/>
          <w:sz w:val="24"/>
          <w:szCs w:val="24"/>
        </w:rPr>
        <w:t xml:space="preserve">. Entretanto, cabe ressaltar que esse efeito devolutivo é restrito, devendo o STF se limitar a </w:t>
      </w:r>
      <w:r w:rsidR="00470955">
        <w:rPr>
          <w:rFonts w:ascii="Times New Roman" w:hAnsi="Times New Roman" w:cs="Times New Roman"/>
          <w:color w:val="000000"/>
          <w:sz w:val="24"/>
          <w:szCs w:val="24"/>
        </w:rPr>
        <w:t>“examinar</w:t>
      </w:r>
      <w:r w:rsidR="00832D07">
        <w:rPr>
          <w:rFonts w:ascii="Times New Roman" w:hAnsi="Times New Roman" w:cs="Times New Roman"/>
          <w:color w:val="000000"/>
          <w:sz w:val="24"/>
          <w:szCs w:val="24"/>
        </w:rPr>
        <w:t xml:space="preserve"> </w:t>
      </w:r>
      <w:r w:rsidR="00470955">
        <w:rPr>
          <w:rFonts w:ascii="Times New Roman" w:hAnsi="Times New Roman" w:cs="Times New Roman"/>
          <w:color w:val="000000"/>
          <w:sz w:val="24"/>
          <w:szCs w:val="24"/>
        </w:rPr>
        <w:t>a questão constitucional controvertida no recurso, sem estender sua analise a outros temas – ainda que constitucionais, e ainda que presentes no julgamento recorrido</w:t>
      </w:r>
      <w:r w:rsidR="009A71A4">
        <w:rPr>
          <w:rFonts w:ascii="Times New Roman" w:hAnsi="Times New Roman" w:cs="Times New Roman"/>
          <w:color w:val="000000"/>
          <w:sz w:val="24"/>
          <w:szCs w:val="24"/>
        </w:rPr>
        <w:t>.” (</w:t>
      </w:r>
      <w:r w:rsidR="009C6F4B">
        <w:rPr>
          <w:rFonts w:ascii="Times New Roman" w:hAnsi="Times New Roman" w:cs="Times New Roman"/>
          <w:color w:val="000000"/>
          <w:sz w:val="24"/>
          <w:szCs w:val="24"/>
        </w:rPr>
        <w:t>MARINONI; ARENHART,</w:t>
      </w:r>
      <w:r w:rsidR="00D336AC">
        <w:rPr>
          <w:rFonts w:ascii="Times New Roman" w:hAnsi="Times New Roman" w:cs="Times New Roman"/>
          <w:color w:val="000000"/>
          <w:sz w:val="24"/>
          <w:szCs w:val="24"/>
        </w:rPr>
        <w:t xml:space="preserve"> </w:t>
      </w:r>
      <w:r w:rsidR="009C6F4B">
        <w:rPr>
          <w:rFonts w:ascii="Times New Roman" w:hAnsi="Times New Roman" w:cs="Times New Roman"/>
          <w:color w:val="000000"/>
          <w:sz w:val="24"/>
          <w:szCs w:val="24"/>
        </w:rPr>
        <w:t>2007</w:t>
      </w:r>
      <w:r w:rsidR="009A71A4">
        <w:rPr>
          <w:rFonts w:ascii="Times New Roman" w:hAnsi="Times New Roman" w:cs="Times New Roman"/>
          <w:color w:val="000000"/>
          <w:sz w:val="24"/>
          <w:szCs w:val="24"/>
        </w:rPr>
        <w:t>)</w:t>
      </w:r>
      <w:r w:rsidR="00861E7F">
        <w:rPr>
          <w:rFonts w:ascii="Times New Roman" w:hAnsi="Times New Roman" w:cs="Times New Roman"/>
          <w:color w:val="000000"/>
          <w:sz w:val="24"/>
          <w:szCs w:val="24"/>
        </w:rPr>
        <w:t>.</w:t>
      </w:r>
      <w:r w:rsidR="00030E28">
        <w:rPr>
          <w:rFonts w:ascii="Times New Roman" w:hAnsi="Times New Roman" w:cs="Times New Roman"/>
          <w:color w:val="000000"/>
          <w:sz w:val="24"/>
          <w:szCs w:val="24"/>
        </w:rPr>
        <w:t xml:space="preserve"> </w:t>
      </w:r>
      <w:r w:rsidR="00861E7F">
        <w:rPr>
          <w:rFonts w:ascii="Times New Roman" w:hAnsi="Times New Roman" w:cs="Times New Roman"/>
          <w:color w:val="000000"/>
          <w:sz w:val="24"/>
          <w:szCs w:val="24"/>
        </w:rPr>
        <w:t xml:space="preserve">O efeito suspensivo </w:t>
      </w:r>
      <w:r w:rsidR="00861E7F">
        <w:rPr>
          <w:rFonts w:ascii="Times New Roman" w:hAnsi="Times New Roman" w:cs="Times New Roman"/>
          <w:i/>
          <w:color w:val="000000"/>
          <w:sz w:val="24"/>
          <w:szCs w:val="24"/>
        </w:rPr>
        <w:t xml:space="preserve">opa legis </w:t>
      </w:r>
      <w:r w:rsidR="00861E7F">
        <w:rPr>
          <w:rFonts w:ascii="Times New Roman" w:hAnsi="Times New Roman" w:cs="Times New Roman"/>
          <w:color w:val="000000"/>
          <w:sz w:val="24"/>
          <w:szCs w:val="24"/>
        </w:rPr>
        <w:t>não existe aqui, podendo</w:t>
      </w:r>
      <w:r w:rsidR="00D336AC">
        <w:rPr>
          <w:rFonts w:ascii="Times New Roman" w:hAnsi="Times New Roman" w:cs="Times New Roman"/>
          <w:color w:val="000000"/>
          <w:sz w:val="24"/>
          <w:szCs w:val="24"/>
        </w:rPr>
        <w:t xml:space="preserve"> se</w:t>
      </w:r>
      <w:r w:rsidR="00861E7F">
        <w:rPr>
          <w:rFonts w:ascii="Times New Roman" w:hAnsi="Times New Roman" w:cs="Times New Roman"/>
          <w:color w:val="000000"/>
          <w:sz w:val="24"/>
          <w:szCs w:val="24"/>
        </w:rPr>
        <w:t xml:space="preserve"> ter a execução provisória da sentença</w:t>
      </w:r>
      <w:r w:rsidR="00D336AC">
        <w:rPr>
          <w:rFonts w:ascii="Times New Roman" w:hAnsi="Times New Roman" w:cs="Times New Roman"/>
          <w:color w:val="000000"/>
          <w:sz w:val="24"/>
          <w:szCs w:val="24"/>
        </w:rPr>
        <w:t>, mas caso exista a probabilidade de existir algu</w:t>
      </w:r>
      <w:r w:rsidR="002524C2">
        <w:rPr>
          <w:rFonts w:ascii="Times New Roman" w:hAnsi="Times New Roman" w:cs="Times New Roman"/>
          <w:color w:val="000000"/>
          <w:sz w:val="24"/>
          <w:szCs w:val="24"/>
        </w:rPr>
        <w:t xml:space="preserve">m dano de difícil </w:t>
      </w:r>
      <w:r w:rsidR="00D336AC">
        <w:rPr>
          <w:rFonts w:ascii="Times New Roman" w:hAnsi="Times New Roman" w:cs="Times New Roman"/>
          <w:color w:val="000000"/>
          <w:sz w:val="24"/>
          <w:szCs w:val="24"/>
        </w:rPr>
        <w:t xml:space="preserve">ou impossível reparação, ações cautelares </w:t>
      </w:r>
      <w:r w:rsidR="00402C7B">
        <w:rPr>
          <w:rFonts w:ascii="Times New Roman" w:hAnsi="Times New Roman" w:cs="Times New Roman"/>
          <w:color w:val="000000"/>
          <w:sz w:val="24"/>
          <w:szCs w:val="24"/>
        </w:rPr>
        <w:t>são</w:t>
      </w:r>
      <w:r w:rsidR="00D336AC">
        <w:rPr>
          <w:rFonts w:ascii="Times New Roman" w:hAnsi="Times New Roman" w:cs="Times New Roman"/>
          <w:color w:val="000000"/>
          <w:sz w:val="24"/>
          <w:szCs w:val="24"/>
        </w:rPr>
        <w:t xml:space="preserve"> admitidas para dar ao recurso extraordinário efeito suspensivo, “ou mais precisamente para suspender os efeitos das decisões impugnad</w:t>
      </w:r>
      <w:r w:rsidR="00963857">
        <w:rPr>
          <w:rFonts w:ascii="Times New Roman" w:hAnsi="Times New Roman" w:cs="Times New Roman"/>
          <w:color w:val="000000"/>
          <w:sz w:val="24"/>
          <w:szCs w:val="24"/>
        </w:rPr>
        <w:t xml:space="preserve">as por esses recursos”(MARINONI; ARENHART, </w:t>
      </w:r>
      <w:r w:rsidR="009C6F4B">
        <w:rPr>
          <w:rFonts w:ascii="Times New Roman" w:hAnsi="Times New Roman" w:cs="Times New Roman"/>
          <w:color w:val="000000"/>
          <w:sz w:val="24"/>
          <w:szCs w:val="24"/>
        </w:rPr>
        <w:t>2007</w:t>
      </w:r>
      <w:r w:rsidR="00D336AC">
        <w:rPr>
          <w:rFonts w:ascii="Times New Roman" w:hAnsi="Times New Roman" w:cs="Times New Roman"/>
          <w:color w:val="000000"/>
          <w:sz w:val="24"/>
          <w:szCs w:val="24"/>
        </w:rPr>
        <w:t>)</w:t>
      </w:r>
      <w:r w:rsidR="00572C7A">
        <w:rPr>
          <w:rFonts w:ascii="Times New Roman" w:hAnsi="Times New Roman" w:cs="Times New Roman"/>
          <w:color w:val="000000"/>
          <w:sz w:val="24"/>
          <w:szCs w:val="24"/>
        </w:rPr>
        <w:t>.</w:t>
      </w:r>
      <w:r w:rsidR="00BC15BA">
        <w:rPr>
          <w:rFonts w:ascii="Times New Roman" w:hAnsi="Times New Roman" w:cs="Times New Roman"/>
          <w:color w:val="000000"/>
          <w:sz w:val="24"/>
          <w:szCs w:val="24"/>
        </w:rPr>
        <w:t xml:space="preserve"> Entretanto, vale ressaltar que o recurso extraordinário deve ter sido admitido para que caiba a ação cautelar. Nesse sentido vem a súmula nº 634 do STF: “</w:t>
      </w:r>
      <w:r w:rsidR="00BC15BA" w:rsidRPr="00BC15BA">
        <w:rPr>
          <w:rFonts w:ascii="Times New Roman" w:hAnsi="Times New Roman" w:cs="Times New Roman"/>
          <w:color w:val="000000"/>
          <w:sz w:val="24"/>
          <w:szCs w:val="24"/>
        </w:rPr>
        <w:t>não compete ao Supremo Tribunal Federal conceder medida cautelar para dar efeito suspensivo a recurso extraordinário que ainda não foi objeto de juízo de admissibilidade na origem</w:t>
      </w:r>
      <w:r w:rsidR="00BC15BA">
        <w:rPr>
          <w:rFonts w:ascii="Times New Roman" w:hAnsi="Times New Roman" w:cs="Times New Roman"/>
          <w:color w:val="000000"/>
          <w:sz w:val="24"/>
          <w:szCs w:val="24"/>
        </w:rPr>
        <w:t>”. Logo em seguida a súmula 635 do STF esclarece: “</w:t>
      </w:r>
      <w:r w:rsidR="00BC15BA" w:rsidRPr="00BC15BA">
        <w:rPr>
          <w:rFonts w:ascii="Times New Roman" w:hAnsi="Times New Roman" w:cs="Times New Roman"/>
          <w:color w:val="000000"/>
          <w:sz w:val="24"/>
          <w:szCs w:val="24"/>
        </w:rPr>
        <w:t>cabe ao Presidente do Tribunal de origem decidir o pedido de medida cautelar em recurso extraordinário ainda pendente d</w:t>
      </w:r>
      <w:r w:rsidR="00BC15BA">
        <w:rPr>
          <w:rFonts w:ascii="Times New Roman" w:hAnsi="Times New Roman" w:cs="Times New Roman"/>
          <w:color w:val="000000"/>
          <w:sz w:val="24"/>
          <w:szCs w:val="24"/>
        </w:rPr>
        <w:t>o seu juízo de admissibilidade”</w:t>
      </w:r>
      <w:r w:rsidR="00FF1660">
        <w:rPr>
          <w:rFonts w:ascii="Times New Roman" w:hAnsi="Times New Roman" w:cs="Times New Roman"/>
          <w:color w:val="000000"/>
          <w:sz w:val="24"/>
          <w:szCs w:val="24"/>
        </w:rPr>
        <w:t>.</w:t>
      </w:r>
    </w:p>
    <w:p w:rsidR="00722BBF" w:rsidRDefault="00600ED0" w:rsidP="007804DB">
      <w:pPr>
        <w:spacing w:line="360" w:lineRule="auto"/>
        <w:ind w:firstLine="1134"/>
        <w:jc w:val="both"/>
        <w:rPr>
          <w:rFonts w:ascii="Times New Roman" w:hAnsi="Times New Roman" w:cs="Times New Roman"/>
          <w:color w:val="000000"/>
          <w:sz w:val="24"/>
          <w:szCs w:val="24"/>
        </w:rPr>
      </w:pPr>
      <w:r w:rsidRPr="00B21C2F">
        <w:rPr>
          <w:rFonts w:ascii="Times New Roman" w:hAnsi="Times New Roman" w:cs="Times New Roman"/>
          <w:color w:val="000000"/>
          <w:sz w:val="24"/>
          <w:szCs w:val="24"/>
        </w:rPr>
        <w:t>S</w:t>
      </w:r>
      <w:r w:rsidR="00524BD7" w:rsidRPr="00B21C2F">
        <w:rPr>
          <w:rFonts w:ascii="Times New Roman" w:hAnsi="Times New Roman" w:cs="Times New Roman"/>
          <w:color w:val="000000"/>
          <w:sz w:val="24"/>
          <w:szCs w:val="24"/>
        </w:rPr>
        <w:t xml:space="preserve">egundo </w:t>
      </w:r>
      <w:r w:rsidR="00A45D61" w:rsidRPr="00B21C2F">
        <w:rPr>
          <w:rFonts w:ascii="Times New Roman" w:hAnsi="Times New Roman" w:cs="Times New Roman"/>
          <w:color w:val="000000"/>
          <w:sz w:val="24"/>
          <w:szCs w:val="24"/>
        </w:rPr>
        <w:t>a doutrina majoritária</w:t>
      </w:r>
      <w:r w:rsidR="00524BD7" w:rsidRPr="00B21C2F">
        <w:rPr>
          <w:rFonts w:ascii="Times New Roman" w:hAnsi="Times New Roman" w:cs="Times New Roman"/>
          <w:color w:val="000000"/>
          <w:sz w:val="24"/>
          <w:szCs w:val="24"/>
        </w:rPr>
        <w:t>,</w:t>
      </w:r>
      <w:r w:rsidR="00524BD7">
        <w:rPr>
          <w:rFonts w:ascii="Times New Roman" w:hAnsi="Times New Roman" w:cs="Times New Roman"/>
          <w:color w:val="000000"/>
          <w:sz w:val="24"/>
          <w:szCs w:val="24"/>
        </w:rPr>
        <w:t xml:space="preserve"> </w:t>
      </w:r>
      <w:r w:rsidR="00BC1414">
        <w:rPr>
          <w:rFonts w:ascii="Times New Roman" w:hAnsi="Times New Roman" w:cs="Times New Roman"/>
          <w:color w:val="000000"/>
          <w:sz w:val="24"/>
          <w:szCs w:val="24"/>
        </w:rPr>
        <w:t>existe um requisito especí</w:t>
      </w:r>
      <w:r>
        <w:rPr>
          <w:rFonts w:ascii="Times New Roman" w:hAnsi="Times New Roman" w:cs="Times New Roman"/>
          <w:color w:val="000000"/>
          <w:sz w:val="24"/>
          <w:szCs w:val="24"/>
        </w:rPr>
        <w:t>fico de admissibilidade, que é o</w:t>
      </w:r>
      <w:r w:rsidR="004F1AAB">
        <w:rPr>
          <w:rFonts w:ascii="Times New Roman" w:hAnsi="Times New Roman" w:cs="Times New Roman"/>
          <w:color w:val="000000"/>
          <w:sz w:val="24"/>
          <w:szCs w:val="24"/>
        </w:rPr>
        <w:t xml:space="preserve"> prequestionamento</w:t>
      </w:r>
      <w:r w:rsidR="001113B3">
        <w:rPr>
          <w:rFonts w:ascii="Times New Roman" w:hAnsi="Times New Roman" w:cs="Times New Roman"/>
          <w:color w:val="000000"/>
          <w:sz w:val="24"/>
          <w:szCs w:val="24"/>
        </w:rPr>
        <w:t>,</w:t>
      </w:r>
      <w:r w:rsidR="004F1AAB">
        <w:rPr>
          <w:rFonts w:ascii="Times New Roman" w:hAnsi="Times New Roman" w:cs="Times New Roman"/>
          <w:color w:val="000000"/>
          <w:sz w:val="24"/>
          <w:szCs w:val="24"/>
        </w:rPr>
        <w:t xml:space="preserve"> devendo a controvérsia</w:t>
      </w:r>
      <w:r w:rsidR="00F96E2E">
        <w:rPr>
          <w:rFonts w:ascii="Times New Roman" w:hAnsi="Times New Roman" w:cs="Times New Roman"/>
          <w:color w:val="000000"/>
          <w:sz w:val="24"/>
          <w:szCs w:val="24"/>
        </w:rPr>
        <w:t xml:space="preserve"> </w:t>
      </w:r>
      <w:r w:rsidR="007E5A7C">
        <w:rPr>
          <w:rFonts w:ascii="Times New Roman" w:hAnsi="Times New Roman" w:cs="Times New Roman"/>
          <w:color w:val="000000"/>
          <w:sz w:val="24"/>
          <w:szCs w:val="24"/>
        </w:rPr>
        <w:t>constitucional</w:t>
      </w:r>
      <w:r w:rsidR="004F1AAB">
        <w:rPr>
          <w:rFonts w:ascii="Times New Roman" w:hAnsi="Times New Roman" w:cs="Times New Roman"/>
          <w:color w:val="000000"/>
          <w:sz w:val="24"/>
          <w:szCs w:val="24"/>
        </w:rPr>
        <w:t xml:space="preserve"> já ter sido levantada pela parte</w:t>
      </w:r>
      <w:r w:rsidR="00B21C2F">
        <w:rPr>
          <w:rFonts w:ascii="Times New Roman" w:hAnsi="Times New Roman" w:cs="Times New Roman"/>
          <w:color w:val="000000"/>
          <w:sz w:val="24"/>
          <w:szCs w:val="24"/>
        </w:rPr>
        <w:t xml:space="preserve"> ou juiz</w:t>
      </w:r>
      <w:r w:rsidR="004F1AAB">
        <w:rPr>
          <w:rFonts w:ascii="Times New Roman" w:hAnsi="Times New Roman" w:cs="Times New Roman"/>
          <w:color w:val="000000"/>
          <w:sz w:val="24"/>
          <w:szCs w:val="24"/>
        </w:rPr>
        <w:t xml:space="preserve"> e </w:t>
      </w:r>
      <w:r w:rsidR="00284F40">
        <w:rPr>
          <w:rFonts w:ascii="Times New Roman" w:hAnsi="Times New Roman" w:cs="Times New Roman"/>
          <w:color w:val="000000"/>
          <w:sz w:val="24"/>
          <w:szCs w:val="24"/>
        </w:rPr>
        <w:t>debatida</w:t>
      </w:r>
      <w:r w:rsidR="004F1AAB">
        <w:rPr>
          <w:rFonts w:ascii="Times New Roman" w:hAnsi="Times New Roman" w:cs="Times New Roman"/>
          <w:color w:val="000000"/>
          <w:sz w:val="24"/>
          <w:szCs w:val="24"/>
        </w:rPr>
        <w:t xml:space="preserve"> na instância inferior</w:t>
      </w:r>
      <w:r w:rsidR="00D31CA1">
        <w:rPr>
          <w:rFonts w:ascii="Times New Roman" w:hAnsi="Times New Roman" w:cs="Times New Roman"/>
          <w:color w:val="000000"/>
          <w:sz w:val="24"/>
          <w:szCs w:val="24"/>
        </w:rPr>
        <w:t>, já devendo estar presente nos autos anteriormente à interposição do recurso</w:t>
      </w:r>
      <w:r w:rsidR="007E5A7C">
        <w:rPr>
          <w:rFonts w:ascii="Times New Roman" w:hAnsi="Times New Roman" w:cs="Times New Roman"/>
          <w:color w:val="000000"/>
          <w:sz w:val="24"/>
          <w:szCs w:val="24"/>
        </w:rPr>
        <w:t xml:space="preserve">, não sendo possível o debate de questões inéditas que não tenham sido apreciadas pelo órgão a </w:t>
      </w:r>
      <w:r w:rsidR="007C748F">
        <w:rPr>
          <w:rFonts w:ascii="Times New Roman" w:hAnsi="Times New Roman" w:cs="Times New Roman"/>
          <w:color w:val="000000"/>
          <w:sz w:val="24"/>
          <w:szCs w:val="24"/>
        </w:rPr>
        <w:t xml:space="preserve">quo. </w:t>
      </w:r>
      <w:r w:rsidR="007E5A7C">
        <w:rPr>
          <w:rFonts w:ascii="Times New Roman" w:hAnsi="Times New Roman" w:cs="Times New Roman"/>
          <w:color w:val="000000"/>
          <w:sz w:val="24"/>
          <w:szCs w:val="24"/>
        </w:rPr>
        <w:t>(CÂMARA 2007.)</w:t>
      </w:r>
      <w:r w:rsidR="00524BD7">
        <w:rPr>
          <w:rFonts w:ascii="Times New Roman" w:hAnsi="Times New Roman" w:cs="Times New Roman"/>
          <w:color w:val="000000"/>
          <w:sz w:val="24"/>
          <w:szCs w:val="24"/>
        </w:rPr>
        <w:t xml:space="preserve"> </w:t>
      </w:r>
      <w:r w:rsidR="00030E28">
        <w:rPr>
          <w:rFonts w:ascii="Times New Roman" w:hAnsi="Times New Roman" w:cs="Times New Roman"/>
          <w:color w:val="000000"/>
          <w:sz w:val="24"/>
          <w:szCs w:val="24"/>
        </w:rPr>
        <w:t>Desse modo, o STF é impedido de analisar at</w:t>
      </w:r>
      <w:r w:rsidR="008704CF">
        <w:rPr>
          <w:rFonts w:ascii="Times New Roman" w:hAnsi="Times New Roman" w:cs="Times New Roman"/>
          <w:color w:val="000000"/>
          <w:sz w:val="24"/>
          <w:szCs w:val="24"/>
        </w:rPr>
        <w:t>é mesmo as questões de ordem pú</w:t>
      </w:r>
      <w:r w:rsidR="00030E28">
        <w:rPr>
          <w:rFonts w:ascii="Times New Roman" w:hAnsi="Times New Roman" w:cs="Times New Roman"/>
          <w:color w:val="000000"/>
          <w:sz w:val="24"/>
          <w:szCs w:val="24"/>
        </w:rPr>
        <w:t xml:space="preserve">blica que não tenham sido alvo de prequestionamento. </w:t>
      </w:r>
      <w:r w:rsidR="007804DB">
        <w:rPr>
          <w:rFonts w:ascii="Times New Roman" w:hAnsi="Times New Roman" w:cs="Times New Roman"/>
          <w:color w:val="000000"/>
          <w:sz w:val="24"/>
          <w:szCs w:val="24"/>
        </w:rPr>
        <w:t xml:space="preserve">Nesse ponto vem a súmula 282 do STJ: “É inadmissível o recurso extraordinário quando não ventilada, na decisão </w:t>
      </w:r>
      <w:r w:rsidR="007804DB">
        <w:rPr>
          <w:rFonts w:ascii="Times New Roman" w:hAnsi="Times New Roman" w:cs="Times New Roman"/>
          <w:color w:val="000000"/>
          <w:sz w:val="24"/>
          <w:szCs w:val="24"/>
        </w:rPr>
        <w:lastRenderedPageBreak/>
        <w:t>recorrida, a questão federal suscitada.” Conforme Luiz Guilherme Marinoni</w:t>
      </w:r>
      <w:r w:rsidR="007C748F">
        <w:rPr>
          <w:rFonts w:ascii="Times New Roman" w:hAnsi="Times New Roman" w:cs="Times New Roman"/>
          <w:color w:val="000000"/>
          <w:sz w:val="24"/>
          <w:szCs w:val="24"/>
        </w:rPr>
        <w:t xml:space="preserve"> e Sérgio Cruz Arenhart,</w:t>
      </w:r>
      <w:r w:rsidR="008704CF">
        <w:rPr>
          <w:rFonts w:ascii="Times New Roman" w:hAnsi="Times New Roman" w:cs="Times New Roman"/>
          <w:color w:val="000000"/>
          <w:sz w:val="24"/>
          <w:szCs w:val="24"/>
        </w:rPr>
        <w:t xml:space="preserve"> pode-se</w:t>
      </w:r>
      <w:r w:rsidR="007804DB">
        <w:rPr>
          <w:rFonts w:ascii="Times New Roman" w:hAnsi="Times New Roman" w:cs="Times New Roman"/>
          <w:color w:val="000000"/>
          <w:sz w:val="24"/>
          <w:szCs w:val="24"/>
        </w:rPr>
        <w:t xml:space="preserve"> utilizar os embargos de declaração pelo interessado para efeito de prequestionamento no caso do juiz não se manifestar expressamente sobre a aplicação ou interpretação da lei federal ou da regra </w:t>
      </w:r>
      <w:r w:rsidR="00E45A6B">
        <w:rPr>
          <w:rFonts w:ascii="Times New Roman" w:hAnsi="Times New Roman" w:cs="Times New Roman"/>
          <w:color w:val="000000"/>
          <w:sz w:val="24"/>
          <w:szCs w:val="24"/>
        </w:rPr>
        <w:t>constitucional</w:t>
      </w:r>
      <w:r w:rsidR="007804DB">
        <w:rPr>
          <w:rFonts w:ascii="Times New Roman" w:hAnsi="Times New Roman" w:cs="Times New Roman"/>
          <w:color w:val="000000"/>
          <w:sz w:val="24"/>
          <w:szCs w:val="24"/>
        </w:rPr>
        <w:t>. A súmula 356 do STF fala:</w:t>
      </w:r>
      <w:r w:rsidR="007804DB" w:rsidRPr="00AD7F26">
        <w:rPr>
          <w:rFonts w:ascii="Arial" w:hAnsi="Arial" w:cs="Arial"/>
          <w:color w:val="000000"/>
          <w:sz w:val="21"/>
          <w:szCs w:val="21"/>
        </w:rPr>
        <w:t xml:space="preserve"> </w:t>
      </w:r>
      <w:r w:rsidR="007804DB" w:rsidRPr="00AD7F26">
        <w:rPr>
          <w:rFonts w:ascii="Times New Roman" w:hAnsi="Times New Roman" w:cs="Times New Roman"/>
          <w:color w:val="000000"/>
          <w:sz w:val="24"/>
          <w:szCs w:val="24"/>
        </w:rPr>
        <w:t>“o ponto omisso da decisão, sobre o qual não foram opostos embargos declaratórios, não pode ser objeto de recurso extraordinário, por faltar o requisito do prequestionamento</w:t>
      </w:r>
      <w:r w:rsidR="007804DB">
        <w:rPr>
          <w:rFonts w:ascii="Times New Roman" w:hAnsi="Times New Roman" w:cs="Times New Roman"/>
          <w:color w:val="000000"/>
          <w:sz w:val="24"/>
          <w:szCs w:val="24"/>
        </w:rPr>
        <w:t xml:space="preserve">. </w:t>
      </w:r>
      <w:r w:rsidR="00524BD7" w:rsidRPr="007C748F">
        <w:rPr>
          <w:rFonts w:ascii="Times New Roman" w:hAnsi="Times New Roman" w:cs="Times New Roman"/>
          <w:color w:val="000000"/>
          <w:sz w:val="24"/>
          <w:szCs w:val="24"/>
        </w:rPr>
        <w:t>Entretanto, Didier Jr. e Leonardo da Cunha discordam</w:t>
      </w:r>
      <w:r w:rsidR="009D036B">
        <w:rPr>
          <w:rFonts w:ascii="Times New Roman" w:hAnsi="Times New Roman" w:cs="Times New Roman"/>
          <w:color w:val="000000"/>
          <w:sz w:val="24"/>
          <w:szCs w:val="24"/>
        </w:rPr>
        <w:t>.</w:t>
      </w:r>
    </w:p>
    <w:p w:rsidR="001132F0" w:rsidRPr="00722BBF" w:rsidRDefault="00722BBF" w:rsidP="000510CB">
      <w:pPr>
        <w:spacing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4"/>
          <w:szCs w:val="24"/>
        </w:rPr>
        <w:t xml:space="preserve"> </w:t>
      </w:r>
      <w:r w:rsidRPr="00722BBF">
        <w:rPr>
          <w:rFonts w:ascii="Times New Roman" w:hAnsi="Times New Roman" w:cs="Times New Roman"/>
          <w:color w:val="000000"/>
          <w:sz w:val="20"/>
          <w:szCs w:val="20"/>
        </w:rPr>
        <w:t>a jurisprudência, ainda que do Pretório Excelso, não pode criar requisitos de admissibilidade para os recursos extraordinário e especial, tarefa conferida exclusivamente à Constituição Federal. Trata-se na verdade, de etapa no exame do cabimen</w:t>
      </w:r>
      <w:r w:rsidR="000510CB">
        <w:rPr>
          <w:rFonts w:ascii="Times New Roman" w:hAnsi="Times New Roman" w:cs="Times New Roman"/>
          <w:color w:val="000000"/>
          <w:sz w:val="20"/>
          <w:szCs w:val="20"/>
        </w:rPr>
        <w:t>to dos recursos extraordinários</w:t>
      </w:r>
      <w:r w:rsidR="007D70A0">
        <w:rPr>
          <w:rFonts w:ascii="Times New Roman" w:hAnsi="Times New Roman" w:cs="Times New Roman"/>
          <w:color w:val="000000"/>
          <w:sz w:val="20"/>
          <w:szCs w:val="20"/>
        </w:rPr>
        <w:t xml:space="preserve"> (DIDIER; CUNHA, 2007</w:t>
      </w:r>
      <w:r>
        <w:rPr>
          <w:rFonts w:ascii="Times New Roman" w:hAnsi="Times New Roman" w:cs="Times New Roman"/>
          <w:color w:val="000000"/>
          <w:sz w:val="20"/>
          <w:szCs w:val="20"/>
        </w:rPr>
        <w:t>)</w:t>
      </w:r>
    </w:p>
    <w:p w:rsidR="00506FA5" w:rsidRDefault="008331F1" w:rsidP="00CE48E0">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O referido prequestionamento é divid</w:t>
      </w:r>
      <w:r w:rsidR="004226C1">
        <w:rPr>
          <w:rFonts w:ascii="Times New Roman" w:hAnsi="Times New Roman" w:cs="Times New Roman"/>
          <w:color w:val="000000"/>
          <w:sz w:val="24"/>
          <w:szCs w:val="24"/>
        </w:rPr>
        <w:t>ido em três pela doutrina: explí</w:t>
      </w:r>
      <w:r>
        <w:rPr>
          <w:rFonts w:ascii="Times New Roman" w:hAnsi="Times New Roman" w:cs="Times New Roman"/>
          <w:color w:val="000000"/>
          <w:sz w:val="24"/>
          <w:szCs w:val="24"/>
        </w:rPr>
        <w:t xml:space="preserve">cito implícito e ficto. No primeiro, </w:t>
      </w:r>
      <w:r w:rsidRPr="008331F1">
        <w:rPr>
          <w:rFonts w:ascii="Times New Roman" w:hAnsi="Times New Roman" w:cs="Times New Roman"/>
          <w:color w:val="000000"/>
          <w:sz w:val="24"/>
          <w:szCs w:val="24"/>
        </w:rPr>
        <w:t xml:space="preserve">se </w:t>
      </w:r>
      <w:r>
        <w:rPr>
          <w:rFonts w:ascii="Times New Roman" w:hAnsi="Times New Roman" w:cs="Times New Roman"/>
          <w:color w:val="000000"/>
          <w:sz w:val="24"/>
          <w:szCs w:val="24"/>
        </w:rPr>
        <w:t>mencionaria expressamente</w:t>
      </w:r>
      <w:r w:rsidRPr="008331F1">
        <w:rPr>
          <w:rFonts w:ascii="Times New Roman" w:hAnsi="Times New Roman" w:cs="Times New Roman"/>
          <w:color w:val="000000"/>
          <w:sz w:val="24"/>
          <w:szCs w:val="24"/>
        </w:rPr>
        <w:t xml:space="preserve"> o dispositivo da lei federal ou da constituição que </w:t>
      </w:r>
      <w:r>
        <w:rPr>
          <w:rFonts w:ascii="Times New Roman" w:hAnsi="Times New Roman" w:cs="Times New Roman"/>
          <w:color w:val="000000"/>
          <w:sz w:val="24"/>
          <w:szCs w:val="24"/>
        </w:rPr>
        <w:t xml:space="preserve">seria objeto do recurso. Antigamente somente essa forma era adotada pelo STF, que mudou seu entendimento por restringir demais </w:t>
      </w:r>
      <w:r w:rsidRPr="008331F1">
        <w:rPr>
          <w:rFonts w:ascii="Times New Roman" w:hAnsi="Times New Roman" w:cs="Times New Roman"/>
          <w:color w:val="000000"/>
          <w:sz w:val="24"/>
          <w:szCs w:val="24"/>
        </w:rPr>
        <w:t>a interpretação da Constituição</w:t>
      </w:r>
      <w:r>
        <w:rPr>
          <w:rFonts w:ascii="Times New Roman" w:hAnsi="Times New Roman" w:cs="Times New Roman"/>
          <w:color w:val="000000"/>
          <w:sz w:val="24"/>
          <w:szCs w:val="24"/>
        </w:rPr>
        <w:t xml:space="preserve"> e dificultava o acesso à justiça. No caso do pre</w:t>
      </w:r>
      <w:r w:rsidR="0034258A">
        <w:rPr>
          <w:rFonts w:ascii="Times New Roman" w:hAnsi="Times New Roman" w:cs="Times New Roman"/>
          <w:color w:val="000000"/>
          <w:sz w:val="24"/>
          <w:szCs w:val="24"/>
        </w:rPr>
        <w:t xml:space="preserve">questionamento implícito, ocorre o pronunciamento sobre a questão controvertida, mas não ocorre a expressa menção do artigo da constituição ou da lei </w:t>
      </w:r>
      <w:r w:rsidR="007D70A0">
        <w:rPr>
          <w:rFonts w:ascii="Times New Roman" w:hAnsi="Times New Roman" w:cs="Times New Roman"/>
          <w:color w:val="000000"/>
          <w:sz w:val="24"/>
          <w:szCs w:val="24"/>
        </w:rPr>
        <w:t>federal (DIDIER; CUNHA, 2007</w:t>
      </w:r>
      <w:r w:rsidR="001C4860">
        <w:rPr>
          <w:rFonts w:ascii="Times New Roman" w:hAnsi="Times New Roman" w:cs="Times New Roman"/>
          <w:color w:val="000000"/>
          <w:sz w:val="24"/>
          <w:szCs w:val="24"/>
        </w:rPr>
        <w:t>)</w:t>
      </w:r>
    </w:p>
    <w:p w:rsidR="0055692A" w:rsidRPr="0055692A" w:rsidRDefault="00CE48E0" w:rsidP="00CE48E0">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Em relação ao prequestionamento ficto ocorreria no caso da parte interpor embargos de declaração para suprir a omissão do tribunal de origem quanto </w:t>
      </w:r>
      <w:r w:rsidR="00506FA5">
        <w:rPr>
          <w:rFonts w:ascii="Times New Roman" w:hAnsi="Times New Roman" w:cs="Times New Roman"/>
          <w:color w:val="000000"/>
          <w:sz w:val="24"/>
          <w:szCs w:val="24"/>
        </w:rPr>
        <w:t xml:space="preserve">à lei federal ou constitucional que foi </w:t>
      </w:r>
      <w:r w:rsidR="00506FA5" w:rsidRPr="00AE4DBE">
        <w:rPr>
          <w:rFonts w:ascii="Times New Roman" w:hAnsi="Times New Roman" w:cs="Times New Roman"/>
          <w:color w:val="000000"/>
          <w:sz w:val="24"/>
          <w:szCs w:val="24"/>
        </w:rPr>
        <w:t>levantada e mesmo assim a omissão continuasse.</w:t>
      </w:r>
      <w:r>
        <w:rPr>
          <w:rFonts w:ascii="Times New Roman" w:hAnsi="Times New Roman" w:cs="Times New Roman"/>
          <w:color w:val="000000"/>
          <w:sz w:val="24"/>
          <w:szCs w:val="24"/>
        </w:rPr>
        <w:t xml:space="preserve"> Todavia, e</w:t>
      </w:r>
      <w:r w:rsidR="001132F0">
        <w:rPr>
          <w:rFonts w:ascii="Times New Roman" w:hAnsi="Times New Roman" w:cs="Times New Roman"/>
          <w:color w:val="000000"/>
          <w:sz w:val="24"/>
          <w:szCs w:val="24"/>
        </w:rPr>
        <w:t>xistem discussões</w:t>
      </w:r>
      <w:r w:rsidR="00506FA5">
        <w:rPr>
          <w:rFonts w:ascii="Times New Roman" w:hAnsi="Times New Roman" w:cs="Times New Roman"/>
          <w:color w:val="000000"/>
          <w:sz w:val="24"/>
          <w:szCs w:val="24"/>
        </w:rPr>
        <w:t xml:space="preserve"> dos tribunais superiores. Segundo o STF, c</w:t>
      </w:r>
      <w:r w:rsidR="00506FA5" w:rsidRPr="00B5019C">
        <w:rPr>
          <w:rFonts w:ascii="Times New Roman" w:hAnsi="Times New Roman" w:cs="Times New Roman"/>
          <w:color w:val="000000"/>
          <w:sz w:val="24"/>
          <w:szCs w:val="24"/>
        </w:rPr>
        <w:t>aso os embargos de declaração sejam desprovidos, se considera</w:t>
      </w:r>
      <w:r w:rsidR="00506FA5">
        <w:rPr>
          <w:rFonts w:ascii="Times New Roman" w:hAnsi="Times New Roman" w:cs="Times New Roman"/>
          <w:color w:val="000000"/>
          <w:sz w:val="24"/>
          <w:szCs w:val="24"/>
        </w:rPr>
        <w:t xml:space="preserve"> satisfeito o</w:t>
      </w:r>
      <w:r w:rsidR="00506FA5" w:rsidRPr="00B5019C">
        <w:rPr>
          <w:rFonts w:ascii="Times New Roman" w:hAnsi="Times New Roman" w:cs="Times New Roman"/>
          <w:color w:val="000000"/>
          <w:sz w:val="24"/>
          <w:szCs w:val="24"/>
        </w:rPr>
        <w:t xml:space="preserve"> prequestionamento</w:t>
      </w:r>
      <w:r w:rsidR="00506FA5">
        <w:rPr>
          <w:rFonts w:ascii="Times New Roman" w:hAnsi="Times New Roman" w:cs="Times New Roman"/>
          <w:color w:val="000000"/>
          <w:sz w:val="24"/>
          <w:szCs w:val="24"/>
        </w:rPr>
        <w:t xml:space="preserve"> com a simples interposição do embargo de declaração independentemente do êxito do mesmo</w:t>
      </w:r>
      <w:r w:rsidR="00506FA5" w:rsidRPr="00B5019C">
        <w:rPr>
          <w:rFonts w:ascii="Times New Roman" w:hAnsi="Times New Roman" w:cs="Times New Roman"/>
          <w:color w:val="000000"/>
          <w:sz w:val="24"/>
          <w:szCs w:val="24"/>
        </w:rPr>
        <w:t>, de acordo com a súmula 356</w:t>
      </w:r>
      <w:r w:rsidR="00506FA5">
        <w:rPr>
          <w:rFonts w:ascii="Times New Roman" w:hAnsi="Times New Roman" w:cs="Times New Roman"/>
          <w:color w:val="000000"/>
          <w:sz w:val="24"/>
          <w:szCs w:val="24"/>
        </w:rPr>
        <w:t xml:space="preserve">. Entretanto o STJ é contrário a essa posição, afirmando que não haverá prequestionamento no caso do embargo de declaração </w:t>
      </w:r>
      <w:r w:rsidR="0055692A">
        <w:rPr>
          <w:rFonts w:ascii="Times New Roman" w:hAnsi="Times New Roman" w:cs="Times New Roman"/>
          <w:color w:val="000000"/>
          <w:sz w:val="24"/>
          <w:szCs w:val="24"/>
        </w:rPr>
        <w:t xml:space="preserve">ser desprovido, de acordo com a sua sumula 2011. Sobre esse ponto falam Didier e </w:t>
      </w:r>
      <w:r w:rsidR="0055692A" w:rsidRPr="0055692A">
        <w:rPr>
          <w:rFonts w:ascii="Times New Roman" w:hAnsi="Times New Roman" w:cs="Times New Roman"/>
          <w:bCs/>
          <w:color w:val="000000"/>
          <w:sz w:val="24"/>
          <w:szCs w:val="24"/>
        </w:rPr>
        <w:t>Leonardo José Carneiro da Cunha</w:t>
      </w:r>
    </w:p>
    <w:p w:rsidR="0055692A" w:rsidRDefault="0055692A" w:rsidP="000510CB">
      <w:pPr>
        <w:spacing w:line="240" w:lineRule="auto"/>
        <w:ind w:left="2268"/>
        <w:jc w:val="both"/>
        <w:rPr>
          <w:rFonts w:ascii="Times New Roman" w:hAnsi="Times New Roman" w:cs="Times New Roman"/>
          <w:color w:val="000000"/>
          <w:sz w:val="24"/>
          <w:szCs w:val="24"/>
        </w:rPr>
      </w:pPr>
      <w:r w:rsidRPr="00B5019C">
        <w:rPr>
          <w:rFonts w:ascii="Times New Roman" w:hAnsi="Times New Roman" w:cs="Times New Roman"/>
          <w:color w:val="000000"/>
          <w:sz w:val="20"/>
          <w:szCs w:val="20"/>
        </w:rPr>
        <w:t>Conforme orientação do Superior Tribunal de Justiça, consagrada no enunciado nº 211 da súmula da sua jurisprudência predominante, não haverá prequestionamento, devendo o recorrente interpor recurso especial por violação ao art. 535 do CPC, por exemplo, para forçar o pronunciamento do tribunal de origem. Da mesma forma, se já houver pronunciamento judicial sobre a questão, pouco importa se tenha havido ou não a provocação da parte, desnecessária a interposição dos embargos de declaração, porquanto já se tenha satisfeito a exigência. Trata-se de posicionamento em tudo conforme a lição de Nelson Nery Jr., que tentou emprestar ao exame do tema um mínimo de coerência e cientificidade.</w:t>
      </w:r>
      <w:r>
        <w:rPr>
          <w:rFonts w:ascii="Times New Roman" w:hAnsi="Times New Roman" w:cs="Times New Roman"/>
          <w:color w:val="000000"/>
          <w:sz w:val="20"/>
          <w:szCs w:val="20"/>
        </w:rPr>
        <w:t xml:space="preserve"> (</w:t>
      </w:r>
      <w:r w:rsidRPr="003F3A9C">
        <w:rPr>
          <w:rFonts w:ascii="Times New Roman" w:hAnsi="Times New Roman" w:cs="Times New Roman"/>
          <w:color w:val="000000"/>
          <w:sz w:val="20"/>
          <w:szCs w:val="20"/>
        </w:rPr>
        <w:t>DIDIER; CUNHA.</w:t>
      </w:r>
      <w:r w:rsidR="003F3A9C" w:rsidRPr="003F3A9C">
        <w:rPr>
          <w:rFonts w:ascii="Times New Roman" w:hAnsi="Times New Roman" w:cs="Times New Roman"/>
          <w:color w:val="000000"/>
          <w:sz w:val="20"/>
          <w:szCs w:val="20"/>
        </w:rPr>
        <w:t xml:space="preserve"> 2007</w:t>
      </w:r>
      <w:r w:rsidRPr="003F3A9C">
        <w:rPr>
          <w:rFonts w:ascii="Times New Roman" w:hAnsi="Times New Roman" w:cs="Times New Roman"/>
          <w:color w:val="000000"/>
          <w:sz w:val="20"/>
          <w:szCs w:val="20"/>
        </w:rPr>
        <w:t>)</w:t>
      </w:r>
    </w:p>
    <w:p w:rsidR="0055692A" w:rsidRDefault="00B5019C" w:rsidP="0055692A">
      <w:pPr>
        <w:spacing w:line="240" w:lineRule="auto"/>
        <w:ind w:left="3402"/>
        <w:jc w:val="both"/>
        <w:rPr>
          <w:rFonts w:ascii="Times New Roman" w:hAnsi="Times New Roman" w:cs="Times New Roman"/>
          <w:color w:val="000000"/>
          <w:sz w:val="20"/>
          <w:szCs w:val="20"/>
        </w:rPr>
      </w:pPr>
      <w:r w:rsidRPr="00B5019C">
        <w:rPr>
          <w:rFonts w:ascii="Times New Roman" w:hAnsi="Times New Roman" w:cs="Times New Roman"/>
          <w:color w:val="000000"/>
          <w:sz w:val="20"/>
          <w:szCs w:val="20"/>
        </w:rPr>
        <w:lastRenderedPageBreak/>
        <w:br/>
      </w:r>
    </w:p>
    <w:p w:rsidR="00D33AE5" w:rsidRPr="0055692A" w:rsidRDefault="004F39D4" w:rsidP="00096BF5">
      <w:pPr>
        <w:spacing w:line="360" w:lineRule="auto"/>
        <w:ind w:firstLine="1134"/>
        <w:jc w:val="both"/>
        <w:rPr>
          <w:rFonts w:ascii="Times New Roman" w:hAnsi="Times New Roman" w:cs="Times New Roman"/>
          <w:color w:val="000000"/>
          <w:sz w:val="20"/>
          <w:szCs w:val="20"/>
        </w:rPr>
      </w:pPr>
      <w:r w:rsidRPr="003F3A9C">
        <w:rPr>
          <w:rFonts w:ascii="Times New Roman" w:hAnsi="Times New Roman" w:cs="Times New Roman"/>
          <w:color w:val="000000"/>
          <w:sz w:val="24"/>
          <w:szCs w:val="24"/>
        </w:rPr>
        <w:t xml:space="preserve">Desse modo, </w:t>
      </w:r>
      <w:r w:rsidR="009F4A00" w:rsidRPr="003F3A9C">
        <w:rPr>
          <w:rFonts w:ascii="Times New Roman" w:hAnsi="Times New Roman" w:cs="Times New Roman"/>
          <w:color w:val="000000"/>
          <w:sz w:val="24"/>
          <w:szCs w:val="24"/>
        </w:rPr>
        <w:t>p</w:t>
      </w:r>
      <w:r w:rsidRPr="003F3A9C">
        <w:rPr>
          <w:rFonts w:ascii="Times New Roman" w:hAnsi="Times New Roman" w:cs="Times New Roman"/>
          <w:color w:val="000000"/>
          <w:sz w:val="24"/>
          <w:szCs w:val="24"/>
        </w:rPr>
        <w:t xml:space="preserve">ara o STF, é admitido o prequestionamento ficto. Para o STJ, não é admitido, só sendo admitido o </w:t>
      </w:r>
      <w:r w:rsidR="009F4A00" w:rsidRPr="003F3A9C">
        <w:rPr>
          <w:rFonts w:ascii="Times New Roman" w:hAnsi="Times New Roman" w:cs="Times New Roman"/>
          <w:color w:val="000000"/>
          <w:sz w:val="24"/>
          <w:szCs w:val="24"/>
        </w:rPr>
        <w:t>explícito</w:t>
      </w:r>
      <w:r w:rsidR="00506FA5" w:rsidRPr="003F3A9C">
        <w:rPr>
          <w:rFonts w:ascii="Times New Roman" w:hAnsi="Times New Roman" w:cs="Times New Roman"/>
          <w:color w:val="000000"/>
          <w:sz w:val="24"/>
          <w:szCs w:val="24"/>
        </w:rPr>
        <w:t xml:space="preserve"> e o implícito.</w:t>
      </w:r>
    </w:p>
    <w:p w:rsidR="00C55908" w:rsidRPr="006E79F9" w:rsidRDefault="00C55908" w:rsidP="006E79F9">
      <w:pPr>
        <w:spacing w:line="36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rPr>
        <w:t>Um outro requisito</w:t>
      </w:r>
      <w:r w:rsidR="001C354E">
        <w:rPr>
          <w:rFonts w:ascii="Times New Roman" w:hAnsi="Times New Roman" w:cs="Times New Roman"/>
          <w:color w:val="000000"/>
          <w:sz w:val="24"/>
          <w:szCs w:val="24"/>
        </w:rPr>
        <w:t xml:space="preserve"> específico</w:t>
      </w:r>
      <w:r>
        <w:rPr>
          <w:rFonts w:ascii="Times New Roman" w:hAnsi="Times New Roman" w:cs="Times New Roman"/>
          <w:color w:val="000000"/>
          <w:sz w:val="24"/>
          <w:szCs w:val="24"/>
        </w:rPr>
        <w:t xml:space="preserve"> de admissibilidade do recurso é a repercussão geral da questão </w:t>
      </w:r>
      <w:r w:rsidR="00AD5C33">
        <w:rPr>
          <w:rFonts w:ascii="Times New Roman" w:hAnsi="Times New Roman" w:cs="Times New Roman"/>
          <w:color w:val="000000"/>
          <w:sz w:val="24"/>
          <w:szCs w:val="24"/>
        </w:rPr>
        <w:t>constitucional,</w:t>
      </w:r>
      <w:r w:rsidR="001E1EAA">
        <w:rPr>
          <w:rFonts w:ascii="Times New Roman" w:hAnsi="Times New Roman" w:cs="Times New Roman"/>
          <w:color w:val="000000"/>
          <w:sz w:val="24"/>
          <w:szCs w:val="24"/>
        </w:rPr>
        <w:t xml:space="preserve"> fazendo com que o STF só julgue casos realmente relevantes para toda a sociedade.</w:t>
      </w:r>
      <w:r w:rsidR="006E79F9" w:rsidRPr="006E79F9">
        <w:rPr>
          <w:rFonts w:ascii="Times New Roman" w:hAnsi="Times New Roman" w:cs="Times New Roman"/>
          <w:sz w:val="24"/>
          <w:szCs w:val="24"/>
        </w:rPr>
        <w:t xml:space="preserve"> </w:t>
      </w:r>
      <w:r w:rsidR="006E79F9">
        <w:rPr>
          <w:rFonts w:ascii="Times New Roman" w:hAnsi="Times New Roman" w:cs="Times New Roman"/>
          <w:sz w:val="24"/>
          <w:szCs w:val="24"/>
        </w:rPr>
        <w:t xml:space="preserve">Segundo Alexandre Câmara, “[...] a questão constitucional suscitada no recurso extraordinário deve ter transcendência. Tal questão deve transcender das partes e provocar reflexos nos destinos da coletividade. (CÂMARA, 2007). </w:t>
      </w:r>
      <w:r w:rsidR="001E1EAA">
        <w:rPr>
          <w:rFonts w:ascii="Times New Roman" w:hAnsi="Times New Roman" w:cs="Times New Roman"/>
          <w:color w:val="000000"/>
          <w:sz w:val="24"/>
          <w:szCs w:val="24"/>
        </w:rPr>
        <w:t xml:space="preserve">Tal requisito está </w:t>
      </w:r>
      <w:r w:rsidR="00AD5C33">
        <w:rPr>
          <w:rFonts w:ascii="Times New Roman" w:hAnsi="Times New Roman" w:cs="Times New Roman"/>
          <w:color w:val="000000"/>
          <w:sz w:val="24"/>
          <w:szCs w:val="24"/>
        </w:rPr>
        <w:t>previsto no §3 do art. 102 da Constituição Federal:</w:t>
      </w:r>
    </w:p>
    <w:p w:rsidR="00AD5C33" w:rsidRPr="00AD5C33" w:rsidRDefault="00AD5C33" w:rsidP="000510CB">
      <w:pPr>
        <w:spacing w:line="240" w:lineRule="auto"/>
        <w:ind w:left="2268"/>
        <w:jc w:val="both"/>
        <w:rPr>
          <w:rFonts w:ascii="Times New Roman" w:hAnsi="Times New Roman" w:cs="Times New Roman"/>
          <w:color w:val="000000"/>
          <w:sz w:val="20"/>
          <w:szCs w:val="20"/>
        </w:rPr>
      </w:pPr>
      <w:bookmarkStart w:id="5" w:name="p-3-102"/>
      <w:r w:rsidRPr="00AD5C33">
        <w:rPr>
          <w:rStyle w:val="Forte"/>
          <w:rFonts w:ascii="Times New Roman" w:hAnsi="Times New Roman" w:cs="Times New Roman"/>
          <w:sz w:val="20"/>
          <w:szCs w:val="20"/>
        </w:rPr>
        <w:t>§ 3º</w:t>
      </w:r>
      <w:bookmarkEnd w:id="5"/>
      <w:r w:rsidRPr="00AD5C33">
        <w:rPr>
          <w:rFonts w:ascii="Times New Roman" w:hAnsi="Times New Roman" w:cs="Times New Roman"/>
          <w:sz w:val="20"/>
          <w:szCs w:val="20"/>
        </w:rPr>
        <w:t xml:space="preserve"> No recurso extraordinário o recorrente deverá demonstrar a repercussão geral das questões constitucionais discutidas no caso, nos termos da lei, a fim de que o Tribunal examine a admissão do recurso, somente podendo recusá-lo pela manifestação de dois terços de seus membros</w:t>
      </w:r>
    </w:p>
    <w:p w:rsidR="00D33AE5" w:rsidRDefault="00D33AE5" w:rsidP="00226F45">
      <w:pPr>
        <w:ind w:firstLine="1134"/>
        <w:jc w:val="both"/>
        <w:rPr>
          <w:rFonts w:ascii="Times New Roman" w:hAnsi="Times New Roman" w:cs="Times New Roman"/>
          <w:sz w:val="24"/>
          <w:szCs w:val="24"/>
        </w:rPr>
      </w:pPr>
    </w:p>
    <w:p w:rsidR="002D2279" w:rsidRDefault="00325CC1" w:rsidP="000B676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o art. 545-A do Código de Processo Civil, é irrecorrível a decisão do STF de não conhecer do recurso por não ter repercussão geral. </w:t>
      </w:r>
    </w:p>
    <w:p w:rsidR="00CE328A" w:rsidRDefault="00CE328A" w:rsidP="004A754B">
      <w:pPr>
        <w:spacing w:line="360" w:lineRule="auto"/>
        <w:jc w:val="both"/>
        <w:rPr>
          <w:rFonts w:ascii="Times New Roman" w:hAnsi="Times New Roman" w:cs="Times New Roman"/>
          <w:sz w:val="24"/>
          <w:szCs w:val="24"/>
        </w:rPr>
      </w:pPr>
    </w:p>
    <w:p w:rsidR="004A754B" w:rsidRDefault="004A754B" w:rsidP="004A754B">
      <w:pPr>
        <w:spacing w:line="360" w:lineRule="auto"/>
        <w:jc w:val="both"/>
        <w:rPr>
          <w:rFonts w:ascii="Times New Roman" w:hAnsi="Times New Roman" w:cs="Times New Roman"/>
          <w:b/>
          <w:sz w:val="24"/>
          <w:szCs w:val="24"/>
        </w:rPr>
      </w:pPr>
      <w:r>
        <w:rPr>
          <w:rFonts w:ascii="Times New Roman" w:hAnsi="Times New Roman" w:cs="Times New Roman"/>
          <w:sz w:val="24"/>
          <w:szCs w:val="24"/>
        </w:rPr>
        <w:t>2.</w:t>
      </w:r>
      <w:r w:rsidRPr="004A754B">
        <w:rPr>
          <w:rFonts w:ascii="Times New Roman" w:hAnsi="Times New Roman" w:cs="Times New Roman"/>
          <w:b/>
          <w:sz w:val="24"/>
          <w:szCs w:val="24"/>
        </w:rPr>
        <w:t xml:space="preserve"> </w:t>
      </w:r>
      <w:r w:rsidRPr="001264F4">
        <w:rPr>
          <w:rFonts w:ascii="Times New Roman" w:hAnsi="Times New Roman" w:cs="Times New Roman"/>
          <w:b/>
          <w:sz w:val="24"/>
          <w:szCs w:val="24"/>
        </w:rPr>
        <w:t>Análise à Repercussão Geral da controvérsia constitucional suscitada no recurso extraordinário</w:t>
      </w:r>
    </w:p>
    <w:p w:rsidR="004A754B" w:rsidRDefault="004A754B" w:rsidP="004A754B">
      <w:pPr>
        <w:spacing w:line="360" w:lineRule="auto"/>
        <w:ind w:firstLine="1134"/>
        <w:jc w:val="both"/>
        <w:rPr>
          <w:rFonts w:ascii="Times New Roman" w:eastAsia="Times New Roman" w:hAnsi="Times New Roman" w:cs="Times New Roman"/>
          <w:sz w:val="24"/>
          <w:szCs w:val="24"/>
          <w:lang w:eastAsia="pt-BR"/>
        </w:rPr>
      </w:pPr>
      <w:r w:rsidRPr="005A2FE3">
        <w:rPr>
          <w:rFonts w:ascii="Times New Roman" w:hAnsi="Times New Roman" w:cs="Times New Roman"/>
          <w:sz w:val="24"/>
          <w:szCs w:val="24"/>
        </w:rPr>
        <w:t>Como fora lembrado anteriormente, a Emenda à constituição n° 45</w:t>
      </w:r>
      <w:r>
        <w:rPr>
          <w:rFonts w:ascii="Times New Roman" w:hAnsi="Times New Roman" w:cs="Times New Roman"/>
          <w:sz w:val="24"/>
          <w:szCs w:val="24"/>
        </w:rPr>
        <w:t xml:space="preserve"> de 2004 criou um novo requisito de admissibilidade dos recursos extraordinários, conhecido como Repercussão Geral da controvérsia constitucional. Tal Emenda Constitucional adicionou o </w:t>
      </w:r>
      <w:r w:rsidRPr="00741622">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 xml:space="preserve"> ao art. 102, CF, sendo que a matéria foi regulamentada pela Lei 11.418/06. Além disso, pode-se observar acerca da matéria no Regimento Interno do Supremo Tribunal Federal, em seus artigos 322-A e 328 (Emenda Regimental 21/07).</w:t>
      </w:r>
    </w:p>
    <w:p w:rsidR="004A754B" w:rsidRDefault="004A754B" w:rsidP="004A754B">
      <w:pPr>
        <w:spacing w:line="240" w:lineRule="auto"/>
        <w:ind w:firstLine="2268"/>
        <w:jc w:val="both"/>
        <w:rPr>
          <w:rFonts w:ascii="Times New Roman" w:eastAsia="Times New Roman" w:hAnsi="Times New Roman" w:cs="Times New Roman"/>
          <w:sz w:val="24"/>
          <w:szCs w:val="24"/>
          <w:lang w:eastAsia="pt-BR"/>
        </w:rPr>
      </w:pPr>
    </w:p>
    <w:p w:rsidR="004A754B" w:rsidRDefault="004A754B" w:rsidP="000510CB">
      <w:pPr>
        <w:spacing w:line="240" w:lineRule="auto"/>
        <w:ind w:left="2268"/>
        <w:jc w:val="both"/>
        <w:rPr>
          <w:rFonts w:ascii="Times New Roman" w:eastAsia="Times New Roman" w:hAnsi="Times New Roman" w:cs="Times New Roman"/>
          <w:sz w:val="20"/>
          <w:szCs w:val="20"/>
          <w:lang w:eastAsia="pt-BR"/>
        </w:rPr>
      </w:pPr>
      <w:r w:rsidRPr="00F61A86">
        <w:rPr>
          <w:rFonts w:ascii="Times New Roman" w:eastAsia="Times New Roman" w:hAnsi="Times New Roman" w:cs="Times New Roman"/>
          <w:sz w:val="20"/>
          <w:szCs w:val="20"/>
          <w:lang w:eastAsia="pt-BR"/>
        </w:rPr>
        <w:t>A EC n. 45/2004 acrescentou o §3° ao art. 102 da CF/88, inovando em matéria de cabimento do recurso extraordinário. Prescreve o dispositivo o ônus do recorrente de demonstrar ‘a repercussão geral das questões constitucionais discutidas no caso’, a fim de que o ‘tribunal examine a admissão do recurso, somente podendo recusá-lo pela manifestação de dois terços dos seus membros’.</w:t>
      </w:r>
      <w:r w:rsidR="00E8636C">
        <w:rPr>
          <w:rFonts w:ascii="Times New Roman" w:eastAsia="Times New Roman" w:hAnsi="Times New Roman" w:cs="Times New Roman"/>
          <w:sz w:val="20"/>
          <w:szCs w:val="20"/>
          <w:lang w:eastAsia="pt-BR"/>
        </w:rPr>
        <w:t xml:space="preserve"> (DIDIER JR;</w:t>
      </w:r>
      <w:r>
        <w:rPr>
          <w:rFonts w:ascii="Times New Roman" w:eastAsia="Times New Roman" w:hAnsi="Times New Roman" w:cs="Times New Roman"/>
          <w:sz w:val="20"/>
          <w:szCs w:val="20"/>
          <w:lang w:eastAsia="pt-BR"/>
        </w:rPr>
        <w:t xml:space="preserve"> CUNHA, 2007)</w:t>
      </w:r>
    </w:p>
    <w:p w:rsidR="004A754B" w:rsidRPr="00F61A86" w:rsidRDefault="004A754B" w:rsidP="000510CB">
      <w:pPr>
        <w:spacing w:line="240" w:lineRule="auto"/>
        <w:ind w:left="2268"/>
        <w:jc w:val="both"/>
        <w:rPr>
          <w:rFonts w:ascii="Times New Roman" w:eastAsia="Times New Roman" w:hAnsi="Times New Roman" w:cs="Times New Roman"/>
          <w:sz w:val="20"/>
          <w:szCs w:val="20"/>
          <w:lang w:eastAsia="pt-BR"/>
        </w:rPr>
      </w:pPr>
    </w:p>
    <w:p w:rsidR="000510CB" w:rsidRDefault="004A754B" w:rsidP="000510CB">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Com o objetivo de racionalizar o processo, mediante uma padronização dos procedimentos recursais, a repercussão geral surgiu como um verdadeiro filtro às demandas que se acumulamno Supremo Tribunal Federal, buscando-se de certa forma que sejam analisadas pelo STF apenas aquelas questões de grande relevância, que sejam importantes à nação.</w:t>
      </w:r>
    </w:p>
    <w:p w:rsidR="004A754B" w:rsidRPr="000510CB" w:rsidRDefault="004A754B" w:rsidP="000510CB">
      <w:pPr>
        <w:spacing w:after="0" w:line="240" w:lineRule="auto"/>
        <w:ind w:left="2268"/>
        <w:jc w:val="both"/>
        <w:rPr>
          <w:rFonts w:ascii="Times New Roman" w:eastAsia="Times New Roman" w:hAnsi="Times New Roman" w:cs="Times New Roman"/>
          <w:sz w:val="24"/>
          <w:szCs w:val="24"/>
          <w:lang w:eastAsia="pt-BR"/>
        </w:rPr>
      </w:pPr>
      <w:r w:rsidRPr="00FA0FA6">
        <w:rPr>
          <w:rFonts w:ascii="Times New Roman" w:eastAsia="Times New Roman" w:hAnsi="Times New Roman" w:cs="Times New Roman"/>
          <w:sz w:val="20"/>
          <w:szCs w:val="20"/>
          <w:lang w:eastAsia="pt-BR"/>
        </w:rPr>
        <w:t xml:space="preserve">Em um primeiro momento, insere-se a repercussão geral como uma técnica processual que conspira para realização do direito fundamental à tutela jurisdicional efetiva (que é necessariamente prestada em prazo razoável), estimulando ainda a compatibilização vertical das decisões judiciais, prestando homenagem ao valor da igualdade e perseguindo a racionalização da atividade judiciária. (MARINONI, MITIDIERO, 2008) </w:t>
      </w:r>
    </w:p>
    <w:p w:rsidR="004A754B" w:rsidRDefault="004A754B" w:rsidP="004A754B">
      <w:pPr>
        <w:spacing w:line="240" w:lineRule="auto"/>
        <w:ind w:left="3402"/>
        <w:jc w:val="both"/>
        <w:rPr>
          <w:rFonts w:ascii="Times New Roman" w:eastAsia="Times New Roman" w:hAnsi="Times New Roman" w:cs="Times New Roman"/>
          <w:sz w:val="20"/>
          <w:szCs w:val="20"/>
          <w:lang w:eastAsia="pt-BR"/>
        </w:rPr>
      </w:pPr>
    </w:p>
    <w:p w:rsidR="004A754B" w:rsidRDefault="004A754B" w:rsidP="00CE328A">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É de grande importância lembrar a marcha histórica da função dos Tribunais, que como bem </w:t>
      </w:r>
      <w:r w:rsidR="00803874">
        <w:rPr>
          <w:rFonts w:ascii="Times New Roman" w:eastAsia="Times New Roman" w:hAnsi="Times New Roman" w:cs="Times New Roman"/>
          <w:sz w:val="24"/>
          <w:szCs w:val="24"/>
          <w:lang w:eastAsia="pt-BR"/>
        </w:rPr>
        <w:t>asseveram Luiz</w:t>
      </w:r>
      <w:r>
        <w:rPr>
          <w:rFonts w:ascii="Times New Roman" w:eastAsia="Times New Roman" w:hAnsi="Times New Roman" w:cs="Times New Roman"/>
          <w:sz w:val="24"/>
          <w:szCs w:val="24"/>
          <w:lang w:eastAsia="pt-BR"/>
        </w:rPr>
        <w:t xml:space="preserve"> Guilherme Marinoni e Daniel Mitidiero, pode </w:t>
      </w:r>
      <w:r w:rsidR="002B52A9">
        <w:rPr>
          <w:rFonts w:ascii="Times New Roman" w:eastAsia="Times New Roman" w:hAnsi="Times New Roman" w:cs="Times New Roman"/>
          <w:sz w:val="24"/>
          <w:szCs w:val="24"/>
          <w:lang w:eastAsia="pt-BR"/>
        </w:rPr>
        <w:t>ser observado</w:t>
      </w:r>
      <w:r>
        <w:rPr>
          <w:rFonts w:ascii="Times New Roman" w:eastAsia="Times New Roman" w:hAnsi="Times New Roman" w:cs="Times New Roman"/>
          <w:sz w:val="24"/>
          <w:szCs w:val="24"/>
          <w:lang w:eastAsia="pt-BR"/>
        </w:rPr>
        <w:t xml:space="preserve"> três fases distintas. Primeiramente “outorgava-se ao Tribunal apenas a defesa da lei em abstrato” (MARINONI, MITIDIERO, 2008). Posteriormente, a função dos tribunais foi modificada, tendo agora como objetivo a uniformização da jurisprudência. Finalmente, em um terceiro momento, há como função aos tribunais controlar os casos decididos. </w:t>
      </w:r>
    </w:p>
    <w:p w:rsidR="004A754B" w:rsidRDefault="004A754B" w:rsidP="00CE328A">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Sendo assim, se de um lado o Supremo Tribunal Federal claramente possui como função a guarda da Constituição, “de outro, à Constituição compete um papel unificador do Direito no Estado Constitucional” (MARINONI</w:t>
      </w:r>
      <w:r w:rsidR="00FD548C">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MITIDIERO, 2008). Dessa forma, extrai-se do pensamento acima que o Supremo deve contribuir para a uniformização do Direito, sendo que tal uniformização e padronização passam pelo direito fundamental a uma tutela jurisdicional efetiva, e foi com esse propósito que surgiu a repercussão geral da controvérsia constitucional suscitada no Recurso Extraordinário. </w:t>
      </w:r>
    </w:p>
    <w:p w:rsidR="004A754B" w:rsidRDefault="004A754B" w:rsidP="00CE328A">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Com competência exclusiva do STF (art. 102, </w:t>
      </w:r>
      <w:r w:rsidRPr="00741622">
        <w:rPr>
          <w:rFonts w:ascii="Times New Roman" w:eastAsia="Times New Roman" w:hAnsi="Times New Roman" w:cs="Times New Roman"/>
          <w:sz w:val="24"/>
          <w:szCs w:val="24"/>
          <w:lang w:eastAsia="pt-BR"/>
        </w:rPr>
        <w:t>§3°</w:t>
      </w:r>
      <w:r>
        <w:rPr>
          <w:rFonts w:ascii="Times New Roman" w:eastAsia="Times New Roman" w:hAnsi="Times New Roman" w:cs="Times New Roman"/>
          <w:sz w:val="24"/>
          <w:szCs w:val="24"/>
          <w:lang w:eastAsia="pt-BR"/>
        </w:rPr>
        <w:t xml:space="preserve"> da CF e art. 543-A, CPC), apenas o Supremo Tribunal Federal decidirá se existe a repercussão geral da controvérsia constitucional como requisito de admissibilidade ao Recurso Extraordinário. Quanto à vinculação das decisões do STF no tocante à repercussão geral da questão em análise, é sabido que tal decisão vincula o próprio STF bem como os Tribunais originários. </w:t>
      </w:r>
    </w:p>
    <w:p w:rsidR="004A754B" w:rsidRDefault="004A754B" w:rsidP="00CE328A">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Anteriormente, existia como requisito de admissibilidade aos Recursos Extraordinários a “arguição de relevância” da questão para o seu conhecimento pelo STF. Constando no art. 119, III, alíneas “a”, “d” e “c” </w:t>
      </w:r>
      <w:r w:rsidRPr="00741622">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1°, CF de 1967, e alterada pela EC n°1 de 1969, a arguição de relevância guarda semelhanças com a repercussão geral, mas os dois requisitos de admissibilidade não devem ser confundidos.</w:t>
      </w:r>
    </w:p>
    <w:p w:rsidR="004A754B" w:rsidRDefault="004A754B" w:rsidP="00CE328A">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Enquanto a arguição de relevância tinha um viés mais inclusivo, visando possibilitar o conhecimento do recurso, a repercussão geral possui característica contrária, ou seja, excluir do conhecimento do STF recurso que não possua relevância e transcendentalidade.</w:t>
      </w:r>
    </w:p>
    <w:p w:rsidR="004A754B" w:rsidRDefault="004A754B" w:rsidP="00CE328A">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Há processualistas que entendem, por seu </w:t>
      </w:r>
      <w:r w:rsidR="003A3755">
        <w:rPr>
          <w:rFonts w:ascii="Times New Roman" w:eastAsia="Times New Roman" w:hAnsi="Times New Roman" w:cs="Times New Roman"/>
          <w:sz w:val="24"/>
          <w:szCs w:val="24"/>
          <w:lang w:eastAsia="pt-BR"/>
        </w:rPr>
        <w:t xml:space="preserve">turno, </w:t>
      </w:r>
      <w:r>
        <w:rPr>
          <w:rFonts w:ascii="Times New Roman" w:eastAsia="Times New Roman" w:hAnsi="Times New Roman" w:cs="Times New Roman"/>
          <w:sz w:val="24"/>
          <w:szCs w:val="24"/>
          <w:lang w:eastAsia="pt-BR"/>
        </w:rPr>
        <w:t xml:space="preserve">que há no tocante á repercussão geral uma presunção de sua existência, mas é claro que tal presunção depende do entendimento do STF quanto a existência ou não de repercussão geral da controvérsia constitucional suscitada no recurso extraordinário. Como bem asseveram Fredie Didier Jr. e Cunha, “é razoável afirmar, assim, que existe uma presunção em favor da existência da repercussão geral”, mas é importante ressaltar que “somente cabendo ao plenário do STF (por 2/3 de seus membros) deixar de conhecer do recurso extraordinário por falta de repercussão geral”. </w:t>
      </w:r>
    </w:p>
    <w:p w:rsidR="004A754B" w:rsidRDefault="004A754B" w:rsidP="00CE328A">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Além disso, os conceitos de repercussão geral e arguição de relevância são distintos. “Enquanto este está focado fundamentalmente no conceito de ‘relevância’, aquele exige, para além da relevância da controvérsia constitucional, a transcendentalidade</w:t>
      </w:r>
      <w:r w:rsidR="00FD548C">
        <w:rPr>
          <w:rFonts w:ascii="Times New Roman" w:eastAsia="Times New Roman" w:hAnsi="Times New Roman" w:cs="Times New Roman"/>
          <w:sz w:val="24"/>
          <w:szCs w:val="24"/>
          <w:lang w:eastAsia="pt-BR"/>
        </w:rPr>
        <w:t xml:space="preserve"> da questão debatida” (MARINONI;</w:t>
      </w:r>
      <w:r>
        <w:rPr>
          <w:rFonts w:ascii="Times New Roman" w:eastAsia="Times New Roman" w:hAnsi="Times New Roman" w:cs="Times New Roman"/>
          <w:sz w:val="24"/>
          <w:szCs w:val="24"/>
          <w:lang w:eastAsia="pt-BR"/>
        </w:rPr>
        <w:t xml:space="preserve"> MITIDIERO, 2008</w:t>
      </w:r>
      <w:r w:rsidR="006F67BA">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O tema que é discutido no recurso extraordinário, havendo assim repercussão geral,</w:t>
      </w:r>
      <w:r w:rsidRPr="00741622">
        <w:rPr>
          <w:rFonts w:ascii="Times New Roman" w:eastAsia="Times New Roman" w:hAnsi="Times New Roman" w:cs="Times New Roman"/>
          <w:sz w:val="24"/>
          <w:szCs w:val="24"/>
          <w:lang w:eastAsia="pt-BR"/>
        </w:rPr>
        <w:t>"tem relevância que transcende aquele caso concreto, revestindo-se de interesse geral, institucional, semelhante ao que já ocorria no passado, quando vigorava no sistema processual brasileiro, o instituto da arguição de relevância"</w:t>
      </w:r>
      <w:r w:rsidR="00EA473D">
        <w:rPr>
          <w:rFonts w:ascii="Times New Roman" w:eastAsia="Times New Roman" w:hAnsi="Times New Roman" w:cs="Times New Roman"/>
          <w:sz w:val="24"/>
          <w:szCs w:val="24"/>
          <w:lang w:eastAsia="pt-BR"/>
        </w:rPr>
        <w:t xml:space="preserve"> (MEDINA;</w:t>
      </w:r>
      <w:r>
        <w:rPr>
          <w:rFonts w:ascii="Times New Roman" w:eastAsia="Times New Roman" w:hAnsi="Times New Roman" w:cs="Times New Roman"/>
          <w:sz w:val="24"/>
          <w:szCs w:val="24"/>
          <w:lang w:eastAsia="pt-BR"/>
        </w:rPr>
        <w:t xml:space="preserve"> WAMBIER, WAMBIER, 2007).</w:t>
      </w:r>
    </w:p>
    <w:p w:rsidR="004A754B" w:rsidRDefault="004A754B" w:rsidP="00CE328A">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Outra diferença pode ser observada no que tange ao formalismo processual. Enquanto a repercussão geral, na forma do art. 93, IX da CF, deve ser analisada publicamente e com julgamento motivado a arguição de relevância era secreta e dispensava-se fundamentação.</w:t>
      </w:r>
    </w:p>
    <w:p w:rsidR="004A754B" w:rsidRDefault="004A754B" w:rsidP="00CE328A">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Observadas tais distinções entre a arguição de relevância e a repercussão geral, ressalte-se a conceituação jurídica da repercussão geral enquanto requisito de admissibilidade ao recurso extraordinário. Conforme o art. 543-A, </w:t>
      </w:r>
      <w:r w:rsidRPr="00741622">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1°, preceitua-se repercussão geral, aonde “será considerada a existência, ou não, de questões relevantes do ponto de vista econômico, político, social ou jurídico, que ultrapassem os interesses subjetivos da causa”. Desta forma, é de fundamental importância que se compreenda acerca de tais pontos de vista.</w:t>
      </w:r>
    </w:p>
    <w:p w:rsidR="004A754B" w:rsidRDefault="004A754B" w:rsidP="004A754B">
      <w:pPr>
        <w:spacing w:line="240" w:lineRule="auto"/>
        <w:ind w:firstLine="2268"/>
        <w:jc w:val="both"/>
        <w:rPr>
          <w:rFonts w:ascii="Times New Roman" w:eastAsia="Times New Roman" w:hAnsi="Times New Roman" w:cs="Times New Roman"/>
          <w:sz w:val="24"/>
          <w:szCs w:val="24"/>
          <w:lang w:eastAsia="pt-BR"/>
        </w:rPr>
      </w:pPr>
    </w:p>
    <w:p w:rsidR="004A754B" w:rsidRPr="005D14CB" w:rsidRDefault="004A754B" w:rsidP="000510CB">
      <w:pPr>
        <w:pStyle w:val="PargrafodaLista"/>
        <w:spacing w:line="240" w:lineRule="auto"/>
        <w:ind w:left="2268"/>
        <w:jc w:val="both"/>
        <w:rPr>
          <w:rFonts w:ascii="Times New Roman" w:eastAsia="Times New Roman" w:hAnsi="Times New Roman" w:cs="Times New Roman"/>
          <w:sz w:val="20"/>
          <w:szCs w:val="20"/>
          <w:lang w:eastAsia="pt-BR"/>
        </w:rPr>
      </w:pPr>
      <w:r w:rsidRPr="005D14CB">
        <w:rPr>
          <w:rFonts w:ascii="Times New Roman" w:eastAsia="Times New Roman" w:hAnsi="Times New Roman" w:cs="Times New Roman"/>
          <w:sz w:val="20"/>
          <w:szCs w:val="20"/>
          <w:lang w:eastAsia="pt-BR"/>
        </w:rPr>
        <w:t>i)repercussão geral jurídica: a definição da noção de um instituto básico de nosso direito, de molde a que aquela decisão, se subsistisse, pudesse significar perigoso e relevante precedente; ii) repercussão geral política: quando de uma causa pudesse emergir decisão capaz de influenciar relações com Estado estrangeiros ou organismos internacionais; iii) repercussão geral social: quando se discutisse problemas relacionados à escola, moradia ou mesmo à legitimidade do MP para a propositura de certas ações; iv) repercussão geral econômica: quando se discutisse, por exemplo, o sistema financeiro de habitação ou a privatização de serviços</w:t>
      </w:r>
      <w:r>
        <w:rPr>
          <w:rFonts w:ascii="Times New Roman" w:eastAsia="Times New Roman" w:hAnsi="Times New Roman" w:cs="Times New Roman"/>
          <w:sz w:val="20"/>
          <w:szCs w:val="20"/>
          <w:lang w:eastAsia="pt-BR"/>
        </w:rPr>
        <w:t xml:space="preserve"> públicos essenciais.</w:t>
      </w:r>
      <w:r w:rsidR="00EA473D">
        <w:rPr>
          <w:rFonts w:ascii="Times New Roman" w:eastAsia="Times New Roman" w:hAnsi="Times New Roman" w:cs="Times New Roman"/>
          <w:sz w:val="20"/>
          <w:szCs w:val="20"/>
          <w:lang w:eastAsia="pt-BR"/>
        </w:rPr>
        <w:t xml:space="preserve"> (MEDINA; WAMBIER;</w:t>
      </w:r>
      <w:r w:rsidRPr="005D14CB">
        <w:rPr>
          <w:rFonts w:ascii="Times New Roman" w:eastAsia="Times New Roman" w:hAnsi="Times New Roman" w:cs="Times New Roman"/>
          <w:sz w:val="20"/>
          <w:szCs w:val="20"/>
          <w:lang w:eastAsia="pt-BR"/>
        </w:rPr>
        <w:t xml:space="preserve"> WAMBIER, 2007)</w:t>
      </w:r>
    </w:p>
    <w:p w:rsidR="004A754B" w:rsidRPr="005D14CB" w:rsidRDefault="004A754B" w:rsidP="004A754B">
      <w:pPr>
        <w:pStyle w:val="PargrafodaLista"/>
        <w:spacing w:line="240" w:lineRule="auto"/>
        <w:ind w:left="4122"/>
        <w:jc w:val="both"/>
        <w:rPr>
          <w:rFonts w:ascii="Times New Roman" w:eastAsia="Times New Roman" w:hAnsi="Times New Roman" w:cs="Times New Roman"/>
          <w:sz w:val="20"/>
          <w:szCs w:val="20"/>
          <w:lang w:eastAsia="pt-BR"/>
        </w:rPr>
      </w:pPr>
    </w:p>
    <w:p w:rsidR="004A754B" w:rsidRDefault="004A754B" w:rsidP="00CE328A">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doutrina busca, dessa </w:t>
      </w:r>
      <w:r w:rsidR="00900AFC">
        <w:rPr>
          <w:rFonts w:ascii="Times New Roman" w:eastAsia="Times New Roman" w:hAnsi="Times New Roman" w:cs="Times New Roman"/>
          <w:sz w:val="24"/>
          <w:szCs w:val="24"/>
          <w:lang w:eastAsia="pt-BR"/>
        </w:rPr>
        <w:t xml:space="preserve">maneira, </w:t>
      </w:r>
      <w:r>
        <w:rPr>
          <w:rFonts w:ascii="Times New Roman" w:eastAsia="Times New Roman" w:hAnsi="Times New Roman" w:cs="Times New Roman"/>
          <w:sz w:val="24"/>
          <w:szCs w:val="24"/>
          <w:lang w:eastAsia="pt-BR"/>
        </w:rPr>
        <w:t>compreender acerca de um conceito jurídico indeterminado, objetivando assim que não haja insegurança jurídica, entendendo que embora a definição de repercussão geral necessite de um caso concreto, o conceito jurídico indeterminado em verdade “pode permitir, ademais, um controle social, pelas partes e demais interessados, da atividade do Supremo Tribunal Federal mediante um cotejo de casos já decidido</w:t>
      </w:r>
      <w:r w:rsidR="004A6F46">
        <w:rPr>
          <w:rFonts w:ascii="Times New Roman" w:eastAsia="Times New Roman" w:hAnsi="Times New Roman" w:cs="Times New Roman"/>
          <w:sz w:val="24"/>
          <w:szCs w:val="24"/>
          <w:lang w:eastAsia="pt-BR"/>
        </w:rPr>
        <w:t>s pela própria Corte” (MARINONI;</w:t>
      </w:r>
      <w:r>
        <w:rPr>
          <w:rFonts w:ascii="Times New Roman" w:eastAsia="Times New Roman" w:hAnsi="Times New Roman" w:cs="Times New Roman"/>
          <w:sz w:val="24"/>
          <w:szCs w:val="24"/>
          <w:lang w:eastAsia="pt-BR"/>
        </w:rPr>
        <w:t xml:space="preserve"> MITIDIERO, 2008). </w:t>
      </w:r>
    </w:p>
    <w:p w:rsidR="004A754B" w:rsidRPr="0075083A" w:rsidRDefault="004A754B" w:rsidP="000510CB">
      <w:pPr>
        <w:spacing w:line="240" w:lineRule="auto"/>
        <w:ind w:left="2268"/>
        <w:jc w:val="both"/>
        <w:rPr>
          <w:rFonts w:ascii="Times New Roman" w:eastAsia="Times New Roman" w:hAnsi="Times New Roman" w:cs="Times New Roman"/>
          <w:sz w:val="20"/>
          <w:szCs w:val="20"/>
          <w:lang w:eastAsia="pt-BR"/>
        </w:rPr>
      </w:pPr>
      <w:r w:rsidRPr="0075083A">
        <w:rPr>
          <w:rFonts w:ascii="Times New Roman" w:eastAsia="Times New Roman" w:hAnsi="Times New Roman" w:cs="Times New Roman"/>
          <w:sz w:val="20"/>
          <w:szCs w:val="20"/>
          <w:lang w:eastAsia="pt-BR"/>
        </w:rPr>
        <w:t>A definição de "repercussão geral" deverá ser construída pela interpretação do STF. Contudo, é importante que se perceba que jamais será possível, ao STF delinear, em abstrato e para todos os casos, o que é questão constitucional de repercussão geral, pois essa fórmula é dependente das circunstâncias concretas - sociais e políticas - em que a questão constitucional, discutida no caso concreto, est</w:t>
      </w:r>
      <w:r w:rsidR="000510CB">
        <w:rPr>
          <w:rFonts w:ascii="Times New Roman" w:eastAsia="Times New Roman" w:hAnsi="Times New Roman" w:cs="Times New Roman"/>
          <w:sz w:val="20"/>
          <w:szCs w:val="20"/>
          <w:lang w:eastAsia="pt-BR"/>
        </w:rPr>
        <w:t>á inserida.</w:t>
      </w:r>
      <w:r w:rsidR="009C6F4B">
        <w:rPr>
          <w:rFonts w:ascii="Times New Roman" w:eastAsia="Times New Roman" w:hAnsi="Times New Roman" w:cs="Times New Roman"/>
          <w:sz w:val="20"/>
          <w:szCs w:val="20"/>
          <w:lang w:eastAsia="pt-BR"/>
        </w:rPr>
        <w:t xml:space="preserve"> (MARINONI; </w:t>
      </w:r>
      <w:r>
        <w:rPr>
          <w:rFonts w:ascii="Times New Roman" w:eastAsia="Times New Roman" w:hAnsi="Times New Roman" w:cs="Times New Roman"/>
          <w:sz w:val="20"/>
          <w:szCs w:val="20"/>
          <w:lang w:eastAsia="pt-BR"/>
        </w:rPr>
        <w:t>ARENHART, 2007)</w:t>
      </w:r>
    </w:p>
    <w:p w:rsidR="004A754B" w:rsidRDefault="004A754B" w:rsidP="000510CB">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Corroboram assim com o entendimento de que o legislador agiu corretamente ao valer-se de conceitos jurídicos indeterminados para a conceituação da repercussão geral os autores Fredie Didier Jr. e Leonardo José Carneiro da Cunha, que bem preceituam “como foi visto, o legislador valeu-se, corretamente, de conceitos jurídicos indeterminados para a aferição da repercussão geral”. </w:t>
      </w:r>
    </w:p>
    <w:p w:rsidR="004A754B" w:rsidRDefault="004A754B" w:rsidP="00CE328A">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É de grande importância ressaltar também que, conforme o art. 543-A, em seu </w:t>
      </w:r>
      <w:r w:rsidRPr="00C36B88">
        <w:rPr>
          <w:rFonts w:ascii="Times New Roman" w:eastAsia="Times New Roman" w:hAnsi="Times New Roman" w:cs="Times New Roman"/>
          <w:sz w:val="24"/>
          <w:szCs w:val="24"/>
          <w:lang w:eastAsia="pt-BR"/>
        </w:rPr>
        <w:t>§6°</w:t>
      </w:r>
      <w:r>
        <w:rPr>
          <w:rFonts w:ascii="Times New Roman" w:eastAsia="Times New Roman" w:hAnsi="Times New Roman" w:cs="Times New Roman"/>
          <w:sz w:val="24"/>
          <w:szCs w:val="24"/>
          <w:lang w:eastAsia="pt-BR"/>
        </w:rPr>
        <w:t xml:space="preserve">, CPC, nos termos do Regimento Interno do STF, é possível a participação de terceiros no processo para que se amplie o debate acerca da existência ou não da repercussão geral. Seria esse terceiro o </w:t>
      </w:r>
      <w:r>
        <w:rPr>
          <w:rFonts w:ascii="Times New Roman" w:eastAsia="Times New Roman" w:hAnsi="Times New Roman" w:cs="Times New Roman"/>
          <w:i/>
          <w:sz w:val="24"/>
          <w:szCs w:val="24"/>
          <w:lang w:eastAsia="pt-BR"/>
        </w:rPr>
        <w:t>amicus curiae</w:t>
      </w:r>
      <w:r>
        <w:rPr>
          <w:rFonts w:ascii="Times New Roman" w:eastAsia="Times New Roman" w:hAnsi="Times New Roman" w:cs="Times New Roman"/>
          <w:sz w:val="24"/>
          <w:szCs w:val="24"/>
          <w:lang w:eastAsia="pt-BR"/>
        </w:rPr>
        <w:t xml:space="preserve">, que intervém na fase de apreciação do recurso extraordinário perante o STF. </w:t>
      </w:r>
    </w:p>
    <w:p w:rsidR="004A754B" w:rsidRDefault="004A754B" w:rsidP="000510CB">
      <w:pPr>
        <w:spacing w:line="240" w:lineRule="auto"/>
        <w:ind w:left="2268"/>
        <w:jc w:val="both"/>
        <w:rPr>
          <w:rFonts w:ascii="Times New Roman" w:eastAsia="Times New Roman" w:hAnsi="Times New Roman" w:cs="Times New Roman"/>
          <w:sz w:val="20"/>
          <w:szCs w:val="20"/>
          <w:lang w:eastAsia="pt-BR"/>
        </w:rPr>
      </w:pPr>
      <w:r w:rsidRPr="003E3F52">
        <w:rPr>
          <w:rFonts w:ascii="Times New Roman" w:eastAsia="Times New Roman" w:hAnsi="Times New Roman" w:cs="Times New Roman"/>
          <w:sz w:val="20"/>
          <w:szCs w:val="20"/>
          <w:lang w:eastAsia="pt-BR"/>
        </w:rPr>
        <w:t xml:space="preserve">Abriu ao Relator, é certo, a possibilidade de admitir, ‘na análise de repercussão geral, a manifestação de terceiros, subscrita por procurador habilitado, nos termos do Regimento Interno do Supremo Tribunal Federal (art. 543-A, § 6°). Costuma-se designar como </w:t>
      </w:r>
      <w:r w:rsidRPr="003E3F52">
        <w:rPr>
          <w:rFonts w:ascii="Times New Roman" w:eastAsia="Times New Roman" w:hAnsi="Times New Roman" w:cs="Times New Roman"/>
          <w:i/>
          <w:sz w:val="20"/>
          <w:szCs w:val="20"/>
          <w:lang w:eastAsia="pt-BR"/>
        </w:rPr>
        <w:t xml:space="preserve">amicus curiae </w:t>
      </w:r>
      <w:r w:rsidRPr="003E3F52">
        <w:rPr>
          <w:rFonts w:ascii="Times New Roman" w:eastAsia="Times New Roman" w:hAnsi="Times New Roman" w:cs="Times New Roman"/>
          <w:sz w:val="20"/>
          <w:szCs w:val="20"/>
          <w:lang w:eastAsia="pt-BR"/>
        </w:rPr>
        <w:t xml:space="preserve">o terceiro que assim se manifesta, a favor do reconhecimento da presença da ´repercussão geral’ ou contra ele. </w:t>
      </w:r>
      <w:r>
        <w:rPr>
          <w:rFonts w:ascii="Times New Roman" w:eastAsia="Times New Roman" w:hAnsi="Times New Roman" w:cs="Times New Roman"/>
          <w:sz w:val="20"/>
          <w:szCs w:val="20"/>
          <w:lang w:eastAsia="pt-BR"/>
        </w:rPr>
        <w:t>(BARBOSA MOREIRA, 2011)</w:t>
      </w:r>
    </w:p>
    <w:p w:rsidR="004A754B" w:rsidRDefault="004A754B" w:rsidP="000510CB">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Destarte, a decisão do relator de admitir ou não a participação de terceiro no tocante à existência ou não da repercussão geral é irrecorrível, conforme pode ser observado pela análise do art. 323, </w:t>
      </w:r>
      <w:r w:rsidRPr="00A45585">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2° do Regimento Interno do STF.</w:t>
      </w:r>
    </w:p>
    <w:p w:rsidR="004A754B" w:rsidRDefault="004A754B" w:rsidP="000510CB">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Quanto ao ônus da demonstração da repercussão geral, cabe ao recorrente demonstrar a existência da repercussão geral da controvérsia constitucional suscitada no Recurso Extraordinário, conforme versa o</w:t>
      </w:r>
      <w:r w:rsidRPr="00402FC1">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2°, art. 543-A, CPC. Compactuam com o exposto acima Marinoni e Mitidiero que afirmam que “tem o recorrente o ônus de demonstrar a existência da repercussão geral da questão debatida em sede de recurso extraordinário. Não o desempenhando, fadado à inadmissibilidade estará o recurso extraordinário”.</w:t>
      </w:r>
    </w:p>
    <w:p w:rsidR="004A754B" w:rsidRDefault="004A754B" w:rsidP="004A754B">
      <w:pPr>
        <w:spacing w:line="360" w:lineRule="auto"/>
        <w:ind w:firstLine="22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Conforme o art. 102,</w:t>
      </w:r>
      <w:r w:rsidRPr="003E57A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3° da CF, “no recurso extraordinário o recorrente deverá demonstrar repercussão geral das questões constitucionais discutidas no caso,... a fim de que o Tribunal examine a admissão do recurso, somente podendo recusá-lo pela manifestação de </w:t>
      </w:r>
      <w:r w:rsidRPr="003E57AF">
        <w:rPr>
          <w:rFonts w:ascii="Times New Roman" w:eastAsia="Times New Roman" w:hAnsi="Times New Roman" w:cs="Times New Roman"/>
          <w:b/>
          <w:sz w:val="24"/>
          <w:szCs w:val="24"/>
          <w:lang w:eastAsia="pt-BR"/>
        </w:rPr>
        <w:t>dois terços</w:t>
      </w:r>
      <w:r>
        <w:rPr>
          <w:rFonts w:ascii="Times New Roman" w:eastAsia="Times New Roman" w:hAnsi="Times New Roman" w:cs="Times New Roman"/>
          <w:sz w:val="24"/>
          <w:szCs w:val="24"/>
          <w:lang w:eastAsia="pt-BR"/>
        </w:rPr>
        <w:t xml:space="preserve"> de seus m</w:t>
      </w:r>
      <w:r w:rsidR="00AE4DBE">
        <w:rPr>
          <w:rFonts w:ascii="Times New Roman" w:eastAsia="Times New Roman" w:hAnsi="Times New Roman" w:cs="Times New Roman"/>
          <w:sz w:val="24"/>
          <w:szCs w:val="24"/>
          <w:lang w:eastAsia="pt-BR"/>
        </w:rPr>
        <w:t>embros” (</w:t>
      </w:r>
      <w:r>
        <w:rPr>
          <w:rFonts w:ascii="Times New Roman" w:eastAsia="Times New Roman" w:hAnsi="Times New Roman" w:cs="Times New Roman"/>
          <w:sz w:val="24"/>
          <w:szCs w:val="24"/>
          <w:lang w:eastAsia="pt-BR"/>
        </w:rPr>
        <w:t>grifo nosso</w:t>
      </w:r>
      <w:r w:rsidR="00AE4DBE">
        <w:rPr>
          <w:rFonts w:ascii="Times New Roman" w:eastAsia="Times New Roman" w:hAnsi="Times New Roman" w:cs="Times New Roman"/>
          <w:sz w:val="24"/>
          <w:szCs w:val="24"/>
          <w:lang w:eastAsia="pt-BR"/>
        </w:rPr>
        <w:t>). Atingindo</w:t>
      </w:r>
      <w:r>
        <w:rPr>
          <w:rFonts w:ascii="Times New Roman" w:eastAsia="Times New Roman" w:hAnsi="Times New Roman" w:cs="Times New Roman"/>
          <w:sz w:val="24"/>
          <w:szCs w:val="24"/>
          <w:lang w:eastAsia="pt-BR"/>
        </w:rPr>
        <w:t xml:space="preserve">-se assim o mínimo de quatro votos, como versa o art. 543-A, </w:t>
      </w:r>
      <w:r w:rsidRPr="00982FDD">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4°, CPC, é dispensada a remessa do recurso ao Plenário. </w:t>
      </w:r>
    </w:p>
    <w:p w:rsidR="004A754B" w:rsidRDefault="004A754B" w:rsidP="00CE328A">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Outro importante ponto a ser lembrado é o efeito substitutivo que se opera no recurso. Sendo reconhecida a repercussão geral, bem como os demais requisitos de admissibilidade, é necessário que o STF conheça o recurso extraordinário. A partir desse ponto, a decisão recorrida será substituída pela decisão do Supremo acerca do recurso, revestindo-se assim de efeito substitutivo, como citado acima. Contudo, se a decisão do Supremo Tribunal Federal for pela ausência de repercussão geral, negar-se-á </w:t>
      </w:r>
      <w:r>
        <w:rPr>
          <w:rFonts w:ascii="Times New Roman" w:eastAsia="Times New Roman" w:hAnsi="Times New Roman" w:cs="Times New Roman"/>
          <w:sz w:val="24"/>
          <w:szCs w:val="24"/>
          <w:lang w:eastAsia="pt-BR"/>
        </w:rPr>
        <w:lastRenderedPageBreak/>
        <w:t>o seguimento do recurso extraordinário, não sendo a decisão recorrida substituída pela decisão do STF.</w:t>
      </w:r>
    </w:p>
    <w:p w:rsidR="004A754B" w:rsidRDefault="004A754B" w:rsidP="00CE328A">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Versa ainda o art. 543-A, caput, do CPC, que aquela decisão que, por falta de relevância e transcendentalidade (repercussão geral), não conhece o recurso extraordinário, é irrecorrível. Contudo, não se exclui a possibilidade de cabimento de embargos de declaração, em caso de obscuridade, contradição ou omissão do STF (art. 535, CPC). Ressaltam Marinoni e Mitidiero que “ainda que os embargos de declaração não visem a modificar o julgado, é imprescindível que se viabilize a todos os jurisdicionados uma perfeita compreensão do posicionamento do Supremo Tribunal Federal”.</w:t>
      </w:r>
    </w:p>
    <w:p w:rsidR="00353C36" w:rsidRDefault="00353C36" w:rsidP="004A754B">
      <w:pPr>
        <w:spacing w:line="360" w:lineRule="auto"/>
        <w:jc w:val="both"/>
        <w:rPr>
          <w:rFonts w:ascii="Times New Roman" w:hAnsi="Times New Roman" w:cs="Times New Roman"/>
          <w:sz w:val="24"/>
          <w:szCs w:val="24"/>
        </w:rPr>
      </w:pPr>
    </w:p>
    <w:p w:rsidR="00353C36" w:rsidRDefault="00AF659F" w:rsidP="00353C36">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3 - </w:t>
      </w:r>
      <w:r w:rsidRPr="00353C36">
        <w:rPr>
          <w:rFonts w:ascii="Times New Roman" w:hAnsi="Times New Roman" w:cs="Times New Roman"/>
          <w:b/>
          <w:sz w:val="24"/>
          <w:szCs w:val="24"/>
        </w:rPr>
        <w:t>“Repercussão Geral”</w:t>
      </w:r>
      <w:r w:rsidR="00353C36" w:rsidRPr="00353C36">
        <w:rPr>
          <w:rFonts w:ascii="Times New Roman" w:hAnsi="Times New Roman" w:cs="Times New Roman"/>
          <w:b/>
          <w:sz w:val="24"/>
          <w:szCs w:val="24"/>
        </w:rPr>
        <w:t xml:space="preserve"> </w:t>
      </w:r>
      <w:r w:rsidR="008762F5">
        <w:rPr>
          <w:rFonts w:ascii="Times New Roman" w:hAnsi="Times New Roman" w:cs="Times New Roman"/>
          <w:b/>
          <w:sz w:val="24"/>
          <w:szCs w:val="24"/>
        </w:rPr>
        <w:t>e a limitação do acesso à</w:t>
      </w:r>
      <w:r w:rsidR="00353C36" w:rsidRPr="00353C36">
        <w:rPr>
          <w:rFonts w:ascii="Times New Roman" w:hAnsi="Times New Roman" w:cs="Times New Roman"/>
          <w:b/>
          <w:sz w:val="24"/>
          <w:szCs w:val="24"/>
        </w:rPr>
        <w:t xml:space="preserve"> Justiça</w:t>
      </w:r>
    </w:p>
    <w:p w:rsidR="000602B4" w:rsidRDefault="00565750" w:rsidP="000602B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certo que nossa Constituição garante o acesso à just</w:t>
      </w:r>
      <w:r w:rsidR="0077747F">
        <w:rPr>
          <w:rFonts w:ascii="Times New Roman" w:hAnsi="Times New Roman" w:cs="Times New Roman"/>
          <w:sz w:val="24"/>
          <w:szCs w:val="24"/>
        </w:rPr>
        <w:t xml:space="preserve">iça como um direito fundamental. </w:t>
      </w:r>
      <w:r>
        <w:rPr>
          <w:rFonts w:ascii="Times New Roman" w:hAnsi="Times New Roman" w:cs="Times New Roman"/>
          <w:sz w:val="24"/>
          <w:szCs w:val="24"/>
        </w:rPr>
        <w:t xml:space="preserve">Tal fato está previsto no art. 5, XXXV da Constituição Federal que fala que </w:t>
      </w:r>
      <w:r w:rsidR="004339C4">
        <w:rPr>
          <w:rFonts w:ascii="Times New Roman" w:hAnsi="Times New Roman" w:cs="Times New Roman"/>
          <w:sz w:val="24"/>
          <w:szCs w:val="24"/>
        </w:rPr>
        <w:t>“</w:t>
      </w:r>
      <w:r w:rsidR="00E9093A">
        <w:rPr>
          <w:rFonts w:ascii="Times New Roman" w:hAnsi="Times New Roman" w:cs="Times New Roman"/>
          <w:sz w:val="24"/>
          <w:szCs w:val="24"/>
        </w:rPr>
        <w:t xml:space="preserve">nenhuma </w:t>
      </w:r>
      <w:r w:rsidRPr="001A42DA">
        <w:rPr>
          <w:rFonts w:ascii="Times New Roman" w:hAnsi="Times New Roman" w:cs="Times New Roman"/>
          <w:sz w:val="24"/>
          <w:szCs w:val="24"/>
        </w:rPr>
        <w:t>lei excluirá da apreciação do Poder Judiciário lesão ou ameaça a direito</w:t>
      </w:r>
      <w:r>
        <w:rPr>
          <w:rFonts w:ascii="Times New Roman" w:hAnsi="Times New Roman" w:cs="Times New Roman"/>
          <w:sz w:val="24"/>
          <w:szCs w:val="24"/>
        </w:rPr>
        <w:t>”.</w:t>
      </w:r>
      <w:r w:rsidR="00987476">
        <w:rPr>
          <w:rFonts w:ascii="Times New Roman" w:hAnsi="Times New Roman" w:cs="Times New Roman"/>
          <w:sz w:val="24"/>
          <w:szCs w:val="24"/>
        </w:rPr>
        <w:t xml:space="preserve"> </w:t>
      </w:r>
      <w:r w:rsidR="0077747F">
        <w:rPr>
          <w:rFonts w:ascii="Times New Roman" w:hAnsi="Times New Roman" w:cs="Times New Roman"/>
          <w:sz w:val="24"/>
          <w:szCs w:val="24"/>
        </w:rPr>
        <w:t xml:space="preserve">Desse modo, por direito a acesso a justiça “entende-se o direito </w:t>
      </w:r>
      <w:r w:rsidR="00447B43">
        <w:rPr>
          <w:rFonts w:ascii="Times New Roman" w:hAnsi="Times New Roman" w:cs="Times New Roman"/>
          <w:sz w:val="24"/>
          <w:szCs w:val="24"/>
        </w:rPr>
        <w:t>à</w:t>
      </w:r>
      <w:r w:rsidR="0077747F">
        <w:rPr>
          <w:rFonts w:ascii="Times New Roman" w:hAnsi="Times New Roman" w:cs="Times New Roman"/>
          <w:sz w:val="24"/>
          <w:szCs w:val="24"/>
        </w:rPr>
        <w:t xml:space="preserve"> preordenarão de procedimentos realmente capazes de prestar a tutela adequada, tempestiva e efetiva” (MARINONI, 2005)</w:t>
      </w:r>
      <w:r w:rsidR="00447B43">
        <w:rPr>
          <w:rFonts w:ascii="Times New Roman" w:hAnsi="Times New Roman" w:cs="Times New Roman"/>
          <w:sz w:val="24"/>
          <w:szCs w:val="24"/>
        </w:rPr>
        <w:t>, pois a autotutela é proibida no nosso ordenamento jurídico.</w:t>
      </w:r>
    </w:p>
    <w:p w:rsidR="000602B4" w:rsidRDefault="00987476" w:rsidP="000602B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Desse modo, esse novo requisito de admissibilidade é inconstitucional por violar uma garantia fundamental do indivíduo,</w:t>
      </w:r>
      <w:r w:rsidR="0060394E">
        <w:rPr>
          <w:rFonts w:ascii="Times New Roman" w:hAnsi="Times New Roman" w:cs="Times New Roman"/>
          <w:sz w:val="24"/>
          <w:szCs w:val="24"/>
        </w:rPr>
        <w:t xml:space="preserve"> ferindo a isonomia</w:t>
      </w:r>
      <w:r w:rsidR="00F7600D">
        <w:rPr>
          <w:rFonts w:ascii="Times New Roman" w:hAnsi="Times New Roman" w:cs="Times New Roman"/>
          <w:sz w:val="24"/>
          <w:szCs w:val="24"/>
        </w:rPr>
        <w:t xml:space="preserve"> e o principio da ampla defesa e contraditório</w:t>
      </w:r>
      <w:r w:rsidR="0060394E">
        <w:rPr>
          <w:rFonts w:ascii="Times New Roman" w:hAnsi="Times New Roman" w:cs="Times New Roman"/>
          <w:sz w:val="24"/>
          <w:szCs w:val="24"/>
        </w:rPr>
        <w:t>,</w:t>
      </w:r>
      <w:r w:rsidR="00F7600D">
        <w:rPr>
          <w:rFonts w:ascii="Times New Roman" w:hAnsi="Times New Roman" w:cs="Times New Roman"/>
          <w:sz w:val="24"/>
          <w:szCs w:val="24"/>
        </w:rPr>
        <w:t xml:space="preserve"> não podendo a parte fazer uso do recurso se não obedecer a tal requisito. Além disso, viola</w:t>
      </w:r>
      <w:r>
        <w:rPr>
          <w:rFonts w:ascii="Times New Roman" w:hAnsi="Times New Roman" w:cs="Times New Roman"/>
          <w:sz w:val="24"/>
          <w:szCs w:val="24"/>
        </w:rPr>
        <w:t xml:space="preserve"> o princípio do duplo grau de jurisdição, ou seja, a possibilidade de revisão da decis</w:t>
      </w:r>
      <w:r w:rsidR="00C02FF2">
        <w:rPr>
          <w:rFonts w:ascii="Times New Roman" w:hAnsi="Times New Roman" w:cs="Times New Roman"/>
          <w:sz w:val="24"/>
          <w:szCs w:val="24"/>
        </w:rPr>
        <w:t>ão de primeiro grau por um órgão, não necessariamente de hierarquia superior</w:t>
      </w:r>
      <w:r w:rsidR="00760ECF">
        <w:rPr>
          <w:rFonts w:ascii="Times New Roman" w:hAnsi="Times New Roman" w:cs="Times New Roman"/>
          <w:sz w:val="24"/>
          <w:szCs w:val="24"/>
        </w:rPr>
        <w:t xml:space="preserve"> </w:t>
      </w:r>
      <w:r>
        <w:rPr>
          <w:rFonts w:ascii="Times New Roman" w:hAnsi="Times New Roman" w:cs="Times New Roman"/>
          <w:sz w:val="24"/>
          <w:szCs w:val="24"/>
        </w:rPr>
        <w:t>(</w:t>
      </w:r>
      <w:r w:rsidR="00C02FF2">
        <w:rPr>
          <w:rFonts w:ascii="Times New Roman" w:hAnsi="Times New Roman" w:cs="Times New Roman"/>
          <w:sz w:val="24"/>
          <w:szCs w:val="24"/>
        </w:rPr>
        <w:t>MARINONI; ARENHART, 2007)</w:t>
      </w:r>
      <w:r>
        <w:rPr>
          <w:rFonts w:ascii="Times New Roman" w:hAnsi="Times New Roman" w:cs="Times New Roman"/>
          <w:sz w:val="24"/>
          <w:szCs w:val="24"/>
        </w:rPr>
        <w:t>.</w:t>
      </w:r>
      <w:r w:rsidR="009C33F7">
        <w:rPr>
          <w:rFonts w:ascii="Times New Roman" w:hAnsi="Times New Roman" w:cs="Times New Roman"/>
          <w:sz w:val="24"/>
          <w:szCs w:val="24"/>
        </w:rPr>
        <w:t xml:space="preserve"> Segundo Calmon de Passos não há injustiça irrelevante, pois a justiça </w:t>
      </w:r>
      <w:r w:rsidR="00C85BF3">
        <w:rPr>
          <w:rFonts w:ascii="Times New Roman" w:hAnsi="Times New Roman" w:cs="Times New Roman"/>
          <w:sz w:val="24"/>
          <w:szCs w:val="24"/>
        </w:rPr>
        <w:t>é uma exigência fundamental, além de ser tal requisito muito vago.</w:t>
      </w:r>
      <w:r w:rsidR="001C27DF">
        <w:rPr>
          <w:rFonts w:ascii="Times New Roman" w:hAnsi="Times New Roman" w:cs="Times New Roman"/>
          <w:sz w:val="24"/>
          <w:szCs w:val="24"/>
        </w:rPr>
        <w:t xml:space="preserve"> Qualquer afronta à lei federal ou dispositivo da Constituição é importante e deve</w:t>
      </w:r>
      <w:r w:rsidR="006F6033">
        <w:rPr>
          <w:rFonts w:ascii="Times New Roman" w:hAnsi="Times New Roman" w:cs="Times New Roman"/>
          <w:sz w:val="24"/>
          <w:szCs w:val="24"/>
        </w:rPr>
        <w:t>rá</w:t>
      </w:r>
      <w:r w:rsidR="001C27DF">
        <w:rPr>
          <w:rFonts w:ascii="Times New Roman" w:hAnsi="Times New Roman" w:cs="Times New Roman"/>
          <w:sz w:val="24"/>
          <w:szCs w:val="24"/>
        </w:rPr>
        <w:t xml:space="preserve"> ser analisado.</w:t>
      </w:r>
      <w:r w:rsidR="00B14A49">
        <w:rPr>
          <w:rFonts w:ascii="Times New Roman" w:hAnsi="Times New Roman" w:cs="Times New Roman"/>
          <w:sz w:val="24"/>
          <w:szCs w:val="24"/>
        </w:rPr>
        <w:t xml:space="preserve"> </w:t>
      </w:r>
      <w:r w:rsidR="00704004">
        <w:rPr>
          <w:rFonts w:ascii="Times New Roman" w:hAnsi="Times New Roman" w:cs="Times New Roman"/>
          <w:sz w:val="24"/>
          <w:szCs w:val="24"/>
        </w:rPr>
        <w:t>Este requisito de admissibilidade do recurso extraordinário, que cria uma barreira ao acesso à justiça, está ferindo uma cláusula pétrea prevista no art. 60, parágrafo 4, IV da nossa Constituição, pois fala que nenhuma emenda constitucional pode abolir os direitos e garantias individuais.</w:t>
      </w:r>
      <w:r w:rsidR="00470902">
        <w:rPr>
          <w:rFonts w:ascii="Times New Roman" w:hAnsi="Times New Roman" w:cs="Times New Roman"/>
          <w:sz w:val="24"/>
          <w:szCs w:val="24"/>
        </w:rPr>
        <w:t xml:space="preserve"> </w:t>
      </w:r>
      <w:r w:rsidR="000107C3">
        <w:rPr>
          <w:rFonts w:ascii="Times New Roman" w:hAnsi="Times New Roman" w:cs="Times New Roman"/>
          <w:sz w:val="24"/>
          <w:szCs w:val="24"/>
        </w:rPr>
        <w:t xml:space="preserve">Roberto Busato, então presidente da OAB, se posicionou contra tal requisito. Segundo ele, </w:t>
      </w:r>
      <w:r w:rsidR="000107C3" w:rsidRPr="000107C3">
        <w:rPr>
          <w:rFonts w:ascii="Times New Roman" w:hAnsi="Times New Roman" w:cs="Times New Roman"/>
          <w:sz w:val="24"/>
          <w:szCs w:val="24"/>
        </w:rPr>
        <w:t xml:space="preserve">“A OAB se </w:t>
      </w:r>
      <w:r w:rsidR="000107C3" w:rsidRPr="000107C3">
        <w:rPr>
          <w:rFonts w:ascii="Times New Roman" w:hAnsi="Times New Roman" w:cs="Times New Roman"/>
          <w:sz w:val="24"/>
          <w:szCs w:val="24"/>
        </w:rPr>
        <w:lastRenderedPageBreak/>
        <w:t>posiciona contra o retorno, ainda que dissimulado sob novas denominações, do fracassado instituto da argüição de relevância que, na prática, gerou a inexistência da própria prestação jurisdicional do Supremo Tribunal Federal</w:t>
      </w:r>
      <w:r w:rsidR="000107C3">
        <w:rPr>
          <w:rFonts w:ascii="Times New Roman" w:hAnsi="Times New Roman" w:cs="Times New Roman"/>
          <w:sz w:val="24"/>
          <w:szCs w:val="24"/>
        </w:rPr>
        <w:t>”</w:t>
      </w:r>
    </w:p>
    <w:p w:rsidR="000602B4" w:rsidRDefault="00DA2234" w:rsidP="000602B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Uma parte da doutrina</w:t>
      </w:r>
      <w:r w:rsidR="00F041D3">
        <w:rPr>
          <w:rFonts w:ascii="Times New Roman" w:hAnsi="Times New Roman" w:cs="Times New Roman"/>
          <w:sz w:val="24"/>
          <w:szCs w:val="24"/>
        </w:rPr>
        <w:t>, como Alexandre Câmara e Luiz Guilherme Marinoni,</w:t>
      </w:r>
      <w:r>
        <w:rPr>
          <w:rFonts w:ascii="Times New Roman" w:hAnsi="Times New Roman" w:cs="Times New Roman"/>
          <w:sz w:val="24"/>
          <w:szCs w:val="24"/>
        </w:rPr>
        <w:t xml:space="preserve"> concorda com esse novo requisito de admissibilidade, pois dessa forma o STF só resolveria questões realmente relevantes</w:t>
      </w:r>
      <w:r w:rsidR="00F041D3">
        <w:rPr>
          <w:rFonts w:ascii="Times New Roman" w:hAnsi="Times New Roman" w:cs="Times New Roman"/>
          <w:sz w:val="24"/>
          <w:szCs w:val="24"/>
        </w:rPr>
        <w:t>, deixando de lado “brigas de vizinhos”</w:t>
      </w:r>
      <w:r>
        <w:rPr>
          <w:rFonts w:ascii="Times New Roman" w:hAnsi="Times New Roman" w:cs="Times New Roman"/>
          <w:sz w:val="24"/>
          <w:szCs w:val="24"/>
        </w:rPr>
        <w:t xml:space="preserve"> e também seria uma forma de desafogar o judiciário.</w:t>
      </w:r>
      <w:r w:rsidR="004339C4">
        <w:rPr>
          <w:rFonts w:ascii="Times New Roman" w:hAnsi="Times New Roman" w:cs="Times New Roman"/>
          <w:sz w:val="24"/>
          <w:szCs w:val="24"/>
        </w:rPr>
        <w:t xml:space="preserve"> Por sua vez, </w:t>
      </w:r>
      <w:r w:rsidR="004339C4" w:rsidRPr="00470902">
        <w:rPr>
          <w:rFonts w:ascii="Times New Roman" w:hAnsi="Times New Roman" w:cs="Times New Roman"/>
          <w:sz w:val="24"/>
          <w:szCs w:val="24"/>
        </w:rPr>
        <w:t>José Edvaldo Albuquerque Lima</w:t>
      </w:r>
      <w:r w:rsidR="00FF6708">
        <w:rPr>
          <w:rFonts w:ascii="Times New Roman" w:hAnsi="Times New Roman" w:cs="Times New Roman"/>
          <w:sz w:val="24"/>
          <w:szCs w:val="24"/>
        </w:rPr>
        <w:t xml:space="preserve"> é contrário a tal requisito.</w:t>
      </w:r>
    </w:p>
    <w:p w:rsidR="00470902" w:rsidRPr="00470902" w:rsidRDefault="004339C4" w:rsidP="000510CB">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00470902">
        <w:rPr>
          <w:rFonts w:ascii="Times New Roman" w:hAnsi="Times New Roman" w:cs="Times New Roman"/>
          <w:sz w:val="20"/>
          <w:szCs w:val="20"/>
        </w:rPr>
        <w:t>[...]</w:t>
      </w:r>
      <w:r w:rsidR="00470902" w:rsidRPr="00470902">
        <w:rPr>
          <w:rFonts w:ascii="Times New Roman" w:hAnsi="Times New Roman" w:cs="Times New Roman"/>
          <w:sz w:val="20"/>
          <w:szCs w:val="20"/>
        </w:rPr>
        <w:t xml:space="preserve">, criar mais um requisito de admissibilidade recursal não é sinônimo de desafogamento de processos. Como se sabe, a questão de morosidade do poder judiciário e do grande número de processos para julgamento perante o STF não é culpa dos processos repetitivos, que podem ser eliminados liminarmente pelo relator, mas uma questão estrutural. Temos um crescimento populacional exagerado para um número reduzido de ministros na nossa maior Corte de Justiça. Realmente, é humanamente impossível, para onze ministros, </w:t>
      </w:r>
      <w:r w:rsidR="000510CB">
        <w:rPr>
          <w:rFonts w:ascii="Times New Roman" w:hAnsi="Times New Roman" w:cs="Times New Roman"/>
          <w:sz w:val="20"/>
          <w:szCs w:val="20"/>
        </w:rPr>
        <w:t>dar conta da crescente demanda.</w:t>
      </w:r>
      <w:r w:rsidR="00FF6708">
        <w:rPr>
          <w:rFonts w:ascii="Times New Roman" w:hAnsi="Times New Roman" w:cs="Times New Roman"/>
          <w:sz w:val="20"/>
          <w:szCs w:val="20"/>
        </w:rPr>
        <w:t>(LIMA, 2005)</w:t>
      </w:r>
    </w:p>
    <w:p w:rsidR="004A754B" w:rsidRDefault="004A754B" w:rsidP="006944D5">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Portanto, claramente há argumentos bem embasados que sustentam que a repercussão geral é em verdade um obstáculo ao livre acesso á justiça pelos jurisdicionados. Tal requisito de admissibilidade seria desnecessário e insuficiente para buscar soluções à morosidade do judiciário. O problema seria estrutural, e desta forma, criar mais um requisito de admissibilidade seria obstaculizar o princípio constitucional do livre acesso à justiça pelo cidadão.</w:t>
      </w:r>
    </w:p>
    <w:p w:rsidR="004A754B" w:rsidRDefault="004A754B" w:rsidP="004A754B">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Conforme ainda complementa José Edvaldo Albuquerque Lima, o STF sempre exerceu sua função de protetor e guardião da Constituição Federal. Desta forma, mais este requisito de admissibilidade em verdade fere o acesso à justiça, que sendo garantia fundamental, é previsto constitucionalmente, devendo ser portanto observado.  </w:t>
      </w:r>
    </w:p>
    <w:p w:rsidR="004A754B" w:rsidRPr="006944D5" w:rsidRDefault="004A754B" w:rsidP="000510CB">
      <w:pPr>
        <w:spacing w:line="240" w:lineRule="auto"/>
        <w:ind w:left="2268"/>
        <w:jc w:val="both"/>
        <w:rPr>
          <w:rFonts w:ascii="Times New Roman" w:hAnsi="Times New Roman" w:cs="Times New Roman"/>
          <w:sz w:val="24"/>
          <w:szCs w:val="24"/>
        </w:rPr>
      </w:pPr>
      <w:r w:rsidRPr="00B172D4">
        <w:rPr>
          <w:rFonts w:ascii="Times New Roman" w:eastAsia="Times New Roman" w:hAnsi="Times New Roman" w:cs="Times New Roman"/>
          <w:sz w:val="20"/>
          <w:szCs w:val="20"/>
          <w:lang w:eastAsia="pt-BR"/>
        </w:rPr>
        <w:t>Ora, o Supremo Tribunal Federal sempre exerceu o seu papel de guardião da Constituição Federal, analisando apenas questões de direito com violação direta a nossa Carta Magna. Se algum operador do direito menos desavisado insistia em levar ao conhecimento da Excelsa Corte matéria de fato, ao relator caberia, tão somente, aplicar o contido no Art 557 do CPC. Da mesma forma, quando contrariasse súmula ou jurisprudência dominante do STF</w:t>
      </w:r>
      <w:r>
        <w:rPr>
          <w:rFonts w:ascii="Times New Roman" w:eastAsia="Times New Roman" w:hAnsi="Times New Roman" w:cs="Times New Roman"/>
          <w:sz w:val="20"/>
          <w:szCs w:val="20"/>
          <w:lang w:eastAsia="pt-BR"/>
        </w:rPr>
        <w:t>. (LIMA, 2008)</w:t>
      </w:r>
    </w:p>
    <w:p w:rsidR="004A754B" w:rsidRDefault="004A754B" w:rsidP="006944D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Deve-se observar que a repercussão geral da controvérsia constitucional suscitada no recurso extraordinário é um filtro que restringe o acesso ao STF. É importante lembra ainda que a repercussão geral é regra, sendo pois exceção a sua negativa. O acesso à justiça como garantia fundamental deve ser observado, pois os </w:t>
      </w:r>
      <w:r>
        <w:rPr>
          <w:rFonts w:ascii="Times New Roman" w:hAnsi="Times New Roman" w:cs="Times New Roman"/>
          <w:sz w:val="24"/>
          <w:szCs w:val="24"/>
        </w:rPr>
        <w:lastRenderedPageBreak/>
        <w:t xml:space="preserve">direitos fundamentais são bases para um Estado Democrático de direito, devendo assim guiar a atividade estatal e as relações jurídicas. </w:t>
      </w:r>
    </w:p>
    <w:p w:rsidR="004A754B" w:rsidRDefault="004A754B" w:rsidP="000510CB">
      <w:pPr>
        <w:spacing w:line="240" w:lineRule="auto"/>
        <w:ind w:left="2268"/>
        <w:jc w:val="both"/>
        <w:rPr>
          <w:rFonts w:ascii="Times New Roman" w:hAnsi="Times New Roman" w:cs="Times New Roman"/>
          <w:sz w:val="24"/>
          <w:szCs w:val="24"/>
        </w:rPr>
      </w:pPr>
      <w:r w:rsidRPr="00AA7A57">
        <w:rPr>
          <w:rFonts w:ascii="Times New Roman" w:hAnsi="Times New Roman" w:cs="Times New Roman"/>
          <w:sz w:val="20"/>
          <w:szCs w:val="20"/>
        </w:rPr>
        <w:t>Podemos afirmar que importante conseqüência da dimensão objetiva dos direitos fundamentais é a sua "eficácia irradiante" (Daniel Sarmento), seja para o legislativo ao elaborar a lei, seja para a administração pública ao "governar", seja para o Judiciário ao resolver eventuais conflitos.</w:t>
      </w:r>
      <w:r>
        <w:rPr>
          <w:rFonts w:ascii="Times New Roman" w:hAnsi="Times New Roman" w:cs="Times New Roman"/>
          <w:sz w:val="20"/>
          <w:szCs w:val="20"/>
        </w:rPr>
        <w:t xml:space="preserve"> (LENZA, 2008)</w:t>
      </w:r>
      <w:r w:rsidRPr="00AA7A57">
        <w:rPr>
          <w:rFonts w:ascii="Times New Roman" w:hAnsi="Times New Roman" w:cs="Times New Roman"/>
          <w:sz w:val="24"/>
          <w:szCs w:val="24"/>
        </w:rPr>
        <w:t xml:space="preserve"> </w:t>
      </w:r>
    </w:p>
    <w:p w:rsidR="004A754B" w:rsidRDefault="004A754B" w:rsidP="003D4C3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a instituição da repercussão geral como requisito de admissibilidade, objetivando inicialmente melhorar a qualidade e rapidez dos julgados do STF, estaria em verdade tolhendo as partes de exercer seu direito, que é garantia fundamental salvaguardada pela Constituição.   </w:t>
      </w:r>
    </w:p>
    <w:p w:rsidR="007176C0" w:rsidRDefault="007176C0" w:rsidP="004A754B">
      <w:pPr>
        <w:spacing w:line="360" w:lineRule="auto"/>
        <w:ind w:firstLine="1134"/>
        <w:jc w:val="both"/>
        <w:rPr>
          <w:rFonts w:ascii="Times New Roman" w:hAnsi="Times New Roman" w:cs="Times New Roman"/>
          <w:sz w:val="24"/>
          <w:szCs w:val="24"/>
        </w:rPr>
      </w:pPr>
    </w:p>
    <w:p w:rsidR="007176C0" w:rsidRPr="009A6352" w:rsidRDefault="007176C0" w:rsidP="007176C0">
      <w:pPr>
        <w:spacing w:line="360" w:lineRule="auto"/>
        <w:jc w:val="both"/>
        <w:rPr>
          <w:rFonts w:ascii="Times New Roman" w:hAnsi="Times New Roman" w:cs="Times New Roman"/>
          <w:b/>
          <w:sz w:val="24"/>
          <w:szCs w:val="24"/>
        </w:rPr>
      </w:pPr>
      <w:r w:rsidRPr="009A6352">
        <w:rPr>
          <w:rFonts w:ascii="Times New Roman" w:hAnsi="Times New Roman" w:cs="Times New Roman"/>
          <w:b/>
          <w:sz w:val="24"/>
          <w:szCs w:val="24"/>
        </w:rPr>
        <w:t>Conclusão</w:t>
      </w:r>
    </w:p>
    <w:p w:rsidR="003A3755" w:rsidRDefault="003A3755" w:rsidP="003A375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e</w:t>
      </w:r>
      <w:r w:rsidRPr="0035140D">
        <w:rPr>
          <w:rFonts w:ascii="Times New Roman" w:hAnsi="Times New Roman" w:cs="Times New Roman"/>
          <w:sz w:val="24"/>
          <w:szCs w:val="24"/>
        </w:rPr>
        <w:t>menda à constituição n° 45 de 2004</w:t>
      </w:r>
      <w:r>
        <w:rPr>
          <w:rFonts w:ascii="Times New Roman" w:hAnsi="Times New Roman" w:cs="Times New Roman"/>
          <w:sz w:val="24"/>
          <w:szCs w:val="24"/>
        </w:rPr>
        <w:t xml:space="preserve"> adicionou um novo requisito de admissibilidade aos recursos extraordinários, chamado “repercussão geral”, com o objetivo de limitar os recursos que chegarão ao STF</w:t>
      </w:r>
      <w:r w:rsidR="001F3CFA">
        <w:rPr>
          <w:rFonts w:ascii="Times New Roman" w:hAnsi="Times New Roman" w:cs="Times New Roman"/>
          <w:sz w:val="24"/>
          <w:szCs w:val="24"/>
        </w:rPr>
        <w:t xml:space="preserve">.  O objetivo disso seria </w:t>
      </w:r>
      <w:r>
        <w:rPr>
          <w:rFonts w:ascii="Times New Roman" w:hAnsi="Times New Roman" w:cs="Times New Roman"/>
          <w:sz w:val="24"/>
          <w:szCs w:val="24"/>
        </w:rPr>
        <w:t>desafogar o judiciário</w:t>
      </w:r>
      <w:r w:rsidR="001F3CFA">
        <w:rPr>
          <w:rFonts w:ascii="Times New Roman" w:hAnsi="Times New Roman" w:cs="Times New Roman"/>
          <w:sz w:val="24"/>
          <w:szCs w:val="24"/>
        </w:rPr>
        <w:t xml:space="preserve">, </w:t>
      </w:r>
      <w:r w:rsidR="002740AF">
        <w:rPr>
          <w:rFonts w:ascii="Times New Roman" w:hAnsi="Times New Roman" w:cs="Times New Roman"/>
          <w:sz w:val="24"/>
          <w:szCs w:val="24"/>
        </w:rPr>
        <w:t>havendo</w:t>
      </w:r>
      <w:r w:rsidR="001F3CFA">
        <w:rPr>
          <w:rFonts w:ascii="Times New Roman" w:hAnsi="Times New Roman" w:cs="Times New Roman"/>
          <w:sz w:val="24"/>
          <w:szCs w:val="24"/>
        </w:rPr>
        <w:t xml:space="preserve"> uma filtragem do grande número de processos, somente chegando ao Supremo aqueles que obedecessem ao requisito da “repercussão geral”</w:t>
      </w:r>
      <w:r w:rsidR="002740AF">
        <w:rPr>
          <w:rFonts w:ascii="Times New Roman" w:hAnsi="Times New Roman" w:cs="Times New Roman"/>
          <w:sz w:val="24"/>
          <w:szCs w:val="24"/>
        </w:rPr>
        <w:t>.</w:t>
      </w:r>
    </w:p>
    <w:p w:rsidR="00DC4882" w:rsidRDefault="009C2035" w:rsidP="004B4FD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Conforme foi falado, concordamos com a parte da doutrina que fala que</w:t>
      </w:r>
      <w:r w:rsidR="00006CCD">
        <w:rPr>
          <w:rFonts w:ascii="Times New Roman" w:hAnsi="Times New Roman" w:cs="Times New Roman"/>
          <w:sz w:val="24"/>
          <w:szCs w:val="24"/>
        </w:rPr>
        <w:t xml:space="preserve"> </w:t>
      </w:r>
      <w:r w:rsidR="0035140D">
        <w:rPr>
          <w:rFonts w:ascii="Times New Roman" w:hAnsi="Times New Roman" w:cs="Times New Roman"/>
          <w:sz w:val="24"/>
          <w:szCs w:val="24"/>
        </w:rPr>
        <w:t xml:space="preserve">tal requisito é inconstitucional por restringir o acesso à justiça previsto na Constituição Federal, </w:t>
      </w:r>
      <w:r w:rsidR="006F6033">
        <w:rPr>
          <w:rFonts w:ascii="Times New Roman" w:hAnsi="Times New Roman" w:cs="Times New Roman"/>
          <w:sz w:val="24"/>
          <w:szCs w:val="24"/>
        </w:rPr>
        <w:t xml:space="preserve">art. 5º, XXXV, </w:t>
      </w:r>
      <w:r w:rsidR="005A6D2F">
        <w:rPr>
          <w:rFonts w:ascii="Times New Roman" w:hAnsi="Times New Roman" w:cs="Times New Roman"/>
          <w:sz w:val="24"/>
          <w:szCs w:val="24"/>
        </w:rPr>
        <w:t>ferindo o princípio</w:t>
      </w:r>
      <w:r w:rsidR="00006CCD">
        <w:rPr>
          <w:rFonts w:ascii="Times New Roman" w:hAnsi="Times New Roman" w:cs="Times New Roman"/>
          <w:sz w:val="24"/>
          <w:szCs w:val="24"/>
        </w:rPr>
        <w:t xml:space="preserve"> </w:t>
      </w:r>
      <w:r w:rsidR="00254F64">
        <w:rPr>
          <w:rFonts w:ascii="Times New Roman" w:hAnsi="Times New Roman" w:cs="Times New Roman"/>
          <w:sz w:val="24"/>
          <w:szCs w:val="24"/>
        </w:rPr>
        <w:t>isonomia,</w:t>
      </w:r>
      <w:r w:rsidR="005A6D2F">
        <w:rPr>
          <w:rFonts w:ascii="Times New Roman" w:hAnsi="Times New Roman" w:cs="Times New Roman"/>
          <w:sz w:val="24"/>
          <w:szCs w:val="24"/>
        </w:rPr>
        <w:t xml:space="preserve"> por distinguir questões constitucionais mais importantes que outras, alem de ferir princípios como o do </w:t>
      </w:r>
      <w:r w:rsidR="00006CCD">
        <w:rPr>
          <w:rFonts w:ascii="Times New Roman" w:hAnsi="Times New Roman" w:cs="Times New Roman"/>
          <w:sz w:val="24"/>
          <w:szCs w:val="24"/>
        </w:rPr>
        <w:t>duplo grau de jurisdição</w:t>
      </w:r>
      <w:r>
        <w:rPr>
          <w:rFonts w:ascii="Times New Roman" w:hAnsi="Times New Roman" w:cs="Times New Roman"/>
          <w:sz w:val="24"/>
          <w:szCs w:val="24"/>
        </w:rPr>
        <w:t>,</w:t>
      </w:r>
      <w:r w:rsidR="00254F64">
        <w:rPr>
          <w:rFonts w:ascii="Times New Roman" w:hAnsi="Times New Roman" w:cs="Times New Roman"/>
          <w:sz w:val="24"/>
          <w:szCs w:val="24"/>
        </w:rPr>
        <w:t xml:space="preserve"> ampla defesa e contraditório</w:t>
      </w:r>
      <w:r w:rsidR="00DC4882">
        <w:rPr>
          <w:rFonts w:ascii="Times New Roman" w:hAnsi="Times New Roman" w:cs="Times New Roman"/>
          <w:sz w:val="24"/>
          <w:szCs w:val="24"/>
        </w:rPr>
        <w:t>.</w:t>
      </w:r>
      <w:r w:rsidR="006F6033">
        <w:rPr>
          <w:rFonts w:ascii="Times New Roman" w:hAnsi="Times New Roman" w:cs="Times New Roman"/>
          <w:sz w:val="24"/>
          <w:szCs w:val="24"/>
        </w:rPr>
        <w:t xml:space="preserve"> </w:t>
      </w:r>
      <w:r w:rsidR="00DC4882">
        <w:rPr>
          <w:rFonts w:ascii="Times New Roman" w:hAnsi="Times New Roman" w:cs="Times New Roman"/>
          <w:sz w:val="24"/>
          <w:szCs w:val="24"/>
        </w:rPr>
        <w:t xml:space="preserve">O grande problema é que onze ministros não são capazes de dar conta do grande número de processos que hoje existem, devendo haver um aumento do número de ministros, pois uma medida antidemocrática que visa restringir garantias individuais não seria a solução. </w:t>
      </w:r>
    </w:p>
    <w:p w:rsidR="00F147DB" w:rsidRDefault="00F147DB" w:rsidP="004B4FD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Desse modo, </w:t>
      </w:r>
      <w:r w:rsidR="004D4050">
        <w:rPr>
          <w:rFonts w:ascii="Times New Roman" w:hAnsi="Times New Roman" w:cs="Times New Roman"/>
          <w:sz w:val="24"/>
          <w:szCs w:val="24"/>
        </w:rPr>
        <w:t xml:space="preserve">conclui-se </w:t>
      </w:r>
      <w:r w:rsidR="00F24B06">
        <w:rPr>
          <w:rFonts w:ascii="Times New Roman" w:hAnsi="Times New Roman" w:cs="Times New Roman"/>
          <w:sz w:val="24"/>
          <w:szCs w:val="24"/>
        </w:rPr>
        <w:t>que tal requisito deveria ser excluído do nosso ordenamento jurídico, em benefício da democracia e baseado nos princípios constitucionais.</w:t>
      </w:r>
    </w:p>
    <w:p w:rsidR="007176C0" w:rsidRDefault="007176C0" w:rsidP="0035140D">
      <w:pPr>
        <w:spacing w:line="360" w:lineRule="auto"/>
        <w:ind w:firstLine="1134"/>
        <w:jc w:val="both"/>
        <w:rPr>
          <w:rFonts w:ascii="Times New Roman" w:hAnsi="Times New Roman" w:cs="Times New Roman"/>
          <w:sz w:val="24"/>
          <w:szCs w:val="24"/>
        </w:rPr>
      </w:pPr>
    </w:p>
    <w:p w:rsidR="000510CB" w:rsidRDefault="000510CB" w:rsidP="000510CB">
      <w:pPr>
        <w:spacing w:line="360" w:lineRule="auto"/>
        <w:jc w:val="both"/>
        <w:rPr>
          <w:rFonts w:ascii="Times New Roman" w:hAnsi="Times New Roman" w:cs="Times New Roman"/>
          <w:sz w:val="24"/>
          <w:szCs w:val="24"/>
        </w:rPr>
      </w:pPr>
    </w:p>
    <w:p w:rsidR="0082218C" w:rsidRDefault="0082218C" w:rsidP="000510C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REFERÊNCIAS</w:t>
      </w:r>
    </w:p>
    <w:p w:rsidR="0019538A" w:rsidRDefault="000335DF" w:rsidP="0019538A">
      <w:pPr>
        <w:spacing w:line="360" w:lineRule="auto"/>
        <w:jc w:val="both"/>
        <w:rPr>
          <w:rFonts w:ascii="Times New Roman" w:hAnsi="Times New Roman" w:cs="Times New Roman"/>
          <w:sz w:val="24"/>
          <w:szCs w:val="24"/>
        </w:rPr>
      </w:pPr>
      <w:r w:rsidRPr="000335DF">
        <w:rPr>
          <w:rFonts w:ascii="Times New Roman" w:hAnsi="Times New Roman" w:cs="Times New Roman"/>
          <w:sz w:val="24"/>
          <w:szCs w:val="24"/>
        </w:rPr>
        <w:t xml:space="preserve">AZEITUNO, Nadja Adriano de Santana. Das crescentes restrições à admissibilidade dos recursos excepcionais e limitação da garantia do acesso à justiça. </w:t>
      </w:r>
      <w:r w:rsidRPr="000335DF">
        <w:rPr>
          <w:rFonts w:ascii="Times New Roman" w:hAnsi="Times New Roman" w:cs="Times New Roman"/>
          <w:b/>
          <w:bCs/>
          <w:sz w:val="24"/>
          <w:szCs w:val="24"/>
        </w:rPr>
        <w:t>Jus Navigandi</w:t>
      </w:r>
      <w:r w:rsidRPr="000335DF">
        <w:rPr>
          <w:rFonts w:ascii="Times New Roman" w:hAnsi="Times New Roman" w:cs="Times New Roman"/>
          <w:sz w:val="24"/>
          <w:szCs w:val="24"/>
        </w:rPr>
        <w:t>, Teresina, ano 16, n. 2893, 3</w:t>
      </w:r>
      <w:r w:rsidRPr="00896D36">
        <w:rPr>
          <w:rFonts w:ascii="Times New Roman" w:hAnsi="Times New Roman" w:cs="Times New Roman"/>
          <w:sz w:val="24"/>
          <w:szCs w:val="24"/>
        </w:rPr>
        <w:t>jun.</w:t>
      </w:r>
      <w:r w:rsidRPr="000335DF">
        <w:rPr>
          <w:rFonts w:ascii="Times New Roman" w:hAnsi="Times New Roman" w:cs="Times New Roman"/>
          <w:sz w:val="24"/>
          <w:szCs w:val="24"/>
        </w:rPr>
        <w:t xml:space="preserve"> 2011 . Disponível em: &lt;http://jus.com.br/revista/texto/19258&gt;. Acesso em: </w:t>
      </w:r>
      <w:r>
        <w:rPr>
          <w:rFonts w:ascii="Times New Roman" w:hAnsi="Times New Roman" w:cs="Times New Roman"/>
          <w:sz w:val="24"/>
          <w:szCs w:val="24"/>
        </w:rPr>
        <w:t>1</w:t>
      </w:r>
      <w:r w:rsidRPr="000335DF">
        <w:rPr>
          <w:rFonts w:ascii="Times New Roman" w:hAnsi="Times New Roman" w:cs="Times New Roman"/>
          <w:sz w:val="24"/>
          <w:szCs w:val="24"/>
        </w:rPr>
        <w:t xml:space="preserve"> nov. 2012</w:t>
      </w:r>
    </w:p>
    <w:p w:rsidR="0082218C" w:rsidRDefault="001A0778" w:rsidP="001953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CÂMARA, Alexandre Freitas. </w:t>
      </w:r>
      <w:r w:rsidRPr="001A0778">
        <w:rPr>
          <w:rFonts w:ascii="Times New Roman" w:hAnsi="Times New Roman" w:cs="Times New Roman"/>
          <w:b/>
          <w:sz w:val="24"/>
          <w:szCs w:val="24"/>
        </w:rPr>
        <w:t>Lições de Direito Processual Civil</w:t>
      </w:r>
      <w:r>
        <w:rPr>
          <w:rFonts w:ascii="Times New Roman" w:hAnsi="Times New Roman" w:cs="Times New Roman"/>
          <w:b/>
          <w:sz w:val="24"/>
          <w:szCs w:val="24"/>
        </w:rPr>
        <w:t>.</w:t>
      </w:r>
      <w:r>
        <w:rPr>
          <w:rFonts w:ascii="Times New Roman" w:hAnsi="Times New Roman" w:cs="Times New Roman"/>
          <w:sz w:val="24"/>
          <w:szCs w:val="24"/>
        </w:rPr>
        <w:t xml:space="preserve"> Volume II. 14ª ed. Editora Lumen Juris, São Paulo, 2007</w:t>
      </w:r>
    </w:p>
    <w:p w:rsidR="0019538A" w:rsidRDefault="0019538A" w:rsidP="0019538A">
      <w:pPr>
        <w:spacing w:line="360" w:lineRule="auto"/>
        <w:jc w:val="both"/>
        <w:rPr>
          <w:rFonts w:ascii="Times New Roman" w:hAnsi="Times New Roman" w:cs="Times New Roman"/>
          <w:sz w:val="24"/>
          <w:szCs w:val="24"/>
        </w:rPr>
      </w:pPr>
      <w:r w:rsidRPr="001261C2">
        <w:rPr>
          <w:rFonts w:ascii="Times New Roman" w:hAnsi="Times New Roman" w:cs="Times New Roman"/>
          <w:sz w:val="24"/>
          <w:szCs w:val="24"/>
        </w:rPr>
        <w:t xml:space="preserve">DANTAS, Ivo. Da repercussão geral como pressuposto específico e como filtro ou barreira de qualificação. </w:t>
      </w:r>
      <w:r w:rsidRPr="001261C2">
        <w:rPr>
          <w:rFonts w:ascii="Times New Roman" w:hAnsi="Times New Roman" w:cs="Times New Roman"/>
          <w:b/>
          <w:bCs/>
          <w:sz w:val="24"/>
          <w:szCs w:val="24"/>
        </w:rPr>
        <w:t>Jus Navigandi</w:t>
      </w:r>
      <w:r w:rsidRPr="001261C2">
        <w:rPr>
          <w:rFonts w:ascii="Times New Roman" w:hAnsi="Times New Roman" w:cs="Times New Roman"/>
          <w:sz w:val="24"/>
          <w:szCs w:val="24"/>
        </w:rPr>
        <w:t xml:space="preserve">, Teresina, ano 14, n. 2200, 10 jul.2009 . Disponível em: &lt;http://jus.com.br/revista/texto/13128&gt;. Acesso em: </w:t>
      </w:r>
      <w:r>
        <w:rPr>
          <w:rFonts w:ascii="Times New Roman" w:hAnsi="Times New Roman" w:cs="Times New Roman"/>
          <w:sz w:val="24"/>
          <w:szCs w:val="24"/>
        </w:rPr>
        <w:t>1</w:t>
      </w:r>
      <w:r w:rsidRPr="001261C2">
        <w:rPr>
          <w:rFonts w:ascii="Times New Roman" w:hAnsi="Times New Roman" w:cs="Times New Roman"/>
          <w:sz w:val="24"/>
          <w:szCs w:val="24"/>
        </w:rPr>
        <w:t xml:space="preserve"> nov. 2012. </w:t>
      </w:r>
    </w:p>
    <w:p w:rsidR="0019538A" w:rsidRDefault="0019538A" w:rsidP="0019538A">
      <w:pPr>
        <w:spacing w:line="360" w:lineRule="auto"/>
        <w:jc w:val="both"/>
        <w:rPr>
          <w:rFonts w:ascii="Times New Roman" w:hAnsi="Times New Roman" w:cs="Times New Roman"/>
          <w:sz w:val="24"/>
          <w:szCs w:val="24"/>
        </w:rPr>
      </w:pPr>
      <w:r w:rsidRPr="00727F1C">
        <w:rPr>
          <w:rFonts w:ascii="Times New Roman" w:hAnsi="Times New Roman" w:cs="Times New Roman"/>
          <w:sz w:val="24"/>
          <w:szCs w:val="24"/>
        </w:rPr>
        <w:t>DIDIER JR. Fredie; CUNHA, Leonardo José Carneiro da Cunha. Curso de Direito Process</w:t>
      </w:r>
      <w:r>
        <w:rPr>
          <w:rFonts w:ascii="Times New Roman" w:hAnsi="Times New Roman" w:cs="Times New Roman"/>
          <w:sz w:val="24"/>
          <w:szCs w:val="24"/>
        </w:rPr>
        <w:t>ual Civil. 3 ed. Salvador: Podiv</w:t>
      </w:r>
      <w:r w:rsidRPr="00727F1C">
        <w:rPr>
          <w:rFonts w:ascii="Times New Roman" w:hAnsi="Times New Roman" w:cs="Times New Roman"/>
          <w:sz w:val="24"/>
          <w:szCs w:val="24"/>
        </w:rPr>
        <w:t>m, 2007, v.3.</w:t>
      </w:r>
    </w:p>
    <w:p w:rsidR="004C7D08" w:rsidRPr="002A2E24" w:rsidRDefault="004C7D08" w:rsidP="004C7D08">
      <w:pPr>
        <w:spacing w:line="360" w:lineRule="auto"/>
        <w:jc w:val="both"/>
        <w:rPr>
          <w:rFonts w:ascii="Times New Roman" w:hAnsi="Times New Roman" w:cs="Times New Roman"/>
          <w:bCs/>
          <w:sz w:val="24"/>
          <w:szCs w:val="24"/>
        </w:rPr>
      </w:pPr>
      <w:r>
        <w:rPr>
          <w:rFonts w:ascii="Times New Roman" w:hAnsi="Times New Roman" w:cs="Times New Roman"/>
          <w:sz w:val="24"/>
          <w:szCs w:val="24"/>
        </w:rPr>
        <w:t>FILHO,</w:t>
      </w:r>
      <w:r w:rsidRPr="004C7D08">
        <w:rPr>
          <w:rFonts w:ascii="Times New Roman" w:hAnsi="Times New Roman" w:cs="Times New Roman"/>
          <w:b/>
          <w:bCs/>
          <w:sz w:val="24"/>
          <w:szCs w:val="24"/>
        </w:rPr>
        <w:t xml:space="preserve"> </w:t>
      </w:r>
      <w:r w:rsidRPr="004C7D08">
        <w:rPr>
          <w:rFonts w:ascii="Times New Roman" w:hAnsi="Times New Roman" w:cs="Times New Roman"/>
          <w:bCs/>
          <w:sz w:val="24"/>
          <w:szCs w:val="24"/>
        </w:rPr>
        <w:t>José dos Santos Carvalho</w:t>
      </w:r>
      <w:r>
        <w:rPr>
          <w:rFonts w:ascii="Times New Roman" w:hAnsi="Times New Roman" w:cs="Times New Roman"/>
          <w:bCs/>
          <w:sz w:val="24"/>
          <w:szCs w:val="24"/>
        </w:rPr>
        <w:t xml:space="preserve">. </w:t>
      </w:r>
      <w:r w:rsidRPr="004C7D08">
        <w:rPr>
          <w:rFonts w:ascii="Times New Roman" w:hAnsi="Times New Roman" w:cs="Times New Roman"/>
          <w:b/>
          <w:bCs/>
          <w:sz w:val="24"/>
          <w:szCs w:val="24"/>
        </w:rPr>
        <w:t>A Repercussão Geral do recurso extraordinário e o princípio do acesso à Justiça</w:t>
      </w:r>
      <w:r w:rsidR="002A2E24">
        <w:rPr>
          <w:rFonts w:ascii="Times New Roman" w:hAnsi="Times New Roman" w:cs="Times New Roman"/>
          <w:b/>
          <w:bCs/>
          <w:sz w:val="24"/>
          <w:szCs w:val="24"/>
        </w:rPr>
        <w:t>.</w:t>
      </w:r>
      <w:r w:rsidR="002A2E24">
        <w:rPr>
          <w:rFonts w:ascii="Times New Roman" w:hAnsi="Times New Roman" w:cs="Times New Roman"/>
          <w:bCs/>
          <w:sz w:val="24"/>
          <w:szCs w:val="24"/>
        </w:rPr>
        <w:t xml:space="preserve"> </w:t>
      </w:r>
    </w:p>
    <w:p w:rsidR="0019538A" w:rsidRDefault="0019538A" w:rsidP="0019538A">
      <w:pPr>
        <w:spacing w:line="360" w:lineRule="auto"/>
        <w:jc w:val="both"/>
        <w:rPr>
          <w:rFonts w:ascii="Times New Roman" w:eastAsia="Times New Roman" w:hAnsi="Times New Roman" w:cs="Times New Roman"/>
          <w:sz w:val="24"/>
          <w:szCs w:val="24"/>
          <w:lang w:eastAsia="pt-BR"/>
        </w:rPr>
      </w:pPr>
      <w:r w:rsidRPr="00741622">
        <w:rPr>
          <w:rFonts w:ascii="Times New Roman" w:eastAsia="Times New Roman" w:hAnsi="Times New Roman" w:cs="Times New Roman"/>
          <w:sz w:val="24"/>
          <w:szCs w:val="24"/>
          <w:lang w:eastAsia="pt-BR"/>
        </w:rPr>
        <w:t>LIMA, José Edvaldo Albuquerque de. Recursos Ordinário, Extraordinário e Especial: teoria, prática, jurisprudência e legislação. 3ª ed. Leme/SP: Mundo Jurídico Editora, 2008, pág. 201.</w:t>
      </w:r>
    </w:p>
    <w:p w:rsidR="0019538A" w:rsidRDefault="0019538A" w:rsidP="0019538A">
      <w:pPr>
        <w:spacing w:line="360" w:lineRule="auto"/>
        <w:jc w:val="both"/>
        <w:rPr>
          <w:rFonts w:ascii="Times New Roman" w:hAnsi="Times New Roman" w:cs="Times New Roman"/>
          <w:sz w:val="24"/>
          <w:szCs w:val="24"/>
        </w:rPr>
      </w:pPr>
      <w:r w:rsidRPr="00AA7A57">
        <w:rPr>
          <w:rFonts w:ascii="Times New Roman" w:hAnsi="Times New Roman" w:cs="Times New Roman"/>
          <w:sz w:val="24"/>
          <w:szCs w:val="24"/>
        </w:rPr>
        <w:t>LENZA, Pedro. Direito Constitucional esquematizado. 12ª edição rev. , atual. e ampl. São Paulo: Saraiva, 2008, pág 593.</w:t>
      </w:r>
    </w:p>
    <w:p w:rsidR="0082218C" w:rsidRPr="00DE31A9" w:rsidRDefault="0082218C" w:rsidP="0019538A">
      <w:pPr>
        <w:spacing w:line="360" w:lineRule="auto"/>
        <w:rPr>
          <w:rFonts w:ascii="Times New Roman" w:hAnsi="Times New Roman" w:cs="Times New Roman"/>
          <w:sz w:val="24"/>
          <w:szCs w:val="24"/>
        </w:rPr>
      </w:pPr>
      <w:r w:rsidRPr="00DE31A9">
        <w:rPr>
          <w:rFonts w:ascii="Times New Roman" w:hAnsi="Times New Roman" w:cs="Times New Roman"/>
          <w:sz w:val="24"/>
          <w:szCs w:val="24"/>
        </w:rPr>
        <w:t xml:space="preserve">MOREIRA, Barbosa. </w:t>
      </w:r>
      <w:r w:rsidRPr="00DE31A9">
        <w:rPr>
          <w:rFonts w:ascii="Times New Roman" w:hAnsi="Times New Roman" w:cs="Times New Roman"/>
          <w:b/>
          <w:bCs/>
          <w:sz w:val="24"/>
          <w:szCs w:val="24"/>
        </w:rPr>
        <w:t>Comentários ao Código de Processo Civil</w:t>
      </w:r>
      <w:r w:rsidRPr="00DE31A9">
        <w:rPr>
          <w:rFonts w:ascii="Times New Roman" w:hAnsi="Times New Roman" w:cs="Times New Roman"/>
          <w:sz w:val="24"/>
          <w:szCs w:val="24"/>
        </w:rPr>
        <w:t>. Vol. V. Rio de Janeiro: Forense</w:t>
      </w:r>
      <w:r>
        <w:rPr>
          <w:rFonts w:ascii="Times New Roman" w:hAnsi="Times New Roman" w:cs="Times New Roman"/>
          <w:sz w:val="24"/>
          <w:szCs w:val="24"/>
        </w:rPr>
        <w:t>, 2011.</w:t>
      </w:r>
    </w:p>
    <w:p w:rsidR="0082218C" w:rsidRPr="00727F1C" w:rsidRDefault="0082218C" w:rsidP="0019538A">
      <w:pPr>
        <w:spacing w:before="100" w:beforeAutospacing="1" w:after="100" w:afterAutospacing="1" w:line="360" w:lineRule="auto"/>
        <w:jc w:val="both"/>
        <w:rPr>
          <w:rFonts w:ascii="Times New Roman" w:eastAsia="Times New Roman" w:hAnsi="Times New Roman" w:cs="Times New Roman"/>
          <w:sz w:val="24"/>
          <w:szCs w:val="24"/>
          <w:lang w:eastAsia="pt-BR"/>
        </w:rPr>
      </w:pPr>
      <w:r w:rsidRPr="00727F1C">
        <w:rPr>
          <w:rFonts w:ascii="Times New Roman" w:eastAsia="Times New Roman" w:hAnsi="Times New Roman" w:cs="Times New Roman"/>
          <w:sz w:val="24"/>
          <w:szCs w:val="24"/>
          <w:lang w:eastAsia="pt-BR"/>
        </w:rPr>
        <w:t>MARINONI, Luiz Guilherme; ARENHART, Sérgio Cruz. Processo de Conhecimento. 6ª ed. rev., atual. eampl. da obra Manual do pr. São Paulo</w:t>
      </w:r>
      <w:r>
        <w:rPr>
          <w:rFonts w:ascii="Times New Roman" w:eastAsia="Times New Roman" w:hAnsi="Times New Roman" w:cs="Times New Roman"/>
          <w:sz w:val="24"/>
          <w:szCs w:val="24"/>
          <w:lang w:eastAsia="pt-BR"/>
        </w:rPr>
        <w:t>: Revista dos Tribunais, 2007.</w:t>
      </w:r>
    </w:p>
    <w:p w:rsidR="0082218C" w:rsidRPr="00727F1C" w:rsidRDefault="0082218C" w:rsidP="0019538A">
      <w:pPr>
        <w:spacing w:before="100" w:beforeAutospacing="1" w:after="100" w:afterAutospacing="1" w:line="360" w:lineRule="auto"/>
        <w:jc w:val="both"/>
        <w:rPr>
          <w:rFonts w:ascii="Times New Roman" w:eastAsia="Times New Roman" w:hAnsi="Times New Roman" w:cs="Times New Roman"/>
          <w:sz w:val="24"/>
          <w:szCs w:val="24"/>
          <w:lang w:eastAsia="pt-BR"/>
        </w:rPr>
      </w:pPr>
      <w:r w:rsidRPr="00727F1C">
        <w:rPr>
          <w:rFonts w:ascii="Times New Roman" w:eastAsia="Times New Roman" w:hAnsi="Times New Roman" w:cs="Times New Roman"/>
          <w:sz w:val="24"/>
          <w:szCs w:val="24"/>
          <w:lang w:eastAsia="pt-BR"/>
        </w:rPr>
        <w:t xml:space="preserve">MEDINA, José Miguel Garcia; WAMBIER, Teresa Arruda Alvim; WAMBIER, Luiz Rodrigues. Breves comentários à nova sistemática processual civil. São Paulo: Revista dos Tribunais, 2007. PAG. 103-104. </w:t>
      </w:r>
    </w:p>
    <w:p w:rsidR="0082218C" w:rsidRPr="00226F45" w:rsidRDefault="007718FD" w:rsidP="0019538A">
      <w:pPr>
        <w:spacing w:line="360" w:lineRule="auto"/>
        <w:jc w:val="both"/>
        <w:rPr>
          <w:rFonts w:ascii="Times New Roman" w:hAnsi="Times New Roman" w:cs="Times New Roman"/>
          <w:sz w:val="24"/>
          <w:szCs w:val="24"/>
        </w:rPr>
      </w:pPr>
      <w:r w:rsidRPr="007718FD">
        <w:rPr>
          <w:rFonts w:ascii="Times New Roman" w:hAnsi="Times New Roman" w:cs="Times New Roman"/>
          <w:sz w:val="24"/>
          <w:szCs w:val="24"/>
        </w:rPr>
        <w:t xml:space="preserve">PINHEIRO, Paulo César Morais. Aspectos processuais do recurso extraordinário. Objetivação do controle difuso e aplicação da repercussão geral. </w:t>
      </w:r>
      <w:r w:rsidRPr="007718FD">
        <w:rPr>
          <w:rFonts w:ascii="Times New Roman" w:hAnsi="Times New Roman" w:cs="Times New Roman"/>
          <w:b/>
          <w:bCs/>
          <w:sz w:val="24"/>
          <w:szCs w:val="24"/>
        </w:rPr>
        <w:t>Jus Navigandi</w:t>
      </w:r>
      <w:r w:rsidRPr="007718FD">
        <w:rPr>
          <w:rFonts w:ascii="Times New Roman" w:hAnsi="Times New Roman" w:cs="Times New Roman"/>
          <w:sz w:val="24"/>
          <w:szCs w:val="24"/>
        </w:rPr>
        <w:t xml:space="preserve">, </w:t>
      </w:r>
      <w:r w:rsidRPr="007718FD">
        <w:rPr>
          <w:rFonts w:ascii="Times New Roman" w:hAnsi="Times New Roman" w:cs="Times New Roman"/>
          <w:sz w:val="24"/>
          <w:szCs w:val="24"/>
        </w:rPr>
        <w:lastRenderedPageBreak/>
        <w:t xml:space="preserve">Teresina, ano 17, n. 3387, 9 out.2012 . Disponível em: &lt;http://jus.com.br/revista/texto/22770&gt;. Acesso em: </w:t>
      </w:r>
      <w:r>
        <w:rPr>
          <w:rFonts w:ascii="Times New Roman" w:hAnsi="Times New Roman" w:cs="Times New Roman"/>
          <w:sz w:val="24"/>
          <w:szCs w:val="24"/>
        </w:rPr>
        <w:t>1</w:t>
      </w:r>
      <w:r w:rsidRPr="007718FD">
        <w:rPr>
          <w:rFonts w:ascii="Times New Roman" w:hAnsi="Times New Roman" w:cs="Times New Roman"/>
          <w:sz w:val="24"/>
          <w:szCs w:val="24"/>
        </w:rPr>
        <w:t xml:space="preserve"> nov. 2012. </w:t>
      </w:r>
      <w:r w:rsidRPr="007718FD">
        <w:rPr>
          <w:rFonts w:ascii="Times New Roman" w:hAnsi="Times New Roman" w:cs="Times New Roman"/>
          <w:sz w:val="24"/>
          <w:szCs w:val="24"/>
        </w:rPr>
        <w:br/>
      </w:r>
      <w:r w:rsidRPr="007718FD">
        <w:rPr>
          <w:rFonts w:ascii="Times New Roman" w:hAnsi="Times New Roman" w:cs="Times New Roman"/>
          <w:sz w:val="24"/>
          <w:szCs w:val="24"/>
        </w:rPr>
        <w:br/>
      </w:r>
      <w:r w:rsidR="001261C2" w:rsidRPr="001261C2">
        <w:rPr>
          <w:rFonts w:ascii="Times New Roman" w:hAnsi="Times New Roman" w:cs="Times New Roman"/>
          <w:sz w:val="24"/>
          <w:szCs w:val="24"/>
        </w:rPr>
        <w:br/>
      </w:r>
      <w:r w:rsidR="001261C2" w:rsidRPr="001261C2">
        <w:rPr>
          <w:rFonts w:ascii="Times New Roman" w:hAnsi="Times New Roman" w:cs="Times New Roman"/>
          <w:sz w:val="24"/>
          <w:szCs w:val="24"/>
        </w:rPr>
        <w:br/>
      </w:r>
    </w:p>
    <w:sectPr w:rsidR="0082218C" w:rsidRPr="00226F45" w:rsidSect="0064516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B34" w:rsidRDefault="00722B34" w:rsidP="004A754B">
      <w:pPr>
        <w:spacing w:after="0" w:line="240" w:lineRule="auto"/>
      </w:pPr>
      <w:r>
        <w:separator/>
      </w:r>
    </w:p>
  </w:endnote>
  <w:endnote w:type="continuationSeparator" w:id="1">
    <w:p w:rsidR="00722B34" w:rsidRDefault="00722B34" w:rsidP="004A75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B34" w:rsidRDefault="00722B34" w:rsidP="004A754B">
      <w:pPr>
        <w:spacing w:after="0" w:line="240" w:lineRule="auto"/>
      </w:pPr>
      <w:r>
        <w:separator/>
      </w:r>
    </w:p>
  </w:footnote>
  <w:footnote w:type="continuationSeparator" w:id="1">
    <w:p w:rsidR="00722B34" w:rsidRDefault="00722B34" w:rsidP="004A754B">
      <w:pPr>
        <w:spacing w:after="0" w:line="240" w:lineRule="auto"/>
      </w:pPr>
      <w:r>
        <w:continuationSeparator/>
      </w:r>
    </w:p>
  </w:footnote>
  <w:footnote w:id="2">
    <w:p w:rsidR="004A754B" w:rsidRDefault="004A754B" w:rsidP="004A754B">
      <w:pPr>
        <w:pStyle w:val="Textodenotaderodap"/>
      </w:pPr>
      <w:r>
        <w:rPr>
          <w:rStyle w:val="Refdenotaderodap"/>
        </w:rPr>
        <w:footnoteRef/>
      </w:r>
      <w:r w:rsidRPr="003F0A22">
        <w:rPr>
          <w:rFonts w:ascii="Times New Roman" w:hAnsi="Times New Roman" w:cs="Times New Roman"/>
        </w:rPr>
        <w:t xml:space="preserve">Trabalho destinado à disciplina de </w:t>
      </w:r>
      <w:r>
        <w:rPr>
          <w:rFonts w:ascii="Times New Roman" w:hAnsi="Times New Roman" w:cs="Times New Roman"/>
        </w:rPr>
        <w:t>Recursos no Processo Civil</w:t>
      </w:r>
    </w:p>
  </w:footnote>
  <w:footnote w:id="3">
    <w:p w:rsidR="004A754B" w:rsidRPr="003F0A22" w:rsidRDefault="004A754B" w:rsidP="004A754B">
      <w:pPr>
        <w:pStyle w:val="Textodenotaderodap"/>
        <w:rPr>
          <w:rFonts w:ascii="Times New Roman" w:hAnsi="Times New Roman" w:cs="Times New Roman"/>
        </w:rPr>
      </w:pPr>
      <w:r>
        <w:rPr>
          <w:rStyle w:val="Refdenotaderodap"/>
        </w:rPr>
        <w:footnoteRef/>
      </w:r>
      <w:r>
        <w:rPr>
          <w:rFonts w:ascii="Times New Roman" w:hAnsi="Times New Roman" w:cs="Times New Roman"/>
        </w:rPr>
        <w:t>Acadêmicos do 6º período vespertino do curso de Direito da UNDB – Unidade de Ensino Superior Dom Bosco</w:t>
      </w:r>
    </w:p>
  </w:footnote>
  <w:footnote w:id="4">
    <w:p w:rsidR="004A754B" w:rsidRPr="003F0A22" w:rsidRDefault="004A754B" w:rsidP="004A754B">
      <w:pPr>
        <w:pStyle w:val="Textodenotaderodap"/>
        <w:rPr>
          <w:rFonts w:ascii="Times New Roman" w:hAnsi="Times New Roman" w:cs="Times New Roman"/>
        </w:rPr>
      </w:pPr>
      <w:r>
        <w:rPr>
          <w:rStyle w:val="Refdenotaderodap"/>
        </w:rPr>
        <w:footnoteRef/>
      </w:r>
      <w:r>
        <w:rPr>
          <w:rFonts w:ascii="Times New Roman" w:hAnsi="Times New Roman" w:cs="Times New Roman"/>
        </w:rPr>
        <w:t>Professor que ministra a disciplina de Recursos no Processo Civil</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26F45"/>
    <w:rsid w:val="00004A82"/>
    <w:rsid w:val="00006CCD"/>
    <w:rsid w:val="000107C3"/>
    <w:rsid w:val="00025E86"/>
    <w:rsid w:val="00030E28"/>
    <w:rsid w:val="000335DF"/>
    <w:rsid w:val="000510CB"/>
    <w:rsid w:val="000602B4"/>
    <w:rsid w:val="0006160F"/>
    <w:rsid w:val="00076C2D"/>
    <w:rsid w:val="00085F32"/>
    <w:rsid w:val="00096BF5"/>
    <w:rsid w:val="00096F5D"/>
    <w:rsid w:val="000B5179"/>
    <w:rsid w:val="000B6767"/>
    <w:rsid w:val="000C3B33"/>
    <w:rsid w:val="000D33F6"/>
    <w:rsid w:val="000F5393"/>
    <w:rsid w:val="001113B3"/>
    <w:rsid w:val="001132F0"/>
    <w:rsid w:val="001261C2"/>
    <w:rsid w:val="00142C07"/>
    <w:rsid w:val="00151C9A"/>
    <w:rsid w:val="001671DC"/>
    <w:rsid w:val="0019538A"/>
    <w:rsid w:val="001A0778"/>
    <w:rsid w:val="001A42DA"/>
    <w:rsid w:val="001C27DF"/>
    <w:rsid w:val="001C354E"/>
    <w:rsid w:val="001C4860"/>
    <w:rsid w:val="001E1EAA"/>
    <w:rsid w:val="001E227A"/>
    <w:rsid w:val="001F3CFA"/>
    <w:rsid w:val="00213F1A"/>
    <w:rsid w:val="002253AF"/>
    <w:rsid w:val="00226F45"/>
    <w:rsid w:val="002524C2"/>
    <w:rsid w:val="00254F64"/>
    <w:rsid w:val="002740AF"/>
    <w:rsid w:val="00284F40"/>
    <w:rsid w:val="002A2E24"/>
    <w:rsid w:val="002A359E"/>
    <w:rsid w:val="002B34C1"/>
    <w:rsid w:val="002B52A9"/>
    <w:rsid w:val="002D2279"/>
    <w:rsid w:val="00325CC1"/>
    <w:rsid w:val="0034258A"/>
    <w:rsid w:val="0035140D"/>
    <w:rsid w:val="00353C36"/>
    <w:rsid w:val="00386F85"/>
    <w:rsid w:val="003A3755"/>
    <w:rsid w:val="003D0882"/>
    <w:rsid w:val="003D4C30"/>
    <w:rsid w:val="003D7863"/>
    <w:rsid w:val="003F3A9C"/>
    <w:rsid w:val="0040031C"/>
    <w:rsid w:val="00402C7B"/>
    <w:rsid w:val="00411E76"/>
    <w:rsid w:val="004226C1"/>
    <w:rsid w:val="004339C4"/>
    <w:rsid w:val="00443EDB"/>
    <w:rsid w:val="00447B43"/>
    <w:rsid w:val="00470902"/>
    <w:rsid w:val="00470955"/>
    <w:rsid w:val="00473208"/>
    <w:rsid w:val="004A6F46"/>
    <w:rsid w:val="004A754B"/>
    <w:rsid w:val="004B4FDB"/>
    <w:rsid w:val="004C7D08"/>
    <w:rsid w:val="004D4050"/>
    <w:rsid w:val="004D7637"/>
    <w:rsid w:val="004F1AAB"/>
    <w:rsid w:val="004F39D4"/>
    <w:rsid w:val="00506FA5"/>
    <w:rsid w:val="005229A5"/>
    <w:rsid w:val="00524BD7"/>
    <w:rsid w:val="0055692A"/>
    <w:rsid w:val="0055787B"/>
    <w:rsid w:val="0056451E"/>
    <w:rsid w:val="00565750"/>
    <w:rsid w:val="00572C7A"/>
    <w:rsid w:val="005A6D2F"/>
    <w:rsid w:val="005E09E5"/>
    <w:rsid w:val="00600ED0"/>
    <w:rsid w:val="0060394E"/>
    <w:rsid w:val="006218A8"/>
    <w:rsid w:val="006228CB"/>
    <w:rsid w:val="00645167"/>
    <w:rsid w:val="00653896"/>
    <w:rsid w:val="00684B94"/>
    <w:rsid w:val="00692552"/>
    <w:rsid w:val="006944D5"/>
    <w:rsid w:val="00695954"/>
    <w:rsid w:val="006A0CBB"/>
    <w:rsid w:val="006E79F9"/>
    <w:rsid w:val="006F161C"/>
    <w:rsid w:val="006F6033"/>
    <w:rsid w:val="006F67BA"/>
    <w:rsid w:val="00704004"/>
    <w:rsid w:val="007176C0"/>
    <w:rsid w:val="00722B34"/>
    <w:rsid w:val="00722BBF"/>
    <w:rsid w:val="00746582"/>
    <w:rsid w:val="00751442"/>
    <w:rsid w:val="00760ECF"/>
    <w:rsid w:val="007718FD"/>
    <w:rsid w:val="0077747F"/>
    <w:rsid w:val="00777C53"/>
    <w:rsid w:val="007804DB"/>
    <w:rsid w:val="007853F2"/>
    <w:rsid w:val="00795478"/>
    <w:rsid w:val="007A37DF"/>
    <w:rsid w:val="007C748F"/>
    <w:rsid w:val="007D1C10"/>
    <w:rsid w:val="007D70A0"/>
    <w:rsid w:val="007E5A7C"/>
    <w:rsid w:val="00803874"/>
    <w:rsid w:val="00814FF0"/>
    <w:rsid w:val="0082218C"/>
    <w:rsid w:val="00832D07"/>
    <w:rsid w:val="008331F1"/>
    <w:rsid w:val="00841881"/>
    <w:rsid w:val="00861E7F"/>
    <w:rsid w:val="008704CF"/>
    <w:rsid w:val="008762F5"/>
    <w:rsid w:val="00896D36"/>
    <w:rsid w:val="008A0418"/>
    <w:rsid w:val="008A5817"/>
    <w:rsid w:val="008D1AB9"/>
    <w:rsid w:val="008D2BA6"/>
    <w:rsid w:val="008E151C"/>
    <w:rsid w:val="008E53F9"/>
    <w:rsid w:val="008F7173"/>
    <w:rsid w:val="00900AFC"/>
    <w:rsid w:val="00900C5E"/>
    <w:rsid w:val="009433CE"/>
    <w:rsid w:val="00963857"/>
    <w:rsid w:val="0098540D"/>
    <w:rsid w:val="00987476"/>
    <w:rsid w:val="009A6352"/>
    <w:rsid w:val="009A71A4"/>
    <w:rsid w:val="009A78FD"/>
    <w:rsid w:val="009C2035"/>
    <w:rsid w:val="009C33F7"/>
    <w:rsid w:val="009C6F4B"/>
    <w:rsid w:val="009D036B"/>
    <w:rsid w:val="009E4582"/>
    <w:rsid w:val="009E589A"/>
    <w:rsid w:val="009F4A00"/>
    <w:rsid w:val="00A30BCC"/>
    <w:rsid w:val="00A45D61"/>
    <w:rsid w:val="00A51814"/>
    <w:rsid w:val="00A5280C"/>
    <w:rsid w:val="00A65BD8"/>
    <w:rsid w:val="00AC344E"/>
    <w:rsid w:val="00AD5C33"/>
    <w:rsid w:val="00AD7F26"/>
    <w:rsid w:val="00AE4DBE"/>
    <w:rsid w:val="00AF659F"/>
    <w:rsid w:val="00B02A29"/>
    <w:rsid w:val="00B14A49"/>
    <w:rsid w:val="00B176BC"/>
    <w:rsid w:val="00B21C2F"/>
    <w:rsid w:val="00B244E7"/>
    <w:rsid w:val="00B378F7"/>
    <w:rsid w:val="00B5019C"/>
    <w:rsid w:val="00B630F4"/>
    <w:rsid w:val="00BA0DA4"/>
    <w:rsid w:val="00BA12B4"/>
    <w:rsid w:val="00BA7B2D"/>
    <w:rsid w:val="00BB6079"/>
    <w:rsid w:val="00BC1414"/>
    <w:rsid w:val="00BC15BA"/>
    <w:rsid w:val="00BF6FD8"/>
    <w:rsid w:val="00C02FF2"/>
    <w:rsid w:val="00C4551B"/>
    <w:rsid w:val="00C55908"/>
    <w:rsid w:val="00C85BF3"/>
    <w:rsid w:val="00CE328A"/>
    <w:rsid w:val="00CE48E0"/>
    <w:rsid w:val="00CE7520"/>
    <w:rsid w:val="00D174B7"/>
    <w:rsid w:val="00D20A9E"/>
    <w:rsid w:val="00D30A66"/>
    <w:rsid w:val="00D319A5"/>
    <w:rsid w:val="00D31CA1"/>
    <w:rsid w:val="00D320BC"/>
    <w:rsid w:val="00D336AC"/>
    <w:rsid w:val="00D33AE5"/>
    <w:rsid w:val="00DA2234"/>
    <w:rsid w:val="00DC4882"/>
    <w:rsid w:val="00DE32E6"/>
    <w:rsid w:val="00DF3BB3"/>
    <w:rsid w:val="00DF75B8"/>
    <w:rsid w:val="00E001FC"/>
    <w:rsid w:val="00E11AB6"/>
    <w:rsid w:val="00E31027"/>
    <w:rsid w:val="00E36D38"/>
    <w:rsid w:val="00E3770C"/>
    <w:rsid w:val="00E45A6B"/>
    <w:rsid w:val="00E46DC8"/>
    <w:rsid w:val="00E605E3"/>
    <w:rsid w:val="00E64930"/>
    <w:rsid w:val="00E8434A"/>
    <w:rsid w:val="00E8636C"/>
    <w:rsid w:val="00E9093A"/>
    <w:rsid w:val="00EA473D"/>
    <w:rsid w:val="00F041D3"/>
    <w:rsid w:val="00F047A7"/>
    <w:rsid w:val="00F147DB"/>
    <w:rsid w:val="00F24B06"/>
    <w:rsid w:val="00F36CEC"/>
    <w:rsid w:val="00F53164"/>
    <w:rsid w:val="00F67525"/>
    <w:rsid w:val="00F7600D"/>
    <w:rsid w:val="00F96E2E"/>
    <w:rsid w:val="00FB7BD3"/>
    <w:rsid w:val="00FC5E3A"/>
    <w:rsid w:val="00FD548C"/>
    <w:rsid w:val="00FE7001"/>
    <w:rsid w:val="00FF1660"/>
    <w:rsid w:val="00FF670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167"/>
  </w:style>
  <w:style w:type="paragraph" w:styleId="Ttulo1">
    <w:name w:val="heading 1"/>
    <w:basedOn w:val="Normal"/>
    <w:next w:val="Normal"/>
    <w:link w:val="Ttulo1Char"/>
    <w:uiPriority w:val="9"/>
    <w:qFormat/>
    <w:rsid w:val="004A75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26F45"/>
    <w:rPr>
      <w:color w:val="0000FF" w:themeColor="hyperlink"/>
      <w:u w:val="single"/>
    </w:rPr>
  </w:style>
  <w:style w:type="character" w:styleId="Forte">
    <w:name w:val="Strong"/>
    <w:basedOn w:val="Fontepargpadro"/>
    <w:uiPriority w:val="22"/>
    <w:qFormat/>
    <w:rsid w:val="00AD5C33"/>
    <w:rPr>
      <w:b/>
      <w:bCs/>
    </w:rPr>
  </w:style>
  <w:style w:type="paragraph" w:styleId="PargrafodaLista">
    <w:name w:val="List Paragraph"/>
    <w:basedOn w:val="Normal"/>
    <w:uiPriority w:val="34"/>
    <w:qFormat/>
    <w:rsid w:val="004A754B"/>
    <w:pPr>
      <w:ind w:left="720"/>
      <w:contextualSpacing/>
    </w:pPr>
  </w:style>
  <w:style w:type="character" w:customStyle="1" w:styleId="Ttulo1Char">
    <w:name w:val="Título 1 Char"/>
    <w:basedOn w:val="Fontepargpadro"/>
    <w:link w:val="Ttulo1"/>
    <w:uiPriority w:val="9"/>
    <w:rsid w:val="004A754B"/>
    <w:rPr>
      <w:rFonts w:asciiTheme="majorHAnsi" w:eastAsiaTheme="majorEastAsia" w:hAnsiTheme="majorHAnsi" w:cstheme="majorBidi"/>
      <w:b/>
      <w:bCs/>
      <w:color w:val="365F91" w:themeColor="accent1" w:themeShade="BF"/>
      <w:sz w:val="28"/>
      <w:szCs w:val="28"/>
    </w:rPr>
  </w:style>
  <w:style w:type="paragraph" w:styleId="Textodenotaderodap">
    <w:name w:val="footnote text"/>
    <w:basedOn w:val="Normal"/>
    <w:link w:val="TextodenotaderodapChar"/>
    <w:uiPriority w:val="99"/>
    <w:semiHidden/>
    <w:unhideWhenUsed/>
    <w:rsid w:val="004A754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A754B"/>
    <w:rPr>
      <w:sz w:val="20"/>
      <w:szCs w:val="20"/>
    </w:rPr>
  </w:style>
  <w:style w:type="character" w:styleId="Refdenotaderodap">
    <w:name w:val="footnote reference"/>
    <w:basedOn w:val="Fontepargpadro"/>
    <w:uiPriority w:val="99"/>
    <w:semiHidden/>
    <w:unhideWhenUsed/>
    <w:rsid w:val="004A754B"/>
    <w:rPr>
      <w:vertAlign w:val="superscript"/>
    </w:rPr>
  </w:style>
</w:styles>
</file>

<file path=word/webSettings.xml><?xml version="1.0" encoding="utf-8"?>
<w:webSettings xmlns:r="http://schemas.openxmlformats.org/officeDocument/2006/relationships" xmlns:w="http://schemas.openxmlformats.org/wordprocessingml/2006/main">
  <w:divs>
    <w:div w:id="184952002">
      <w:bodyDiv w:val="1"/>
      <w:marLeft w:val="0"/>
      <w:marRight w:val="0"/>
      <w:marTop w:val="0"/>
      <w:marBottom w:val="0"/>
      <w:divBdr>
        <w:top w:val="none" w:sz="0" w:space="0" w:color="auto"/>
        <w:left w:val="none" w:sz="0" w:space="0" w:color="auto"/>
        <w:bottom w:val="none" w:sz="0" w:space="0" w:color="auto"/>
        <w:right w:val="none" w:sz="0" w:space="0" w:color="auto"/>
      </w:divBdr>
    </w:div>
    <w:div w:id="342053139">
      <w:bodyDiv w:val="1"/>
      <w:marLeft w:val="0"/>
      <w:marRight w:val="0"/>
      <w:marTop w:val="0"/>
      <w:marBottom w:val="0"/>
      <w:divBdr>
        <w:top w:val="none" w:sz="0" w:space="0" w:color="auto"/>
        <w:left w:val="none" w:sz="0" w:space="0" w:color="auto"/>
        <w:bottom w:val="none" w:sz="0" w:space="0" w:color="auto"/>
        <w:right w:val="none" w:sz="0" w:space="0" w:color="auto"/>
      </w:divBdr>
      <w:divsChild>
        <w:div w:id="741216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6605980">
      <w:bodyDiv w:val="1"/>
      <w:marLeft w:val="0"/>
      <w:marRight w:val="0"/>
      <w:marTop w:val="0"/>
      <w:marBottom w:val="0"/>
      <w:divBdr>
        <w:top w:val="none" w:sz="0" w:space="0" w:color="auto"/>
        <w:left w:val="none" w:sz="0" w:space="0" w:color="auto"/>
        <w:bottom w:val="none" w:sz="0" w:space="0" w:color="auto"/>
        <w:right w:val="none" w:sz="0" w:space="0" w:color="auto"/>
      </w:divBdr>
      <w:divsChild>
        <w:div w:id="398676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274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2729341">
      <w:bodyDiv w:val="1"/>
      <w:marLeft w:val="0"/>
      <w:marRight w:val="0"/>
      <w:marTop w:val="0"/>
      <w:marBottom w:val="0"/>
      <w:divBdr>
        <w:top w:val="none" w:sz="0" w:space="0" w:color="auto"/>
        <w:left w:val="none" w:sz="0" w:space="0" w:color="auto"/>
        <w:bottom w:val="none" w:sz="0" w:space="0" w:color="auto"/>
        <w:right w:val="none" w:sz="0" w:space="0" w:color="auto"/>
      </w:divBdr>
    </w:div>
    <w:div w:id="1300960150">
      <w:bodyDiv w:val="1"/>
      <w:marLeft w:val="0"/>
      <w:marRight w:val="0"/>
      <w:marTop w:val="0"/>
      <w:marBottom w:val="0"/>
      <w:divBdr>
        <w:top w:val="none" w:sz="0" w:space="0" w:color="auto"/>
        <w:left w:val="none" w:sz="0" w:space="0" w:color="auto"/>
        <w:bottom w:val="none" w:sz="0" w:space="0" w:color="auto"/>
        <w:right w:val="none" w:sz="0" w:space="0" w:color="auto"/>
      </w:divBdr>
      <w:divsChild>
        <w:div w:id="421685297">
          <w:marLeft w:val="0"/>
          <w:marRight w:val="0"/>
          <w:marTop w:val="0"/>
          <w:marBottom w:val="0"/>
          <w:divBdr>
            <w:top w:val="none" w:sz="0" w:space="0" w:color="auto"/>
            <w:left w:val="none" w:sz="0" w:space="0" w:color="auto"/>
            <w:bottom w:val="none" w:sz="0" w:space="0" w:color="auto"/>
            <w:right w:val="none" w:sz="0" w:space="0" w:color="auto"/>
          </w:divBdr>
          <w:divsChild>
            <w:div w:id="1662393376">
              <w:marLeft w:val="0"/>
              <w:marRight w:val="0"/>
              <w:marTop w:val="0"/>
              <w:marBottom w:val="0"/>
              <w:divBdr>
                <w:top w:val="none" w:sz="0" w:space="0" w:color="auto"/>
                <w:left w:val="none" w:sz="0" w:space="0" w:color="auto"/>
                <w:bottom w:val="none" w:sz="0" w:space="0" w:color="auto"/>
                <w:right w:val="none" w:sz="0" w:space="0" w:color="auto"/>
              </w:divBdr>
              <w:divsChild>
                <w:div w:id="360134522">
                  <w:marLeft w:val="0"/>
                  <w:marRight w:val="0"/>
                  <w:marTop w:val="0"/>
                  <w:marBottom w:val="0"/>
                  <w:divBdr>
                    <w:top w:val="none" w:sz="0" w:space="0" w:color="auto"/>
                    <w:left w:val="none" w:sz="0" w:space="0" w:color="auto"/>
                    <w:bottom w:val="none" w:sz="0" w:space="0" w:color="auto"/>
                    <w:right w:val="none" w:sz="0" w:space="0" w:color="auto"/>
                  </w:divBdr>
                  <w:divsChild>
                    <w:div w:id="1443645809">
                      <w:marLeft w:val="0"/>
                      <w:marRight w:val="0"/>
                      <w:marTop w:val="0"/>
                      <w:marBottom w:val="0"/>
                      <w:divBdr>
                        <w:top w:val="none" w:sz="0" w:space="0" w:color="auto"/>
                        <w:left w:val="none" w:sz="0" w:space="0" w:color="auto"/>
                        <w:bottom w:val="none" w:sz="0" w:space="0" w:color="auto"/>
                        <w:right w:val="none" w:sz="0" w:space="0" w:color="auto"/>
                      </w:divBdr>
                      <w:divsChild>
                        <w:div w:id="1071660355">
                          <w:marLeft w:val="0"/>
                          <w:marRight w:val="0"/>
                          <w:marTop w:val="0"/>
                          <w:marBottom w:val="0"/>
                          <w:divBdr>
                            <w:top w:val="single" w:sz="2" w:space="0" w:color="008000"/>
                            <w:left w:val="single" w:sz="2" w:space="0" w:color="008000"/>
                            <w:bottom w:val="single" w:sz="2" w:space="0" w:color="008000"/>
                            <w:right w:val="single" w:sz="2" w:space="0" w:color="008000"/>
                          </w:divBdr>
                          <w:divsChild>
                            <w:div w:id="1407876056">
                              <w:marLeft w:val="0"/>
                              <w:marRight w:val="0"/>
                              <w:marTop w:val="0"/>
                              <w:marBottom w:val="0"/>
                              <w:divBdr>
                                <w:top w:val="single" w:sz="2" w:space="11" w:color="008000"/>
                                <w:left w:val="single" w:sz="2" w:space="4" w:color="008000"/>
                                <w:bottom w:val="single" w:sz="2" w:space="0" w:color="008000"/>
                                <w:right w:val="single" w:sz="2" w:space="0" w:color="008000"/>
                              </w:divBdr>
                              <w:divsChild>
                                <w:div w:id="186262799">
                                  <w:marLeft w:val="0"/>
                                  <w:marRight w:val="0"/>
                                  <w:marTop w:val="0"/>
                                  <w:marBottom w:val="0"/>
                                  <w:divBdr>
                                    <w:top w:val="none" w:sz="0" w:space="0" w:color="auto"/>
                                    <w:left w:val="none" w:sz="0" w:space="0" w:color="auto"/>
                                    <w:bottom w:val="none" w:sz="0" w:space="0" w:color="auto"/>
                                    <w:right w:val="none" w:sz="0" w:space="0" w:color="auto"/>
                                  </w:divBdr>
                                  <w:divsChild>
                                    <w:div w:id="750468044">
                                      <w:marLeft w:val="0"/>
                                      <w:marRight w:val="0"/>
                                      <w:marTop w:val="0"/>
                                      <w:marBottom w:val="0"/>
                                      <w:divBdr>
                                        <w:top w:val="none" w:sz="0" w:space="0" w:color="auto"/>
                                        <w:left w:val="none" w:sz="0" w:space="0" w:color="auto"/>
                                        <w:bottom w:val="none" w:sz="0" w:space="0" w:color="auto"/>
                                        <w:right w:val="none" w:sz="0" w:space="0" w:color="auto"/>
                                      </w:divBdr>
                                      <w:divsChild>
                                        <w:div w:id="1286546762">
                                          <w:marLeft w:val="0"/>
                                          <w:marRight w:val="0"/>
                                          <w:marTop w:val="0"/>
                                          <w:marBottom w:val="0"/>
                                          <w:divBdr>
                                            <w:top w:val="none" w:sz="0" w:space="0" w:color="auto"/>
                                            <w:left w:val="none" w:sz="0" w:space="0" w:color="auto"/>
                                            <w:bottom w:val="none" w:sz="0" w:space="0" w:color="auto"/>
                                            <w:right w:val="none" w:sz="0" w:space="0" w:color="auto"/>
                                          </w:divBdr>
                                          <w:divsChild>
                                            <w:div w:id="1536312347">
                                              <w:marLeft w:val="0"/>
                                              <w:marRight w:val="0"/>
                                              <w:marTop w:val="0"/>
                                              <w:marBottom w:val="0"/>
                                              <w:divBdr>
                                                <w:top w:val="none" w:sz="0" w:space="0" w:color="auto"/>
                                                <w:left w:val="none" w:sz="0" w:space="0" w:color="auto"/>
                                                <w:bottom w:val="none" w:sz="0" w:space="0" w:color="auto"/>
                                                <w:right w:val="none" w:sz="0" w:space="0" w:color="auto"/>
                                              </w:divBdr>
                                              <w:divsChild>
                                                <w:div w:id="368385161">
                                                  <w:marLeft w:val="2340"/>
                                                  <w:marRight w:val="0"/>
                                                  <w:marTop w:val="0"/>
                                                  <w:marBottom w:val="0"/>
                                                  <w:divBdr>
                                                    <w:top w:val="none" w:sz="0" w:space="0" w:color="auto"/>
                                                    <w:left w:val="none" w:sz="0" w:space="0" w:color="auto"/>
                                                    <w:bottom w:val="none" w:sz="0" w:space="0" w:color="auto"/>
                                                    <w:right w:val="none" w:sz="0" w:space="0" w:color="auto"/>
                                                  </w:divBdr>
                                                </w:div>
                                                <w:div w:id="911232497">
                                                  <w:marLeft w:val="2340"/>
                                                  <w:marRight w:val="0"/>
                                                  <w:marTop w:val="0"/>
                                                  <w:marBottom w:val="0"/>
                                                  <w:divBdr>
                                                    <w:top w:val="none" w:sz="0" w:space="0" w:color="auto"/>
                                                    <w:left w:val="none" w:sz="0" w:space="0" w:color="auto"/>
                                                    <w:bottom w:val="none" w:sz="0" w:space="0" w:color="auto"/>
                                                    <w:right w:val="none" w:sz="0" w:space="0" w:color="auto"/>
                                                  </w:divBdr>
                                                </w:div>
                                                <w:div w:id="1031951021">
                                                  <w:marLeft w:val="2340"/>
                                                  <w:marRight w:val="0"/>
                                                  <w:marTop w:val="0"/>
                                                  <w:marBottom w:val="0"/>
                                                  <w:divBdr>
                                                    <w:top w:val="none" w:sz="0" w:space="0" w:color="auto"/>
                                                    <w:left w:val="none" w:sz="0" w:space="0" w:color="auto"/>
                                                    <w:bottom w:val="none" w:sz="0" w:space="0" w:color="auto"/>
                                                    <w:right w:val="none" w:sz="0" w:space="0" w:color="auto"/>
                                                  </w:divBdr>
                                                </w:div>
                                                <w:div w:id="1715960084">
                                                  <w:marLeft w:val="2340"/>
                                                  <w:marRight w:val="0"/>
                                                  <w:marTop w:val="0"/>
                                                  <w:marBottom w:val="0"/>
                                                  <w:divBdr>
                                                    <w:top w:val="none" w:sz="0" w:space="0" w:color="auto"/>
                                                    <w:left w:val="none" w:sz="0" w:space="0" w:color="auto"/>
                                                    <w:bottom w:val="none" w:sz="0" w:space="0" w:color="auto"/>
                                                    <w:right w:val="none" w:sz="0" w:space="0" w:color="auto"/>
                                                  </w:divBdr>
                                                </w:div>
                                                <w:div w:id="565921969">
                                                  <w:marLeft w:val="23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755919">
      <w:bodyDiv w:val="1"/>
      <w:marLeft w:val="0"/>
      <w:marRight w:val="0"/>
      <w:marTop w:val="0"/>
      <w:marBottom w:val="0"/>
      <w:divBdr>
        <w:top w:val="none" w:sz="0" w:space="0" w:color="auto"/>
        <w:left w:val="none" w:sz="0" w:space="0" w:color="auto"/>
        <w:bottom w:val="none" w:sz="0" w:space="0" w:color="auto"/>
        <w:right w:val="none" w:sz="0" w:space="0" w:color="auto"/>
      </w:divBdr>
      <w:divsChild>
        <w:div w:id="1552618493">
          <w:marLeft w:val="0"/>
          <w:marRight w:val="0"/>
          <w:marTop w:val="0"/>
          <w:marBottom w:val="0"/>
          <w:divBdr>
            <w:top w:val="none" w:sz="0" w:space="0" w:color="auto"/>
            <w:left w:val="none" w:sz="0" w:space="0" w:color="auto"/>
            <w:bottom w:val="none" w:sz="0" w:space="0" w:color="auto"/>
            <w:right w:val="none" w:sz="0" w:space="0" w:color="auto"/>
          </w:divBdr>
          <w:divsChild>
            <w:div w:id="1748838799">
              <w:marLeft w:val="0"/>
              <w:marRight w:val="0"/>
              <w:marTop w:val="0"/>
              <w:marBottom w:val="0"/>
              <w:divBdr>
                <w:top w:val="none" w:sz="0" w:space="0" w:color="auto"/>
                <w:left w:val="none" w:sz="0" w:space="0" w:color="auto"/>
                <w:bottom w:val="none" w:sz="0" w:space="0" w:color="auto"/>
                <w:right w:val="none" w:sz="0" w:space="0" w:color="auto"/>
              </w:divBdr>
              <w:divsChild>
                <w:div w:id="151607078">
                  <w:marLeft w:val="0"/>
                  <w:marRight w:val="0"/>
                  <w:marTop w:val="0"/>
                  <w:marBottom w:val="0"/>
                  <w:divBdr>
                    <w:top w:val="none" w:sz="0" w:space="0" w:color="auto"/>
                    <w:left w:val="none" w:sz="0" w:space="0" w:color="auto"/>
                    <w:bottom w:val="none" w:sz="0" w:space="0" w:color="auto"/>
                    <w:right w:val="none" w:sz="0" w:space="0" w:color="auto"/>
                  </w:divBdr>
                  <w:divsChild>
                    <w:div w:id="677149214">
                      <w:marLeft w:val="0"/>
                      <w:marRight w:val="0"/>
                      <w:marTop w:val="0"/>
                      <w:marBottom w:val="0"/>
                      <w:divBdr>
                        <w:top w:val="none" w:sz="0" w:space="0" w:color="auto"/>
                        <w:left w:val="none" w:sz="0" w:space="0" w:color="auto"/>
                        <w:bottom w:val="none" w:sz="0" w:space="0" w:color="auto"/>
                        <w:right w:val="none" w:sz="0" w:space="0" w:color="auto"/>
                      </w:divBdr>
                      <w:divsChild>
                        <w:div w:id="145560081">
                          <w:marLeft w:val="0"/>
                          <w:marRight w:val="0"/>
                          <w:marTop w:val="0"/>
                          <w:marBottom w:val="0"/>
                          <w:divBdr>
                            <w:top w:val="single" w:sz="2" w:space="0" w:color="008000"/>
                            <w:left w:val="single" w:sz="2" w:space="0" w:color="008000"/>
                            <w:bottom w:val="single" w:sz="2" w:space="0" w:color="008000"/>
                            <w:right w:val="single" w:sz="2" w:space="0" w:color="008000"/>
                          </w:divBdr>
                          <w:divsChild>
                            <w:div w:id="2127187477">
                              <w:marLeft w:val="0"/>
                              <w:marRight w:val="0"/>
                              <w:marTop w:val="0"/>
                              <w:marBottom w:val="0"/>
                              <w:divBdr>
                                <w:top w:val="single" w:sz="2" w:space="11" w:color="008000"/>
                                <w:left w:val="single" w:sz="2" w:space="4" w:color="008000"/>
                                <w:bottom w:val="single" w:sz="2" w:space="0" w:color="008000"/>
                                <w:right w:val="single" w:sz="2" w:space="0" w:color="008000"/>
                              </w:divBdr>
                              <w:divsChild>
                                <w:div w:id="1733575401">
                                  <w:marLeft w:val="0"/>
                                  <w:marRight w:val="0"/>
                                  <w:marTop w:val="0"/>
                                  <w:marBottom w:val="0"/>
                                  <w:divBdr>
                                    <w:top w:val="none" w:sz="0" w:space="0" w:color="auto"/>
                                    <w:left w:val="none" w:sz="0" w:space="0" w:color="auto"/>
                                    <w:bottom w:val="none" w:sz="0" w:space="0" w:color="auto"/>
                                    <w:right w:val="none" w:sz="0" w:space="0" w:color="auto"/>
                                  </w:divBdr>
                                  <w:divsChild>
                                    <w:div w:id="99568237">
                                      <w:marLeft w:val="0"/>
                                      <w:marRight w:val="0"/>
                                      <w:marTop w:val="0"/>
                                      <w:marBottom w:val="0"/>
                                      <w:divBdr>
                                        <w:top w:val="none" w:sz="0" w:space="0" w:color="auto"/>
                                        <w:left w:val="none" w:sz="0" w:space="0" w:color="auto"/>
                                        <w:bottom w:val="none" w:sz="0" w:space="0" w:color="auto"/>
                                        <w:right w:val="none" w:sz="0" w:space="0" w:color="auto"/>
                                      </w:divBdr>
                                      <w:divsChild>
                                        <w:div w:id="213582104">
                                          <w:marLeft w:val="0"/>
                                          <w:marRight w:val="0"/>
                                          <w:marTop w:val="0"/>
                                          <w:marBottom w:val="0"/>
                                          <w:divBdr>
                                            <w:top w:val="none" w:sz="0" w:space="0" w:color="auto"/>
                                            <w:left w:val="none" w:sz="0" w:space="0" w:color="auto"/>
                                            <w:bottom w:val="none" w:sz="0" w:space="0" w:color="auto"/>
                                            <w:right w:val="none" w:sz="0" w:space="0" w:color="auto"/>
                                          </w:divBdr>
                                          <w:divsChild>
                                            <w:div w:id="1759596396">
                                              <w:marLeft w:val="0"/>
                                              <w:marRight w:val="0"/>
                                              <w:marTop w:val="0"/>
                                              <w:marBottom w:val="0"/>
                                              <w:divBdr>
                                                <w:top w:val="none" w:sz="0" w:space="0" w:color="auto"/>
                                                <w:left w:val="none" w:sz="0" w:space="0" w:color="auto"/>
                                                <w:bottom w:val="none" w:sz="0" w:space="0" w:color="auto"/>
                                                <w:right w:val="none" w:sz="0" w:space="0" w:color="auto"/>
                                              </w:divBdr>
                                              <w:divsChild>
                                                <w:div w:id="2067141039">
                                                  <w:marLeft w:val="2340"/>
                                                  <w:marRight w:val="0"/>
                                                  <w:marTop w:val="0"/>
                                                  <w:marBottom w:val="0"/>
                                                  <w:divBdr>
                                                    <w:top w:val="none" w:sz="0" w:space="0" w:color="auto"/>
                                                    <w:left w:val="none" w:sz="0" w:space="0" w:color="auto"/>
                                                    <w:bottom w:val="none" w:sz="0" w:space="0" w:color="auto"/>
                                                    <w:right w:val="none" w:sz="0" w:space="0" w:color="auto"/>
                                                  </w:divBdr>
                                                </w:div>
                                                <w:div w:id="2074884518">
                                                  <w:marLeft w:val="2340"/>
                                                  <w:marRight w:val="0"/>
                                                  <w:marTop w:val="0"/>
                                                  <w:marBottom w:val="0"/>
                                                  <w:divBdr>
                                                    <w:top w:val="none" w:sz="0" w:space="0" w:color="auto"/>
                                                    <w:left w:val="none" w:sz="0" w:space="0" w:color="auto"/>
                                                    <w:bottom w:val="none" w:sz="0" w:space="0" w:color="auto"/>
                                                    <w:right w:val="none" w:sz="0" w:space="0" w:color="auto"/>
                                                  </w:divBdr>
                                                </w:div>
                                                <w:div w:id="927078850">
                                                  <w:marLeft w:val="2340"/>
                                                  <w:marRight w:val="0"/>
                                                  <w:marTop w:val="0"/>
                                                  <w:marBottom w:val="0"/>
                                                  <w:divBdr>
                                                    <w:top w:val="none" w:sz="0" w:space="0" w:color="auto"/>
                                                    <w:left w:val="none" w:sz="0" w:space="0" w:color="auto"/>
                                                    <w:bottom w:val="none" w:sz="0" w:space="0" w:color="auto"/>
                                                    <w:right w:val="none" w:sz="0" w:space="0" w:color="auto"/>
                                                  </w:divBdr>
                                                </w:div>
                                                <w:div w:id="1020620439">
                                                  <w:marLeft w:val="2340"/>
                                                  <w:marRight w:val="0"/>
                                                  <w:marTop w:val="0"/>
                                                  <w:marBottom w:val="0"/>
                                                  <w:divBdr>
                                                    <w:top w:val="none" w:sz="0" w:space="0" w:color="auto"/>
                                                    <w:left w:val="none" w:sz="0" w:space="0" w:color="auto"/>
                                                    <w:bottom w:val="none" w:sz="0" w:space="0" w:color="auto"/>
                                                    <w:right w:val="none" w:sz="0" w:space="0" w:color="auto"/>
                                                  </w:divBdr>
                                                </w:div>
                                                <w:div w:id="899748948">
                                                  <w:marLeft w:val="23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23442">
      <w:bodyDiv w:val="1"/>
      <w:marLeft w:val="0"/>
      <w:marRight w:val="0"/>
      <w:marTop w:val="0"/>
      <w:marBottom w:val="0"/>
      <w:divBdr>
        <w:top w:val="none" w:sz="0" w:space="0" w:color="auto"/>
        <w:left w:val="none" w:sz="0" w:space="0" w:color="auto"/>
        <w:bottom w:val="none" w:sz="0" w:space="0" w:color="auto"/>
        <w:right w:val="none" w:sz="0" w:space="0" w:color="auto"/>
      </w:divBdr>
      <w:divsChild>
        <w:div w:id="1725904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1130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6542228">
      <w:bodyDiv w:val="1"/>
      <w:marLeft w:val="0"/>
      <w:marRight w:val="0"/>
      <w:marTop w:val="0"/>
      <w:marBottom w:val="0"/>
      <w:divBdr>
        <w:top w:val="none" w:sz="0" w:space="0" w:color="auto"/>
        <w:left w:val="none" w:sz="0" w:space="0" w:color="auto"/>
        <w:bottom w:val="none" w:sz="0" w:space="0" w:color="auto"/>
        <w:right w:val="none" w:sz="0" w:space="0" w:color="auto"/>
      </w:divBdr>
      <w:divsChild>
        <w:div w:id="1012076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1110</TotalTime>
  <Pages>15</Pages>
  <Words>5010</Words>
  <Characters>27055</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Usuario</cp:lastModifiedBy>
  <cp:revision>202</cp:revision>
  <dcterms:created xsi:type="dcterms:W3CDTF">2012-10-29T21:57:00Z</dcterms:created>
  <dcterms:modified xsi:type="dcterms:W3CDTF">2014-11-26T21:34:00Z</dcterms:modified>
</cp:coreProperties>
</file>