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69" w:rsidRDefault="00BA4769" w:rsidP="00BA4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FLEXIBILIDADE PROCEDIMENTAL JUDICIAL EM FAVOR DA CELERIDADE, ECONOMIA E EFETIVIDADE DO PROCESSO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¹</w:t>
      </w:r>
      <w:proofErr w:type="gramEnd"/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right"/>
        <w:rPr>
          <w:rFonts w:ascii="Times New Roman" w:hAnsi="Times New Roman" w:cs="Arial"/>
          <w:i/>
          <w:iCs/>
          <w:sz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Larissa Silva Almeida²</w:t>
      </w:r>
    </w:p>
    <w:p w:rsidR="00BA4769" w:rsidRDefault="00BA4769" w:rsidP="00BA4769">
      <w:pPr>
        <w:widowControl w:val="0"/>
        <w:spacing w:after="0" w:line="360" w:lineRule="auto"/>
        <w:jc w:val="right"/>
        <w:rPr>
          <w:rFonts w:ascii="Times New Roman" w:hAnsi="Times New Roman" w:cs="Arial"/>
          <w:i/>
          <w:iCs/>
          <w:sz w:val="24"/>
        </w:rPr>
      </w:pPr>
      <w:r>
        <w:rPr>
          <w:rFonts w:ascii="Times New Roman" w:hAnsi="Times New Roman" w:cs="Arial"/>
          <w:i/>
          <w:iCs/>
          <w:sz w:val="24"/>
        </w:rPr>
        <w:t xml:space="preserve">Letícia </w:t>
      </w:r>
      <w:proofErr w:type="spellStart"/>
      <w:r>
        <w:rPr>
          <w:rFonts w:ascii="Times New Roman" w:hAnsi="Times New Roman" w:cs="Arial"/>
          <w:i/>
          <w:iCs/>
          <w:sz w:val="24"/>
        </w:rPr>
        <w:t>Nicácio</w:t>
      </w:r>
      <w:proofErr w:type="spellEnd"/>
      <w:r>
        <w:rPr>
          <w:rFonts w:ascii="Times New Roman" w:hAnsi="Times New Roman" w:cs="Arial"/>
          <w:i/>
          <w:iCs/>
          <w:sz w:val="24"/>
        </w:rPr>
        <w:t xml:space="preserve"> Araújo Feitosa³</w:t>
      </w:r>
    </w:p>
    <w:p w:rsidR="00BA4769" w:rsidRDefault="00BA4769" w:rsidP="00BA4769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</w:rPr>
        <w:t>Hugo Assis Passos³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69" w:rsidRDefault="00BA4769" w:rsidP="00BA4769">
      <w:pPr>
        <w:spacing w:after="0" w:line="360" w:lineRule="auto"/>
        <w:ind w:left="45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Sumário</w:t>
      </w:r>
      <w:r>
        <w:rPr>
          <w:rFonts w:ascii="Times New Roman" w:hAnsi="Times New Roman" w:cs="Times New Roman"/>
          <w:sz w:val="20"/>
          <w:szCs w:val="20"/>
        </w:rPr>
        <w:t xml:space="preserve">: 1-Introdução; 2- Conceito de </w:t>
      </w:r>
      <w:proofErr w:type="gramStart"/>
      <w:r>
        <w:rPr>
          <w:rFonts w:ascii="Times New Roman" w:hAnsi="Times New Roman" w:cs="Times New Roman"/>
          <w:sz w:val="20"/>
          <w:szCs w:val="20"/>
        </w:rPr>
        <w:t>Flexibilização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Procedimental; 2.1- Espécies de Flexibilização Procedimental; 3- Flexibilização procedimental judicial e a instrumentalidade das formas;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4- Flexibilidade procedimental judicial e os princípios processuais; Conclusão; Referências.</w:t>
      </w:r>
    </w:p>
    <w:p w:rsidR="00BA4769" w:rsidRDefault="00BA4769" w:rsidP="00BA4769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BA4769" w:rsidRDefault="00BA4769" w:rsidP="00BA4769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sobrecarga de processos no Poder Judiciário exige uma urgente reforma das regras processuais, mas enquanto isto não é feito se faz necessário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procedimento a fim de possibilitar uma maior rapidez na resolução de conflitos.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procedimento não significa desrespeitar o Princípio do Devido Processo Legal e sim abrir a possibilidade de efetivação de outros princípios como o da razoável duração do processo, o da economia processual e o da efetividade. Além disso,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 da espécie judicial, na qual o juiz tem a possibilidade de analisar e intervir nas necessidades individuais de cada caso, também fomenta o princípio do livre convencimento motivado previsto nos artigos 131 e 436 do Código de Processo Civil.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PALAVRAS-CHAVES: </w:t>
      </w:r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procedimento; eficácia; celeridade; economia.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69" w:rsidRDefault="00BA4769" w:rsidP="00BA476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A4769" w:rsidSect="00BC2EC0">
          <w:footerReference w:type="default" r:id="rId8"/>
          <w:footerReference w:type="first" r:id="rId9"/>
          <w:pgSz w:w="11906" w:h="16838"/>
          <w:pgMar w:top="1049" w:right="1134" w:bottom="710" w:left="1701" w:header="992" w:footer="425" w:gutter="0"/>
          <w:cols w:space="720"/>
          <w:titlePg/>
          <w:docGrid w:linePitch="360" w:charSpace="36864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Poder Judiciário brasileiro vive uma crise de sobrecarga de processos devido à grande demanda e a pouca quantidade de juízes de Direito. Esta sobrecarga exige que na prática o extremo formalismo do Código de Processo Civil seja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fim de obter uma maior celeridade, economia e efetividade do processo. Este formalismo não pode ser banido, pois é ele quem garante a segurança e a ordem do processo. Porém, este não pode funcionar como um obstáculo para que se chegue de maneira efetiva ao objetivo final do instrumento processual que é a resolução prática do litígio. Portanto tudo que for excessivo, desnecessário e inútil deve ser eliminado a fim de que haja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um resoluçã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célere, econômica e eficaz do </w:t>
      </w:r>
      <w:r>
        <w:rPr>
          <w:rFonts w:ascii="Times New Roman" w:eastAsia="Times New Roman" w:hAnsi="Times New Roman" w:cs="Times New Roman"/>
          <w:sz w:val="24"/>
          <w:szCs w:val="24"/>
        </w:rPr>
        <w:t>processo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Gajardoni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existem três sistemas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procedimental: a por força da lei (legal genérica e legal alternativa), a voluntária e a judicial.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por força da lei é uma autorização normativa prévia dada ao juiz que lhe permite adaptar o procedimento ao caso concreto.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voluntária permite que as partes escolham alguns procedimentos ou alguns atos processuais ainda que seja de maneira condicionada e excepcional.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 judicial é aquela na qual ainda que não haja previsão normativa o juiz tem a liberdade de modelar o procedimento e suas formas às necessidades do caso concreto (GAJARDONI, 2007).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 judicial constitui o enfoque principal desta pesquisa, pois dentre as espécies de flexibilização a judicial é a que confere uma liberdade procedimental mais ampla ao aplicador da norma. É necessário que esta liberdade seja utilizada com a finalidade de garantir a este processo efetividade concreta e torna-lo célere e econômico para que haja um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desafogamento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do Poder Judiciário que atualmente caminha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passos lentos devido ao excesso de processos e à escassez de juízes de Direito.</w:t>
      </w:r>
    </w:p>
    <w:p w:rsidR="00BA4769" w:rsidRDefault="00BA4769" w:rsidP="00BA476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CONCEITO 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PROCEDIMENTAL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sistema jurídico brasileiro, baseado no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civil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law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mostra-se extremamente rígido sobre os procedimentos a serem seguidos nos ritos processuais. Em respeito ao devido processo legal, nada pode ser modificado,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violação dos direitos de outrem.</w:t>
      </w:r>
    </w:p>
    <w:p w:rsidR="00BA4769" w:rsidRDefault="00BA4769" w:rsidP="00BA47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Contudo, demasiadamente demorada se faz a tutela judicial estatal, devido a este apego às formas.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flexibilização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aparece para equilibrar esta relação, prestando auxílio seguro às relações interpessoais e possibilitando a efetiva prestação jurisdicional de forma mais célere.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Gajardoni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ao discorrer sobre o assunto em sua tese de doutorado em direito processual, afirma:</w:t>
      </w:r>
    </w:p>
    <w:p w:rsidR="00BA4769" w:rsidRDefault="00BA4769" w:rsidP="00BA4769">
      <w:pPr>
        <w:spacing w:after="0" w:line="100" w:lineRule="atLeast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“A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flexibilização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não é incompatível com o fator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legitimante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do procedimento, pelo contrário, até aumenta o poder de conformação das partes com a decisão proferida, eis que além delas participarem da formação da decisão via contraditório, também participam da formação dos meios que levaram à decisão” (GAJARDONI, 2007).</w:t>
      </w:r>
    </w:p>
    <w:p w:rsidR="00BA4769" w:rsidRDefault="00BA4769" w:rsidP="00BA4769">
      <w:pPr>
        <w:spacing w:after="0" w:line="100" w:lineRule="atLeast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 afirmação, pode- se entender que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procedimental, na prática, é uma forma de alcançar ao máximo o interesse das partes no caso concreto, atendendo às suas necessidades e anseios de forma mais objetiva e eficaz. Utilizar-se desta ferramenta não significa deixar de observar as formas processuais que servem para garantir a ordem, a segurança, a confiabilidade e a eficácia, mas dispensar o que for desnecessário e que servir apenas para delongar a prestação jurisdicional.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Esta “adaptação” das formas processuais às necessidades do processo em si deve ser pensada primeiramente no plano normativo através da mente do legislador que deverá ter em mente os usos e costumes e os anseios do contexto social em que está inserido. Porém, toda previsão legislativa é falha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trabalha com hipóteses e elabora uma norma abstrata e geral. Por isso, o juiz como autoridade investida de poder para conduzir o processo deve ser autorizado pela lei a fazer as adaptações no caso concreto, mas sempre obedecendo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existência de certos limites para que não se crie uma situação de insegurança jurídica generalizada. </w:t>
      </w:r>
    </w:p>
    <w:p w:rsidR="00BA4769" w:rsidRDefault="00BA4769" w:rsidP="00BA476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2.1- ESPÉCIES 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PROCEDIMENTAL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Fernando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Gajardoni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 sua tese elenca quatro espécies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procedimental: a por força da lei, a voluntária e a judicial.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por legal genérica é uma autorização normativa prévia dada ao magistrado que lhe permite adaptar as formas processuais ao caso concreto.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legal alternativa ocorre quando a lei autoriza algumas hipóteses de flexibilização do procedimento e dá discricionariedade ao juiz para escolher qualquer uma delas, porém sempre obedecendo ao sistema fechado de alternativas.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voluntária autoriza que as partes escolham alguns procedimentos ou alguns atos processuais ainda que de forma condicionada e excepcional.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 judicial é aquela que se dá quando não existe previsão normativa e o juiz tem a liberdade de modelar o procedimento e suas formas às necessidades do caso concreto (GAJARDONI, 2007).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flexibilidade procedimental legal genérica o juiz com a ajuda das partes terá a discricionariedade de optar pelo procedimento mais adequado ao caso concreto. A escolha da melhor forma a ser aplicada ao caso concreto é de exclusivo critério do órgão judicial. Neste caso o juiz tem a liberdade de escolher a melhor forma para o prosseguimento do feito, mas deve respeitar a consciência e a equidade, não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procedimento de acordo com sua subjetividade e opiniões pessoais (GAJARDONI, 2007). Sobre este tipo de flexibilidade procedimental GAJARDONI ressalta:</w:t>
      </w: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“Anote-se que há situações em que é conferido ao juiz o poder de eleger o melhor procedimento para o caso, sua decisão deve ser pautada pela consciência e equidade, o que não significa que o juiz seja aqui livre para decidir segundo seu capricho individual. A autorização é para que em conjunto com as partes, procure, caso a caso, a solução que corresponda melhor às concepções morais e econômicas vigentes ao seu tempo, adaptando o procedimento, assim, às circunstâncias subjetivas ou objetivas de cada causa” (GAJARDONI, p.140, 2007).</w:t>
      </w: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 sistema da flexibilidade procedimental legal alternativa permite tramitações alternativas. Trata-se de um modelo fechado no qual o legislador coloca a disposição do juiz as alternativas dentre as quais este deve escolher para aplicar ao caso concreto. Neste modelo as variações do procedimento já foram pré-estabelecidas pelo legislador cabendo ao magistrado decidir em qual das molduras o caso concreto melhor se adequa (GAJARDONI, 2007). Sobre a flexibilidade procedimental legal alternativa GAJARDONI diz:</w:t>
      </w: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“Em outros termos, aqui o juiz não detém, ao menos no âmbito legal, de ampla margem de atuação, como nos casos anteriores, em que 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 procedimento se dava genericamente. Neste modelo, as variantes rituais já são estabelecidas abstratamente pelo legislador, competindo ao magistrado, ouvidas as partes, optar por aquilo que melhor convém à tutela subjetiva e objetiva do processo” (GAJARDONI, p. 158, 2007). </w:t>
      </w: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flexibilidade procedimental voluntária as partes elegem a variedade do procedimento que querem que sejam aplicadas ao seu caso. Cabe ao magistrado orientar-lhes a escolher o procedimento mais adequado ao litígio e advertindo-lhes sobre as consequências práticas de sua escolha, tendo isto como base o princípio processual da cooperação (GAJARDONI, 2007). Sobre a flexibilidade voluntária GAJARDONI destaca:</w:t>
      </w:r>
    </w:p>
    <w:p w:rsidR="00BA4769" w:rsidRDefault="00BA4769" w:rsidP="00BA4769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“Não me parece que o extremismo de parte da doutrina pátria na manifestação pela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cogência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das regras procedimentais seja compatível com o ideário instrumentalista e com os escopos do processo, tampouco com os princípios da liberdade, que é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base de nosso sistema constitucional.</w:t>
      </w: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Se por um lado, como regra, as normas processuais no todo (incluídas as procedimentais) são de ordem pública e, como tal, de observância obrigatória por todos os atores processuais – com o que não discordamos em princípio –, por outro, inúmeras situações ligadas ao direito material, à realidade das partes, ou simplesmente à inexistência de prejuízo, devem permitir a eleição do procedimento, inclusive pelas próprias partes”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(GAJARDONI, p. 215, 2007).</w:t>
      </w:r>
    </w:p>
    <w:p w:rsidR="00BA4769" w:rsidRDefault="00BA4769" w:rsidP="00BA4769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flexibilidade procedimental judicial deve ser utilizada quando não eleito o procedimento adequado pela lei tendo em vistas o direito material ou da situação especial da parte do litígio, cabe ao juiz, com a constante colaboração das partes e observadas as condicionantes legais, fazê-lo e aplicá-lo (GAJARDONI, 2007). A respeito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procedimental judicial GAJARDONI diz:</w:t>
      </w:r>
    </w:p>
    <w:p w:rsidR="00BA4769" w:rsidRDefault="00BA4769" w:rsidP="00BA4769">
      <w:pPr>
        <w:shd w:val="clear" w:color="auto" w:fill="FFFFFF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“O estudo do direito processual civil deve ser levado a cabo sempre com viva atenção às suas ligações com o direito material, sem o que se corre o risco de reduzi-lo em um pouco interessante computar de formalidades e prazos.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Por isso o legislador como já visto (princípio da adequação), é obrigado a abandonar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ordinariedade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construir procedimentos diferenciados a atender diferentes situações do direito material. Se ele não o faz, nada impede que o juiz o faça, adequando o procedimento aos valores concebidos na Constituição Federal – princípio da adaptabilidade (...)</w:t>
      </w:r>
    </w:p>
    <w:p w:rsidR="00BA4769" w:rsidRDefault="00BA4769" w:rsidP="00BA4769">
      <w:pPr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Assim não eleito o procedimento adequado pela lei em vista do direito material ou da situação especial da parte litigante, compete ao juiz, com a constante colaboração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das partes e observadas as condicionantes já estudadas, fazê-lo.”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(GAJARDONI, p. 180-183, 2007)</w:t>
      </w:r>
    </w:p>
    <w:p w:rsidR="00BA4769" w:rsidRDefault="00BA4769" w:rsidP="00BA4769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PROCEDIMENTAL JUDICIAL E A INSTRUMENTALIDADE DAS FORMAS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e possível, pois, alcançar a efetiva tutela jurisdicional sem considerar os princípios que norteiam desde sempre nosso sistema jurídico processualista.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princípio da instrumentalidade das formas é, nas palavras de Von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“de fundamental importância para proporcionar uma maior dinâmica ao sistema processual, evitando-se o excesso de formalismo e privilegiando a finalidade do ato.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proofErr w:type="gramEnd"/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previsão expressa no art. 250, do CPC:</w:t>
      </w:r>
    </w:p>
    <w:p w:rsidR="00BA4769" w:rsidRDefault="00BA4769" w:rsidP="00BA4769">
      <w:pPr>
        <w:shd w:val="clear" w:color="auto" w:fill="FFFFFF"/>
        <w:spacing w:after="0" w:line="240" w:lineRule="auto"/>
        <w:ind w:left="2268"/>
        <w:jc w:val="both"/>
        <w:rPr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“O erro de forma do processo acarreta unicamente a anulação dos atos que não possam ser aproveitados, devendo praticar-se os que forem necessários, a fim de se observarem, quanto possível, as prescrições legais.</w:t>
      </w:r>
      <w:proofErr w:type="gramEnd"/>
    </w:p>
    <w:p w:rsidR="00BA4769" w:rsidRDefault="00BA4769" w:rsidP="00BA4769">
      <w:pPr>
        <w:pStyle w:val="NormalWeb"/>
        <w:spacing w:before="0" w:after="0"/>
        <w:ind w:left="2268"/>
        <w:jc w:val="both"/>
      </w:pPr>
      <w:r>
        <w:rPr>
          <w:color w:val="000000"/>
          <w:sz w:val="20"/>
          <w:szCs w:val="20"/>
        </w:rPr>
        <w:t xml:space="preserve">Parágrafo único. </w:t>
      </w:r>
      <w:proofErr w:type="gramStart"/>
      <w:r>
        <w:rPr>
          <w:color w:val="000000"/>
          <w:sz w:val="20"/>
          <w:szCs w:val="20"/>
        </w:rPr>
        <w:t>Dar-se-á o aproveitamento dos atos praticados, desde que não resulte prejuízo à defesa.”</w:t>
      </w:r>
      <w:proofErr w:type="gramEnd"/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</w:pP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é, de certo, a pura e simples previsão do principio da instrumentalidade das formas, o qual mantém relação direta com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procedim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ento, haja vista que as duas juntas trabalham no sentido de garantir a efetividade processual com economia de atos. Como lembra Von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“o princípio da instrumentalidade das formas e dos atos processuais conduz o operador do direito à lógica do sistema, à racionalidade a fim de se evitar que a finalidade do ato seja substituída pela formalidade do mesmo.”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Gajardoni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ao conceituar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lexibilização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procedimental judicial, diz que “competiria ao juiz (…) modelar o procedimento para obtenção de adequada tutela, elegendo quais os atos processuais que se praticarão na série, bem como sua forma e o modo” (2007, p. 138). No Brasil, vigora a regra da formalidade dos ritos, entretanto lembra o doutrinador que este é um modelo muito próximo ao da liberdade das formas, onde o juiz delibera sobre todo o caminho processual a ser percorrido. </w:t>
      </w:r>
    </w:p>
    <w:p w:rsidR="00BA4769" w:rsidRDefault="00BA4769" w:rsidP="00BA476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Compartilhando desta mesma ideia, afirma o ilustre Cândido Rangel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Dinamarco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(2008, p. 178), em suma, que o processo é visto como instrumento utilizado para a realização dos objetivos eleitos. Desta afirmação entende- se que ao se apegar à formalidade, restará comprometida, em certos casos, a finalidade essencial da justiça, que é a prestação efetiva da tutela jurisdicional.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estes casos, onde a regra dos ritos mais prejudicaria do que beneficiaria, aplica- se a ideia de flexibilização, tanto para garantir a eficácia processual quanto para economizar tempo e desafogar o Poder Judiciário, pois é rotineiro ver casos relativamente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simples demorarem anos para serem solucionados unicamente por este apego demasiado aos ritos por parte de alguns magistrados, que por terem ainda um pensamento antigo deixam de lado a verdadeira finalidade de sua função: atender aos anseios e necessidades sociais. “Para o adequado cumprimento de sua função jurisdicional, é indispensável boa dose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sensibiliadde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juiz aos valores sociais e às mutações axiológicas da sociedade”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DINAMARCO,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2008, p. 348). O fato é que “o processo (…) é instrumento de veiculação do direito material, não podendo ser, portanto, obstáculo à realização dele” (GAJARDONI, 2007, p.191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FLEXIBILIDADE PROCEDIMENTAL JUDICIAL E OS PRINCÍPIOS PROCESSUAIS</w:t>
      </w:r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visão processualista atual, busca- se formas de majorar a efetiva tutela jurisdicional, através, por exemplo, do maior acesso ao judiciário pelas populações carentes e da simplificação dos procedimentos, combinada com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solução de litígios, em respeito aos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celeridade e economia processuais. E precípuo esclarecer, contudo, que o respeito a estes princípios deve ser ponderado em favor do devido processo legal, basilar da doutrina processualista. Busca- se evitar os extremos, não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valorizar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procedimentos e nem menospreza- </w:t>
      </w:r>
      <w:proofErr w:type="spellStart"/>
      <w:r>
        <w:rPr>
          <w:rFonts w:ascii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</w:rPr>
        <w:t>, por representarem conquistas importantes no sistema jurídico.</w:t>
      </w:r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bem salienta Montoro (2010):</w:t>
      </w:r>
    </w:p>
    <w:p w:rsidR="00BA4769" w:rsidRDefault="00BA4769" w:rsidP="00BA4769">
      <w:pPr>
        <w:pStyle w:val="ListParagraph"/>
        <w:shd w:val="clear" w:color="auto" w:fill="FFFFFF"/>
        <w:spacing w:after="0" w:line="100" w:lineRule="atLeast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“devido processo legal não é seguir de forma estrita o procedimento instituído em lei (...). É aquele que (...) respeita as balizas (limites, garantias mínimas) compostas pelos demais princípios processuais constitucionais, sempre tendo em vista as eventuais peculiaridades do direito material em disputa.”</w:t>
      </w:r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fungibilidade procedimental representa meio hábil a conferir efetividade ao processo.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Gajardoni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conceitua fungibilidade:</w:t>
      </w:r>
    </w:p>
    <w:p w:rsidR="00BA4769" w:rsidRDefault="00BA4769" w:rsidP="00BA4769">
      <w:pPr>
        <w:pStyle w:val="ListParagraph"/>
        <w:shd w:val="clear" w:color="auto" w:fill="FFFFFF"/>
        <w:spacing w:after="0" w:line="100" w:lineRule="atLeast"/>
        <w:ind w:left="226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“a operação de se receber um ato processual praticado por outro, isto na suposição de que, além de mais adequado aos fins pretendidos,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adaptação represente ganho de efetividade ou de economia processual. Os fundamentos de inspiração para a fungibilidade estão na instrumentalidade das formas e na proteção à boa- fé do jurisdicionado que supõe praticar o ato mais adequado ou útil, pese não o seja em realidade” (2007, p. 190).</w:t>
      </w:r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sz w:val="24"/>
          <w:szCs w:val="24"/>
        </w:rPr>
      </w:pPr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juiz, ao aplicar a norma, deve ter alguma discricionariedade para avaliar as condições aplicáveis ao caso concreto, de forma a adequar o processo como melhor lhe parecer. A lei nº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9099/95, que dispõe sobre os Juizados Especiais, já confere em seu artigo 2º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esta liberdade, ao prever que “o processo orientar-se-á pelos critérios da oralidade, simplicidade, informalidade, economia processual e celeridade, buscando, sempre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possível, a conciliação ou a transação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 Deste artigo, depreende- se que o juiz é favorecido pela simplicidade e informalidade do procedimento sumário; através destes preceitos, busca- se romper com a distância comumente guardada pelos juízes, que normalmente são muito afastados da realidade e das causas de instrução (DINAMARCO, 2008, p.340).</w:t>
      </w:r>
    </w:p>
    <w:p w:rsidR="00BA4769" w:rsidRDefault="00BA4769" w:rsidP="00BA4769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</w:p>
    <w:p w:rsidR="00BA4769" w:rsidRDefault="00BA4769" w:rsidP="00BA4769">
      <w:pPr>
        <w:shd w:val="clear" w:color="auto" w:fill="FFFFFF"/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todo o exposto, pode- se concluir que a flexibilização judicial do processo não deve ser aplicada na amplitude das relações jurídicas, visto que a regra da formalidade processual vigora com o objetivo de proteger a segurança da sociedade no Poder Judiciário; assim, esta flexibilidade nos procedimentos processuais é concebida apenas em determinados casos, até mesmo para acompanhar a evolução histórica de cada época, pois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 antigo modelo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exclusivamente rígido se revela ultrapassado para as relações jurídicas contemporâneas.</w:t>
      </w:r>
    </w:p>
    <w:p w:rsidR="00BA4769" w:rsidRDefault="00BA4769" w:rsidP="00BA4769">
      <w:pPr>
        <w:shd w:val="clear" w:color="auto" w:fill="FFFFFF"/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magistrado, ao utilizar- se deste meio em busca da efetividade de suas atividades, deve ter em mente o cuidado com os princípios que norteiam o processo, pois estes são de extrema importância para todos os segmentos da ordem jurídica. Não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aplicar os princípios da celeridade e economia processuais em detrimento do devido processo legal, visto que este é a máxima processual organizadora de todo o processo. Desta forma, deve- se valer da flexibilidade procedimental judicial como forma de alcançar o maior grau possível de justiça, tendo sempre em vista a proteção das garantias fundamentais estabelecidas no ordenamento jurídico.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REFERÊNCIAS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CABRAL,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Trícia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Navarro Xavier.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Flexibilização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procedimental. </w:t>
      </w:r>
      <w:r>
        <w:rPr>
          <w:rFonts w:ascii="Times New Roman" w:hAnsi="Times New Roman" w:cs="Times New Roman"/>
          <w:color w:val="000000"/>
          <w:sz w:val="24"/>
          <w:szCs w:val="24"/>
        </w:rPr>
        <w:t>ARCOS,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Revista Eletrônica de Direito Processual, Vol. VI. Disponível em: &lt;http://www.arcos.org.br/periodicos/revista-eletronica-de-direito-processual/volume-vi/flexibilizacao-procedimental&gt;. Acesso em 01 maio 2013.</w:t>
      </w: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CÂMARA, Alexandre Freitas.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Lições de Direito Processual Civil.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 13 ed. rev. e atual. Rio de Janeiro: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Júris, 2005.</w:t>
      </w: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CINTRA, Antônio Carlos de Araújo; GRINOVER, Ada Pellegrini;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Dinamarco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Cândido Rangel.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Teoria Geral do Processo.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28° ed. Malheiros Editores: São Paulo, 2012.</w:t>
      </w:r>
    </w:p>
    <w:p w:rsidR="00BA4769" w:rsidRDefault="00BA4769" w:rsidP="00BA4769">
      <w:pPr>
        <w:spacing w:after="0" w:line="360" w:lineRule="auto"/>
        <w:jc w:val="both"/>
        <w:rPr>
          <w:rFonts w:ascii="Times New Roman" w:eastAsia="Arial" w:hAnsi="Times New Roman" w:cs="Arial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FABRÍCIO,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Adroaldo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Furtado. </w:t>
      </w:r>
      <w:proofErr w:type="gram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>Flexibilização</w:t>
      </w:r>
      <w:proofErr w:type="gram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 dos prazos como forma de adaptar procedimentos - ação de prestação de contas.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>Revista de Processo. Vol. 197. Pub. em jul. 2011.</w:t>
      </w: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GAJARDONI, Fernando da Fonseca. </w:t>
      </w:r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Flexibilização do procedimento processual no âmbito da common </w:t>
      </w:r>
      <w:proofErr w:type="spellStart"/>
      <w:proofErr w:type="gram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>law</w:t>
      </w:r>
      <w:proofErr w:type="spellEnd"/>
      <w:proofErr w:type="gram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Revista de Processo. Vol. 163. Pub. em set. 2011 </w:t>
      </w:r>
    </w:p>
    <w:p w:rsidR="00BA4769" w:rsidRDefault="00BA4769" w:rsidP="00BA476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GAJARDONI, Fernando da Fonseca.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Flexibilidade procedimental: um novo enfoque para o estudo do procedimento em matéria processual</w:t>
      </w:r>
      <w:r>
        <w:rPr>
          <w:rFonts w:ascii="Times New Roman" w:hAnsi="Times New Roman" w:cs="Times New Roman"/>
          <w:color w:val="000000"/>
          <w:sz w:val="24"/>
          <w:szCs w:val="24"/>
        </w:rPr>
        <w:t>. 2007. Resumo da tese de doutorado. Disponível em: &lt;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http://www.teses.usp.br/teses/disponiveis/2/2137/tde-06082008-152939/pt-br.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php</w:t>
      </w:r>
      <w:r>
        <w:rPr>
          <w:rFonts w:ascii="Times New Roman" w:hAnsi="Times New Roman" w:cs="Times New Roman"/>
          <w:sz w:val="24"/>
          <w:szCs w:val="24"/>
        </w:rPr>
        <w:t>&gt;.</w:t>
      </w:r>
    </w:p>
    <w:p w:rsidR="00BA4769" w:rsidRDefault="00BA4769" w:rsidP="00BA476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DIDIER JR,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Curso de Direito Processual Civil.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V. 1. 13 ed. Salvador: PODIVM.</w:t>
      </w: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MONTORO, Marcos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Franco.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Flexibilidade do procedimento arbitral. </w:t>
      </w:r>
      <w:r>
        <w:rPr>
          <w:rFonts w:ascii="Times New Roman" w:hAnsi="Times New Roman" w:cs="Times New Roman"/>
          <w:color w:val="000000"/>
          <w:sz w:val="24"/>
          <w:szCs w:val="24"/>
        </w:rPr>
        <w:t>São Paulo, 2010. Disponível em: &lt;http://www.google.com.br/url?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=t&amp;rct=j&amp;q=flexibilidade %20procedimental%20%22celeridade%22%20%22efetividade%22&amp;source=web&amp;cd=6&amp;cad=rja&amp;sqi=2&amp;ved=0CEkQFjAF&amp;url=http%3A%2F%2Fwww.teses.usp.br%2Fteses%2Fdisponiveis%2F2%2F2137%2Ftde-16082011-161411%2Fpublico%2Ftese_parcial_final.pdf&amp;ei=v7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yCUaCDDpPm8gSi5YCADQ&amp;usg=AFQjCNG8g_mZdnFbzjMMLeWl7W5oaRIz2A&amp;bvm=bv.45960087,d.eWU&gt;. Acesso 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 maio 2013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4769" w:rsidRDefault="00BA4769" w:rsidP="00BA47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eastAsia="TimesNewRomanPSMT-SC700" w:hAnsi="Times New Roman" w:cs="TimesNewRomanPSMT-SC70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VINICIUS, M.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Princípios Gerais do Direito Processual.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Disponível em: &lt;http://direitofg.livreforum.com/t6-principios-gerais-do-direito-processual&gt;. Pub. Em 09 out. 2008 às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8:02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h. Acesso em 14 mar 2013.</w:t>
      </w:r>
    </w:p>
    <w:p w:rsidR="00BA4769" w:rsidRDefault="00BA4769" w:rsidP="00BA4769">
      <w:pPr>
        <w:spacing w:after="0" w:line="360" w:lineRule="auto"/>
        <w:jc w:val="both"/>
        <w:rPr>
          <w:rFonts w:ascii="Times New Roman" w:eastAsia="TimesNewRomanPSMT-SC700" w:hAnsi="Times New Roman" w:cs="TimesNewRomanPSMT-SC700"/>
          <w:color w:val="000000"/>
          <w:sz w:val="24"/>
          <w:szCs w:val="24"/>
        </w:rPr>
      </w:pPr>
    </w:p>
    <w:p w:rsidR="00BA4769" w:rsidRDefault="00BA4769" w:rsidP="00BA47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-SC700" w:hAnsi="Times New Roman" w:cs="TimesNewRomanPSMT-SC700"/>
          <w:color w:val="000000"/>
          <w:sz w:val="24"/>
          <w:szCs w:val="24"/>
        </w:rPr>
        <w:t xml:space="preserve">SILVA, Rinaldo </w:t>
      </w:r>
      <w:proofErr w:type="spellStart"/>
      <w:r>
        <w:rPr>
          <w:rFonts w:ascii="Times New Roman" w:eastAsia="TimesNewRomanPSMT-SC700" w:hAnsi="Times New Roman" w:cs="TimesNewRomanPSMT-SC700"/>
          <w:color w:val="000000"/>
          <w:sz w:val="24"/>
          <w:szCs w:val="24"/>
        </w:rPr>
        <w:t>Mouzalas</w:t>
      </w:r>
      <w:proofErr w:type="spellEnd"/>
      <w:r>
        <w:rPr>
          <w:rFonts w:ascii="Times New Roman" w:eastAsia="TimesNewRomanPSMT-SC700" w:hAnsi="Times New Roman" w:cs="TimesNewRomanPSMT-SC700"/>
          <w:color w:val="000000"/>
          <w:sz w:val="24"/>
          <w:szCs w:val="24"/>
        </w:rPr>
        <w:t xml:space="preserve"> de Souza e. </w:t>
      </w:r>
      <w:r>
        <w:rPr>
          <w:rFonts w:ascii="Times New Roman" w:eastAsia="TimesNewRomanPS-BoldMT-SC700" w:hAnsi="Times New Roman" w:cs="TimesNewRomanPS-BoldMT-SC700"/>
          <w:b/>
          <w:bCs/>
          <w:color w:val="000000"/>
          <w:sz w:val="24"/>
          <w:szCs w:val="24"/>
        </w:rPr>
        <w:t>Princípios do Processo Civil.</w:t>
      </w:r>
      <w:r>
        <w:rPr>
          <w:rFonts w:ascii="Times New Roman" w:eastAsia="TimesNewRomanPSMT-SC700" w:hAnsi="Times New Roman" w:cs="TimesNewRomanPSMT-SC700"/>
          <w:color w:val="000000"/>
          <w:sz w:val="24"/>
          <w:szCs w:val="24"/>
        </w:rPr>
        <w:t xml:space="preserve"> Disponível em: &lt;</w:t>
      </w:r>
      <w:r>
        <w:rPr>
          <w:rFonts w:ascii="Times New Roman" w:hAnsi="Times New Roman" w:cs="Times New Roman"/>
          <w:color w:val="000000"/>
          <w:sz w:val="24"/>
          <w:szCs w:val="24"/>
        </w:rPr>
        <w:t>http://www.editorajuspodivm.com.br/i/f/Pages%20from%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20Processo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%20Civil%204ed.pdf&gt;  Acesso em 14 mar 2012.</w:t>
      </w:r>
    </w:p>
    <w:p w:rsidR="00BA4769" w:rsidRDefault="00BA4769" w:rsidP="00BA47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769" w:rsidRDefault="00BA4769" w:rsidP="00BA4769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VON HELDEN, Gustavo André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Gradaschi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Pós-Graduado em Direito Processual Civil pela ABDPC-Academia Brasileira de Direito Processual Civil Bacharel em Ciências Jurídicas e Sociais – PUC/RS.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princípio da fungibilidade nos procedimentos processuais.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em: &lt;http://www.abdpc.org.br/abdpc/artigos/GUSTAVO%20VON%20HELDEN-%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20Vers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%C3%A3o%20final.pdf&gt;. Acesso 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30 abril 2013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769" w:rsidRDefault="00BA4769" w:rsidP="00BA4769">
      <w:pPr>
        <w:spacing w:line="360" w:lineRule="auto"/>
        <w:jc w:val="both"/>
      </w:pPr>
    </w:p>
    <w:p w:rsidR="00F46241" w:rsidRPr="00BA4769" w:rsidRDefault="00F46241">
      <w:pPr>
        <w:rPr>
          <w:rFonts w:ascii="Times New Roman" w:hAnsi="Times New Roman" w:cs="Times New Roman"/>
          <w:sz w:val="24"/>
          <w:szCs w:val="24"/>
        </w:rPr>
      </w:pPr>
    </w:p>
    <w:sectPr w:rsidR="00F46241" w:rsidRPr="00BA4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77" w:rsidRDefault="003B7F77" w:rsidP="00BA4769">
      <w:pPr>
        <w:spacing w:after="0" w:line="240" w:lineRule="auto"/>
      </w:pPr>
      <w:r>
        <w:separator/>
      </w:r>
    </w:p>
  </w:endnote>
  <w:endnote w:type="continuationSeparator" w:id="0">
    <w:p w:rsidR="003B7F77" w:rsidRDefault="003B7F77" w:rsidP="00BA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-SC700">
    <w:charset w:val="00"/>
    <w:family w:val="auto"/>
    <w:pitch w:val="variable"/>
  </w:font>
  <w:font w:name="TimesNewRomanPS-BoldMT-SC70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C0" w:rsidRDefault="003B7F77" w:rsidP="00BC2EC0">
    <w:pPr>
      <w:pStyle w:val="Rodap"/>
      <w:rPr>
        <w:rFonts w:ascii="Times New Roman" w:hAnsi="Times New Roman" w:cs="Times New Roman"/>
        <w:sz w:val="20"/>
        <w:szCs w:val="20"/>
      </w:rPr>
    </w:pPr>
  </w:p>
  <w:p w:rsidR="00000000" w:rsidRDefault="003B7F77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C0" w:rsidRDefault="003B7F77" w:rsidP="00BC2EC0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tab w:relativeTo="margin" w:alignment="center" w:leader="underscore"/>
    </w:r>
  </w:p>
  <w:p w:rsidR="00BC2EC0" w:rsidRDefault="003B7F77" w:rsidP="00BC2EC0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1-</w:t>
    </w:r>
    <w:r>
      <w:rPr>
        <w:rFonts w:ascii="Times New Roman" w:hAnsi="Times New Roman" w:cs="Times New Roman"/>
        <w:sz w:val="20"/>
        <w:szCs w:val="20"/>
      </w:rPr>
      <w:t>Paper apresentado à disciplina de Processo de Conhecimento II do curso de Direito da Unidade de</w:t>
    </w:r>
    <w:r>
      <w:rPr>
        <w:rFonts w:ascii="Times New Roman" w:hAnsi="Times New Roman" w:cs="Times New Roman"/>
        <w:sz w:val="20"/>
        <w:szCs w:val="20"/>
      </w:rPr>
      <w:t xml:space="preserve"> Ensino Superior Dom Bosco – UNDB</w:t>
    </w:r>
  </w:p>
  <w:p w:rsidR="00BC2EC0" w:rsidRDefault="003B7F77" w:rsidP="00BC2EC0">
    <w:pPr>
      <w:pStyle w:val="Rodap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2-</w:t>
    </w:r>
    <w:r>
      <w:rPr>
        <w:rFonts w:ascii="Times New Roman" w:hAnsi="Times New Roman" w:cs="Times New Roman"/>
        <w:sz w:val="20"/>
        <w:szCs w:val="20"/>
      </w:rPr>
      <w:t>Aluna do 5° período de Direito noturno da UNDB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–</w:t>
    </w:r>
    <w:r>
      <w:rPr>
        <w:rFonts w:ascii="Times New Roman" w:hAnsi="Times New Roman" w:cs="Times New Roman"/>
        <w:sz w:val="20"/>
        <w:szCs w:val="20"/>
      </w:rPr>
      <w:t xml:space="preserve"> larissa3</w:t>
    </w:r>
    <w:r>
      <w:rPr>
        <w:rFonts w:ascii="Times New Roman" w:hAnsi="Times New Roman" w:cs="Times New Roman"/>
        <w:sz w:val="20"/>
        <w:szCs w:val="20"/>
      </w:rPr>
      <w:t>000@hotmail.com</w:t>
    </w:r>
  </w:p>
  <w:p w:rsidR="00BC2EC0" w:rsidRPr="00BC2EC0" w:rsidRDefault="003B7F77" w:rsidP="00BC2EC0">
    <w:pPr>
      <w:pStyle w:val="Rodap"/>
      <w:rPr>
        <w:rFonts w:ascii="Times New Roman" w:hAnsi="Times New Roman" w:cs="Times New Roman"/>
        <w:i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 xml:space="preserve">3- </w:t>
    </w:r>
    <w:r>
      <w:rPr>
        <w:rFonts w:ascii="Times New Roman" w:hAnsi="Times New Roman" w:cs="Times New Roman"/>
        <w:sz w:val="20"/>
        <w:szCs w:val="20"/>
      </w:rPr>
      <w:t>Aluna</w:t>
    </w:r>
    <w:proofErr w:type="gramEnd"/>
    <w:r>
      <w:rPr>
        <w:rFonts w:ascii="Times New Roman" w:hAnsi="Times New Roman" w:cs="Times New Roman"/>
        <w:sz w:val="20"/>
        <w:szCs w:val="20"/>
      </w:rPr>
      <w:t xml:space="preserve"> do 5° período de Direito noturno da UNDB</w:t>
    </w:r>
  </w:p>
  <w:p w:rsidR="00BC2EC0" w:rsidRDefault="003B7F77" w:rsidP="00BC2EC0">
    <w:pPr>
      <w:pStyle w:val="Rodap"/>
    </w:pPr>
    <w:proofErr w:type="gramStart"/>
    <w:r>
      <w:rPr>
        <w:rFonts w:ascii="Times New Roman" w:hAnsi="Times New Roman" w:cs="Times New Roman"/>
        <w:sz w:val="20"/>
        <w:szCs w:val="20"/>
      </w:rPr>
      <w:t xml:space="preserve">4- </w:t>
    </w:r>
    <w:r>
      <w:rPr>
        <w:rFonts w:ascii="Times New Roman" w:hAnsi="Times New Roman" w:cs="Times New Roman"/>
        <w:sz w:val="20"/>
        <w:szCs w:val="20"/>
      </w:rPr>
      <w:t>Professor</w:t>
    </w:r>
    <w:proofErr w:type="gramEnd"/>
    <w:r>
      <w:rPr>
        <w:rFonts w:ascii="Times New Roman" w:hAnsi="Times New Roman" w:cs="Times New Roman"/>
        <w:sz w:val="20"/>
        <w:szCs w:val="20"/>
      </w:rPr>
      <w:t xml:space="preserve"> da Disciplina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F7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F77">
    <w:pPr>
      <w:pStyle w:val="Rodap"/>
    </w:pPr>
  </w:p>
  <w:p w:rsidR="00000000" w:rsidRDefault="003B7F77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F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77" w:rsidRDefault="003B7F77" w:rsidP="00BA4769">
      <w:pPr>
        <w:spacing w:after="0" w:line="240" w:lineRule="auto"/>
      </w:pPr>
      <w:r>
        <w:separator/>
      </w:r>
    </w:p>
  </w:footnote>
  <w:footnote w:type="continuationSeparator" w:id="0">
    <w:p w:rsidR="003B7F77" w:rsidRDefault="003B7F77" w:rsidP="00BA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F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F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F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69"/>
    <w:rsid w:val="003B7F77"/>
    <w:rsid w:val="00BA4769"/>
    <w:rsid w:val="00F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69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BA4769"/>
    <w:pPr>
      <w:ind w:left="720"/>
    </w:pPr>
  </w:style>
  <w:style w:type="paragraph" w:styleId="Cabealho">
    <w:name w:val="header"/>
    <w:basedOn w:val="Normal"/>
    <w:link w:val="CabealhoChar"/>
    <w:rsid w:val="00BA4769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CabealhoChar">
    <w:name w:val="Cabeçalho Char"/>
    <w:basedOn w:val="Fontepargpadro"/>
    <w:link w:val="Cabealho"/>
    <w:rsid w:val="00BA4769"/>
    <w:rPr>
      <w:rFonts w:ascii="Calibri" w:eastAsia="Calibri" w:hAnsi="Calibri" w:cs="Calibri"/>
      <w:kern w:val="1"/>
      <w:lang w:eastAsia="ar-SA"/>
    </w:rPr>
  </w:style>
  <w:style w:type="paragraph" w:styleId="Rodap">
    <w:name w:val="footer"/>
    <w:basedOn w:val="Normal"/>
    <w:link w:val="RodapChar"/>
    <w:rsid w:val="00BA4769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rsid w:val="00BA4769"/>
    <w:rPr>
      <w:rFonts w:ascii="Calibri" w:eastAsia="Calibri" w:hAnsi="Calibri" w:cs="Calibri"/>
      <w:kern w:val="1"/>
      <w:lang w:eastAsia="ar-SA"/>
    </w:rPr>
  </w:style>
  <w:style w:type="paragraph" w:styleId="NormalWeb">
    <w:name w:val="Normal (Web)"/>
    <w:basedOn w:val="Normal"/>
    <w:rsid w:val="00BA476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69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BA4769"/>
    <w:pPr>
      <w:ind w:left="720"/>
    </w:pPr>
  </w:style>
  <w:style w:type="paragraph" w:styleId="Cabealho">
    <w:name w:val="header"/>
    <w:basedOn w:val="Normal"/>
    <w:link w:val="CabealhoChar"/>
    <w:rsid w:val="00BA4769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CabealhoChar">
    <w:name w:val="Cabeçalho Char"/>
    <w:basedOn w:val="Fontepargpadro"/>
    <w:link w:val="Cabealho"/>
    <w:rsid w:val="00BA4769"/>
    <w:rPr>
      <w:rFonts w:ascii="Calibri" w:eastAsia="Calibri" w:hAnsi="Calibri" w:cs="Calibri"/>
      <w:kern w:val="1"/>
      <w:lang w:eastAsia="ar-SA"/>
    </w:rPr>
  </w:style>
  <w:style w:type="paragraph" w:styleId="Rodap">
    <w:name w:val="footer"/>
    <w:basedOn w:val="Normal"/>
    <w:link w:val="RodapChar"/>
    <w:rsid w:val="00BA4769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rsid w:val="00BA4769"/>
    <w:rPr>
      <w:rFonts w:ascii="Calibri" w:eastAsia="Calibri" w:hAnsi="Calibri" w:cs="Calibri"/>
      <w:kern w:val="1"/>
      <w:lang w:eastAsia="ar-SA"/>
    </w:rPr>
  </w:style>
  <w:style w:type="paragraph" w:styleId="NormalWeb">
    <w:name w:val="Normal (Web)"/>
    <w:basedOn w:val="Normal"/>
    <w:rsid w:val="00BA476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3106</Words>
  <Characters>16775</Characters>
  <Application>Microsoft Office Word</Application>
  <DocSecurity>0</DocSecurity>
  <Lines>139</Lines>
  <Paragraphs>39</Paragraphs>
  <ScaleCrop>false</ScaleCrop>
  <Company/>
  <LinksUpToDate>false</LinksUpToDate>
  <CharactersWithSpaces>19842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larissa3000@hotmail.com</dc:creator>
  <cp:lastModifiedBy>larissa3000@hotmail.com</cp:lastModifiedBy>
  <cp:revision>2</cp:revision>
  <dcterms:created xsi:type="dcterms:W3CDTF">2013-11-05T16:31:00Z</dcterms:created>
  <dcterms:modified xsi:type="dcterms:W3CDTF">2013-11-05T16:36:00Z</dcterms:modified>
</cp:coreProperties>
</file>