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CF" w:rsidRPr="006A3098" w:rsidRDefault="003633CF" w:rsidP="003633CF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76700">
        <w:rPr>
          <w:rFonts w:ascii="Times New Roman" w:hAnsi="Times New Roman"/>
          <w:b/>
          <w:sz w:val="24"/>
          <w:szCs w:val="24"/>
        </w:rPr>
        <w:t>AS MUDANÇAS DO CPC E</w:t>
      </w:r>
      <w:r>
        <w:rPr>
          <w:rFonts w:ascii="Times New Roman" w:hAnsi="Times New Roman"/>
          <w:b/>
          <w:sz w:val="24"/>
          <w:szCs w:val="24"/>
        </w:rPr>
        <w:t xml:space="preserve"> A REPERCU</w:t>
      </w:r>
      <w:r w:rsidRPr="00876700">
        <w:rPr>
          <w:rFonts w:ascii="Times New Roman" w:hAnsi="Times New Roman"/>
          <w:b/>
          <w:sz w:val="24"/>
          <w:szCs w:val="24"/>
        </w:rPr>
        <w:t>SSÃO GERAL COMO REQUISITO DE ADMISSIBILIDADE DO RECURSO EXTRAORDINÁRIO:</w:t>
      </w:r>
      <w:r w:rsidRPr="00876700">
        <w:rPr>
          <w:b/>
          <w:sz w:val="24"/>
          <w:szCs w:val="24"/>
        </w:rPr>
        <w:t xml:space="preserve">  </w:t>
      </w:r>
      <w:r w:rsidRPr="00876700">
        <w:rPr>
          <w:rFonts w:ascii="Times New Roman" w:hAnsi="Times New Roman"/>
          <w:b/>
          <w:sz w:val="24"/>
          <w:szCs w:val="24"/>
        </w:rPr>
        <w:t xml:space="preserve">Uma análise dos Arts. 543-A e 543-B </w:t>
      </w:r>
      <w:r w:rsidR="00024A14">
        <w:rPr>
          <w:rFonts w:ascii="Times New Roman" w:hAnsi="Times New Roman"/>
          <w:b/>
          <w:sz w:val="24"/>
          <w:szCs w:val="24"/>
        </w:rPr>
        <w:t xml:space="preserve">do CPC e </w:t>
      </w:r>
      <w:r w:rsidRPr="00876700">
        <w:rPr>
          <w:rFonts w:ascii="Times New Roman" w:hAnsi="Times New Roman"/>
          <w:b/>
          <w:sz w:val="24"/>
          <w:szCs w:val="24"/>
        </w:rPr>
        <w:t>da Lei 11.418 de 2006.</w:t>
      </w:r>
      <w:r>
        <w:rPr>
          <w:rStyle w:val="Refdenotaderodap"/>
          <w:b/>
        </w:rPr>
        <w:footnoteReference w:id="2"/>
      </w:r>
    </w:p>
    <w:p w:rsidR="003633CF" w:rsidRDefault="003633CF" w:rsidP="003633CF">
      <w:pPr>
        <w:rPr>
          <w:rFonts w:ascii="Times New Roman" w:hAnsi="Times New Roman"/>
          <w:b/>
          <w:sz w:val="24"/>
          <w:szCs w:val="24"/>
        </w:rPr>
      </w:pPr>
    </w:p>
    <w:p w:rsidR="003633CF" w:rsidRPr="003633CF" w:rsidRDefault="003633CF" w:rsidP="003633C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3633CF">
        <w:rPr>
          <w:rFonts w:ascii="Times New Roman" w:hAnsi="Times New Roman" w:cs="Times New Roman"/>
          <w:i/>
          <w:sz w:val="20"/>
          <w:szCs w:val="20"/>
        </w:rPr>
        <w:t>Bárbara Guerra Barbalho e Clara de Assis Serra Gomes</w:t>
      </w:r>
      <w:r w:rsidRPr="003633CF"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3"/>
      </w:r>
    </w:p>
    <w:p w:rsidR="003633CF" w:rsidRPr="00CD7FB9" w:rsidRDefault="003633CF" w:rsidP="003633C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vertAlign w:val="superscript"/>
        </w:rPr>
      </w:pPr>
      <w:r w:rsidRPr="003633CF">
        <w:rPr>
          <w:rFonts w:ascii="Times New Roman" w:hAnsi="Times New Roman" w:cs="Times New Roman"/>
          <w:i/>
          <w:sz w:val="20"/>
          <w:szCs w:val="20"/>
        </w:rPr>
        <w:t>Christian Barros</w:t>
      </w:r>
      <w:r>
        <w:rPr>
          <w:rStyle w:val="Refdenotaderodap"/>
          <w:rFonts w:ascii="Times" w:eastAsia="Times New Roman" w:hAnsi="Times" w:cs="Arial"/>
          <w:i/>
          <w:sz w:val="20"/>
          <w:szCs w:val="20"/>
        </w:rPr>
        <w:t xml:space="preserve"> </w:t>
      </w:r>
      <w:r>
        <w:rPr>
          <w:rStyle w:val="Refdenotaderodap"/>
          <w:rFonts w:ascii="Times" w:eastAsia="Times New Roman" w:hAnsi="Times" w:cs="Arial"/>
          <w:i/>
          <w:sz w:val="20"/>
          <w:szCs w:val="20"/>
        </w:rPr>
        <w:footnoteReference w:id="4"/>
      </w:r>
    </w:p>
    <w:p w:rsidR="003633CF" w:rsidRDefault="003633CF" w:rsidP="003633CF">
      <w:p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3633CF" w:rsidRPr="002E2927" w:rsidRDefault="003633CF" w:rsidP="003633CF">
      <w:p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3633CF" w:rsidRPr="000A0E4D" w:rsidRDefault="003633CF" w:rsidP="003633CF">
      <w:pPr>
        <w:spacing w:after="0" w:line="240" w:lineRule="auto"/>
        <w:ind w:left="2835"/>
        <w:contextualSpacing/>
        <w:jc w:val="both"/>
        <w:rPr>
          <w:rFonts w:ascii="Times New Roman" w:hAnsi="Times New Roman"/>
          <w:sz w:val="20"/>
          <w:szCs w:val="20"/>
        </w:rPr>
      </w:pPr>
      <w:r w:rsidRPr="002E2927">
        <w:rPr>
          <w:rFonts w:ascii="Times New Roman" w:hAnsi="Times New Roman"/>
          <w:b/>
          <w:bCs/>
          <w:color w:val="000000"/>
          <w:sz w:val="20"/>
          <w:szCs w:val="20"/>
        </w:rPr>
        <w:t>SUMÁRIO: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2E2927">
        <w:rPr>
          <w:rFonts w:ascii="Times New Roman" w:hAnsi="Times New Roman"/>
          <w:color w:val="000000"/>
          <w:sz w:val="20"/>
          <w:szCs w:val="20"/>
        </w:rPr>
        <w:t>Introdução; 1.</w:t>
      </w:r>
      <w:r w:rsidRPr="002E2927">
        <w:rPr>
          <w:rFonts w:ascii="Times New Roman" w:hAnsi="Times New Roman"/>
          <w:color w:val="333333"/>
          <w:sz w:val="20"/>
          <w:szCs w:val="20"/>
        </w:rPr>
        <w:t xml:space="preserve"> Recurso</w:t>
      </w:r>
      <w:r>
        <w:rPr>
          <w:rFonts w:ascii="Times New Roman" w:hAnsi="Times New Roman"/>
          <w:color w:val="333333"/>
          <w:sz w:val="20"/>
          <w:szCs w:val="20"/>
        </w:rPr>
        <w:t xml:space="preserve"> Extraordinário e sua disposição legal</w:t>
      </w:r>
      <w:r w:rsidRPr="002E2927">
        <w:rPr>
          <w:rFonts w:ascii="Times New Roman" w:hAnsi="Times New Roman"/>
          <w:color w:val="000000"/>
          <w:sz w:val="20"/>
          <w:szCs w:val="20"/>
        </w:rPr>
        <w:t>;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E2927">
        <w:rPr>
          <w:rFonts w:ascii="Times New Roman" w:hAnsi="Times New Roman"/>
          <w:color w:val="000000"/>
          <w:sz w:val="20"/>
          <w:szCs w:val="20"/>
        </w:rPr>
        <w:t>2</w:t>
      </w:r>
      <w:r w:rsidR="00024A14">
        <w:rPr>
          <w:rFonts w:ascii="Times New Roman" w:hAnsi="Times New Roman"/>
          <w:color w:val="000000"/>
          <w:sz w:val="20"/>
          <w:szCs w:val="20"/>
        </w:rPr>
        <w:t>. Repercu</w:t>
      </w:r>
      <w:r>
        <w:rPr>
          <w:rFonts w:ascii="Times New Roman" w:hAnsi="Times New Roman"/>
          <w:color w:val="000000"/>
          <w:sz w:val="20"/>
          <w:szCs w:val="20"/>
        </w:rPr>
        <w:t>ssão Geral</w:t>
      </w:r>
      <w:r w:rsidRPr="000A0E4D">
        <w:rPr>
          <w:rFonts w:ascii="Times New Roman" w:hAnsi="Times New Roman"/>
          <w:sz w:val="20"/>
          <w:szCs w:val="20"/>
        </w:rPr>
        <w:t>; 3 As implicações dos arts. 543-A e 543-B</w:t>
      </w:r>
      <w:r w:rsidR="00024A14" w:rsidRPr="00024A14">
        <w:rPr>
          <w:rFonts w:ascii="Times New Roman" w:hAnsi="Times New Roman"/>
          <w:sz w:val="20"/>
          <w:szCs w:val="20"/>
        </w:rPr>
        <w:t xml:space="preserve"> </w:t>
      </w:r>
      <w:r w:rsidR="00024A14" w:rsidRPr="000A0E4D">
        <w:rPr>
          <w:rFonts w:ascii="Times New Roman" w:hAnsi="Times New Roman"/>
          <w:sz w:val="20"/>
          <w:szCs w:val="20"/>
        </w:rPr>
        <w:t>no Código de Processo Civil</w:t>
      </w:r>
      <w:r w:rsidR="00024A14">
        <w:rPr>
          <w:rFonts w:ascii="Times New Roman" w:hAnsi="Times New Roman"/>
          <w:sz w:val="20"/>
          <w:szCs w:val="20"/>
        </w:rPr>
        <w:t xml:space="preserve"> e a</w:t>
      </w:r>
      <w:r w:rsidRPr="000A0E4D">
        <w:rPr>
          <w:rFonts w:ascii="Times New Roman" w:hAnsi="Times New Roman"/>
          <w:sz w:val="20"/>
          <w:szCs w:val="20"/>
        </w:rPr>
        <w:t xml:space="preserve"> Lei 11.418/2006; Considerações Finais; Referências. </w:t>
      </w:r>
    </w:p>
    <w:p w:rsidR="00024A14" w:rsidRDefault="00024A14" w:rsidP="00024A14">
      <w:pPr>
        <w:spacing w:line="360" w:lineRule="auto"/>
        <w:ind w:left="2268"/>
        <w:jc w:val="both"/>
        <w:rPr>
          <w:rFonts w:ascii="Times New Roman" w:hAnsi="Times New Roman"/>
          <w:color w:val="000000"/>
        </w:rPr>
      </w:pPr>
    </w:p>
    <w:p w:rsidR="00024A14" w:rsidRPr="00C01500" w:rsidRDefault="00024A14" w:rsidP="00024A14">
      <w:pPr>
        <w:pStyle w:val="ecxmsonormal"/>
        <w:shd w:val="clear" w:color="auto" w:fill="FFFFFF"/>
        <w:spacing w:after="0" w:line="360" w:lineRule="auto"/>
        <w:contextualSpacing/>
        <w:jc w:val="center"/>
        <w:rPr>
          <w:b/>
          <w:color w:val="000000"/>
        </w:rPr>
      </w:pPr>
      <w:r w:rsidRPr="00435765">
        <w:rPr>
          <w:b/>
          <w:color w:val="000000"/>
        </w:rPr>
        <w:t>RESUMO</w:t>
      </w:r>
    </w:p>
    <w:p w:rsidR="00344ACB" w:rsidRDefault="00344ACB" w:rsidP="00196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107">
        <w:rPr>
          <w:rFonts w:ascii="Times New Roman" w:eastAsia="Times New Roman" w:hAnsi="Times New Roman" w:cs="Times New Roman"/>
          <w:sz w:val="24"/>
          <w:szCs w:val="24"/>
        </w:rPr>
        <w:t>O presente trabalho fará uma análise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mudanças do Código de Processo Civil relacionadas a introdução da repercussão geral como um requisito de admissibilidade do recurso extraordinário, estabelecida como tanto pela Emenda Constitucional nº 45 de 2004. Posteriormente a Lei Federal 11.418 de 2006 introduziu ao Código de Processo Civil os arts. 543-A e 543-B legislando de forma mais específica sobre a repercussão geral como requisito de admissibilidade para o recurso extraordinário. Assim é necessária uma análise acerca do conceito de repercussão geral e do recurso extraordinário, para melhor entendimento da Lei 11.418 e dos novos dispositivos que esta introduziu ao CPC, arts. 543-A e 543-B. </w:t>
      </w:r>
    </w:p>
    <w:p w:rsidR="00196487" w:rsidRPr="00670107" w:rsidRDefault="00196487" w:rsidP="001964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3CF" w:rsidRPr="00024A14" w:rsidRDefault="003633CF" w:rsidP="0019648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4A14">
        <w:rPr>
          <w:rFonts w:ascii="Times New Roman" w:eastAsia="Times New Roman" w:hAnsi="Times New Roman"/>
          <w:b/>
          <w:sz w:val="24"/>
          <w:szCs w:val="24"/>
        </w:rPr>
        <w:t>PALAVRAS-CHAVE</w:t>
      </w:r>
      <w:r w:rsidRPr="005F5206">
        <w:rPr>
          <w:rFonts w:ascii="Times New Roman" w:eastAsia="Times New Roman" w:hAnsi="Times New Roman"/>
          <w:b/>
        </w:rPr>
        <w:t>:</w:t>
      </w:r>
      <w:r w:rsidRPr="003633CF">
        <w:rPr>
          <w:rFonts w:ascii="Times New Roman" w:hAnsi="Times New Roman"/>
          <w:color w:val="333333"/>
          <w:sz w:val="24"/>
          <w:szCs w:val="24"/>
        </w:rPr>
        <w:t xml:space="preserve"> Recurso Extraordinário; </w:t>
      </w:r>
      <w:r>
        <w:rPr>
          <w:rFonts w:ascii="Times New Roman" w:hAnsi="Times New Roman"/>
          <w:color w:val="000000"/>
          <w:sz w:val="24"/>
          <w:szCs w:val="24"/>
        </w:rPr>
        <w:t>Repercuss</w:t>
      </w:r>
      <w:r w:rsidRPr="003633CF">
        <w:rPr>
          <w:rFonts w:ascii="Times New Roman" w:hAnsi="Times New Roman"/>
          <w:color w:val="000000"/>
          <w:sz w:val="24"/>
          <w:szCs w:val="24"/>
        </w:rPr>
        <w:t xml:space="preserve">ão Geral; </w:t>
      </w:r>
      <w:r w:rsidRPr="003633CF">
        <w:rPr>
          <w:rFonts w:ascii="Times New Roman" w:hAnsi="Times New Roman"/>
          <w:sz w:val="24"/>
          <w:szCs w:val="24"/>
        </w:rPr>
        <w:t>Lei 11.418</w:t>
      </w:r>
      <w:r w:rsidR="00024A14">
        <w:rPr>
          <w:rFonts w:ascii="Times New Roman" w:hAnsi="Times New Roman"/>
          <w:sz w:val="24"/>
          <w:szCs w:val="24"/>
        </w:rPr>
        <w:t xml:space="preserve">/2006; </w:t>
      </w:r>
      <w:r w:rsidR="00024A14" w:rsidRPr="00024A14">
        <w:rPr>
          <w:rFonts w:ascii="Times New Roman" w:hAnsi="Times New Roman"/>
          <w:sz w:val="24"/>
          <w:szCs w:val="24"/>
        </w:rPr>
        <w:t>Arts. 543-A e 543-B do CPC</w:t>
      </w:r>
    </w:p>
    <w:p w:rsidR="00537C38" w:rsidRDefault="00537C38" w:rsidP="009B0308">
      <w:pPr>
        <w:spacing w:before="360" w:after="3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495579" w:rsidRDefault="00295284" w:rsidP="00025513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390889">
        <w:rPr>
          <w:rFonts w:ascii="Times New Roman" w:hAnsi="Times New Roman" w:cs="Times New Roman"/>
        </w:rPr>
        <w:t>Constituição Federal brasileira</w:t>
      </w:r>
      <w:r>
        <w:rPr>
          <w:rFonts w:ascii="Times New Roman" w:hAnsi="Times New Roman" w:cs="Times New Roman"/>
        </w:rPr>
        <w:t>, em seu Art 5° XXXXV, dispõe sobre o direito de todos os cidadãos a um devido processo legal, devendo ser obedecido corretamente as normas de organizações jurídicas, onde cada ente do poder legislativo devi cumprir a sua função</w:t>
      </w:r>
      <w:r w:rsidR="0049557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 Código de Processo Civil sofreu modificações ao longo do tempo, por</w:t>
      </w:r>
      <w:r w:rsidR="00495579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m regras basilares devem ser continuamente obedecidas. </w:t>
      </w:r>
    </w:p>
    <w:p w:rsidR="00390889" w:rsidRPr="00FB2101" w:rsidRDefault="00295284" w:rsidP="00025513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Antes da existência da Repercus</w:t>
      </w:r>
      <w:r w:rsidR="0049557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ão Geral,</w:t>
      </w:r>
      <w:r w:rsidR="00495579">
        <w:rPr>
          <w:rFonts w:ascii="Times New Roman" w:hAnsi="Times New Roman" w:cs="Times New Roman"/>
        </w:rPr>
        <w:t xml:space="preserve"> o Recurso Extraordinário já era de competência do </w:t>
      </w:r>
      <w:r w:rsidR="00495579" w:rsidRPr="00FB2101">
        <w:rPr>
          <w:rFonts w:ascii="Times New Roman" w:hAnsi="Times New Roman" w:cs="Times New Roman"/>
        </w:rPr>
        <w:t>Supremo Tribunal Federal</w:t>
      </w:r>
      <w:r w:rsidR="00495579">
        <w:rPr>
          <w:rFonts w:ascii="Times New Roman" w:hAnsi="Times New Roman" w:cs="Times New Roman"/>
        </w:rPr>
        <w:t xml:space="preserve">. </w:t>
      </w:r>
      <w:r w:rsidR="00770360">
        <w:rPr>
          <w:rFonts w:ascii="Times New Roman" w:hAnsi="Times New Roman" w:cs="Times New Roman"/>
        </w:rPr>
        <w:t>O presente artigo irá dispor sobre a nova relação existente entre o recurso extraordinário, e a repercu</w:t>
      </w:r>
      <w:r w:rsidR="00024A14">
        <w:rPr>
          <w:rFonts w:ascii="Times New Roman" w:hAnsi="Times New Roman" w:cs="Times New Roman"/>
        </w:rPr>
        <w:t>s</w:t>
      </w:r>
      <w:r w:rsidR="00770360">
        <w:rPr>
          <w:rFonts w:ascii="Times New Roman" w:hAnsi="Times New Roman" w:cs="Times New Roman"/>
        </w:rPr>
        <w:t xml:space="preserve">são geral, </w:t>
      </w:r>
      <w:r w:rsidR="00202B55">
        <w:rPr>
          <w:rFonts w:ascii="Times New Roman" w:hAnsi="Times New Roman" w:cs="Times New Roman"/>
        </w:rPr>
        <w:t xml:space="preserve">e as implicações ocasionadas </w:t>
      </w:r>
      <w:r w:rsidR="00202B55">
        <w:rPr>
          <w:rFonts w:ascii="Times New Roman" w:hAnsi="Times New Roman" w:cs="Times New Roman"/>
        </w:rPr>
        <w:lastRenderedPageBreak/>
        <w:t>ao processo civil, com a inserção dos artigos</w:t>
      </w:r>
      <w:r w:rsidR="00770360" w:rsidRPr="00390889">
        <w:rPr>
          <w:rFonts w:ascii="Times New Roman" w:hAnsi="Times New Roman" w:cs="Times New Roman"/>
        </w:rPr>
        <w:t xml:space="preserve"> 543-A e 543-B </w:t>
      </w:r>
      <w:r w:rsidR="00202B55">
        <w:rPr>
          <w:rFonts w:ascii="Times New Roman" w:hAnsi="Times New Roman" w:cs="Times New Roman"/>
        </w:rPr>
        <w:t>no</w:t>
      </w:r>
      <w:r w:rsidR="00770360" w:rsidRPr="00390889">
        <w:rPr>
          <w:rFonts w:ascii="Times New Roman" w:hAnsi="Times New Roman" w:cs="Times New Roman"/>
        </w:rPr>
        <w:t xml:space="preserve"> Código de Processo Civil</w:t>
      </w:r>
      <w:r w:rsidR="00202B55">
        <w:rPr>
          <w:rFonts w:ascii="Times New Roman" w:hAnsi="Times New Roman" w:cs="Times New Roman"/>
        </w:rPr>
        <w:t xml:space="preserve">, e  do </w:t>
      </w:r>
      <w:r w:rsidR="00FB2101" w:rsidRPr="00390889">
        <w:rPr>
          <w:rFonts w:ascii="Times New Roman" w:hAnsi="Times New Roman" w:cs="Times New Roman"/>
        </w:rPr>
        <w:t xml:space="preserve">parágrafo 3º </w:t>
      </w:r>
      <w:r w:rsidR="00202B55">
        <w:rPr>
          <w:rFonts w:ascii="Times New Roman" w:hAnsi="Times New Roman" w:cs="Times New Roman"/>
        </w:rPr>
        <w:t>,</w:t>
      </w:r>
      <w:r w:rsidR="00202B55" w:rsidRPr="00390889">
        <w:rPr>
          <w:rFonts w:ascii="Times New Roman" w:hAnsi="Times New Roman" w:cs="Times New Roman"/>
          <w:color w:val="333333"/>
        </w:rPr>
        <w:t>acrescentado pela Emenda Constitucional nº 45</w:t>
      </w:r>
      <w:r w:rsidR="00202B55">
        <w:rPr>
          <w:rFonts w:ascii="Times New Roman" w:hAnsi="Times New Roman" w:cs="Times New Roman"/>
          <w:color w:val="333333"/>
        </w:rPr>
        <w:t xml:space="preserve">, </w:t>
      </w:r>
      <w:r w:rsidR="00202B55">
        <w:rPr>
          <w:rFonts w:ascii="Times New Roman" w:hAnsi="Times New Roman" w:cs="Times New Roman"/>
        </w:rPr>
        <w:t xml:space="preserve">no </w:t>
      </w:r>
      <w:r w:rsidR="00202B55" w:rsidRPr="00390889">
        <w:rPr>
          <w:rFonts w:ascii="Times New Roman" w:hAnsi="Times New Roman" w:cs="Times New Roman"/>
        </w:rPr>
        <w:t xml:space="preserve">Art 102 </w:t>
      </w:r>
      <w:r w:rsidR="00FB2101" w:rsidRPr="00390889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>CF</w:t>
      </w:r>
      <w:r w:rsidR="00025513">
        <w:rPr>
          <w:rFonts w:ascii="Times New Roman" w:hAnsi="Times New Roman" w:cs="Times New Roman"/>
        </w:rPr>
        <w:t xml:space="preserve">. </w:t>
      </w:r>
    </w:p>
    <w:p w:rsidR="0019509A" w:rsidRPr="00FB2101" w:rsidRDefault="00770360" w:rsidP="0019509A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0360">
        <w:rPr>
          <w:rFonts w:ascii="Times New Roman" w:hAnsi="Times New Roman" w:cs="Times New Roman"/>
          <w:sz w:val="24"/>
          <w:szCs w:val="24"/>
        </w:rPr>
        <w:t xml:space="preserve">Estudaremos detalhadamente o que vem a ser a recurso extraordinário, 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70360">
        <w:rPr>
          <w:rFonts w:ascii="Times New Roman" w:hAnsi="Times New Roman" w:cs="Times New Roman"/>
          <w:sz w:val="24"/>
          <w:szCs w:val="24"/>
        </w:rPr>
        <w:t>s implicações ocasionad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70360">
        <w:rPr>
          <w:rFonts w:ascii="Times New Roman" w:hAnsi="Times New Roman" w:cs="Times New Roman"/>
          <w:sz w:val="24"/>
          <w:szCs w:val="24"/>
        </w:rPr>
        <w:t>s na jurisdição brasileira a partir do estabel</w:t>
      </w:r>
      <w:r w:rsidR="0019509A">
        <w:rPr>
          <w:rFonts w:ascii="Times New Roman" w:hAnsi="Times New Roman" w:cs="Times New Roman"/>
          <w:sz w:val="24"/>
          <w:szCs w:val="24"/>
        </w:rPr>
        <w:t>ec</w:t>
      </w:r>
      <w:r w:rsidRPr="00770360">
        <w:rPr>
          <w:rFonts w:ascii="Times New Roman" w:hAnsi="Times New Roman" w:cs="Times New Roman"/>
          <w:sz w:val="24"/>
          <w:szCs w:val="24"/>
        </w:rPr>
        <w:t xml:space="preserve">imento da </w:t>
      </w:r>
      <w:r w:rsidRPr="00770360">
        <w:rPr>
          <w:rFonts w:ascii="Times New Roman" w:hAnsi="Times New Roman" w:cs="Times New Roman"/>
          <w:color w:val="000000"/>
          <w:sz w:val="24"/>
          <w:szCs w:val="24"/>
        </w:rPr>
        <w:t xml:space="preserve">repercussão geral </w:t>
      </w:r>
      <w:r w:rsidR="0019509A">
        <w:rPr>
          <w:rFonts w:ascii="Times New Roman" w:hAnsi="Times New Roman" w:cs="Times New Roman"/>
          <w:color w:val="000000"/>
          <w:sz w:val="24"/>
          <w:szCs w:val="24"/>
        </w:rPr>
        <w:t>nas</w:t>
      </w:r>
      <w:r w:rsidRPr="00770360">
        <w:rPr>
          <w:rFonts w:ascii="Times New Roman" w:hAnsi="Times New Roman" w:cs="Times New Roman"/>
          <w:color w:val="000000"/>
          <w:sz w:val="24"/>
          <w:szCs w:val="24"/>
        </w:rPr>
        <w:t xml:space="preserve"> questões constitucionais, como </w:t>
      </w:r>
      <w:r w:rsidR="0019509A">
        <w:rPr>
          <w:rFonts w:ascii="Times New Roman" w:hAnsi="Times New Roman" w:cs="Times New Roman"/>
          <w:color w:val="000000"/>
          <w:sz w:val="24"/>
          <w:szCs w:val="24"/>
        </w:rPr>
        <w:t>um novo requisito de</w:t>
      </w:r>
      <w:r w:rsidRPr="00770360">
        <w:rPr>
          <w:rFonts w:ascii="Times New Roman" w:hAnsi="Times New Roman" w:cs="Times New Roman"/>
          <w:color w:val="000000"/>
          <w:sz w:val="24"/>
          <w:szCs w:val="24"/>
        </w:rPr>
        <w:t xml:space="preserve"> admissibilidade do Recurso Extraordinário</w:t>
      </w:r>
      <w:r w:rsidR="0019509A">
        <w:rPr>
          <w:rFonts w:ascii="Times New Roman" w:hAnsi="Times New Roman" w:cs="Times New Roman"/>
          <w:color w:val="000000"/>
          <w:sz w:val="24"/>
          <w:szCs w:val="24"/>
        </w:rPr>
        <w:t xml:space="preserve">. Será frisado como tal modificação uniformizou as </w:t>
      </w:r>
      <w:r w:rsidR="00537C38" w:rsidRPr="0027541E">
        <w:rPr>
          <w:rFonts w:ascii="Times New Roman" w:hAnsi="Times New Roman" w:cs="Times New Roman"/>
          <w:sz w:val="24"/>
          <w:szCs w:val="24"/>
        </w:rPr>
        <w:t xml:space="preserve">decisões do poder judiciário, </w:t>
      </w:r>
      <w:r w:rsidR="0019509A">
        <w:rPr>
          <w:rFonts w:ascii="Times New Roman" w:hAnsi="Times New Roman" w:cs="Times New Roman"/>
          <w:sz w:val="24"/>
          <w:szCs w:val="24"/>
        </w:rPr>
        <w:t xml:space="preserve">e </w:t>
      </w:r>
      <w:r w:rsidR="00537C38" w:rsidRPr="0027541E">
        <w:rPr>
          <w:rFonts w:ascii="Times New Roman" w:hAnsi="Times New Roman" w:cs="Times New Roman"/>
          <w:sz w:val="24"/>
          <w:szCs w:val="24"/>
        </w:rPr>
        <w:t>d</w:t>
      </w:r>
      <w:r w:rsidR="0019509A">
        <w:rPr>
          <w:rFonts w:ascii="Times New Roman" w:hAnsi="Times New Roman" w:cs="Times New Roman"/>
          <w:sz w:val="24"/>
          <w:szCs w:val="24"/>
        </w:rPr>
        <w:t>eu</w:t>
      </w:r>
      <w:r w:rsidR="00537C38" w:rsidRPr="0027541E">
        <w:rPr>
          <w:rFonts w:ascii="Times New Roman" w:hAnsi="Times New Roman" w:cs="Times New Roman"/>
          <w:sz w:val="24"/>
          <w:szCs w:val="24"/>
        </w:rPr>
        <w:t xml:space="preserve"> maior celeridade aos processos, diminui</w:t>
      </w:r>
      <w:r w:rsidR="0019509A">
        <w:rPr>
          <w:rFonts w:ascii="Times New Roman" w:hAnsi="Times New Roman" w:cs="Times New Roman"/>
          <w:sz w:val="24"/>
          <w:szCs w:val="24"/>
        </w:rPr>
        <w:t>ndo</w:t>
      </w:r>
      <w:r w:rsidR="00537C38" w:rsidRPr="0027541E">
        <w:rPr>
          <w:rFonts w:ascii="Times New Roman" w:hAnsi="Times New Roman" w:cs="Times New Roman"/>
          <w:sz w:val="24"/>
          <w:szCs w:val="24"/>
        </w:rPr>
        <w:t xml:space="preserve"> o numero de processos que eram levados a julgamento no </w:t>
      </w:r>
      <w:r w:rsidR="00495579">
        <w:rPr>
          <w:rFonts w:ascii="Times New Roman" w:hAnsi="Times New Roman" w:cs="Times New Roman"/>
          <w:sz w:val="24"/>
          <w:szCs w:val="24"/>
        </w:rPr>
        <w:t>STF</w:t>
      </w:r>
      <w:r w:rsidR="00537C38" w:rsidRPr="00FB2101">
        <w:rPr>
          <w:rFonts w:ascii="Times New Roman" w:hAnsi="Times New Roman" w:cs="Times New Roman"/>
          <w:sz w:val="24"/>
          <w:szCs w:val="24"/>
        </w:rPr>
        <w:t>.</w:t>
      </w:r>
    </w:p>
    <w:p w:rsidR="00537C38" w:rsidRDefault="00025513" w:rsidP="0019509A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90909"/>
          <w:sz w:val="24"/>
          <w:szCs w:val="24"/>
        </w:rPr>
        <w:t>A</w:t>
      </w:r>
      <w:r w:rsidR="00FB2101" w:rsidRPr="00FB2101">
        <w:rPr>
          <w:rFonts w:ascii="Times New Roman" w:hAnsi="Times New Roman" w:cs="Times New Roman"/>
          <w:color w:val="090909"/>
          <w:sz w:val="24"/>
          <w:szCs w:val="24"/>
        </w:rPr>
        <w:t xml:space="preserve">nalisar-se-á </w:t>
      </w:r>
      <w:r>
        <w:rPr>
          <w:rFonts w:ascii="Times New Roman" w:hAnsi="Times New Roman" w:cs="Times New Roman"/>
          <w:color w:val="090909"/>
          <w:sz w:val="24"/>
          <w:szCs w:val="24"/>
        </w:rPr>
        <w:t xml:space="preserve">como </w:t>
      </w:r>
      <w:r w:rsidRPr="00FB2101">
        <w:rPr>
          <w:rFonts w:ascii="Times New Roman" w:hAnsi="Times New Roman" w:cs="Times New Roman"/>
          <w:color w:val="000000"/>
          <w:sz w:val="24"/>
          <w:szCs w:val="24"/>
        </w:rPr>
        <w:t>Recurso Extraordinário</w:t>
      </w:r>
      <w:r w:rsidRPr="00FB2101">
        <w:rPr>
          <w:rFonts w:ascii="Times New Roman" w:hAnsi="Times New Roman" w:cs="Times New Roman"/>
          <w:color w:val="09090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90909"/>
          <w:sz w:val="24"/>
          <w:szCs w:val="24"/>
        </w:rPr>
        <w:t xml:space="preserve">está vinculado ao </w:t>
      </w:r>
      <w:r w:rsidR="0019509A" w:rsidRPr="00FB2101">
        <w:rPr>
          <w:rFonts w:ascii="Times New Roman" w:hAnsi="Times New Roman" w:cs="Times New Roman"/>
          <w:color w:val="090909"/>
          <w:sz w:val="24"/>
          <w:szCs w:val="24"/>
        </w:rPr>
        <w:t>Supremo Tribunal Federa</w:t>
      </w:r>
      <w:r w:rsidR="00FB2101" w:rsidRPr="00FB2101">
        <w:rPr>
          <w:rFonts w:ascii="Times New Roman" w:hAnsi="Times New Roman" w:cs="Times New Roman"/>
          <w:color w:val="090909"/>
          <w:sz w:val="24"/>
          <w:szCs w:val="24"/>
        </w:rPr>
        <w:t>l</w:t>
      </w:r>
      <w:r>
        <w:rPr>
          <w:rFonts w:ascii="Times New Roman" w:hAnsi="Times New Roman" w:cs="Times New Roman"/>
          <w:color w:val="090909"/>
          <w:sz w:val="24"/>
          <w:szCs w:val="24"/>
        </w:rPr>
        <w:t xml:space="preserve"> para o controle das leis federais</w:t>
      </w:r>
      <w:r w:rsidR="00295284">
        <w:rPr>
          <w:rFonts w:ascii="Times New Roman" w:hAnsi="Times New Roman" w:cs="Times New Roman"/>
          <w:color w:val="090909"/>
          <w:sz w:val="24"/>
          <w:szCs w:val="24"/>
        </w:rPr>
        <w:t xml:space="preserve"> </w:t>
      </w:r>
      <w:r w:rsidR="00390889">
        <w:rPr>
          <w:rFonts w:ascii="Times New Roman" w:hAnsi="Times New Roman" w:cs="Times New Roman"/>
          <w:color w:val="090909"/>
          <w:sz w:val="24"/>
          <w:szCs w:val="24"/>
        </w:rPr>
        <w:t>em relação a este novo procedimento e o</w:t>
      </w:r>
      <w:r w:rsidR="00FB2101" w:rsidRPr="00FB2101">
        <w:rPr>
          <w:rFonts w:ascii="Times New Roman" w:hAnsi="Times New Roman" w:cs="Times New Roman"/>
          <w:color w:val="090909"/>
          <w:sz w:val="24"/>
          <w:szCs w:val="24"/>
        </w:rPr>
        <w:t xml:space="preserve">s </w:t>
      </w:r>
      <w:r w:rsidR="00390889" w:rsidRPr="00FB2101">
        <w:rPr>
          <w:rFonts w:ascii="Times New Roman" w:hAnsi="Times New Roman" w:cs="Times New Roman"/>
          <w:color w:val="090909"/>
          <w:sz w:val="24"/>
          <w:szCs w:val="24"/>
        </w:rPr>
        <w:t>métodos</w:t>
      </w:r>
      <w:r w:rsidR="00FB2101" w:rsidRPr="00FB2101">
        <w:rPr>
          <w:rFonts w:ascii="Times New Roman" w:hAnsi="Times New Roman" w:cs="Times New Roman"/>
          <w:color w:val="090909"/>
          <w:sz w:val="24"/>
          <w:szCs w:val="24"/>
        </w:rPr>
        <w:t xml:space="preserve"> </w:t>
      </w:r>
      <w:r w:rsidR="00390889">
        <w:rPr>
          <w:rFonts w:ascii="Times New Roman" w:hAnsi="Times New Roman" w:cs="Times New Roman"/>
          <w:color w:val="090909"/>
          <w:sz w:val="24"/>
          <w:szCs w:val="24"/>
        </w:rPr>
        <w:t xml:space="preserve">processuais </w:t>
      </w:r>
      <w:r w:rsidR="00FB2101" w:rsidRPr="00FB2101">
        <w:rPr>
          <w:rFonts w:ascii="Times New Roman" w:hAnsi="Times New Roman" w:cs="Times New Roman"/>
          <w:color w:val="090909"/>
          <w:sz w:val="24"/>
          <w:szCs w:val="24"/>
        </w:rPr>
        <w:t>que devem ser obedecidos.</w:t>
      </w:r>
      <w:r w:rsidR="00537C38" w:rsidRPr="00FB21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2B55" w:rsidRDefault="00202B55" w:rsidP="0019509A">
      <w:pPr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A4290" w:rsidRPr="0079510B" w:rsidRDefault="00AA4290" w:rsidP="003633CF">
      <w:pPr>
        <w:pStyle w:val="PargrafodaLista"/>
        <w:numPr>
          <w:ilvl w:val="0"/>
          <w:numId w:val="2"/>
        </w:numPr>
        <w:tabs>
          <w:tab w:val="left" w:pos="0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10B">
        <w:rPr>
          <w:rFonts w:ascii="Times New Roman" w:hAnsi="Times New Roman" w:cs="Times New Roman"/>
          <w:b/>
          <w:sz w:val="24"/>
          <w:szCs w:val="24"/>
        </w:rPr>
        <w:t>DA REPERCUSSÃO GERAL</w:t>
      </w:r>
    </w:p>
    <w:p w:rsidR="0079510B" w:rsidRDefault="0079510B" w:rsidP="00A36F79">
      <w:pPr>
        <w:tabs>
          <w:tab w:val="left" w:pos="1560"/>
        </w:tabs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emenda Constitucional nº 45 de 2004, foi a causa do surgimento do parágrafo 3º no art. 102 na Constituição Federal, integrando assim ao</w:t>
      </w:r>
      <w:r w:rsidRPr="00795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ordenamento jurídico brasileiro a</w:t>
      </w:r>
      <w:r w:rsidR="00AA4290">
        <w:rPr>
          <w:rFonts w:ascii="Times New Roman" w:hAnsi="Times New Roman" w:cs="Times New Roman"/>
          <w:sz w:val="24"/>
          <w:szCs w:val="24"/>
        </w:rPr>
        <w:t xml:space="preserve"> Repercussão Geral </w:t>
      </w:r>
      <w:r>
        <w:rPr>
          <w:rFonts w:ascii="Times New Roman" w:hAnsi="Times New Roman" w:cs="Times New Roman"/>
          <w:sz w:val="24"/>
          <w:szCs w:val="24"/>
        </w:rPr>
        <w:t>no recurso extraordinário</w:t>
      </w:r>
      <w:r w:rsidR="00A36F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Lei Federal 11.418/06</w:t>
      </w:r>
      <w:r w:rsidR="00A36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acrescentou os artigos 543-A e 543-B ao Código </w:t>
      </w:r>
      <w:r w:rsidR="00770360">
        <w:rPr>
          <w:rFonts w:ascii="Times New Roman" w:hAnsi="Times New Roman" w:cs="Times New Roman"/>
          <w:sz w:val="24"/>
          <w:szCs w:val="24"/>
        </w:rPr>
        <w:t xml:space="preserve">de Processo </w:t>
      </w:r>
      <w:r>
        <w:rPr>
          <w:rFonts w:ascii="Times New Roman" w:hAnsi="Times New Roman" w:cs="Times New Roman"/>
          <w:sz w:val="24"/>
          <w:szCs w:val="24"/>
        </w:rPr>
        <w:t>Civil Brasileiro, reafirmando</w:t>
      </w:r>
      <w:r w:rsidR="00A36F79">
        <w:rPr>
          <w:rFonts w:ascii="Times New Roman" w:hAnsi="Times New Roman" w:cs="Times New Roman"/>
          <w:sz w:val="24"/>
          <w:szCs w:val="24"/>
        </w:rPr>
        <w:t xml:space="preserve"> o ônus do recorrente demonstrar a existência da Repercussão Geral (DIDIER, 2012, p. 345).</w:t>
      </w:r>
    </w:p>
    <w:p w:rsidR="007F03D8" w:rsidRDefault="00D03032" w:rsidP="009B6418">
      <w:pPr>
        <w:spacing w:after="0" w:line="360" w:lineRule="auto"/>
        <w:ind w:right="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6418">
        <w:rPr>
          <w:rFonts w:ascii="Times New Roman" w:hAnsi="Times New Roman" w:cs="Times New Roman"/>
          <w:sz w:val="24"/>
          <w:szCs w:val="24"/>
        </w:rPr>
        <w:t>Somente o Supremo Tribunal Federal- STF caberá decidir se há ou não Repercussão Geral</w:t>
      </w:r>
      <w:r w:rsidR="009B6418" w:rsidRPr="009B6418">
        <w:rPr>
          <w:rFonts w:ascii="Times New Roman" w:hAnsi="Times New Roman" w:cs="Times New Roman"/>
          <w:sz w:val="24"/>
          <w:szCs w:val="24"/>
        </w:rPr>
        <w:t>,</w:t>
      </w:r>
      <w:r w:rsidR="002622D5" w:rsidRPr="009B6418">
        <w:rPr>
          <w:rFonts w:ascii="Times New Roman" w:hAnsi="Times New Roman" w:cs="Times New Roman"/>
          <w:sz w:val="24"/>
          <w:szCs w:val="24"/>
        </w:rPr>
        <w:t xml:space="preserve"> </w:t>
      </w:r>
      <w:r w:rsidR="007F03D8">
        <w:rPr>
          <w:rFonts w:ascii="Times New Roman" w:hAnsi="Times New Roman" w:cs="Times New Roman"/>
          <w:sz w:val="24"/>
          <w:szCs w:val="24"/>
        </w:rPr>
        <w:t>não sendo admitido que outros tribunais se pronunciem a respeito do discutido assunto ( MARINONI; MITIDEIRO, 2008, p. 45)</w:t>
      </w:r>
    </w:p>
    <w:p w:rsidR="006A2FAB" w:rsidRPr="00294567" w:rsidRDefault="006A2FAB" w:rsidP="00294567">
      <w:pPr>
        <w:tabs>
          <w:tab w:val="left" w:pos="1560"/>
        </w:tabs>
        <w:spacing w:after="120" w:line="360" w:lineRule="auto"/>
        <w:ind w:firstLine="113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916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 Repercussão Geral veio com o intuito, além de cumprir com sua função de Guardião da Constituição</w:t>
      </w:r>
      <w:r>
        <w:rPr>
          <w:rFonts w:ascii="Times New Roman" w:hAnsi="Times New Roman" w:cs="Times New Roman"/>
          <w:sz w:val="24"/>
          <w:szCs w:val="24"/>
        </w:rPr>
        <w:t xml:space="preserve">, também de filtrar o fluxo </w:t>
      </w:r>
      <w:r w:rsidRPr="00B916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recursal que chega a Corte Suprema, pois a quantidade causas repetitivas de Recurso Extraordinário que chegavam ao STF, antes da existência deste, era muito grande, o que sobrecarregava os juristas, desnecessariamente. </w:t>
      </w:r>
      <w:r w:rsidR="00E462AF">
        <w:rPr>
          <w:rFonts w:ascii="Times New Roman" w:hAnsi="Times New Roman" w:cs="Times New Roman"/>
          <w:sz w:val="24"/>
          <w:szCs w:val="24"/>
        </w:rPr>
        <w:t>Este por sua vez, estava se distanciando do seu papel de Corte Constitucional. Assim criou-se a figura da repercussão geral</w:t>
      </w:r>
      <w:r w:rsidR="00294567">
        <w:rPr>
          <w:rFonts w:ascii="Times New Roman" w:hAnsi="Times New Roman" w:cs="Times New Roman"/>
          <w:sz w:val="24"/>
          <w:szCs w:val="24"/>
        </w:rPr>
        <w:t>, auxiliando também na c</w:t>
      </w:r>
      <w:r w:rsidRPr="00B916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eleridade processual. Pode o Supremo admitir recurso e</w:t>
      </w:r>
      <w:r>
        <w:rPr>
          <w:rFonts w:ascii="Times New Roman" w:hAnsi="Times New Roman" w:cs="Times New Roman"/>
          <w:sz w:val="24"/>
          <w:szCs w:val="24"/>
        </w:rPr>
        <w:t>xtraordinário por fundamento constitucional diferente do interposto pelo recorrente (MARINONI; MITIDEIRO, 2008, p.44).</w:t>
      </w:r>
    </w:p>
    <w:p w:rsidR="00D03032" w:rsidRDefault="007F03D8" w:rsidP="009B6418">
      <w:pPr>
        <w:spacing w:after="0" w:line="360" w:lineRule="auto"/>
        <w:ind w:right="8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Cabe</w:t>
      </w:r>
      <w:r w:rsidR="002622D5" w:rsidRPr="009B6418">
        <w:rPr>
          <w:rFonts w:ascii="Times New Roman" w:hAnsi="Times New Roman" w:cs="Times New Roman"/>
          <w:sz w:val="24"/>
          <w:szCs w:val="24"/>
        </w:rPr>
        <w:t xml:space="preserve"> ao Tribunal de origem </w:t>
      </w:r>
      <w:r>
        <w:rPr>
          <w:rFonts w:ascii="Times New Roman" w:hAnsi="Times New Roman" w:cs="Times New Roman"/>
          <w:sz w:val="24"/>
          <w:szCs w:val="24"/>
        </w:rPr>
        <w:t xml:space="preserve">dos processos, </w:t>
      </w:r>
      <w:r w:rsidR="002622D5" w:rsidRPr="009B6418">
        <w:rPr>
          <w:rFonts w:ascii="Times New Roman" w:hAnsi="Times New Roman" w:cs="Times New Roman"/>
          <w:sz w:val="24"/>
          <w:szCs w:val="24"/>
        </w:rPr>
        <w:t>escolher um ou mais recursos representativos da controversia</w:t>
      </w:r>
      <w:r w:rsidR="00D03032" w:rsidRPr="009B6418">
        <w:rPr>
          <w:rFonts w:ascii="Times New Roman" w:hAnsi="Times New Roman" w:cs="Times New Roman"/>
          <w:sz w:val="24"/>
          <w:szCs w:val="24"/>
        </w:rPr>
        <w:t>. Faz-se necessário o quorum de 2/3 dos membros do STF para que não seja reconhecido o Recurso Extraordinário devido a ausência da Repercussão Geral.</w:t>
      </w:r>
      <w:r w:rsidR="004460CE" w:rsidRPr="009B6418">
        <w:rPr>
          <w:rFonts w:ascii="Times New Roman" w:hAnsi="Times New Roman" w:cs="Times New Roman"/>
          <w:sz w:val="24"/>
          <w:szCs w:val="24"/>
        </w:rPr>
        <w:t xml:space="preserve"> </w:t>
      </w:r>
      <w:r w:rsidR="009B6418" w:rsidRPr="009B6418">
        <w:rPr>
          <w:rFonts w:ascii="Times New Roman" w:hAnsi="Times New Roman"/>
          <w:color w:val="000000"/>
          <w:sz w:val="24"/>
          <w:szCs w:val="24"/>
        </w:rPr>
        <w:lastRenderedPageBreak/>
        <w:t>Somente o STF poderá dizer que não há repercussão geral, não podendo o Presidente ou o Vice-Presidente do tribunal local fazer essa análise</w:t>
      </w:r>
      <w:r w:rsidR="004460CE" w:rsidRPr="009B6418">
        <w:rPr>
          <w:rFonts w:ascii="Times New Roman" w:hAnsi="Times New Roman" w:cs="Times New Roman"/>
          <w:sz w:val="24"/>
          <w:szCs w:val="24"/>
        </w:rPr>
        <w:t xml:space="preserve"> ( DIDIER, 2012, p.346-3</w:t>
      </w:r>
      <w:r w:rsidR="002622D5" w:rsidRPr="009B6418">
        <w:rPr>
          <w:rFonts w:ascii="Times New Roman" w:hAnsi="Times New Roman" w:cs="Times New Roman"/>
          <w:sz w:val="24"/>
          <w:szCs w:val="24"/>
        </w:rPr>
        <w:t>5</w:t>
      </w:r>
      <w:r w:rsidR="009B6418" w:rsidRPr="009B6418">
        <w:rPr>
          <w:rFonts w:ascii="Times New Roman" w:hAnsi="Times New Roman" w:cs="Times New Roman"/>
          <w:sz w:val="24"/>
          <w:szCs w:val="24"/>
        </w:rPr>
        <w:t>0</w:t>
      </w:r>
      <w:r w:rsidR="004460CE" w:rsidRPr="009B6418">
        <w:rPr>
          <w:rFonts w:ascii="Times New Roman" w:hAnsi="Times New Roman" w:cs="Times New Roman"/>
          <w:sz w:val="24"/>
          <w:szCs w:val="24"/>
        </w:rPr>
        <w:t>).</w:t>
      </w:r>
    </w:p>
    <w:p w:rsidR="008734D4" w:rsidRPr="009B6418" w:rsidRDefault="008734D4" w:rsidP="009B6418">
      <w:pPr>
        <w:spacing w:after="0" w:line="360" w:lineRule="auto"/>
        <w:ind w:right="8"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9B6418">
        <w:rPr>
          <w:rFonts w:ascii="Times New Roman" w:hAnsi="Times New Roman" w:cs="Times New Roman"/>
          <w:sz w:val="24"/>
          <w:szCs w:val="24"/>
        </w:rPr>
        <w:t xml:space="preserve">A decisão </w:t>
      </w:r>
      <w:r w:rsidR="002B7B29">
        <w:rPr>
          <w:rFonts w:ascii="Times New Roman" w:hAnsi="Times New Roman" w:cs="Times New Roman"/>
          <w:sz w:val="24"/>
          <w:szCs w:val="24"/>
        </w:rPr>
        <w:t>proferida pela existê</w:t>
      </w:r>
      <w:r>
        <w:rPr>
          <w:rFonts w:ascii="Times New Roman" w:hAnsi="Times New Roman" w:cs="Times New Roman"/>
          <w:sz w:val="24"/>
          <w:szCs w:val="24"/>
        </w:rPr>
        <w:t>ncia</w:t>
      </w:r>
      <w:r w:rsidRPr="009B6418">
        <w:rPr>
          <w:rFonts w:ascii="Times New Roman" w:hAnsi="Times New Roman" w:cs="Times New Roman"/>
          <w:sz w:val="24"/>
          <w:szCs w:val="24"/>
        </w:rPr>
        <w:t xml:space="preserve"> ou não da Repercussão Geral,</w:t>
      </w:r>
      <w:r w:rsidR="002B7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irrecorrível</w:t>
      </w:r>
      <w:r w:rsidR="002B7B29">
        <w:rPr>
          <w:rFonts w:ascii="Times New Roman" w:hAnsi="Times New Roman" w:cs="Times New Roman"/>
          <w:sz w:val="24"/>
          <w:szCs w:val="24"/>
        </w:rPr>
        <w:t>, e precisa se</w:t>
      </w:r>
      <w:r w:rsidRPr="009B6418">
        <w:rPr>
          <w:rFonts w:ascii="Times New Roman" w:hAnsi="Times New Roman" w:cs="Times New Roman"/>
          <w:sz w:val="24"/>
          <w:szCs w:val="24"/>
        </w:rPr>
        <w:t>r motivada e pública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7B29">
        <w:rPr>
          <w:rFonts w:ascii="Times New Roman" w:hAnsi="Times New Roman" w:cs="Times New Roman"/>
          <w:sz w:val="24"/>
          <w:szCs w:val="24"/>
        </w:rPr>
        <w:t xml:space="preserve">devido ao fato da sociedade ter o controle e consciência do que ocorre no poder jurisdicional, </w:t>
      </w:r>
      <w:r>
        <w:rPr>
          <w:rFonts w:ascii="Times New Roman" w:hAnsi="Times New Roman" w:cs="Times New Roman"/>
          <w:sz w:val="24"/>
          <w:szCs w:val="24"/>
        </w:rPr>
        <w:t>se for secret</w:t>
      </w:r>
      <w:r w:rsidR="002B7B29">
        <w:rPr>
          <w:rFonts w:ascii="Times New Roman" w:hAnsi="Times New Roman" w:cs="Times New Roman"/>
          <w:sz w:val="24"/>
          <w:szCs w:val="24"/>
        </w:rPr>
        <w:t>a a motivação</w:t>
      </w:r>
      <w:r>
        <w:rPr>
          <w:rFonts w:ascii="Times New Roman" w:hAnsi="Times New Roman" w:cs="Times New Roman"/>
          <w:sz w:val="24"/>
          <w:szCs w:val="24"/>
        </w:rPr>
        <w:t>, o julgamento será nulo</w:t>
      </w:r>
      <w:r w:rsidR="002B7B29">
        <w:rPr>
          <w:rFonts w:ascii="Times New Roman" w:hAnsi="Times New Roman" w:cs="Times New Roman"/>
          <w:sz w:val="24"/>
          <w:szCs w:val="24"/>
        </w:rPr>
        <w:t>. (MARINONI; MITIDEIRO, 2008, p.51).</w:t>
      </w:r>
    </w:p>
    <w:p w:rsidR="006A2FAB" w:rsidRDefault="006A2FAB" w:rsidP="00B91668">
      <w:pPr>
        <w:pStyle w:val="PargrafodaLista"/>
        <w:spacing w:after="0" w:line="360" w:lineRule="auto"/>
        <w:ind w:left="0" w:right="8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Deve</w:t>
      </w:r>
      <w:r w:rsidR="00B91668" w:rsidRPr="00F16F07">
        <w:rPr>
          <w:rFonts w:ascii="Times New Roman" w:hAnsi="Times New Roman" w:cs="Times New Roman"/>
          <w:color w:val="000000"/>
          <w:sz w:val="24"/>
          <w:szCs w:val="24"/>
        </w:rPr>
        <w:t xml:space="preserve"> o recorrente, em suas razões, incluir um item ou tópico tratando da repercussão geral. Se não houver esta demonstração, não cabe o recurso, podendo não ser admitido pelo Presidente ou Vice-Presidente do tribunal local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DIDIER, 2012, p. 346-347).</w:t>
      </w:r>
      <w:r w:rsidR="00B91668" w:rsidRPr="00F16F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91668" w:rsidRDefault="00B91668" w:rsidP="00B91668">
      <w:pPr>
        <w:pStyle w:val="PargrafodaLista"/>
        <w:spacing w:after="0" w:line="360" w:lineRule="auto"/>
        <w:ind w:left="0" w:right="8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F07">
        <w:rPr>
          <w:rFonts w:ascii="Times New Roman" w:hAnsi="Times New Roman" w:cs="Times New Roman"/>
          <w:color w:val="000000"/>
          <w:sz w:val="24"/>
          <w:szCs w:val="24"/>
        </w:rPr>
        <w:t>É possível que a turma do STF conheça do recurso, por reputar geral a questão discutida, sem necessidade de remeter os autos ao plenário, desde que haja no mínimo quatro votos a favor da repercussão geral (art. 543-A, §4º, CPC)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B6418" w:rsidRDefault="009B6418" w:rsidP="00A36F79">
      <w:pPr>
        <w:tabs>
          <w:tab w:val="left" w:pos="1560"/>
        </w:tabs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6418">
        <w:rPr>
          <w:rFonts w:ascii="Times New Roman" w:hAnsi="Times New Roman"/>
          <w:sz w:val="24"/>
          <w:szCs w:val="24"/>
        </w:rPr>
        <w:t>O pronunciamento do Plenário do STF sobre a repercussão geral de determinada questão vincula os demais órgãos do tribunal e dispensa que se remeta o tema a um novo exame do plenário.</w:t>
      </w:r>
      <w:r w:rsidRPr="009B64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6418">
        <w:rPr>
          <w:rFonts w:ascii="Times New Roman" w:hAnsi="Times New Roman"/>
          <w:sz w:val="24"/>
          <w:szCs w:val="24"/>
        </w:rPr>
        <w:t>Negada a existência de repercussão geral, todos os recursos de matéria idêntica dev</w:t>
      </w:r>
      <w:r>
        <w:rPr>
          <w:rFonts w:ascii="Times New Roman" w:hAnsi="Times New Roman"/>
          <w:sz w:val="24"/>
          <w:szCs w:val="24"/>
        </w:rPr>
        <w:t>em ser indeferidos liminarmente</w:t>
      </w:r>
      <w:r>
        <w:rPr>
          <w:rFonts w:ascii="Times New Roman" w:hAnsi="Times New Roman" w:cs="Times New Roman"/>
          <w:sz w:val="24"/>
          <w:szCs w:val="24"/>
        </w:rPr>
        <w:t xml:space="preserve"> (DIDIER, 2012, p. 350- 351).</w:t>
      </w:r>
    </w:p>
    <w:p w:rsidR="006A2FAB" w:rsidRDefault="00A36F79" w:rsidP="00A36F79">
      <w:pPr>
        <w:tabs>
          <w:tab w:val="left" w:pos="1560"/>
        </w:tabs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Repercussão Geral faz-se necessário que a questão debatida tenha relevância e transcendência. Relevância</w:t>
      </w:r>
      <w:r w:rsidR="00433D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pois o Art 543-A </w:t>
      </w:r>
      <w:r w:rsidR="00914E5F">
        <w:rPr>
          <w:rFonts w:ascii="Times New Roman" w:hAnsi="Times New Roman" w:cs="Times New Roman"/>
          <w:sz w:val="24"/>
          <w:szCs w:val="24"/>
        </w:rPr>
        <w:t xml:space="preserve">do Código de Processo Civil- CPC em seu </w:t>
      </w:r>
      <w:r>
        <w:rPr>
          <w:rFonts w:ascii="Times New Roman" w:hAnsi="Times New Roman" w:cs="Times New Roman"/>
          <w:sz w:val="24"/>
          <w:szCs w:val="24"/>
        </w:rPr>
        <w:t xml:space="preserve">parágrafo </w:t>
      </w:r>
      <w:r w:rsidR="00914E5F">
        <w:rPr>
          <w:rFonts w:ascii="Times New Roman" w:hAnsi="Times New Roman" w:cs="Times New Roman"/>
          <w:sz w:val="24"/>
          <w:szCs w:val="24"/>
        </w:rPr>
        <w:t xml:space="preserve">1° </w:t>
      </w:r>
      <w:r>
        <w:rPr>
          <w:rFonts w:ascii="Times New Roman" w:hAnsi="Times New Roman" w:cs="Times New Roman"/>
          <w:sz w:val="24"/>
          <w:szCs w:val="24"/>
        </w:rPr>
        <w:t xml:space="preserve">preceitua que a questão em discussão </w:t>
      </w:r>
      <w:r w:rsidR="00433D72">
        <w:rPr>
          <w:rFonts w:ascii="Times New Roman" w:hAnsi="Times New Roman" w:cs="Times New Roman"/>
          <w:sz w:val="24"/>
          <w:szCs w:val="24"/>
        </w:rPr>
        <w:t>tenha importância no ponto de vista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D72">
        <w:rPr>
          <w:rFonts w:ascii="Times New Roman" w:hAnsi="Times New Roman" w:cs="Times New Roman"/>
          <w:sz w:val="24"/>
          <w:szCs w:val="24"/>
        </w:rPr>
        <w:t>econômico, político, social ou jurídico e transcendência para que o interesse ultrapasse ao das partes envolvidas na causa</w:t>
      </w:r>
      <w:r w:rsidR="006C346E">
        <w:rPr>
          <w:rFonts w:ascii="Times New Roman" w:hAnsi="Times New Roman" w:cs="Times New Roman"/>
          <w:sz w:val="24"/>
          <w:szCs w:val="24"/>
        </w:rPr>
        <w:t>, isso é, seja coletivo ou difuso</w:t>
      </w:r>
      <w:r w:rsidR="00433D72">
        <w:rPr>
          <w:rFonts w:ascii="Times New Roman" w:hAnsi="Times New Roman" w:cs="Times New Roman"/>
          <w:sz w:val="24"/>
          <w:szCs w:val="24"/>
        </w:rPr>
        <w:t>.</w:t>
      </w:r>
    </w:p>
    <w:p w:rsidR="00E10D7C" w:rsidRDefault="00433D72" w:rsidP="00A36F79">
      <w:pPr>
        <w:tabs>
          <w:tab w:val="left" w:pos="1560"/>
        </w:tabs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E5F">
        <w:rPr>
          <w:rFonts w:ascii="Times New Roman" w:hAnsi="Times New Roman" w:cs="Times New Roman"/>
          <w:sz w:val="24"/>
          <w:szCs w:val="24"/>
        </w:rPr>
        <w:t xml:space="preserve">Já parágrafo 3° </w:t>
      </w:r>
      <w:r w:rsidR="006A2FAB">
        <w:rPr>
          <w:rFonts w:ascii="Times New Roman" w:hAnsi="Times New Roman" w:cs="Times New Roman"/>
          <w:sz w:val="24"/>
          <w:szCs w:val="24"/>
        </w:rPr>
        <w:t>(Art 543-A do CPC)</w:t>
      </w:r>
      <w:r w:rsidR="00914E5F">
        <w:rPr>
          <w:rFonts w:ascii="Times New Roman" w:hAnsi="Times New Roman" w:cs="Times New Roman"/>
          <w:sz w:val="24"/>
          <w:szCs w:val="24"/>
        </w:rPr>
        <w:t xml:space="preserve"> aduz que sempre que o recurso impugnar decisão contrária a súmula ou jurisprudência haverá Repercussão Geral</w:t>
      </w:r>
      <w:r w:rsidR="004460CE">
        <w:rPr>
          <w:rFonts w:ascii="Times New Roman" w:hAnsi="Times New Roman" w:cs="Times New Roman"/>
          <w:sz w:val="24"/>
          <w:szCs w:val="24"/>
        </w:rPr>
        <w:t>, esta é a hipótese de presunção absoluta.</w:t>
      </w:r>
      <w:r w:rsidR="00914E5F">
        <w:rPr>
          <w:rFonts w:ascii="Times New Roman" w:hAnsi="Times New Roman" w:cs="Times New Roman"/>
          <w:sz w:val="24"/>
          <w:szCs w:val="24"/>
        </w:rPr>
        <w:t xml:space="preserve"> </w:t>
      </w:r>
      <w:r w:rsidR="00E10D7C">
        <w:rPr>
          <w:rFonts w:ascii="Times New Roman" w:hAnsi="Times New Roman" w:cs="Times New Roman"/>
          <w:sz w:val="24"/>
          <w:szCs w:val="24"/>
        </w:rPr>
        <w:t xml:space="preserve">Didier afirma que: </w:t>
      </w:r>
    </w:p>
    <w:p w:rsidR="00E10D7C" w:rsidRDefault="00E10D7C" w:rsidP="00E10D7C">
      <w:pPr>
        <w:tabs>
          <w:tab w:val="left" w:pos="1560"/>
        </w:tabs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10D7C">
        <w:rPr>
          <w:rFonts w:ascii="Times New Roman" w:hAnsi="Times New Roman" w:cs="Times New Roman"/>
          <w:sz w:val="20"/>
          <w:szCs w:val="20"/>
        </w:rPr>
        <w:t>a presunção é plenamente justificável, pois reforça a força vinculativa das decisões do STF, não somente daquelas incluídas em enunciado de súmula vinculante, mas também dos enunciados de súmulas não-vinculantes e á jurisprudência dominante não sumulada(DIDIER, 2012, p.347)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10D7C" w:rsidRPr="00E10D7C" w:rsidRDefault="00E10D7C" w:rsidP="00E10D7C">
      <w:pPr>
        <w:tabs>
          <w:tab w:val="left" w:pos="1560"/>
        </w:tabs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3033D" w:rsidRDefault="00E10D7C" w:rsidP="009B0308">
      <w:pPr>
        <w:tabs>
          <w:tab w:val="left" w:pos="1560"/>
        </w:tabs>
        <w:spacing w:after="120" w:line="360" w:lineRule="auto"/>
        <w:ind w:firstLine="113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EC0">
        <w:rPr>
          <w:rFonts w:ascii="Times New Roman" w:hAnsi="Times New Roman" w:cs="Times New Roman"/>
          <w:sz w:val="24"/>
          <w:szCs w:val="24"/>
        </w:rPr>
        <w:t>Configurada a Repercussão Geral,</w:t>
      </w:r>
      <w:r w:rsidR="00D03032">
        <w:rPr>
          <w:rFonts w:ascii="Times New Roman" w:hAnsi="Times New Roman" w:cs="Times New Roman"/>
          <w:sz w:val="24"/>
          <w:szCs w:val="24"/>
        </w:rPr>
        <w:t xml:space="preserve"> </w:t>
      </w:r>
      <w:r w:rsidR="00433D72">
        <w:rPr>
          <w:rFonts w:ascii="Times New Roman" w:hAnsi="Times New Roman" w:cs="Times New Roman"/>
          <w:sz w:val="24"/>
          <w:szCs w:val="24"/>
        </w:rPr>
        <w:t>o STF</w:t>
      </w:r>
      <w:r w:rsidR="00D03032">
        <w:rPr>
          <w:rFonts w:ascii="Times New Roman" w:hAnsi="Times New Roman" w:cs="Times New Roman"/>
          <w:sz w:val="24"/>
          <w:szCs w:val="24"/>
        </w:rPr>
        <w:t xml:space="preserve"> </w:t>
      </w:r>
      <w:r w:rsidR="00433D72" w:rsidRPr="00B916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não pode esquivar-se de reconhecer o Recurso Extraordinário</w:t>
      </w:r>
      <w:r w:rsidR="00455EC0" w:rsidRPr="00B916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is</w:t>
      </w:r>
      <w:r w:rsidR="00914E5F" w:rsidRPr="00B916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</w:t>
      </w:r>
      <w:r w:rsidR="00455EC0" w:rsidRPr="00B916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 é, tem que admitir o recurso e apreciar seu mérito, porém não é obrigado a </w:t>
      </w:r>
      <w:r w:rsidR="006C346E" w:rsidRPr="00B916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receber o recurso</w:t>
      </w:r>
      <w:r w:rsidR="00433D72" w:rsidRPr="00B916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r w:rsidR="007F03D8">
        <w:rPr>
          <w:rFonts w:ascii="Times New Roman" w:hAnsi="Times New Roman" w:cs="Times New Roman"/>
          <w:sz w:val="24"/>
          <w:szCs w:val="24"/>
        </w:rPr>
        <w:t xml:space="preserve">MARINONI; MITIDEIRO, 2008, p. </w:t>
      </w:r>
      <w:r w:rsidR="00433D72" w:rsidRPr="00B916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33-35)</w:t>
      </w:r>
      <w:r w:rsidR="006C346E" w:rsidRPr="00B916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9B0308" w:rsidRDefault="009B0308" w:rsidP="009B0308">
      <w:pPr>
        <w:tabs>
          <w:tab w:val="left" w:pos="1560"/>
        </w:tabs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61D04" w:rsidRPr="004659A6" w:rsidRDefault="00161D04" w:rsidP="004659A6">
      <w:pPr>
        <w:pStyle w:val="PargrafodaLista"/>
        <w:numPr>
          <w:ilvl w:val="0"/>
          <w:numId w:val="2"/>
        </w:num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9A6">
        <w:rPr>
          <w:rFonts w:ascii="Times New Roman" w:hAnsi="Times New Roman" w:cs="Times New Roman"/>
          <w:b/>
          <w:sz w:val="24"/>
          <w:szCs w:val="24"/>
        </w:rPr>
        <w:t>DO RECURSO EXTRAORDINÁRIO</w:t>
      </w:r>
    </w:p>
    <w:p w:rsidR="00281A2E" w:rsidRDefault="00F442A8" w:rsidP="00281A2E">
      <w:pPr>
        <w:tabs>
          <w:tab w:val="left" w:pos="1560"/>
        </w:tabs>
        <w:spacing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Recurso Extraordinário,</w:t>
      </w:r>
      <w:r w:rsidR="004659A6" w:rsidRPr="004659A6">
        <w:rPr>
          <w:rFonts w:ascii="Times New Roman" w:hAnsi="Times New Roman" w:cs="Times New Roman"/>
          <w:sz w:val="24"/>
          <w:szCs w:val="24"/>
        </w:rPr>
        <w:t xml:space="preserve"> tem por finalidade o controle e a proteção do direito Constitucional Federal, impugnando questões de direito, não admitindo a interposição para o simples reexame de prova ou de fatos.</w:t>
      </w:r>
      <w:r w:rsidR="00281A2E">
        <w:rPr>
          <w:rFonts w:ascii="Times New Roman" w:hAnsi="Times New Roman" w:cs="Times New Roman"/>
          <w:sz w:val="24"/>
          <w:szCs w:val="24"/>
        </w:rPr>
        <w:t xml:space="preserve"> Antonio C</w:t>
      </w:r>
      <w:r w:rsidR="00281A2E" w:rsidRPr="006E3333">
        <w:rPr>
          <w:rFonts w:ascii="Times New Roman" w:hAnsi="Times New Roman" w:cs="Times New Roman"/>
          <w:sz w:val="24"/>
          <w:szCs w:val="24"/>
        </w:rPr>
        <w:t>láudio da</w:t>
      </w:r>
      <w:r w:rsidR="00281A2E">
        <w:rPr>
          <w:rFonts w:ascii="Times New Roman" w:hAnsi="Times New Roman" w:cs="Times New Roman"/>
          <w:sz w:val="24"/>
          <w:szCs w:val="24"/>
        </w:rPr>
        <w:t xml:space="preserve"> Costa Machado, dispõe que: </w:t>
      </w:r>
    </w:p>
    <w:p w:rsidR="00281A2E" w:rsidRDefault="00281A2E" w:rsidP="00281A2E">
      <w:pPr>
        <w:tabs>
          <w:tab w:val="left" w:pos="1560"/>
        </w:tabs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81A2E" w:rsidRPr="00741C86" w:rsidRDefault="00281A2E" w:rsidP="00281A2E">
      <w:pPr>
        <w:tabs>
          <w:tab w:val="left" w:pos="1560"/>
        </w:tabs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supremo não julga o recurso com o fim de dar amparo ao inconformismo da parte perdedora, ou seja, não atua para fazer valer o duplo grau de jurisdição, mas sim, exclusivamente, para defender a supremacia, a autoridade e a uniformidade interpretativa das normas constitucionais brasileiras. (COSTA MACHADO, 2011, p. 99).</w:t>
      </w:r>
    </w:p>
    <w:p w:rsidR="00281A2E" w:rsidRDefault="00B74B98" w:rsidP="00B74B9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74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B98" w:rsidRPr="00281A2E" w:rsidRDefault="00281A2E" w:rsidP="00281A2E">
      <w:pPr>
        <w:pStyle w:val="PargrafodaLista"/>
        <w:tabs>
          <w:tab w:val="num" w:pos="513"/>
        </w:tabs>
        <w:spacing w:after="0" w:line="360" w:lineRule="auto"/>
        <w:ind w:left="0" w:right="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1A2E">
        <w:rPr>
          <w:rFonts w:ascii="Times New Roman" w:hAnsi="Times New Roman" w:cs="Times New Roman"/>
          <w:sz w:val="24"/>
          <w:szCs w:val="24"/>
        </w:rPr>
        <w:t xml:space="preserve">Este recurso tem efeito devolutivo, por força de lei, pois o conhecimento da matéria é devolvido ao judiciário, </w:t>
      </w:r>
      <w:r>
        <w:rPr>
          <w:rFonts w:ascii="Times New Roman" w:hAnsi="Times New Roman" w:cs="Times New Roman"/>
          <w:sz w:val="24"/>
          <w:szCs w:val="24"/>
        </w:rPr>
        <w:t>e o</w:t>
      </w:r>
      <w:r w:rsidRPr="00281A2E">
        <w:rPr>
          <w:rFonts w:ascii="Times New Roman" w:hAnsi="Times New Roman" w:cs="Times New Roman"/>
          <w:sz w:val="24"/>
          <w:szCs w:val="24"/>
        </w:rPr>
        <w:t xml:space="preserve"> e</w:t>
      </w:r>
      <w:r w:rsidRPr="00281A2E">
        <w:rPr>
          <w:rFonts w:ascii="Times New Roman" w:hAnsi="Times New Roman" w:cs="Times New Roman"/>
          <w:color w:val="000000"/>
          <w:sz w:val="24"/>
          <w:szCs w:val="24"/>
        </w:rPr>
        <w:t>feito suspensivo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só é</w:t>
      </w:r>
      <w:r w:rsidRPr="00281A2E">
        <w:rPr>
          <w:rFonts w:ascii="Times New Roman" w:hAnsi="Times New Roman" w:cs="Times New Roman"/>
          <w:color w:val="000000"/>
          <w:sz w:val="24"/>
          <w:szCs w:val="24"/>
        </w:rPr>
        <w:t xml:space="preserve"> possível por força de decisão judicial (ope iudicis)</w:t>
      </w:r>
      <w:r>
        <w:rPr>
          <w:rFonts w:ascii="Times New Roman" w:hAnsi="Times New Roman" w:cs="Times New Roman"/>
          <w:color w:val="000000"/>
          <w:sz w:val="24"/>
          <w:szCs w:val="24"/>
        </w:rPr>
        <w:t>. Leva</w:t>
      </w:r>
      <w:r w:rsidR="00B74B98" w:rsidRPr="00281A2E">
        <w:rPr>
          <w:rFonts w:ascii="Times New Roman" w:hAnsi="Times New Roman" w:cs="Times New Roman"/>
          <w:sz w:val="24"/>
          <w:szCs w:val="24"/>
        </w:rPr>
        <w:t xml:space="preserve"> um</w:t>
      </w:r>
      <w:r w:rsidR="00F9691A">
        <w:rPr>
          <w:rFonts w:ascii="Times New Roman" w:hAnsi="Times New Roman" w:cs="Times New Roman"/>
          <w:sz w:val="24"/>
          <w:szCs w:val="24"/>
        </w:rPr>
        <w:t xml:space="preserve"> processo, que já tem um</w:t>
      </w:r>
      <w:r w:rsidR="00B74B98" w:rsidRPr="00281A2E">
        <w:rPr>
          <w:rFonts w:ascii="Times New Roman" w:hAnsi="Times New Roman" w:cs="Times New Roman"/>
          <w:sz w:val="24"/>
          <w:szCs w:val="24"/>
        </w:rPr>
        <w:t xml:space="preserve">a decisão já proferida por um Tribunal, </w:t>
      </w:r>
      <w:r>
        <w:rPr>
          <w:rFonts w:ascii="Times New Roman" w:hAnsi="Times New Roman" w:cs="Times New Roman"/>
          <w:sz w:val="24"/>
          <w:szCs w:val="24"/>
        </w:rPr>
        <w:t>a ser</w:t>
      </w:r>
      <w:r w:rsidR="00F9691A">
        <w:rPr>
          <w:rFonts w:ascii="Times New Roman" w:hAnsi="Times New Roman" w:cs="Times New Roman"/>
          <w:sz w:val="24"/>
          <w:szCs w:val="24"/>
        </w:rPr>
        <w:t xml:space="preserve"> encaminhado</w:t>
      </w:r>
      <w:r w:rsidR="00B74B98" w:rsidRPr="00281A2E">
        <w:rPr>
          <w:rFonts w:ascii="Times New Roman" w:hAnsi="Times New Roman" w:cs="Times New Roman"/>
          <w:sz w:val="24"/>
          <w:szCs w:val="24"/>
        </w:rPr>
        <w:t xml:space="preserve"> a outro juiz ou tribunal, para ser reexaminado. A alteração ou anulação da primeira decisão pode ser dada para corrigir</w:t>
      </w:r>
      <w:r w:rsidRPr="00281A2E">
        <w:rPr>
          <w:rFonts w:ascii="Times New Roman" w:hAnsi="Times New Roman" w:cs="Times New Roman"/>
          <w:sz w:val="24"/>
          <w:szCs w:val="24"/>
        </w:rPr>
        <w:t xml:space="preserve"> ou</w:t>
      </w:r>
      <w:r w:rsidR="00B74B98" w:rsidRPr="00281A2E">
        <w:rPr>
          <w:rFonts w:ascii="Times New Roman" w:hAnsi="Times New Roman" w:cs="Times New Roman"/>
          <w:sz w:val="24"/>
          <w:szCs w:val="24"/>
        </w:rPr>
        <w:t xml:space="preserve"> uma decisão injusta, ou aperfeiçoar uma decisão que não teve uma lei devidamente aplicada, buscando sempre preservar a unidade da interpretação da norma constitucional.</w:t>
      </w:r>
    </w:p>
    <w:p w:rsidR="00F442A8" w:rsidRDefault="004659A6" w:rsidP="00F442A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68B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442A8" w:rsidRPr="00ED68B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 STF</w:t>
      </w:r>
      <w:r w:rsidR="00B74B98" w:rsidRPr="00ED68B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é o órgão competente para julgar o discutido recurso, e</w:t>
      </w:r>
      <w:r w:rsidR="00F442A8" w:rsidRPr="00ED68B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tem a função de guardião da CF, preservando e interpretando as normas constitucionais, que além de corrigir a ofensa a</w:t>
      </w:r>
      <w:r w:rsidR="00B74B98" w:rsidRPr="00ED68B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os</w:t>
      </w:r>
      <w:r w:rsidR="00F442A8" w:rsidRPr="00ED68B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dispositivos da Constituição</w:t>
      </w:r>
      <w:r w:rsidR="00B74B98" w:rsidRPr="00ED68B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 Ele também</w:t>
      </w:r>
      <w:r w:rsidR="00F442A8" w:rsidRPr="00ED68B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cuida de uniformizar a jurisprudência nacional quanto à interpretação das normas constitucionais. </w:t>
      </w:r>
      <w:r w:rsidR="00956A12" w:rsidRPr="00ED68B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 DIDIER</w:t>
      </w:r>
      <w:r w:rsidR="00956A12">
        <w:rPr>
          <w:rFonts w:ascii="Times New Roman" w:hAnsi="Times New Roman" w:cs="Times New Roman"/>
          <w:sz w:val="24"/>
          <w:szCs w:val="24"/>
        </w:rPr>
        <w:t>, 2012, p. 339)</w:t>
      </w:r>
      <w:r w:rsidR="00B74B98">
        <w:rPr>
          <w:rFonts w:ascii="Times New Roman" w:hAnsi="Times New Roman" w:cs="Times New Roman"/>
          <w:sz w:val="24"/>
          <w:szCs w:val="24"/>
        </w:rPr>
        <w:t>.</w:t>
      </w:r>
    </w:p>
    <w:p w:rsidR="00E462AF" w:rsidRDefault="00F442A8" w:rsidP="00F442A8">
      <w:pPr>
        <w:spacing w:line="360" w:lineRule="auto"/>
        <w:ind w:firstLine="1134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C4B2E">
        <w:rPr>
          <w:rFonts w:ascii="Times New Roman" w:hAnsi="Times New Roman" w:cs="Times New Roman"/>
          <w:sz w:val="24"/>
          <w:szCs w:val="24"/>
        </w:rPr>
        <w:t xml:space="preserve">As hipóteses de </w:t>
      </w:r>
      <w:r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cabimento </w:t>
      </w:r>
      <w:r w:rsidR="00956A12"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recurso extraordinário </w:t>
      </w:r>
      <w:r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estão previstos no art. 102, III da Constituição Federal</w:t>
      </w:r>
      <w:r w:rsidR="000B37F5"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analisaremos uma a uma. No caso da hipótese ‘’a)’’, que se refere a </w:t>
      </w:r>
      <w:r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contrariar dispositivo da Constituição</w:t>
      </w:r>
      <w:r w:rsidR="000B37F5"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Federal, faz referencia que qualquer ordem de violação à Constituição Federal pode vir a ser analisada pelo Supremo desde que preenchidos os requisitos do recurso extraordinário, devendo esta violação ser direta e frontal, não cabendo recursos se a ofensa for indireta ou reflexa; o cabimento com fundamen</w:t>
      </w:r>
      <w:r w:rsidR="008146D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to na letra ‘’b)’’ se refere a </w:t>
      </w:r>
      <w:r w:rsidR="000B37F5"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‘’declarar</w:t>
      </w:r>
      <w:r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 inconstitucionalidade de tratado ou lei federal</w:t>
      </w:r>
      <w:r w:rsidR="000B37F5"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’’, onde só pode ser  a inconstitucionalidade incidental, além do que, essa hipótese dispensa o prequestionamento, pois o que importa é a manifestação do tribunal recorrido que decrete a inconstitucionalidade de uma lei ou de um tratado.</w:t>
      </w:r>
      <w:r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146DC"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 DIDIER, 2012, p.340-34</w:t>
      </w:r>
      <w:r w:rsidR="008146D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</w:t>
      </w:r>
      <w:r w:rsidR="008146DC"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).</w:t>
      </w:r>
    </w:p>
    <w:p w:rsidR="009D581D" w:rsidRPr="007C4B2E" w:rsidRDefault="000B37F5" w:rsidP="00F442A8">
      <w:pPr>
        <w:spacing w:line="360" w:lineRule="auto"/>
        <w:ind w:firstLine="113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 hipótese de cabimento da letra’’c’’</w:t>
      </w:r>
      <w:r w:rsidR="007C4B2E"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(é quando julgar válida lei ou ato de governo local contestado em face desta Constituição)</w:t>
      </w:r>
      <w:r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 ‘’d’’</w:t>
      </w:r>
      <w:r w:rsidR="007C4B2E"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(julgar válida lei local contestada em face de lei federal)</w:t>
      </w:r>
      <w:r w:rsidR="006A2FA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7C4B2E"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devem ser </w:t>
      </w:r>
      <w:r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abordada</w:t>
      </w:r>
      <w:r w:rsidR="007C4B2E"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</w:t>
      </w:r>
      <w:r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conjuntamente, porém se, o ato ou a lei prevalece sobre a </w:t>
      </w:r>
      <w:r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norma constitucional, é hipótese de cabimento do recurso pela letra c, se o ato ou a lei prevalece sobre lei federal, cabe a letra d.</w:t>
      </w:r>
      <w:r w:rsidR="007C4B2E"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 DIDIER, 2012, p.34</w:t>
      </w:r>
      <w:r w:rsidR="008146D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</w:t>
      </w:r>
      <w:r w:rsidR="007C4B2E"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-342)</w:t>
      </w:r>
      <w:r w:rsidR="00D93BE9" w:rsidRPr="00281A2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6A2FAB" w:rsidRDefault="009D581D" w:rsidP="00D93BE9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BE9">
        <w:rPr>
          <w:rFonts w:ascii="Times New Roman" w:hAnsi="Times New Roman" w:cs="Times New Roman"/>
          <w:sz w:val="24"/>
          <w:szCs w:val="24"/>
        </w:rPr>
        <w:t xml:space="preserve">O prequestionamento é um </w:t>
      </w:r>
      <w:r w:rsidRPr="00D93BE9">
        <w:rPr>
          <w:rFonts w:ascii="Times New Roman" w:hAnsi="Times New Roman" w:cs="Times New Roman"/>
          <w:color w:val="000000"/>
          <w:sz w:val="24"/>
          <w:szCs w:val="24"/>
        </w:rPr>
        <w:t>requisito indispensável,</w:t>
      </w:r>
      <w:r w:rsidRPr="00D93BE9">
        <w:rPr>
          <w:rFonts w:ascii="Times New Roman" w:hAnsi="Times New Roman" w:cs="Times New Roman"/>
          <w:sz w:val="24"/>
          <w:szCs w:val="24"/>
        </w:rPr>
        <w:t xml:space="preserve"> necessário para a admissibilidade dos recursos extraordinários</w:t>
      </w:r>
      <w:r w:rsidR="00F9691A">
        <w:rPr>
          <w:rFonts w:ascii="Times New Roman" w:hAnsi="Times New Roman" w:cs="Times New Roman"/>
          <w:sz w:val="24"/>
          <w:szCs w:val="24"/>
        </w:rPr>
        <w:t>. I</w:t>
      </w:r>
      <w:r w:rsidRPr="00D93BE9">
        <w:rPr>
          <w:rFonts w:ascii="Times New Roman" w:hAnsi="Times New Roman" w:cs="Times New Roman"/>
          <w:sz w:val="24"/>
          <w:szCs w:val="24"/>
        </w:rPr>
        <w:t xml:space="preserve">mpõe que a questão federal/constitucional </w:t>
      </w:r>
      <w:r w:rsidR="00F9691A">
        <w:rPr>
          <w:rFonts w:ascii="Times New Roman" w:hAnsi="Times New Roman" w:cs="Times New Roman"/>
          <w:sz w:val="24"/>
          <w:szCs w:val="24"/>
        </w:rPr>
        <w:t>discutida n</w:t>
      </w:r>
      <w:r w:rsidRPr="00D93BE9">
        <w:rPr>
          <w:rFonts w:ascii="Times New Roman" w:hAnsi="Times New Roman" w:cs="Times New Roman"/>
          <w:sz w:val="24"/>
          <w:szCs w:val="24"/>
        </w:rPr>
        <w:t>o recurso excepcional</w:t>
      </w:r>
      <w:r w:rsidR="00F9691A">
        <w:rPr>
          <w:rFonts w:ascii="Times New Roman" w:hAnsi="Times New Roman" w:cs="Times New Roman"/>
          <w:sz w:val="24"/>
          <w:szCs w:val="24"/>
        </w:rPr>
        <w:t>,</w:t>
      </w:r>
      <w:r w:rsidRPr="00D93BE9">
        <w:rPr>
          <w:rFonts w:ascii="Times New Roman" w:hAnsi="Times New Roman" w:cs="Times New Roman"/>
          <w:sz w:val="24"/>
          <w:szCs w:val="24"/>
        </w:rPr>
        <w:t xml:space="preserve"> tenha sido suscitada/analisada na instância inferior, isso é, </w:t>
      </w:r>
      <w:r w:rsidR="00F9691A">
        <w:rPr>
          <w:rFonts w:ascii="Times New Roman" w:hAnsi="Times New Roman" w:cs="Times New Roman"/>
          <w:sz w:val="24"/>
          <w:szCs w:val="24"/>
        </w:rPr>
        <w:t>a</w:t>
      </w:r>
      <w:r w:rsidRPr="00D93BE9">
        <w:rPr>
          <w:rFonts w:ascii="Times New Roman" w:hAnsi="Times New Roman" w:cs="Times New Roman"/>
          <w:color w:val="000000"/>
          <w:sz w:val="24"/>
          <w:szCs w:val="24"/>
        </w:rPr>
        <w:t xml:space="preserve"> matéria já foi debatida pelo acórdão recorrido</w:t>
      </w:r>
      <w:r w:rsidR="006A2F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2FAB" w:rsidRPr="00D93BE9">
        <w:rPr>
          <w:rFonts w:ascii="Times New Roman" w:hAnsi="Times New Roman" w:cs="Times New Roman"/>
          <w:sz w:val="24"/>
          <w:szCs w:val="24"/>
        </w:rPr>
        <w:t>( CÂMARA, 2007, p.139</w:t>
      </w:r>
      <w:r w:rsidR="006A2FAB">
        <w:rPr>
          <w:rFonts w:ascii="Times New Roman" w:hAnsi="Times New Roman" w:cs="Times New Roman"/>
          <w:sz w:val="24"/>
          <w:szCs w:val="24"/>
        </w:rPr>
        <w:t>).</w:t>
      </w:r>
    </w:p>
    <w:p w:rsidR="009D581D" w:rsidRDefault="009D581D" w:rsidP="00D93BE9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3BE9">
        <w:rPr>
          <w:rFonts w:ascii="Times New Roman" w:hAnsi="Times New Roman" w:cs="Times New Roman"/>
          <w:color w:val="000000"/>
          <w:sz w:val="24"/>
          <w:szCs w:val="24"/>
        </w:rPr>
        <w:t xml:space="preserve">Não se admite que, no recurso extraordinário, </w:t>
      </w:r>
      <w:r w:rsidR="00F9691A">
        <w:rPr>
          <w:rFonts w:ascii="Times New Roman" w:hAnsi="Times New Roman" w:cs="Times New Roman"/>
          <w:color w:val="000000"/>
          <w:sz w:val="24"/>
          <w:szCs w:val="24"/>
        </w:rPr>
        <w:t>seja analisada</w:t>
      </w:r>
      <w:r w:rsidRPr="00D93BE9">
        <w:rPr>
          <w:rFonts w:ascii="Times New Roman" w:hAnsi="Times New Roman" w:cs="Times New Roman"/>
          <w:color w:val="000000"/>
          <w:sz w:val="24"/>
          <w:szCs w:val="24"/>
        </w:rPr>
        <w:t xml:space="preserve"> questão inédita, tendo necessariamente que já ter sido apreciada pelo órgão a </w:t>
      </w:r>
      <w:r w:rsidRPr="00D93BE9">
        <w:rPr>
          <w:rFonts w:ascii="Times New Roman" w:hAnsi="Times New Roman" w:cs="Times New Roman"/>
          <w:i/>
          <w:color w:val="000000"/>
          <w:sz w:val="24"/>
          <w:szCs w:val="24"/>
        </w:rPr>
        <w:t>quo</w:t>
      </w:r>
      <w:r w:rsidRPr="00D93B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93BE9">
        <w:rPr>
          <w:rFonts w:ascii="Times New Roman" w:hAnsi="Times New Roman" w:cs="Times New Roman"/>
          <w:sz w:val="24"/>
          <w:szCs w:val="24"/>
        </w:rPr>
        <w:t xml:space="preserve"> Trata-se de uma etapa no exame do cabimento dos recursos extraordinários, onde a carência deste acarretará a um juízo negativo de admissibilidade, não sendo possível o juízo do mérito. O prequestionamento só é dispensável nos casos em que a sua presença seria impossível ( CÂMARA, 2007, p.139-140)</w:t>
      </w:r>
      <w:r w:rsidR="00F9691A">
        <w:rPr>
          <w:rFonts w:ascii="Times New Roman" w:hAnsi="Times New Roman" w:cs="Times New Roman"/>
          <w:sz w:val="24"/>
          <w:szCs w:val="24"/>
        </w:rPr>
        <w:t>.</w:t>
      </w:r>
    </w:p>
    <w:p w:rsidR="006A2FAB" w:rsidRDefault="00ED68B4" w:rsidP="00ED68B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2EB2">
        <w:rPr>
          <w:rFonts w:ascii="Times New Roman" w:hAnsi="Times New Roman" w:cs="Times New Roman"/>
          <w:sz w:val="24"/>
          <w:szCs w:val="24"/>
        </w:rPr>
        <w:t>Interposto o recurso, a parte contrária terá o prazo de quinze dias, para oferecer suas contra-razões. Findo o prazo para oferecimento das contra-razões, com ou sem resposta, serão os autos conclusos ao presidente ou ao vice-presidente do tribunal recorrido para apreciar sua admissibilidade. Terá o magistrado o prazo de 15 dias para proferir sua decisão acerca de tal juízo de admissibilidade (o descumprimento não acarreta conseqüências processuais). O recurso extraordinário se sujeita ao pagamento de custas. que deve ser comprovado o recolhimento das custas e do porte de remessa e retorno dos autos, no momento da interposição do recurso extraordinário ,</w:t>
      </w:r>
      <w:r w:rsidR="006A2FAB">
        <w:rPr>
          <w:rFonts w:ascii="Times New Roman" w:hAnsi="Times New Roman" w:cs="Times New Roman"/>
          <w:sz w:val="24"/>
          <w:szCs w:val="24"/>
        </w:rPr>
        <w:t>sob pena de deserção ( CÂMARA, 2007, p.133)</w:t>
      </w:r>
    </w:p>
    <w:p w:rsidR="008734D4" w:rsidRDefault="00ED68B4" w:rsidP="008734D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2EB2">
        <w:rPr>
          <w:rFonts w:ascii="Times New Roman" w:hAnsi="Times New Roman" w:cs="Times New Roman"/>
          <w:sz w:val="24"/>
          <w:szCs w:val="24"/>
        </w:rPr>
        <w:t xml:space="preserve">Se, o juízo de admissibilidade </w:t>
      </w:r>
      <w:r w:rsidRPr="00C33A16">
        <w:rPr>
          <w:rFonts w:ascii="Times New Roman" w:hAnsi="Times New Roman" w:cs="Times New Roman"/>
          <w:sz w:val="24"/>
          <w:szCs w:val="24"/>
        </w:rPr>
        <w:t xml:space="preserve">for positivo, o será remetido o STF, </w:t>
      </w:r>
      <w:r w:rsidR="00C33A16" w:rsidRPr="00C33A16">
        <w:rPr>
          <w:rFonts w:ascii="Times New Roman" w:hAnsi="Times New Roman" w:cs="Times New Roman"/>
          <w:sz w:val="24"/>
          <w:szCs w:val="24"/>
        </w:rPr>
        <w:t>e</w:t>
      </w:r>
      <w:r w:rsidR="00C33A16" w:rsidRPr="00C33A16">
        <w:rPr>
          <w:rFonts w:ascii="Times New Roman" w:hAnsi="Times New Roman"/>
          <w:color w:val="000000"/>
          <w:sz w:val="24"/>
          <w:szCs w:val="24"/>
        </w:rPr>
        <w:t xml:space="preserve"> haverá a distribuição ao relator, que fará o 2º Juízo de Admissibilidade. Se positivo o segundo juízo, pode decidir monocraticamente ou pode remeter os autos ao colegiado. Se o julgamento for do agravo de instrumento (art. 544 do CPC), contendo os elementos, haverá a conversão do Agravo de Instrumento em Recurso Extraordinário, nesse caso não cabe decisão monocrática, devendo ser remetido ao colegiado, se negativo, caberá agravo interno</w:t>
      </w:r>
      <w:r w:rsidRPr="00C33A16">
        <w:rPr>
          <w:rFonts w:ascii="Times New Roman" w:hAnsi="Times New Roman" w:cs="Times New Roman"/>
          <w:sz w:val="24"/>
          <w:szCs w:val="24"/>
        </w:rPr>
        <w:t>. Caso</w:t>
      </w:r>
      <w:r w:rsidRPr="00A02EB2">
        <w:rPr>
          <w:rFonts w:ascii="Times New Roman" w:hAnsi="Times New Roman" w:cs="Times New Roman"/>
          <w:sz w:val="24"/>
          <w:szCs w:val="24"/>
        </w:rPr>
        <w:t>, o</w:t>
      </w:r>
      <w:r w:rsidR="00C33A16">
        <w:rPr>
          <w:rFonts w:ascii="Times New Roman" w:hAnsi="Times New Roman" w:cs="Times New Roman"/>
          <w:sz w:val="24"/>
          <w:szCs w:val="24"/>
        </w:rPr>
        <w:t xml:space="preserve"> primeiro</w:t>
      </w:r>
      <w:r w:rsidRPr="00A02EB2">
        <w:rPr>
          <w:rFonts w:ascii="Times New Roman" w:hAnsi="Times New Roman" w:cs="Times New Roman"/>
          <w:sz w:val="24"/>
          <w:szCs w:val="24"/>
        </w:rPr>
        <w:t xml:space="preserve"> juízo de admissibilidade seja negativo, abre-se a possibilidade de interposição de agravo de </w:t>
      </w:r>
      <w:r w:rsidRPr="00C33A16">
        <w:rPr>
          <w:rFonts w:ascii="Times New Roman" w:hAnsi="Times New Roman" w:cs="Times New Roman"/>
          <w:sz w:val="24"/>
          <w:szCs w:val="24"/>
        </w:rPr>
        <w:t xml:space="preserve">instrumento </w:t>
      </w:r>
      <w:r w:rsidR="00C33A16" w:rsidRPr="00C33A16">
        <w:rPr>
          <w:rFonts w:ascii="Times New Roman" w:hAnsi="Times New Roman"/>
          <w:color w:val="000000"/>
          <w:sz w:val="24"/>
          <w:szCs w:val="24"/>
        </w:rPr>
        <w:t>ao prolator da decisão, com base no art. 544 do CPC</w:t>
      </w:r>
      <w:r w:rsidR="00C33A16" w:rsidRPr="00C33A16">
        <w:rPr>
          <w:rFonts w:ascii="Times New Roman" w:hAnsi="Times New Roman" w:cs="Times New Roman"/>
          <w:sz w:val="24"/>
          <w:szCs w:val="24"/>
        </w:rPr>
        <w:t xml:space="preserve"> </w:t>
      </w:r>
      <w:r w:rsidRPr="00C33A16">
        <w:rPr>
          <w:rFonts w:ascii="Times New Roman" w:hAnsi="Times New Roman" w:cs="Times New Roman"/>
          <w:sz w:val="24"/>
          <w:szCs w:val="24"/>
        </w:rPr>
        <w:t>( CÂMARA,</w:t>
      </w:r>
      <w:r w:rsidR="006A2FAB" w:rsidRPr="00C33A16">
        <w:rPr>
          <w:rFonts w:ascii="Times New Roman" w:hAnsi="Times New Roman" w:cs="Times New Roman"/>
          <w:sz w:val="24"/>
          <w:szCs w:val="24"/>
        </w:rPr>
        <w:t xml:space="preserve"> 2007, p.</w:t>
      </w:r>
      <w:r w:rsidRPr="00C33A16">
        <w:rPr>
          <w:rFonts w:ascii="Times New Roman" w:hAnsi="Times New Roman" w:cs="Times New Roman"/>
          <w:sz w:val="24"/>
          <w:szCs w:val="24"/>
        </w:rPr>
        <w:t xml:space="preserve"> 133-134)</w:t>
      </w:r>
    </w:p>
    <w:p w:rsidR="009B0308" w:rsidRDefault="00ED68B4" w:rsidP="009B0308">
      <w:pPr>
        <w:spacing w:before="20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 ressaltar a possibilidade de </w:t>
      </w:r>
      <w:r w:rsidR="008734D4">
        <w:rPr>
          <w:rFonts w:ascii="Times New Roman" w:hAnsi="Times New Roman" w:cs="Times New Roman"/>
          <w:sz w:val="24"/>
          <w:szCs w:val="24"/>
        </w:rPr>
        <w:t xml:space="preserve">participação de terceiro é restringida a intervenção de </w:t>
      </w:r>
      <w:r w:rsidRPr="0093033D">
        <w:rPr>
          <w:rFonts w:ascii="Times New Roman" w:hAnsi="Times New Roman" w:cs="Times New Roman"/>
          <w:i/>
          <w:sz w:val="24"/>
          <w:szCs w:val="24"/>
        </w:rPr>
        <w:t>amicus curiae</w:t>
      </w:r>
      <w:r>
        <w:rPr>
          <w:rFonts w:ascii="Times New Roman" w:hAnsi="Times New Roman" w:cs="Times New Roman"/>
          <w:sz w:val="24"/>
          <w:szCs w:val="24"/>
        </w:rPr>
        <w:t xml:space="preserve"> na fase de apreciação do Recurso, podendo sua participação seguir tanto o caminho da admissão do Recurso, como da não admissão</w:t>
      </w:r>
      <w:r w:rsidR="008734D4">
        <w:rPr>
          <w:rFonts w:ascii="Times New Roman" w:hAnsi="Times New Roman" w:cs="Times New Roman"/>
          <w:sz w:val="24"/>
          <w:szCs w:val="24"/>
        </w:rPr>
        <w:t xml:space="preserve">, porém é o relator do </w:t>
      </w:r>
      <w:r w:rsidR="008734D4">
        <w:rPr>
          <w:rFonts w:ascii="Times New Roman" w:hAnsi="Times New Roman" w:cs="Times New Roman"/>
          <w:sz w:val="24"/>
          <w:szCs w:val="24"/>
        </w:rPr>
        <w:lastRenderedPageBreak/>
        <w:t xml:space="preserve">recurso que decide, se este se fará presente ou não no recurso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7F03D8">
        <w:rPr>
          <w:rFonts w:ascii="Times New Roman" w:hAnsi="Times New Roman" w:cs="Times New Roman"/>
          <w:sz w:val="24"/>
          <w:szCs w:val="24"/>
        </w:rPr>
        <w:t>MARINONI; MITIDEIRO, 2008, p.</w:t>
      </w:r>
      <w:r>
        <w:rPr>
          <w:rFonts w:ascii="Times New Roman" w:hAnsi="Times New Roman" w:cs="Times New Roman"/>
          <w:sz w:val="24"/>
          <w:szCs w:val="24"/>
        </w:rPr>
        <w:t xml:space="preserve"> 41-42)</w:t>
      </w:r>
    </w:p>
    <w:p w:rsidR="009A5A2D" w:rsidRDefault="009A5A2D" w:rsidP="009B0308">
      <w:pPr>
        <w:pStyle w:val="PargrafodaLista"/>
        <w:numPr>
          <w:ilvl w:val="0"/>
          <w:numId w:val="2"/>
        </w:numPr>
        <w:spacing w:before="360" w:after="36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A5A2D">
        <w:rPr>
          <w:rFonts w:ascii="Times New Roman" w:hAnsi="Times New Roman" w:cs="Times New Roman"/>
          <w:b/>
          <w:sz w:val="24"/>
          <w:szCs w:val="24"/>
        </w:rPr>
        <w:t xml:space="preserve">AS IMPLICAÇÕES DOS ARTS. 543-A E 543-B </w:t>
      </w:r>
      <w:r w:rsidR="00024A14" w:rsidRPr="009A5A2D">
        <w:rPr>
          <w:rFonts w:ascii="Times New Roman" w:hAnsi="Times New Roman" w:cs="Times New Roman"/>
          <w:b/>
          <w:sz w:val="24"/>
          <w:szCs w:val="24"/>
        </w:rPr>
        <w:t>NO CÓDIGO DE PROCESSO CIVIL</w:t>
      </w:r>
      <w:r w:rsidR="00024A14">
        <w:rPr>
          <w:rFonts w:ascii="Times New Roman" w:hAnsi="Times New Roman" w:cs="Times New Roman"/>
          <w:b/>
          <w:sz w:val="24"/>
          <w:szCs w:val="24"/>
        </w:rPr>
        <w:t xml:space="preserve"> E A</w:t>
      </w:r>
      <w:r w:rsidRPr="00024A14">
        <w:rPr>
          <w:rFonts w:ascii="Times New Roman" w:hAnsi="Times New Roman" w:cs="Times New Roman"/>
          <w:b/>
          <w:sz w:val="24"/>
          <w:szCs w:val="24"/>
        </w:rPr>
        <w:t xml:space="preserve"> LEI 11.418/2006 NO CÓDIGO DE PROCESSO CIVIL</w:t>
      </w:r>
    </w:p>
    <w:p w:rsidR="009B0308" w:rsidRPr="00024A14" w:rsidRDefault="009B0308" w:rsidP="009B0308">
      <w:pPr>
        <w:pStyle w:val="PargrafodaList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A5A2D" w:rsidRDefault="009A5A2D" w:rsidP="009A5A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§3º do art.102 da Constituição Federal de 1988, prescreve o ônus do recorrente de demonstrar “a repercussão geral das questões constitucionais discutidas no caso”, assim deverá o tribunal analisar a admissão do recurso, só podendo recusá-lo pela manifestação de dois terços de seus membros. O recorrente deverá fundamentar seu pedido em uma das hipóteses do art.102, III, da CF/88 e preencher o requisito de repercussão geral. O conteúdo normativo do que seja “repercussão geral” é delimitado pela Lei Federal 11.418/2006. </w:t>
      </w:r>
    </w:p>
    <w:p w:rsidR="009A5A2D" w:rsidRDefault="009A5A2D" w:rsidP="009A5A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11.418/2006 acrescentou dois novos artigos na seção do Código de Processo Civil destinada aos recursos extraordinário e especial, os artigos 543-A e 543-B. O primeiro dispositivo reproduz, em seu </w:t>
      </w:r>
      <w:r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>, o requisito de admissibilidade do recurso extraordinário: “O Supremo Tribunal Federal, em decisão irrecorrível, não conhecerá do recurso extraordinário, quando a questão constitucional nele versada não oferecer repercussão geral, nos termos deste artigo.” Trata-se de um ônus do recorrente a demonstração de repercussão geral, devendo demonstrá-la em preliminar do recurso, para apreciação exclusiva do Supremo Tribunal Federal, a existência da repercussão geral (art. 543-A, §2º, CPC). Somente caberá ao Plenário do STF, por 2/3 de seus membros, deixar de conhecer do recurso extraordinário por falta de repercussão geral. Deverá o recorrente, em suas razões, incluir um tópico tratando da repercussão geral, se não houver demonstração da repercussão geral, não cabe o recurso, podendo não ser admitido, inclusive, pelo Presidente ou Vice do tribunal local (DIDIER, 2012, p.346).</w:t>
      </w:r>
    </w:p>
    <w:p w:rsidR="009A5A2D" w:rsidRDefault="009A5A2D" w:rsidP="009A5A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§1º do art. 543-A prescreve que para efeito da repercussão geral “será considerada a existência, ou não, de questões relevantes do ponto de vista econômico, político, social ou jurídico, que ultrapassem os interesses subjetivos da causa”. A decisão sobre a existência ou não de repercussão geral será formalizada e subscrita pelo Relator do recurso. A decisão de inadmissibilidade do recurso extraordinário será irrecorrível. </w:t>
      </w:r>
    </w:p>
    <w:p w:rsidR="009A5A2D" w:rsidRDefault="009A5A2D" w:rsidP="009A5A2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não for reconhecida a existência de repercussão, o teor da decisão será reproduzido pelo Relator, no sentido do não conhecimento do recurso. Hipótese em que se deve entender que a decisão, embora subscrita pelo Relator, emana do Tribunal. Se for reconhecida a existência da repercussão, o teor da decisão a seu </w:t>
      </w:r>
      <w:r>
        <w:rPr>
          <w:rFonts w:ascii="Times New Roman" w:hAnsi="Times New Roman" w:cs="Times New Roman"/>
          <w:sz w:val="20"/>
          <w:szCs w:val="20"/>
        </w:rPr>
        <w:lastRenderedPageBreak/>
        <w:t>respeito deverá integrar a decisão monocrática ou o acórdão, proferido no prosseguimento do julgamento do recurso. Hipótese em que a decisão final poderá ser classificada como subjetivamente complexa. De qualquer forma, em todas essas hipóteses, a decisão sobre a existência ou não de repercussão geral emana do entendimento dos membros que compõem o Tribunal, não se admitindo mesmo o cabi</w:t>
      </w:r>
      <w:r w:rsidR="00024A14">
        <w:rPr>
          <w:rFonts w:ascii="Times New Roman" w:hAnsi="Times New Roman" w:cs="Times New Roman"/>
          <w:sz w:val="20"/>
          <w:szCs w:val="20"/>
        </w:rPr>
        <w:t>mento de recurso a seu respeito</w:t>
      </w:r>
      <w:r>
        <w:rPr>
          <w:rFonts w:ascii="Times New Roman" w:hAnsi="Times New Roman" w:cs="Times New Roman"/>
          <w:sz w:val="20"/>
          <w:szCs w:val="20"/>
        </w:rPr>
        <w:t xml:space="preserve"> (FERNANDES, 2007, p.4).</w:t>
      </w:r>
    </w:p>
    <w:p w:rsidR="009A5A2D" w:rsidRDefault="009A5A2D" w:rsidP="009A5A2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95579" w:rsidRDefault="009A5A2D" w:rsidP="009A5A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§3º do art. 543-A prescreve que “haverá repercussão geral sempre que o recurso impugnar decisão contrária a súmula ou jurisprudência dominante do Tribunal”. Trata-se de hipótese de presunção absoluta de repercussão geral. A presunção é plenamente justificável, pois reforça a força vinculativa das decisões do STF, não somente daquelas incluídas em enunciado de súmula vinculante, mas também dos enunciados de súmula não- vinculante e à jurisprudência dominante não-sumulada (DIDIER, 2012, p.347-348). Para o recorrente, aí, a demonstração da “repercussão geral” ficará reduzida à prova da contrariedade entre a tese jurídica da decisão recorrida e alguma das consagradas na Súmula ou na jurisprudência dominante da Corte Suprema (MOREIRA, 2012, p.616). Se a decisão recorrida estiver de acordo com o entendimento da Suprema Corte, o recorrente deverá demonstrar a existência de repercussão geral, provocando a manifestação do STF.  </w:t>
      </w:r>
    </w:p>
    <w:p w:rsidR="009A5A2D" w:rsidRDefault="009A5A2D" w:rsidP="009A5A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11. 418 em seu art. 543-A, §6º, permite ao Relator a admissão de terceiros na análise da repercussão geral: “na análise da repercussão geral, a manifestação de terceiros, subscrita por procurador habilitado, nos termos do Regimento Interno do Supremo Tribunal Federal”. Chame-se de </w:t>
      </w:r>
      <w:r>
        <w:rPr>
          <w:rFonts w:ascii="Times New Roman" w:hAnsi="Times New Roman" w:cs="Times New Roman"/>
          <w:i/>
          <w:sz w:val="24"/>
          <w:szCs w:val="24"/>
        </w:rPr>
        <w:t>amicus curieo</w:t>
      </w:r>
      <w:r>
        <w:rPr>
          <w:rFonts w:ascii="Times New Roman" w:hAnsi="Times New Roman" w:cs="Times New Roman"/>
          <w:sz w:val="24"/>
          <w:szCs w:val="24"/>
        </w:rPr>
        <w:t xml:space="preserve"> o terceiro que se manifesta, a favor ou contra o reconhecimento da repercussão geral. </w:t>
      </w:r>
    </w:p>
    <w:p w:rsidR="009A5A2D" w:rsidRDefault="009A5A2D" w:rsidP="009A5A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decisão sobre a repercussão geral precisa ser motivada (art. 93, IX, CF/88), pública (art. 93, IX e X, CF/88), e ainda exige </w:t>
      </w:r>
      <w:r>
        <w:rPr>
          <w:rFonts w:ascii="Times New Roman" w:hAnsi="Times New Roman" w:cs="Times New Roman"/>
          <w:i/>
          <w:sz w:val="24"/>
          <w:szCs w:val="24"/>
        </w:rPr>
        <w:t xml:space="preserve">quórum </w:t>
      </w:r>
      <w:r>
        <w:rPr>
          <w:rFonts w:ascii="Times New Roman" w:hAnsi="Times New Roman" w:cs="Times New Roman"/>
          <w:sz w:val="24"/>
          <w:szCs w:val="24"/>
        </w:rPr>
        <w:t xml:space="preserve">qualificado para deliberação (DIDIER, 2012, p.349). Segundo 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 xml:space="preserve">do art. 543-A, a decisão sobre a existência ou não de repercussão geral é irrecorrível. Segundo o §7º “a Súmula da decisão sobre a repercussão geral constará de ata, que será publicada no Diário Oficial e valerá como acórdão”. Esta decisão pode ser da Turma, quando por quatro votos reconhecerem a relevância, sendo dispensada a remessa ao Plenário (art. 543-A, §4º), ou deste, se proferido na Turma menos de quatro votos no sentido do reconhecimento. O pronunciamento do Plenário do STF sobre a repercussão geral de determinada questão vincula os demais órgãos do tribunal. A Lei 11. 418, §5º, entende que “negada a existência da repercussão geral, a decisão valerá para todos os recursos sobre matéria idêntica, que serão indeferidos liminarmente, salvo revisão da tese, tudo nos termos do Regimento Interno do Supremo Tribunal Federal”. </w:t>
      </w:r>
    </w:p>
    <w:p w:rsidR="009A5A2D" w:rsidRDefault="009A5A2D" w:rsidP="009A5A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Pode ser que haja dois ou mais recursos extraordinários com fundamento em idêntica controvérsia, a repercussão geral, neste caso, deverá ser analisada de acordo com o Regimento Interno do Supremo Tribunal Federal, observado o disposto no art. 543-B, CPC, introduzido pela Lei 11.418/2006.</w:t>
      </w:r>
    </w:p>
    <w:p w:rsidR="009A5A2D" w:rsidRDefault="009A5A2D" w:rsidP="009A5A2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C52A7">
        <w:rPr>
          <w:rFonts w:ascii="Times New Roman" w:hAnsi="Times New Roman" w:cs="Times New Roman"/>
          <w:sz w:val="20"/>
          <w:szCs w:val="20"/>
        </w:rPr>
        <w:t>Quis-se evitar que o Supremo</w:t>
      </w:r>
      <w:r>
        <w:rPr>
          <w:rFonts w:ascii="Times New Roman" w:hAnsi="Times New Roman" w:cs="Times New Roman"/>
          <w:sz w:val="20"/>
          <w:szCs w:val="20"/>
        </w:rPr>
        <w:t xml:space="preserve"> Tribunal Federal precisasse apreciar repetidas vezes a repercussão geral das mesmas questões suscitadas pelos recorrentes. Adotou-se, então, procedimento a que não soa mal a denominação de “recursos por amostragem”: “Caberá ao Tribunal de origem selecionar um ou mais recursos representativos da controvérsia e encaminhá-los ao Supremo Tribunal Federal”, para que este se manifeste sobre a presença ou ausência do requisito da repercussão geral, ficando nesse ínterim sobrestados os demais recursos, “até o pronunciamento definitivo da Corte” (art.543-B, §1º). O destino dos recursos sobrestados vai depender do sentido em que decida o Tribunal (MOREIRA, 2012, p.618). </w:t>
      </w:r>
    </w:p>
    <w:p w:rsidR="009A5A2D" w:rsidRDefault="009A5A2D" w:rsidP="009A5A2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A5A2D" w:rsidRDefault="009A5A2D" w:rsidP="009A5A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art. 543-B limita-se a enunciar as  normas essenciais do </w:t>
      </w:r>
      <w:r>
        <w:rPr>
          <w:rFonts w:ascii="Times New Roman" w:hAnsi="Times New Roman" w:cs="Times New Roman"/>
          <w:i/>
          <w:sz w:val="24"/>
          <w:szCs w:val="24"/>
        </w:rPr>
        <w:t xml:space="preserve">modus operandi, </w:t>
      </w:r>
      <w:r>
        <w:rPr>
          <w:rFonts w:ascii="Times New Roman" w:hAnsi="Times New Roman" w:cs="Times New Roman"/>
          <w:sz w:val="24"/>
          <w:szCs w:val="24"/>
        </w:rPr>
        <w:t xml:space="preserve">de acordo com o §2º do art. 543-B “negada a existência de repercussão geral, os recursos sobrestados considerar-se-ão automaticamente não admitidos”. Segundo Fredie Didier Jr.(2012, p.355) trata-se da mais importante inovação: </w:t>
      </w:r>
    </w:p>
    <w:p w:rsidR="009A5A2D" w:rsidRDefault="009A5A2D" w:rsidP="009A5A2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STF julgará um, ou alguns, recurso(s) extraordinário(s), que envolvam a mesma questão de direito – a(s) decisão(ões) recorrida(s) tem(êm) a mesma r</w:t>
      </w:r>
      <w:r>
        <w:rPr>
          <w:rFonts w:ascii="Times New Roman" w:hAnsi="Times New Roman" w:cs="Times New Roman"/>
          <w:i/>
          <w:sz w:val="20"/>
          <w:szCs w:val="20"/>
        </w:rPr>
        <w:t>atio decidendi.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 negar a existência de repercussão geral, todos os demais, que não subiram ao STF, reputam-se não-conhecidos. E</w:t>
      </w:r>
      <w:r w:rsidR="00024A14">
        <w:rPr>
          <w:rFonts w:ascii="Times New Roman" w:hAnsi="Times New Roman" w:cs="Times New Roman"/>
          <w:sz w:val="20"/>
          <w:szCs w:val="20"/>
        </w:rPr>
        <w:t>is o julgamento por amostragem.</w:t>
      </w:r>
    </w:p>
    <w:p w:rsidR="009A5A2D" w:rsidRDefault="009A5A2D" w:rsidP="009A5A2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A5A2D" w:rsidRDefault="009A5A2D" w:rsidP="009A5A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isso torna-se tão importante a participação do </w:t>
      </w:r>
      <w:r>
        <w:rPr>
          <w:rFonts w:ascii="Times New Roman" w:hAnsi="Times New Roman" w:cs="Times New Roman"/>
          <w:i/>
          <w:sz w:val="24"/>
          <w:szCs w:val="24"/>
        </w:rPr>
        <w:t>amicus curie</w:t>
      </w:r>
      <w:r>
        <w:rPr>
          <w:rFonts w:ascii="Times New Roman" w:hAnsi="Times New Roman" w:cs="Times New Roman"/>
          <w:sz w:val="24"/>
          <w:szCs w:val="24"/>
        </w:rPr>
        <w:t xml:space="preserve">, previsto no §6º do 543-B: “O Relator poderá admitir, na análise da repercussão geral, a manifestação de terceiros, subscrita por procurador habilitado, nos termos do Regimento Interno do Supremo Tribunal Federal”. Julgado o mérito do recurso extraordinário, os recursos sobrestados serão apreciados pelos Tribunais, Turmas de Uniformização ou Turmas Recursais, que poderão declará-lo prejudicados ou retratar-se (§ 3º, art. 543-B). Permite-se o juízo de retratação do órgão </w:t>
      </w:r>
      <w:r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, nesses casos, após a decisão do STF sobre a questão de direito que corresponde à </w:t>
      </w:r>
      <w:r>
        <w:rPr>
          <w:rFonts w:ascii="Times New Roman" w:hAnsi="Times New Roman" w:cs="Times New Roman"/>
          <w:i/>
          <w:sz w:val="24"/>
          <w:szCs w:val="24"/>
        </w:rPr>
        <w:t xml:space="preserve">ratio decidende </w:t>
      </w:r>
      <w:r>
        <w:rPr>
          <w:rFonts w:ascii="Times New Roman" w:hAnsi="Times New Roman" w:cs="Times New Roman"/>
          <w:sz w:val="24"/>
          <w:szCs w:val="24"/>
        </w:rPr>
        <w:t xml:space="preserve">da decisão recorrida, no julgamento do recurso que subiu como amostra (DIDIER, 2012, p.356). Mantida a decisão e admitido o recurso, poderá o Supremo Tribunal Federal, nos termos do Regimento Interno, cassar ou reformar, liminarmente, o acórdão contrário à orientação firmada (4º). O §5º prescreve que o Regimento Interno do STF disporá sobre as atribuições dos Ministros, das Turmas e dos outros órgãos, na análise da repercussão geral. </w:t>
      </w:r>
    </w:p>
    <w:p w:rsidR="009A5A2D" w:rsidRDefault="009A5A2D" w:rsidP="009A5A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Relator deverá examinar os requisitos de admissibilidade do recurso extraordinário (preparo, tempestividade, prequestionamento, etc.), negará seguimento ao recurso na falta de um desses requisitos. Estando todos os requisitos presentes, e não sendo idêntico a outro, e nem hipótese de presunção absoluta da existência de repercussão geral, caberá ao relator manifestar-se sobre a existência da repercussão geral, ou não, e submeter a questão aos demais ministros por meio eletrônico, que terão o prazo de vinte dias para pronunciar-se. O recurso será admitido e estará cumprido o requisito da repercussão geral, se dentro desse prazo de vinte dias não chegar ao relator número suficiente de manifestações para a rejeição da repercussão geral (oito manifestações, com a do relator). Se dentro do prazo de vinte dias chegar ao relator número suficiente de manifestações contrárias ao requisito, o recurso não será admitido por que lhe falta repercussão geral.</w:t>
      </w:r>
    </w:p>
    <w:p w:rsidR="009A5A2D" w:rsidRDefault="009A5A2D" w:rsidP="009A5A2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o relator do recurso extraordinário entender que a questão discutida é infraconstitucional, a ausência de manifestação dos demais ministros será considerada como manifestação de inexistência de repercussão geral, autorizando a aplicação do art.543-A, §5º, do Código de Processo Civil. Ou seja: se o relator entender que a questão discutida é constitucional e manifestar-se sobre a repercussão geral, o silêncio dos demais ministros significa que há repercussão geral; se o relator entender que o recurso extraordinário não deve ser conhecido, porque a matéria é infraconstitucional, o silêncio dos demais ministros será entendido como manifestação pela ausência de repercussão geral (DIDIER, 2012, p.359). </w:t>
      </w:r>
    </w:p>
    <w:p w:rsidR="009A5A2D" w:rsidRDefault="009A5A2D" w:rsidP="009A5A2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A5A2D" w:rsidRDefault="009A5A2D" w:rsidP="009A5A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julgamento eletrônico deverá cumprir com a publicidade. O relator entendendo não haver repercussão geral poderá colher o pronunciamento dos demais, por meio eletrônico, caso entender que há repercussão geral levará o julgamento a turma, se quatro ministros concordarem com o relator irá confirmar a existência de repercussão geral. Se menos do que quatro ministros confirmarem, o caso deverá ser submetido ao Plenário. </w:t>
      </w:r>
    </w:p>
    <w:p w:rsidR="00495579" w:rsidRDefault="00495579" w:rsidP="009B0308">
      <w:pPr>
        <w:pStyle w:val="PargrafodaLista"/>
        <w:spacing w:before="360" w:after="36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9B0308" w:rsidRDefault="009B0308" w:rsidP="009B0308">
      <w:pPr>
        <w:pStyle w:val="PargrafodaLista"/>
        <w:spacing w:before="360" w:after="36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579" w:rsidRDefault="00495579" w:rsidP="00495579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Emenda Constitucional nº 45/2004 acrescentou o §3º ao art.102 da Constituição Federal de 1988, que dispõe sobre matéria de cabimento do recurso extraordinário. O art. 102, §3º, da CF, estabelece que “no recurso extraordinário o recorrente deverá demonstrar a repercussão geral das questões constitucionais discutidas no caso”, para que “o Tribunal examine a admissão do recurso, somente podendo recusá-lo pela manifestação de dois terços de seus membros”.</w:t>
      </w:r>
    </w:p>
    <w:p w:rsidR="00495579" w:rsidRDefault="00495579" w:rsidP="00495579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Federal 11. 418 de 19.12.2006 introduziu os arts. 543-A e 543-B ao Código de Processo Civil, firmando o entendimento de que a repercussão geral é um requisito 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admissibilidade do recurso extraordinário e que constitui um ônus do recorrente. A repercussão geral deve ser demonstrada pelo recorrente, em preliminar do recurso e sua apreciação é de competência exclusiva do Supremo Tribunal Federal, afastada a possibilidade de indeferimento no órgão </w:t>
      </w:r>
      <w:r>
        <w:rPr>
          <w:rFonts w:ascii="Times New Roman" w:hAnsi="Times New Roman" w:cs="Times New Roman"/>
          <w:i/>
          <w:sz w:val="24"/>
          <w:szCs w:val="24"/>
        </w:rPr>
        <w:t xml:space="preserve">a quo com </w:t>
      </w:r>
      <w:r>
        <w:rPr>
          <w:rFonts w:ascii="Times New Roman" w:hAnsi="Times New Roman" w:cs="Times New Roman"/>
          <w:sz w:val="24"/>
          <w:szCs w:val="24"/>
        </w:rPr>
        <w:t xml:space="preserve">base na negativa do requisito de repercussão geral. O legislador estabeleceu que a repercussão geral “será considerada a existência, ou não, de questões relevantes do ponto de vista econômico, político, social ou jurídico, que ultrapassem os interesses subjetivos da causa”. </w:t>
      </w:r>
    </w:p>
    <w:p w:rsidR="00495579" w:rsidRPr="00BE261C" w:rsidRDefault="00495579" w:rsidP="00495579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grande número de litígios que chegam a Supremo, sobretudo por via recursal, é fator importante de retardamento do desfecho das demandas. A repercussão geral tem o propósito de diminuir o grande número de recursos extraordinários que chegam ao Supremo Tribunal Federal. A repercussão geral surge como um instrumento de filtragem diante do abarrotamento de demandas que vão para o STF. A Lei 11.418/06 ao legislar de forma mais específica a repercussão geral, surgiu preenchendo a lacuna deixada pela Emenda nº 45 de 2004 que inseriu o §3º ao art. 102 da Constituição Federal, tratando do recurso extraordinário ao Supremo Tribunal Federal, colocando um novo requisito de admissibilidade para a impugnação excepcional, a repercussão geral.</w:t>
      </w: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B55" w:rsidRDefault="00202B55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67A" w:rsidRDefault="00CE202E" w:rsidP="0076041C">
      <w:pPr>
        <w:tabs>
          <w:tab w:val="left" w:pos="156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DE0C2D" w:rsidRDefault="00DE0C2D" w:rsidP="0076041C">
      <w:pPr>
        <w:tabs>
          <w:tab w:val="left" w:pos="1560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0C2D" w:rsidRDefault="00DE0C2D" w:rsidP="00202B55">
      <w:pPr>
        <w:tabs>
          <w:tab w:val="left" w:pos="15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333">
        <w:rPr>
          <w:rFonts w:ascii="Times New Roman" w:hAnsi="Times New Roman" w:cs="Times New Roman"/>
          <w:sz w:val="24"/>
          <w:szCs w:val="24"/>
        </w:rPr>
        <w:t xml:space="preserve">COSTA MACHADO, </w:t>
      </w:r>
      <w:r w:rsidR="006E3333">
        <w:rPr>
          <w:rFonts w:ascii="Times New Roman" w:hAnsi="Times New Roman" w:cs="Times New Roman"/>
          <w:sz w:val="24"/>
          <w:szCs w:val="24"/>
        </w:rPr>
        <w:t>Antonio C</w:t>
      </w:r>
      <w:r w:rsidR="006E3333" w:rsidRPr="006E3333">
        <w:rPr>
          <w:rFonts w:ascii="Times New Roman" w:hAnsi="Times New Roman" w:cs="Times New Roman"/>
          <w:sz w:val="24"/>
          <w:szCs w:val="24"/>
        </w:rPr>
        <w:t>láudio da</w:t>
      </w:r>
      <w:r w:rsidRPr="00DE0C2D">
        <w:rPr>
          <w:rFonts w:ascii="Times New Roman" w:hAnsi="Times New Roman" w:cs="Times New Roman"/>
          <w:b/>
          <w:sz w:val="24"/>
          <w:szCs w:val="24"/>
        </w:rPr>
        <w:t xml:space="preserve">. Código de Processo Civil Interpretado, </w:t>
      </w:r>
      <w:r w:rsidR="006E3333">
        <w:rPr>
          <w:rFonts w:ascii="Times New Roman" w:hAnsi="Times New Roman" w:cs="Times New Roman"/>
          <w:sz w:val="24"/>
          <w:szCs w:val="24"/>
        </w:rPr>
        <w:t xml:space="preserve">3ª </w:t>
      </w:r>
      <w:r w:rsidRPr="006E3333">
        <w:rPr>
          <w:rFonts w:ascii="Times New Roman" w:hAnsi="Times New Roman" w:cs="Times New Roman"/>
          <w:sz w:val="24"/>
          <w:szCs w:val="24"/>
        </w:rPr>
        <w:t>edição</w:t>
      </w:r>
      <w:r w:rsidR="006E3333">
        <w:rPr>
          <w:rFonts w:ascii="Times New Roman" w:hAnsi="Times New Roman" w:cs="Times New Roman"/>
          <w:sz w:val="24"/>
          <w:szCs w:val="24"/>
        </w:rPr>
        <w:t>. Barueri/SP:</w:t>
      </w:r>
      <w:r w:rsidRPr="006E3333">
        <w:rPr>
          <w:rFonts w:ascii="Times New Roman" w:hAnsi="Times New Roman" w:cs="Times New Roman"/>
          <w:sz w:val="24"/>
          <w:szCs w:val="24"/>
        </w:rPr>
        <w:t xml:space="preserve"> MANOLE, 20</w:t>
      </w:r>
      <w:r w:rsidR="00741C86">
        <w:rPr>
          <w:rFonts w:ascii="Times New Roman" w:hAnsi="Times New Roman" w:cs="Times New Roman"/>
          <w:sz w:val="24"/>
          <w:szCs w:val="24"/>
        </w:rPr>
        <w:t>11</w:t>
      </w:r>
      <w:r w:rsidRPr="006E3333">
        <w:rPr>
          <w:rFonts w:ascii="Times New Roman" w:hAnsi="Times New Roman" w:cs="Times New Roman"/>
          <w:sz w:val="24"/>
          <w:szCs w:val="24"/>
        </w:rPr>
        <w:t>.</w:t>
      </w:r>
    </w:p>
    <w:p w:rsidR="006E3333" w:rsidRDefault="006E3333" w:rsidP="00202B55">
      <w:pPr>
        <w:tabs>
          <w:tab w:val="left" w:pos="15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B55" w:rsidRDefault="00202B55" w:rsidP="00202B55">
      <w:pPr>
        <w:tabs>
          <w:tab w:val="left" w:pos="15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67A" w:rsidRDefault="000F067A" w:rsidP="00202B55">
      <w:pPr>
        <w:tabs>
          <w:tab w:val="left" w:pos="15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67A">
        <w:rPr>
          <w:rFonts w:ascii="Times New Roman" w:hAnsi="Times New Roman" w:cs="Times New Roman"/>
          <w:sz w:val="24"/>
          <w:szCs w:val="24"/>
        </w:rPr>
        <w:t>DIDIER</w:t>
      </w:r>
      <w:r>
        <w:rPr>
          <w:rFonts w:ascii="Times New Roman" w:hAnsi="Times New Roman" w:cs="Times New Roman"/>
          <w:sz w:val="24"/>
          <w:szCs w:val="24"/>
        </w:rPr>
        <w:t xml:space="preserve"> JUNIOR</w:t>
      </w:r>
      <w:r w:rsidRPr="000F067A">
        <w:rPr>
          <w:rFonts w:ascii="Times New Roman" w:hAnsi="Times New Roman" w:cs="Times New Roman"/>
          <w:sz w:val="24"/>
          <w:szCs w:val="24"/>
        </w:rPr>
        <w:t>, F</w:t>
      </w:r>
      <w:r>
        <w:rPr>
          <w:rFonts w:ascii="Times New Roman" w:hAnsi="Times New Roman" w:cs="Times New Roman"/>
          <w:sz w:val="24"/>
          <w:szCs w:val="24"/>
        </w:rPr>
        <w:t>redie; DA CUNHA, Leonardo</w:t>
      </w:r>
      <w:r w:rsidRPr="000F067A">
        <w:rPr>
          <w:rFonts w:ascii="Times New Roman" w:hAnsi="Times New Roman" w:cs="Times New Roman"/>
          <w:sz w:val="24"/>
          <w:szCs w:val="24"/>
        </w:rPr>
        <w:t xml:space="preserve">. Curso de direito processual civil. </w:t>
      </w:r>
      <w:r>
        <w:rPr>
          <w:rFonts w:ascii="Times New Roman" w:hAnsi="Times New Roman" w:cs="Times New Roman"/>
          <w:sz w:val="24"/>
          <w:szCs w:val="24"/>
        </w:rPr>
        <w:t>Vol. 3. 10 ed. Salvador: Juspodivm, 2012</w:t>
      </w:r>
      <w:r w:rsidRPr="000F067A">
        <w:rPr>
          <w:rFonts w:ascii="Times New Roman" w:hAnsi="Times New Roman" w:cs="Times New Roman"/>
          <w:sz w:val="24"/>
          <w:szCs w:val="24"/>
        </w:rPr>
        <w:t>.</w:t>
      </w:r>
    </w:p>
    <w:p w:rsidR="00B778C4" w:rsidRDefault="00B778C4" w:rsidP="00202B55">
      <w:pPr>
        <w:tabs>
          <w:tab w:val="left" w:pos="15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B55" w:rsidRDefault="00202B55" w:rsidP="00202B55">
      <w:pPr>
        <w:tabs>
          <w:tab w:val="left" w:pos="15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B55" w:rsidRDefault="00202B55" w:rsidP="00202B55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FERNANDES, Sérgio Ricardo de Arruda. </w:t>
      </w:r>
      <w:r w:rsidRPr="00D41A2A">
        <w:rPr>
          <w:rFonts w:ascii="Times New Roman" w:hAnsi="Times New Roman" w:cs="Times New Roman"/>
          <w:b/>
          <w:sz w:val="24"/>
          <w:szCs w:val="24"/>
        </w:rPr>
        <w:t>O recurso extraordinário e o seu novo processamento. Análise da seleção, juízo de retratação, e negativa de seguimento</w:t>
      </w:r>
      <w:r>
        <w:rPr>
          <w:rFonts w:ascii="Times New Roman" w:hAnsi="Times New Roman" w:cs="Times New Roman"/>
          <w:sz w:val="24"/>
          <w:szCs w:val="24"/>
        </w:rPr>
        <w:t>. Mai/2007</w:t>
      </w:r>
    </w:p>
    <w:p w:rsidR="000F067A" w:rsidRDefault="000F067A" w:rsidP="00202B55">
      <w:pPr>
        <w:tabs>
          <w:tab w:val="left" w:pos="15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B55" w:rsidRDefault="00202B55" w:rsidP="00202B55">
      <w:pPr>
        <w:tabs>
          <w:tab w:val="left" w:pos="15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67A" w:rsidRDefault="000F067A" w:rsidP="00202B55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0C2D">
        <w:rPr>
          <w:rStyle w:val="qterm"/>
          <w:rFonts w:ascii="Times New Roman" w:hAnsi="Times New Roman" w:cs="Times New Roman"/>
          <w:color w:val="000000"/>
          <w:sz w:val="24"/>
          <w:szCs w:val="24"/>
        </w:rPr>
        <w:t>MARINONI</w:t>
      </w:r>
      <w:r w:rsidR="00B233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Luiz Guilherme e MITIDIERO,</w:t>
      </w:r>
      <w:r w:rsidR="00760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0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Daniel.</w:t>
      </w:r>
      <w:r w:rsidRPr="00DE0C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E0C2D">
        <w:rPr>
          <w:rStyle w:val="Forte"/>
          <w:rFonts w:ascii="Times New Roman" w:hAnsi="Times New Roman" w:cs="Times New Roman"/>
          <w:color w:val="000000"/>
          <w:sz w:val="24"/>
          <w:szCs w:val="24"/>
        </w:rPr>
        <w:t>Repercussão</w:t>
      </w:r>
      <w:r w:rsidRPr="00DE0C2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E0C2D">
        <w:rPr>
          <w:rStyle w:val="qterm"/>
          <w:rFonts w:ascii="Times New Roman" w:hAnsi="Times New Roman" w:cs="Times New Roman"/>
          <w:b/>
          <w:bCs/>
          <w:color w:val="000000"/>
          <w:sz w:val="24"/>
          <w:szCs w:val="24"/>
        </w:rPr>
        <w:t>Geral</w:t>
      </w:r>
      <w:r w:rsidRPr="00DE0C2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E0C2D">
        <w:rPr>
          <w:rStyle w:val="Forte"/>
          <w:rFonts w:ascii="Times New Roman" w:hAnsi="Times New Roman" w:cs="Times New Roman"/>
          <w:color w:val="000000"/>
          <w:sz w:val="24"/>
          <w:szCs w:val="24"/>
        </w:rPr>
        <w:t>no</w:t>
      </w:r>
      <w:r w:rsidRPr="00DE0C2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E0C2D">
        <w:rPr>
          <w:rStyle w:val="qterm"/>
          <w:rFonts w:ascii="Times New Roman" w:hAnsi="Times New Roman" w:cs="Times New Roman"/>
          <w:b/>
          <w:bCs/>
          <w:color w:val="000000"/>
          <w:sz w:val="24"/>
          <w:szCs w:val="24"/>
        </w:rPr>
        <w:t>Recurso</w:t>
      </w:r>
      <w:r w:rsidRPr="00DE0C2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E0C2D">
        <w:rPr>
          <w:rStyle w:val="Forte"/>
          <w:rFonts w:ascii="Times New Roman" w:hAnsi="Times New Roman" w:cs="Times New Roman"/>
          <w:color w:val="000000"/>
          <w:sz w:val="24"/>
          <w:szCs w:val="24"/>
        </w:rPr>
        <w:t>Extraordinário</w:t>
      </w:r>
      <w:r w:rsidRPr="00DE0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São 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aulo: Revista dos Tribunais, 2010</w:t>
      </w:r>
      <w:r w:rsidRPr="00DE0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97CBA" w:rsidRDefault="00997CBA" w:rsidP="00202B55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7CBA" w:rsidRDefault="00997CBA" w:rsidP="00202B55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7CBA" w:rsidRDefault="00997CBA" w:rsidP="00202B55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MOREIRA, José Carlos Barbosa. </w:t>
      </w:r>
      <w:r w:rsidRPr="006A1E7B">
        <w:rPr>
          <w:rFonts w:ascii="Times New Roman" w:hAnsi="Times New Roman" w:cs="Times New Roman"/>
          <w:b/>
          <w:sz w:val="24"/>
          <w:szCs w:val="24"/>
        </w:rPr>
        <w:t>Comentários ao Código de Processo Civil</w:t>
      </w:r>
      <w:r>
        <w:rPr>
          <w:rFonts w:ascii="Times New Roman" w:hAnsi="Times New Roman" w:cs="Times New Roman"/>
          <w:sz w:val="24"/>
          <w:szCs w:val="24"/>
        </w:rPr>
        <w:t>. 16 ed. Rio de Janeiro: Forense, 2012.</w:t>
      </w:r>
    </w:p>
    <w:p w:rsidR="00997CBA" w:rsidRDefault="00997CBA" w:rsidP="00202B55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CBA" w:rsidRDefault="00997CBA" w:rsidP="0076041C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3E9" w:rsidRPr="002A7537" w:rsidRDefault="003B13E9" w:rsidP="002A75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3B13E9" w:rsidRPr="002A7537" w:rsidSect="00804D75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AE4" w:rsidRDefault="00EE7AE4" w:rsidP="00FE4138">
      <w:pPr>
        <w:spacing w:after="0" w:line="240" w:lineRule="auto"/>
      </w:pPr>
      <w:r>
        <w:separator/>
      </w:r>
    </w:p>
  </w:endnote>
  <w:endnote w:type="continuationSeparator" w:id="1">
    <w:p w:rsidR="00EE7AE4" w:rsidRDefault="00EE7AE4" w:rsidP="00FE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AE4" w:rsidRDefault="00EE7AE4" w:rsidP="00FE4138">
      <w:pPr>
        <w:spacing w:after="0" w:line="240" w:lineRule="auto"/>
      </w:pPr>
      <w:r>
        <w:separator/>
      </w:r>
    </w:p>
  </w:footnote>
  <w:footnote w:type="continuationSeparator" w:id="1">
    <w:p w:rsidR="00EE7AE4" w:rsidRDefault="00EE7AE4" w:rsidP="00FE4138">
      <w:pPr>
        <w:spacing w:after="0" w:line="240" w:lineRule="auto"/>
      </w:pPr>
      <w:r>
        <w:continuationSeparator/>
      </w:r>
    </w:p>
  </w:footnote>
  <w:footnote w:id="2">
    <w:p w:rsidR="003633CF" w:rsidRPr="00124D89" w:rsidRDefault="003633CF" w:rsidP="003633CF">
      <w:pPr>
        <w:pStyle w:val="Textodenotaderodap"/>
        <w:contextualSpacing/>
        <w:rPr>
          <w:rFonts w:ascii="Times New Roman" w:hAnsi="Times New Roman"/>
        </w:rPr>
      </w:pPr>
      <w:r w:rsidRPr="00124D89">
        <w:rPr>
          <w:rStyle w:val="Refdenotaderodap"/>
        </w:rPr>
        <w:footnoteRef/>
      </w:r>
      <w:r w:rsidRPr="00124D89">
        <w:rPr>
          <w:rFonts w:ascii="Times New Roman" w:hAnsi="Times New Roman"/>
        </w:rPr>
        <w:t xml:space="preserve"> </w:t>
      </w:r>
      <w:r>
        <w:rPr>
          <w:rFonts w:ascii="Times" w:eastAsia="Times New Roman" w:hAnsi="Times" w:cs="Arial"/>
        </w:rPr>
        <w:t>Paper apresentado para obtenção de nota parcial na disciplina</w:t>
      </w:r>
      <w:r w:rsidRPr="00124D89">
        <w:rPr>
          <w:rFonts w:ascii="Times New Roman" w:hAnsi="Times New Roman"/>
        </w:rPr>
        <w:t xml:space="preserve"> de Recursos do Processo Civil, do curso de Direito da Unidade de Ensino Superior Dom Bosco.</w:t>
      </w:r>
    </w:p>
  </w:footnote>
  <w:footnote w:id="3">
    <w:p w:rsidR="003633CF" w:rsidRDefault="003633CF" w:rsidP="003633CF">
      <w:pPr>
        <w:pStyle w:val="Textodenotaderodap"/>
        <w:contextualSpacing/>
      </w:pPr>
      <w:r w:rsidRPr="007B075A">
        <w:rPr>
          <w:rStyle w:val="Refdenotaderodap"/>
        </w:rPr>
        <w:footnoteRef/>
      </w:r>
      <w:r>
        <w:rPr>
          <w:rFonts w:ascii="Times New Roman" w:hAnsi="Times New Roman"/>
        </w:rPr>
        <w:t xml:space="preserve"> Alunas do 6</w:t>
      </w:r>
      <w:r w:rsidRPr="007B075A">
        <w:rPr>
          <w:rFonts w:ascii="Times New Roman" w:hAnsi="Times New Roman"/>
        </w:rPr>
        <w:t>° período noturno da UNDB</w:t>
      </w:r>
    </w:p>
  </w:footnote>
  <w:footnote w:id="4">
    <w:p w:rsidR="003633CF" w:rsidRPr="0069758E" w:rsidRDefault="003633CF" w:rsidP="003633CF">
      <w:pPr>
        <w:pStyle w:val="Textodenotaderodap"/>
        <w:rPr>
          <w:rFonts w:ascii="Times" w:hAnsi="Times"/>
        </w:rPr>
      </w:pPr>
      <w:r w:rsidRPr="00683B0F">
        <w:rPr>
          <w:rStyle w:val="Refdenotaderodap"/>
          <w:rFonts w:ascii="Times" w:hAnsi="Times"/>
        </w:rPr>
        <w:footnoteRef/>
      </w:r>
      <w:r w:rsidRPr="00683B0F">
        <w:rPr>
          <w:rFonts w:ascii="Times" w:hAnsi="Times"/>
        </w:rPr>
        <w:t xml:space="preserve"> </w:t>
      </w:r>
      <w:r>
        <w:rPr>
          <w:rFonts w:ascii="Times" w:hAnsi="Times"/>
        </w:rPr>
        <w:t xml:space="preserve">Professor da disciplina </w:t>
      </w:r>
      <w:r w:rsidRPr="00124D89">
        <w:rPr>
          <w:rFonts w:ascii="Times New Roman" w:hAnsi="Times New Roman"/>
        </w:rPr>
        <w:t>Recursos do Processo Civil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0273"/>
      <w:docPartObj>
        <w:docPartGallery w:val="Page Numbers (Top of Page)"/>
        <w:docPartUnique/>
      </w:docPartObj>
    </w:sdtPr>
    <w:sdtContent>
      <w:p w:rsidR="00295284" w:rsidRDefault="00E671BE">
        <w:pPr>
          <w:pStyle w:val="Cabealho"/>
          <w:jc w:val="right"/>
        </w:pPr>
        <w:fldSimple w:instr=" PAGE   \* MERGEFORMAT ">
          <w:r w:rsidR="00B453BD">
            <w:rPr>
              <w:noProof/>
            </w:rPr>
            <w:t>10</w:t>
          </w:r>
        </w:fldSimple>
      </w:p>
    </w:sdtContent>
  </w:sdt>
  <w:p w:rsidR="00295284" w:rsidRDefault="0029528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0AC"/>
    <w:multiLevelType w:val="hybridMultilevel"/>
    <w:tmpl w:val="709C765C"/>
    <w:lvl w:ilvl="0" w:tplc="6D1C3478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D0C0E"/>
    <w:multiLevelType w:val="hybridMultilevel"/>
    <w:tmpl w:val="59C8D422"/>
    <w:lvl w:ilvl="0" w:tplc="0F267B8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6943C1"/>
    <w:multiLevelType w:val="hybridMultilevel"/>
    <w:tmpl w:val="A2CE45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4138"/>
    <w:rsid w:val="000017F2"/>
    <w:rsid w:val="00015825"/>
    <w:rsid w:val="00024A14"/>
    <w:rsid w:val="00025513"/>
    <w:rsid w:val="0004185E"/>
    <w:rsid w:val="000434DE"/>
    <w:rsid w:val="00062285"/>
    <w:rsid w:val="0006731D"/>
    <w:rsid w:val="000938B6"/>
    <w:rsid w:val="00097CF4"/>
    <w:rsid w:val="000A5CE2"/>
    <w:rsid w:val="000B37F5"/>
    <w:rsid w:val="000D63A9"/>
    <w:rsid w:val="000F067A"/>
    <w:rsid w:val="001403EF"/>
    <w:rsid w:val="001432AC"/>
    <w:rsid w:val="00152AE0"/>
    <w:rsid w:val="00161D04"/>
    <w:rsid w:val="00182FB2"/>
    <w:rsid w:val="0019509A"/>
    <w:rsid w:val="0019566D"/>
    <w:rsid w:val="00196487"/>
    <w:rsid w:val="001B60D1"/>
    <w:rsid w:val="001B6BAB"/>
    <w:rsid w:val="001C431B"/>
    <w:rsid w:val="001C46B9"/>
    <w:rsid w:val="001D57A6"/>
    <w:rsid w:val="001F0841"/>
    <w:rsid w:val="001F1273"/>
    <w:rsid w:val="001F497D"/>
    <w:rsid w:val="00202B55"/>
    <w:rsid w:val="0021101B"/>
    <w:rsid w:val="00214176"/>
    <w:rsid w:val="00233868"/>
    <w:rsid w:val="0024475C"/>
    <w:rsid w:val="002622D5"/>
    <w:rsid w:val="00276168"/>
    <w:rsid w:val="00281A2E"/>
    <w:rsid w:val="0028618C"/>
    <w:rsid w:val="0029002F"/>
    <w:rsid w:val="00290706"/>
    <w:rsid w:val="00294567"/>
    <w:rsid w:val="00295284"/>
    <w:rsid w:val="002A1C5A"/>
    <w:rsid w:val="002A4CD2"/>
    <w:rsid w:val="002A7537"/>
    <w:rsid w:val="002B7B29"/>
    <w:rsid w:val="002D50A8"/>
    <w:rsid w:val="00315FBA"/>
    <w:rsid w:val="003163FC"/>
    <w:rsid w:val="00342693"/>
    <w:rsid w:val="00344ACB"/>
    <w:rsid w:val="003575EC"/>
    <w:rsid w:val="003608CB"/>
    <w:rsid w:val="00360D9B"/>
    <w:rsid w:val="003633CF"/>
    <w:rsid w:val="00390889"/>
    <w:rsid w:val="003A04A7"/>
    <w:rsid w:val="003A2B77"/>
    <w:rsid w:val="003A7621"/>
    <w:rsid w:val="003B13E9"/>
    <w:rsid w:val="003B294F"/>
    <w:rsid w:val="003B5FF1"/>
    <w:rsid w:val="003D337A"/>
    <w:rsid w:val="003D6A81"/>
    <w:rsid w:val="003E1D1D"/>
    <w:rsid w:val="00422B89"/>
    <w:rsid w:val="00432386"/>
    <w:rsid w:val="00433D72"/>
    <w:rsid w:val="004460CE"/>
    <w:rsid w:val="00455EC0"/>
    <w:rsid w:val="0045769B"/>
    <w:rsid w:val="00461FCC"/>
    <w:rsid w:val="004659A6"/>
    <w:rsid w:val="004770DC"/>
    <w:rsid w:val="0049013F"/>
    <w:rsid w:val="0049166C"/>
    <w:rsid w:val="00495579"/>
    <w:rsid w:val="004A578D"/>
    <w:rsid w:val="004C4960"/>
    <w:rsid w:val="004C6AED"/>
    <w:rsid w:val="004F3004"/>
    <w:rsid w:val="004F45F6"/>
    <w:rsid w:val="005101E9"/>
    <w:rsid w:val="00513B28"/>
    <w:rsid w:val="0052286C"/>
    <w:rsid w:val="0052322A"/>
    <w:rsid w:val="00533E1D"/>
    <w:rsid w:val="00537C38"/>
    <w:rsid w:val="005511F4"/>
    <w:rsid w:val="00555AE6"/>
    <w:rsid w:val="005573A3"/>
    <w:rsid w:val="0056126D"/>
    <w:rsid w:val="00564EBC"/>
    <w:rsid w:val="0057322C"/>
    <w:rsid w:val="00591541"/>
    <w:rsid w:val="005A5963"/>
    <w:rsid w:val="005A65DF"/>
    <w:rsid w:val="005C3DBA"/>
    <w:rsid w:val="005D27CF"/>
    <w:rsid w:val="005D411D"/>
    <w:rsid w:val="005E0E06"/>
    <w:rsid w:val="005F2086"/>
    <w:rsid w:val="005F24AF"/>
    <w:rsid w:val="005F3DC0"/>
    <w:rsid w:val="00603804"/>
    <w:rsid w:val="00630ECC"/>
    <w:rsid w:val="0065081B"/>
    <w:rsid w:val="006A2FAB"/>
    <w:rsid w:val="006C0791"/>
    <w:rsid w:val="006C31BC"/>
    <w:rsid w:val="006C346E"/>
    <w:rsid w:val="006C3CE2"/>
    <w:rsid w:val="006D3400"/>
    <w:rsid w:val="006E00B3"/>
    <w:rsid w:val="006E07B2"/>
    <w:rsid w:val="006E0A7A"/>
    <w:rsid w:val="006E235A"/>
    <w:rsid w:val="006E3333"/>
    <w:rsid w:val="006E7944"/>
    <w:rsid w:val="00716C5C"/>
    <w:rsid w:val="00741C86"/>
    <w:rsid w:val="0075338B"/>
    <w:rsid w:val="0076041C"/>
    <w:rsid w:val="00770360"/>
    <w:rsid w:val="00786998"/>
    <w:rsid w:val="00787C24"/>
    <w:rsid w:val="007944F8"/>
    <w:rsid w:val="0079510B"/>
    <w:rsid w:val="007B1C1D"/>
    <w:rsid w:val="007B5142"/>
    <w:rsid w:val="007C4B2E"/>
    <w:rsid w:val="007E3E8B"/>
    <w:rsid w:val="007F03D8"/>
    <w:rsid w:val="007F60E1"/>
    <w:rsid w:val="00804D75"/>
    <w:rsid w:val="00807D26"/>
    <w:rsid w:val="008146DC"/>
    <w:rsid w:val="00815636"/>
    <w:rsid w:val="0081752F"/>
    <w:rsid w:val="00823CEF"/>
    <w:rsid w:val="00832DB5"/>
    <w:rsid w:val="00837D71"/>
    <w:rsid w:val="00843B05"/>
    <w:rsid w:val="00855F02"/>
    <w:rsid w:val="008734D4"/>
    <w:rsid w:val="00874DAE"/>
    <w:rsid w:val="00884D65"/>
    <w:rsid w:val="008950C2"/>
    <w:rsid w:val="00895F7F"/>
    <w:rsid w:val="00896DDD"/>
    <w:rsid w:val="008A7502"/>
    <w:rsid w:val="008B521C"/>
    <w:rsid w:val="008B53B2"/>
    <w:rsid w:val="008C30A1"/>
    <w:rsid w:val="008C36DB"/>
    <w:rsid w:val="008C556D"/>
    <w:rsid w:val="008F20D4"/>
    <w:rsid w:val="008F52B0"/>
    <w:rsid w:val="0090695A"/>
    <w:rsid w:val="00910C75"/>
    <w:rsid w:val="00913721"/>
    <w:rsid w:val="00913D70"/>
    <w:rsid w:val="00914E5F"/>
    <w:rsid w:val="009251E2"/>
    <w:rsid w:val="0093033D"/>
    <w:rsid w:val="00936930"/>
    <w:rsid w:val="009508D0"/>
    <w:rsid w:val="00955496"/>
    <w:rsid w:val="00956A12"/>
    <w:rsid w:val="00966ED8"/>
    <w:rsid w:val="0097104D"/>
    <w:rsid w:val="0098017F"/>
    <w:rsid w:val="00985D74"/>
    <w:rsid w:val="00995F38"/>
    <w:rsid w:val="00997CBA"/>
    <w:rsid w:val="00997F83"/>
    <w:rsid w:val="009A0281"/>
    <w:rsid w:val="009A0C9E"/>
    <w:rsid w:val="009A1461"/>
    <w:rsid w:val="009A46AF"/>
    <w:rsid w:val="009A5A2D"/>
    <w:rsid w:val="009B0308"/>
    <w:rsid w:val="009B6418"/>
    <w:rsid w:val="009B6E39"/>
    <w:rsid w:val="009D0996"/>
    <w:rsid w:val="009D581D"/>
    <w:rsid w:val="009D7818"/>
    <w:rsid w:val="009E7ACA"/>
    <w:rsid w:val="009F64A1"/>
    <w:rsid w:val="00A04124"/>
    <w:rsid w:val="00A23C84"/>
    <w:rsid w:val="00A258B4"/>
    <w:rsid w:val="00A31F58"/>
    <w:rsid w:val="00A36F79"/>
    <w:rsid w:val="00A41818"/>
    <w:rsid w:val="00A4254D"/>
    <w:rsid w:val="00A47FCD"/>
    <w:rsid w:val="00A56BEA"/>
    <w:rsid w:val="00A56EF6"/>
    <w:rsid w:val="00A81805"/>
    <w:rsid w:val="00A85FE1"/>
    <w:rsid w:val="00A95E32"/>
    <w:rsid w:val="00AA3D15"/>
    <w:rsid w:val="00AA4290"/>
    <w:rsid w:val="00AD0260"/>
    <w:rsid w:val="00AD030D"/>
    <w:rsid w:val="00AD2045"/>
    <w:rsid w:val="00AD5475"/>
    <w:rsid w:val="00AD5527"/>
    <w:rsid w:val="00AE1DD7"/>
    <w:rsid w:val="00AF6126"/>
    <w:rsid w:val="00B106D1"/>
    <w:rsid w:val="00B221EC"/>
    <w:rsid w:val="00B233E9"/>
    <w:rsid w:val="00B32F16"/>
    <w:rsid w:val="00B35380"/>
    <w:rsid w:val="00B379C4"/>
    <w:rsid w:val="00B448C1"/>
    <w:rsid w:val="00B453BD"/>
    <w:rsid w:val="00B54F86"/>
    <w:rsid w:val="00B55B4D"/>
    <w:rsid w:val="00B64326"/>
    <w:rsid w:val="00B7499A"/>
    <w:rsid w:val="00B74B98"/>
    <w:rsid w:val="00B778C4"/>
    <w:rsid w:val="00B91668"/>
    <w:rsid w:val="00B9580F"/>
    <w:rsid w:val="00B96325"/>
    <w:rsid w:val="00BC226E"/>
    <w:rsid w:val="00BE6029"/>
    <w:rsid w:val="00C250E8"/>
    <w:rsid w:val="00C33A16"/>
    <w:rsid w:val="00C41074"/>
    <w:rsid w:val="00C471E2"/>
    <w:rsid w:val="00C53B0F"/>
    <w:rsid w:val="00CA2119"/>
    <w:rsid w:val="00CB20BE"/>
    <w:rsid w:val="00CB5D47"/>
    <w:rsid w:val="00CD1EDC"/>
    <w:rsid w:val="00CE202E"/>
    <w:rsid w:val="00D03032"/>
    <w:rsid w:val="00D05A47"/>
    <w:rsid w:val="00D14603"/>
    <w:rsid w:val="00D23389"/>
    <w:rsid w:val="00D629DD"/>
    <w:rsid w:val="00D76353"/>
    <w:rsid w:val="00D765FC"/>
    <w:rsid w:val="00D86B2E"/>
    <w:rsid w:val="00D93066"/>
    <w:rsid w:val="00D93BE9"/>
    <w:rsid w:val="00D95FFB"/>
    <w:rsid w:val="00DA7EBE"/>
    <w:rsid w:val="00DD67D4"/>
    <w:rsid w:val="00DE0C2D"/>
    <w:rsid w:val="00DE54D1"/>
    <w:rsid w:val="00DF7E1B"/>
    <w:rsid w:val="00E053F4"/>
    <w:rsid w:val="00E10D7C"/>
    <w:rsid w:val="00E45C4D"/>
    <w:rsid w:val="00E462AF"/>
    <w:rsid w:val="00E670C2"/>
    <w:rsid w:val="00E671BE"/>
    <w:rsid w:val="00E7598E"/>
    <w:rsid w:val="00E77EE9"/>
    <w:rsid w:val="00E82C35"/>
    <w:rsid w:val="00E92B93"/>
    <w:rsid w:val="00EB365F"/>
    <w:rsid w:val="00EC419A"/>
    <w:rsid w:val="00ED68B4"/>
    <w:rsid w:val="00EE7AE4"/>
    <w:rsid w:val="00EF7644"/>
    <w:rsid w:val="00F135D3"/>
    <w:rsid w:val="00F25D1D"/>
    <w:rsid w:val="00F306A1"/>
    <w:rsid w:val="00F3134B"/>
    <w:rsid w:val="00F336FB"/>
    <w:rsid w:val="00F3569D"/>
    <w:rsid w:val="00F442A8"/>
    <w:rsid w:val="00F51152"/>
    <w:rsid w:val="00F611BB"/>
    <w:rsid w:val="00F9691A"/>
    <w:rsid w:val="00FB2101"/>
    <w:rsid w:val="00FB5AA3"/>
    <w:rsid w:val="00FB74B7"/>
    <w:rsid w:val="00FD00B1"/>
    <w:rsid w:val="00FE16D3"/>
    <w:rsid w:val="00FE4138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ECC"/>
  </w:style>
  <w:style w:type="paragraph" w:styleId="Ttulo1">
    <w:name w:val="heading 1"/>
    <w:basedOn w:val="Normal"/>
    <w:link w:val="Ttulo1Char"/>
    <w:uiPriority w:val="9"/>
    <w:qFormat/>
    <w:rsid w:val="00097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097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FE413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4138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FE4138"/>
    <w:rPr>
      <w:vertAlign w:val="superscript"/>
    </w:rPr>
  </w:style>
  <w:style w:type="character" w:customStyle="1" w:styleId="descricao">
    <w:name w:val="descricao"/>
    <w:basedOn w:val="Fontepargpadro"/>
    <w:rsid w:val="0056126D"/>
  </w:style>
  <w:style w:type="paragraph" w:styleId="Recuodecorpodetexto2">
    <w:name w:val="Body Text Indent 2"/>
    <w:basedOn w:val="Normal"/>
    <w:next w:val="Normal"/>
    <w:link w:val="Recuodecorpodetexto2Char"/>
    <w:uiPriority w:val="99"/>
    <w:rsid w:val="002A1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A1C5A"/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next w:val="Normal"/>
    <w:link w:val="RecuodecorpodetextoChar"/>
    <w:uiPriority w:val="99"/>
    <w:rsid w:val="002A1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A1C5A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2A1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2A1C5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A578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3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DC0"/>
  </w:style>
  <w:style w:type="paragraph" w:styleId="Rodap">
    <w:name w:val="footer"/>
    <w:basedOn w:val="Normal"/>
    <w:link w:val="RodapChar"/>
    <w:uiPriority w:val="99"/>
    <w:semiHidden/>
    <w:unhideWhenUsed/>
    <w:rsid w:val="005F3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F3DC0"/>
  </w:style>
  <w:style w:type="paragraph" w:styleId="PargrafodaLista">
    <w:name w:val="List Paragraph"/>
    <w:basedOn w:val="Normal"/>
    <w:qFormat/>
    <w:rsid w:val="001B60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utor">
    <w:name w:val="tautor"/>
    <w:basedOn w:val="Normal"/>
    <w:rsid w:val="000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7CF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97C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l">
    <w:name w:val="hl"/>
    <w:basedOn w:val="Fontepargpadro"/>
    <w:rsid w:val="00097CF4"/>
  </w:style>
  <w:style w:type="paragraph" w:styleId="Textodebalo">
    <w:name w:val="Balloon Text"/>
    <w:basedOn w:val="Normal"/>
    <w:link w:val="TextodebaloChar"/>
    <w:uiPriority w:val="99"/>
    <w:semiHidden/>
    <w:unhideWhenUsed/>
    <w:rsid w:val="005D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1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D7818"/>
  </w:style>
  <w:style w:type="character" w:styleId="Forte">
    <w:name w:val="Strong"/>
    <w:basedOn w:val="Fontepargpadro"/>
    <w:uiPriority w:val="22"/>
    <w:qFormat/>
    <w:rsid w:val="009D7818"/>
    <w:rPr>
      <w:b/>
      <w:bCs/>
    </w:rPr>
  </w:style>
  <w:style w:type="character" w:customStyle="1" w:styleId="timeaccess">
    <w:name w:val="timeaccess"/>
    <w:basedOn w:val="Fontepargpadro"/>
    <w:rsid w:val="009D7818"/>
  </w:style>
  <w:style w:type="character" w:customStyle="1" w:styleId="qterm">
    <w:name w:val="qterm"/>
    <w:basedOn w:val="Fontepargpadro"/>
    <w:rsid w:val="00DE0C2D"/>
  </w:style>
  <w:style w:type="paragraph" w:customStyle="1" w:styleId="Default">
    <w:name w:val="Default"/>
    <w:rsid w:val="00537C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024A1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97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097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FE413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4138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FE4138"/>
    <w:rPr>
      <w:vertAlign w:val="superscript"/>
    </w:rPr>
  </w:style>
  <w:style w:type="character" w:customStyle="1" w:styleId="descricao">
    <w:name w:val="descricao"/>
    <w:basedOn w:val="Fontepargpadro"/>
    <w:rsid w:val="0056126D"/>
  </w:style>
  <w:style w:type="paragraph" w:styleId="Recuodecorpodetexto2">
    <w:name w:val="Body Text Indent 2"/>
    <w:basedOn w:val="Normal"/>
    <w:next w:val="Normal"/>
    <w:link w:val="Recuodecorpodetexto2Char"/>
    <w:uiPriority w:val="99"/>
    <w:rsid w:val="002A1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A1C5A"/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next w:val="Normal"/>
    <w:link w:val="RecuodecorpodetextoChar"/>
    <w:uiPriority w:val="99"/>
    <w:rsid w:val="002A1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A1C5A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2A1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2A1C5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A578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3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DC0"/>
  </w:style>
  <w:style w:type="paragraph" w:styleId="Rodap">
    <w:name w:val="footer"/>
    <w:basedOn w:val="Normal"/>
    <w:link w:val="RodapChar"/>
    <w:uiPriority w:val="99"/>
    <w:semiHidden/>
    <w:unhideWhenUsed/>
    <w:rsid w:val="005F3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F3DC0"/>
  </w:style>
  <w:style w:type="paragraph" w:styleId="PargrafodaLista">
    <w:name w:val="List Paragraph"/>
    <w:basedOn w:val="Normal"/>
    <w:qFormat/>
    <w:rsid w:val="001B60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utor">
    <w:name w:val="tautor"/>
    <w:basedOn w:val="Normal"/>
    <w:rsid w:val="000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7CF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97C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l">
    <w:name w:val="hl"/>
    <w:basedOn w:val="Fontepargpadro"/>
    <w:rsid w:val="00097CF4"/>
  </w:style>
  <w:style w:type="paragraph" w:styleId="Textodebalo">
    <w:name w:val="Balloon Text"/>
    <w:basedOn w:val="Normal"/>
    <w:link w:val="TextodebaloChar"/>
    <w:uiPriority w:val="99"/>
    <w:semiHidden/>
    <w:unhideWhenUsed/>
    <w:rsid w:val="005D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1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D7818"/>
  </w:style>
  <w:style w:type="character" w:styleId="Forte">
    <w:name w:val="Strong"/>
    <w:basedOn w:val="Fontepargpadro"/>
    <w:uiPriority w:val="22"/>
    <w:qFormat/>
    <w:rsid w:val="009D7818"/>
    <w:rPr>
      <w:b/>
      <w:bCs/>
    </w:rPr>
  </w:style>
  <w:style w:type="character" w:customStyle="1" w:styleId="timeaccess">
    <w:name w:val="timeaccess"/>
    <w:basedOn w:val="Fontepargpadro"/>
    <w:rsid w:val="009D7818"/>
  </w:style>
  <w:style w:type="character" w:customStyle="1" w:styleId="qterm">
    <w:name w:val="qterm"/>
    <w:basedOn w:val="Fontepargpadro"/>
    <w:rsid w:val="00DE0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1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2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4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D24A-6181-4E7E-98A3-9B213452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3881</Words>
  <Characters>20962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aluno.npj</cp:lastModifiedBy>
  <cp:revision>2</cp:revision>
  <cp:lastPrinted>2012-03-15T18:39:00Z</cp:lastPrinted>
  <dcterms:created xsi:type="dcterms:W3CDTF">2014-10-22T14:04:00Z</dcterms:created>
  <dcterms:modified xsi:type="dcterms:W3CDTF">2014-10-22T14:04:00Z</dcterms:modified>
</cp:coreProperties>
</file>