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21" w:rsidRDefault="00DB4642" w:rsidP="00865D2B">
      <w:pPr>
        <w:spacing w:after="120"/>
        <w:jc w:val="center"/>
        <w:outlineLvl w:val="0"/>
        <w:rPr>
          <w:rFonts w:cs="Arial"/>
          <w:b/>
          <w:sz w:val="32"/>
          <w:szCs w:val="32"/>
        </w:rPr>
      </w:pPr>
      <w:bookmarkStart w:id="0" w:name="_Toc239855443"/>
      <w:bookmarkStart w:id="1" w:name="_Toc239855463"/>
      <w:bookmarkStart w:id="2" w:name="_Toc239855556"/>
      <w:bookmarkStart w:id="3" w:name="_Toc239866088"/>
      <w:bookmarkStart w:id="4" w:name="_Toc239870370"/>
      <w:bookmarkStart w:id="5" w:name="_Toc239870472"/>
      <w:bookmarkStart w:id="6" w:name="_Toc247036644"/>
      <w:r w:rsidRPr="00DB4642">
        <w:rPr>
          <w:b/>
          <w:noProof/>
          <w:sz w:val="32"/>
          <w:szCs w:val="32"/>
        </w:rPr>
        <w:pict>
          <v:rect id="Rectangle 236" o:spid="_x0000_s1026" style="position:absolute;left:0;text-align:left;margin-left:440pt;margin-top:-53.85pt;width:20pt;height:18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" stroked="f"/>
        </w:pict>
      </w:r>
      <w:r w:rsidR="00984921" w:rsidRPr="00C7739D">
        <w:rPr>
          <w:rFonts w:cs="Arial"/>
          <w:b/>
          <w:sz w:val="32"/>
          <w:szCs w:val="32"/>
        </w:rPr>
        <w:t>FACULDADE NOSSA CIDADE</w:t>
      </w:r>
      <w:bookmarkEnd w:id="0"/>
      <w:bookmarkEnd w:id="1"/>
      <w:bookmarkEnd w:id="2"/>
      <w:bookmarkEnd w:id="3"/>
      <w:bookmarkEnd w:id="4"/>
      <w:bookmarkEnd w:id="5"/>
      <w:bookmarkEnd w:id="6"/>
    </w:p>
    <w:p w:rsidR="002263B6" w:rsidRDefault="002263B6" w:rsidP="00865D2B">
      <w:pPr>
        <w:spacing w:after="120"/>
        <w:rPr>
          <w:rFonts w:cs="Arial"/>
          <w:b/>
          <w:sz w:val="28"/>
          <w:szCs w:val="28"/>
        </w:rPr>
      </w:pPr>
    </w:p>
    <w:p w:rsidR="002C062B" w:rsidRDefault="00A42DA6" w:rsidP="00865D2B">
      <w:pPr>
        <w:spacing w:after="1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Administração de empresas</w:t>
      </w:r>
    </w:p>
    <w:p w:rsidR="00984921" w:rsidRPr="00C7739D" w:rsidRDefault="00984921" w:rsidP="00865D2B">
      <w:pPr>
        <w:spacing w:after="120"/>
        <w:jc w:val="center"/>
        <w:rPr>
          <w:rFonts w:cs="Arial"/>
        </w:rPr>
      </w:pPr>
    </w:p>
    <w:p w:rsidR="00984921" w:rsidRPr="00A42DA6" w:rsidRDefault="00A42DA6" w:rsidP="00E8574C">
      <w:pPr>
        <w:spacing w:after="1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Orientador: Prof. Lawton Benatti</w:t>
      </w:r>
    </w:p>
    <w:p w:rsidR="00C7739D" w:rsidRPr="00C7739D" w:rsidRDefault="00C7739D" w:rsidP="00865D2B">
      <w:pPr>
        <w:spacing w:after="120"/>
        <w:outlineLvl w:val="0"/>
        <w:rPr>
          <w:rFonts w:cs="Arial"/>
          <w:b/>
          <w:sz w:val="32"/>
          <w:szCs w:val="32"/>
        </w:rPr>
      </w:pPr>
    </w:p>
    <w:p w:rsidR="00C7739D" w:rsidRDefault="00BD1E70" w:rsidP="00865D2B">
      <w:pPr>
        <w:spacing w:after="12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A inovação como proposta de </w:t>
      </w:r>
      <w:r w:rsidR="00A42DA6">
        <w:rPr>
          <w:rFonts w:cs="Arial"/>
          <w:b/>
          <w:sz w:val="32"/>
          <w:szCs w:val="32"/>
        </w:rPr>
        <w:t>mudanças no programa de distribuição de medicamento</w:t>
      </w:r>
      <w:r>
        <w:rPr>
          <w:rFonts w:cs="Arial"/>
          <w:b/>
          <w:sz w:val="32"/>
          <w:szCs w:val="32"/>
        </w:rPr>
        <w:t>s</w:t>
      </w:r>
      <w:r w:rsidR="00A42DA6">
        <w:rPr>
          <w:rFonts w:cs="Arial"/>
          <w:b/>
          <w:sz w:val="32"/>
          <w:szCs w:val="32"/>
        </w:rPr>
        <w:t xml:space="preserve"> na rede pública </w:t>
      </w:r>
      <w:r>
        <w:rPr>
          <w:rFonts w:cs="Arial"/>
          <w:b/>
          <w:sz w:val="32"/>
          <w:szCs w:val="32"/>
        </w:rPr>
        <w:t>d</w:t>
      </w:r>
      <w:r w:rsidR="00A42DA6">
        <w:rPr>
          <w:rFonts w:cs="Arial"/>
          <w:b/>
          <w:sz w:val="32"/>
          <w:szCs w:val="32"/>
        </w:rPr>
        <w:t>o Brasil.</w:t>
      </w:r>
    </w:p>
    <w:p w:rsidR="00A42DA6" w:rsidRDefault="00A42DA6" w:rsidP="00865D2B">
      <w:pPr>
        <w:spacing w:after="120"/>
        <w:jc w:val="center"/>
        <w:rPr>
          <w:rFonts w:cs="Arial"/>
          <w:b/>
          <w:sz w:val="32"/>
          <w:szCs w:val="32"/>
        </w:rPr>
      </w:pPr>
    </w:p>
    <w:p w:rsidR="00A42DA6" w:rsidRPr="00C7739D" w:rsidRDefault="00A42DA6" w:rsidP="00865D2B">
      <w:pPr>
        <w:pStyle w:val="Subttulo"/>
        <w:spacing w:after="120"/>
      </w:pPr>
    </w:p>
    <w:p w:rsidR="00FA4A9B" w:rsidRPr="00BD1E70" w:rsidRDefault="00A42DA6" w:rsidP="00865D2B">
      <w:pPr>
        <w:pStyle w:val="Corpodotexto"/>
        <w:spacing w:after="120" w:line="360" w:lineRule="auto"/>
        <w:ind w:firstLine="1418"/>
        <w:rPr>
          <w:rFonts w:cs="Arial"/>
          <w:color w:val="000000"/>
          <w:sz w:val="23"/>
          <w:szCs w:val="23"/>
          <w:shd w:val="clear" w:color="auto" w:fill="FFFFFF"/>
        </w:rPr>
      </w:pPr>
      <w:r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Sabe-se que </w:t>
      </w:r>
      <w:r w:rsidR="00FA4A9B" w:rsidRPr="00BD1E70">
        <w:rPr>
          <w:rFonts w:cs="Arial"/>
          <w:color w:val="000000"/>
          <w:sz w:val="23"/>
          <w:szCs w:val="23"/>
          <w:shd w:val="clear" w:color="auto" w:fill="FFFFFF"/>
        </w:rPr>
        <w:t>é direito fundamental de todo</w:t>
      </w:r>
      <w:r w:rsidR="00BD1E70">
        <w:rPr>
          <w:rFonts w:cs="Arial"/>
          <w:color w:val="000000"/>
          <w:sz w:val="23"/>
          <w:szCs w:val="23"/>
          <w:shd w:val="clear" w:color="auto" w:fill="FFFFFF"/>
        </w:rPr>
        <w:t>s o acesso à saúde pública de qualidade</w:t>
      </w:r>
      <w:r w:rsidR="00FA4A9B" w:rsidRPr="00BD1E70">
        <w:rPr>
          <w:rFonts w:cs="Arial"/>
          <w:color w:val="000000"/>
          <w:sz w:val="23"/>
          <w:szCs w:val="23"/>
          <w:shd w:val="clear" w:color="auto" w:fill="FFFFFF"/>
        </w:rPr>
        <w:t>,</w:t>
      </w:r>
      <w:r w:rsidR="00BD1E70">
        <w:rPr>
          <w:rFonts w:cs="Arial"/>
          <w:color w:val="000000"/>
          <w:sz w:val="23"/>
          <w:szCs w:val="23"/>
          <w:shd w:val="clear" w:color="auto" w:fill="FFFFFF"/>
        </w:rPr>
        <w:t xml:space="preserve"> conforme rege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a constituição </w:t>
      </w:r>
      <w:r w:rsidR="00BD1E70">
        <w:rPr>
          <w:rFonts w:cs="Arial"/>
          <w:color w:val="000000"/>
          <w:sz w:val="23"/>
          <w:szCs w:val="23"/>
          <w:shd w:val="clear" w:color="auto" w:fill="FFFFFF"/>
        </w:rPr>
        <w:t>b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>rasileira</w:t>
      </w:r>
      <w:r w:rsidR="00BD1E70">
        <w:rPr>
          <w:rFonts w:cs="Arial"/>
          <w:color w:val="000000"/>
          <w:sz w:val="23"/>
          <w:szCs w:val="23"/>
          <w:shd w:val="clear" w:color="auto" w:fill="FFFFFF"/>
        </w:rPr>
        <w:t>.</w:t>
      </w:r>
      <w:r w:rsidR="00FA4A9B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É importante ressaltar</w:t>
      </w:r>
      <w:r w:rsidR="00381251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que a população tem o dever </w:t>
      </w:r>
      <w:r w:rsidR="00A83EF2">
        <w:rPr>
          <w:rFonts w:cs="Arial"/>
          <w:color w:val="000000"/>
          <w:sz w:val="23"/>
          <w:szCs w:val="23"/>
          <w:shd w:val="clear" w:color="auto" w:fill="FFFFFF"/>
        </w:rPr>
        <w:t xml:space="preserve">de </w:t>
      </w:r>
      <w:r w:rsidR="00381251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cobrar do poder público o </w:t>
      </w:r>
      <w:r w:rsidR="00FA4A9B" w:rsidRPr="00BD1E70">
        <w:rPr>
          <w:rFonts w:cs="Arial"/>
          <w:color w:val="000000"/>
          <w:sz w:val="23"/>
          <w:szCs w:val="23"/>
          <w:shd w:val="clear" w:color="auto" w:fill="FFFFFF"/>
        </w:rPr>
        <w:t>cumprimento dess</w:t>
      </w:r>
      <w:r w:rsidR="00BD1E70">
        <w:rPr>
          <w:rFonts w:cs="Arial"/>
          <w:color w:val="000000"/>
          <w:sz w:val="23"/>
          <w:szCs w:val="23"/>
          <w:shd w:val="clear" w:color="auto" w:fill="FFFFFF"/>
        </w:rPr>
        <w:t>e direito.</w:t>
      </w:r>
      <w:r w:rsidR="00FA4A9B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BD1E70">
        <w:rPr>
          <w:rFonts w:cs="Arial"/>
          <w:color w:val="000000"/>
          <w:sz w:val="23"/>
          <w:szCs w:val="23"/>
          <w:shd w:val="clear" w:color="auto" w:fill="FFFFFF"/>
        </w:rPr>
        <w:t>A</w:t>
      </w:r>
      <w:r w:rsidR="00FA4A9B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o poder público cabe a função de implementar </w:t>
      </w:r>
      <w:r w:rsidR="00665F2C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ações </w:t>
      </w:r>
      <w:r w:rsidR="00BD1E70">
        <w:rPr>
          <w:rFonts w:cs="Arial"/>
          <w:color w:val="000000"/>
          <w:sz w:val="23"/>
          <w:szCs w:val="23"/>
          <w:shd w:val="clear" w:color="auto" w:fill="FFFFFF"/>
        </w:rPr>
        <w:t xml:space="preserve">que </w:t>
      </w:r>
      <w:r w:rsidR="00665F2C" w:rsidRPr="00BD1E70">
        <w:rPr>
          <w:rFonts w:cs="Arial"/>
          <w:color w:val="000000"/>
          <w:sz w:val="23"/>
          <w:szCs w:val="23"/>
          <w:shd w:val="clear" w:color="auto" w:fill="FFFFFF"/>
        </w:rPr>
        <w:t>garant</w:t>
      </w:r>
      <w:r w:rsidR="00BD1E70">
        <w:rPr>
          <w:rFonts w:cs="Arial"/>
          <w:color w:val="000000"/>
          <w:sz w:val="23"/>
          <w:szCs w:val="23"/>
          <w:shd w:val="clear" w:color="auto" w:fill="FFFFFF"/>
        </w:rPr>
        <w:t>am</w:t>
      </w:r>
      <w:r w:rsidR="00665F2C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que toda população tenha no memento que precise o acesso ao Sistema Único de Saúde (SUS)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>,</w:t>
      </w:r>
      <w:r w:rsidR="00665F2C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e que esse serviço seja de qualidade, 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>que</w:t>
      </w:r>
      <w:r w:rsidR="00665F2C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promova a proteção </w:t>
      </w:r>
      <w:r w:rsidR="00381251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e </w:t>
      </w:r>
      <w:r w:rsidR="00665F2C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a recuperação da saúde </w:t>
      </w:r>
      <w:r w:rsidR="00381251" w:rsidRPr="00BD1E70">
        <w:rPr>
          <w:rFonts w:cs="Arial"/>
          <w:color w:val="000000"/>
          <w:sz w:val="23"/>
          <w:szCs w:val="23"/>
          <w:shd w:val="clear" w:color="auto" w:fill="FFFFFF"/>
        </w:rPr>
        <w:t>d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>essa</w:t>
      </w:r>
      <w:r w:rsidR="00381251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mesma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 xml:space="preserve"> população</w:t>
      </w:r>
      <w:r w:rsidR="00381251" w:rsidRPr="00BD1E70">
        <w:rPr>
          <w:rFonts w:cs="Arial"/>
          <w:color w:val="000000"/>
          <w:sz w:val="23"/>
          <w:szCs w:val="23"/>
          <w:shd w:val="clear" w:color="auto" w:fill="FFFFFF"/>
        </w:rPr>
        <w:t>.</w:t>
      </w:r>
    </w:p>
    <w:p w:rsidR="00090769" w:rsidRPr="00BD1E70" w:rsidRDefault="00665F2C" w:rsidP="00865D2B">
      <w:pPr>
        <w:pStyle w:val="Corpodotexto"/>
        <w:spacing w:after="120" w:line="360" w:lineRule="auto"/>
        <w:ind w:firstLine="1418"/>
        <w:rPr>
          <w:rFonts w:cs="Arial"/>
          <w:color w:val="000000"/>
          <w:sz w:val="23"/>
          <w:szCs w:val="23"/>
          <w:shd w:val="clear" w:color="auto" w:fill="FFFFFF"/>
        </w:rPr>
      </w:pPr>
      <w:r w:rsidRPr="00BD1E70">
        <w:rPr>
          <w:rFonts w:cs="Arial"/>
          <w:color w:val="000000"/>
          <w:sz w:val="23"/>
          <w:szCs w:val="23"/>
          <w:shd w:val="clear" w:color="auto" w:fill="FFFFFF"/>
        </w:rPr>
        <w:t>Nesse contexto é legível que no âmbito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 xml:space="preserve"> do poder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público as demandas são sempre crescentes por todo e qualquer tipo de serviço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>, seja básico ou complexo,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e 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 xml:space="preserve">que 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sempre </w:t>
      </w:r>
      <w:r w:rsidR="00A83EF2">
        <w:rPr>
          <w:rFonts w:cs="Arial"/>
          <w:color w:val="000000"/>
          <w:sz w:val="23"/>
          <w:szCs w:val="23"/>
          <w:shd w:val="clear" w:color="auto" w:fill="FFFFFF"/>
        </w:rPr>
        <w:t xml:space="preserve">temos como 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 xml:space="preserve">figura </w:t>
      </w:r>
      <w:r w:rsidR="00A83EF2">
        <w:rPr>
          <w:rFonts w:cs="Arial"/>
          <w:color w:val="000000"/>
          <w:sz w:val="23"/>
          <w:szCs w:val="23"/>
          <w:shd w:val="clear" w:color="auto" w:fill="FFFFFF"/>
        </w:rPr>
        <w:t>de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vilão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>, e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 xml:space="preserve">motivo de 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>constrang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>imento,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 xml:space="preserve">o limite 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>orçamentário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>, responsável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A83EF2">
        <w:rPr>
          <w:rFonts w:cs="Arial"/>
          <w:color w:val="000000"/>
          <w:sz w:val="23"/>
          <w:szCs w:val="23"/>
          <w:shd w:val="clear" w:color="auto" w:fill="FFFFFF"/>
        </w:rPr>
        <w:t xml:space="preserve">por parte da </w:t>
      </w:r>
      <w:r w:rsidR="00381251" w:rsidRPr="00BD1E70">
        <w:rPr>
          <w:rFonts w:cs="Arial"/>
          <w:color w:val="000000"/>
          <w:sz w:val="23"/>
          <w:szCs w:val="23"/>
          <w:shd w:val="clear" w:color="auto" w:fill="FFFFFF"/>
        </w:rPr>
        <w:t>dificul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>dade</w:t>
      </w:r>
      <w:r w:rsidR="00381251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>d</w:t>
      </w:r>
      <w:r w:rsidR="00381251" w:rsidRPr="00BD1E70">
        <w:rPr>
          <w:rFonts w:cs="Arial"/>
          <w:color w:val="000000"/>
          <w:sz w:val="23"/>
          <w:szCs w:val="23"/>
          <w:shd w:val="clear" w:color="auto" w:fill="FFFFFF"/>
        </w:rPr>
        <w:t>o bom andamento do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>s projetos.</w:t>
      </w:r>
      <w:r w:rsidR="00073536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74495B">
        <w:rPr>
          <w:rFonts w:cs="Arial"/>
          <w:color w:val="000000"/>
          <w:sz w:val="23"/>
          <w:szCs w:val="23"/>
          <w:shd w:val="clear" w:color="auto" w:fill="FFFFFF"/>
        </w:rPr>
        <w:t>Segundo o</w:t>
      </w:r>
      <w:r w:rsidR="002905A9">
        <w:rPr>
          <w:rFonts w:cs="Arial"/>
          <w:color w:val="000000"/>
          <w:sz w:val="23"/>
          <w:szCs w:val="23"/>
          <w:shd w:val="clear" w:color="auto" w:fill="FFFFFF"/>
        </w:rPr>
        <w:t xml:space="preserve"> Instituto Brasileiro de Geografia e Estatística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381251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(IBGE) </w:t>
      </w:r>
      <w:r w:rsidR="00073536">
        <w:rPr>
          <w:rFonts w:cs="Arial"/>
          <w:color w:val="000000"/>
          <w:sz w:val="23"/>
          <w:szCs w:val="23"/>
          <w:shd w:val="clear" w:color="auto" w:fill="FFFFFF"/>
        </w:rPr>
        <w:t>estima que a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 xml:space="preserve"> população </w:t>
      </w:r>
      <w:r w:rsidR="00073536">
        <w:rPr>
          <w:rFonts w:cs="Arial"/>
          <w:color w:val="000000"/>
          <w:sz w:val="23"/>
          <w:szCs w:val="23"/>
          <w:shd w:val="clear" w:color="auto" w:fill="FFFFFF"/>
        </w:rPr>
        <w:t>em 2014 ser</w:t>
      </w:r>
      <w:r w:rsidR="00121CE7">
        <w:rPr>
          <w:rFonts w:cs="Arial"/>
          <w:color w:val="000000"/>
          <w:sz w:val="23"/>
          <w:szCs w:val="23"/>
          <w:shd w:val="clear" w:color="auto" w:fill="FFFFFF"/>
        </w:rPr>
        <w:t xml:space="preserve">á aproximadamente </w:t>
      </w:r>
      <w:r w:rsidR="00381251" w:rsidRPr="00BD1E70">
        <w:rPr>
          <w:rFonts w:cs="Arial"/>
          <w:color w:val="000000"/>
          <w:sz w:val="23"/>
          <w:szCs w:val="23"/>
          <w:shd w:val="clear" w:color="auto" w:fill="FFFFFF"/>
        </w:rPr>
        <w:t>de 202 milhões de habitantes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>.</w:t>
      </w:r>
      <w:r w:rsidR="00381251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>Este é o tamanho do desafio d</w:t>
      </w:r>
      <w:r w:rsidR="00381251" w:rsidRPr="00BD1E70">
        <w:rPr>
          <w:rFonts w:cs="Arial"/>
          <w:color w:val="000000"/>
          <w:sz w:val="23"/>
          <w:szCs w:val="23"/>
          <w:shd w:val="clear" w:color="auto" w:fill="FFFFFF"/>
        </w:rPr>
        <w:t>o Brasil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>, suprir</w:t>
      </w:r>
      <w:r w:rsidR="00381251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uma demanda 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 xml:space="preserve">de saúde para um </w:t>
      </w:r>
      <w:r w:rsidR="00DC053E">
        <w:rPr>
          <w:rFonts w:cs="Arial"/>
          <w:color w:val="000000"/>
          <w:sz w:val="23"/>
          <w:szCs w:val="23"/>
          <w:shd w:val="clear" w:color="auto" w:fill="FFFFFF"/>
        </w:rPr>
        <w:t xml:space="preserve">enorme 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 xml:space="preserve">contingente de pessoas num quadro de grande </w:t>
      </w:r>
      <w:r w:rsidR="00090769" w:rsidRPr="00BD1E70">
        <w:rPr>
          <w:rFonts w:cs="Arial"/>
          <w:color w:val="000000"/>
          <w:sz w:val="23"/>
          <w:szCs w:val="23"/>
          <w:shd w:val="clear" w:color="auto" w:fill="FFFFFF"/>
        </w:rPr>
        <w:t>desigualdade</w:t>
      </w:r>
      <w:r w:rsidR="000E7577">
        <w:rPr>
          <w:rFonts w:cs="Arial"/>
          <w:color w:val="000000"/>
          <w:sz w:val="23"/>
          <w:szCs w:val="23"/>
          <w:shd w:val="clear" w:color="auto" w:fill="FFFFFF"/>
        </w:rPr>
        <w:t xml:space="preserve"> regional</w:t>
      </w:r>
      <w:r w:rsidR="00090769" w:rsidRPr="00BD1E70">
        <w:rPr>
          <w:rFonts w:cs="Arial"/>
          <w:color w:val="000000"/>
          <w:sz w:val="23"/>
          <w:szCs w:val="23"/>
          <w:shd w:val="clear" w:color="auto" w:fill="FFFFFF"/>
        </w:rPr>
        <w:t>.</w:t>
      </w:r>
      <w:r w:rsidR="00DC053E">
        <w:rPr>
          <w:rFonts w:cs="Arial"/>
          <w:color w:val="000000"/>
          <w:sz w:val="23"/>
          <w:szCs w:val="23"/>
          <w:shd w:val="clear" w:color="auto" w:fill="FFFFFF"/>
        </w:rPr>
        <w:t xml:space="preserve"> É neste ponto que o poder público deve se debruçar, garantir a universalização do serviço de distribuição de medicamento de modo mais igualitário.</w:t>
      </w:r>
    </w:p>
    <w:p w:rsidR="00BD1E70" w:rsidRPr="008E41AA" w:rsidRDefault="00BD1E70" w:rsidP="008E41AA">
      <w:pPr>
        <w:pStyle w:val="Corpodotexto"/>
        <w:spacing w:after="120" w:line="360" w:lineRule="auto"/>
        <w:ind w:firstLine="1418"/>
        <w:rPr>
          <w:rFonts w:cs="Arial"/>
          <w:color w:val="000000"/>
          <w:sz w:val="23"/>
          <w:szCs w:val="23"/>
          <w:shd w:val="clear" w:color="auto" w:fill="FFFFFF"/>
        </w:rPr>
      </w:pPr>
      <w:r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Um dos caminhos </w:t>
      </w:r>
      <w:r w:rsidR="00375F65">
        <w:rPr>
          <w:rFonts w:cs="Arial"/>
          <w:color w:val="000000"/>
          <w:sz w:val="23"/>
          <w:szCs w:val="23"/>
          <w:shd w:val="clear" w:color="auto" w:fill="FFFFFF"/>
        </w:rPr>
        <w:t xml:space="preserve">adotados 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>que contribu</w:t>
      </w:r>
      <w:r w:rsidR="00375F65">
        <w:rPr>
          <w:rFonts w:cs="Arial"/>
          <w:color w:val="000000"/>
          <w:sz w:val="23"/>
          <w:szCs w:val="23"/>
          <w:shd w:val="clear" w:color="auto" w:fill="FFFFFF"/>
        </w:rPr>
        <w:t>í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>r</w:t>
      </w:r>
      <w:r w:rsidR="00375F65">
        <w:rPr>
          <w:rFonts w:cs="Arial"/>
          <w:color w:val="000000"/>
          <w:sz w:val="23"/>
          <w:szCs w:val="23"/>
          <w:shd w:val="clear" w:color="auto" w:fill="FFFFFF"/>
        </w:rPr>
        <w:t>am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com a </w:t>
      </w:r>
      <w:r w:rsidR="00375F65">
        <w:rPr>
          <w:rFonts w:cs="Arial"/>
          <w:color w:val="000000"/>
          <w:sz w:val="23"/>
          <w:szCs w:val="23"/>
          <w:shd w:val="clear" w:color="auto" w:fill="FFFFFF"/>
        </w:rPr>
        <w:t xml:space="preserve">melhoria deste quadro desafiante </w:t>
      </w:r>
      <w:r w:rsidR="00DC053E">
        <w:rPr>
          <w:rFonts w:cs="Arial"/>
          <w:color w:val="000000"/>
          <w:sz w:val="23"/>
          <w:szCs w:val="23"/>
          <w:shd w:val="clear" w:color="auto" w:fill="FFFFFF"/>
        </w:rPr>
        <w:t>é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375F65">
        <w:rPr>
          <w:rFonts w:cs="Arial"/>
          <w:color w:val="000000"/>
          <w:sz w:val="23"/>
          <w:szCs w:val="23"/>
          <w:shd w:val="clear" w:color="auto" w:fill="FFFFFF"/>
        </w:rPr>
        <w:t xml:space="preserve">a </w:t>
      </w:r>
      <w:r w:rsidR="00DC053E">
        <w:rPr>
          <w:rFonts w:cs="Arial"/>
          <w:color w:val="000000"/>
          <w:sz w:val="23"/>
          <w:szCs w:val="23"/>
          <w:shd w:val="clear" w:color="auto" w:fill="FFFFFF"/>
        </w:rPr>
        <w:t>inova</w:t>
      </w:r>
      <w:r w:rsidR="00375F65">
        <w:rPr>
          <w:rFonts w:cs="Arial"/>
          <w:color w:val="000000"/>
          <w:sz w:val="23"/>
          <w:szCs w:val="23"/>
          <w:shd w:val="clear" w:color="auto" w:fill="FFFFFF"/>
        </w:rPr>
        <w:t>ção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. </w:t>
      </w:r>
      <w:r w:rsidR="00375F65">
        <w:rPr>
          <w:rFonts w:cs="Arial"/>
          <w:color w:val="000000"/>
          <w:sz w:val="23"/>
          <w:szCs w:val="23"/>
          <w:shd w:val="clear" w:color="auto" w:fill="FFFFFF"/>
        </w:rPr>
        <w:t>Pois, s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egundo </w:t>
      </w:r>
      <w:r w:rsidR="00DC053E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Silva Filho e Benedicto (2008, p. 54) </w:t>
      </w:r>
      <w:r w:rsidR="00DE484B">
        <w:rPr>
          <w:rFonts w:cs="Arial"/>
          <w:sz w:val="23"/>
          <w:szCs w:val="23"/>
        </w:rPr>
        <w:t>“</w:t>
      </w:r>
      <w:r w:rsidR="00DC053E" w:rsidRPr="00DE484B">
        <w:rPr>
          <w:rFonts w:cs="Arial"/>
          <w:sz w:val="23"/>
          <w:szCs w:val="23"/>
        </w:rPr>
        <w:t>Entre as diversas definições possíveis, daremos a seguinte: inovação é o ato de introduzir algo novo – uma criação (novo dispositivo ou processo) resultante do estudo e experimentação; a criação de algo na mente</w:t>
      </w:r>
      <w:r w:rsidR="00375F65" w:rsidRPr="00DE484B">
        <w:rPr>
          <w:rFonts w:cs="Arial"/>
          <w:sz w:val="23"/>
          <w:szCs w:val="23"/>
        </w:rPr>
        <w:t>.</w:t>
      </w:r>
      <w:r w:rsidR="00DE484B">
        <w:rPr>
          <w:rFonts w:cs="Arial"/>
          <w:sz w:val="23"/>
          <w:szCs w:val="23"/>
        </w:rPr>
        <w:t>”</w:t>
      </w:r>
    </w:p>
    <w:p w:rsidR="00DC053E" w:rsidRDefault="00F5678C" w:rsidP="00E8574C">
      <w:pPr>
        <w:pStyle w:val="Corpodotexto"/>
        <w:spacing w:after="120" w:line="360" w:lineRule="auto"/>
        <w:ind w:firstLine="1418"/>
        <w:rPr>
          <w:rFonts w:cs="Arial"/>
          <w:color w:val="000000"/>
          <w:sz w:val="23"/>
          <w:szCs w:val="23"/>
          <w:shd w:val="clear" w:color="auto" w:fill="FFFFFF"/>
        </w:rPr>
      </w:pPr>
      <w:r>
        <w:rPr>
          <w:rFonts w:cs="Arial"/>
          <w:color w:val="000000"/>
          <w:sz w:val="23"/>
          <w:szCs w:val="23"/>
          <w:shd w:val="clear" w:color="auto" w:fill="FFFFFF"/>
        </w:rPr>
        <w:lastRenderedPageBreak/>
        <w:t xml:space="preserve">E mais, que a inovação, segundo esses autores 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>(2008, p.</w:t>
      </w:r>
      <w:r w:rsidR="00E8574C">
        <w:rPr>
          <w:rFonts w:cs="Arial"/>
          <w:color w:val="000000"/>
          <w:sz w:val="23"/>
          <w:szCs w:val="23"/>
          <w:shd w:val="clear" w:color="auto" w:fill="FFFFFF"/>
        </w:rPr>
        <w:t xml:space="preserve"> 56</w:t>
      </w:r>
      <w:r>
        <w:rPr>
          <w:rFonts w:cs="Arial"/>
          <w:color w:val="000000"/>
          <w:sz w:val="23"/>
          <w:szCs w:val="23"/>
          <w:shd w:val="clear" w:color="auto" w:fill="FFFFFF"/>
        </w:rPr>
        <w:t>-60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>)</w:t>
      </w:r>
      <w:r>
        <w:rPr>
          <w:rFonts w:cs="Arial"/>
          <w:color w:val="000000"/>
          <w:sz w:val="23"/>
          <w:szCs w:val="23"/>
          <w:shd w:val="clear" w:color="auto" w:fill="FFFFFF"/>
        </w:rPr>
        <w:t xml:space="preserve"> ao promover uma mudança individual que engendra melhorias coletivas e </w:t>
      </w:r>
      <w:r w:rsidR="00865D2B">
        <w:rPr>
          <w:rFonts w:cs="Arial"/>
          <w:color w:val="000000"/>
          <w:sz w:val="23"/>
          <w:szCs w:val="23"/>
          <w:shd w:val="clear" w:color="auto" w:fill="FFFFFF"/>
        </w:rPr>
        <w:t>novas competências</w:t>
      </w:r>
      <w:r>
        <w:rPr>
          <w:rFonts w:cs="Arial"/>
          <w:color w:val="000000"/>
          <w:sz w:val="23"/>
          <w:szCs w:val="23"/>
          <w:shd w:val="clear" w:color="auto" w:fill="FFFFFF"/>
        </w:rPr>
        <w:t>.</w:t>
      </w:r>
    </w:p>
    <w:p w:rsidR="00F5678C" w:rsidRDefault="00F5678C" w:rsidP="00E8574C">
      <w:pPr>
        <w:pStyle w:val="Corpodotexto"/>
        <w:spacing w:after="120" w:line="360" w:lineRule="auto"/>
        <w:ind w:left="2268" w:firstLine="0"/>
        <w:rPr>
          <w:rFonts w:cs="Arial"/>
          <w:color w:val="000000"/>
          <w:sz w:val="20"/>
          <w:shd w:val="clear" w:color="auto" w:fill="FFFFFF"/>
        </w:rPr>
      </w:pPr>
      <w:r w:rsidRPr="00865D2B">
        <w:rPr>
          <w:rFonts w:cs="Arial"/>
          <w:color w:val="000000"/>
          <w:sz w:val="20"/>
          <w:shd w:val="clear" w:color="auto" w:fill="FFFFFF"/>
        </w:rPr>
        <w:t>Do ponto de vista pessoal e individual, as possibilidades de mudanças associadas aos sujeitos cognoscentes devem estar também relacionadas à evolução individual geradora de uma melhoria coletiva. [...]</w:t>
      </w:r>
      <w:r w:rsidR="00865D2B" w:rsidRPr="00865D2B">
        <w:rPr>
          <w:rFonts w:cs="Arial"/>
          <w:color w:val="000000"/>
          <w:sz w:val="20"/>
          <w:shd w:val="clear" w:color="auto" w:fill="FFFFFF"/>
        </w:rPr>
        <w:t xml:space="preserve"> </w:t>
      </w:r>
      <w:r w:rsidRPr="00865D2B">
        <w:rPr>
          <w:rFonts w:cs="Arial"/>
          <w:color w:val="000000"/>
          <w:sz w:val="20"/>
          <w:shd w:val="clear" w:color="auto" w:fill="FFFFFF"/>
        </w:rPr>
        <w:t>Novas competências levam a inovações, e estas reajustam o nível de competitividade da organização em seu mercado e ambiente.</w:t>
      </w:r>
    </w:p>
    <w:p w:rsidR="00E8574C" w:rsidRPr="00E8574C" w:rsidRDefault="00E8574C" w:rsidP="00E8574C">
      <w:pPr>
        <w:pStyle w:val="Corpodotexto"/>
        <w:spacing w:after="120" w:line="360" w:lineRule="auto"/>
        <w:ind w:left="2268" w:firstLine="0"/>
        <w:rPr>
          <w:rFonts w:cs="Arial"/>
          <w:color w:val="000000"/>
          <w:sz w:val="20"/>
          <w:shd w:val="clear" w:color="auto" w:fill="FFFFFF"/>
        </w:rPr>
      </w:pPr>
    </w:p>
    <w:p w:rsidR="00121CE7" w:rsidRPr="00BD1E70" w:rsidRDefault="00DE484B" w:rsidP="00724A89">
      <w:pPr>
        <w:pStyle w:val="Corpodotexto"/>
        <w:spacing w:after="120" w:line="360" w:lineRule="auto"/>
        <w:ind w:firstLine="1418"/>
        <w:rPr>
          <w:rFonts w:cs="Arial"/>
          <w:color w:val="000000"/>
          <w:sz w:val="23"/>
          <w:szCs w:val="23"/>
          <w:shd w:val="clear" w:color="auto" w:fill="FFFFFF"/>
        </w:rPr>
      </w:pPr>
      <w:r>
        <w:rPr>
          <w:rFonts w:cs="Arial"/>
          <w:color w:val="000000"/>
          <w:sz w:val="23"/>
          <w:szCs w:val="23"/>
          <w:shd w:val="clear" w:color="auto" w:fill="FFFFFF"/>
        </w:rPr>
        <w:t>J</w:t>
      </w:r>
      <w:r w:rsidR="00865D2B">
        <w:rPr>
          <w:rFonts w:cs="Arial"/>
          <w:color w:val="000000"/>
          <w:sz w:val="23"/>
          <w:szCs w:val="23"/>
          <w:shd w:val="clear" w:color="auto" w:fill="FFFFFF"/>
        </w:rPr>
        <w:t>ustamente a inovação foi que levou o programa de Assistência Farmacêuti</w:t>
      </w:r>
      <w:r w:rsidR="00724A89">
        <w:rPr>
          <w:rFonts w:cs="Arial"/>
          <w:color w:val="000000"/>
          <w:sz w:val="23"/>
          <w:szCs w:val="23"/>
          <w:shd w:val="clear" w:color="auto" w:fill="FFFFFF"/>
        </w:rPr>
        <w:t xml:space="preserve">ca a um novo patamar. </w:t>
      </w:r>
      <w:r w:rsidR="00592884">
        <w:rPr>
          <w:rFonts w:cs="Arial"/>
          <w:color w:val="000000"/>
          <w:sz w:val="23"/>
          <w:szCs w:val="23"/>
          <w:shd w:val="clear" w:color="auto" w:fill="FFFFFF"/>
        </w:rPr>
        <w:t xml:space="preserve">Visto as </w:t>
      </w:r>
      <w:r w:rsidR="00090769" w:rsidRPr="00BD1E70">
        <w:rPr>
          <w:rFonts w:cs="Arial"/>
          <w:color w:val="000000"/>
          <w:sz w:val="23"/>
          <w:szCs w:val="23"/>
          <w:shd w:val="clear" w:color="auto" w:fill="FFFFFF"/>
        </w:rPr>
        <w:t>estratégia empregada</w:t>
      </w:r>
      <w:r w:rsidR="00865D2B">
        <w:rPr>
          <w:rFonts w:cs="Arial"/>
          <w:color w:val="000000"/>
          <w:sz w:val="23"/>
          <w:szCs w:val="23"/>
          <w:shd w:val="clear" w:color="auto" w:fill="FFFFFF"/>
        </w:rPr>
        <w:t>,</w:t>
      </w:r>
      <w:r w:rsidR="00090769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n</w:t>
      </w:r>
      <w:r w:rsidR="00865D2B">
        <w:rPr>
          <w:rFonts w:cs="Arial"/>
          <w:color w:val="000000"/>
          <w:sz w:val="23"/>
          <w:szCs w:val="23"/>
          <w:shd w:val="clear" w:color="auto" w:fill="FFFFFF"/>
        </w:rPr>
        <w:t>um</w:t>
      </w:r>
      <w:r w:rsidR="00090769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primeiro momento</w:t>
      </w:r>
      <w:r w:rsidR="00865D2B">
        <w:rPr>
          <w:rFonts w:cs="Arial"/>
          <w:color w:val="000000"/>
          <w:sz w:val="23"/>
          <w:szCs w:val="23"/>
          <w:shd w:val="clear" w:color="auto" w:fill="FFFFFF"/>
        </w:rPr>
        <w:t>,</w:t>
      </w:r>
      <w:r w:rsidR="00090769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a descentralização das Assistências Farmacêutica, no intuito de facilitar o acesso </w:t>
      </w:r>
      <w:r w:rsidR="00865D2B">
        <w:rPr>
          <w:rFonts w:cs="Arial"/>
          <w:color w:val="000000"/>
          <w:sz w:val="23"/>
          <w:szCs w:val="23"/>
          <w:shd w:val="clear" w:color="auto" w:fill="FFFFFF"/>
        </w:rPr>
        <w:t>aos</w:t>
      </w:r>
      <w:r w:rsidR="00090769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medicamentos que antes só seria possível </w:t>
      </w:r>
      <w:r w:rsidR="00865D2B">
        <w:rPr>
          <w:rFonts w:cs="Arial"/>
          <w:color w:val="000000"/>
          <w:sz w:val="23"/>
          <w:szCs w:val="23"/>
          <w:shd w:val="clear" w:color="auto" w:fill="FFFFFF"/>
        </w:rPr>
        <w:t>por meio dos</w:t>
      </w:r>
      <w:r w:rsidR="00090769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865D2B">
        <w:rPr>
          <w:rFonts w:cs="Arial"/>
          <w:color w:val="000000"/>
          <w:sz w:val="23"/>
          <w:szCs w:val="23"/>
          <w:shd w:val="clear" w:color="auto" w:fill="FFFFFF"/>
        </w:rPr>
        <w:t>P</w:t>
      </w:r>
      <w:r w:rsidR="00090769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ostos de </w:t>
      </w:r>
      <w:r w:rsidR="00865D2B">
        <w:rPr>
          <w:rFonts w:cs="Arial"/>
          <w:color w:val="000000"/>
          <w:sz w:val="23"/>
          <w:szCs w:val="23"/>
          <w:shd w:val="clear" w:color="auto" w:fill="FFFFFF"/>
        </w:rPr>
        <w:t>S</w:t>
      </w:r>
      <w:r w:rsidR="00090769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aúde municipais. </w:t>
      </w:r>
      <w:r w:rsidR="00A83EF2">
        <w:rPr>
          <w:rFonts w:cs="Arial"/>
          <w:color w:val="000000"/>
          <w:sz w:val="23"/>
          <w:szCs w:val="23"/>
          <w:shd w:val="clear" w:color="auto" w:fill="FFFFFF"/>
        </w:rPr>
        <w:t>Com o</w:t>
      </w:r>
      <w:r w:rsidR="00865D2B">
        <w:rPr>
          <w:rFonts w:cs="Arial"/>
          <w:color w:val="000000"/>
          <w:sz w:val="23"/>
          <w:szCs w:val="23"/>
          <w:shd w:val="clear" w:color="auto" w:fill="FFFFFF"/>
        </w:rPr>
        <w:t xml:space="preserve"> aprofundamento da</w:t>
      </w:r>
      <w:r w:rsidR="00090769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descentralização deu</w:t>
      </w:r>
      <w:r w:rsidR="00865D2B">
        <w:rPr>
          <w:rFonts w:cs="Arial"/>
          <w:color w:val="000000"/>
          <w:sz w:val="23"/>
          <w:szCs w:val="23"/>
          <w:shd w:val="clear" w:color="auto" w:fill="FFFFFF"/>
        </w:rPr>
        <w:t>-se</w:t>
      </w:r>
      <w:r w:rsidR="00090769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aos municípios a </w:t>
      </w:r>
      <w:r w:rsidR="00865D2B">
        <w:rPr>
          <w:rFonts w:cs="Arial"/>
          <w:color w:val="000000"/>
          <w:sz w:val="23"/>
          <w:szCs w:val="23"/>
          <w:shd w:val="clear" w:color="auto" w:fill="FFFFFF"/>
        </w:rPr>
        <w:t>possibilidade</w:t>
      </w:r>
      <w:r w:rsidR="00090769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de melhorar o acesso a</w:t>
      </w:r>
      <w:r w:rsidR="00865D2B">
        <w:rPr>
          <w:rFonts w:cs="Arial"/>
          <w:color w:val="000000"/>
          <w:sz w:val="23"/>
          <w:szCs w:val="23"/>
          <w:shd w:val="clear" w:color="auto" w:fill="FFFFFF"/>
        </w:rPr>
        <w:t xml:space="preserve"> tais</w:t>
      </w:r>
      <w:r w:rsidR="00090769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medicamentos </w:t>
      </w:r>
      <w:r w:rsidR="00865D2B">
        <w:rPr>
          <w:rFonts w:cs="Arial"/>
          <w:color w:val="000000"/>
          <w:sz w:val="23"/>
          <w:szCs w:val="23"/>
          <w:shd w:val="clear" w:color="auto" w:fill="FFFFFF"/>
        </w:rPr>
        <w:t>através do convênio com as</w:t>
      </w:r>
      <w:r w:rsidR="00090769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farmácias </w:t>
      </w:r>
      <w:r w:rsidR="00865D2B">
        <w:rPr>
          <w:rFonts w:cs="Arial"/>
          <w:color w:val="000000"/>
          <w:sz w:val="23"/>
          <w:szCs w:val="23"/>
          <w:shd w:val="clear" w:color="auto" w:fill="FFFFFF"/>
        </w:rPr>
        <w:t>particulares, tal iniciativa foi batizada como</w:t>
      </w:r>
      <w:r w:rsidR="00090769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Programa Farmácia Popular do Brasil (PFPB).</w:t>
      </w:r>
    </w:p>
    <w:p w:rsidR="00090769" w:rsidRPr="00BD1E70" w:rsidRDefault="00090769" w:rsidP="00865D2B">
      <w:pPr>
        <w:pStyle w:val="Corpodotexto"/>
        <w:spacing w:after="120" w:line="360" w:lineRule="auto"/>
        <w:ind w:firstLine="1418"/>
        <w:rPr>
          <w:rFonts w:cs="Arial"/>
          <w:color w:val="000000"/>
          <w:sz w:val="23"/>
          <w:szCs w:val="23"/>
          <w:shd w:val="clear" w:color="auto" w:fill="FFFFFF"/>
        </w:rPr>
      </w:pPr>
      <w:r w:rsidRPr="00BD1E70">
        <w:rPr>
          <w:rFonts w:cs="Arial"/>
          <w:color w:val="000000"/>
          <w:sz w:val="23"/>
          <w:szCs w:val="23"/>
          <w:shd w:val="clear" w:color="auto" w:fill="FFFFFF"/>
        </w:rPr>
        <w:t>A partir deste programa iniciad</w:t>
      </w:r>
      <w:r w:rsidR="006F1832">
        <w:rPr>
          <w:rFonts w:cs="Arial"/>
          <w:color w:val="000000"/>
          <w:sz w:val="23"/>
          <w:szCs w:val="23"/>
          <w:shd w:val="clear" w:color="auto" w:fill="FFFFFF"/>
        </w:rPr>
        <w:t>o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em </w:t>
      </w:r>
      <w:r w:rsidR="00733A7C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2004, é notável a melhoria no atendimento e distribuição de medicamentos controlados ou de qualquer espécie terapêutica, </w:t>
      </w:r>
      <w:r w:rsidR="006F1832">
        <w:rPr>
          <w:rFonts w:cs="Arial"/>
          <w:color w:val="000000"/>
          <w:sz w:val="23"/>
          <w:szCs w:val="23"/>
          <w:shd w:val="clear" w:color="auto" w:fill="FFFFFF"/>
        </w:rPr>
        <w:t xml:space="preserve">visto que </w:t>
      </w:r>
      <w:r w:rsidR="00733A7C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atualmente temos </w:t>
      </w:r>
      <w:r w:rsidR="006F1832" w:rsidRPr="00BD1E70">
        <w:rPr>
          <w:rFonts w:cs="Arial"/>
          <w:color w:val="000000"/>
          <w:sz w:val="23"/>
          <w:szCs w:val="23"/>
          <w:shd w:val="clear" w:color="auto" w:fill="FFFFFF"/>
        </w:rPr>
        <w:t>cerca de 100</w:t>
      </w:r>
      <w:r w:rsidR="00733A7C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itens fornecido</w:t>
      </w:r>
      <w:r w:rsidR="006F1832">
        <w:rPr>
          <w:rFonts w:cs="Arial"/>
          <w:color w:val="000000"/>
          <w:sz w:val="23"/>
          <w:szCs w:val="23"/>
          <w:shd w:val="clear" w:color="auto" w:fill="FFFFFF"/>
        </w:rPr>
        <w:t>s</w:t>
      </w:r>
      <w:r w:rsidR="00733A7C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6F1832">
        <w:rPr>
          <w:rFonts w:cs="Arial"/>
          <w:color w:val="000000"/>
          <w:sz w:val="23"/>
          <w:szCs w:val="23"/>
          <w:shd w:val="clear" w:color="auto" w:fill="FFFFFF"/>
        </w:rPr>
        <w:t>por meio dessas</w:t>
      </w:r>
      <w:r w:rsidR="00733A7C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farmácia</w:t>
      </w:r>
      <w:r w:rsidR="006F1832">
        <w:rPr>
          <w:rFonts w:cs="Arial"/>
          <w:color w:val="000000"/>
          <w:sz w:val="23"/>
          <w:szCs w:val="23"/>
          <w:shd w:val="clear" w:color="auto" w:fill="FFFFFF"/>
        </w:rPr>
        <w:t>s</w:t>
      </w:r>
      <w:r w:rsidR="00733A7C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popular</w:t>
      </w:r>
      <w:r w:rsidR="006F1832">
        <w:rPr>
          <w:rFonts w:cs="Arial"/>
          <w:color w:val="000000"/>
          <w:sz w:val="23"/>
          <w:szCs w:val="23"/>
          <w:shd w:val="clear" w:color="auto" w:fill="FFFFFF"/>
        </w:rPr>
        <w:t>es,</w:t>
      </w:r>
      <w:r w:rsidR="00733A7C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6F1832">
        <w:rPr>
          <w:rFonts w:cs="Arial"/>
          <w:color w:val="000000"/>
          <w:sz w:val="23"/>
          <w:szCs w:val="23"/>
          <w:shd w:val="clear" w:color="auto" w:fill="FFFFFF"/>
        </w:rPr>
        <w:t>inclusive preservativos.</w:t>
      </w:r>
    </w:p>
    <w:p w:rsidR="00663AF4" w:rsidRPr="00BD1E70" w:rsidRDefault="006F1832" w:rsidP="00865D2B">
      <w:pPr>
        <w:pStyle w:val="Corpodotexto"/>
        <w:spacing w:after="120" w:line="360" w:lineRule="auto"/>
        <w:ind w:firstLine="1418"/>
        <w:rPr>
          <w:rFonts w:cs="Arial"/>
          <w:color w:val="000000"/>
          <w:sz w:val="23"/>
          <w:szCs w:val="23"/>
          <w:shd w:val="clear" w:color="auto" w:fill="FFFFFF"/>
        </w:rPr>
      </w:pPr>
      <w:r>
        <w:rPr>
          <w:rFonts w:cs="Arial"/>
          <w:color w:val="000000"/>
          <w:sz w:val="23"/>
          <w:szCs w:val="23"/>
          <w:shd w:val="clear" w:color="auto" w:fill="FFFFFF"/>
        </w:rPr>
        <w:t>À</w:t>
      </w:r>
      <w:r w:rsidR="00663AF4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principio</w:t>
      </w:r>
      <w:r>
        <w:rPr>
          <w:rFonts w:cs="Arial"/>
          <w:color w:val="000000"/>
          <w:sz w:val="23"/>
          <w:szCs w:val="23"/>
          <w:shd w:val="clear" w:color="auto" w:fill="FFFFFF"/>
        </w:rPr>
        <w:t>,</w:t>
      </w:r>
      <w:r w:rsidR="00663AF4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esse programa foi criado para atender famílias que tivesse</w:t>
      </w:r>
      <w:r>
        <w:rPr>
          <w:rFonts w:cs="Arial"/>
          <w:color w:val="000000"/>
          <w:sz w:val="23"/>
          <w:szCs w:val="23"/>
          <w:shd w:val="clear" w:color="auto" w:fill="FFFFFF"/>
        </w:rPr>
        <w:t>m</w:t>
      </w:r>
      <w:r w:rsidR="00663AF4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renda </w:t>
      </w:r>
      <w:r>
        <w:rPr>
          <w:rFonts w:cs="Arial"/>
          <w:color w:val="000000"/>
          <w:sz w:val="23"/>
          <w:szCs w:val="23"/>
          <w:shd w:val="clear" w:color="auto" w:fill="FFFFFF"/>
        </w:rPr>
        <w:t>entre</w:t>
      </w:r>
      <w:r w:rsidR="00663AF4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4 </w:t>
      </w:r>
      <w:r>
        <w:rPr>
          <w:rFonts w:cs="Arial"/>
          <w:color w:val="000000"/>
          <w:sz w:val="23"/>
          <w:szCs w:val="23"/>
          <w:shd w:val="clear" w:color="auto" w:fill="FFFFFF"/>
        </w:rPr>
        <w:t>à</w:t>
      </w:r>
      <w:r w:rsidR="00663AF4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10 salários mínimos e que utiliz</w:t>
      </w:r>
      <w:r>
        <w:rPr>
          <w:rFonts w:cs="Arial"/>
          <w:color w:val="000000"/>
          <w:sz w:val="23"/>
          <w:szCs w:val="23"/>
          <w:shd w:val="clear" w:color="auto" w:fill="FFFFFF"/>
        </w:rPr>
        <w:t>asse</w:t>
      </w:r>
      <w:r w:rsidR="00663AF4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ou não o </w:t>
      </w:r>
      <w:r>
        <w:rPr>
          <w:rFonts w:cs="Arial"/>
          <w:color w:val="000000"/>
          <w:sz w:val="23"/>
          <w:szCs w:val="23"/>
          <w:shd w:val="clear" w:color="auto" w:fill="FFFFFF"/>
        </w:rPr>
        <w:t>S</w:t>
      </w:r>
      <w:r w:rsidR="00663AF4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istema </w:t>
      </w:r>
      <w:r>
        <w:rPr>
          <w:rFonts w:cs="Arial"/>
          <w:color w:val="000000"/>
          <w:sz w:val="23"/>
          <w:szCs w:val="23"/>
          <w:shd w:val="clear" w:color="auto" w:fill="FFFFFF"/>
        </w:rPr>
        <w:t>Ú</w:t>
      </w:r>
      <w:r w:rsidR="00663AF4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nico de </w:t>
      </w:r>
      <w:r>
        <w:rPr>
          <w:rFonts w:cs="Arial"/>
          <w:color w:val="000000"/>
          <w:sz w:val="23"/>
          <w:szCs w:val="23"/>
          <w:shd w:val="clear" w:color="auto" w:fill="FFFFFF"/>
        </w:rPr>
        <w:t>S</w:t>
      </w:r>
      <w:r w:rsidR="00663AF4" w:rsidRPr="00BD1E70">
        <w:rPr>
          <w:rFonts w:cs="Arial"/>
          <w:color w:val="000000"/>
          <w:sz w:val="23"/>
          <w:szCs w:val="23"/>
          <w:shd w:val="clear" w:color="auto" w:fill="FFFFFF"/>
        </w:rPr>
        <w:t>aúde</w:t>
      </w:r>
      <w:r>
        <w:rPr>
          <w:rFonts w:cs="Arial"/>
          <w:color w:val="000000"/>
          <w:sz w:val="23"/>
          <w:szCs w:val="23"/>
          <w:shd w:val="clear" w:color="auto" w:fill="FFFFFF"/>
        </w:rPr>
        <w:t>, o</w:t>
      </w:r>
      <w:r w:rsidR="00663AF4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SUS, </w:t>
      </w:r>
      <w:r>
        <w:rPr>
          <w:rFonts w:cs="Arial"/>
          <w:color w:val="000000"/>
          <w:sz w:val="23"/>
          <w:szCs w:val="23"/>
          <w:shd w:val="clear" w:color="auto" w:fill="FFFFFF"/>
        </w:rPr>
        <w:t xml:space="preserve">na ocasião original </w:t>
      </w:r>
      <w:r w:rsidR="00663AF4" w:rsidRPr="00BD1E70">
        <w:rPr>
          <w:rFonts w:cs="Arial"/>
          <w:color w:val="000000"/>
          <w:sz w:val="23"/>
          <w:szCs w:val="23"/>
          <w:shd w:val="clear" w:color="auto" w:fill="FFFFFF"/>
        </w:rPr>
        <w:t>não fo</w:t>
      </w:r>
      <w:r>
        <w:rPr>
          <w:rFonts w:cs="Arial"/>
          <w:color w:val="000000"/>
          <w:sz w:val="23"/>
          <w:szCs w:val="23"/>
          <w:shd w:val="clear" w:color="auto" w:fill="FFFFFF"/>
        </w:rPr>
        <w:t>ra</w:t>
      </w:r>
      <w:r w:rsidR="00663AF4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estabelecido barreiras para o acesso aos medicamentos </w:t>
      </w:r>
      <w:r>
        <w:rPr>
          <w:rFonts w:cs="Arial"/>
          <w:color w:val="000000"/>
          <w:sz w:val="23"/>
          <w:szCs w:val="23"/>
          <w:shd w:val="clear" w:color="auto" w:fill="FFFFFF"/>
        </w:rPr>
        <w:t>desde que</w:t>
      </w:r>
      <w:r w:rsidR="00663AF4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t</w:t>
      </w:r>
      <w:r>
        <w:rPr>
          <w:rFonts w:cs="Arial"/>
          <w:color w:val="000000"/>
          <w:sz w:val="23"/>
          <w:szCs w:val="23"/>
          <w:shd w:val="clear" w:color="auto" w:fill="FFFFFF"/>
        </w:rPr>
        <w:t>ivessem</w:t>
      </w:r>
      <w:r w:rsidR="00663AF4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a prescrição </w:t>
      </w:r>
      <w:r>
        <w:rPr>
          <w:rFonts w:cs="Arial"/>
          <w:color w:val="000000"/>
          <w:sz w:val="23"/>
          <w:szCs w:val="23"/>
          <w:shd w:val="clear" w:color="auto" w:fill="FFFFFF"/>
        </w:rPr>
        <w:t>médica,</w:t>
      </w:r>
      <w:r w:rsidR="00663AF4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seja </w:t>
      </w:r>
      <w:r w:rsidR="005004CF" w:rsidRPr="00BD1E70">
        <w:rPr>
          <w:rFonts w:cs="Arial"/>
          <w:color w:val="000000"/>
          <w:sz w:val="23"/>
          <w:szCs w:val="23"/>
          <w:shd w:val="clear" w:color="auto" w:fill="FFFFFF"/>
        </w:rPr>
        <w:t>receituário do SUS ou da rede privada.</w:t>
      </w:r>
    </w:p>
    <w:p w:rsidR="00FA4A9B" w:rsidRDefault="00C401CB" w:rsidP="00865D2B">
      <w:pPr>
        <w:pStyle w:val="Corpodotexto"/>
        <w:spacing w:after="120" w:line="360" w:lineRule="auto"/>
        <w:ind w:firstLine="1418"/>
        <w:rPr>
          <w:rFonts w:cs="Arial"/>
          <w:color w:val="000000"/>
          <w:sz w:val="23"/>
          <w:szCs w:val="23"/>
          <w:shd w:val="clear" w:color="auto" w:fill="FFFFFF"/>
        </w:rPr>
      </w:pPr>
      <w:r>
        <w:rPr>
          <w:rFonts w:cs="Arial"/>
          <w:color w:val="000000"/>
          <w:sz w:val="23"/>
          <w:szCs w:val="23"/>
          <w:shd w:val="clear" w:color="auto" w:fill="FFFFFF"/>
        </w:rPr>
        <w:t xml:space="preserve">Dados do site Portal Brasil indica que </w:t>
      </w:r>
      <w:r w:rsidR="00BB47B4">
        <w:rPr>
          <w:rFonts w:cs="Arial"/>
          <w:color w:val="000000"/>
          <w:sz w:val="23"/>
          <w:szCs w:val="23"/>
          <w:shd w:val="clear" w:color="auto" w:fill="FFFFFF"/>
        </w:rPr>
        <w:t xml:space="preserve">o </w:t>
      </w:r>
      <w:r>
        <w:rPr>
          <w:rFonts w:cs="Arial"/>
          <w:color w:val="000000"/>
          <w:sz w:val="23"/>
          <w:szCs w:val="23"/>
          <w:shd w:val="clear" w:color="auto" w:fill="FFFFFF"/>
        </w:rPr>
        <w:t>Programa Farmácia já beneficiou mais de 18</w:t>
      </w:r>
      <w:r w:rsidR="00675065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milhões de </w:t>
      </w:r>
      <w:r w:rsidR="00724A89">
        <w:rPr>
          <w:rFonts w:cs="Arial"/>
          <w:color w:val="000000"/>
          <w:sz w:val="23"/>
          <w:szCs w:val="23"/>
          <w:shd w:val="clear" w:color="auto" w:fill="FFFFFF"/>
        </w:rPr>
        <w:t xml:space="preserve">brasileiros </w:t>
      </w:r>
      <w:r w:rsidR="008E41AA">
        <w:rPr>
          <w:rFonts w:cs="Arial"/>
          <w:color w:val="000000"/>
          <w:sz w:val="23"/>
          <w:szCs w:val="23"/>
          <w:shd w:val="clear" w:color="auto" w:fill="FFFFFF"/>
        </w:rPr>
        <w:t>segundo dados do Ministério da Saúde disponibilizado por meio do site oficial.</w:t>
      </w:r>
      <w:r w:rsidR="000873AF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18174F">
        <w:rPr>
          <w:rFonts w:cs="Arial"/>
          <w:color w:val="000000"/>
          <w:sz w:val="23"/>
          <w:szCs w:val="23"/>
          <w:shd w:val="clear" w:color="auto" w:fill="FFFFFF"/>
        </w:rPr>
        <w:t>Mais</w:t>
      </w:r>
      <w:r w:rsidR="00A83EF2">
        <w:rPr>
          <w:rFonts w:cs="Arial"/>
          <w:color w:val="000000"/>
          <w:sz w:val="23"/>
          <w:szCs w:val="23"/>
          <w:shd w:val="clear" w:color="auto" w:fill="FFFFFF"/>
        </w:rPr>
        <w:t xml:space="preserve"> mudanças</w:t>
      </w:r>
      <w:r w:rsidR="00AE489F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estão sendo estudadas</w:t>
      </w:r>
      <w:r w:rsidR="0018174F">
        <w:rPr>
          <w:rFonts w:cs="Arial"/>
          <w:color w:val="000000"/>
          <w:sz w:val="23"/>
          <w:szCs w:val="23"/>
          <w:shd w:val="clear" w:color="auto" w:fill="FFFFFF"/>
        </w:rPr>
        <w:t>. A</w:t>
      </w:r>
      <w:r w:rsidR="00AE489F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meta </w:t>
      </w:r>
      <w:r w:rsidR="0018174F">
        <w:rPr>
          <w:rFonts w:cs="Arial"/>
          <w:color w:val="000000"/>
          <w:sz w:val="23"/>
          <w:szCs w:val="23"/>
          <w:shd w:val="clear" w:color="auto" w:fill="FFFFFF"/>
        </w:rPr>
        <w:t xml:space="preserve">é ampliar o </w:t>
      </w:r>
      <w:r w:rsidR="00AE489F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atendimento fazendo como que as dificuldades </w:t>
      </w:r>
      <w:r w:rsidR="0018174F">
        <w:rPr>
          <w:rFonts w:cs="Arial"/>
          <w:color w:val="000000"/>
          <w:sz w:val="23"/>
          <w:szCs w:val="23"/>
          <w:shd w:val="clear" w:color="auto" w:fill="FFFFFF"/>
        </w:rPr>
        <w:t>enfrentadas</w:t>
      </w:r>
      <w:r w:rsidR="00AE489F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por alguns municípios seja</w:t>
      </w:r>
      <w:r w:rsidR="0018174F">
        <w:rPr>
          <w:rFonts w:cs="Arial"/>
          <w:color w:val="000000"/>
          <w:sz w:val="23"/>
          <w:szCs w:val="23"/>
          <w:shd w:val="clear" w:color="auto" w:fill="FFFFFF"/>
        </w:rPr>
        <w:t>m</w:t>
      </w:r>
      <w:r w:rsidR="00AE489F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sanada</w:t>
      </w:r>
      <w:r w:rsidR="0018174F">
        <w:rPr>
          <w:rFonts w:cs="Arial"/>
          <w:color w:val="000000"/>
          <w:sz w:val="23"/>
          <w:szCs w:val="23"/>
          <w:shd w:val="clear" w:color="auto" w:fill="FFFFFF"/>
        </w:rPr>
        <w:t>s</w:t>
      </w:r>
      <w:r w:rsidR="00AE489F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, </w:t>
      </w:r>
      <w:r w:rsidR="0018174F">
        <w:rPr>
          <w:rFonts w:cs="Arial"/>
          <w:color w:val="000000"/>
          <w:sz w:val="23"/>
          <w:szCs w:val="23"/>
          <w:shd w:val="clear" w:color="auto" w:fill="FFFFFF"/>
        </w:rPr>
        <w:t>de modo que</w:t>
      </w:r>
      <w:r w:rsidR="00AE489F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esse atendimento possa ser </w:t>
      </w:r>
      <w:r w:rsidR="0018174F">
        <w:rPr>
          <w:rFonts w:cs="Arial"/>
          <w:color w:val="000000"/>
          <w:sz w:val="23"/>
          <w:szCs w:val="23"/>
          <w:shd w:val="clear" w:color="auto" w:fill="FFFFFF"/>
        </w:rPr>
        <w:t xml:space="preserve">universalizado de forma </w:t>
      </w:r>
      <w:r w:rsidR="00AE489F" w:rsidRPr="00BD1E70">
        <w:rPr>
          <w:rFonts w:cs="Arial"/>
          <w:color w:val="000000"/>
          <w:sz w:val="23"/>
          <w:szCs w:val="23"/>
          <w:shd w:val="clear" w:color="auto" w:fill="FFFFFF"/>
        </w:rPr>
        <w:t>igualitári</w:t>
      </w:r>
      <w:r w:rsidR="0018174F">
        <w:rPr>
          <w:rFonts w:cs="Arial"/>
          <w:color w:val="000000"/>
          <w:sz w:val="23"/>
          <w:szCs w:val="23"/>
          <w:shd w:val="clear" w:color="auto" w:fill="FFFFFF"/>
        </w:rPr>
        <w:t>a em todo o Brasil</w:t>
      </w:r>
      <w:r w:rsidR="00AE489F" w:rsidRPr="00BD1E70">
        <w:rPr>
          <w:rFonts w:cs="Arial"/>
          <w:color w:val="000000"/>
          <w:sz w:val="23"/>
          <w:szCs w:val="23"/>
          <w:shd w:val="clear" w:color="auto" w:fill="FFFFFF"/>
        </w:rPr>
        <w:t>.</w:t>
      </w:r>
    </w:p>
    <w:p w:rsidR="00A96014" w:rsidRPr="00BD1E70" w:rsidRDefault="0018174F" w:rsidP="00865D2B">
      <w:pPr>
        <w:pStyle w:val="Corpodotexto"/>
        <w:spacing w:after="120" w:line="360" w:lineRule="auto"/>
        <w:ind w:firstLine="1418"/>
        <w:rPr>
          <w:rFonts w:cs="Arial"/>
          <w:color w:val="000000"/>
          <w:sz w:val="23"/>
          <w:szCs w:val="23"/>
          <w:shd w:val="clear" w:color="auto" w:fill="FFFFFF"/>
        </w:rPr>
      </w:pPr>
      <w:r>
        <w:rPr>
          <w:rFonts w:cs="Arial"/>
          <w:color w:val="000000"/>
          <w:sz w:val="23"/>
          <w:szCs w:val="23"/>
          <w:shd w:val="clear" w:color="auto" w:fill="FFFFFF"/>
        </w:rPr>
        <w:t>Por ora, o</w:t>
      </w:r>
      <w:r w:rsidR="002B1C4B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s resultados </w:t>
      </w:r>
      <w:r w:rsidR="001E128E" w:rsidRPr="00BD1E70">
        <w:rPr>
          <w:rFonts w:cs="Arial"/>
          <w:color w:val="000000"/>
          <w:sz w:val="23"/>
          <w:szCs w:val="23"/>
          <w:shd w:val="clear" w:color="auto" w:fill="FFFFFF"/>
        </w:rPr>
        <w:t>demonstra</w:t>
      </w:r>
      <w:r>
        <w:rPr>
          <w:rFonts w:cs="Arial"/>
          <w:color w:val="000000"/>
          <w:sz w:val="23"/>
          <w:szCs w:val="23"/>
          <w:shd w:val="clear" w:color="auto" w:fill="FFFFFF"/>
        </w:rPr>
        <w:t>m</w:t>
      </w:r>
      <w:r w:rsidR="001E128E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2B1C4B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que </w:t>
      </w:r>
      <w:r>
        <w:rPr>
          <w:rFonts w:cs="Arial"/>
          <w:color w:val="000000"/>
          <w:sz w:val="23"/>
          <w:szCs w:val="23"/>
          <w:shd w:val="clear" w:color="auto" w:fill="FFFFFF"/>
        </w:rPr>
        <w:t>a</w:t>
      </w:r>
      <w:r w:rsidR="002B1C4B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procura</w:t>
      </w:r>
      <w:r>
        <w:rPr>
          <w:rFonts w:cs="Arial"/>
          <w:color w:val="000000"/>
          <w:sz w:val="23"/>
          <w:szCs w:val="23"/>
          <w:shd w:val="clear" w:color="auto" w:fill="FFFFFF"/>
        </w:rPr>
        <w:t xml:space="preserve"> pelo serviço</w:t>
      </w:r>
      <w:r w:rsidR="002B1C4B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tem sido </w:t>
      </w:r>
      <w:r>
        <w:rPr>
          <w:rFonts w:cs="Arial"/>
          <w:color w:val="000000"/>
          <w:sz w:val="23"/>
          <w:szCs w:val="23"/>
          <w:shd w:val="clear" w:color="auto" w:fill="FFFFFF"/>
        </w:rPr>
        <w:t xml:space="preserve">crescente, assim como </w:t>
      </w:r>
      <w:r w:rsidR="002B1C4B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o </w:t>
      </w:r>
      <w:r w:rsidR="00A50095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atendimento </w:t>
      </w:r>
      <w:r w:rsidR="002B1C4B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tem </w:t>
      </w:r>
      <w:r w:rsidR="00724A89">
        <w:rPr>
          <w:rFonts w:cs="Arial"/>
          <w:color w:val="000000"/>
          <w:sz w:val="23"/>
          <w:szCs w:val="23"/>
          <w:shd w:val="clear" w:color="auto" w:fill="FFFFFF"/>
        </w:rPr>
        <w:t>atendido as expectativas do programa</w:t>
      </w:r>
      <w:r w:rsidR="00A83EF2">
        <w:rPr>
          <w:rFonts w:cs="Arial"/>
          <w:color w:val="000000"/>
          <w:sz w:val="23"/>
          <w:szCs w:val="23"/>
          <w:shd w:val="clear" w:color="auto" w:fill="FFFFFF"/>
        </w:rPr>
        <w:t xml:space="preserve">, informação disponível no portal Brasil. </w:t>
      </w:r>
      <w:r>
        <w:rPr>
          <w:rFonts w:cs="Arial"/>
          <w:color w:val="000000"/>
          <w:sz w:val="23"/>
          <w:szCs w:val="23"/>
          <w:shd w:val="clear" w:color="auto" w:fill="FFFFFF"/>
        </w:rPr>
        <w:t>A</w:t>
      </w:r>
      <w:r w:rsidR="002B1C4B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distribuição de medicamentos pelo SUS</w:t>
      </w:r>
      <w:r>
        <w:rPr>
          <w:rFonts w:cs="Arial"/>
          <w:color w:val="000000"/>
          <w:sz w:val="23"/>
          <w:szCs w:val="23"/>
          <w:shd w:val="clear" w:color="auto" w:fill="FFFFFF"/>
        </w:rPr>
        <w:t xml:space="preserve"> por </w:t>
      </w:r>
      <w:r>
        <w:rPr>
          <w:rFonts w:cs="Arial"/>
          <w:color w:val="000000"/>
          <w:sz w:val="23"/>
          <w:szCs w:val="23"/>
          <w:shd w:val="clear" w:color="auto" w:fill="FFFFFF"/>
        </w:rPr>
        <w:lastRenderedPageBreak/>
        <w:t>meio das farmácias populares conveniadas</w:t>
      </w:r>
      <w:r w:rsidR="002B1C4B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413F37">
        <w:rPr>
          <w:rFonts w:cs="Arial"/>
          <w:color w:val="000000"/>
          <w:sz w:val="23"/>
          <w:szCs w:val="23"/>
          <w:shd w:val="clear" w:color="auto" w:fill="FFFFFF"/>
        </w:rPr>
        <w:t xml:space="preserve">tem na maior parte dos </w:t>
      </w:r>
      <w:r w:rsidR="001E128E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municípios </w:t>
      </w:r>
      <w:r w:rsidR="00413F37">
        <w:rPr>
          <w:rFonts w:cs="Arial"/>
          <w:color w:val="000000"/>
          <w:sz w:val="23"/>
          <w:szCs w:val="23"/>
          <w:shd w:val="clear" w:color="auto" w:fill="FFFFFF"/>
        </w:rPr>
        <w:t>desafogando a procura</w:t>
      </w:r>
      <w:r w:rsidR="001E128E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413F37">
        <w:rPr>
          <w:rFonts w:cs="Arial"/>
          <w:color w:val="000000"/>
          <w:sz w:val="23"/>
          <w:szCs w:val="23"/>
          <w:shd w:val="clear" w:color="auto" w:fill="FFFFFF"/>
        </w:rPr>
        <w:t>por</w:t>
      </w:r>
      <w:r w:rsidR="001E128E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medicamentos na</w:t>
      </w:r>
      <w:r w:rsidR="00A50095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s unidades </w:t>
      </w:r>
      <w:r w:rsidR="00413F37">
        <w:rPr>
          <w:rFonts w:cs="Arial"/>
          <w:color w:val="000000"/>
          <w:sz w:val="23"/>
          <w:szCs w:val="23"/>
          <w:shd w:val="clear" w:color="auto" w:fill="FFFFFF"/>
        </w:rPr>
        <w:t>básicas de saúde, mitigando, inclusive, a falta de alguns itens na</w:t>
      </w:r>
      <w:r w:rsidR="00A50095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rede pública.</w:t>
      </w:r>
      <w:r w:rsidR="00413F37">
        <w:rPr>
          <w:rFonts w:cs="Arial"/>
          <w:color w:val="000000"/>
          <w:sz w:val="23"/>
          <w:szCs w:val="23"/>
          <w:shd w:val="clear" w:color="auto" w:fill="FFFFFF"/>
        </w:rPr>
        <w:t xml:space="preserve"> É bom lembrar que, nas farmácias populares, quando o preço do medicamento não for subsidiado, ou seja, mais baratos, os são gratuitos.</w:t>
      </w:r>
    </w:p>
    <w:p w:rsidR="00E8574C" w:rsidRDefault="0030485F" w:rsidP="00534A77">
      <w:pPr>
        <w:pStyle w:val="Corpodotexto"/>
        <w:spacing w:after="120" w:line="360" w:lineRule="auto"/>
        <w:ind w:firstLine="1418"/>
        <w:rPr>
          <w:rFonts w:cs="Arial"/>
          <w:color w:val="000000"/>
          <w:sz w:val="23"/>
          <w:szCs w:val="23"/>
          <w:shd w:val="clear" w:color="auto" w:fill="FFFFFF"/>
        </w:rPr>
      </w:pPr>
      <w:r w:rsidRPr="00BD1E70">
        <w:rPr>
          <w:rFonts w:cs="Arial"/>
          <w:color w:val="000000"/>
          <w:sz w:val="23"/>
          <w:szCs w:val="23"/>
          <w:shd w:val="clear" w:color="auto" w:fill="FFFFFF"/>
        </w:rPr>
        <w:t>È importante ressaltar que o programa tem funcionado de forma independente e sua criação não alterou</w:t>
      </w:r>
      <w:r w:rsidR="00A50095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as responsabilidades </w:t>
      </w:r>
      <w:r w:rsidR="00413F37">
        <w:rPr>
          <w:rFonts w:cs="Arial"/>
          <w:color w:val="000000"/>
          <w:sz w:val="23"/>
          <w:szCs w:val="23"/>
          <w:shd w:val="clear" w:color="auto" w:fill="FFFFFF"/>
        </w:rPr>
        <w:t>entre os governos estaduais e municípios no que se refere à</w:t>
      </w:r>
      <w:r w:rsidR="00A50095" w:rsidRPr="00BD1E70">
        <w:rPr>
          <w:rFonts w:cs="Arial"/>
          <w:color w:val="000000"/>
          <w:sz w:val="23"/>
          <w:szCs w:val="23"/>
          <w:shd w:val="clear" w:color="auto" w:fill="FFFFFF"/>
        </w:rPr>
        <w:t xml:space="preserve"> distribuição de medicamentos </w:t>
      </w:r>
      <w:r w:rsidRPr="00BD1E70">
        <w:rPr>
          <w:rFonts w:cs="Arial"/>
          <w:color w:val="000000"/>
          <w:sz w:val="23"/>
          <w:szCs w:val="23"/>
          <w:shd w:val="clear" w:color="auto" w:fill="FFFFFF"/>
        </w:rPr>
        <w:t>como faziam anteriormente a esse programa.</w:t>
      </w:r>
    </w:p>
    <w:p w:rsidR="00413F37" w:rsidRDefault="006274F3" w:rsidP="00865D2B">
      <w:pPr>
        <w:pStyle w:val="Corpodotexto"/>
        <w:spacing w:after="120" w:line="360" w:lineRule="auto"/>
        <w:ind w:firstLine="1418"/>
        <w:rPr>
          <w:rFonts w:cs="Arial"/>
          <w:color w:val="000000"/>
          <w:sz w:val="23"/>
          <w:szCs w:val="23"/>
          <w:shd w:val="clear" w:color="auto" w:fill="FFFFFF"/>
        </w:rPr>
      </w:pPr>
      <w:r>
        <w:rPr>
          <w:rFonts w:cs="Arial"/>
          <w:color w:val="000000"/>
          <w:sz w:val="23"/>
          <w:szCs w:val="23"/>
          <w:shd w:val="clear" w:color="auto" w:fill="FFFFFF"/>
        </w:rPr>
        <w:t xml:space="preserve">Podemos concluir </w:t>
      </w:r>
      <w:r w:rsidR="00413F37">
        <w:rPr>
          <w:rFonts w:cs="Arial"/>
          <w:color w:val="000000"/>
          <w:sz w:val="23"/>
          <w:szCs w:val="23"/>
          <w:shd w:val="clear" w:color="auto" w:fill="FFFFFF"/>
        </w:rPr>
        <w:t>que,</w:t>
      </w:r>
      <w:r>
        <w:rPr>
          <w:rFonts w:cs="Arial"/>
          <w:color w:val="000000"/>
          <w:sz w:val="23"/>
          <w:szCs w:val="23"/>
          <w:shd w:val="clear" w:color="auto" w:fill="FFFFFF"/>
        </w:rPr>
        <w:t xml:space="preserve"> </w:t>
      </w:r>
      <w:r w:rsidR="00413F37">
        <w:rPr>
          <w:rFonts w:cs="Arial"/>
          <w:color w:val="000000"/>
          <w:sz w:val="23"/>
          <w:szCs w:val="23"/>
          <w:shd w:val="clear" w:color="auto" w:fill="FFFFFF"/>
        </w:rPr>
        <w:t>a inovação aplicada à distribuição de medicamentos através do Programa Farmácia Popular, por mei</w:t>
      </w:r>
      <w:r w:rsidR="00B459EB">
        <w:rPr>
          <w:rFonts w:cs="Arial"/>
          <w:color w:val="000000"/>
          <w:sz w:val="23"/>
          <w:szCs w:val="23"/>
          <w:shd w:val="clear" w:color="auto" w:fill="FFFFFF"/>
        </w:rPr>
        <w:t>o de convênios com as farmácias. O</w:t>
      </w:r>
      <w:r w:rsidR="00413F37">
        <w:rPr>
          <w:rFonts w:cs="Arial"/>
          <w:color w:val="000000"/>
          <w:sz w:val="23"/>
          <w:szCs w:val="23"/>
          <w:shd w:val="clear" w:color="auto" w:fill="FFFFFF"/>
        </w:rPr>
        <w:t xml:space="preserve"> país avançou de forma concreta e objetiva com a melhoria da universalização da distribuição de medicamentos à população, </w:t>
      </w:r>
      <w:r w:rsidR="00B06A5C">
        <w:rPr>
          <w:rFonts w:cs="Arial"/>
          <w:color w:val="000000"/>
          <w:sz w:val="23"/>
          <w:szCs w:val="23"/>
          <w:shd w:val="clear" w:color="auto" w:fill="FFFFFF"/>
        </w:rPr>
        <w:t>estabelecendo</w:t>
      </w:r>
      <w:r w:rsidR="00413F37">
        <w:rPr>
          <w:rFonts w:cs="Arial"/>
          <w:color w:val="000000"/>
          <w:sz w:val="23"/>
          <w:szCs w:val="23"/>
          <w:shd w:val="clear" w:color="auto" w:fill="FFFFFF"/>
        </w:rPr>
        <w:t xml:space="preserve"> um maior acesso à saúde pelo SUS, diminuindo as desigualdades regionais e, ainda, diminuindo o impacto da demanda sobre</w:t>
      </w:r>
      <w:r w:rsidR="00B459EB">
        <w:rPr>
          <w:rFonts w:cs="Arial"/>
          <w:color w:val="000000"/>
          <w:sz w:val="23"/>
          <w:szCs w:val="23"/>
          <w:shd w:val="clear" w:color="auto" w:fill="FFFFFF"/>
        </w:rPr>
        <w:t xml:space="preserve"> os estoques n</w:t>
      </w:r>
      <w:r w:rsidR="00413F37">
        <w:rPr>
          <w:rFonts w:cs="Arial"/>
          <w:color w:val="000000"/>
          <w:sz w:val="23"/>
          <w:szCs w:val="23"/>
          <w:shd w:val="clear" w:color="auto" w:fill="FFFFFF"/>
        </w:rPr>
        <w:t>as unidades básicas de saúde.</w:t>
      </w:r>
    </w:p>
    <w:p w:rsidR="00D506F1" w:rsidRDefault="00D506F1" w:rsidP="00865D2B">
      <w:pPr>
        <w:spacing w:after="120"/>
        <w:jc w:val="center"/>
        <w:rPr>
          <w:rFonts w:cs="Arial"/>
        </w:rPr>
      </w:pPr>
    </w:p>
    <w:p w:rsidR="00B75733" w:rsidRDefault="00B75733" w:rsidP="00865D2B">
      <w:pPr>
        <w:pStyle w:val="Titulo2"/>
        <w:numPr>
          <w:ilvl w:val="0"/>
          <w:numId w:val="0"/>
        </w:numPr>
        <w:tabs>
          <w:tab w:val="left" w:pos="800"/>
        </w:tabs>
        <w:spacing w:before="0"/>
      </w:pPr>
      <w:bookmarkStart w:id="7" w:name="_Toc239870837"/>
      <w:bookmarkStart w:id="8" w:name="_Toc247036657"/>
      <w:r>
        <w:t>REFERÊNCIA</w:t>
      </w:r>
      <w:bookmarkEnd w:id="7"/>
      <w:bookmarkEnd w:id="8"/>
    </w:p>
    <w:p w:rsidR="006935AF" w:rsidRDefault="006935AF" w:rsidP="00865D2B">
      <w:pPr>
        <w:pStyle w:val="Titulo2"/>
        <w:numPr>
          <w:ilvl w:val="0"/>
          <w:numId w:val="0"/>
        </w:numPr>
        <w:tabs>
          <w:tab w:val="left" w:pos="800"/>
        </w:tabs>
        <w:spacing w:before="0"/>
        <w:ind w:left="720" w:hanging="360"/>
      </w:pPr>
    </w:p>
    <w:p w:rsidR="00CE7C10" w:rsidRPr="00BA1CD5" w:rsidRDefault="00BA1CD5" w:rsidP="00865D2B">
      <w:pPr>
        <w:pStyle w:val="Titulo2"/>
        <w:numPr>
          <w:ilvl w:val="0"/>
          <w:numId w:val="0"/>
        </w:numPr>
        <w:tabs>
          <w:tab w:val="left" w:pos="800"/>
        </w:tabs>
        <w:spacing w:before="0"/>
        <w:ind w:left="720" w:hanging="360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0"/>
        </w:rPr>
        <w:t xml:space="preserve">    </w:t>
      </w:r>
      <w:r w:rsidRPr="00BA1CD5">
        <w:rPr>
          <w:rFonts w:cs="Arial"/>
          <w:b w:val="0"/>
          <w:bCs w:val="0"/>
          <w:sz w:val="22"/>
          <w:szCs w:val="22"/>
        </w:rPr>
        <w:t xml:space="preserve"> </w:t>
      </w:r>
      <w:r w:rsidR="006935AF" w:rsidRPr="00BA1CD5">
        <w:rPr>
          <w:rFonts w:cs="Arial"/>
          <w:b w:val="0"/>
          <w:bCs w:val="0"/>
          <w:sz w:val="22"/>
          <w:szCs w:val="22"/>
        </w:rPr>
        <w:t xml:space="preserve">SILVA FILHO Cândido e BENEDICTO Gideon. </w:t>
      </w:r>
      <w:r w:rsidR="00CE7C10" w:rsidRPr="00BA1CD5">
        <w:rPr>
          <w:rFonts w:cs="Arial"/>
          <w:b w:val="0"/>
          <w:bCs w:val="0"/>
          <w:sz w:val="22"/>
          <w:szCs w:val="22"/>
        </w:rPr>
        <w:t>Aprendizagem e Gestão do</w:t>
      </w:r>
    </w:p>
    <w:p w:rsidR="006935AF" w:rsidRPr="00BA1CD5" w:rsidRDefault="00BA1CD5" w:rsidP="00865D2B">
      <w:pPr>
        <w:pStyle w:val="Titulo2"/>
        <w:numPr>
          <w:ilvl w:val="0"/>
          <w:numId w:val="0"/>
        </w:numPr>
        <w:tabs>
          <w:tab w:val="left" w:pos="800"/>
        </w:tabs>
        <w:spacing w:before="0"/>
        <w:ind w:left="720" w:hanging="360"/>
        <w:rPr>
          <w:rFonts w:cs="Arial"/>
          <w:b w:val="0"/>
          <w:bCs w:val="0"/>
          <w:sz w:val="22"/>
          <w:szCs w:val="22"/>
        </w:rPr>
      </w:pPr>
      <w:r w:rsidRPr="00BA1CD5">
        <w:rPr>
          <w:rFonts w:cs="Arial"/>
          <w:b w:val="0"/>
          <w:bCs w:val="0"/>
          <w:sz w:val="22"/>
          <w:szCs w:val="22"/>
        </w:rPr>
        <w:t xml:space="preserve">     </w:t>
      </w:r>
      <w:r w:rsidR="005C0856" w:rsidRPr="00BA1CD5">
        <w:rPr>
          <w:rFonts w:cs="Arial"/>
          <w:b w:val="0"/>
          <w:bCs w:val="0"/>
          <w:sz w:val="22"/>
          <w:szCs w:val="22"/>
        </w:rPr>
        <w:t>Conhecimento. Ed. Alínea</w:t>
      </w:r>
      <w:r w:rsidR="00DC387B" w:rsidRPr="00BA1CD5">
        <w:rPr>
          <w:rFonts w:cs="Arial"/>
          <w:b w:val="0"/>
          <w:bCs w:val="0"/>
          <w:sz w:val="22"/>
          <w:szCs w:val="22"/>
        </w:rPr>
        <w:t>,</w:t>
      </w:r>
      <w:r w:rsidR="005C0856" w:rsidRPr="00BA1CD5">
        <w:rPr>
          <w:rFonts w:cs="Arial"/>
          <w:b w:val="0"/>
          <w:bCs w:val="0"/>
          <w:sz w:val="22"/>
          <w:szCs w:val="22"/>
        </w:rPr>
        <w:t xml:space="preserve"> Campinas, 2008.</w:t>
      </w:r>
    </w:p>
    <w:p w:rsidR="00BA1CD5" w:rsidRPr="00BA1CD5" w:rsidRDefault="00BA1CD5" w:rsidP="00BA1CD5">
      <w:pPr>
        <w:pStyle w:val="Titulo2"/>
        <w:numPr>
          <w:ilvl w:val="0"/>
          <w:numId w:val="0"/>
        </w:numPr>
        <w:tabs>
          <w:tab w:val="left" w:pos="800"/>
        </w:tabs>
        <w:spacing w:before="0"/>
        <w:ind w:left="720" w:hanging="12"/>
        <w:rPr>
          <w:rFonts w:cs="Arial"/>
          <w:b w:val="0"/>
          <w:bCs w:val="0"/>
          <w:sz w:val="22"/>
          <w:szCs w:val="22"/>
        </w:rPr>
      </w:pPr>
      <w:r w:rsidRPr="00BA1CD5">
        <w:rPr>
          <w:rFonts w:cs="Arial"/>
          <w:b w:val="0"/>
          <w:bCs w:val="0"/>
          <w:sz w:val="22"/>
          <w:szCs w:val="22"/>
        </w:rPr>
        <w:t xml:space="preserve">Quem acessa o programa farmácia popular do Brasil? Aspctos do fornecimento público de medicamentos. Disponível </w:t>
      </w:r>
    </w:p>
    <w:p w:rsidR="00DC387B" w:rsidRPr="00BA1CD5" w:rsidRDefault="00BA1CD5" w:rsidP="00BA1CD5">
      <w:pPr>
        <w:pStyle w:val="Titulo2"/>
        <w:numPr>
          <w:ilvl w:val="0"/>
          <w:numId w:val="0"/>
        </w:numPr>
        <w:tabs>
          <w:tab w:val="left" w:pos="800"/>
        </w:tabs>
        <w:spacing w:before="0"/>
        <w:ind w:left="720" w:hanging="12"/>
        <w:rPr>
          <w:rFonts w:cs="Arial"/>
          <w:b w:val="0"/>
          <w:bCs w:val="0"/>
          <w:sz w:val="22"/>
          <w:szCs w:val="22"/>
        </w:rPr>
      </w:pPr>
      <w:hyperlink r:id="rId8" w:history="1">
        <w:r w:rsidRPr="00976F02">
          <w:rPr>
            <w:rStyle w:val="Hyperlink"/>
            <w:rFonts w:cs="Arial"/>
            <w:b w:val="0"/>
            <w:bCs w:val="0"/>
            <w:sz w:val="22"/>
            <w:szCs w:val="22"/>
          </w:rPr>
          <w:t>http://www.scielo.br/scielo.php?script=sci_arttext&amp;pid=S141381232011000600034&amp;lang=pt</w:t>
        </w:r>
      </w:hyperlink>
      <w:r>
        <w:rPr>
          <w:rFonts w:cs="Arial"/>
          <w:b w:val="0"/>
          <w:bCs w:val="0"/>
          <w:sz w:val="22"/>
          <w:szCs w:val="22"/>
        </w:rPr>
        <w:t xml:space="preserve">     </w:t>
      </w:r>
      <w:r w:rsidR="00C76BFF" w:rsidRPr="00BA1CD5">
        <w:rPr>
          <w:rFonts w:cs="Arial"/>
          <w:b w:val="0"/>
          <w:bCs w:val="0"/>
          <w:sz w:val="22"/>
          <w:szCs w:val="22"/>
        </w:rPr>
        <w:t>Acessado em 15 de Setembro 2014</w:t>
      </w:r>
    </w:p>
    <w:p w:rsidR="00C401CB" w:rsidRPr="00BA1CD5" w:rsidRDefault="00BA1CD5" w:rsidP="003A249D">
      <w:pPr>
        <w:pStyle w:val="Ttulo3"/>
        <w:jc w:val="center"/>
        <w:rPr>
          <w:rFonts w:ascii="Arial" w:hAnsi="Arial" w:cs="Arial"/>
          <w:b w:val="0"/>
          <w:bCs w:val="0"/>
          <w:color w:val="1F497D" w:themeColor="text2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  </w:t>
      </w:r>
      <w:r w:rsidRPr="00BA1CD5">
        <w:rPr>
          <w:rFonts w:ascii="Arial" w:hAnsi="Arial" w:cs="Arial"/>
          <w:b w:val="0"/>
          <w:bCs w:val="0"/>
          <w:sz w:val="22"/>
          <w:szCs w:val="22"/>
        </w:rPr>
        <w:t>Cláudia Du Bocage Santos-Pinto</w:t>
      </w:r>
      <w:r w:rsidRPr="00BA1CD5">
        <w:rPr>
          <w:rFonts w:ascii="Arial" w:hAnsi="Arial" w:cs="Arial"/>
          <w:b w:val="0"/>
          <w:bCs w:val="0"/>
          <w:sz w:val="22"/>
          <w:szCs w:val="22"/>
          <w:vertAlign w:val="superscript"/>
        </w:rPr>
        <w:t>I</w:t>
      </w:r>
      <w:r w:rsidRPr="00BA1CD5">
        <w:rPr>
          <w:rFonts w:ascii="Arial" w:hAnsi="Arial" w:cs="Arial"/>
          <w:b w:val="0"/>
          <w:bCs w:val="0"/>
          <w:sz w:val="22"/>
          <w:szCs w:val="22"/>
        </w:rPr>
        <w:t>; Nilson do Rosário Costa</w:t>
      </w:r>
      <w:r w:rsidRPr="00BA1CD5">
        <w:rPr>
          <w:rFonts w:ascii="Arial" w:hAnsi="Arial" w:cs="Arial"/>
          <w:b w:val="0"/>
          <w:bCs w:val="0"/>
          <w:sz w:val="22"/>
          <w:szCs w:val="22"/>
          <w:vertAlign w:val="superscript"/>
        </w:rPr>
        <w:t>II</w:t>
      </w:r>
      <w:r w:rsidRPr="00BA1CD5">
        <w:rPr>
          <w:rFonts w:ascii="Arial" w:hAnsi="Arial" w:cs="Arial"/>
          <w:b w:val="0"/>
          <w:bCs w:val="0"/>
          <w:sz w:val="22"/>
          <w:szCs w:val="22"/>
        </w:rPr>
        <w:t xml:space="preserve">; Claudia Garcia Serpa </w:t>
      </w:r>
      <w:r w:rsidR="006478D0">
        <w:rPr>
          <w:rFonts w:ascii="Arial" w:hAnsi="Arial" w:cs="Arial"/>
          <w:b w:val="0"/>
          <w:bCs w:val="0"/>
          <w:sz w:val="22"/>
          <w:szCs w:val="22"/>
        </w:rPr>
        <w:t xml:space="preserve">     </w:t>
      </w:r>
      <w:r w:rsidRPr="00BA1CD5">
        <w:rPr>
          <w:rFonts w:ascii="Arial" w:hAnsi="Arial" w:cs="Arial"/>
          <w:b w:val="0"/>
          <w:bCs w:val="0"/>
          <w:sz w:val="22"/>
          <w:szCs w:val="22"/>
        </w:rPr>
        <w:t>Osorio-de-Castro</w:t>
      </w:r>
      <w:r w:rsidR="00502CFE">
        <w:rPr>
          <w:rFonts w:ascii="Arial" w:hAnsi="Arial" w:cs="Arial"/>
          <w:b w:val="0"/>
          <w:sz w:val="22"/>
          <w:szCs w:val="22"/>
        </w:rPr>
        <w:t xml:space="preserve">. </w:t>
      </w:r>
      <w:r w:rsidRPr="00BA1CD5">
        <w:rPr>
          <w:rFonts w:ascii="Arial" w:hAnsi="Arial" w:cs="Arial"/>
          <w:b w:val="0"/>
          <w:sz w:val="22"/>
          <w:szCs w:val="22"/>
        </w:rPr>
        <w:t>Ciênc. saúde coletiva</w:t>
      </w:r>
      <w:r>
        <w:rPr>
          <w:rFonts w:ascii="Arial" w:hAnsi="Arial" w:cs="Arial"/>
          <w:b w:val="0"/>
          <w:sz w:val="22"/>
          <w:szCs w:val="22"/>
        </w:rPr>
        <w:t> vol.16 no.6 Rio de Janeiro</w:t>
      </w:r>
      <w:r w:rsidRPr="00BA1CD5">
        <w:rPr>
          <w:rFonts w:ascii="Arial" w:hAnsi="Arial" w:cs="Arial"/>
          <w:b w:val="0"/>
          <w:sz w:val="22"/>
          <w:szCs w:val="22"/>
        </w:rPr>
        <w:t> 2011</w:t>
      </w:r>
      <w:r w:rsidR="006B719B" w:rsidRPr="00BA1CD5">
        <w:rPr>
          <w:rFonts w:ascii="Arial" w:hAnsi="Arial" w:cs="Arial"/>
          <w:color w:val="1F497D" w:themeColor="text2"/>
          <w:sz w:val="22"/>
          <w:szCs w:val="22"/>
          <w:shd w:val="clear" w:color="auto" w:fill="FFFFFF"/>
        </w:rPr>
        <w:t xml:space="preserve">    </w:t>
      </w:r>
      <w:r w:rsidR="00592884" w:rsidRPr="00BA1CD5">
        <w:rPr>
          <w:rFonts w:ascii="Arial" w:hAnsi="Arial" w:cs="Arial"/>
          <w:b w:val="0"/>
          <w:bCs w:val="0"/>
          <w:color w:val="204DDE"/>
          <w:sz w:val="22"/>
          <w:szCs w:val="22"/>
        </w:rPr>
        <w:t xml:space="preserve">    </w:t>
      </w:r>
      <w:r w:rsidR="00534A77" w:rsidRPr="00BA1CD5">
        <w:rPr>
          <w:rFonts w:ascii="Arial" w:hAnsi="Arial" w:cs="Arial"/>
          <w:b w:val="0"/>
          <w:bCs w:val="0"/>
          <w:color w:val="204DDE"/>
          <w:sz w:val="22"/>
          <w:szCs w:val="22"/>
        </w:rPr>
        <w:t xml:space="preserve"> </w:t>
      </w:r>
      <w:r w:rsidR="00C401CB" w:rsidRPr="00BA1CD5">
        <w:rPr>
          <w:rFonts w:ascii="Arial" w:hAnsi="Arial" w:cs="Arial"/>
          <w:b w:val="0"/>
          <w:bCs w:val="0"/>
          <w:color w:val="204DDE"/>
          <w:sz w:val="22"/>
          <w:szCs w:val="22"/>
        </w:rPr>
        <w:t xml:space="preserve">     </w:t>
      </w:r>
      <w:r w:rsidR="00C401CB" w:rsidRPr="00BA1CD5">
        <w:rPr>
          <w:rFonts w:ascii="Arial" w:hAnsi="Arial" w:cs="Arial"/>
          <w:b w:val="0"/>
          <w:bCs w:val="0"/>
          <w:color w:val="1F497D" w:themeColor="text2"/>
          <w:sz w:val="22"/>
          <w:szCs w:val="22"/>
        </w:rPr>
        <w:t xml:space="preserve"> </w:t>
      </w:r>
      <w:r w:rsidR="006B719B" w:rsidRPr="00BA1CD5">
        <w:rPr>
          <w:rFonts w:ascii="Arial" w:hAnsi="Arial" w:cs="Arial"/>
          <w:b w:val="0"/>
          <w:bCs w:val="0"/>
          <w:color w:val="1F497D" w:themeColor="text2"/>
          <w:sz w:val="22"/>
          <w:szCs w:val="22"/>
        </w:rPr>
        <w:t xml:space="preserve">     </w:t>
      </w:r>
    </w:p>
    <w:p w:rsidR="003A249D" w:rsidRPr="006478D0" w:rsidRDefault="00C401CB" w:rsidP="00865D2B">
      <w:pPr>
        <w:pStyle w:val="Titulo2"/>
        <w:numPr>
          <w:ilvl w:val="0"/>
          <w:numId w:val="0"/>
        </w:numPr>
        <w:tabs>
          <w:tab w:val="left" w:pos="800"/>
        </w:tabs>
        <w:spacing w:before="0"/>
        <w:rPr>
          <w:rFonts w:cs="Arial"/>
          <w:b w:val="0"/>
          <w:bCs w:val="0"/>
          <w:sz w:val="20"/>
        </w:rPr>
      </w:pPr>
      <w:r w:rsidRPr="00BA1CD5">
        <w:rPr>
          <w:rFonts w:cs="Arial"/>
          <w:b w:val="0"/>
          <w:bCs w:val="0"/>
          <w:sz w:val="22"/>
          <w:szCs w:val="22"/>
        </w:rPr>
        <w:t xml:space="preserve">      </w:t>
      </w:r>
      <w:r w:rsidR="006B719B" w:rsidRPr="00BA1CD5">
        <w:rPr>
          <w:rFonts w:cs="Arial"/>
          <w:b w:val="0"/>
          <w:bCs w:val="0"/>
          <w:sz w:val="22"/>
          <w:szCs w:val="22"/>
        </w:rPr>
        <w:t xml:space="preserve">     </w:t>
      </w:r>
      <w:r w:rsidR="003A249D">
        <w:rPr>
          <w:rFonts w:cs="Arial"/>
          <w:b w:val="0"/>
          <w:bCs w:val="0"/>
          <w:sz w:val="22"/>
          <w:szCs w:val="22"/>
        </w:rPr>
        <w:t xml:space="preserve">IBGE Teen, </w:t>
      </w:r>
      <w:r w:rsidR="00076721">
        <w:rPr>
          <w:rFonts w:cs="Arial"/>
          <w:b w:val="0"/>
          <w:bCs w:val="0"/>
          <w:sz w:val="22"/>
          <w:szCs w:val="22"/>
        </w:rPr>
        <w:t xml:space="preserve">Estimativas de população para 2014, </w:t>
      </w:r>
      <w:r w:rsidR="006478D0">
        <w:rPr>
          <w:b w:val="0"/>
          <w:sz w:val="22"/>
          <w:szCs w:val="22"/>
        </w:rPr>
        <w:t xml:space="preserve">publicado em </w:t>
      </w:r>
      <w:r w:rsidR="006478D0" w:rsidRPr="006478D0">
        <w:rPr>
          <w:b w:val="0"/>
          <w:sz w:val="22"/>
          <w:szCs w:val="22"/>
        </w:rPr>
        <w:t>28/08/2014</w:t>
      </w:r>
    </w:p>
    <w:p w:rsidR="00592884" w:rsidRPr="00BA1CD5" w:rsidRDefault="003A249D" w:rsidP="00865D2B">
      <w:pPr>
        <w:pStyle w:val="Titulo2"/>
        <w:numPr>
          <w:ilvl w:val="0"/>
          <w:numId w:val="0"/>
        </w:numPr>
        <w:tabs>
          <w:tab w:val="left" w:pos="800"/>
        </w:tabs>
        <w:spacing w:before="0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 xml:space="preserve">           </w:t>
      </w:r>
      <w:hyperlink r:id="rId9" w:history="1">
        <w:r w:rsidR="0074495B" w:rsidRPr="00BA1CD5">
          <w:rPr>
            <w:rStyle w:val="Hyperlink"/>
            <w:rFonts w:cs="Arial"/>
            <w:b w:val="0"/>
            <w:bCs w:val="0"/>
            <w:sz w:val="22"/>
            <w:szCs w:val="22"/>
          </w:rPr>
          <w:t>http://teen.ibge.gov.br/noticias-teen</w:t>
        </w:r>
      </w:hyperlink>
      <w:r w:rsidR="0074495B" w:rsidRPr="00BA1CD5">
        <w:rPr>
          <w:rFonts w:cs="Arial"/>
          <w:b w:val="0"/>
          <w:bCs w:val="0"/>
          <w:sz w:val="22"/>
          <w:szCs w:val="22"/>
        </w:rPr>
        <w:t xml:space="preserve">  </w:t>
      </w:r>
      <w:r w:rsidR="00C401CB" w:rsidRPr="00BA1CD5">
        <w:rPr>
          <w:rFonts w:cs="Arial"/>
          <w:b w:val="0"/>
          <w:bCs w:val="0"/>
          <w:sz w:val="22"/>
          <w:szCs w:val="22"/>
        </w:rPr>
        <w:t xml:space="preserve"> Acessado em 19 de Setembro de 2014</w:t>
      </w:r>
    </w:p>
    <w:p w:rsidR="00724A89" w:rsidRPr="00BA1CD5" w:rsidRDefault="00724A89" w:rsidP="006478D0">
      <w:pPr>
        <w:pStyle w:val="Ttulo1"/>
        <w:numPr>
          <w:ilvl w:val="0"/>
          <w:numId w:val="0"/>
        </w:numPr>
        <w:ind w:left="502" w:hanging="360"/>
        <w:rPr>
          <w:rFonts w:cs="Arial"/>
          <w:b w:val="0"/>
          <w:bCs w:val="0"/>
          <w:sz w:val="22"/>
          <w:szCs w:val="22"/>
        </w:rPr>
      </w:pPr>
      <w:r w:rsidRPr="006478D0">
        <w:rPr>
          <w:rFonts w:cs="Arial"/>
          <w:b w:val="0"/>
          <w:bCs w:val="0"/>
          <w:sz w:val="22"/>
          <w:szCs w:val="22"/>
        </w:rPr>
        <w:t xml:space="preserve">    </w:t>
      </w:r>
      <w:r w:rsidR="006B719B" w:rsidRPr="006478D0">
        <w:rPr>
          <w:rFonts w:cs="Arial"/>
          <w:b w:val="0"/>
          <w:bCs w:val="0"/>
          <w:sz w:val="22"/>
          <w:szCs w:val="22"/>
        </w:rPr>
        <w:t xml:space="preserve">   </w:t>
      </w:r>
      <w:r w:rsidR="006478D0" w:rsidRPr="006478D0">
        <w:rPr>
          <w:b w:val="0"/>
          <w:caps w:val="0"/>
          <w:sz w:val="22"/>
          <w:szCs w:val="22"/>
        </w:rPr>
        <w:t>4,8 milhões de pessoas já têm acesso a remédios mais baratos</w:t>
      </w:r>
      <w:r w:rsidR="006478D0">
        <w:rPr>
          <w:b w:val="0"/>
          <w:caps w:val="0"/>
          <w:sz w:val="22"/>
          <w:szCs w:val="22"/>
        </w:rPr>
        <w:t xml:space="preserve"> </w:t>
      </w:r>
      <w:r w:rsidR="006478D0">
        <w:rPr>
          <w:rStyle w:val="documentauthor"/>
          <w:b w:val="0"/>
          <w:caps w:val="0"/>
          <w:sz w:val="22"/>
          <w:szCs w:val="22"/>
        </w:rPr>
        <w:t>Por portal B</w:t>
      </w:r>
      <w:r w:rsidR="006478D0" w:rsidRPr="006478D0">
        <w:rPr>
          <w:rStyle w:val="documentauthor"/>
          <w:b w:val="0"/>
          <w:caps w:val="0"/>
          <w:sz w:val="22"/>
          <w:szCs w:val="22"/>
        </w:rPr>
        <w:t xml:space="preserve">rasil </w:t>
      </w:r>
      <w:r w:rsidR="006478D0">
        <w:rPr>
          <w:rStyle w:val="documentpublished"/>
          <w:b w:val="0"/>
          <w:caps w:val="0"/>
          <w:sz w:val="22"/>
          <w:szCs w:val="22"/>
        </w:rPr>
        <w:t xml:space="preserve">publicado, </w:t>
      </w:r>
      <w:r w:rsidR="006478D0" w:rsidRPr="006478D0">
        <w:rPr>
          <w:rStyle w:val="documentpublished"/>
          <w:b w:val="0"/>
          <w:caps w:val="0"/>
          <w:sz w:val="22"/>
          <w:szCs w:val="22"/>
        </w:rPr>
        <w:t>04/09/20</w:t>
      </w:r>
      <w:r w:rsidR="006478D0" w:rsidRPr="006478D0">
        <w:rPr>
          <w:rStyle w:val="documentpublished"/>
          <w:b w:val="0"/>
          <w:sz w:val="22"/>
          <w:szCs w:val="22"/>
        </w:rPr>
        <w:t>12</w:t>
      </w:r>
      <w:r w:rsidR="006478D0">
        <w:rPr>
          <w:rStyle w:val="documentpublished"/>
          <w:b w:val="0"/>
          <w:sz w:val="22"/>
          <w:szCs w:val="22"/>
        </w:rPr>
        <w:t xml:space="preserve">. </w:t>
      </w:r>
      <w:r w:rsidR="006478D0">
        <w:rPr>
          <w:rStyle w:val="documentpublished"/>
          <w:b w:val="0"/>
          <w:caps w:val="0"/>
          <w:sz w:val="22"/>
          <w:szCs w:val="22"/>
        </w:rPr>
        <w:t xml:space="preserve">Disponível em: </w:t>
      </w:r>
      <w:r w:rsidR="006B719B" w:rsidRPr="00BA1CD5">
        <w:rPr>
          <w:rFonts w:cs="Arial"/>
          <w:b w:val="0"/>
          <w:bCs w:val="0"/>
          <w:sz w:val="22"/>
          <w:szCs w:val="22"/>
        </w:rPr>
        <w:t xml:space="preserve">  </w:t>
      </w:r>
      <w:hyperlink r:id="rId10" w:history="1">
        <w:r w:rsidRPr="006478D0">
          <w:rPr>
            <w:rStyle w:val="Hyperlink"/>
            <w:rFonts w:cs="Arial"/>
            <w:b w:val="0"/>
            <w:bCs w:val="0"/>
            <w:sz w:val="20"/>
            <w:szCs w:val="20"/>
          </w:rPr>
          <w:t>h</w:t>
        </w:r>
        <w:r w:rsidRPr="006478D0">
          <w:rPr>
            <w:rStyle w:val="Hyperlink"/>
            <w:rFonts w:cs="Arial"/>
            <w:b w:val="0"/>
            <w:bCs w:val="0"/>
            <w:sz w:val="20"/>
            <w:szCs w:val="20"/>
            <w:u w:val="none"/>
          </w:rPr>
          <w:t>ttp://www.brasil.gov.br/saude/2012/09/oferta-de-medicamentos-a-populacao-cresce-270-desde-2011</w:t>
        </w:r>
      </w:hyperlink>
      <w:r w:rsidRPr="00BA1CD5">
        <w:rPr>
          <w:rFonts w:cs="Arial"/>
          <w:b w:val="0"/>
          <w:bCs w:val="0"/>
          <w:sz w:val="22"/>
          <w:szCs w:val="22"/>
        </w:rPr>
        <w:t xml:space="preserve">    </w:t>
      </w:r>
      <w:r w:rsidR="006478D0">
        <w:rPr>
          <w:rFonts w:cs="Arial"/>
          <w:b w:val="0"/>
          <w:bCs w:val="0"/>
          <w:caps w:val="0"/>
          <w:sz w:val="22"/>
          <w:szCs w:val="22"/>
        </w:rPr>
        <w:t>A</w:t>
      </w:r>
      <w:r w:rsidR="006478D0" w:rsidRPr="00BA1CD5">
        <w:rPr>
          <w:rFonts w:cs="Arial"/>
          <w:b w:val="0"/>
          <w:bCs w:val="0"/>
          <w:caps w:val="0"/>
          <w:sz w:val="22"/>
          <w:szCs w:val="22"/>
        </w:rPr>
        <w:t xml:space="preserve">cessado em 19 de setembro de </w:t>
      </w:r>
      <w:r w:rsidRPr="00BA1CD5">
        <w:rPr>
          <w:rFonts w:cs="Arial"/>
          <w:b w:val="0"/>
          <w:bCs w:val="0"/>
          <w:sz w:val="22"/>
          <w:szCs w:val="22"/>
        </w:rPr>
        <w:t>2014</w:t>
      </w:r>
    </w:p>
    <w:p w:rsidR="00BB47B4" w:rsidRPr="00C401CB" w:rsidRDefault="00C401CB" w:rsidP="00865D2B">
      <w:pPr>
        <w:pStyle w:val="Titulo2"/>
        <w:numPr>
          <w:ilvl w:val="0"/>
          <w:numId w:val="0"/>
        </w:numPr>
        <w:tabs>
          <w:tab w:val="left" w:pos="800"/>
        </w:tabs>
        <w:spacing w:before="0"/>
        <w:rPr>
          <w:rFonts w:cs="Arial"/>
          <w:b w:val="0"/>
          <w:bCs w:val="0"/>
          <w:sz w:val="20"/>
        </w:rPr>
      </w:pPr>
      <w:r>
        <w:rPr>
          <w:rFonts w:cs="Arial"/>
          <w:b w:val="0"/>
          <w:bCs w:val="0"/>
          <w:sz w:val="20"/>
        </w:rPr>
        <w:t xml:space="preserve">            </w:t>
      </w:r>
    </w:p>
    <w:p w:rsidR="00BB47B4" w:rsidRDefault="00BB47B4" w:rsidP="00865D2B">
      <w:pPr>
        <w:pStyle w:val="Titulo2"/>
        <w:numPr>
          <w:ilvl w:val="0"/>
          <w:numId w:val="0"/>
        </w:numPr>
        <w:tabs>
          <w:tab w:val="left" w:pos="800"/>
        </w:tabs>
        <w:spacing w:before="0"/>
        <w:rPr>
          <w:rStyle w:val="CitaoHTML"/>
          <w:b w:val="0"/>
          <w:i w:val="0"/>
          <w:sz w:val="24"/>
          <w:szCs w:val="24"/>
        </w:rPr>
      </w:pPr>
    </w:p>
    <w:p w:rsidR="00B06A5C" w:rsidRDefault="00B06A5C" w:rsidP="00865D2B">
      <w:pPr>
        <w:pStyle w:val="Titulo2"/>
        <w:numPr>
          <w:ilvl w:val="0"/>
          <w:numId w:val="0"/>
        </w:numPr>
        <w:tabs>
          <w:tab w:val="left" w:pos="800"/>
        </w:tabs>
        <w:spacing w:before="0"/>
        <w:rPr>
          <w:rFonts w:cs="Arial"/>
          <w:b w:val="0"/>
          <w:bCs w:val="0"/>
          <w:i/>
          <w:sz w:val="24"/>
          <w:szCs w:val="24"/>
        </w:rPr>
      </w:pPr>
    </w:p>
    <w:p w:rsidR="002C062B" w:rsidRDefault="002C062B" w:rsidP="00865D2B">
      <w:pPr>
        <w:pStyle w:val="01-Texto"/>
        <w:spacing w:after="120" w:line="240" w:lineRule="auto"/>
        <w:ind w:firstLine="0"/>
        <w:jc w:val="left"/>
        <w:rPr>
          <w:rFonts w:ascii="Arial" w:hAnsi="Arial" w:cs="Arial"/>
          <w:szCs w:val="24"/>
        </w:rPr>
      </w:pPr>
    </w:p>
    <w:sectPr w:rsidR="002C062B" w:rsidSect="00B06A5C">
      <w:headerReference w:type="default" r:id="rId11"/>
      <w:footerReference w:type="default" r:id="rId12"/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746" w:rsidRDefault="00024746">
      <w:r>
        <w:separator/>
      </w:r>
    </w:p>
  </w:endnote>
  <w:endnote w:type="continuationSeparator" w:id="1">
    <w:p w:rsidR="00024746" w:rsidRDefault="00024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AA" w:rsidRDefault="008E41AA">
    <w:pPr>
      <w:pStyle w:val="Rodap"/>
    </w:pPr>
  </w:p>
  <w:p w:rsidR="008E41AA" w:rsidRDefault="008E41A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746" w:rsidRDefault="00024746">
      <w:r>
        <w:separator/>
      </w:r>
    </w:p>
  </w:footnote>
  <w:footnote w:type="continuationSeparator" w:id="1">
    <w:p w:rsidR="00024746" w:rsidRDefault="000247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00" w:rsidRDefault="00DB4642">
    <w:pPr>
      <w:pStyle w:val="Cabealho"/>
      <w:jc w:val="right"/>
    </w:pPr>
    <w:r>
      <w:fldChar w:fldCharType="begin"/>
    </w:r>
    <w:r w:rsidR="00A02300">
      <w:instrText xml:space="preserve"> PAGE   \* MERGEFORMAT </w:instrText>
    </w:r>
    <w:r>
      <w:fldChar w:fldCharType="separate"/>
    </w:r>
    <w:r w:rsidR="00B459EB">
      <w:rPr>
        <w:noProof/>
      </w:rPr>
      <w:t>3</w:t>
    </w:r>
    <w:r>
      <w:rPr>
        <w:noProof/>
      </w:rPr>
      <w:fldChar w:fldCharType="end"/>
    </w:r>
  </w:p>
  <w:p w:rsidR="00A02300" w:rsidRPr="00984921" w:rsidRDefault="00A0230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A01"/>
    <w:multiLevelType w:val="hybridMultilevel"/>
    <w:tmpl w:val="A80AF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703F9"/>
    <w:multiLevelType w:val="multilevel"/>
    <w:tmpl w:val="499C7192"/>
    <w:lvl w:ilvl="0">
      <w:start w:val="1"/>
      <w:numFmt w:val="upperLetter"/>
      <w:lvlText w:val="%1."/>
      <w:lvlJc w:val="left"/>
      <w:pPr>
        <w:tabs>
          <w:tab w:val="num" w:pos="1713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">
    <w:nsid w:val="18A349D2"/>
    <w:multiLevelType w:val="multilevel"/>
    <w:tmpl w:val="44A010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8DC66FE"/>
    <w:multiLevelType w:val="hybridMultilevel"/>
    <w:tmpl w:val="F4283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25A2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E4D29FA"/>
    <w:multiLevelType w:val="hybridMultilevel"/>
    <w:tmpl w:val="13027C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52E11AA"/>
    <w:multiLevelType w:val="hybridMultilevel"/>
    <w:tmpl w:val="59FEE2B6"/>
    <w:lvl w:ilvl="0" w:tplc="72A8095A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971F5A"/>
    <w:multiLevelType w:val="hybridMultilevel"/>
    <w:tmpl w:val="DF626D96"/>
    <w:lvl w:ilvl="0" w:tplc="0C0443F0">
      <w:start w:val="1"/>
      <w:numFmt w:val="lowerLetter"/>
      <w:lvlText w:val="(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27EC327C"/>
    <w:multiLevelType w:val="hybridMultilevel"/>
    <w:tmpl w:val="85AC90B8"/>
    <w:lvl w:ilvl="0" w:tplc="841CBBBA">
      <w:start w:val="1"/>
      <w:numFmt w:val="decimal"/>
      <w:pStyle w:val="Titulo2"/>
      <w:lvlText w:val="%1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C0758"/>
    <w:multiLevelType w:val="multilevel"/>
    <w:tmpl w:val="355EAC00"/>
    <w:lvl w:ilvl="0">
      <w:start w:val="1"/>
      <w:numFmt w:val="upperLetter"/>
      <w:lvlText w:val="%1."/>
      <w:lvlJc w:val="left"/>
      <w:pPr>
        <w:tabs>
          <w:tab w:val="num" w:pos="1713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0">
    <w:nsid w:val="2F2C70D1"/>
    <w:multiLevelType w:val="hybridMultilevel"/>
    <w:tmpl w:val="FA02E5C8"/>
    <w:lvl w:ilvl="0" w:tplc="5B288D16">
      <w:start w:val="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1375323"/>
    <w:multiLevelType w:val="hybridMultilevel"/>
    <w:tmpl w:val="2D4646FC"/>
    <w:lvl w:ilvl="0" w:tplc="04160015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40C79A5"/>
    <w:multiLevelType w:val="hybridMultilevel"/>
    <w:tmpl w:val="04383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33A22"/>
    <w:multiLevelType w:val="hybridMultilevel"/>
    <w:tmpl w:val="F4A86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924A1"/>
    <w:multiLevelType w:val="hybridMultilevel"/>
    <w:tmpl w:val="F44CA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557A7"/>
    <w:multiLevelType w:val="hybridMultilevel"/>
    <w:tmpl w:val="FEB29F8C"/>
    <w:lvl w:ilvl="0" w:tplc="420E6864">
      <w:start w:val="1"/>
      <w:numFmt w:val="decimal"/>
      <w:pStyle w:val="Titulo3"/>
      <w:lvlText w:val="%1.3.1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7EB24EF"/>
    <w:multiLevelType w:val="hybridMultilevel"/>
    <w:tmpl w:val="EB9657C2"/>
    <w:lvl w:ilvl="0" w:tplc="615EB72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>
    <w:nsid w:val="5CAF5D05"/>
    <w:multiLevelType w:val="multilevel"/>
    <w:tmpl w:val="44A01026"/>
    <w:lvl w:ilvl="0">
      <w:start w:val="1"/>
      <w:numFmt w:val="decimal"/>
      <w:pStyle w:val="Ttulo1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Paragrafomenor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pStyle w:val="Para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5DDE62E1"/>
    <w:multiLevelType w:val="hybridMultilevel"/>
    <w:tmpl w:val="D062F464"/>
    <w:lvl w:ilvl="0" w:tplc="04160015">
      <w:start w:val="1"/>
      <w:numFmt w:val="upperLetter"/>
      <w:lvlText w:val="%1."/>
      <w:lvlJc w:val="left"/>
      <w:pPr>
        <w:tabs>
          <w:tab w:val="num" w:pos="1713"/>
        </w:tabs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9">
    <w:nsid w:val="5F1E5BC1"/>
    <w:multiLevelType w:val="hybridMultilevel"/>
    <w:tmpl w:val="960838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6F54E8"/>
    <w:multiLevelType w:val="multilevel"/>
    <w:tmpl w:val="0B787ABA"/>
    <w:lvl w:ilvl="0">
      <w:start w:val="1"/>
      <w:numFmt w:val="upperLetter"/>
      <w:lvlText w:val="%1."/>
      <w:lvlJc w:val="left"/>
      <w:pPr>
        <w:tabs>
          <w:tab w:val="num" w:pos="1713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1">
    <w:nsid w:val="6A395B3D"/>
    <w:multiLevelType w:val="hybridMultilevel"/>
    <w:tmpl w:val="2D4646FC"/>
    <w:lvl w:ilvl="0" w:tplc="04160015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E8F16F3"/>
    <w:multiLevelType w:val="multilevel"/>
    <w:tmpl w:val="59FEE2B6"/>
    <w:lvl w:ilvl="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5"/>
  </w:num>
  <w:num w:numId="7">
    <w:abstractNumId w:val="15"/>
    <w:lvlOverride w:ilvl="0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6"/>
  </w:num>
  <w:num w:numId="12">
    <w:abstractNumId w:val="0"/>
  </w:num>
  <w:num w:numId="13">
    <w:abstractNumId w:val="18"/>
  </w:num>
  <w:num w:numId="14">
    <w:abstractNumId w:val="7"/>
  </w:num>
  <w:num w:numId="15">
    <w:abstractNumId w:val="22"/>
  </w:num>
  <w:num w:numId="16">
    <w:abstractNumId w:val="1"/>
  </w:num>
  <w:num w:numId="17">
    <w:abstractNumId w:val="20"/>
  </w:num>
  <w:num w:numId="18">
    <w:abstractNumId w:val="9"/>
  </w:num>
  <w:num w:numId="19">
    <w:abstractNumId w:val="2"/>
  </w:num>
  <w:num w:numId="20">
    <w:abstractNumId w:val="10"/>
  </w:num>
  <w:num w:numId="21">
    <w:abstractNumId w:val="17"/>
    <w:lvlOverride w:ilvl="0">
      <w:startOverride w:val="4"/>
    </w:lvlOverride>
    <w:lvlOverride w:ilvl="1">
      <w:startOverride w:val="4"/>
    </w:lvlOverride>
  </w:num>
  <w:num w:numId="22">
    <w:abstractNumId w:val="17"/>
    <w:lvlOverride w:ilvl="0">
      <w:startOverride w:val="5"/>
    </w:lvlOverride>
  </w:num>
  <w:num w:numId="23">
    <w:abstractNumId w:val="17"/>
    <w:lvlOverride w:ilvl="0">
      <w:startOverride w:val="5"/>
    </w:lvlOverride>
  </w:num>
  <w:num w:numId="24">
    <w:abstractNumId w:val="17"/>
    <w:lvlOverride w:ilvl="0">
      <w:startOverride w:val="5"/>
    </w:lvlOverride>
    <w:lvlOverride w:ilvl="1">
      <w:startOverride w:val="2"/>
    </w:lvlOverride>
  </w:num>
  <w:num w:numId="25">
    <w:abstractNumId w:val="21"/>
  </w:num>
  <w:num w:numId="26">
    <w:abstractNumId w:val="3"/>
  </w:num>
  <w:num w:numId="27">
    <w:abstractNumId w:val="5"/>
  </w:num>
  <w:num w:numId="28">
    <w:abstractNumId w:val="14"/>
  </w:num>
  <w:num w:numId="29">
    <w:abstractNumId w:val="8"/>
  </w:num>
  <w:num w:numId="30">
    <w:abstractNumId w:val="8"/>
  </w:num>
  <w:num w:numId="31">
    <w:abstractNumId w:val="8"/>
  </w:num>
  <w:num w:numId="32">
    <w:abstractNumId w:val="19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17"/>
  </w:num>
  <w:num w:numId="44">
    <w:abstractNumId w:val="17"/>
  </w:num>
  <w:num w:numId="45">
    <w:abstractNumId w:val="17"/>
  </w:num>
  <w:num w:numId="46">
    <w:abstractNumId w:val="17"/>
  </w:num>
  <w:num w:numId="47">
    <w:abstractNumId w:val="17"/>
  </w:num>
  <w:num w:numId="48">
    <w:abstractNumId w:val="12"/>
  </w:num>
  <w:num w:numId="49">
    <w:abstractNumId w:val="16"/>
  </w:num>
  <w:num w:numId="5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stylePaneFormatFilter w:val="3F01"/>
  <w:defaultTabStop w:val="708"/>
  <w:hyphenationZone w:val="425"/>
  <w:drawingGridHorizontalSpacing w:val="10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D86"/>
    <w:rsid w:val="00000ECE"/>
    <w:rsid w:val="00015C3B"/>
    <w:rsid w:val="00020532"/>
    <w:rsid w:val="00020943"/>
    <w:rsid w:val="0002368D"/>
    <w:rsid w:val="00024746"/>
    <w:rsid w:val="0003315A"/>
    <w:rsid w:val="00035C43"/>
    <w:rsid w:val="00037E94"/>
    <w:rsid w:val="0004109E"/>
    <w:rsid w:val="00045833"/>
    <w:rsid w:val="000467C1"/>
    <w:rsid w:val="000471C6"/>
    <w:rsid w:val="00052C72"/>
    <w:rsid w:val="00054936"/>
    <w:rsid w:val="000553EF"/>
    <w:rsid w:val="00060DFC"/>
    <w:rsid w:val="000610E6"/>
    <w:rsid w:val="00061668"/>
    <w:rsid w:val="000618C0"/>
    <w:rsid w:val="000711E8"/>
    <w:rsid w:val="00073536"/>
    <w:rsid w:val="00074337"/>
    <w:rsid w:val="00076721"/>
    <w:rsid w:val="00076D21"/>
    <w:rsid w:val="000772C7"/>
    <w:rsid w:val="000873AF"/>
    <w:rsid w:val="00090769"/>
    <w:rsid w:val="000939CC"/>
    <w:rsid w:val="000A0D46"/>
    <w:rsid w:val="000B3D9A"/>
    <w:rsid w:val="000B4CB2"/>
    <w:rsid w:val="000B5ECC"/>
    <w:rsid w:val="000C04F6"/>
    <w:rsid w:val="000C0692"/>
    <w:rsid w:val="000C0747"/>
    <w:rsid w:val="000C2FEB"/>
    <w:rsid w:val="000C755B"/>
    <w:rsid w:val="000D196C"/>
    <w:rsid w:val="000D1BAB"/>
    <w:rsid w:val="000D4E16"/>
    <w:rsid w:val="000E36C4"/>
    <w:rsid w:val="000E4A62"/>
    <w:rsid w:val="000E5697"/>
    <w:rsid w:val="000E663A"/>
    <w:rsid w:val="000E7577"/>
    <w:rsid w:val="000F0E12"/>
    <w:rsid w:val="00112ACA"/>
    <w:rsid w:val="00120277"/>
    <w:rsid w:val="0012129A"/>
    <w:rsid w:val="00121AE2"/>
    <w:rsid w:val="00121CE7"/>
    <w:rsid w:val="0012789D"/>
    <w:rsid w:val="001333AC"/>
    <w:rsid w:val="0014026D"/>
    <w:rsid w:val="00143416"/>
    <w:rsid w:val="001466DD"/>
    <w:rsid w:val="00146E54"/>
    <w:rsid w:val="00154817"/>
    <w:rsid w:val="00154A6C"/>
    <w:rsid w:val="00161D20"/>
    <w:rsid w:val="001621A7"/>
    <w:rsid w:val="00170815"/>
    <w:rsid w:val="00171FA6"/>
    <w:rsid w:val="0018174F"/>
    <w:rsid w:val="001828D7"/>
    <w:rsid w:val="0018667F"/>
    <w:rsid w:val="00186BFC"/>
    <w:rsid w:val="001913B3"/>
    <w:rsid w:val="0019700D"/>
    <w:rsid w:val="00197128"/>
    <w:rsid w:val="00197F01"/>
    <w:rsid w:val="001A0B2C"/>
    <w:rsid w:val="001A6A9D"/>
    <w:rsid w:val="001B2F9E"/>
    <w:rsid w:val="001B577D"/>
    <w:rsid w:val="001B73C4"/>
    <w:rsid w:val="001C0ABA"/>
    <w:rsid w:val="001D276E"/>
    <w:rsid w:val="001E128E"/>
    <w:rsid w:val="001E312C"/>
    <w:rsid w:val="001E4B04"/>
    <w:rsid w:val="001E4B42"/>
    <w:rsid w:val="001E7876"/>
    <w:rsid w:val="001F058E"/>
    <w:rsid w:val="001F441D"/>
    <w:rsid w:val="00200791"/>
    <w:rsid w:val="002069E2"/>
    <w:rsid w:val="00207405"/>
    <w:rsid w:val="00210375"/>
    <w:rsid w:val="00212A30"/>
    <w:rsid w:val="002138A6"/>
    <w:rsid w:val="002142E7"/>
    <w:rsid w:val="00222B7A"/>
    <w:rsid w:val="00226073"/>
    <w:rsid w:val="002263B6"/>
    <w:rsid w:val="00234878"/>
    <w:rsid w:val="00250A75"/>
    <w:rsid w:val="002520EA"/>
    <w:rsid w:val="00252897"/>
    <w:rsid w:val="002530D3"/>
    <w:rsid w:val="002611AF"/>
    <w:rsid w:val="00263103"/>
    <w:rsid w:val="00265593"/>
    <w:rsid w:val="00265988"/>
    <w:rsid w:val="00266468"/>
    <w:rsid w:val="002668DB"/>
    <w:rsid w:val="002671F1"/>
    <w:rsid w:val="00267D40"/>
    <w:rsid w:val="00271979"/>
    <w:rsid w:val="00273A45"/>
    <w:rsid w:val="002764FF"/>
    <w:rsid w:val="002905A9"/>
    <w:rsid w:val="00290D6A"/>
    <w:rsid w:val="00296ECC"/>
    <w:rsid w:val="002A1C19"/>
    <w:rsid w:val="002A7DC1"/>
    <w:rsid w:val="002B1C4B"/>
    <w:rsid w:val="002B47DF"/>
    <w:rsid w:val="002B79E8"/>
    <w:rsid w:val="002C062B"/>
    <w:rsid w:val="002C21D9"/>
    <w:rsid w:val="002C26E0"/>
    <w:rsid w:val="002C4FE0"/>
    <w:rsid w:val="002D0CA4"/>
    <w:rsid w:val="002D15E1"/>
    <w:rsid w:val="002D1E92"/>
    <w:rsid w:val="002D1FEF"/>
    <w:rsid w:val="002D6B5B"/>
    <w:rsid w:val="002D7F90"/>
    <w:rsid w:val="002E328A"/>
    <w:rsid w:val="002F0314"/>
    <w:rsid w:val="002F0C54"/>
    <w:rsid w:val="0030485F"/>
    <w:rsid w:val="00306119"/>
    <w:rsid w:val="00306ECE"/>
    <w:rsid w:val="0031355C"/>
    <w:rsid w:val="00313CF2"/>
    <w:rsid w:val="003220C9"/>
    <w:rsid w:val="003256BC"/>
    <w:rsid w:val="00327F2B"/>
    <w:rsid w:val="00331E7F"/>
    <w:rsid w:val="00332FB0"/>
    <w:rsid w:val="00334B43"/>
    <w:rsid w:val="003426F9"/>
    <w:rsid w:val="003512DF"/>
    <w:rsid w:val="00354844"/>
    <w:rsid w:val="00361BBB"/>
    <w:rsid w:val="00362F7F"/>
    <w:rsid w:val="003648C0"/>
    <w:rsid w:val="0036530D"/>
    <w:rsid w:val="00365438"/>
    <w:rsid w:val="00373C9F"/>
    <w:rsid w:val="0037422E"/>
    <w:rsid w:val="00374B0C"/>
    <w:rsid w:val="00375F65"/>
    <w:rsid w:val="00380369"/>
    <w:rsid w:val="00381251"/>
    <w:rsid w:val="00382D7F"/>
    <w:rsid w:val="00384941"/>
    <w:rsid w:val="0039340A"/>
    <w:rsid w:val="003937CB"/>
    <w:rsid w:val="003968AE"/>
    <w:rsid w:val="003A1315"/>
    <w:rsid w:val="003A249D"/>
    <w:rsid w:val="003B4773"/>
    <w:rsid w:val="003B7AF5"/>
    <w:rsid w:val="003C6EFC"/>
    <w:rsid w:val="003C741B"/>
    <w:rsid w:val="003C7462"/>
    <w:rsid w:val="003D09AB"/>
    <w:rsid w:val="003D4DB0"/>
    <w:rsid w:val="003E2F8F"/>
    <w:rsid w:val="003E340E"/>
    <w:rsid w:val="003F1CAF"/>
    <w:rsid w:val="00401F8A"/>
    <w:rsid w:val="00413F37"/>
    <w:rsid w:val="00417EF6"/>
    <w:rsid w:val="0042150F"/>
    <w:rsid w:val="00422559"/>
    <w:rsid w:val="00424158"/>
    <w:rsid w:val="00432D1F"/>
    <w:rsid w:val="004524CC"/>
    <w:rsid w:val="00454375"/>
    <w:rsid w:val="00467B33"/>
    <w:rsid w:val="00474B36"/>
    <w:rsid w:val="004750F6"/>
    <w:rsid w:val="004758F0"/>
    <w:rsid w:val="00475F88"/>
    <w:rsid w:val="00477AD2"/>
    <w:rsid w:val="004803EF"/>
    <w:rsid w:val="00482201"/>
    <w:rsid w:val="00485318"/>
    <w:rsid w:val="004A20BB"/>
    <w:rsid w:val="004A2208"/>
    <w:rsid w:val="004A250B"/>
    <w:rsid w:val="004B38CD"/>
    <w:rsid w:val="004B3CED"/>
    <w:rsid w:val="004C1BFF"/>
    <w:rsid w:val="004D00FB"/>
    <w:rsid w:val="004D27D3"/>
    <w:rsid w:val="004E4C63"/>
    <w:rsid w:val="004E504C"/>
    <w:rsid w:val="004E5141"/>
    <w:rsid w:val="004E7392"/>
    <w:rsid w:val="004F6EB8"/>
    <w:rsid w:val="005004CF"/>
    <w:rsid w:val="00502CFE"/>
    <w:rsid w:val="00514F09"/>
    <w:rsid w:val="00516664"/>
    <w:rsid w:val="00526ABD"/>
    <w:rsid w:val="00530849"/>
    <w:rsid w:val="005328B9"/>
    <w:rsid w:val="00534A77"/>
    <w:rsid w:val="00534C82"/>
    <w:rsid w:val="00535E78"/>
    <w:rsid w:val="00537E45"/>
    <w:rsid w:val="005404BE"/>
    <w:rsid w:val="00543DFB"/>
    <w:rsid w:val="00553253"/>
    <w:rsid w:val="00553686"/>
    <w:rsid w:val="00556F5C"/>
    <w:rsid w:val="00570667"/>
    <w:rsid w:val="00570A86"/>
    <w:rsid w:val="0058188D"/>
    <w:rsid w:val="00582D7B"/>
    <w:rsid w:val="005845F7"/>
    <w:rsid w:val="00590501"/>
    <w:rsid w:val="00591CD8"/>
    <w:rsid w:val="00592747"/>
    <w:rsid w:val="00592884"/>
    <w:rsid w:val="0059545F"/>
    <w:rsid w:val="005A0FD0"/>
    <w:rsid w:val="005A653A"/>
    <w:rsid w:val="005A6E7C"/>
    <w:rsid w:val="005A76DE"/>
    <w:rsid w:val="005A7749"/>
    <w:rsid w:val="005B352D"/>
    <w:rsid w:val="005B71C3"/>
    <w:rsid w:val="005C0856"/>
    <w:rsid w:val="005C1F26"/>
    <w:rsid w:val="005C3375"/>
    <w:rsid w:val="005C36FF"/>
    <w:rsid w:val="005C3F7A"/>
    <w:rsid w:val="005C5EAA"/>
    <w:rsid w:val="005D17C2"/>
    <w:rsid w:val="005D3ED6"/>
    <w:rsid w:val="005E3DF7"/>
    <w:rsid w:val="005E68E2"/>
    <w:rsid w:val="005E7431"/>
    <w:rsid w:val="005F3B46"/>
    <w:rsid w:val="005F64C0"/>
    <w:rsid w:val="006002D3"/>
    <w:rsid w:val="00604229"/>
    <w:rsid w:val="00604460"/>
    <w:rsid w:val="00604E5C"/>
    <w:rsid w:val="00605565"/>
    <w:rsid w:val="00605B12"/>
    <w:rsid w:val="006110B6"/>
    <w:rsid w:val="00613AE8"/>
    <w:rsid w:val="00613F99"/>
    <w:rsid w:val="006153E1"/>
    <w:rsid w:val="0062141B"/>
    <w:rsid w:val="006216DC"/>
    <w:rsid w:val="00623E82"/>
    <w:rsid w:val="006245AF"/>
    <w:rsid w:val="00624FBF"/>
    <w:rsid w:val="006274F3"/>
    <w:rsid w:val="0063444E"/>
    <w:rsid w:val="006344F9"/>
    <w:rsid w:val="0063756F"/>
    <w:rsid w:val="006465B8"/>
    <w:rsid w:val="00646F44"/>
    <w:rsid w:val="006478D0"/>
    <w:rsid w:val="00662917"/>
    <w:rsid w:val="00663AF4"/>
    <w:rsid w:val="00664CE9"/>
    <w:rsid w:val="00665F2C"/>
    <w:rsid w:val="00666C09"/>
    <w:rsid w:val="0067186D"/>
    <w:rsid w:val="006743F8"/>
    <w:rsid w:val="00675065"/>
    <w:rsid w:val="00676DAA"/>
    <w:rsid w:val="00681CEC"/>
    <w:rsid w:val="00693498"/>
    <w:rsid w:val="006935AF"/>
    <w:rsid w:val="0069361C"/>
    <w:rsid w:val="00695187"/>
    <w:rsid w:val="00697D9F"/>
    <w:rsid w:val="006A2F0D"/>
    <w:rsid w:val="006B55B0"/>
    <w:rsid w:val="006B6741"/>
    <w:rsid w:val="006B719B"/>
    <w:rsid w:val="006B73B2"/>
    <w:rsid w:val="006C0CE3"/>
    <w:rsid w:val="006C2884"/>
    <w:rsid w:val="006C2A61"/>
    <w:rsid w:val="006C2D0D"/>
    <w:rsid w:val="006C3CE1"/>
    <w:rsid w:val="006C4047"/>
    <w:rsid w:val="006C7FC6"/>
    <w:rsid w:val="006D1CD6"/>
    <w:rsid w:val="006E4641"/>
    <w:rsid w:val="006E54C8"/>
    <w:rsid w:val="006F1832"/>
    <w:rsid w:val="006F3F34"/>
    <w:rsid w:val="006F7EEB"/>
    <w:rsid w:val="007031B0"/>
    <w:rsid w:val="00711A54"/>
    <w:rsid w:val="0071414F"/>
    <w:rsid w:val="00715BB8"/>
    <w:rsid w:val="00723988"/>
    <w:rsid w:val="00724A89"/>
    <w:rsid w:val="007269F1"/>
    <w:rsid w:val="00733A7C"/>
    <w:rsid w:val="00735956"/>
    <w:rsid w:val="0074495B"/>
    <w:rsid w:val="00750423"/>
    <w:rsid w:val="007528F7"/>
    <w:rsid w:val="00753B24"/>
    <w:rsid w:val="007541F9"/>
    <w:rsid w:val="007568F4"/>
    <w:rsid w:val="007764C6"/>
    <w:rsid w:val="0077757B"/>
    <w:rsid w:val="00780058"/>
    <w:rsid w:val="0078777C"/>
    <w:rsid w:val="007903ED"/>
    <w:rsid w:val="00791123"/>
    <w:rsid w:val="0079484E"/>
    <w:rsid w:val="00797967"/>
    <w:rsid w:val="007A07EB"/>
    <w:rsid w:val="007A6D1D"/>
    <w:rsid w:val="007A6D68"/>
    <w:rsid w:val="007A7680"/>
    <w:rsid w:val="007B009A"/>
    <w:rsid w:val="007B34C2"/>
    <w:rsid w:val="007B49F5"/>
    <w:rsid w:val="007B72B0"/>
    <w:rsid w:val="007D53FB"/>
    <w:rsid w:val="007E2094"/>
    <w:rsid w:val="007F198B"/>
    <w:rsid w:val="007F2864"/>
    <w:rsid w:val="007F5833"/>
    <w:rsid w:val="00800808"/>
    <w:rsid w:val="00804090"/>
    <w:rsid w:val="00804B7B"/>
    <w:rsid w:val="00804E56"/>
    <w:rsid w:val="0080539E"/>
    <w:rsid w:val="008108DD"/>
    <w:rsid w:val="0082512F"/>
    <w:rsid w:val="00826FB0"/>
    <w:rsid w:val="008318EA"/>
    <w:rsid w:val="00852039"/>
    <w:rsid w:val="00852ABD"/>
    <w:rsid w:val="0085547A"/>
    <w:rsid w:val="008602E0"/>
    <w:rsid w:val="00865D2B"/>
    <w:rsid w:val="0086649E"/>
    <w:rsid w:val="00866B73"/>
    <w:rsid w:val="008809B6"/>
    <w:rsid w:val="00880AF8"/>
    <w:rsid w:val="0088702C"/>
    <w:rsid w:val="00887B72"/>
    <w:rsid w:val="00891A48"/>
    <w:rsid w:val="00897A79"/>
    <w:rsid w:val="008A1357"/>
    <w:rsid w:val="008B0B79"/>
    <w:rsid w:val="008B7154"/>
    <w:rsid w:val="008C3022"/>
    <w:rsid w:val="008C5D10"/>
    <w:rsid w:val="008D1529"/>
    <w:rsid w:val="008E00F1"/>
    <w:rsid w:val="008E41AA"/>
    <w:rsid w:val="008E7CAB"/>
    <w:rsid w:val="008F01A7"/>
    <w:rsid w:val="008F218D"/>
    <w:rsid w:val="008F3110"/>
    <w:rsid w:val="008F40EE"/>
    <w:rsid w:val="008F4F8B"/>
    <w:rsid w:val="008F5050"/>
    <w:rsid w:val="0090027D"/>
    <w:rsid w:val="00901690"/>
    <w:rsid w:val="00915011"/>
    <w:rsid w:val="00916931"/>
    <w:rsid w:val="00925614"/>
    <w:rsid w:val="009305AA"/>
    <w:rsid w:val="00931B12"/>
    <w:rsid w:val="00934033"/>
    <w:rsid w:val="00937171"/>
    <w:rsid w:val="0093779B"/>
    <w:rsid w:val="0094057E"/>
    <w:rsid w:val="00944D00"/>
    <w:rsid w:val="00944D34"/>
    <w:rsid w:val="00952651"/>
    <w:rsid w:val="00953134"/>
    <w:rsid w:val="0095786E"/>
    <w:rsid w:val="00960CB9"/>
    <w:rsid w:val="00961230"/>
    <w:rsid w:val="00961946"/>
    <w:rsid w:val="009640CE"/>
    <w:rsid w:val="00965CB2"/>
    <w:rsid w:val="009664BA"/>
    <w:rsid w:val="00972831"/>
    <w:rsid w:val="00972A13"/>
    <w:rsid w:val="009753D9"/>
    <w:rsid w:val="00977EA4"/>
    <w:rsid w:val="00980F63"/>
    <w:rsid w:val="009832F5"/>
    <w:rsid w:val="00984921"/>
    <w:rsid w:val="009849EC"/>
    <w:rsid w:val="00984B6F"/>
    <w:rsid w:val="009858EE"/>
    <w:rsid w:val="00987C67"/>
    <w:rsid w:val="00993040"/>
    <w:rsid w:val="00994043"/>
    <w:rsid w:val="00997322"/>
    <w:rsid w:val="009A0935"/>
    <w:rsid w:val="009A0D6D"/>
    <w:rsid w:val="009A49A9"/>
    <w:rsid w:val="009A5DDC"/>
    <w:rsid w:val="009A7814"/>
    <w:rsid w:val="009A7A48"/>
    <w:rsid w:val="009B5A88"/>
    <w:rsid w:val="009C0319"/>
    <w:rsid w:val="009C07F5"/>
    <w:rsid w:val="009C0C1B"/>
    <w:rsid w:val="009C62FF"/>
    <w:rsid w:val="009C6967"/>
    <w:rsid w:val="009C7574"/>
    <w:rsid w:val="009D3CD7"/>
    <w:rsid w:val="009D62B9"/>
    <w:rsid w:val="009D6B71"/>
    <w:rsid w:val="009F0594"/>
    <w:rsid w:val="009F0FAE"/>
    <w:rsid w:val="009F115D"/>
    <w:rsid w:val="009F6183"/>
    <w:rsid w:val="00A01BF1"/>
    <w:rsid w:val="00A02300"/>
    <w:rsid w:val="00A04952"/>
    <w:rsid w:val="00A05021"/>
    <w:rsid w:val="00A06D86"/>
    <w:rsid w:val="00A30609"/>
    <w:rsid w:val="00A309D7"/>
    <w:rsid w:val="00A34BDB"/>
    <w:rsid w:val="00A42DA6"/>
    <w:rsid w:val="00A44345"/>
    <w:rsid w:val="00A4631B"/>
    <w:rsid w:val="00A46372"/>
    <w:rsid w:val="00A50095"/>
    <w:rsid w:val="00A52849"/>
    <w:rsid w:val="00A53B63"/>
    <w:rsid w:val="00A62407"/>
    <w:rsid w:val="00A70750"/>
    <w:rsid w:val="00A74587"/>
    <w:rsid w:val="00A81030"/>
    <w:rsid w:val="00A817C9"/>
    <w:rsid w:val="00A83EF2"/>
    <w:rsid w:val="00A851B5"/>
    <w:rsid w:val="00A86048"/>
    <w:rsid w:val="00A86517"/>
    <w:rsid w:val="00A90290"/>
    <w:rsid w:val="00A96014"/>
    <w:rsid w:val="00AA13D6"/>
    <w:rsid w:val="00AA2DF1"/>
    <w:rsid w:val="00AA33DB"/>
    <w:rsid w:val="00AA5784"/>
    <w:rsid w:val="00AA6821"/>
    <w:rsid w:val="00AB3FAA"/>
    <w:rsid w:val="00AC0CD5"/>
    <w:rsid w:val="00AC1D78"/>
    <w:rsid w:val="00AC2D77"/>
    <w:rsid w:val="00AC449E"/>
    <w:rsid w:val="00AC60A6"/>
    <w:rsid w:val="00AC68AE"/>
    <w:rsid w:val="00AD4802"/>
    <w:rsid w:val="00AD5AAD"/>
    <w:rsid w:val="00AE0C9B"/>
    <w:rsid w:val="00AE1ACA"/>
    <w:rsid w:val="00AE489F"/>
    <w:rsid w:val="00AF053F"/>
    <w:rsid w:val="00AF0594"/>
    <w:rsid w:val="00AF5116"/>
    <w:rsid w:val="00AF7D91"/>
    <w:rsid w:val="00B01A95"/>
    <w:rsid w:val="00B06A5C"/>
    <w:rsid w:val="00B10C5D"/>
    <w:rsid w:val="00B138BE"/>
    <w:rsid w:val="00B20987"/>
    <w:rsid w:val="00B2550A"/>
    <w:rsid w:val="00B2568F"/>
    <w:rsid w:val="00B300D6"/>
    <w:rsid w:val="00B3254E"/>
    <w:rsid w:val="00B335D4"/>
    <w:rsid w:val="00B36208"/>
    <w:rsid w:val="00B44491"/>
    <w:rsid w:val="00B459EB"/>
    <w:rsid w:val="00B504BE"/>
    <w:rsid w:val="00B53202"/>
    <w:rsid w:val="00B553DF"/>
    <w:rsid w:val="00B61DBD"/>
    <w:rsid w:val="00B6201D"/>
    <w:rsid w:val="00B63599"/>
    <w:rsid w:val="00B653BC"/>
    <w:rsid w:val="00B65FFE"/>
    <w:rsid w:val="00B6794B"/>
    <w:rsid w:val="00B701B3"/>
    <w:rsid w:val="00B71461"/>
    <w:rsid w:val="00B74351"/>
    <w:rsid w:val="00B75733"/>
    <w:rsid w:val="00B80199"/>
    <w:rsid w:val="00B82311"/>
    <w:rsid w:val="00B84ECF"/>
    <w:rsid w:val="00B85D39"/>
    <w:rsid w:val="00B87033"/>
    <w:rsid w:val="00B9332B"/>
    <w:rsid w:val="00B979AF"/>
    <w:rsid w:val="00BA1CD5"/>
    <w:rsid w:val="00BA72D5"/>
    <w:rsid w:val="00BB170A"/>
    <w:rsid w:val="00BB3E83"/>
    <w:rsid w:val="00BB452E"/>
    <w:rsid w:val="00BB47B4"/>
    <w:rsid w:val="00BC71BB"/>
    <w:rsid w:val="00BD1E70"/>
    <w:rsid w:val="00BD2D25"/>
    <w:rsid w:val="00BD5AD0"/>
    <w:rsid w:val="00BD6E03"/>
    <w:rsid w:val="00BE603D"/>
    <w:rsid w:val="00BE6728"/>
    <w:rsid w:val="00BE680B"/>
    <w:rsid w:val="00BF07E7"/>
    <w:rsid w:val="00BF552E"/>
    <w:rsid w:val="00BF5861"/>
    <w:rsid w:val="00BF7F64"/>
    <w:rsid w:val="00C05839"/>
    <w:rsid w:val="00C1745A"/>
    <w:rsid w:val="00C2160A"/>
    <w:rsid w:val="00C3424E"/>
    <w:rsid w:val="00C37182"/>
    <w:rsid w:val="00C401CB"/>
    <w:rsid w:val="00C42FCF"/>
    <w:rsid w:val="00C53C42"/>
    <w:rsid w:val="00C60575"/>
    <w:rsid w:val="00C618B2"/>
    <w:rsid w:val="00C62CA7"/>
    <w:rsid w:val="00C72D05"/>
    <w:rsid w:val="00C76BFF"/>
    <w:rsid w:val="00C77117"/>
    <w:rsid w:val="00C7739D"/>
    <w:rsid w:val="00C82088"/>
    <w:rsid w:val="00C82738"/>
    <w:rsid w:val="00C83440"/>
    <w:rsid w:val="00C94900"/>
    <w:rsid w:val="00C95BFB"/>
    <w:rsid w:val="00C979D0"/>
    <w:rsid w:val="00C97F92"/>
    <w:rsid w:val="00CA121A"/>
    <w:rsid w:val="00CA2555"/>
    <w:rsid w:val="00CA4AA3"/>
    <w:rsid w:val="00CA5083"/>
    <w:rsid w:val="00CA6ED3"/>
    <w:rsid w:val="00CB1281"/>
    <w:rsid w:val="00CB1F40"/>
    <w:rsid w:val="00CB5649"/>
    <w:rsid w:val="00CC0671"/>
    <w:rsid w:val="00CC77B4"/>
    <w:rsid w:val="00CD1840"/>
    <w:rsid w:val="00CD77C2"/>
    <w:rsid w:val="00CE2758"/>
    <w:rsid w:val="00CE55EE"/>
    <w:rsid w:val="00CE7C10"/>
    <w:rsid w:val="00CF1633"/>
    <w:rsid w:val="00CF1BC1"/>
    <w:rsid w:val="00CF2074"/>
    <w:rsid w:val="00D03723"/>
    <w:rsid w:val="00D105D0"/>
    <w:rsid w:val="00D10C3C"/>
    <w:rsid w:val="00D15F5E"/>
    <w:rsid w:val="00D23D07"/>
    <w:rsid w:val="00D2534E"/>
    <w:rsid w:val="00D2670D"/>
    <w:rsid w:val="00D30DE2"/>
    <w:rsid w:val="00D331C4"/>
    <w:rsid w:val="00D34846"/>
    <w:rsid w:val="00D369F5"/>
    <w:rsid w:val="00D37636"/>
    <w:rsid w:val="00D43D82"/>
    <w:rsid w:val="00D45B47"/>
    <w:rsid w:val="00D506F1"/>
    <w:rsid w:val="00D50ECF"/>
    <w:rsid w:val="00D57807"/>
    <w:rsid w:val="00D709ED"/>
    <w:rsid w:val="00D72E9A"/>
    <w:rsid w:val="00D769C5"/>
    <w:rsid w:val="00D76AFB"/>
    <w:rsid w:val="00D77CC2"/>
    <w:rsid w:val="00D82B36"/>
    <w:rsid w:val="00D839FB"/>
    <w:rsid w:val="00D83D3D"/>
    <w:rsid w:val="00D93214"/>
    <w:rsid w:val="00D94EE5"/>
    <w:rsid w:val="00D959FB"/>
    <w:rsid w:val="00D95D74"/>
    <w:rsid w:val="00DB4642"/>
    <w:rsid w:val="00DB5E99"/>
    <w:rsid w:val="00DB6AF9"/>
    <w:rsid w:val="00DC053E"/>
    <w:rsid w:val="00DC2BC3"/>
    <w:rsid w:val="00DC387B"/>
    <w:rsid w:val="00DC4466"/>
    <w:rsid w:val="00DC6419"/>
    <w:rsid w:val="00DC7EB2"/>
    <w:rsid w:val="00DC7F75"/>
    <w:rsid w:val="00DD2068"/>
    <w:rsid w:val="00DD2F04"/>
    <w:rsid w:val="00DE2402"/>
    <w:rsid w:val="00DE3EDC"/>
    <w:rsid w:val="00DE484B"/>
    <w:rsid w:val="00DE51D9"/>
    <w:rsid w:val="00DE692D"/>
    <w:rsid w:val="00DF68AC"/>
    <w:rsid w:val="00E05388"/>
    <w:rsid w:val="00E143E6"/>
    <w:rsid w:val="00E204A6"/>
    <w:rsid w:val="00E23CD9"/>
    <w:rsid w:val="00E27F34"/>
    <w:rsid w:val="00E305B6"/>
    <w:rsid w:val="00E322DF"/>
    <w:rsid w:val="00E35E3D"/>
    <w:rsid w:val="00E405CB"/>
    <w:rsid w:val="00E42850"/>
    <w:rsid w:val="00E51FB9"/>
    <w:rsid w:val="00E52F03"/>
    <w:rsid w:val="00E52F8D"/>
    <w:rsid w:val="00E533EF"/>
    <w:rsid w:val="00E6069E"/>
    <w:rsid w:val="00E640CE"/>
    <w:rsid w:val="00E65B06"/>
    <w:rsid w:val="00E67279"/>
    <w:rsid w:val="00E709F6"/>
    <w:rsid w:val="00E70C97"/>
    <w:rsid w:val="00E761B4"/>
    <w:rsid w:val="00E80BA1"/>
    <w:rsid w:val="00E80F9E"/>
    <w:rsid w:val="00E848D9"/>
    <w:rsid w:val="00E8574C"/>
    <w:rsid w:val="00E878CE"/>
    <w:rsid w:val="00E93ACA"/>
    <w:rsid w:val="00EA188C"/>
    <w:rsid w:val="00EA2849"/>
    <w:rsid w:val="00EB3F59"/>
    <w:rsid w:val="00EB662E"/>
    <w:rsid w:val="00EC2D94"/>
    <w:rsid w:val="00EC34DC"/>
    <w:rsid w:val="00EC4523"/>
    <w:rsid w:val="00EC6AF6"/>
    <w:rsid w:val="00EC7E85"/>
    <w:rsid w:val="00ED217F"/>
    <w:rsid w:val="00ED6848"/>
    <w:rsid w:val="00ED6A6C"/>
    <w:rsid w:val="00EE2EA9"/>
    <w:rsid w:val="00EF3D04"/>
    <w:rsid w:val="00F00362"/>
    <w:rsid w:val="00F116D4"/>
    <w:rsid w:val="00F11AE2"/>
    <w:rsid w:val="00F11B3A"/>
    <w:rsid w:val="00F14DA4"/>
    <w:rsid w:val="00F1661A"/>
    <w:rsid w:val="00F24DF3"/>
    <w:rsid w:val="00F261BC"/>
    <w:rsid w:val="00F27A46"/>
    <w:rsid w:val="00F33FCA"/>
    <w:rsid w:val="00F35C06"/>
    <w:rsid w:val="00F402C1"/>
    <w:rsid w:val="00F44FE9"/>
    <w:rsid w:val="00F45D0B"/>
    <w:rsid w:val="00F461D6"/>
    <w:rsid w:val="00F50ADF"/>
    <w:rsid w:val="00F53F0A"/>
    <w:rsid w:val="00F5678C"/>
    <w:rsid w:val="00F651C1"/>
    <w:rsid w:val="00F65797"/>
    <w:rsid w:val="00F84035"/>
    <w:rsid w:val="00F84CCF"/>
    <w:rsid w:val="00FA4A9B"/>
    <w:rsid w:val="00FC1BE7"/>
    <w:rsid w:val="00FC2DFA"/>
    <w:rsid w:val="00FC491F"/>
    <w:rsid w:val="00FD11A4"/>
    <w:rsid w:val="00FD30C5"/>
    <w:rsid w:val="00FD3ADB"/>
    <w:rsid w:val="00FD62FE"/>
    <w:rsid w:val="00FE23E3"/>
    <w:rsid w:val="00FE7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igura"/>
    <w:qFormat/>
    <w:rsid w:val="00F14DA4"/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har"/>
    <w:qFormat/>
    <w:rsid w:val="00313CF2"/>
    <w:pPr>
      <w:keepNext/>
      <w:numPr>
        <w:numId w:val="1"/>
      </w:numPr>
      <w:spacing w:before="120" w:after="240"/>
      <w:outlineLvl w:val="0"/>
    </w:pPr>
    <w:rPr>
      <w:b/>
      <w:bCs/>
      <w:cap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849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849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84921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rsid w:val="0098492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84921"/>
  </w:style>
  <w:style w:type="paragraph" w:styleId="MapadoDocumento">
    <w:name w:val="Document Map"/>
    <w:basedOn w:val="Normal"/>
    <w:link w:val="MapadoDocumentoChar"/>
    <w:rsid w:val="002F0314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rsid w:val="002F0314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313CF2"/>
    <w:rPr>
      <w:rFonts w:ascii="Arial" w:hAnsi="Arial"/>
      <w:b/>
      <w:bCs/>
      <w:caps/>
      <w:kern w:val="32"/>
      <w:sz w:val="32"/>
      <w:szCs w:val="32"/>
    </w:rPr>
  </w:style>
  <w:style w:type="paragraph" w:customStyle="1" w:styleId="Titulo2">
    <w:name w:val="Titulo 2"/>
    <w:basedOn w:val="Normal"/>
    <w:rsid w:val="006D1CD6"/>
    <w:pPr>
      <w:numPr>
        <w:numId w:val="2"/>
      </w:numPr>
      <w:spacing w:before="120" w:after="120"/>
      <w:jc w:val="both"/>
    </w:pPr>
    <w:rPr>
      <w:b/>
      <w:bCs/>
      <w:sz w:val="28"/>
      <w:szCs w:val="20"/>
    </w:rPr>
  </w:style>
  <w:style w:type="paragraph" w:customStyle="1" w:styleId="Corpodotexto">
    <w:name w:val="Corpo do texto"/>
    <w:basedOn w:val="Normal"/>
    <w:rsid w:val="006D1CD6"/>
    <w:pPr>
      <w:spacing w:line="480" w:lineRule="auto"/>
      <w:ind w:firstLine="709"/>
      <w:jc w:val="both"/>
    </w:pPr>
    <w:rPr>
      <w:sz w:val="24"/>
      <w:szCs w:val="20"/>
    </w:rPr>
  </w:style>
  <w:style w:type="character" w:customStyle="1" w:styleId="CabealhoChar">
    <w:name w:val="Cabeçalho Char"/>
    <w:link w:val="Cabealho"/>
    <w:uiPriority w:val="99"/>
    <w:rsid w:val="00804B7B"/>
    <w:rPr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rsid w:val="00FC491F"/>
    <w:pPr>
      <w:tabs>
        <w:tab w:val="left" w:pos="400"/>
        <w:tab w:val="right" w:leader="dot" w:pos="9061"/>
      </w:tabs>
      <w:spacing w:before="360"/>
    </w:pPr>
    <w:rPr>
      <w:rFonts w:cs="Arial"/>
      <w:b/>
      <w:bCs/>
      <w:caps/>
      <w:noProof/>
      <w:sz w:val="28"/>
      <w:szCs w:val="28"/>
    </w:rPr>
  </w:style>
  <w:style w:type="character" w:styleId="Hyperlink">
    <w:name w:val="Hyperlink"/>
    <w:uiPriority w:val="99"/>
    <w:unhideWhenUsed/>
    <w:rsid w:val="00384941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qFormat/>
    <w:rsid w:val="0038494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character" w:customStyle="1" w:styleId="Ttulo3Char">
    <w:name w:val="Título 3 Char"/>
    <w:link w:val="Ttulo3"/>
    <w:semiHidden/>
    <w:rsid w:val="00384941"/>
    <w:rPr>
      <w:rFonts w:ascii="Cambria" w:eastAsia="Times New Roman" w:hAnsi="Cambria" w:cs="Times New Roman"/>
      <w:b/>
      <w:bCs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rsid w:val="00FC491F"/>
    <w:pPr>
      <w:tabs>
        <w:tab w:val="left" w:pos="600"/>
        <w:tab w:val="right" w:leader="dot" w:pos="9061"/>
      </w:tabs>
      <w:spacing w:line="276" w:lineRule="auto"/>
    </w:pPr>
    <w:rPr>
      <w:rFonts w:cs="Arial"/>
      <w:b/>
      <w:bCs/>
      <w:noProof/>
      <w:sz w:val="28"/>
      <w:szCs w:val="28"/>
    </w:rPr>
  </w:style>
  <w:style w:type="paragraph" w:styleId="Sumrio3">
    <w:name w:val="toc 3"/>
    <w:basedOn w:val="Normal"/>
    <w:next w:val="Normal"/>
    <w:autoRedefine/>
    <w:uiPriority w:val="39"/>
    <w:rsid w:val="00384941"/>
    <w:pPr>
      <w:ind w:left="200"/>
    </w:pPr>
    <w:rPr>
      <w:rFonts w:ascii="Calibri" w:hAnsi="Calibri"/>
      <w:szCs w:val="20"/>
    </w:rPr>
  </w:style>
  <w:style w:type="paragraph" w:styleId="Sumrio4">
    <w:name w:val="toc 4"/>
    <w:basedOn w:val="Normal"/>
    <w:next w:val="Normal"/>
    <w:autoRedefine/>
    <w:rsid w:val="00384941"/>
    <w:pPr>
      <w:ind w:left="400"/>
    </w:pPr>
    <w:rPr>
      <w:rFonts w:ascii="Calibri" w:hAnsi="Calibri"/>
      <w:szCs w:val="20"/>
    </w:rPr>
  </w:style>
  <w:style w:type="paragraph" w:styleId="Sumrio5">
    <w:name w:val="toc 5"/>
    <w:basedOn w:val="Normal"/>
    <w:next w:val="Normal"/>
    <w:autoRedefine/>
    <w:rsid w:val="00384941"/>
    <w:pPr>
      <w:ind w:left="600"/>
    </w:pPr>
    <w:rPr>
      <w:rFonts w:ascii="Calibri" w:hAnsi="Calibri"/>
      <w:szCs w:val="20"/>
    </w:rPr>
  </w:style>
  <w:style w:type="paragraph" w:styleId="Sumrio6">
    <w:name w:val="toc 6"/>
    <w:basedOn w:val="Normal"/>
    <w:next w:val="Normal"/>
    <w:autoRedefine/>
    <w:rsid w:val="00384941"/>
    <w:pPr>
      <w:ind w:left="800"/>
    </w:pPr>
    <w:rPr>
      <w:rFonts w:ascii="Calibri" w:hAnsi="Calibri"/>
      <w:szCs w:val="20"/>
    </w:rPr>
  </w:style>
  <w:style w:type="paragraph" w:styleId="Sumrio7">
    <w:name w:val="toc 7"/>
    <w:basedOn w:val="Normal"/>
    <w:next w:val="Normal"/>
    <w:autoRedefine/>
    <w:rsid w:val="00384941"/>
    <w:pPr>
      <w:ind w:left="1000"/>
    </w:pPr>
    <w:rPr>
      <w:rFonts w:ascii="Calibri" w:hAnsi="Calibri"/>
      <w:szCs w:val="20"/>
    </w:rPr>
  </w:style>
  <w:style w:type="paragraph" w:styleId="Sumrio8">
    <w:name w:val="toc 8"/>
    <w:basedOn w:val="Normal"/>
    <w:next w:val="Normal"/>
    <w:autoRedefine/>
    <w:rsid w:val="00384941"/>
    <w:pPr>
      <w:ind w:left="1200"/>
    </w:pPr>
    <w:rPr>
      <w:rFonts w:ascii="Calibri" w:hAnsi="Calibri"/>
      <w:szCs w:val="20"/>
    </w:rPr>
  </w:style>
  <w:style w:type="paragraph" w:styleId="Sumrio9">
    <w:name w:val="toc 9"/>
    <w:basedOn w:val="Normal"/>
    <w:next w:val="Normal"/>
    <w:autoRedefine/>
    <w:rsid w:val="00384941"/>
    <w:pPr>
      <w:ind w:left="1400"/>
    </w:pPr>
    <w:rPr>
      <w:rFonts w:ascii="Calibri" w:hAnsi="Calibri"/>
      <w:szCs w:val="20"/>
    </w:rPr>
  </w:style>
  <w:style w:type="character" w:customStyle="1" w:styleId="Ttulo2Char">
    <w:name w:val="Título 2 Char"/>
    <w:link w:val="Ttulo2"/>
    <w:semiHidden/>
    <w:rsid w:val="003849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tulo3">
    <w:name w:val="Titulo 3"/>
    <w:basedOn w:val="Corpodotexto"/>
    <w:rsid w:val="00E05388"/>
    <w:pPr>
      <w:numPr>
        <w:numId w:val="6"/>
      </w:numPr>
      <w:jc w:val="left"/>
    </w:pPr>
    <w:rPr>
      <w:b/>
    </w:rPr>
  </w:style>
  <w:style w:type="table" w:styleId="Tabelacomgrade">
    <w:name w:val="Table Grid"/>
    <w:basedOn w:val="Tabelanormal"/>
    <w:rsid w:val="00CF1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dicedeilustraes">
    <w:name w:val="table of figures"/>
    <w:basedOn w:val="Estilofigura"/>
    <w:next w:val="Estilofigura"/>
    <w:autoRedefine/>
    <w:uiPriority w:val="99"/>
    <w:rsid w:val="00F461D6"/>
    <w:rPr>
      <w:rFonts w:ascii="Times New Roman" w:hAnsi="Times New Roman"/>
      <w:i/>
      <w:iCs/>
      <w:szCs w:val="20"/>
    </w:rPr>
  </w:style>
  <w:style w:type="character" w:styleId="Forte">
    <w:name w:val="Strong"/>
    <w:uiPriority w:val="22"/>
    <w:qFormat/>
    <w:rsid w:val="006002D3"/>
    <w:rPr>
      <w:b/>
      <w:bCs/>
    </w:rPr>
  </w:style>
  <w:style w:type="paragraph" w:customStyle="1" w:styleId="Estilofigura">
    <w:name w:val="Estilo figura"/>
    <w:basedOn w:val="Normal"/>
    <w:rsid w:val="00F53F0A"/>
  </w:style>
  <w:style w:type="paragraph" w:styleId="Remissivo1">
    <w:name w:val="index 1"/>
    <w:basedOn w:val="Normal"/>
    <w:next w:val="Normal"/>
    <w:autoRedefine/>
    <w:semiHidden/>
    <w:rsid w:val="00D37636"/>
    <w:pPr>
      <w:ind w:left="200" w:hanging="200"/>
    </w:pPr>
  </w:style>
  <w:style w:type="paragraph" w:customStyle="1" w:styleId="Estilofigura2">
    <w:name w:val="Estilo figura 2"/>
    <w:basedOn w:val="Estilofigura"/>
    <w:rsid w:val="00F461D6"/>
  </w:style>
  <w:style w:type="paragraph" w:customStyle="1" w:styleId="Paragrafogeral">
    <w:name w:val="Paragrafo geral"/>
    <w:basedOn w:val="Ttulo1"/>
    <w:rsid w:val="00BF5861"/>
    <w:pPr>
      <w:ind w:left="426" w:hanging="426"/>
    </w:pPr>
  </w:style>
  <w:style w:type="paragraph" w:customStyle="1" w:styleId="Paragrafomenor">
    <w:name w:val="Paragrafo menor"/>
    <w:basedOn w:val="Titulo2"/>
    <w:rsid w:val="00BF5861"/>
    <w:pPr>
      <w:numPr>
        <w:ilvl w:val="1"/>
        <w:numId w:val="1"/>
      </w:numPr>
    </w:pPr>
  </w:style>
  <w:style w:type="paragraph" w:customStyle="1" w:styleId="Para">
    <w:name w:val="Para"/>
    <w:basedOn w:val="Titulo3"/>
    <w:rsid w:val="00BF5861"/>
    <w:pPr>
      <w:numPr>
        <w:ilvl w:val="2"/>
        <w:numId w:val="1"/>
      </w:numPr>
      <w:spacing w:line="360" w:lineRule="auto"/>
    </w:pPr>
  </w:style>
  <w:style w:type="paragraph" w:styleId="Textodebalo">
    <w:name w:val="Balloon Text"/>
    <w:basedOn w:val="Normal"/>
    <w:link w:val="TextodebaloChar"/>
    <w:rsid w:val="00613AE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613AE8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0C04F6"/>
    <w:rPr>
      <w:rFonts w:ascii="Arial" w:hAnsi="Arial"/>
      <w:szCs w:val="24"/>
    </w:rPr>
  </w:style>
  <w:style w:type="paragraph" w:styleId="Textodenotadefim">
    <w:name w:val="endnote text"/>
    <w:basedOn w:val="Normal"/>
    <w:link w:val="TextodenotadefimChar"/>
    <w:rsid w:val="008E00F1"/>
    <w:rPr>
      <w:szCs w:val="20"/>
    </w:rPr>
  </w:style>
  <w:style w:type="character" w:customStyle="1" w:styleId="TextodenotadefimChar">
    <w:name w:val="Texto de nota de fim Char"/>
    <w:link w:val="Textodenotadefim"/>
    <w:rsid w:val="008E00F1"/>
    <w:rPr>
      <w:rFonts w:ascii="Arial" w:hAnsi="Arial"/>
    </w:rPr>
  </w:style>
  <w:style w:type="character" w:styleId="Refdenotadefim">
    <w:name w:val="endnote reference"/>
    <w:rsid w:val="008E00F1"/>
    <w:rPr>
      <w:vertAlign w:val="superscript"/>
    </w:rPr>
  </w:style>
  <w:style w:type="paragraph" w:styleId="Textodenotaderodap">
    <w:name w:val="footnote text"/>
    <w:basedOn w:val="Normal"/>
    <w:link w:val="TextodenotaderodapChar"/>
    <w:rsid w:val="008E00F1"/>
    <w:rPr>
      <w:szCs w:val="20"/>
    </w:rPr>
  </w:style>
  <w:style w:type="character" w:customStyle="1" w:styleId="TextodenotaderodapChar">
    <w:name w:val="Texto de nota de rodapé Char"/>
    <w:link w:val="Textodenotaderodap"/>
    <w:rsid w:val="008E00F1"/>
    <w:rPr>
      <w:rFonts w:ascii="Arial" w:hAnsi="Arial"/>
    </w:rPr>
  </w:style>
  <w:style w:type="character" w:styleId="Refdenotaderodap">
    <w:name w:val="footnote reference"/>
    <w:rsid w:val="008E00F1"/>
    <w:rPr>
      <w:vertAlign w:val="superscript"/>
    </w:rPr>
  </w:style>
  <w:style w:type="paragraph" w:customStyle="1" w:styleId="01-Texto">
    <w:name w:val="01 - Texto"/>
    <w:basedOn w:val="Normal"/>
    <w:rsid w:val="008D1529"/>
    <w:pPr>
      <w:spacing w:line="480" w:lineRule="auto"/>
      <w:ind w:firstLine="1134"/>
      <w:jc w:val="both"/>
    </w:pPr>
    <w:rPr>
      <w:rFonts w:ascii="Times New Roman" w:hAnsi="Times New Roman"/>
      <w:sz w:val="24"/>
      <w:szCs w:val="20"/>
    </w:rPr>
  </w:style>
  <w:style w:type="character" w:styleId="Refdecomentrio">
    <w:name w:val="annotation reference"/>
    <w:rsid w:val="005A774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A7749"/>
    <w:rPr>
      <w:szCs w:val="20"/>
    </w:rPr>
  </w:style>
  <w:style w:type="character" w:customStyle="1" w:styleId="TextodecomentrioChar">
    <w:name w:val="Texto de comentário Char"/>
    <w:link w:val="Textodecomentrio"/>
    <w:rsid w:val="005A7749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A7749"/>
    <w:rPr>
      <w:b/>
      <w:bCs/>
    </w:rPr>
  </w:style>
  <w:style w:type="character" w:customStyle="1" w:styleId="AssuntodocomentrioChar">
    <w:name w:val="Assunto do comentário Char"/>
    <w:link w:val="Assuntodocomentrio"/>
    <w:rsid w:val="005A7749"/>
    <w:rPr>
      <w:rFonts w:ascii="Arial" w:hAnsi="Arial"/>
      <w:b/>
      <w:bCs/>
    </w:rPr>
  </w:style>
  <w:style w:type="character" w:customStyle="1" w:styleId="ircho">
    <w:name w:val="irc_ho"/>
    <w:rsid w:val="002142E7"/>
  </w:style>
  <w:style w:type="character" w:customStyle="1" w:styleId="apple-converted-space">
    <w:name w:val="apple-converted-space"/>
    <w:basedOn w:val="Fontepargpadro"/>
    <w:rsid w:val="00BA72D5"/>
  </w:style>
  <w:style w:type="paragraph" w:styleId="NormalWeb">
    <w:name w:val="Normal (Web)"/>
    <w:basedOn w:val="Normal"/>
    <w:uiPriority w:val="99"/>
    <w:unhideWhenUsed/>
    <w:rsid w:val="0079796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623E82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4B3CE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4B3CE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CitaoHTML">
    <w:name w:val="HTML Cite"/>
    <w:basedOn w:val="Fontepargpadro"/>
    <w:uiPriority w:val="99"/>
    <w:semiHidden/>
    <w:unhideWhenUsed/>
    <w:rsid w:val="00BB47B4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8E41AA"/>
    <w:rPr>
      <w:rFonts w:ascii="Arial" w:hAnsi="Arial"/>
      <w:szCs w:val="24"/>
    </w:rPr>
  </w:style>
  <w:style w:type="character" w:customStyle="1" w:styleId="documentauthor">
    <w:name w:val="documentauthor"/>
    <w:basedOn w:val="Fontepargpadro"/>
    <w:rsid w:val="006478D0"/>
  </w:style>
  <w:style w:type="character" w:customStyle="1" w:styleId="documentpublished">
    <w:name w:val="documentpublished"/>
    <w:basedOn w:val="Fontepargpadro"/>
    <w:rsid w:val="00647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br/scielo.php?script=sci_arttext&amp;pid=S141381232011000600034&amp;lang=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rasil.gov.br/saude/2012/09/oferta-de-medicamentos-a-populacao-cresce-270-desde-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en.ibge.gov.br/noticias-te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A9C1A-08F8-4420-BB6F-08B53C96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1004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Estudo de caso do Departamento de Contas a Receber de uma Empresa de Telecom</vt:lpstr>
    </vt:vector>
  </TitlesOfParts>
  <Company/>
  <LinksUpToDate>false</LinksUpToDate>
  <CharactersWithSpaces>6416</CharactersWithSpaces>
  <SharedDoc>false</SharedDoc>
  <HLinks>
    <vt:vector size="210" baseType="variant">
      <vt:variant>
        <vt:i4>1835089</vt:i4>
      </vt:variant>
      <vt:variant>
        <vt:i4>207</vt:i4>
      </vt:variant>
      <vt:variant>
        <vt:i4>0</vt:i4>
      </vt:variant>
      <vt:variant>
        <vt:i4>5</vt:i4>
      </vt:variant>
      <vt:variant>
        <vt:lpwstr>http://www.datalyzer.com.br/</vt:lpwstr>
      </vt:variant>
      <vt:variant>
        <vt:lpwstr/>
      </vt:variant>
      <vt:variant>
        <vt:i4>1835089</vt:i4>
      </vt:variant>
      <vt:variant>
        <vt:i4>204</vt:i4>
      </vt:variant>
      <vt:variant>
        <vt:i4>0</vt:i4>
      </vt:variant>
      <vt:variant>
        <vt:i4>5</vt:i4>
      </vt:variant>
      <vt:variant>
        <vt:lpwstr>http://www.datalyzer.com.br/</vt:lpwstr>
      </vt:variant>
      <vt:variant>
        <vt:lpwstr/>
      </vt:variant>
      <vt:variant>
        <vt:i4>1966129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_Toc317968399</vt:lpwstr>
      </vt:variant>
      <vt:variant>
        <vt:i4>1966129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_Toc317968398</vt:lpwstr>
      </vt:variant>
      <vt:variant>
        <vt:i4>1966129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_Toc317968397</vt:lpwstr>
      </vt:variant>
      <vt:variant>
        <vt:i4>1966129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_Toc317968396</vt:lpwstr>
      </vt:variant>
      <vt:variant>
        <vt:i4>2031664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_Toc353702084</vt:lpwstr>
      </vt:variant>
      <vt:variant>
        <vt:i4>2031664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_Toc353702083</vt:lpwstr>
      </vt:variant>
      <vt:variant>
        <vt:i4>2031664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_Toc353702082</vt:lpwstr>
      </vt:variant>
      <vt:variant>
        <vt:i4>2031664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_Toc353702081</vt:lpwstr>
      </vt:variant>
      <vt:variant>
        <vt:i4>2031664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_Toc353702080</vt:lpwstr>
      </vt:variant>
      <vt:variant>
        <vt:i4>1048624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_Toc353702079</vt:lpwstr>
      </vt:variant>
      <vt:variant>
        <vt:i4>1048624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_Toc353702078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_Toc353702077</vt:lpwstr>
      </vt:variant>
      <vt:variant>
        <vt:i4>1048624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_Toc353702076</vt:lpwstr>
      </vt:variant>
      <vt:variant>
        <vt:i4>1048624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_Toc353702075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_Toc353702074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_Toc353702073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_Toc353702072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_Toc353702071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_Toc353702070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_Toc353702069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_Toc353702068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_Toc353702067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_Toc353702066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_Toc353702065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_Toc353702064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_Toc353702063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_Toc353702062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_Toc353702061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_Toc353702060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_Toc353702059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_Toc353702058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_Toc353702057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_Toc353702056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Estudo de caso do Departamento de Contas a Receber de uma Empresa de Telecom</dc:title>
  <dc:creator>Aluno</dc:creator>
  <cp:lastModifiedBy>Governo</cp:lastModifiedBy>
  <cp:revision>15</cp:revision>
  <cp:lastPrinted>2014-09-29T18:51:00Z</cp:lastPrinted>
  <dcterms:created xsi:type="dcterms:W3CDTF">2014-09-19T19:55:00Z</dcterms:created>
  <dcterms:modified xsi:type="dcterms:W3CDTF">2014-10-01T15:09:00Z</dcterms:modified>
</cp:coreProperties>
</file>