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5A" w:rsidRDefault="00704CE3" w:rsidP="00704CE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4CE3">
        <w:rPr>
          <w:rFonts w:ascii="Times New Roman" w:hAnsi="Times New Roman" w:cs="Times New Roman"/>
          <w:bCs/>
          <w:noProof/>
          <w:sz w:val="32"/>
          <w:szCs w:val="32"/>
          <w:lang w:eastAsia="pt-BR"/>
        </w:rPr>
        <w:drawing>
          <wp:inline distT="0" distB="0" distL="0" distR="0">
            <wp:extent cx="495300" cy="657225"/>
            <wp:effectExtent l="19050" t="0" r="0" b="0"/>
            <wp:docPr id="2" name="Imagem 1" descr="uneb 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neb simbo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60" cy="65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CE3">
        <w:rPr>
          <w:rFonts w:ascii="Times New Roman" w:hAnsi="Times New Roman" w:cs="Times New Roman"/>
          <w:bCs/>
          <w:sz w:val="32"/>
          <w:szCs w:val="32"/>
        </w:rPr>
        <w:t>Universidade do Estado da Bahia-UNEB</w:t>
      </w:r>
      <w:r w:rsidRPr="00704CE3">
        <w:rPr>
          <w:rFonts w:ascii="Times New Roman" w:hAnsi="Times New Roman" w:cs="Times New Roman"/>
          <w:bCs/>
          <w:sz w:val="32"/>
          <w:szCs w:val="32"/>
        </w:rPr>
        <w:br/>
        <w:t>Departamento de Ciências Humanas e Tecnologias- DCHTXXI.</w:t>
      </w:r>
    </w:p>
    <w:p w:rsidR="00704CE3" w:rsidRDefault="00704CE3" w:rsidP="00704CE3">
      <w:pPr>
        <w:jc w:val="right"/>
        <w:rPr>
          <w:rFonts w:ascii="Times New Roman" w:hAnsi="Times New Roman"/>
          <w:sz w:val="28"/>
          <w:szCs w:val="28"/>
        </w:rPr>
      </w:pPr>
    </w:p>
    <w:p w:rsidR="00704CE3" w:rsidRDefault="00704CE3" w:rsidP="00704CE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Maria Larissa Brito Santos*</w:t>
      </w:r>
    </w:p>
    <w:p w:rsidR="00704CE3" w:rsidRPr="00B05834" w:rsidRDefault="00704CE3" w:rsidP="00704CE3">
      <w:pPr>
        <w:ind w:left="2835"/>
        <w:jc w:val="center"/>
        <w:rPr>
          <w:rFonts w:ascii="Times New Roman" w:hAnsi="Times New Roman"/>
          <w:sz w:val="20"/>
          <w:szCs w:val="20"/>
        </w:rPr>
      </w:pPr>
      <w:r w:rsidRPr="00B05834">
        <w:rPr>
          <w:rFonts w:ascii="Times New Roman" w:hAnsi="Times New Roman"/>
          <w:sz w:val="20"/>
          <w:szCs w:val="20"/>
        </w:rPr>
        <w:t>“Quando lidamos com seres humanos dotados de vontade livre, nossa predição e controle falham. O homem tem liberdade de escolha” (Lundim, 1977).</w:t>
      </w:r>
    </w:p>
    <w:p w:rsidR="00704CE3" w:rsidRDefault="00704CE3" w:rsidP="00704CE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4CE3" w:rsidRDefault="00704CE3" w:rsidP="00704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E3">
        <w:rPr>
          <w:rFonts w:ascii="Times New Roman" w:hAnsi="Times New Roman" w:cs="Times New Roman"/>
          <w:b/>
          <w:sz w:val="28"/>
          <w:szCs w:val="28"/>
        </w:rPr>
        <w:t>Democracia Racial</w:t>
      </w:r>
    </w:p>
    <w:p w:rsidR="00C70764" w:rsidRDefault="00C70764" w:rsidP="00932D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CE3" w:rsidRDefault="00C70764" w:rsidP="00932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 vemos inúmeros casos de preconceito racial, piadas, injúrias, dentre outros que ferem o negro arduamente e continuamente.</w:t>
      </w:r>
      <w:r w:rsidR="00A82F38">
        <w:rPr>
          <w:rFonts w:ascii="Times New Roman" w:hAnsi="Times New Roman" w:cs="Times New Roman"/>
          <w:sz w:val="24"/>
          <w:szCs w:val="24"/>
        </w:rPr>
        <w:t xml:space="preserve"> Sabe-se que tal situação é um caso ocorrido desde a antiguidade e que muitos dos negros utilizam da “política do embranquecimento” para que seus descendentes não sofram tanto quanto ele (a) sofreu por ser negro; por outro lado temos aqueles que se definem por sua cor escura e assumem essa identidade negra com muito fervor independente de qualquer situação e isso causa certa estranheza como se fosse um termo extremista de ser usado. Es</w:t>
      </w:r>
      <w:r w:rsidR="006F4E06">
        <w:rPr>
          <w:rFonts w:ascii="Times New Roman" w:hAnsi="Times New Roman" w:cs="Times New Roman"/>
          <w:sz w:val="24"/>
          <w:szCs w:val="24"/>
        </w:rPr>
        <w:t xml:space="preserve">sa estranheza deve-se ao fato da indefinição que “temos” em relação </w:t>
      </w:r>
      <w:r w:rsidR="00C0721D">
        <w:rPr>
          <w:rFonts w:ascii="Times New Roman" w:hAnsi="Times New Roman" w:cs="Times New Roman"/>
          <w:sz w:val="24"/>
          <w:szCs w:val="24"/>
        </w:rPr>
        <w:t>à</w:t>
      </w:r>
      <w:r w:rsidR="006F4E06">
        <w:rPr>
          <w:rFonts w:ascii="Times New Roman" w:hAnsi="Times New Roman" w:cs="Times New Roman"/>
          <w:sz w:val="24"/>
          <w:szCs w:val="24"/>
        </w:rPr>
        <w:t xml:space="preserve"> diversidade racial.</w:t>
      </w:r>
    </w:p>
    <w:p w:rsidR="00C0721D" w:rsidRDefault="00C0721D" w:rsidP="00932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 fenotipia de cada individuo atribue</w:t>
      </w:r>
      <w:r w:rsidR="002034A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uma série de distinções sociais existentes no Brasil ou em outro lugar o que traz o que temos como preconceito racial; no entanto; o conceito de que se tem por raça é inconsistente, pois, na parte biológica não somos diferenciados um dos outros. Segue como exemplo o esqueleto humano, ao pegarmos este esqueleto e colocarmos ao lado de outro que seja também de um indivíduo, não vemos diferenças, não dá para identificar se este esqueleto ou outro é de um branco, negro, pardo, azul ou outra definição que se tenha para distinguir raça. Em sumo todo ser humano é igual. O que se pode dizer que nos diferencia um dos outros é uma questão cultural, afinal temos culturas que nos identificam a determinados ambientes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que vivemos e não somente uma questão de cor, pois em todo lugar pessoas </w:t>
      </w:r>
      <w:r w:rsidR="00480D31">
        <w:rPr>
          <w:rFonts w:ascii="Times New Roman" w:hAnsi="Times New Roman" w:cs="Times New Roman"/>
          <w:sz w:val="24"/>
          <w:szCs w:val="24"/>
        </w:rPr>
        <w:t>de “cores” diferentes vivem entre si.</w:t>
      </w:r>
    </w:p>
    <w:p w:rsidR="002034AD" w:rsidRDefault="00717797" w:rsidP="00932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Desse</w:t>
      </w:r>
      <w:r w:rsidR="002034AD">
        <w:rPr>
          <w:rFonts w:ascii="Times New Roman" w:hAnsi="Times New Roman" w:cs="Times New Roman"/>
          <w:sz w:val="24"/>
          <w:szCs w:val="24"/>
        </w:rPr>
        <w:t xml:space="preserve"> modo é no passado que </w:t>
      </w:r>
      <w:r>
        <w:rPr>
          <w:rFonts w:ascii="Times New Roman" w:hAnsi="Times New Roman" w:cs="Times New Roman"/>
          <w:sz w:val="24"/>
          <w:szCs w:val="24"/>
        </w:rPr>
        <w:t>podemos discutir sobre como o Brasil lida com a questão racial. A esc</w:t>
      </w:r>
      <w:r w:rsidR="00C03724">
        <w:rPr>
          <w:rFonts w:ascii="Times New Roman" w:hAnsi="Times New Roman" w:cs="Times New Roman"/>
          <w:sz w:val="24"/>
          <w:szCs w:val="24"/>
        </w:rPr>
        <w:t>ravidão em solo brasileiro</w:t>
      </w:r>
      <w:r>
        <w:rPr>
          <w:rFonts w:ascii="Times New Roman" w:hAnsi="Times New Roman" w:cs="Times New Roman"/>
          <w:sz w:val="24"/>
          <w:szCs w:val="24"/>
        </w:rPr>
        <w:t xml:space="preserve"> era posta como preceito religioso e inseriu a idéia de que os trabalhos braçais e força bruta para as tarefas domésticas e de campo eram atribuídas ao negro enquanto o branco </w:t>
      </w:r>
      <w:r w:rsidR="003216E1">
        <w:rPr>
          <w:rFonts w:ascii="Times New Roman" w:hAnsi="Times New Roman" w:cs="Times New Roman"/>
          <w:sz w:val="24"/>
          <w:szCs w:val="24"/>
        </w:rPr>
        <w:t>e civilizado tinha o papel de liderança, ou seja, o branco nasceu para mandar e o negro para obedecer.</w:t>
      </w:r>
    </w:p>
    <w:p w:rsidR="005A654B" w:rsidRDefault="005A654B" w:rsidP="00932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 mito da democracia racial surge a partir da chama miscigenação. A união entre brancos e negros questiona a idéia se somos ou não racistas. </w:t>
      </w:r>
    </w:p>
    <w:p w:rsidR="005A654B" w:rsidRDefault="005A654B" w:rsidP="00932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Em </w:t>
      </w:r>
      <w:r w:rsidRPr="005A654B">
        <w:rPr>
          <w:rFonts w:ascii="Times New Roman" w:hAnsi="Times New Roman" w:cs="Times New Roman"/>
          <w:b/>
          <w:sz w:val="24"/>
          <w:szCs w:val="24"/>
        </w:rPr>
        <w:t>Casa Grande e Senzala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Gilberto Freyre o conceito de democracia raci</w:t>
      </w:r>
      <w:r w:rsidR="008744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coloca o negro para fora da área de dominação, nessa obra vemos o negro em situações diferentes</w:t>
      </w:r>
      <w:r w:rsidR="0087441A">
        <w:rPr>
          <w:rFonts w:ascii="Times New Roman" w:hAnsi="Times New Roman" w:cs="Times New Roman"/>
          <w:sz w:val="24"/>
          <w:szCs w:val="24"/>
        </w:rPr>
        <w:t xml:space="preserve"> do trabalho escravo (</w:t>
      </w:r>
      <w:r>
        <w:rPr>
          <w:rFonts w:ascii="Times New Roman" w:hAnsi="Times New Roman" w:cs="Times New Roman"/>
          <w:sz w:val="24"/>
          <w:szCs w:val="24"/>
        </w:rPr>
        <w:t xml:space="preserve">vivemos e desfrutando do conforto). </w:t>
      </w:r>
    </w:p>
    <w:p w:rsidR="005A654B" w:rsidRDefault="005A654B" w:rsidP="00932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41A">
        <w:rPr>
          <w:rFonts w:ascii="Times New Roman" w:hAnsi="Times New Roman" w:cs="Times New Roman"/>
          <w:sz w:val="24"/>
          <w:szCs w:val="24"/>
        </w:rPr>
        <w:t>Hoje em dia vemos com mais clareza que o Brasil é um país racista apesar de ter na nossa constituição a pena inafiançável sobre discriminação racial e ao mesmo temos também temos as “cotas” o que distingue negros de brancos.</w:t>
      </w:r>
    </w:p>
    <w:p w:rsidR="00AC32FA" w:rsidRDefault="0087441A" w:rsidP="00932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 Brasil existem vários escritores que falam sobre a democracia racial, o desejo de liberdade, da ancestralidade, da vida do negro é retratado em obras como </w:t>
      </w:r>
      <w:r w:rsidRPr="0087441A">
        <w:rPr>
          <w:rFonts w:ascii="Times New Roman" w:hAnsi="Times New Roman" w:cs="Times New Roman"/>
          <w:b/>
          <w:sz w:val="24"/>
          <w:szCs w:val="24"/>
        </w:rPr>
        <w:t>Cadernos Negros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nessa obra Esmeralda Ribeiro que teve sua carreira iniciada em 1982 </w:t>
      </w:r>
      <w:r w:rsidR="00AC32FA">
        <w:rPr>
          <w:rFonts w:ascii="Times New Roman" w:hAnsi="Times New Roman" w:cs="Times New Roman"/>
          <w:sz w:val="24"/>
          <w:szCs w:val="24"/>
        </w:rPr>
        <w:t>aponta na escrita a importância do desabafo dos negros.</w:t>
      </w:r>
    </w:p>
    <w:p w:rsidR="00AC32FA" w:rsidRPr="00AC32FA" w:rsidRDefault="00AC32FA" w:rsidP="00AC32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C32FA">
        <w:rPr>
          <w:rFonts w:ascii="Times New Roman" w:hAnsi="Times New Roman" w:cs="Times New Roman"/>
        </w:rPr>
        <w:t>Me sinto como um ébano que resiste a todas as pressões deste</w:t>
      </w:r>
    </w:p>
    <w:p w:rsidR="00AC32FA" w:rsidRPr="00AC32FA" w:rsidRDefault="00AC32FA" w:rsidP="00AC32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C32FA">
        <w:rPr>
          <w:rFonts w:ascii="Times New Roman" w:hAnsi="Times New Roman" w:cs="Times New Roman"/>
        </w:rPr>
        <w:t>mundo branco, tentando me burlar das coisas que tenho direito ou</w:t>
      </w:r>
    </w:p>
    <w:p w:rsidR="00AC32FA" w:rsidRPr="00AC32FA" w:rsidRDefault="00AC32FA" w:rsidP="00AC32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C32FA">
        <w:rPr>
          <w:rFonts w:ascii="Times New Roman" w:hAnsi="Times New Roman" w:cs="Times New Roman"/>
        </w:rPr>
        <w:t>faço ter direito. Procuro, juntamente com todos os negros presentes</w:t>
      </w:r>
    </w:p>
    <w:p w:rsidR="00AC32FA" w:rsidRPr="00AC32FA" w:rsidRDefault="00AC32FA" w:rsidP="00AC32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C32FA">
        <w:rPr>
          <w:rFonts w:ascii="Times New Roman" w:hAnsi="Times New Roman" w:cs="Times New Roman"/>
        </w:rPr>
        <w:t>neste livro, a oportunidade de expressar de todas as formas com o</w:t>
      </w:r>
    </w:p>
    <w:p w:rsidR="00AC32FA" w:rsidRPr="00AC32FA" w:rsidRDefault="00AC32FA" w:rsidP="00AC3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AC32FA">
        <w:rPr>
          <w:rFonts w:ascii="Times New Roman" w:hAnsi="Times New Roman" w:cs="Times New Roman"/>
        </w:rPr>
        <w:t>uso do jogo das palavras um espaço conquistado com muita labuta,</w:t>
      </w:r>
    </w:p>
    <w:p w:rsidR="00AC32FA" w:rsidRPr="00AC32FA" w:rsidRDefault="00AC32FA" w:rsidP="00AC32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C32FA">
        <w:rPr>
          <w:rFonts w:ascii="Times New Roman" w:hAnsi="Times New Roman" w:cs="Times New Roman"/>
        </w:rPr>
        <w:t>por profissionais liberais ou não, mas tendo o objetivo de mostrar que</w:t>
      </w:r>
    </w:p>
    <w:p w:rsidR="00AC32FA" w:rsidRPr="00AC32FA" w:rsidRDefault="00AC32FA" w:rsidP="00AC32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C32FA">
        <w:rPr>
          <w:rFonts w:ascii="Times New Roman" w:hAnsi="Times New Roman" w:cs="Times New Roman"/>
        </w:rPr>
        <w:t>o negro saiu ou está saindo do fundo do quintal para sentar na sala</w:t>
      </w:r>
    </w:p>
    <w:p w:rsidR="00AC32FA" w:rsidRDefault="00AC32FA" w:rsidP="00AC32FA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AC32FA">
        <w:rPr>
          <w:rFonts w:ascii="Times New Roman" w:hAnsi="Times New Roman" w:cs="Times New Roman"/>
        </w:rPr>
        <w:t>de estar. (C.N. 5: 20)</w:t>
      </w:r>
    </w:p>
    <w:p w:rsidR="00AC32FA" w:rsidRDefault="00AC32FA" w:rsidP="00AC32FA">
      <w:pPr>
        <w:spacing w:line="240" w:lineRule="auto"/>
        <w:jc w:val="both"/>
        <w:rPr>
          <w:rFonts w:ascii="Times New Roman" w:hAnsi="Times New Roman" w:cs="Times New Roman"/>
        </w:rPr>
      </w:pPr>
    </w:p>
    <w:p w:rsidR="00AC32FA" w:rsidRDefault="009C3250" w:rsidP="009C32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32FA">
        <w:rPr>
          <w:rFonts w:ascii="Times New Roman" w:hAnsi="Times New Roman" w:cs="Times New Roman"/>
          <w:sz w:val="24"/>
          <w:szCs w:val="24"/>
        </w:rPr>
        <w:t xml:space="preserve"> Nessa passagem podemos observar </w:t>
      </w:r>
      <w:r>
        <w:rPr>
          <w:rFonts w:ascii="Times New Roman" w:hAnsi="Times New Roman" w:cs="Times New Roman"/>
          <w:sz w:val="24"/>
          <w:szCs w:val="24"/>
        </w:rPr>
        <w:t>que o desejo de sair da margem deu a literatura negra o poder de colocar o negro no centro e não mais um individuo inferiorizado.</w:t>
      </w:r>
    </w:p>
    <w:p w:rsidR="00AC32FA" w:rsidRDefault="009C3250" w:rsidP="00FB6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 variedade temática e o tom de denúncia que a obra </w:t>
      </w:r>
      <w:r w:rsidRPr="009C3250">
        <w:rPr>
          <w:rFonts w:ascii="Times New Roman" w:hAnsi="Times New Roman" w:cs="Times New Roman"/>
          <w:b/>
          <w:sz w:val="24"/>
          <w:szCs w:val="24"/>
        </w:rPr>
        <w:t>C.N.</w:t>
      </w:r>
      <w:r>
        <w:rPr>
          <w:rFonts w:ascii="Times New Roman" w:hAnsi="Times New Roman" w:cs="Times New Roman"/>
          <w:sz w:val="24"/>
          <w:szCs w:val="24"/>
        </w:rPr>
        <w:t xml:space="preserve"> traz consigo uma literatura que difunde-se com a realidade brasileira trazendo um olhar crítico ao que acontece ao nosso redor. </w:t>
      </w:r>
    </w:p>
    <w:p w:rsidR="00FB6643" w:rsidRDefault="00FB6643" w:rsidP="00FB6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Jamu Minka natural de Varginha Minas Gerais trás m sua escrita a marca do engajamento político, pelo combate as desigualdades sociais. Segundo ele, um dos pontos fundamentais para estabel</w:t>
      </w:r>
      <w:r w:rsidR="002371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cer</w:t>
      </w:r>
      <w:r w:rsidR="00237107">
        <w:rPr>
          <w:rFonts w:ascii="Times New Roman" w:hAnsi="Times New Roman" w:cs="Times New Roman"/>
          <w:sz w:val="24"/>
          <w:szCs w:val="24"/>
        </w:rPr>
        <w:t xml:space="preserve"> uma consciência negra é a exaltação dos valores africanos possibilitando o regaste de sua herança cultural.</w:t>
      </w:r>
    </w:p>
    <w:p w:rsidR="00237107" w:rsidRDefault="00237107" w:rsidP="00237107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37107">
        <w:rPr>
          <w:rFonts w:ascii="Times New Roman" w:hAnsi="Times New Roman" w:cs="Times New Roman"/>
        </w:rPr>
        <w:t>Brasil e seu pecado original: a ditadura da brancura e vasto repertório de disfarces. Pra quem é visivelmente afro, sobrou este presente cheio de fratura exposta. Nossa resposta: consciência e militância. Ousamos reinventar espaços de comunicação e aqui redefinimo-nos em textos, temas, leituras, personagens e histórias de transformação. (C.N 29)</w:t>
      </w:r>
    </w:p>
    <w:p w:rsidR="00050B71" w:rsidRDefault="00050B71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passagem Jamu Minka nos revela que a literatura tem uma responsabilidade humanizadora é através dela que ele e entre outros autores podem expor a voz do negro e contribuir contra as represálias em que a discriminação racial apresenta desde a antiguidade.</w:t>
      </w:r>
    </w:p>
    <w:p w:rsidR="00050B71" w:rsidRPr="00050B71" w:rsidRDefault="00050B71" w:rsidP="00050B71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050B71">
        <w:rPr>
          <w:rFonts w:ascii="Times New Roman" w:hAnsi="Times New Roman" w:cs="Times New Roman"/>
        </w:rPr>
        <w:t xml:space="preserve">    Na propaganda enganosa paraíso racial hipocrisia faz mal nosso futuro num saco sem fundo  a gente vê e finge que não vê a ditadura da brancura Negros de alma negra se inscrevem naquilo que escrevem mas o Brasil nega nego que não se nega. ( in C.N)</w:t>
      </w:r>
    </w:p>
    <w:p w:rsidR="00AC32FA" w:rsidRDefault="00503095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0B71">
        <w:rPr>
          <w:rFonts w:ascii="Times New Roman" w:hAnsi="Times New Roman" w:cs="Times New Roman"/>
          <w:sz w:val="24"/>
          <w:szCs w:val="24"/>
        </w:rPr>
        <w:t>Este poema mostra como a sociedade brasileira é difícil para o negro que não se nega negro</w:t>
      </w:r>
      <w:r>
        <w:rPr>
          <w:rFonts w:ascii="Times New Roman" w:hAnsi="Times New Roman" w:cs="Times New Roman"/>
          <w:sz w:val="24"/>
          <w:szCs w:val="24"/>
        </w:rPr>
        <w:t xml:space="preserve"> e como é posta a ditadura da brancura é posta. O negro só tem vez quando nega o que ele é para ser atribuído a uma cultura elitista.</w:t>
      </w:r>
    </w:p>
    <w:p w:rsidR="00503095" w:rsidRDefault="00503095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Podemos concluir a questão da democracia racial é uma faca com dois lados, sempre haverá questões a serem levantadas sobre este assunto rico; no entanto a importância da manifestação cultural capaz de interferir na realidade faz com que possamos entrar em um mundo onde a idéia de multiculturalismo </w:t>
      </w:r>
      <w:r w:rsidR="00CC26BF">
        <w:rPr>
          <w:rFonts w:ascii="Times New Roman" w:hAnsi="Times New Roman" w:cs="Times New Roman"/>
          <w:sz w:val="24"/>
          <w:szCs w:val="24"/>
        </w:rPr>
        <w:t>possa ser mais cultivada até porque continuar mascarando a discriminação é dar força para que o preconceito seja perpetuado continuamente.</w:t>
      </w:r>
    </w:p>
    <w:p w:rsidR="00F4113F" w:rsidRDefault="00F4113F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3F" w:rsidRDefault="00F4113F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3F" w:rsidRDefault="00F4113F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3F" w:rsidRDefault="00F4113F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3F" w:rsidRDefault="00F4113F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3F" w:rsidRDefault="00F4113F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3F" w:rsidRPr="00F4113F" w:rsidRDefault="00F4113F" w:rsidP="00050B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Referências:</w:t>
      </w:r>
    </w:p>
    <w:p w:rsidR="00F4113F" w:rsidRDefault="00503095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113F">
        <w:rPr>
          <w:rFonts w:ascii="Helvetica" w:hAnsi="Helvetica" w:cs="Helvetica"/>
          <w:sz w:val="24"/>
          <w:szCs w:val="24"/>
        </w:rPr>
        <w:t xml:space="preserve">RIBEIRO, Esmeralda. </w:t>
      </w:r>
      <w:r w:rsidR="00F4113F" w:rsidRPr="00F4113F">
        <w:rPr>
          <w:rFonts w:ascii="Helvetica-Oblique" w:hAnsi="Helvetica-Oblique" w:cs="Helvetica-Oblique"/>
          <w:b/>
          <w:i/>
          <w:iCs/>
          <w:sz w:val="24"/>
          <w:szCs w:val="24"/>
        </w:rPr>
        <w:t>Malungos e Milongas</w:t>
      </w:r>
      <w:r w:rsidR="00F4113F">
        <w:rPr>
          <w:rFonts w:ascii="Helvetica-Oblique" w:hAnsi="Helvetica-Oblique" w:cs="Helvetica-Oblique"/>
          <w:i/>
          <w:iCs/>
          <w:sz w:val="24"/>
          <w:szCs w:val="24"/>
        </w:rPr>
        <w:t xml:space="preserve">. </w:t>
      </w:r>
      <w:r w:rsidR="00F4113F">
        <w:rPr>
          <w:rFonts w:ascii="Helvetica" w:hAnsi="Helvetica" w:cs="Helvetica"/>
          <w:sz w:val="24"/>
          <w:szCs w:val="24"/>
        </w:rPr>
        <w:t>São Paulo: Edição da Autora, 1988</w:t>
      </w:r>
    </w:p>
    <w:p w:rsidR="00F4113F" w:rsidRDefault="00F4113F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(conto).</w:t>
      </w:r>
    </w:p>
    <w:p w:rsidR="00F4113F" w:rsidRDefault="00F4113F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_______. “5 poemas para a rainha Quielé”, “E agora nossa guerreira”, “Jogo de</w:t>
      </w:r>
    </w:p>
    <w:p w:rsidR="00F4113F" w:rsidRDefault="00F4113F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luzes”. </w:t>
      </w:r>
      <w:r w:rsidRPr="00F4113F">
        <w:rPr>
          <w:rFonts w:ascii="Helvetica-Oblique" w:hAnsi="Helvetica-Oblique" w:cs="Helvetica-Oblique"/>
          <w:b/>
          <w:i/>
          <w:iCs/>
          <w:sz w:val="24"/>
          <w:szCs w:val="24"/>
        </w:rPr>
        <w:t>Cadernos negros 15</w:t>
      </w:r>
      <w:r w:rsidRPr="00F4113F">
        <w:rPr>
          <w:rFonts w:ascii="Helvetica" w:hAnsi="Helvetica" w:cs="Helvetica"/>
          <w:b/>
          <w:sz w:val="24"/>
          <w:szCs w:val="24"/>
        </w:rPr>
        <w:t>.</w:t>
      </w:r>
      <w:r>
        <w:rPr>
          <w:rFonts w:ascii="Helvetica" w:hAnsi="Helvetica" w:cs="Helvetica"/>
          <w:sz w:val="24"/>
          <w:szCs w:val="24"/>
        </w:rPr>
        <w:t xml:space="preserve"> (org. Quilombhoje). São Paulo: Edição dos Autores,</w:t>
      </w:r>
    </w:p>
    <w:p w:rsidR="00F4113F" w:rsidRDefault="00F4113F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1992.</w:t>
      </w:r>
    </w:p>
    <w:p w:rsidR="00F4113F" w:rsidRDefault="00F4113F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Oblique" w:hAnsi="Helvetica-Oblique" w:cs="Helvetica-Oblique"/>
          <w:i/>
          <w:iCs/>
          <w:sz w:val="24"/>
          <w:szCs w:val="24"/>
        </w:rPr>
        <w:t>_______</w:t>
      </w:r>
      <w:r>
        <w:rPr>
          <w:rFonts w:ascii="Helvetica" w:hAnsi="Helvetica" w:cs="Helvetica"/>
          <w:sz w:val="24"/>
          <w:szCs w:val="24"/>
        </w:rPr>
        <w:t xml:space="preserve">. </w:t>
      </w:r>
      <w:r w:rsidRPr="00F4113F">
        <w:rPr>
          <w:rFonts w:ascii="Helvetica-Oblique" w:hAnsi="Helvetica-Oblique" w:cs="Helvetica-Oblique"/>
          <w:b/>
          <w:i/>
          <w:iCs/>
          <w:sz w:val="24"/>
          <w:szCs w:val="24"/>
        </w:rPr>
        <w:t>Cadernos negros 16</w:t>
      </w:r>
      <w:r>
        <w:rPr>
          <w:rFonts w:ascii="Helvetica" w:hAnsi="Helvetica" w:cs="Helvetica"/>
          <w:sz w:val="24"/>
          <w:szCs w:val="24"/>
        </w:rPr>
        <w:t>. (org. Quilombhoje). São Paulo: Ed. dos Autores,</w:t>
      </w:r>
    </w:p>
    <w:p w:rsidR="00F4113F" w:rsidRDefault="00F4113F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1993.</w:t>
      </w:r>
    </w:p>
    <w:p w:rsidR="00F4113F" w:rsidRPr="00F4113F" w:rsidRDefault="00F4113F" w:rsidP="00F4113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F4113F">
        <w:rPr>
          <w:rFonts w:ascii="Helvetica" w:hAnsi="Helvetica" w:cs="Helvetica"/>
          <w:sz w:val="24"/>
          <w:szCs w:val="24"/>
        </w:rPr>
        <w:t>_______. “O que faremos sem você?”.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F4113F">
        <w:rPr>
          <w:rFonts w:ascii="Helvetica-Oblique" w:hAnsi="Helvetica-Oblique" w:cs="Helvetica-Oblique"/>
          <w:b/>
          <w:i/>
          <w:iCs/>
          <w:sz w:val="24"/>
          <w:szCs w:val="24"/>
        </w:rPr>
        <w:t>Cadernos negros 18</w:t>
      </w:r>
      <w:r w:rsidRPr="00F4113F">
        <w:rPr>
          <w:rFonts w:ascii="Helvetica" w:hAnsi="Helvetica" w:cs="Helvetica"/>
          <w:b/>
          <w:sz w:val="24"/>
          <w:szCs w:val="24"/>
        </w:rPr>
        <w:t>. (org. Quilombhoje).</w:t>
      </w:r>
    </w:p>
    <w:p w:rsidR="00503095" w:rsidRDefault="00F4113F" w:rsidP="00F41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São Paulo: Quilombhoje: Editora Anita, 1995.</w:t>
      </w:r>
    </w:p>
    <w:p w:rsidR="00503095" w:rsidRPr="00050B71" w:rsidRDefault="00503095" w:rsidP="00050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2FA" w:rsidRDefault="00AC32FA" w:rsidP="00AC32FA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AC32FA" w:rsidRPr="00AC32FA" w:rsidRDefault="00AC32FA" w:rsidP="00AC32FA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sectPr w:rsidR="00AC32FA" w:rsidRPr="00AC32FA" w:rsidSect="00704CE3"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A4B" w:rsidRDefault="00544A4B" w:rsidP="00704CE3">
      <w:pPr>
        <w:spacing w:after="0" w:line="240" w:lineRule="auto"/>
      </w:pPr>
      <w:r>
        <w:separator/>
      </w:r>
    </w:p>
  </w:endnote>
  <w:endnote w:type="continuationSeparator" w:id="1">
    <w:p w:rsidR="00544A4B" w:rsidRDefault="00544A4B" w:rsidP="0070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E3" w:rsidRDefault="00826C78">
    <w:pPr>
      <w:pStyle w:val="Rodap"/>
    </w:pPr>
    <w:r>
      <w:rPr>
        <w:noProof/>
        <w:lang w:eastAsia="zh-TW"/>
      </w:rPr>
      <w:pict>
        <v:rect id="_x0000_s1029" style="position:absolute;margin-left:0;margin-top:0;width:468pt;height:58.3pt;z-index:251661312;mso-width-percent:1000;mso-height-percent:810;mso-position-horizontal:center;mso-position-horizontal-relative:margin;mso-position-vertical:bottom;mso-position-vertical-relative:page;mso-width-percent:1000;mso-height-percent:810;mso-width-relative:margin;mso-height-relative:bottom-margin-area" filled="f" stroked="f">
          <v:textbox inset=",0">
            <w:txbxContent>
              <w:p w:rsidR="00704CE3" w:rsidRDefault="00704CE3" w:rsidP="0087441A"/>
            </w:txbxContent>
          </v:textbox>
          <w10:wrap anchorx="margin" anchory="page"/>
        </v:rect>
      </w:pict>
    </w:r>
    <w:r>
      <w:rPr>
        <w:noProof/>
        <w:lang w:eastAsia="zh-TW"/>
      </w:rPr>
      <w:pict>
        <v:group id="_x0000_s1025" style="position:absolute;margin-left:0;margin-top:0;width:6pt;height:55.3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2820;top:4935;width:0;height:1320" o:connectortype="straight" strokecolor="#4f81bd [3204]"/>
          <v:shape id="_x0000_s1027" type="#_x0000_t32" style="position:absolute;left:2880;top:4935;width:0;height:1320" o:connectortype="straight" strokecolor="#4f81bd [3204]"/>
          <v:shape id="_x0000_s1028" type="#_x0000_t32" style="position:absolute;left:2940;top:4935;width:0;height:1320" o:connectortype="straight" strokecolor="#4f81bd [3204]"/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E3" w:rsidRDefault="00704CE3">
    <w:pPr>
      <w:pStyle w:val="Rodap"/>
    </w:pPr>
    <w:r>
      <w:t>Trabalho apresentado ao Docen</w:t>
    </w:r>
    <w:r w:rsidR="00E06F38">
      <w:t>te Dr. Murilo da Costa Ferreira</w:t>
    </w:r>
    <w:r>
      <w:t xml:space="preserve">, do Componente Curricular </w:t>
    </w:r>
    <w:r w:rsidR="00192DE6">
      <w:t xml:space="preserve"> Literatura e Cultura Afro-Brasileira </w:t>
    </w:r>
    <w:r w:rsidR="00E06F38">
      <w:t>, do</w:t>
    </w:r>
    <w:r w:rsidR="00C70764">
      <w:t xml:space="preserve"> curso de Letras  Vernáculas, da Universidade Estadual da Bahia- </w:t>
    </w:r>
    <w:r w:rsidR="00C70764" w:rsidRPr="00C70764">
      <w:rPr>
        <w:i/>
      </w:rPr>
      <w:t>DCTHT campus XXI</w:t>
    </w:r>
    <w:r w:rsidR="00C70764">
      <w:rPr>
        <w:i/>
      </w:rPr>
      <w:t>,</w:t>
    </w:r>
    <w:r w:rsidR="00C70764">
      <w:t xml:space="preserve"> como requisito para complementação de nota.</w:t>
    </w:r>
  </w:p>
  <w:p w:rsidR="00C70764" w:rsidRPr="00C70764" w:rsidRDefault="00C70764">
    <w:pPr>
      <w:pStyle w:val="Rodap"/>
    </w:pPr>
    <w:r>
      <w:t>Acadêmica do VII semestre.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A4B" w:rsidRDefault="00544A4B" w:rsidP="00704CE3">
      <w:pPr>
        <w:spacing w:after="0" w:line="240" w:lineRule="auto"/>
      </w:pPr>
      <w:r>
        <w:separator/>
      </w:r>
    </w:p>
  </w:footnote>
  <w:footnote w:type="continuationSeparator" w:id="1">
    <w:p w:rsidR="00544A4B" w:rsidRDefault="00544A4B" w:rsidP="00704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04CE3"/>
    <w:rsid w:val="00050B71"/>
    <w:rsid w:val="00192DE6"/>
    <w:rsid w:val="002034AD"/>
    <w:rsid w:val="00237107"/>
    <w:rsid w:val="003216E1"/>
    <w:rsid w:val="003A25DC"/>
    <w:rsid w:val="00480D31"/>
    <w:rsid w:val="00503095"/>
    <w:rsid w:val="00544A4B"/>
    <w:rsid w:val="005A654B"/>
    <w:rsid w:val="006F4E06"/>
    <w:rsid w:val="00704CE3"/>
    <w:rsid w:val="00717797"/>
    <w:rsid w:val="00826C78"/>
    <w:rsid w:val="0087441A"/>
    <w:rsid w:val="00932D4A"/>
    <w:rsid w:val="009C3250"/>
    <w:rsid w:val="00A82F38"/>
    <w:rsid w:val="00AC32FA"/>
    <w:rsid w:val="00C03724"/>
    <w:rsid w:val="00C0721D"/>
    <w:rsid w:val="00C70764"/>
    <w:rsid w:val="00CC26BF"/>
    <w:rsid w:val="00D04E0D"/>
    <w:rsid w:val="00D650EA"/>
    <w:rsid w:val="00E06F38"/>
    <w:rsid w:val="00EA385A"/>
    <w:rsid w:val="00F4113F"/>
    <w:rsid w:val="00FB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C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0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4CE3"/>
  </w:style>
  <w:style w:type="paragraph" w:styleId="Rodap">
    <w:name w:val="footer"/>
    <w:basedOn w:val="Normal"/>
    <w:link w:val="RodapChar"/>
    <w:uiPriority w:val="99"/>
    <w:semiHidden/>
    <w:unhideWhenUsed/>
    <w:rsid w:val="0070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4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</dc:creator>
  <cp:lastModifiedBy>Lary</cp:lastModifiedBy>
  <cp:revision>9</cp:revision>
  <dcterms:created xsi:type="dcterms:W3CDTF">2014-07-13T21:17:00Z</dcterms:created>
  <dcterms:modified xsi:type="dcterms:W3CDTF">2014-07-14T18:26:00Z</dcterms:modified>
</cp:coreProperties>
</file>