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7D" w:rsidRDefault="003B247D" w:rsidP="00DC6BE0">
      <w:pPr>
        <w:spacing w:after="0" w:line="240" w:lineRule="auto"/>
        <w:jc w:val="center"/>
        <w:rPr>
          <w:rFonts w:ascii="Times New Roman" w:hAnsi="Times New Roman" w:cs="Times New Roman"/>
          <w:b/>
          <w:sz w:val="28"/>
          <w:szCs w:val="28"/>
        </w:rPr>
      </w:pPr>
      <w:bookmarkStart w:id="0" w:name="_GoBack"/>
      <w:bookmarkEnd w:id="0"/>
      <w:r w:rsidRPr="003B247D">
        <w:rPr>
          <w:rFonts w:ascii="Times New Roman" w:hAnsi="Times New Roman" w:cs="Times New Roman"/>
          <w:b/>
          <w:noProof/>
          <w:sz w:val="28"/>
          <w:szCs w:val="28"/>
        </w:rPr>
        <w:drawing>
          <wp:inline distT="0" distB="0" distL="0" distR="0">
            <wp:extent cx="2133600" cy="553329"/>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553329"/>
                    </a:xfrm>
                    <a:prstGeom prst="rect">
                      <a:avLst/>
                    </a:prstGeom>
                    <a:noFill/>
                    <a:ln>
                      <a:noFill/>
                    </a:ln>
                  </pic:spPr>
                </pic:pic>
              </a:graphicData>
            </a:graphic>
          </wp:inline>
        </w:drawing>
      </w:r>
    </w:p>
    <w:p w:rsidR="003B247D" w:rsidRDefault="003B247D" w:rsidP="00E12E11">
      <w:pPr>
        <w:spacing w:after="0" w:line="240" w:lineRule="auto"/>
        <w:jc w:val="center"/>
        <w:rPr>
          <w:rFonts w:ascii="Times New Roman" w:hAnsi="Times New Roman" w:cs="Times New Roman"/>
          <w:b/>
          <w:sz w:val="28"/>
          <w:szCs w:val="28"/>
        </w:rPr>
      </w:pPr>
    </w:p>
    <w:p w:rsidR="00E12E11" w:rsidRPr="00D7736A" w:rsidRDefault="00E12E11" w:rsidP="00E12E11">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b/>
          <w:sz w:val="28"/>
          <w:szCs w:val="28"/>
        </w:rPr>
        <w:t xml:space="preserve">A REGRA MATRIZ DE INCIDÊNCIA TRIBUTÁRIA E O CONSTRUTIVISMO LÓGICO- SEMÂNTICO, NA DOUTRINA DE PAULO DE BARROS CARVALHO: </w:t>
      </w:r>
      <w:r w:rsidR="00BD6767">
        <w:rPr>
          <w:rFonts w:ascii="Times New Roman" w:hAnsi="Times New Roman" w:cs="Times New Roman"/>
          <w:sz w:val="28"/>
          <w:szCs w:val="28"/>
        </w:rPr>
        <w:t>uma análise do núcleo lógico estrutural da norma padrão do antecedente</w:t>
      </w:r>
      <w:r w:rsidRPr="00D7736A">
        <w:rPr>
          <w:rStyle w:val="Refdenotaderodap"/>
          <w:rFonts w:ascii="Times New Roman" w:hAnsi="Times New Roman"/>
          <w:color w:val="000000" w:themeColor="text1"/>
          <w:sz w:val="28"/>
          <w:szCs w:val="28"/>
        </w:rPr>
        <w:footnoteReference w:id="1"/>
      </w:r>
    </w:p>
    <w:p w:rsidR="00E12E11" w:rsidRDefault="00E12E11" w:rsidP="00E12E11">
      <w:pPr>
        <w:spacing w:after="0" w:line="360" w:lineRule="auto"/>
        <w:jc w:val="center"/>
        <w:rPr>
          <w:rFonts w:ascii="Times New Roman" w:hAnsi="Times New Roman" w:cs="Times New Roman"/>
          <w:color w:val="000000" w:themeColor="text1"/>
          <w:sz w:val="28"/>
          <w:szCs w:val="28"/>
        </w:rPr>
      </w:pPr>
    </w:p>
    <w:p w:rsidR="00E12E11" w:rsidRDefault="00E12E11" w:rsidP="00E12E11">
      <w:pPr>
        <w:spacing w:after="0" w:line="360" w:lineRule="auto"/>
        <w:rPr>
          <w:rFonts w:ascii="Times New Roman" w:hAnsi="Times New Roman" w:cs="Times New Roman"/>
          <w:bCs/>
          <w:color w:val="000000" w:themeColor="text1"/>
          <w:sz w:val="24"/>
        </w:rPr>
      </w:pPr>
    </w:p>
    <w:p w:rsidR="00E12E11" w:rsidRPr="00D7736A" w:rsidRDefault="00E12E11" w:rsidP="00E12E11">
      <w:pPr>
        <w:spacing w:after="0" w:line="240" w:lineRule="auto"/>
        <w:jc w:val="right"/>
        <w:rPr>
          <w:rFonts w:ascii="Times New Roman" w:hAnsi="Times New Roman" w:cs="Times New Roman"/>
          <w:bCs/>
          <w:color w:val="000000" w:themeColor="text1"/>
          <w:sz w:val="24"/>
        </w:rPr>
      </w:pPr>
      <w:r>
        <w:rPr>
          <w:rFonts w:ascii="Times New Roman" w:hAnsi="Times New Roman" w:cs="Times New Roman"/>
          <w:bCs/>
          <w:color w:val="000000" w:themeColor="text1"/>
          <w:sz w:val="24"/>
        </w:rPr>
        <w:t>Ana Tamíres e Jenniffer de Melo</w:t>
      </w:r>
      <w:r w:rsidRPr="00D7736A">
        <w:rPr>
          <w:rStyle w:val="Refdenotaderodap"/>
          <w:rFonts w:ascii="Times New Roman" w:hAnsi="Times New Roman"/>
          <w:bCs/>
          <w:color w:val="000000" w:themeColor="text1"/>
          <w:sz w:val="24"/>
        </w:rPr>
        <w:footnoteReference w:id="2"/>
      </w:r>
    </w:p>
    <w:p w:rsidR="00E12E11" w:rsidRPr="00D7736A" w:rsidRDefault="00DC3953" w:rsidP="00E12E11">
      <w:pPr>
        <w:spacing w:after="0" w:line="240" w:lineRule="auto"/>
        <w:jc w:val="right"/>
        <w:rPr>
          <w:rFonts w:ascii="Times New Roman" w:hAnsi="Times New Roman" w:cs="Times New Roman"/>
          <w:color w:val="000000" w:themeColor="text1"/>
          <w:sz w:val="24"/>
        </w:rPr>
      </w:pPr>
      <w:r>
        <w:rPr>
          <w:rFonts w:ascii="Times New Roman" w:hAnsi="Times New Roman" w:cs="Times New Roman"/>
          <w:color w:val="000000" w:themeColor="text1"/>
          <w:sz w:val="24"/>
        </w:rPr>
        <w:t>Antonio de Moraes Rego Gaspar</w:t>
      </w:r>
      <w:r w:rsidR="00E12E11" w:rsidRPr="00D7736A">
        <w:rPr>
          <w:rStyle w:val="Refdenotaderodap"/>
          <w:rFonts w:ascii="Times New Roman" w:hAnsi="Times New Roman"/>
          <w:color w:val="000000" w:themeColor="text1"/>
          <w:sz w:val="24"/>
        </w:rPr>
        <w:footnoteReference w:id="3"/>
      </w:r>
    </w:p>
    <w:p w:rsidR="00E12E11" w:rsidRDefault="00E12E11" w:rsidP="003B247D">
      <w:pPr>
        <w:spacing w:after="0" w:line="240" w:lineRule="auto"/>
        <w:rPr>
          <w:rFonts w:ascii="Times New Roman" w:hAnsi="Times New Roman" w:cs="Times New Roman"/>
          <w:color w:val="000000" w:themeColor="text1"/>
          <w:sz w:val="24"/>
        </w:rPr>
      </w:pPr>
    </w:p>
    <w:p w:rsidR="003B247D" w:rsidRPr="00D7736A" w:rsidRDefault="003B247D" w:rsidP="003B247D">
      <w:pPr>
        <w:spacing w:after="0" w:line="240" w:lineRule="auto"/>
        <w:rPr>
          <w:rFonts w:ascii="Times New Roman" w:hAnsi="Times New Roman" w:cs="Times New Roman"/>
          <w:color w:val="000000" w:themeColor="text1"/>
          <w:sz w:val="24"/>
        </w:rPr>
      </w:pPr>
    </w:p>
    <w:p w:rsidR="00E12E11" w:rsidRDefault="00E12E11" w:rsidP="00E12E11">
      <w:pPr>
        <w:spacing w:after="0" w:line="240" w:lineRule="auto"/>
        <w:ind w:left="2268"/>
        <w:jc w:val="both"/>
        <w:rPr>
          <w:rFonts w:ascii="Times New Roman" w:eastAsia="Calibri" w:hAnsi="Times New Roman" w:cs="Times New Roman"/>
          <w:sz w:val="20"/>
          <w:szCs w:val="20"/>
        </w:rPr>
      </w:pPr>
      <w:r>
        <w:rPr>
          <w:rFonts w:ascii="Times New Roman" w:eastAsia="Calibri" w:hAnsi="Times New Roman" w:cs="Times New Roman"/>
          <w:b/>
          <w:sz w:val="20"/>
          <w:szCs w:val="20"/>
        </w:rPr>
        <w:t xml:space="preserve">SUMÁRIO: </w:t>
      </w:r>
      <w:r w:rsidRPr="007C2C4D">
        <w:rPr>
          <w:rFonts w:ascii="Times New Roman" w:hAnsi="Times New Roman" w:cs="Times New Roman"/>
          <w:color w:val="000000" w:themeColor="text1"/>
          <w:sz w:val="20"/>
          <w:szCs w:val="20"/>
        </w:rPr>
        <w:t xml:space="preserve">Introdução; 1. </w:t>
      </w:r>
      <w:r>
        <w:rPr>
          <w:rFonts w:ascii="Times New Roman" w:hAnsi="Times New Roman" w:cs="Times New Roman"/>
          <w:color w:val="000000" w:themeColor="text1"/>
          <w:sz w:val="20"/>
          <w:szCs w:val="20"/>
        </w:rPr>
        <w:t>A Ordem Tributária Nacional e a explicação da regra-matriz</w:t>
      </w:r>
      <w:r w:rsidRPr="007C2C4D">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2. Os critérios formadores da hipótese e o fato jurídico t</w:t>
      </w:r>
      <w:r w:rsidR="00DC3953">
        <w:rPr>
          <w:rFonts w:ascii="Times New Roman" w:hAnsi="Times New Roman" w:cs="Times New Roman"/>
          <w:color w:val="000000" w:themeColor="text1"/>
          <w:sz w:val="20"/>
          <w:szCs w:val="20"/>
        </w:rPr>
        <w:t>r</w:t>
      </w:r>
      <w:r>
        <w:rPr>
          <w:rFonts w:ascii="Times New Roman" w:hAnsi="Times New Roman" w:cs="Times New Roman"/>
          <w:color w:val="000000" w:themeColor="text1"/>
          <w:sz w:val="20"/>
          <w:szCs w:val="20"/>
        </w:rPr>
        <w:t xml:space="preserve">ibutário; 3. Teoria de Paulo de Barros Carvalho </w:t>
      </w:r>
      <w:r w:rsidR="00DC3953">
        <w:rPr>
          <w:rFonts w:ascii="Times New Roman" w:hAnsi="Times New Roman" w:cs="Times New Roman"/>
          <w:color w:val="000000" w:themeColor="text1"/>
          <w:sz w:val="20"/>
          <w:szCs w:val="20"/>
        </w:rPr>
        <w:t xml:space="preserve">sobre a incidência da norma jurídica; </w:t>
      </w:r>
      <w:r w:rsidRPr="007C2C4D">
        <w:rPr>
          <w:rFonts w:ascii="Times New Roman" w:hAnsi="Times New Roman" w:cs="Times New Roman"/>
          <w:color w:val="000000" w:themeColor="text1"/>
          <w:sz w:val="20"/>
          <w:szCs w:val="20"/>
        </w:rPr>
        <w:t xml:space="preserve">Considerações finais. </w:t>
      </w:r>
      <w:r>
        <w:rPr>
          <w:rFonts w:ascii="Times New Roman" w:eastAsia="Calibri" w:hAnsi="Times New Roman" w:cs="Times New Roman"/>
          <w:sz w:val="20"/>
          <w:szCs w:val="20"/>
        </w:rPr>
        <w:t>Referências Bibliográficas</w:t>
      </w:r>
    </w:p>
    <w:p w:rsidR="00E12E11" w:rsidRPr="007C2C4D" w:rsidRDefault="00E12E11" w:rsidP="00E12E11">
      <w:pPr>
        <w:pStyle w:val="PargrafodaLista"/>
        <w:spacing w:after="0" w:line="240" w:lineRule="auto"/>
        <w:ind w:left="0"/>
        <w:jc w:val="both"/>
        <w:rPr>
          <w:rFonts w:ascii="Times New Roman" w:hAnsi="Times New Roman" w:cs="Times New Roman"/>
          <w:b/>
          <w:color w:val="000000" w:themeColor="text1"/>
          <w:sz w:val="20"/>
          <w:szCs w:val="20"/>
        </w:rPr>
      </w:pPr>
    </w:p>
    <w:p w:rsidR="00E12E11" w:rsidRPr="00D7736A" w:rsidRDefault="00E12E11" w:rsidP="00E12E11">
      <w:pPr>
        <w:pStyle w:val="PargrafodaLista"/>
        <w:spacing w:after="0" w:line="360" w:lineRule="auto"/>
        <w:ind w:left="0"/>
        <w:jc w:val="both"/>
        <w:rPr>
          <w:rFonts w:ascii="Times New Roman" w:hAnsi="Times New Roman" w:cs="Times New Roman"/>
          <w:i/>
          <w:color w:val="000000" w:themeColor="text1"/>
          <w:sz w:val="24"/>
          <w:szCs w:val="24"/>
        </w:rPr>
      </w:pPr>
    </w:p>
    <w:p w:rsidR="00E12E11" w:rsidRDefault="00E12E11" w:rsidP="00E12E11">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Resumo</w:t>
      </w:r>
    </w:p>
    <w:p w:rsidR="00E12E11" w:rsidRDefault="00E12E11" w:rsidP="00E12E11">
      <w:pPr>
        <w:spacing w:after="0" w:line="240" w:lineRule="auto"/>
        <w:jc w:val="both"/>
        <w:rPr>
          <w:rFonts w:ascii="Times New Roman" w:hAnsi="Times New Roman"/>
          <w:sz w:val="24"/>
          <w:szCs w:val="24"/>
        </w:rPr>
      </w:pPr>
      <w:r>
        <w:rPr>
          <w:rFonts w:ascii="Times New Roman" w:hAnsi="Times New Roman"/>
          <w:sz w:val="24"/>
          <w:szCs w:val="24"/>
        </w:rPr>
        <w:t xml:space="preserve">O presente paper tem o escopo de tratar sobre </w:t>
      </w:r>
      <w:r w:rsidR="009C235C">
        <w:rPr>
          <w:rFonts w:ascii="Times New Roman" w:hAnsi="Times New Roman"/>
          <w:sz w:val="24"/>
          <w:szCs w:val="24"/>
        </w:rPr>
        <w:t>a regra matriz de incidência tributária na visão do construtivismo lógico semântico</w:t>
      </w:r>
      <w:r w:rsidR="001631EE">
        <w:rPr>
          <w:rFonts w:ascii="Times New Roman" w:hAnsi="Times New Roman"/>
          <w:sz w:val="24"/>
          <w:szCs w:val="24"/>
        </w:rPr>
        <w:t xml:space="preserve"> da doutrina de Paulo de Barros Carvalho</w:t>
      </w:r>
      <w:r w:rsidR="00522E5A">
        <w:rPr>
          <w:rFonts w:ascii="Times New Roman" w:hAnsi="Times New Roman"/>
          <w:sz w:val="24"/>
          <w:szCs w:val="24"/>
        </w:rPr>
        <w:t xml:space="preserve">, abordando para tanto os critérios </w:t>
      </w:r>
      <w:r w:rsidR="004E5A91">
        <w:rPr>
          <w:rFonts w:ascii="Times New Roman" w:hAnsi="Times New Roman"/>
          <w:sz w:val="24"/>
          <w:szCs w:val="24"/>
        </w:rPr>
        <w:t>identificadores do fato</w:t>
      </w:r>
      <w:r w:rsidR="001631EE">
        <w:rPr>
          <w:rFonts w:ascii="Times New Roman" w:hAnsi="Times New Roman"/>
          <w:sz w:val="24"/>
          <w:szCs w:val="24"/>
        </w:rPr>
        <w:t xml:space="preserve">, </w:t>
      </w:r>
      <w:r w:rsidR="001631EE" w:rsidRPr="008C7DB0">
        <w:rPr>
          <w:rFonts w:ascii="Times New Roman" w:hAnsi="Times New Roman"/>
          <w:sz w:val="24"/>
          <w:szCs w:val="24"/>
        </w:rPr>
        <w:t>que c</w:t>
      </w:r>
      <w:r w:rsidR="008C7DB0">
        <w:rPr>
          <w:rFonts w:ascii="Times New Roman" w:hAnsi="Times New Roman"/>
          <w:sz w:val="24"/>
          <w:szCs w:val="24"/>
        </w:rPr>
        <w:t>aracterizam</w:t>
      </w:r>
      <w:r w:rsidR="001631EE" w:rsidRPr="008C7DB0">
        <w:rPr>
          <w:rFonts w:ascii="Times New Roman" w:hAnsi="Times New Roman"/>
          <w:sz w:val="24"/>
          <w:szCs w:val="24"/>
        </w:rPr>
        <w:t xml:space="preserve"> a informação mínima </w:t>
      </w:r>
      <w:r w:rsidR="008C7DB0">
        <w:rPr>
          <w:rFonts w:ascii="Times New Roman" w:hAnsi="Times New Roman"/>
          <w:sz w:val="24"/>
          <w:szCs w:val="24"/>
        </w:rPr>
        <w:t>fundamental para que se reconheça</w:t>
      </w:r>
      <w:r w:rsidR="009E5F53">
        <w:rPr>
          <w:rFonts w:ascii="Times New Roman" w:hAnsi="Times New Roman"/>
          <w:sz w:val="24"/>
          <w:szCs w:val="24"/>
        </w:rPr>
        <w:t xml:space="preserve"> o</w:t>
      </w:r>
      <w:r w:rsidR="001631EE" w:rsidRPr="008C7DB0">
        <w:rPr>
          <w:rFonts w:ascii="Times New Roman" w:hAnsi="Times New Roman"/>
          <w:sz w:val="24"/>
          <w:szCs w:val="24"/>
        </w:rPr>
        <w:t xml:space="preserve"> fato jurídico</w:t>
      </w:r>
      <w:r w:rsidR="001631EE">
        <w:rPr>
          <w:rFonts w:ascii="Times New Roman" w:hAnsi="Times New Roman"/>
          <w:sz w:val="24"/>
          <w:szCs w:val="24"/>
        </w:rPr>
        <w:t>,</w:t>
      </w:r>
      <w:r w:rsidR="004E5A91">
        <w:rPr>
          <w:rFonts w:ascii="Times New Roman" w:hAnsi="Times New Roman"/>
          <w:sz w:val="24"/>
          <w:szCs w:val="24"/>
        </w:rPr>
        <w:t xml:space="preserve"> e </w:t>
      </w:r>
      <w:r w:rsidR="00522E5A">
        <w:rPr>
          <w:rFonts w:ascii="Times New Roman" w:hAnsi="Times New Roman"/>
          <w:sz w:val="24"/>
          <w:szCs w:val="24"/>
        </w:rPr>
        <w:t>que forma</w:t>
      </w:r>
      <w:r w:rsidR="004E5A91">
        <w:rPr>
          <w:rFonts w:ascii="Times New Roman" w:hAnsi="Times New Roman"/>
          <w:sz w:val="24"/>
          <w:szCs w:val="24"/>
        </w:rPr>
        <w:t>m</w:t>
      </w:r>
      <w:r w:rsidR="00522E5A">
        <w:rPr>
          <w:rFonts w:ascii="Times New Roman" w:hAnsi="Times New Roman"/>
          <w:sz w:val="24"/>
          <w:szCs w:val="24"/>
        </w:rPr>
        <w:t xml:space="preserve"> a hipótese da norma jurídica tributária</w:t>
      </w:r>
      <w:r w:rsidR="004E5A91">
        <w:rPr>
          <w:rFonts w:ascii="Times New Roman" w:hAnsi="Times New Roman"/>
          <w:sz w:val="24"/>
          <w:szCs w:val="24"/>
        </w:rPr>
        <w:t xml:space="preserve">, quais sejam: material, espacial e temporal. Será explicado também a configuração do fato jurídico e a incidência da norma jurídica tributária relacionando esses itens aos seus efeitos </w:t>
      </w:r>
      <w:r w:rsidR="001631EE">
        <w:rPr>
          <w:rFonts w:ascii="Times New Roman" w:hAnsi="Times New Roman"/>
          <w:sz w:val="24"/>
          <w:szCs w:val="24"/>
        </w:rPr>
        <w:t xml:space="preserve">e reflexos </w:t>
      </w:r>
      <w:r w:rsidR="004E5A91">
        <w:rPr>
          <w:rFonts w:ascii="Times New Roman" w:hAnsi="Times New Roman"/>
          <w:sz w:val="24"/>
          <w:szCs w:val="24"/>
        </w:rPr>
        <w:t xml:space="preserve">no Ordenamento Jurídico.  </w:t>
      </w:r>
    </w:p>
    <w:p w:rsidR="00E12E11" w:rsidRDefault="00E12E11" w:rsidP="00E12E11">
      <w:pPr>
        <w:spacing w:after="0" w:line="240" w:lineRule="auto"/>
        <w:jc w:val="both"/>
        <w:rPr>
          <w:rFonts w:ascii="Times New Roman" w:hAnsi="Times New Roman"/>
          <w:sz w:val="24"/>
          <w:szCs w:val="24"/>
        </w:rPr>
      </w:pPr>
    </w:p>
    <w:p w:rsidR="00E12E11" w:rsidRDefault="00E12E11" w:rsidP="00E12E11">
      <w:pPr>
        <w:spacing w:after="0" w:line="240" w:lineRule="auto"/>
        <w:jc w:val="center"/>
        <w:rPr>
          <w:rFonts w:ascii="Times New Roman" w:hAnsi="Times New Roman" w:cs="Times New Roman"/>
          <w:b/>
          <w:color w:val="000000" w:themeColor="text1"/>
          <w:sz w:val="28"/>
          <w:szCs w:val="28"/>
        </w:rPr>
      </w:pPr>
    </w:p>
    <w:p w:rsidR="00E12E11" w:rsidRDefault="00E12E11" w:rsidP="00E12E1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Palavras- chave</w:t>
      </w:r>
    </w:p>
    <w:p w:rsidR="00E12E11" w:rsidRDefault="00E12E11" w:rsidP="00E12E11">
      <w:pPr>
        <w:spacing w:after="0" w:line="240" w:lineRule="auto"/>
        <w:jc w:val="center"/>
        <w:rPr>
          <w:rFonts w:ascii="Times New Roman" w:hAnsi="Times New Roman" w:cs="Times New Roman"/>
          <w:b/>
          <w:color w:val="000000" w:themeColor="text1"/>
          <w:sz w:val="28"/>
          <w:szCs w:val="28"/>
        </w:rPr>
      </w:pPr>
    </w:p>
    <w:p w:rsidR="00E12E11" w:rsidRPr="00F6474C" w:rsidRDefault="00DC3953" w:rsidP="00E12E11">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Regra-matriz. Hipótese. Norma Jurídica. </w:t>
      </w:r>
      <w:r w:rsidR="001631EE">
        <w:rPr>
          <w:rFonts w:ascii="Times New Roman" w:hAnsi="Times New Roman" w:cs="Times New Roman"/>
          <w:color w:val="000000" w:themeColor="text1"/>
          <w:sz w:val="24"/>
          <w:szCs w:val="24"/>
        </w:rPr>
        <w:t xml:space="preserve">Fato Jurídico. </w:t>
      </w:r>
      <w:r>
        <w:rPr>
          <w:rFonts w:ascii="Times New Roman" w:hAnsi="Times New Roman" w:cs="Times New Roman"/>
          <w:color w:val="000000" w:themeColor="text1"/>
          <w:sz w:val="24"/>
          <w:szCs w:val="24"/>
        </w:rPr>
        <w:t>Incidência normativa.</w:t>
      </w:r>
    </w:p>
    <w:p w:rsidR="00E12E11" w:rsidRDefault="00E12E11" w:rsidP="00E12E11">
      <w:pPr>
        <w:spacing w:after="0" w:line="360" w:lineRule="auto"/>
        <w:jc w:val="both"/>
        <w:rPr>
          <w:rFonts w:ascii="Times New Roman" w:hAnsi="Times New Roman" w:cs="Times New Roman"/>
          <w:b/>
          <w:color w:val="000000" w:themeColor="text1"/>
          <w:sz w:val="28"/>
          <w:szCs w:val="28"/>
        </w:rPr>
      </w:pPr>
    </w:p>
    <w:p w:rsidR="00E12E11" w:rsidRDefault="00E12E11" w:rsidP="00E12E11">
      <w:pPr>
        <w:spacing w:after="0" w:line="360" w:lineRule="auto"/>
        <w:jc w:val="both"/>
        <w:rPr>
          <w:rFonts w:ascii="Times New Roman" w:hAnsi="Times New Roman" w:cs="Times New Roman"/>
          <w:b/>
          <w:color w:val="000000" w:themeColor="text1"/>
          <w:sz w:val="28"/>
          <w:szCs w:val="28"/>
        </w:rPr>
      </w:pPr>
      <w:r w:rsidRPr="00D7736A">
        <w:rPr>
          <w:rFonts w:ascii="Times New Roman" w:hAnsi="Times New Roman" w:cs="Times New Roman"/>
          <w:b/>
          <w:color w:val="000000" w:themeColor="text1"/>
          <w:sz w:val="28"/>
          <w:szCs w:val="28"/>
        </w:rPr>
        <w:t>Introdução</w:t>
      </w:r>
    </w:p>
    <w:p w:rsidR="00E12E11" w:rsidRDefault="00601A68" w:rsidP="00601A68">
      <w:pPr>
        <w:spacing w:after="0" w:line="360" w:lineRule="auto"/>
        <w:ind w:firstLine="1134"/>
        <w:jc w:val="both"/>
        <w:rPr>
          <w:rFonts w:ascii="Times New Roman" w:hAnsi="Times New Roman"/>
          <w:sz w:val="24"/>
          <w:szCs w:val="24"/>
        </w:rPr>
      </w:pPr>
      <w:r>
        <w:rPr>
          <w:rFonts w:ascii="Times New Roman" w:hAnsi="Times New Roman"/>
          <w:sz w:val="24"/>
          <w:szCs w:val="24"/>
        </w:rPr>
        <w:t xml:space="preserve">Paulo de Barros Carvalho em sua doutrina apresentou o construtivismo lógico semântico que é a idéia </w:t>
      </w:r>
      <w:r w:rsidR="00944EFC">
        <w:rPr>
          <w:rFonts w:ascii="Times New Roman" w:hAnsi="Times New Roman"/>
          <w:sz w:val="24"/>
          <w:szCs w:val="24"/>
        </w:rPr>
        <w:t xml:space="preserve">de </w:t>
      </w:r>
      <w:r>
        <w:rPr>
          <w:rFonts w:ascii="Times New Roman" w:hAnsi="Times New Roman"/>
          <w:sz w:val="24"/>
          <w:szCs w:val="24"/>
        </w:rPr>
        <w:t xml:space="preserve">conhecer o direito, por um víeis cientifico. </w:t>
      </w:r>
      <w:r w:rsidR="00944EFC">
        <w:rPr>
          <w:rFonts w:ascii="Times New Roman" w:hAnsi="Times New Roman"/>
          <w:sz w:val="24"/>
          <w:szCs w:val="24"/>
        </w:rPr>
        <w:t xml:space="preserve">Dentro desse construtivismo há o estudo de um fato que adquire relevância jurídica, adequando-se assim a </w:t>
      </w:r>
      <w:r w:rsidR="00944EFC">
        <w:rPr>
          <w:rFonts w:ascii="Times New Roman" w:hAnsi="Times New Roman"/>
          <w:sz w:val="24"/>
          <w:szCs w:val="24"/>
        </w:rPr>
        <w:lastRenderedPageBreak/>
        <w:t xml:space="preserve">uma determinada norma jurídica por preencher os critérios que formam a hipótese </w:t>
      </w:r>
      <w:r w:rsidR="00AE3FAD">
        <w:rPr>
          <w:rFonts w:ascii="Times New Roman" w:hAnsi="Times New Roman"/>
          <w:sz w:val="24"/>
          <w:szCs w:val="24"/>
        </w:rPr>
        <w:t>dessa norma</w:t>
      </w:r>
      <w:r w:rsidR="00944EFC">
        <w:rPr>
          <w:rFonts w:ascii="Times New Roman" w:hAnsi="Times New Roman"/>
          <w:sz w:val="24"/>
          <w:szCs w:val="24"/>
        </w:rPr>
        <w:t>, seja ele material, espacial ou temporal.</w:t>
      </w:r>
    </w:p>
    <w:p w:rsidR="00944EFC" w:rsidRDefault="00944EFC" w:rsidP="00601A68">
      <w:pPr>
        <w:spacing w:after="0" w:line="360" w:lineRule="auto"/>
        <w:ind w:firstLine="1134"/>
        <w:jc w:val="both"/>
        <w:rPr>
          <w:rFonts w:ascii="Times New Roman" w:hAnsi="Times New Roman"/>
          <w:sz w:val="24"/>
          <w:szCs w:val="24"/>
        </w:rPr>
      </w:pPr>
      <w:r>
        <w:rPr>
          <w:rFonts w:ascii="Times New Roman" w:hAnsi="Times New Roman"/>
          <w:sz w:val="24"/>
          <w:szCs w:val="24"/>
        </w:rPr>
        <w:t>Para tanto, até que se alcance a formulação dessa hipótese há um percurso entre o mundo do “ser” e do “dever ser”, amparados por uma norma superior que lhe assegure legalidade. Nesse víeis, o paper em questão tratará sobre a regra matriz de incidência tributária a partir de um esquema lógico que pode ser utilizado na constituição de qualquer norma jurídica</w:t>
      </w:r>
      <w:r w:rsidR="00AE3FAD">
        <w:rPr>
          <w:rFonts w:ascii="Times New Roman" w:hAnsi="Times New Roman"/>
          <w:sz w:val="24"/>
          <w:szCs w:val="24"/>
        </w:rPr>
        <w:t>, qual seja o construtivismo lógico semântico</w:t>
      </w:r>
      <w:r w:rsidR="00552296">
        <w:rPr>
          <w:rFonts w:ascii="Times New Roman" w:hAnsi="Times New Roman"/>
          <w:sz w:val="24"/>
          <w:szCs w:val="24"/>
        </w:rPr>
        <w:t>.</w:t>
      </w:r>
    </w:p>
    <w:p w:rsidR="00AE3FAD" w:rsidRDefault="00AE3FAD" w:rsidP="00601A68">
      <w:pPr>
        <w:spacing w:after="0" w:line="360" w:lineRule="auto"/>
        <w:ind w:firstLine="1134"/>
        <w:jc w:val="both"/>
        <w:rPr>
          <w:rFonts w:ascii="Times New Roman" w:hAnsi="Times New Roman"/>
          <w:sz w:val="24"/>
          <w:szCs w:val="24"/>
        </w:rPr>
      </w:pPr>
      <w:r>
        <w:rPr>
          <w:rFonts w:ascii="Times New Roman" w:hAnsi="Times New Roman"/>
          <w:sz w:val="24"/>
          <w:szCs w:val="24"/>
        </w:rPr>
        <w:t>Assim, o primeiro capitulo tratará sobre a Ordem Tributária Nacional elencando a influência de princípios tributários como determinantes e limites ao exercício do direito de tributar e explicando a sua influência nas normas jurídicas tributárias. O segundo capítulo, por sua vez, tratará de forma propriamente dita dos critérios formadores da norma jurídica tributária, finalizando o paper com a teoria de Paulo de Barros Carvalho sobre a incidência da norma jurídica.</w:t>
      </w:r>
    </w:p>
    <w:p w:rsidR="00AE3FAD" w:rsidRPr="00CB72D3" w:rsidRDefault="00AE3FAD" w:rsidP="00601A68">
      <w:pPr>
        <w:spacing w:after="0" w:line="360" w:lineRule="auto"/>
        <w:ind w:firstLine="1134"/>
        <w:jc w:val="both"/>
        <w:rPr>
          <w:rFonts w:ascii="Times New Roman" w:hAnsi="Times New Roman"/>
          <w:sz w:val="24"/>
          <w:szCs w:val="24"/>
        </w:rPr>
      </w:pPr>
    </w:p>
    <w:p w:rsidR="00E12E11" w:rsidRDefault="00793B8F" w:rsidP="00E12E11">
      <w:pPr>
        <w:pStyle w:val="PargrafodaLista"/>
        <w:numPr>
          <w:ilvl w:val="0"/>
          <w:numId w:val="1"/>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A Ordem Tributária Nacional e a explicação da regra matriz</w:t>
      </w:r>
    </w:p>
    <w:p w:rsidR="00793B8F" w:rsidRDefault="00793B8F" w:rsidP="00793B8F">
      <w:pPr>
        <w:spacing w:after="0" w:line="360" w:lineRule="auto"/>
        <w:ind w:firstLine="1134"/>
        <w:jc w:val="both"/>
        <w:rPr>
          <w:rFonts w:ascii="Times New Roman" w:hAnsi="Times New Roman" w:cs="Times New Roman"/>
          <w:sz w:val="24"/>
          <w:szCs w:val="24"/>
        </w:rPr>
      </w:pPr>
    </w:p>
    <w:p w:rsidR="00793B8F" w:rsidRDefault="00793B8F" w:rsidP="00793B8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ordem tributária nacional é formada por um conjunto de normas jurídicas postas e válidas tanto formalmente como materialmente, as quais possuem dinâmica entre si formando o Ordenamento jurídico tributário. Assim, a norma jurídica tributária é a expressão da juridicização de condutas à ordem tributária (ZOMER, 2011).</w:t>
      </w:r>
    </w:p>
    <w:p w:rsidR="00793B8F" w:rsidRDefault="00793B8F" w:rsidP="00793B8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norma jurídica divide-se em normas de estrutura e de conduta. As primeiras são normas de competência destinadas a criação e modificação das normas jurídicas. Por sua vez, as normas jurídicas de conduta se referem ao comportamento das pessoas entre si em relação à obediência com as normas. Nesse víeis, as normas que se referem à ordem tributária são classificadas como de estrutura, pois “</w:t>
      </w:r>
      <w:r w:rsidRPr="00426B2A">
        <w:rPr>
          <w:rFonts w:ascii="Times New Roman" w:hAnsi="Times New Roman" w:cs="Times New Roman"/>
          <w:sz w:val="24"/>
          <w:szCs w:val="24"/>
        </w:rPr>
        <w:t>outorga competência e impõe limites ao exercício dos entes tributantes (normas positivas e negativas de competência), prescreve os princípios informadores da matéria tributária, além de consig</w:t>
      </w:r>
      <w:r>
        <w:rPr>
          <w:rFonts w:ascii="Times New Roman" w:hAnsi="Times New Roman" w:cs="Times New Roman"/>
          <w:sz w:val="24"/>
          <w:szCs w:val="24"/>
        </w:rPr>
        <w:t>nar os tributos e suas espécies” (ZOMER, 2011, p. 01).</w:t>
      </w:r>
    </w:p>
    <w:p w:rsidR="00793B8F" w:rsidRDefault="00793B8F" w:rsidP="00793B8F">
      <w:pPr>
        <w:spacing w:after="0" w:line="360" w:lineRule="auto"/>
        <w:ind w:firstLine="1134"/>
        <w:jc w:val="both"/>
        <w:rPr>
          <w:rFonts w:ascii="Times New Roman" w:hAnsi="Times New Roman" w:cs="Times New Roman"/>
          <w:sz w:val="24"/>
          <w:szCs w:val="24"/>
        </w:rPr>
      </w:pPr>
      <w:r w:rsidRPr="00C10536">
        <w:rPr>
          <w:rFonts w:ascii="Times New Roman" w:hAnsi="Times New Roman" w:cs="Times New Roman"/>
          <w:sz w:val="24"/>
          <w:szCs w:val="24"/>
        </w:rPr>
        <w:t>Então, norma de competência são todas as normas constituc</w:t>
      </w:r>
      <w:r>
        <w:rPr>
          <w:rFonts w:ascii="Times New Roman" w:hAnsi="Times New Roman" w:cs="Times New Roman"/>
          <w:sz w:val="24"/>
          <w:szCs w:val="24"/>
        </w:rPr>
        <w:t>ionais</w:t>
      </w:r>
      <w:r w:rsidRPr="00C10536">
        <w:rPr>
          <w:rFonts w:ascii="Times New Roman" w:hAnsi="Times New Roman" w:cs="Times New Roman"/>
          <w:sz w:val="24"/>
          <w:szCs w:val="24"/>
        </w:rPr>
        <w:t xml:space="preserve"> que permitem a tributa</w:t>
      </w:r>
      <w:r>
        <w:rPr>
          <w:rFonts w:ascii="Times New Roman" w:hAnsi="Times New Roman" w:cs="Times New Roman"/>
          <w:sz w:val="24"/>
          <w:szCs w:val="24"/>
        </w:rPr>
        <w:t>ção, como a do imposto de renda, por exemplo (BALEEIRO, 2003).</w:t>
      </w:r>
      <w:r w:rsidRPr="00C10536">
        <w:rPr>
          <w:rFonts w:ascii="Times New Roman" w:hAnsi="Times New Roman" w:cs="Times New Roman"/>
          <w:sz w:val="24"/>
          <w:szCs w:val="24"/>
        </w:rPr>
        <w:t xml:space="preserve"> Tanto as normas que autorizam como as que impedem são normas de competência</w:t>
      </w:r>
      <w:r>
        <w:rPr>
          <w:rFonts w:ascii="Times New Roman" w:hAnsi="Times New Roman" w:cs="Times New Roman"/>
          <w:sz w:val="24"/>
          <w:szCs w:val="24"/>
        </w:rPr>
        <w:t xml:space="preserve"> (por isso, são denominadas normas positivas e negativas de competência)</w:t>
      </w:r>
      <w:r w:rsidRPr="00C10536">
        <w:rPr>
          <w:rFonts w:ascii="Times New Roman" w:hAnsi="Times New Roman" w:cs="Times New Roman"/>
          <w:sz w:val="24"/>
          <w:szCs w:val="24"/>
        </w:rPr>
        <w:t>. E essas normas que impedem são limitações const</w:t>
      </w:r>
      <w:r>
        <w:rPr>
          <w:rFonts w:ascii="Times New Roman" w:hAnsi="Times New Roman" w:cs="Times New Roman"/>
          <w:sz w:val="24"/>
          <w:szCs w:val="24"/>
        </w:rPr>
        <w:t>itucionais ao poder de tributar, também chamadas de limita</w:t>
      </w:r>
      <w:r w:rsidR="00AE3FAD">
        <w:rPr>
          <w:rFonts w:ascii="Times New Roman" w:hAnsi="Times New Roman" w:cs="Times New Roman"/>
          <w:sz w:val="24"/>
          <w:szCs w:val="24"/>
        </w:rPr>
        <w:t>ções da competência tributária.</w:t>
      </w:r>
    </w:p>
    <w:p w:rsidR="00793B8F" w:rsidRDefault="00793B8F" w:rsidP="00793B8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Tácio Lacerda Gama apud Silvia Zomer (2011) conceitua a norma jurídica de competência tributária como </w:t>
      </w:r>
    </w:p>
    <w:p w:rsidR="00793B8F" w:rsidRDefault="00793B8F" w:rsidP="00793B8F">
      <w:pPr>
        <w:spacing w:after="0" w:line="240" w:lineRule="auto"/>
        <w:ind w:left="2268"/>
        <w:jc w:val="both"/>
        <w:rPr>
          <w:rFonts w:ascii="Times New Roman" w:hAnsi="Times New Roman" w:cs="Times New Roman"/>
          <w:sz w:val="20"/>
          <w:szCs w:val="20"/>
        </w:rPr>
      </w:pPr>
    </w:p>
    <w:p w:rsidR="00793B8F" w:rsidRDefault="00793B8F" w:rsidP="00793B8F">
      <w:pPr>
        <w:spacing w:after="0" w:line="240" w:lineRule="auto"/>
        <w:ind w:left="2268"/>
        <w:jc w:val="both"/>
        <w:rPr>
          <w:rFonts w:ascii="Times New Roman" w:hAnsi="Times New Roman" w:cs="Times New Roman"/>
          <w:sz w:val="20"/>
          <w:szCs w:val="20"/>
        </w:rPr>
      </w:pPr>
      <w:r w:rsidRPr="00673DAA">
        <w:rPr>
          <w:rFonts w:ascii="Times New Roman" w:hAnsi="Times New Roman" w:cs="Times New Roman"/>
          <w:sz w:val="20"/>
          <w:szCs w:val="20"/>
        </w:rPr>
        <w:t>aquela que descreve, no seu antecedente, um fato – o processo de enunciação necessário à criação do tributo; no conseqüente, prescreve uma relação jurídica, que tem como objeto a permissão outorgada aos entes tributantes para instituírem determinados tributos, resguardados os limites formais e materiais, estabelecidos para tal</w:t>
      </w:r>
      <w:r>
        <w:rPr>
          <w:rFonts w:ascii="Times New Roman" w:hAnsi="Times New Roman" w:cs="Times New Roman"/>
          <w:sz w:val="20"/>
          <w:szCs w:val="20"/>
        </w:rPr>
        <w:t xml:space="preserve"> (GAMA apud ZOMER, 2011, p.01).</w:t>
      </w:r>
    </w:p>
    <w:p w:rsidR="00793B8F" w:rsidRDefault="00793B8F" w:rsidP="00793B8F">
      <w:pPr>
        <w:spacing w:after="0" w:line="240" w:lineRule="auto"/>
        <w:ind w:left="2268"/>
        <w:jc w:val="both"/>
        <w:rPr>
          <w:rFonts w:ascii="Times New Roman" w:hAnsi="Times New Roman" w:cs="Times New Roman"/>
          <w:sz w:val="20"/>
          <w:szCs w:val="20"/>
        </w:rPr>
      </w:pPr>
    </w:p>
    <w:p w:rsidR="00793B8F" w:rsidRDefault="00793B8F" w:rsidP="00793B8F">
      <w:pPr>
        <w:spacing w:after="0" w:line="240" w:lineRule="auto"/>
        <w:ind w:left="2268"/>
        <w:jc w:val="both"/>
        <w:rPr>
          <w:rFonts w:ascii="Times New Roman" w:hAnsi="Times New Roman" w:cs="Times New Roman"/>
          <w:sz w:val="20"/>
          <w:szCs w:val="20"/>
        </w:rPr>
      </w:pPr>
    </w:p>
    <w:p w:rsidR="00793B8F" w:rsidRDefault="00793B8F" w:rsidP="00793B8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norma jurídica tributária em sentido estrito é classificada por Paulo de Barros Carvalho (2006) como regra matriz de incidência tributária e é norma de conduta, uma vez que é a reunião dos elementos que guardam em si a incidência de um determinado tributo. Para tanto, há todo um conjunto de elementos que formam essa norma de conduta, quais sejam: hipótese e tese, unidas pelo dever ser. </w:t>
      </w:r>
    </w:p>
    <w:p w:rsidR="00793B8F" w:rsidRDefault="00793B8F" w:rsidP="00793B8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Aurora Tomazini esclarece a expressão “regra matriz de incidência”, explicando que regra seria o sinônimo de norma jurídica por ser resultado de uma construção interpretativa sobre textos legislativos pelo interprete. E matriz é o termo que explica um determinado modelo padrão sintático-semântico na produção de uma linguagem jurídica concreta. E de incidência, porque é produzida para ser aplicada (CARVALHO, 2010).</w:t>
      </w:r>
    </w:p>
    <w:p w:rsidR="00793B8F" w:rsidRDefault="00793B8F" w:rsidP="00793B8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Ainda, a expressão “regra-matriz” pode ser entendida em dois sentidos: como estrutura-lógica e como norma jurídica em sentido estrito, o que causa em sua interpretação uma certa ambigüidade, de acordo com Aurora Tomazini de Carvalho. Isso ocorre, porque durante o processo de construção de sentidos dos textos jurídicos, o interprete tendo conhecimento da regra matriz, chamada de estrutura lógica, vai dar significância a essa estrutura lógica para se chegar à regra matriz de incidência u norma jurídica. A primeira (regra-matriz), portanto, não tem conteúdo jurídico, mas serve de base para o interprete quando da construção da norma jurídica (CARVALHO, 2010). </w:t>
      </w:r>
    </w:p>
    <w:p w:rsidR="00793B8F" w:rsidRDefault="00793B8F" w:rsidP="00793B8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Quando há a ocorrência do fato jurídico tributário há a concretização da relação jurídica tributária, que é o vinculo obrigacional entre os sujeitos de direito (ZOMER, 2011).</w:t>
      </w:r>
    </w:p>
    <w:p w:rsidR="00793B8F" w:rsidRDefault="00793B8F" w:rsidP="00793B8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Todo Ordenamento Jurídico, seja tributário ou constitucional, possui uma base de valores que em determinadas circunstâncias servem de limitação ao uso exacerbado na hora de legislar, por exemplo. No caso, de tributação de renda, essa tributação não pode ocorrer de forma dissoluta, atendendo a parâmetros subjetivos do administrador público. E como forma de controle da tributação, tem-se os princípios e imunidades tributárias (BALEEIRO, 2003).</w:t>
      </w:r>
    </w:p>
    <w:p w:rsidR="00793B8F" w:rsidRDefault="00793B8F" w:rsidP="00793B8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aos princípios, o basilar do Estado financeiro é o da legalidade, segundo o qual, “só é</w:t>
      </w:r>
      <w:r w:rsidRPr="004A2D39">
        <w:rPr>
          <w:rFonts w:ascii="Times New Roman" w:hAnsi="Times New Roman" w:cs="Times New Roman"/>
          <w:sz w:val="24"/>
          <w:szCs w:val="24"/>
        </w:rPr>
        <w:t xml:space="preserve"> possível a instituição ou majoração de tributos por meio de lei formal. Porém, o </w:t>
      </w:r>
      <w:r w:rsidRPr="004A2D39">
        <w:rPr>
          <w:rFonts w:ascii="Times New Roman" w:hAnsi="Times New Roman" w:cs="Times New Roman"/>
          <w:sz w:val="24"/>
          <w:szCs w:val="24"/>
        </w:rPr>
        <w:lastRenderedPageBreak/>
        <w:t>Supremo Tribunal Federal, estabeleceu que a medida provisória, por ter força d</w:t>
      </w:r>
      <w:r>
        <w:rPr>
          <w:rFonts w:ascii="Times New Roman" w:hAnsi="Times New Roman" w:cs="Times New Roman"/>
          <w:sz w:val="24"/>
          <w:szCs w:val="24"/>
        </w:rPr>
        <w:t>e lei, também supre a exigência” (MATOS, 2008, p. 01).</w:t>
      </w:r>
    </w:p>
    <w:p w:rsidR="00793B8F" w:rsidRPr="004A66C3" w:rsidRDefault="00793B8F" w:rsidP="00793B8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Constituição Federal no artigo 150, I institui que: </w:t>
      </w:r>
    </w:p>
    <w:p w:rsidR="00793B8F" w:rsidRDefault="00793B8F" w:rsidP="00793B8F">
      <w:pPr>
        <w:spacing w:after="0" w:line="240" w:lineRule="auto"/>
        <w:jc w:val="both"/>
        <w:rPr>
          <w:rFonts w:ascii="Times New Roman" w:hAnsi="Times New Roman" w:cs="Times New Roman"/>
          <w:iCs/>
          <w:sz w:val="20"/>
          <w:szCs w:val="20"/>
        </w:rPr>
      </w:pPr>
    </w:p>
    <w:p w:rsidR="00793B8F" w:rsidRDefault="00793B8F" w:rsidP="00793B8F">
      <w:pPr>
        <w:spacing w:after="0" w:line="240" w:lineRule="auto"/>
        <w:jc w:val="both"/>
        <w:rPr>
          <w:rFonts w:ascii="Times New Roman" w:hAnsi="Times New Roman" w:cs="Times New Roman"/>
          <w:iCs/>
          <w:sz w:val="20"/>
          <w:szCs w:val="20"/>
        </w:rPr>
      </w:pPr>
    </w:p>
    <w:p w:rsidR="00793B8F" w:rsidRDefault="00793B8F" w:rsidP="00793B8F">
      <w:pPr>
        <w:spacing w:after="0" w:line="240" w:lineRule="auto"/>
        <w:ind w:left="2268"/>
        <w:jc w:val="both"/>
        <w:rPr>
          <w:rFonts w:ascii="Times New Roman" w:hAnsi="Times New Roman" w:cs="Times New Roman"/>
          <w:iCs/>
          <w:sz w:val="20"/>
          <w:szCs w:val="20"/>
        </w:rPr>
      </w:pPr>
      <w:r>
        <w:rPr>
          <w:rFonts w:ascii="Times New Roman" w:hAnsi="Times New Roman" w:cs="Times New Roman"/>
          <w:iCs/>
          <w:sz w:val="20"/>
          <w:szCs w:val="20"/>
        </w:rPr>
        <w:t xml:space="preserve">Art. 150- Sem prejuízo de outras garantias asseguradas ao contribuinte, é vedado à União, aos Estados, ao Distrito Federal e aos Municípios: I- </w:t>
      </w:r>
      <w:r w:rsidRPr="004A66C3">
        <w:rPr>
          <w:rFonts w:ascii="Times New Roman" w:hAnsi="Times New Roman" w:cs="Times New Roman"/>
          <w:iCs/>
          <w:sz w:val="20"/>
          <w:szCs w:val="20"/>
        </w:rPr>
        <w:t>Exigir ou aumentar tributo sem que a lei o estabeleça;</w:t>
      </w:r>
    </w:p>
    <w:p w:rsidR="00793B8F" w:rsidRDefault="00793B8F" w:rsidP="00793B8F">
      <w:pPr>
        <w:spacing w:after="0" w:line="240" w:lineRule="auto"/>
        <w:jc w:val="both"/>
        <w:rPr>
          <w:rFonts w:ascii="Times New Roman" w:hAnsi="Times New Roman" w:cs="Times New Roman"/>
          <w:iCs/>
          <w:sz w:val="20"/>
          <w:szCs w:val="20"/>
        </w:rPr>
      </w:pPr>
    </w:p>
    <w:p w:rsidR="00793B8F" w:rsidRPr="004A66C3" w:rsidRDefault="00793B8F" w:rsidP="00793B8F">
      <w:pPr>
        <w:spacing w:after="0" w:line="240" w:lineRule="auto"/>
        <w:jc w:val="both"/>
        <w:rPr>
          <w:rFonts w:ascii="Times New Roman" w:hAnsi="Times New Roman" w:cs="Times New Roman"/>
          <w:iCs/>
          <w:sz w:val="20"/>
          <w:szCs w:val="20"/>
        </w:rPr>
      </w:pPr>
    </w:p>
    <w:p w:rsidR="00793B8F" w:rsidRDefault="00793B8F" w:rsidP="00793B8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sua vez, o Código Tributário Nacional, artigo 97 também dispõe sobre o princípio da legalidade: </w:t>
      </w:r>
    </w:p>
    <w:p w:rsidR="00793B8F" w:rsidRDefault="00793B8F" w:rsidP="00793B8F">
      <w:pPr>
        <w:spacing w:after="0" w:line="360" w:lineRule="auto"/>
        <w:ind w:firstLine="1134"/>
        <w:jc w:val="both"/>
        <w:rPr>
          <w:rFonts w:ascii="Times New Roman" w:hAnsi="Times New Roman" w:cs="Times New Roman"/>
          <w:sz w:val="24"/>
          <w:szCs w:val="24"/>
        </w:rPr>
      </w:pPr>
    </w:p>
    <w:p w:rsidR="00793B8F" w:rsidRPr="00C972E5" w:rsidRDefault="00793B8F" w:rsidP="00793B8F">
      <w:pPr>
        <w:spacing w:after="0" w:line="240" w:lineRule="auto"/>
        <w:ind w:left="2268"/>
        <w:jc w:val="both"/>
        <w:rPr>
          <w:rFonts w:ascii="Times New Roman" w:hAnsi="Times New Roman" w:cs="Times New Roman"/>
          <w:sz w:val="20"/>
          <w:szCs w:val="20"/>
        </w:rPr>
      </w:pPr>
      <w:r w:rsidRPr="00C972E5">
        <w:rPr>
          <w:rFonts w:ascii="Times New Roman" w:hAnsi="Times New Roman" w:cs="Times New Roman"/>
          <w:sz w:val="20"/>
          <w:szCs w:val="20"/>
        </w:rPr>
        <w:t>Art. 97- Somente a lei pode estabelecer:</w:t>
      </w:r>
    </w:p>
    <w:p w:rsidR="00793B8F" w:rsidRPr="00C972E5" w:rsidRDefault="00793B8F" w:rsidP="00793B8F">
      <w:pPr>
        <w:pStyle w:val="PargrafodaLista"/>
        <w:numPr>
          <w:ilvl w:val="0"/>
          <w:numId w:val="2"/>
        </w:numPr>
        <w:spacing w:after="0" w:line="240" w:lineRule="auto"/>
        <w:jc w:val="both"/>
        <w:rPr>
          <w:rFonts w:ascii="Times New Roman" w:hAnsi="Times New Roman" w:cs="Times New Roman"/>
          <w:sz w:val="20"/>
          <w:szCs w:val="20"/>
        </w:rPr>
      </w:pPr>
      <w:r w:rsidRPr="00C972E5">
        <w:rPr>
          <w:rFonts w:ascii="Times New Roman" w:hAnsi="Times New Roman" w:cs="Times New Roman"/>
          <w:sz w:val="20"/>
          <w:szCs w:val="20"/>
        </w:rPr>
        <w:t>a instituição de tributos, ou a sua extinção;</w:t>
      </w:r>
    </w:p>
    <w:p w:rsidR="00793B8F" w:rsidRPr="00C972E5" w:rsidRDefault="00793B8F" w:rsidP="00793B8F">
      <w:pPr>
        <w:pStyle w:val="PargrafodaLista"/>
        <w:numPr>
          <w:ilvl w:val="0"/>
          <w:numId w:val="2"/>
        </w:numPr>
        <w:spacing w:after="0" w:line="240" w:lineRule="auto"/>
        <w:jc w:val="both"/>
        <w:rPr>
          <w:rFonts w:ascii="Times New Roman" w:hAnsi="Times New Roman" w:cs="Times New Roman"/>
          <w:sz w:val="20"/>
          <w:szCs w:val="20"/>
        </w:rPr>
      </w:pPr>
      <w:r w:rsidRPr="00C972E5">
        <w:rPr>
          <w:rFonts w:ascii="Times New Roman" w:hAnsi="Times New Roman" w:cs="Times New Roman"/>
          <w:sz w:val="20"/>
          <w:szCs w:val="20"/>
        </w:rPr>
        <w:t xml:space="preserve">a majoração de tributos, ou a sua redução, ressalvado o disposto nos artigos 21, 26, 39, 57 e 65; </w:t>
      </w:r>
    </w:p>
    <w:p w:rsidR="00793B8F" w:rsidRDefault="00793B8F" w:rsidP="00793B8F">
      <w:pPr>
        <w:pStyle w:val="PargrafodaLista"/>
        <w:numPr>
          <w:ilvl w:val="0"/>
          <w:numId w:val="2"/>
        </w:numPr>
        <w:spacing w:after="0" w:line="240" w:lineRule="auto"/>
        <w:jc w:val="both"/>
        <w:rPr>
          <w:rFonts w:ascii="Times New Roman" w:hAnsi="Times New Roman" w:cs="Times New Roman"/>
          <w:sz w:val="20"/>
          <w:szCs w:val="20"/>
        </w:rPr>
      </w:pPr>
      <w:r w:rsidRPr="00C972E5">
        <w:rPr>
          <w:rFonts w:ascii="Times New Roman" w:hAnsi="Times New Roman" w:cs="Times New Roman"/>
          <w:sz w:val="20"/>
          <w:szCs w:val="20"/>
        </w:rPr>
        <w:t>a definição do fato gerador da obrigação tributária principal, ressalvado o disposto no inciso I do § 3º do art. 52, e do seu sujeito passivo</w:t>
      </w:r>
      <w:r>
        <w:rPr>
          <w:rFonts w:ascii="Times New Roman" w:hAnsi="Times New Roman" w:cs="Times New Roman"/>
          <w:sz w:val="20"/>
          <w:szCs w:val="20"/>
        </w:rPr>
        <w:t>;</w:t>
      </w:r>
    </w:p>
    <w:p w:rsidR="00793B8F" w:rsidRDefault="00793B8F" w:rsidP="00793B8F">
      <w:pPr>
        <w:pStyle w:val="PargrafodaLista"/>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fixação de alíquota do tributo e da sua base de calculo, ressalvado o disposto nos artigos 21, 26, 39, 57 e 65;</w:t>
      </w:r>
    </w:p>
    <w:p w:rsidR="00793B8F" w:rsidRDefault="00793B8F" w:rsidP="00793B8F">
      <w:pPr>
        <w:pStyle w:val="PargrafodaLista"/>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cominação de penalidades para as ações ou omissões contrárias a seus dispositivos , ou para outras infrações nela definidas;</w:t>
      </w:r>
    </w:p>
    <w:p w:rsidR="00793B8F" w:rsidRDefault="00793B8F" w:rsidP="00793B8F">
      <w:pPr>
        <w:pStyle w:val="PargrafodaLista"/>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as hipóteses de exclusão, suspensão e extinção de créditos tributários, ou de dispensa ou redução de penalidades;</w:t>
      </w:r>
    </w:p>
    <w:p w:rsidR="00793B8F" w:rsidRDefault="00793B8F" w:rsidP="00793B8F">
      <w:pPr>
        <w:spacing w:line="360" w:lineRule="auto"/>
        <w:ind w:firstLine="1134"/>
        <w:jc w:val="both"/>
        <w:rPr>
          <w:rFonts w:ascii="Times New Roman" w:hAnsi="Times New Roman" w:cs="Times New Roman"/>
          <w:sz w:val="20"/>
          <w:szCs w:val="20"/>
        </w:rPr>
      </w:pPr>
    </w:p>
    <w:p w:rsidR="009E5F53" w:rsidRDefault="00793B8F" w:rsidP="009E5F5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Importante destacar os dois tipos de princípios existentes no Ordenamento Jurídico, quais sejam: os de valor e os limites objetivos. Quanto aos primeiros estes não são normas jurídicas que estabelecem um ponto específico sobre o qual poderá se observar se a norma jurídica foi ou não respeitada, causando uma possibilidade maior de interpretação da norma. Por sua vez, os princípios limites objetivos são os que se pode estabelecer exatamente se foram obedecidos ou não, como por exemplo, o princípio da legalidade (CARVALHO, 2005).</w:t>
      </w:r>
    </w:p>
    <w:p w:rsidR="00243FBC" w:rsidRDefault="001D2723" w:rsidP="001D272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às imunidades tributárias, </w:t>
      </w:r>
      <w:r w:rsidR="00243FBC">
        <w:rPr>
          <w:rFonts w:ascii="Times New Roman" w:hAnsi="Times New Roman" w:cs="Times New Roman"/>
          <w:sz w:val="24"/>
          <w:szCs w:val="24"/>
        </w:rPr>
        <w:t xml:space="preserve">Paulo de Barros Carvalho conceitua imunidade como sendo: </w:t>
      </w:r>
    </w:p>
    <w:p w:rsidR="00FC078A" w:rsidRDefault="001D2723" w:rsidP="00FC078A">
      <w:pPr>
        <w:spacing w:line="240" w:lineRule="auto"/>
        <w:ind w:left="2268"/>
        <w:jc w:val="both"/>
        <w:rPr>
          <w:rFonts w:ascii="Times New Roman" w:hAnsi="Times New Roman" w:cs="Times New Roman"/>
          <w:iCs/>
          <w:sz w:val="20"/>
          <w:szCs w:val="20"/>
        </w:rPr>
      </w:pPr>
      <w:r>
        <w:rPr>
          <w:rFonts w:ascii="Times New Roman" w:hAnsi="Times New Roman" w:cs="Times New Roman"/>
          <w:iCs/>
          <w:sz w:val="20"/>
          <w:szCs w:val="20"/>
        </w:rPr>
        <w:t>C</w:t>
      </w:r>
      <w:r w:rsidR="00FC078A" w:rsidRPr="001D2723">
        <w:rPr>
          <w:rFonts w:ascii="Times New Roman" w:hAnsi="Times New Roman" w:cs="Times New Roman"/>
          <w:iCs/>
          <w:sz w:val="20"/>
          <w:szCs w:val="20"/>
        </w:rPr>
        <w:t>lasse finita e imediatamente determinável de normas jurídicas, contidas no texto da Constituição da República, e que estabelecem, de modo expresso, a incompetência das pessoas políticas de direito constitucional interno para expedir regras instituidoras de tributos que alcancem situações específicas e</w:t>
      </w:r>
      <w:r>
        <w:rPr>
          <w:rFonts w:ascii="Times New Roman" w:hAnsi="Times New Roman" w:cs="Times New Roman"/>
          <w:iCs/>
          <w:sz w:val="20"/>
          <w:szCs w:val="20"/>
        </w:rPr>
        <w:t xml:space="preserve"> suficientemente caracterizadas (CARVALHO, 2005, p. 185).</w:t>
      </w:r>
    </w:p>
    <w:p w:rsidR="009B5707" w:rsidRPr="009B5707" w:rsidRDefault="001D2723" w:rsidP="009B5707">
      <w:pPr>
        <w:spacing w:line="360" w:lineRule="auto"/>
        <w:ind w:firstLine="1134"/>
        <w:jc w:val="both"/>
        <w:rPr>
          <w:rFonts w:ascii="Times New Roman" w:hAnsi="Times New Roman" w:cs="Times New Roman"/>
          <w:iCs/>
          <w:sz w:val="24"/>
          <w:szCs w:val="24"/>
        </w:rPr>
      </w:pPr>
      <w:r>
        <w:rPr>
          <w:rFonts w:ascii="Times New Roman" w:hAnsi="Times New Roman" w:cs="Times New Roman"/>
          <w:iCs/>
          <w:sz w:val="24"/>
          <w:szCs w:val="24"/>
        </w:rPr>
        <w:t>Essas situações específicas e suficientemente caracterizadas estão delineadas tanto no artigo 14, §2º do CTN, como no artigo 19, III, c da Constituição Federal como sendo “os serviços diretamente relacionados com os objetivos institucionais d</w:t>
      </w:r>
      <w:r w:rsidRPr="001D2723">
        <w:rPr>
          <w:rFonts w:ascii="Times New Roman" w:hAnsi="Times New Roman" w:cs="Times New Roman"/>
          <w:iCs/>
          <w:sz w:val="24"/>
          <w:szCs w:val="24"/>
        </w:rPr>
        <w:t xml:space="preserve">as entidades de que trata </w:t>
      </w:r>
      <w:r w:rsidRPr="001D2723">
        <w:rPr>
          <w:rFonts w:ascii="Times New Roman" w:hAnsi="Times New Roman" w:cs="Times New Roman"/>
          <w:iCs/>
          <w:sz w:val="24"/>
          <w:szCs w:val="24"/>
        </w:rPr>
        <w:lastRenderedPageBreak/>
        <w:t xml:space="preserve">este artigo, previstos nos respectivos </w:t>
      </w:r>
      <w:r>
        <w:rPr>
          <w:rFonts w:ascii="Times New Roman" w:hAnsi="Times New Roman" w:cs="Times New Roman"/>
          <w:iCs/>
          <w:sz w:val="24"/>
          <w:szCs w:val="24"/>
        </w:rPr>
        <w:t xml:space="preserve">estatutos ou atos constitutivos” (CTN, artigo 14, § 2º). Ou seja, </w:t>
      </w:r>
      <w:r w:rsidR="009B5707">
        <w:rPr>
          <w:rFonts w:ascii="Times New Roman" w:hAnsi="Times New Roman" w:cs="Times New Roman"/>
          <w:iCs/>
          <w:sz w:val="24"/>
          <w:szCs w:val="24"/>
        </w:rPr>
        <w:t>as imunidades tributárias para entes específicos apresentam-se como mais uma forma de conter a tributação em benefício de terceiros.</w:t>
      </w:r>
    </w:p>
    <w:p w:rsidR="009E5F53" w:rsidRPr="00025315" w:rsidRDefault="00FA419D" w:rsidP="00025315">
      <w:pPr>
        <w:pStyle w:val="PargrafodaLista"/>
        <w:numPr>
          <w:ilvl w:val="0"/>
          <w:numId w:val="1"/>
        </w:numPr>
        <w:spacing w:after="0" w:line="360" w:lineRule="auto"/>
        <w:jc w:val="both"/>
        <w:rPr>
          <w:rFonts w:ascii="Times New Roman" w:hAnsi="Times New Roman" w:cs="Times New Roman"/>
          <w:b/>
          <w:sz w:val="24"/>
          <w:szCs w:val="24"/>
        </w:rPr>
      </w:pPr>
      <w:r w:rsidRPr="00FA419D">
        <w:rPr>
          <w:rFonts w:ascii="Times New Roman" w:hAnsi="Times New Roman" w:cs="Times New Roman"/>
          <w:b/>
          <w:sz w:val="24"/>
          <w:szCs w:val="24"/>
        </w:rPr>
        <w:t>Os critérios formadores da hipótese e o fato jurídico tributário</w:t>
      </w:r>
    </w:p>
    <w:p w:rsidR="00025315" w:rsidRDefault="00025315" w:rsidP="00FA419D">
      <w:pPr>
        <w:pStyle w:val="PargrafodaLista"/>
        <w:spacing w:after="0" w:line="360" w:lineRule="auto"/>
        <w:ind w:left="0" w:firstLine="1134"/>
        <w:jc w:val="both"/>
        <w:rPr>
          <w:rFonts w:ascii="Times New Roman" w:hAnsi="Times New Roman" w:cs="Times New Roman"/>
          <w:sz w:val="24"/>
          <w:szCs w:val="24"/>
        </w:rPr>
      </w:pPr>
    </w:p>
    <w:p w:rsidR="00552296" w:rsidRDefault="009E5F53" w:rsidP="00584F7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hipótese normativa “é uma descrição de um fato de ‘possível ocorrência no mundo real’, composta por critérios material, temporal e espacial” (ZOMER, 2011).  </w:t>
      </w:r>
      <w:r w:rsidR="00025315">
        <w:rPr>
          <w:rFonts w:ascii="Times New Roman" w:hAnsi="Times New Roman" w:cs="Times New Roman"/>
          <w:sz w:val="24"/>
          <w:szCs w:val="24"/>
        </w:rPr>
        <w:t>Quando uma situação é encontrada igual como descrita na hipótese normativa, essa situação será importante juridicamente. Para tanto, existem critérios que devem ser observados na mesma, para que ela tenha relevância jurídica, quais sejam</w:t>
      </w:r>
      <w:r w:rsidR="00584F70">
        <w:rPr>
          <w:rFonts w:ascii="Times New Roman" w:hAnsi="Times New Roman" w:cs="Times New Roman"/>
          <w:sz w:val="24"/>
          <w:szCs w:val="24"/>
        </w:rPr>
        <w:t xml:space="preserve">: material, espacial e temporal, como observado por Paulo de Barros Carvalho. </w:t>
      </w:r>
    </w:p>
    <w:p w:rsidR="00584F70" w:rsidRPr="00584F70" w:rsidRDefault="00584F70" w:rsidP="00584F7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Assim, a hipótese é a “descrição de uma situação futura que estabelecem critérios os quais identificam sua ocorrência no tempo e no espaço” (CARVALHO, 2010, p. 381). Percebe-se</w:t>
      </w:r>
      <w:r w:rsidR="00243FBC">
        <w:rPr>
          <w:rFonts w:ascii="Times New Roman" w:hAnsi="Times New Roman" w:cs="Times New Roman"/>
          <w:sz w:val="24"/>
          <w:szCs w:val="24"/>
        </w:rPr>
        <w:t>, pois</w:t>
      </w:r>
      <w:r>
        <w:rPr>
          <w:rFonts w:ascii="Times New Roman" w:hAnsi="Times New Roman" w:cs="Times New Roman"/>
          <w:sz w:val="24"/>
          <w:szCs w:val="24"/>
        </w:rPr>
        <w:t>, que a</w:t>
      </w:r>
      <w:r w:rsidRPr="00584F70">
        <w:rPr>
          <w:rFonts w:ascii="Times New Roman" w:hAnsi="Times New Roman" w:cs="Times New Roman"/>
          <w:sz w:val="24"/>
          <w:szCs w:val="24"/>
        </w:rPr>
        <w:t xml:space="preserve"> hipótese é</w:t>
      </w:r>
      <w:r w:rsidR="006E33A8">
        <w:rPr>
          <w:rFonts w:ascii="Times New Roman" w:hAnsi="Times New Roman" w:cs="Times New Roman"/>
          <w:sz w:val="24"/>
          <w:szCs w:val="24"/>
        </w:rPr>
        <w:t xml:space="preserve"> identificada com maior exatidão</w:t>
      </w:r>
      <w:r w:rsidRPr="00584F70">
        <w:rPr>
          <w:rFonts w:ascii="Times New Roman" w:hAnsi="Times New Roman" w:cs="Times New Roman"/>
          <w:sz w:val="24"/>
          <w:szCs w:val="24"/>
        </w:rPr>
        <w:t xml:space="preserve"> quanto maior for o número de </w:t>
      </w:r>
      <w:r>
        <w:rPr>
          <w:rFonts w:ascii="Times New Roman" w:hAnsi="Times New Roman" w:cs="Times New Roman"/>
          <w:sz w:val="24"/>
          <w:szCs w:val="24"/>
        </w:rPr>
        <w:t>critér</w:t>
      </w:r>
      <w:r w:rsidR="006E33A8">
        <w:rPr>
          <w:rFonts w:ascii="Times New Roman" w:hAnsi="Times New Roman" w:cs="Times New Roman"/>
          <w:sz w:val="24"/>
          <w:szCs w:val="24"/>
        </w:rPr>
        <w:t>ios apreendidos</w:t>
      </w:r>
      <w:r>
        <w:rPr>
          <w:rFonts w:ascii="Times New Roman" w:hAnsi="Times New Roman" w:cs="Times New Roman"/>
          <w:sz w:val="24"/>
          <w:szCs w:val="24"/>
        </w:rPr>
        <w:t xml:space="preserve"> pelo intérprete.</w:t>
      </w:r>
    </w:p>
    <w:p w:rsidR="00552296" w:rsidRDefault="006E33A8" w:rsidP="00FA419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critério material</w:t>
      </w:r>
      <w:r w:rsidR="00243FBC">
        <w:rPr>
          <w:rFonts w:ascii="Times New Roman" w:hAnsi="Times New Roman" w:cs="Times New Roman"/>
          <w:sz w:val="24"/>
          <w:szCs w:val="24"/>
        </w:rPr>
        <w:t xml:space="preserve"> “é a expressão, ou enunciado, da hipótese que delimita o núcleo do acontecimento a ser promovido à categoria de fato jurídico” (CARVALHO, 2010, p. 382). </w:t>
      </w:r>
    </w:p>
    <w:p w:rsidR="00025315" w:rsidRDefault="00243FBC" w:rsidP="00FA419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agir humano quando condicionado pelo tempo e espaço formam a hipótese. Nesse sentido, quando há a separação da ação humana das determinantes de tempo e espaço, resulta-se no critério material, propriamente dito. Porém, há uma confusa associação por parte de determinados autores </w:t>
      </w:r>
      <w:r w:rsidR="00FC078A">
        <w:rPr>
          <w:rFonts w:ascii="Times New Roman" w:hAnsi="Times New Roman" w:cs="Times New Roman"/>
          <w:sz w:val="24"/>
          <w:szCs w:val="24"/>
        </w:rPr>
        <w:t>do critério material como sendo a descrição objetiva do fato na hipótese (CARVALHO, 2010).</w:t>
      </w:r>
    </w:p>
    <w:p w:rsidR="00FC078A" w:rsidRDefault="00FC078A" w:rsidP="00FA419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Porém, Paulo de Barros Carvalho esclarece que: “Ora, a descrição objetiva do fato é o que se obtém da compostura integral da hipótese tributária, enquanto o critério material é um dos seus componentes lógicos” (CARVALHO, 2005, p. 257).</w:t>
      </w:r>
      <w:r w:rsidR="009B5707">
        <w:rPr>
          <w:rFonts w:ascii="Times New Roman" w:hAnsi="Times New Roman" w:cs="Times New Roman"/>
          <w:sz w:val="24"/>
          <w:szCs w:val="24"/>
        </w:rPr>
        <w:t xml:space="preserve"> </w:t>
      </w:r>
    </w:p>
    <w:p w:rsidR="00FC078A" w:rsidRDefault="009B5707" w:rsidP="00FA419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Assim, o critério material será um núcleo formado por um verbo seguido de um complemento, sendo o primeiro representativo de uma ação a ser realizada e o segundo as particularidades desta ação</w:t>
      </w:r>
      <w:r w:rsidR="00B77D46">
        <w:rPr>
          <w:rFonts w:ascii="Times New Roman" w:hAnsi="Times New Roman" w:cs="Times New Roman"/>
          <w:sz w:val="24"/>
          <w:szCs w:val="24"/>
        </w:rPr>
        <w:t>. O verbo é pessoal, pois implica que seja realizado por alguém (uma vez que o direito só considera relevante fatos que envolvam pessoas), sempre se referirá a uma atividade futura, podendo demonstrar</w:t>
      </w:r>
      <w:r>
        <w:rPr>
          <w:rFonts w:ascii="Times New Roman" w:hAnsi="Times New Roman" w:cs="Times New Roman"/>
          <w:sz w:val="24"/>
          <w:szCs w:val="24"/>
        </w:rPr>
        <w:t xml:space="preserve"> </w:t>
      </w:r>
      <w:r w:rsidR="00B77D46">
        <w:rPr>
          <w:rFonts w:ascii="Times New Roman" w:hAnsi="Times New Roman" w:cs="Times New Roman"/>
          <w:sz w:val="24"/>
          <w:szCs w:val="24"/>
        </w:rPr>
        <w:t xml:space="preserve">tanto uma ação como o estado de uma pessoa, lembrando que todo estado pressupõe uma ação </w:t>
      </w:r>
      <w:r>
        <w:rPr>
          <w:rFonts w:ascii="Times New Roman" w:hAnsi="Times New Roman" w:cs="Times New Roman"/>
          <w:sz w:val="24"/>
          <w:szCs w:val="24"/>
        </w:rPr>
        <w:t xml:space="preserve">(CARVALHO, 2010). </w:t>
      </w:r>
    </w:p>
    <w:p w:rsidR="00B77D46" w:rsidRDefault="005D6836" w:rsidP="00FA419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A procuradora do Estado do Mato Grosso do Sul Taís Gaspar (2013) apresenta um exemplo de critério material, qual seja:</w:t>
      </w:r>
    </w:p>
    <w:p w:rsidR="005D6836" w:rsidRDefault="005D6836" w:rsidP="005D6836">
      <w:pPr>
        <w:pStyle w:val="PargrafodaLista"/>
        <w:spacing w:line="240" w:lineRule="auto"/>
        <w:ind w:left="2268"/>
        <w:jc w:val="both"/>
        <w:rPr>
          <w:rFonts w:ascii="Times New Roman" w:hAnsi="Times New Roman" w:cs="Times New Roman"/>
          <w:sz w:val="20"/>
          <w:szCs w:val="20"/>
        </w:rPr>
      </w:pPr>
    </w:p>
    <w:p w:rsidR="005D6836" w:rsidRDefault="005D6836" w:rsidP="005D6836">
      <w:pPr>
        <w:pStyle w:val="PargrafodaLista"/>
        <w:spacing w:line="240" w:lineRule="auto"/>
        <w:ind w:left="2268"/>
        <w:jc w:val="both"/>
        <w:rPr>
          <w:rFonts w:ascii="Times New Roman" w:hAnsi="Times New Roman" w:cs="Times New Roman"/>
          <w:sz w:val="20"/>
          <w:szCs w:val="20"/>
        </w:rPr>
      </w:pPr>
      <w:r w:rsidRPr="005D6836">
        <w:rPr>
          <w:rFonts w:ascii="Times New Roman" w:hAnsi="Times New Roman" w:cs="Times New Roman"/>
          <w:sz w:val="20"/>
          <w:szCs w:val="20"/>
        </w:rPr>
        <w:t xml:space="preserve">A Constituição Federal, em seu artigo 155, foi expressa em prever que o ICMS é o imposto incidente sobre a circulação de mercadorias. Esta é, portanto, a sua materialidade. Em outras palavras, é esta ação definida como critério material da regra-matriz de incidência tributária do Imposto </w:t>
      </w:r>
      <w:r>
        <w:rPr>
          <w:rFonts w:ascii="Times New Roman" w:hAnsi="Times New Roman" w:cs="Times New Roman"/>
          <w:sz w:val="20"/>
          <w:szCs w:val="20"/>
        </w:rPr>
        <w:t>Sobre Circulação de Mercadorias (GASPAR, 2013, p. 06)</w:t>
      </w:r>
    </w:p>
    <w:p w:rsidR="005D6836" w:rsidRDefault="005D6836" w:rsidP="005D6836">
      <w:pPr>
        <w:pStyle w:val="PargrafodaLista"/>
        <w:spacing w:line="240" w:lineRule="auto"/>
        <w:ind w:left="2268"/>
        <w:jc w:val="both"/>
        <w:rPr>
          <w:rFonts w:ascii="Times New Roman" w:hAnsi="Times New Roman" w:cs="Times New Roman"/>
          <w:sz w:val="20"/>
          <w:szCs w:val="20"/>
        </w:rPr>
      </w:pPr>
    </w:p>
    <w:p w:rsidR="005D6836" w:rsidRPr="005D6836" w:rsidRDefault="005D6836" w:rsidP="005D6836">
      <w:pPr>
        <w:pStyle w:val="PargrafodaLista"/>
        <w:spacing w:line="240" w:lineRule="auto"/>
        <w:ind w:left="2268"/>
        <w:jc w:val="both"/>
        <w:rPr>
          <w:rFonts w:ascii="Times New Roman" w:hAnsi="Times New Roman" w:cs="Times New Roman"/>
          <w:sz w:val="20"/>
          <w:szCs w:val="20"/>
        </w:rPr>
      </w:pPr>
    </w:p>
    <w:p w:rsidR="00025315" w:rsidRDefault="005D6836" w:rsidP="00FA419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Quanto ao critério espacial, este “é a expressa, ou enunciado, da hipótese que delimita o local em que o evento, a ser promovido à categoria de fato jurídico, deve ocorrer” (CARVALHO, 2010, p. 387). Ou seja, são as determinações de espaço descritas na norma. É quando se determina um local específico para a ocorrência do fato típico. </w:t>
      </w:r>
    </w:p>
    <w:p w:rsidR="00AC06C3" w:rsidRDefault="00AC06C3" w:rsidP="00FA419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Essas coordenadas de espaço podem ser determinadas específicas - quando fizer menção a normas individuais e concretas, e genéricas - quando fizer menção a normas gerais e abstratas (SCARDOVELLI, 2009).</w:t>
      </w:r>
    </w:p>
    <w:p w:rsidR="00EB6128" w:rsidRDefault="00AC06C3" w:rsidP="00FA419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Paulo de Barros Carvalho faz uma divisão d</w:t>
      </w:r>
      <w:r w:rsidR="00DA64CD">
        <w:rPr>
          <w:rFonts w:ascii="Times New Roman" w:hAnsi="Times New Roman" w:cs="Times New Roman"/>
          <w:sz w:val="24"/>
          <w:szCs w:val="24"/>
        </w:rPr>
        <w:t xml:space="preserve">o critério espacial em pontual, </w:t>
      </w:r>
      <w:r>
        <w:rPr>
          <w:rFonts w:ascii="Times New Roman" w:hAnsi="Times New Roman" w:cs="Times New Roman"/>
          <w:sz w:val="24"/>
          <w:szCs w:val="24"/>
        </w:rPr>
        <w:t>regional</w:t>
      </w:r>
      <w:r w:rsidR="00DA64CD">
        <w:rPr>
          <w:rFonts w:ascii="Times New Roman" w:hAnsi="Times New Roman" w:cs="Times New Roman"/>
          <w:sz w:val="24"/>
          <w:szCs w:val="24"/>
        </w:rPr>
        <w:t xml:space="preserve"> e territorial</w:t>
      </w:r>
      <w:r>
        <w:rPr>
          <w:rFonts w:ascii="Times New Roman" w:hAnsi="Times New Roman" w:cs="Times New Roman"/>
          <w:sz w:val="24"/>
          <w:szCs w:val="24"/>
        </w:rPr>
        <w:t xml:space="preserve">. O primeiro é quando se faz referência de forma determinada a um local. O segundo </w:t>
      </w:r>
      <w:r w:rsidR="00DA64CD">
        <w:rPr>
          <w:rFonts w:ascii="Times New Roman" w:hAnsi="Times New Roman" w:cs="Times New Roman"/>
          <w:sz w:val="24"/>
          <w:szCs w:val="24"/>
        </w:rPr>
        <w:t>seria a referência de acontecimentos em áreas específicas, sendo que o fato necessariamente deve ocorrer em tais áreas específicas. Por sua vez, o critério territorial é o mais genérico, e designa que todo fato que ocorra sob o local de vigência da lei satisfará os efeitos peculiares</w:t>
      </w:r>
      <w:r w:rsidR="00EB6128">
        <w:rPr>
          <w:rFonts w:ascii="Times New Roman" w:hAnsi="Times New Roman" w:cs="Times New Roman"/>
          <w:sz w:val="24"/>
          <w:szCs w:val="24"/>
        </w:rPr>
        <w:t xml:space="preserve"> (CARVALHO, 2010).</w:t>
      </w:r>
    </w:p>
    <w:p w:rsidR="005D6836" w:rsidRDefault="00EB6128" w:rsidP="00FA419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Entretanto, há situações em que é tão abarcante que excede os limites territoriais de vigência da norma, seria uma quarta hipótese, classificada como critério espacial universal, que corresponde a qualquer lugar onde a norma estaria apta para produzir efeitos. Seria o caso do Imposto de renda que alcança tanto eventos acontecidos no território nacional como fora de suas fronteiras</w:t>
      </w:r>
      <w:r w:rsidR="003F5160">
        <w:rPr>
          <w:rFonts w:ascii="Times New Roman" w:hAnsi="Times New Roman" w:cs="Times New Roman"/>
          <w:sz w:val="24"/>
          <w:szCs w:val="24"/>
        </w:rPr>
        <w:t>. Ou seja, a declaração do Imposto de renda, será válida para o individuo, este a fazendo tanto no Brasil como em qualquer outro país, pois o que valerá neste caso é a pessoalidade. Com isso, verifica-se que a delimitação do local do fato inserida na hipótese é entidade diferente do campo de vigência da norma</w:t>
      </w:r>
      <w:r>
        <w:rPr>
          <w:rFonts w:ascii="Times New Roman" w:hAnsi="Times New Roman" w:cs="Times New Roman"/>
          <w:sz w:val="24"/>
          <w:szCs w:val="24"/>
        </w:rPr>
        <w:t xml:space="preserve"> </w:t>
      </w:r>
      <w:r w:rsidR="00DA64CD">
        <w:rPr>
          <w:rFonts w:ascii="Times New Roman" w:hAnsi="Times New Roman" w:cs="Times New Roman"/>
          <w:sz w:val="24"/>
          <w:szCs w:val="24"/>
        </w:rPr>
        <w:t xml:space="preserve">(CARVALHO, </w:t>
      </w:r>
      <w:r w:rsidR="00EC5315">
        <w:rPr>
          <w:rFonts w:ascii="Times New Roman" w:hAnsi="Times New Roman" w:cs="Times New Roman"/>
          <w:sz w:val="24"/>
          <w:szCs w:val="24"/>
        </w:rPr>
        <w:t>2010).</w:t>
      </w:r>
    </w:p>
    <w:p w:rsidR="00EC5315" w:rsidRDefault="00EC5315" w:rsidP="00FA419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Tal divisão ocorre porque segundo o autor Paulo de Barros Carvalho:</w:t>
      </w:r>
    </w:p>
    <w:p w:rsidR="00EC5315" w:rsidRDefault="00EC5315" w:rsidP="00EC5315">
      <w:pPr>
        <w:pStyle w:val="PargrafodaLista"/>
        <w:spacing w:after="0" w:line="240" w:lineRule="auto"/>
        <w:ind w:left="2268"/>
        <w:jc w:val="both"/>
        <w:rPr>
          <w:rFonts w:ascii="Times New Roman" w:hAnsi="Times New Roman" w:cs="Times New Roman"/>
          <w:sz w:val="20"/>
          <w:szCs w:val="20"/>
        </w:rPr>
      </w:pPr>
    </w:p>
    <w:p w:rsidR="00EC5315" w:rsidRDefault="00EC5315" w:rsidP="00EC5315">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Há regras jurídicas que trazem expressos os locais em que o fato deve ocorrer, a fim de que irradie os efeitos que lhe são característicos. Outras, porém, nada mencionam, carregando implícito os indícios que nos permitem saber onde nasceu o laço obrigacional. É uma opção do legislador. Aquilo que de real encontramos, no plano do direito positivo brasileiro, é uma dose maior ou menor de esmero na composição dos critérios espaciais, de tal modo que alguns são elaborados com mais cuidado que outros (CARVALHO, 2005, págs 260-261).</w:t>
      </w:r>
    </w:p>
    <w:p w:rsidR="00EC5315" w:rsidRDefault="00EC5315" w:rsidP="00EC5315">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p>
    <w:p w:rsidR="003F5160" w:rsidRDefault="003F5160" w:rsidP="003F516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Por último há o critério temporal é segundo Aurora Tomazini “o feixe de informações contidas na hipótese normativa que nos permite identificar, com exatidão, o momento de ocorrência do evento a ser promovido à categoria de fato jurídico” (CARVALHO, 2010, p. 394).</w:t>
      </w:r>
    </w:p>
    <w:p w:rsidR="003F5160" w:rsidRDefault="008A597C" w:rsidP="003F516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critério temporal pode manifestar-se de forma implícita ou explicita, não podendo ser confundido com o plano de eficácia temporal da lei, uma vez que este é o tempo em que se difundirão os efeitos da lei e aquele é o tempo em que ocorrerá o evento que se transformará em fato jurídico (SCARDOVELLI, 2009).</w:t>
      </w:r>
    </w:p>
    <w:p w:rsidR="008A597C" w:rsidRDefault="00FC4E5C" w:rsidP="003F516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Aurora Tomazini (2010) exemplifica o critério temporal na norma de homicídio, ao relatar que o critério material utilizado no crime de homicídio é o momento da ação de matar realizada contra a pessoa, como preceitua o artigo 4º do Código Penal: “considera-se praticado o crime no momento da ação ou omissão, ainda que outro seja o momento do resultado”.</w:t>
      </w:r>
    </w:p>
    <w:p w:rsidR="00FC4E5C" w:rsidRDefault="00FC4E5C" w:rsidP="003F5160">
      <w:pPr>
        <w:pStyle w:val="PargrafodaLista"/>
        <w:spacing w:after="0" w:line="360" w:lineRule="auto"/>
        <w:ind w:left="0" w:firstLine="1134"/>
        <w:jc w:val="both"/>
        <w:rPr>
          <w:rFonts w:ascii="Times New Roman" w:hAnsi="Times New Roman" w:cs="Times New Roman"/>
          <w:sz w:val="24"/>
          <w:szCs w:val="24"/>
        </w:rPr>
      </w:pPr>
    </w:p>
    <w:p w:rsidR="00FC4E5C" w:rsidRPr="00FC4E5C" w:rsidRDefault="00FC4E5C" w:rsidP="00FC4E5C">
      <w:pPr>
        <w:pStyle w:val="PargrafodaLista"/>
        <w:numPr>
          <w:ilvl w:val="0"/>
          <w:numId w:val="1"/>
        </w:numPr>
        <w:spacing w:after="0" w:line="360" w:lineRule="auto"/>
        <w:jc w:val="both"/>
        <w:rPr>
          <w:rFonts w:ascii="Times New Roman" w:hAnsi="Times New Roman" w:cs="Times New Roman"/>
          <w:b/>
          <w:sz w:val="24"/>
          <w:szCs w:val="24"/>
        </w:rPr>
      </w:pPr>
      <w:r w:rsidRPr="00FC4E5C">
        <w:rPr>
          <w:rFonts w:ascii="Times New Roman" w:hAnsi="Times New Roman" w:cs="Times New Roman"/>
          <w:b/>
          <w:sz w:val="24"/>
          <w:szCs w:val="24"/>
        </w:rPr>
        <w:t>Teoria de Paulo de Barros Carvalho sobre a incidência da norma jurídica</w:t>
      </w:r>
    </w:p>
    <w:p w:rsidR="00FC4E5C" w:rsidRDefault="00FC4E5C" w:rsidP="00FC4E5C">
      <w:pPr>
        <w:pStyle w:val="PargrafodaLista"/>
        <w:spacing w:after="0" w:line="360" w:lineRule="auto"/>
        <w:jc w:val="both"/>
        <w:rPr>
          <w:rFonts w:ascii="Times New Roman" w:hAnsi="Times New Roman" w:cs="Times New Roman"/>
          <w:sz w:val="24"/>
          <w:szCs w:val="24"/>
        </w:rPr>
      </w:pPr>
    </w:p>
    <w:p w:rsidR="00FC4E5C" w:rsidRDefault="00FC4E5C" w:rsidP="00FC4E5C">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Para começarmos a falar sobre a teoria de incidência da norma jurídica de Paulo de Barros Carvalho, precisamos saber o seu conceito sobre regra-matriz.   Para Paulo de Barros apud Aurora Tomazini de Carvalho (2009, p.357 e 358):</w:t>
      </w:r>
    </w:p>
    <w:p w:rsidR="00FC4E5C" w:rsidRDefault="00FC4E5C" w:rsidP="00FC4E5C">
      <w:pPr>
        <w:pStyle w:val="PargrafodaLista"/>
        <w:spacing w:after="0" w:line="360" w:lineRule="auto"/>
        <w:ind w:left="0" w:firstLine="1134"/>
        <w:jc w:val="both"/>
        <w:rPr>
          <w:rFonts w:ascii="Times New Roman" w:hAnsi="Times New Roman" w:cs="Times New Roman"/>
          <w:sz w:val="24"/>
          <w:szCs w:val="24"/>
        </w:rPr>
      </w:pPr>
    </w:p>
    <w:p w:rsidR="00FC4E5C" w:rsidRDefault="00FC4E5C" w:rsidP="00FC4E5C">
      <w:pPr>
        <w:pStyle w:val="PargrafodaLista"/>
        <w:tabs>
          <w:tab w:val="left" w:pos="2268"/>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Pr="006226F3">
        <w:rPr>
          <w:rFonts w:ascii="Times New Roman" w:hAnsi="Times New Roman" w:cs="Times New Roman"/>
          <w:sz w:val="20"/>
          <w:szCs w:val="20"/>
        </w:rPr>
        <w:t>o obsevar</w:t>
      </w:r>
      <w:r>
        <w:rPr>
          <w:rFonts w:ascii="Times New Roman" w:hAnsi="Times New Roman" w:cs="Times New Roman"/>
          <w:sz w:val="20"/>
          <w:szCs w:val="20"/>
        </w:rPr>
        <w:t xml:space="preserve"> as propriedades eleitas pelo legislador para delimitação de hipóteses e consequentes das regras instituidoras de tributos, percebeu a repetição de alguns componentes e assim apresentou a regra-matriz de incidência tributária,estabelecendo um esquema lógico semântico, revelador do conteúdo normativo, que pode ser utilizado na construção de qualquer norma jurídica (em sentido estrito).</w:t>
      </w:r>
    </w:p>
    <w:p w:rsidR="00FC4E5C" w:rsidRDefault="00FC4E5C" w:rsidP="00FC4E5C">
      <w:pPr>
        <w:pStyle w:val="PargrafodaLista"/>
        <w:tabs>
          <w:tab w:val="left" w:pos="2268"/>
        </w:tabs>
        <w:spacing w:after="0" w:line="240" w:lineRule="auto"/>
        <w:ind w:left="2268"/>
        <w:jc w:val="both"/>
        <w:rPr>
          <w:rFonts w:ascii="Times New Roman" w:hAnsi="Times New Roman" w:cs="Times New Roman"/>
          <w:sz w:val="20"/>
          <w:szCs w:val="20"/>
        </w:rPr>
      </w:pP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Para podermos exibir um esquema padrão, esse esquema lógico, ele tem que fazer referência ao local, ao momento que ocorre e a propriedades da ação nuclear do devido acontecimento.Deve ainda ter da mesma forma um sujeito passivo e um sujeito ativo, e o objeto da relação dos sujeitos passivo e ativo, aquilo que  os mesmos estão permitidos, obrigados ou proibidos de fazer ou não fazer, em relação ao outro. A união desses características  faz com que tenhamos um esquema padrão, faz com que ele tenha sentido(CARVALHO,2009).</w:t>
      </w: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“Algumas normas são produzidas para incidir, outras nascem como resultado da incidência” (CARVALHO,2009, p.359). Paulo de Barros Carvalho (2005,p.243)  da o exemplo de regra –matriz de incidência do IPTU:</w:t>
      </w: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p>
    <w:p w:rsidR="00FC4E5C" w:rsidRPr="008D18F6" w:rsidRDefault="00FC4E5C" w:rsidP="00FC4E5C">
      <w:pPr>
        <w:pStyle w:val="PargrafodaLista"/>
        <w:tabs>
          <w:tab w:val="left" w:pos="284"/>
        </w:tabs>
        <w:spacing w:after="0" w:line="240" w:lineRule="auto"/>
        <w:ind w:left="2268"/>
        <w:jc w:val="both"/>
        <w:rPr>
          <w:rFonts w:ascii="Times New Roman" w:hAnsi="Times New Roman" w:cs="Times New Roman"/>
          <w:sz w:val="20"/>
          <w:szCs w:val="20"/>
        </w:rPr>
      </w:pPr>
      <w:r w:rsidRPr="008D18F6">
        <w:rPr>
          <w:rFonts w:ascii="Times New Roman" w:hAnsi="Times New Roman" w:cs="Times New Roman"/>
          <w:sz w:val="20"/>
          <w:szCs w:val="20"/>
        </w:rPr>
        <w:t>HIPÓTESE (descritor):critério material-ser proprietário de bem imóvel;critério espacial- no perímetro urbano do município de São Paulo; critério temporal- no dia 1 do ano civil.  CONSEQUÊNCIA (prescritor): critério pessoal- a)sujeito ativo:Fazenda Municipal, b)sujeito passivo: o proprietário do imóvel , ; critério quantitativo- a) base de cálculo : o valor venal do bem imóvel, b) alíquota :1 %.</w:t>
      </w: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Sempre será encontrado nas normas um critério prestacional, ao contrário do critério quantitativo , pois nem sempre ele será observado.</w:t>
      </w:r>
      <w:r w:rsidRPr="002825EE">
        <w:rPr>
          <w:rFonts w:ascii="Times New Roman" w:hAnsi="Times New Roman" w:cs="Times New Roman"/>
          <w:sz w:val="24"/>
          <w:szCs w:val="24"/>
        </w:rPr>
        <w:t xml:space="preserve"> </w:t>
      </w:r>
      <w:r>
        <w:rPr>
          <w:rFonts w:ascii="Times New Roman" w:hAnsi="Times New Roman" w:cs="Times New Roman"/>
          <w:sz w:val="24"/>
          <w:szCs w:val="24"/>
        </w:rPr>
        <w:t>Todas as normas padrões  da área do  direitos tem igual composição sintática, o que  nos autoriza a formular  a regra-matriz de incidência, que nada mais é que um esquema que é utilizado, um esquema padrão.  A junção de todos os requisitos citados anteriormente, haverá a formação de qualquer norma padrão de incidência (CARVALHO,2009).</w:t>
      </w: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Paulo de Barros Carvalho (2005,p. 348) mostra o esquema padrão da regra matriz:</w:t>
      </w: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24250" cy="16573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523452" cy="1656975"/>
                    </a:xfrm>
                    <a:prstGeom prst="rect">
                      <a:avLst/>
                    </a:prstGeom>
                    <a:noFill/>
                    <a:ln w="9525">
                      <a:noFill/>
                      <a:miter lim="800000"/>
                      <a:headEnd/>
                      <a:tailEnd/>
                    </a:ln>
                  </pic:spPr>
                </pic:pic>
              </a:graphicData>
            </a:graphic>
          </wp:inline>
        </w:drawing>
      </w: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expressão regra-matriz pode ser feita em duas espécies: a estrutura lógica, que seria uma espécie mais abstrata, sem o conteúdo jurídico e norma jurídica em sentido estrito seria mais completa,os seus campos estam completos (CARVALHO,2009). A estrutura lógico-semântica da regra-matriz, é composta pelo critérios da hipótese, que já forma mencionados no tópico anterior, o critério consequente que será falado de forma breve agora. “A função do consequente é definir os critérios do vínculo jurídico a ser interposto entre duas ou mais pessoas, em razão da ocorrência do fato jurídico” (CARVALHO,2009,p.386).</w:t>
      </w: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Existem dois componentes lógicos do consequente: o critério pessoal-sujeito ativo e passivo-que é o conjunto de informações inseridas no consequente que permitem que nós possamos com certeza identificar  na relação jurídica os sujeitos da mesma , quem é o credor, </w:t>
      </w:r>
      <w:r>
        <w:rPr>
          <w:rFonts w:ascii="Times New Roman" w:hAnsi="Times New Roman" w:cs="Times New Roman"/>
          <w:sz w:val="24"/>
          <w:szCs w:val="24"/>
        </w:rPr>
        <w:lastRenderedPageBreak/>
        <w:t>e quem é o devedor (CARVALHO,2009).  O outro componente lógico do consequente é o critério quantitativo, que Paulo de Barros Carvalho (2005, p. 278) explicita da seguinte maneira:</w:t>
      </w:r>
    </w:p>
    <w:p w:rsidR="00FC4E5C" w:rsidRDefault="00FC4E5C" w:rsidP="00FC4E5C">
      <w:pPr>
        <w:pStyle w:val="PargrafodaLista"/>
        <w:tabs>
          <w:tab w:val="left" w:pos="284"/>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Enquanto isso, o critério quantitativo nos fala do objeto da prestação que, no caso da regra-matriz de incidência tributária , se consubstancia no cálculo e na alíquota. É no critério quantitativo que encontraremos referências às grandezas mediante as quais o legislador pretendeu dimensionar o fato jurídico tributário, para efeito de definir a quantia a ser paga pelo sujeito passivo, a título de tributo. Em síntese, investigar os critérios do consequente da regra-matriz significa descobrir o perfil da relação jurídica imputada ao fato, no enlace normativo.</w:t>
      </w:r>
    </w:p>
    <w:p w:rsidR="00FC4E5C" w:rsidRDefault="00FC4E5C" w:rsidP="00FC4E5C">
      <w:pPr>
        <w:pStyle w:val="PargrafodaLista"/>
        <w:tabs>
          <w:tab w:val="left" w:pos="284"/>
        </w:tabs>
        <w:spacing w:after="0" w:line="240" w:lineRule="auto"/>
        <w:ind w:left="2268"/>
        <w:jc w:val="both"/>
        <w:rPr>
          <w:rFonts w:ascii="Times New Roman" w:hAnsi="Times New Roman" w:cs="Times New Roman"/>
          <w:sz w:val="20"/>
          <w:szCs w:val="20"/>
        </w:rPr>
      </w:pP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Para Moura (</w:t>
      </w:r>
      <w:r w:rsidRPr="00161D3D">
        <w:rPr>
          <w:rFonts w:ascii="Times New Roman" w:hAnsi="Times New Roman" w:cs="Times New Roman"/>
          <w:sz w:val="24"/>
          <w:szCs w:val="24"/>
        </w:rPr>
        <w:t>20[?]</w:t>
      </w:r>
      <w:r>
        <w:rPr>
          <w:rFonts w:ascii="Times New Roman" w:hAnsi="Times New Roman" w:cs="Times New Roman"/>
          <w:sz w:val="24"/>
          <w:szCs w:val="24"/>
        </w:rPr>
        <w:t>,p.16)  Paulo “explicitou</w:t>
      </w:r>
      <w:r w:rsidRPr="00161D3D">
        <w:rPr>
          <w:rFonts w:ascii="Times New Roman" w:hAnsi="Times New Roman" w:cs="Times New Roman"/>
          <w:sz w:val="24"/>
          <w:szCs w:val="24"/>
        </w:rPr>
        <w:t xml:space="preserve"> o acolhimento do pressuposto do giro lingüístico como marco teórico</w:t>
      </w:r>
      <w:r>
        <w:rPr>
          <w:rFonts w:ascii="Times New Roman" w:hAnsi="Times New Roman" w:cs="Times New Roman"/>
          <w:sz w:val="24"/>
          <w:szCs w:val="24"/>
        </w:rPr>
        <w:t xml:space="preserve"> do seu trabalho. [...]</w:t>
      </w:r>
      <w:r w:rsidRPr="00161D3D">
        <w:rPr>
          <w:rFonts w:ascii="Times New Roman" w:hAnsi="Times New Roman" w:cs="Times New Roman"/>
          <w:sz w:val="24"/>
          <w:szCs w:val="24"/>
        </w:rPr>
        <w:t>o direito positivo seria um sistema instituído sobre bases lingüísticas que const</w:t>
      </w:r>
      <w:r>
        <w:rPr>
          <w:rFonts w:ascii="Times New Roman" w:hAnsi="Times New Roman" w:cs="Times New Roman"/>
          <w:sz w:val="24"/>
          <w:szCs w:val="24"/>
        </w:rPr>
        <w:t>ruiriam sua própria realidade. Para Paulo de Barros Carvalho apud Francysco Gonçalves (2008, p.3) “</w:t>
      </w:r>
      <w:r w:rsidRPr="004507CB">
        <w:rPr>
          <w:rFonts w:ascii="Times New Roman" w:hAnsi="Times New Roman" w:cs="Times New Roman"/>
          <w:sz w:val="24"/>
          <w:szCs w:val="24"/>
        </w:rPr>
        <w:t xml:space="preserve">não existe direito sem uma linguagem que o traduza e, da mesma forma, não pode existir incidência da regra jurídica se não houver um ato de aplicação </w:t>
      </w:r>
      <w:r>
        <w:rPr>
          <w:rFonts w:ascii="Times New Roman" w:hAnsi="Times New Roman" w:cs="Times New Roman"/>
          <w:sz w:val="24"/>
          <w:szCs w:val="24"/>
        </w:rPr>
        <w:t xml:space="preserve">que a faça incidir efetivamente”. Somente a capacidade do ser humano tem o poder de executar a </w:t>
      </w:r>
      <w:r w:rsidRPr="00316C1F">
        <w:rPr>
          <w:rFonts w:ascii="Times New Roman" w:hAnsi="Times New Roman" w:cs="Times New Roman"/>
          <w:sz w:val="24"/>
          <w:szCs w:val="24"/>
        </w:rPr>
        <w:t>incidência da regra jurídica.</w:t>
      </w:r>
      <w:r>
        <w:rPr>
          <w:rFonts w:ascii="Times New Roman" w:hAnsi="Times New Roman" w:cs="Times New Roman"/>
          <w:sz w:val="24"/>
          <w:szCs w:val="24"/>
        </w:rPr>
        <w:t xml:space="preserve"> “Para Paulo de Barros apud Aurora Tomazini de Carvalho (2009 ,p.319) “há norma jurídicas onde houver uma linguagem que as materialize. A teoria de Paulo tem ciência que o sistema jurídico faz parte da heterogeneidade da social, contudo retira, o direito como fato político, social para fins científicos para aprofundar seus conhecimentos como união de normas júridicas válidas. Fazendo assim a diferença entre o direito positivo formado por normas jurídicas e o da realidade social , não se pode confundir texto e norma( CARVALHO, apud CARVALHO, 2009). Paulo de Barros apud Carvalho (2009, p. 320) explica que:</w:t>
      </w:r>
    </w:p>
    <w:p w:rsidR="00FC4E5C" w:rsidRDefault="00FC4E5C" w:rsidP="00FC4E5C">
      <w:pPr>
        <w:pStyle w:val="PargrafodaLista"/>
        <w:tabs>
          <w:tab w:val="left" w:pos="284"/>
        </w:tabs>
        <w:spacing w:after="0" w:line="240" w:lineRule="auto"/>
        <w:ind w:left="2268"/>
        <w:jc w:val="both"/>
        <w:rPr>
          <w:rFonts w:ascii="Times New Roman" w:hAnsi="Times New Roman" w:cs="Times New Roman"/>
          <w:sz w:val="20"/>
          <w:szCs w:val="20"/>
        </w:rPr>
      </w:pPr>
    </w:p>
    <w:p w:rsidR="00FC4E5C" w:rsidRDefault="00FC4E5C" w:rsidP="00FC4E5C">
      <w:pPr>
        <w:pStyle w:val="PargrafodaLista"/>
        <w:tabs>
          <w:tab w:val="left" w:pos="284"/>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Ali onde houver direito, haverá sempre norma jurídicas, e onde houver norma jurídicas haverá certamente uma linguagem que lhe sirva de veículo de expressão.Para que haja o fato jurídico e a relação entre sujeitos de direito, necessária se faz também a existência de uma linguagem: linguagem que relate o evento acontecido no mundo da experiência  e linguagem que relate o vínculo jurídico que se instaura entre duas pessoas. E o corolário de admitirmos esses </w:t>
      </w:r>
      <w:r w:rsidR="00B4412E">
        <w:rPr>
          <w:rFonts w:ascii="Times New Roman" w:hAnsi="Times New Roman" w:cs="Times New Roman"/>
          <w:sz w:val="20"/>
          <w:szCs w:val="20"/>
        </w:rPr>
        <w:t>pressupostos,</w:t>
      </w:r>
      <w:r>
        <w:rPr>
          <w:rFonts w:ascii="Times New Roman" w:hAnsi="Times New Roman" w:cs="Times New Roman"/>
          <w:sz w:val="20"/>
          <w:szCs w:val="20"/>
        </w:rPr>
        <w:t xml:space="preserve"> de suma gravidade,porquanto, se ocorrerem alterações na circunstância social , descritas no antecedente de regra jurídica como ensejadores de efeitos  de direito, mas que por qualquer razão não virem a encontrar a forma própria  de linguagem, não serão considerados fatos jurídicos e, por conseguinte , não propagarão direitos e deveres correlatos.</w:t>
      </w:r>
    </w:p>
    <w:p w:rsidR="00FC4E5C" w:rsidRDefault="00FC4E5C" w:rsidP="00FC4E5C">
      <w:pPr>
        <w:pStyle w:val="PargrafodaLista"/>
        <w:tabs>
          <w:tab w:val="left" w:pos="284"/>
        </w:tabs>
        <w:spacing w:after="0" w:line="240" w:lineRule="auto"/>
        <w:ind w:left="2268"/>
        <w:jc w:val="both"/>
        <w:rPr>
          <w:rFonts w:ascii="Times New Roman" w:hAnsi="Times New Roman" w:cs="Times New Roman"/>
          <w:sz w:val="20"/>
          <w:szCs w:val="20"/>
        </w:rPr>
      </w:pP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Para a teoria de Paulo Carvalho, “</w:t>
      </w:r>
      <w:r w:rsidRPr="006C13DB">
        <w:rPr>
          <w:rFonts w:ascii="Times New Roman" w:hAnsi="Times New Roman" w:cs="Times New Roman"/>
          <w:sz w:val="24"/>
          <w:szCs w:val="24"/>
        </w:rPr>
        <w:t>a incidência de uma regra jurídica iria pressupor a linguagem do direito positivo projetando-se sobre a seara material das condutas intersubjetivas</w:t>
      </w:r>
      <w:r>
        <w:rPr>
          <w:rFonts w:ascii="Times New Roman" w:hAnsi="Times New Roman" w:cs="Times New Roman"/>
          <w:sz w:val="24"/>
          <w:szCs w:val="24"/>
        </w:rPr>
        <w:t>”</w:t>
      </w:r>
      <w:r w:rsidRPr="006C13DB">
        <w:rPr>
          <w:rFonts w:ascii="Times New Roman" w:hAnsi="Times New Roman" w:cs="Times New Roman"/>
          <w:sz w:val="24"/>
          <w:szCs w:val="24"/>
        </w:rPr>
        <w:t xml:space="preserve">. </w:t>
      </w:r>
      <w:r>
        <w:rPr>
          <w:rFonts w:ascii="Times New Roman" w:hAnsi="Times New Roman" w:cs="Times New Roman"/>
          <w:sz w:val="24"/>
          <w:szCs w:val="24"/>
        </w:rPr>
        <w:t xml:space="preserve">(GONÇALVES, 2008, p.4). Apenas com a feita da linguagem humana, </w:t>
      </w:r>
      <w:r>
        <w:rPr>
          <w:rFonts w:ascii="Times New Roman" w:hAnsi="Times New Roman" w:cs="Times New Roman"/>
          <w:sz w:val="24"/>
          <w:szCs w:val="24"/>
        </w:rPr>
        <w:lastRenderedPageBreak/>
        <w:t>ocorrerá a incidência da norma jurídica (GONÇALVES, 2008). “A incidência não é automática, nem infalível à ocorrência do evento, ela depende da produção de uma linguagem competente, que atribua juridicidade ao fato, imputando-lhe efeitos na ordem jurídica. (CARVALHO,</w:t>
      </w:r>
      <w:r w:rsidR="00B4412E">
        <w:rPr>
          <w:rFonts w:ascii="Times New Roman" w:hAnsi="Times New Roman" w:cs="Times New Roman"/>
          <w:sz w:val="24"/>
          <w:szCs w:val="24"/>
        </w:rPr>
        <w:t xml:space="preserve"> </w:t>
      </w:r>
      <w:r>
        <w:rPr>
          <w:rFonts w:ascii="Times New Roman" w:hAnsi="Times New Roman" w:cs="Times New Roman"/>
          <w:sz w:val="24"/>
          <w:szCs w:val="24"/>
        </w:rPr>
        <w:t xml:space="preserve">2009). </w:t>
      </w:r>
    </w:p>
    <w:p w:rsidR="00FC4E5C" w:rsidRDefault="00FC4E5C" w:rsidP="00FC4E5C">
      <w:pPr>
        <w:pStyle w:val="PargrafodaLista"/>
        <w:tabs>
          <w:tab w:val="left" w:pos="284"/>
        </w:tabs>
        <w:spacing w:after="0" w:line="240" w:lineRule="auto"/>
        <w:ind w:left="2268"/>
        <w:jc w:val="both"/>
        <w:rPr>
          <w:rFonts w:ascii="Times New Roman" w:hAnsi="Times New Roman" w:cs="Times New Roman"/>
          <w:sz w:val="20"/>
          <w:szCs w:val="20"/>
        </w:rPr>
      </w:pPr>
      <w:r w:rsidRPr="00C818D8">
        <w:rPr>
          <w:rFonts w:ascii="Times New Roman" w:hAnsi="Times New Roman" w:cs="Times New Roman"/>
          <w:sz w:val="20"/>
          <w:szCs w:val="20"/>
        </w:rPr>
        <w:t>Percebe-se que a chamada ‘incidência jurídica’ se reduz, pelo prisma lógico, a duas operações formais, a primeira, de subsunção ou de inclusão de classes, em que se reconhece que uma ocorrência concreta, localizada num determinado ponto do espaço social e numa específica unidade de tempo, inclui-se na classe dos fatos previstos no suposto da norma geral abstrata; a outra, a segunda, de implicação, porquanto a fórmula normativa prescreve que o antecedente implica a tese, vale dizer, o fato concreto, ocorrido hic et nunc, faz surgir uma relação jurídica também determinada, entre dois ou mais sujeitos de direito (...). Agora, é importante dizer que não se dará a incidência se não houver um ser humano fazendo a subsunção e promovendo a implicação que o preceito</w:t>
      </w:r>
      <w:r>
        <w:rPr>
          <w:rFonts w:ascii="Times New Roman" w:hAnsi="Times New Roman" w:cs="Times New Roman"/>
          <w:sz w:val="20"/>
          <w:szCs w:val="20"/>
        </w:rPr>
        <w:t xml:space="preserve"> normativo determina. (CARVALHO,apud  GONÇALVES,2008, p.4).</w:t>
      </w:r>
    </w:p>
    <w:p w:rsidR="00FC4E5C" w:rsidRDefault="00FC4E5C" w:rsidP="00FC4E5C">
      <w:pPr>
        <w:pStyle w:val="PargrafodaLista"/>
        <w:tabs>
          <w:tab w:val="left" w:pos="284"/>
        </w:tabs>
        <w:spacing w:after="0" w:line="240" w:lineRule="auto"/>
        <w:ind w:left="2268"/>
        <w:jc w:val="both"/>
        <w:rPr>
          <w:rFonts w:ascii="Times New Roman" w:hAnsi="Times New Roman" w:cs="Times New Roman"/>
          <w:sz w:val="20"/>
          <w:szCs w:val="20"/>
        </w:rPr>
      </w:pP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Paulo de Barros Carvalho</w:t>
      </w:r>
      <w:r w:rsidR="00B4412E">
        <w:rPr>
          <w:rFonts w:ascii="Times New Roman" w:hAnsi="Times New Roman" w:cs="Times New Roman"/>
          <w:sz w:val="24"/>
          <w:szCs w:val="24"/>
        </w:rPr>
        <w:t xml:space="preserve"> </w:t>
      </w:r>
      <w:r>
        <w:rPr>
          <w:rFonts w:ascii="Times New Roman" w:hAnsi="Times New Roman" w:cs="Times New Roman"/>
          <w:sz w:val="24"/>
          <w:szCs w:val="24"/>
        </w:rPr>
        <w:t xml:space="preserve">(apud Moura, </w:t>
      </w:r>
      <w:r w:rsidRPr="00161D3D">
        <w:rPr>
          <w:rFonts w:ascii="Times New Roman" w:hAnsi="Times New Roman" w:cs="Times New Roman"/>
          <w:sz w:val="24"/>
          <w:szCs w:val="24"/>
        </w:rPr>
        <w:t>20[?]</w:t>
      </w:r>
      <w:r>
        <w:rPr>
          <w:rFonts w:ascii="Times New Roman" w:hAnsi="Times New Roman" w:cs="Times New Roman"/>
          <w:sz w:val="24"/>
          <w:szCs w:val="24"/>
        </w:rPr>
        <w:t>,p.19)“</w:t>
      </w:r>
      <w:r w:rsidRPr="000460B2">
        <w:rPr>
          <w:rFonts w:ascii="Times New Roman" w:hAnsi="Times New Roman" w:cs="Times New Roman"/>
          <w:sz w:val="24"/>
          <w:szCs w:val="24"/>
        </w:rPr>
        <w:t>a importância da incidência não é definir qual a decisão correta, a linguagem ainda continua a figurar como um terceiro elemento, cuja função não deixaria de ser representativa de um conhecimento (evento) que exi</w:t>
      </w:r>
      <w:r>
        <w:rPr>
          <w:rFonts w:ascii="Times New Roman" w:hAnsi="Times New Roman" w:cs="Times New Roman"/>
          <w:sz w:val="24"/>
          <w:szCs w:val="24"/>
        </w:rPr>
        <w:t>ste fora desta linguagem (fato)”.A norma para incidir, tem que ser aplicada, não se parecendo assim com a incidência.  A incidência da norma jurídica acontece no instante em que o acontecimento é demonstrado em linguagem competente. Todas as vezes que a norma jurídica for incidida, foi feita por alguma pessoa, pois a mesma não pode se auto-aplicar (CARVALLHO, 2009).Para chegarmos a incidência , é necessário  que a pessoa que está aplicando a norma faça a transformação do “evento” em “ fato”, por meio da linguagem competente, e ainda sim faça uma norma individual  e concreta, para</w:t>
      </w:r>
      <w:r w:rsidR="00B4412E">
        <w:rPr>
          <w:rFonts w:ascii="Times New Roman" w:hAnsi="Times New Roman" w:cs="Times New Roman"/>
          <w:sz w:val="24"/>
          <w:szCs w:val="24"/>
        </w:rPr>
        <w:t xml:space="preserve"> administrar ao caso (</w:t>
      </w:r>
      <w:r>
        <w:rPr>
          <w:rFonts w:ascii="Times New Roman" w:hAnsi="Times New Roman" w:cs="Times New Roman"/>
          <w:sz w:val="24"/>
          <w:szCs w:val="24"/>
        </w:rPr>
        <w:t xml:space="preserve">CARVALHO, 2008). </w:t>
      </w: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p>
    <w:p w:rsidR="00FC4E5C" w:rsidRDefault="00FC4E5C" w:rsidP="00FC4E5C">
      <w:pPr>
        <w:pStyle w:val="PargrafodaLista"/>
        <w:tabs>
          <w:tab w:val="left" w:pos="284"/>
        </w:tabs>
        <w:spacing w:after="0" w:line="360" w:lineRule="auto"/>
        <w:ind w:left="0"/>
        <w:jc w:val="both"/>
        <w:rPr>
          <w:rFonts w:ascii="Times New Roman" w:hAnsi="Times New Roman" w:cs="Times New Roman"/>
          <w:b/>
          <w:sz w:val="24"/>
          <w:szCs w:val="24"/>
        </w:rPr>
      </w:pPr>
      <w:r w:rsidRPr="00A7738B">
        <w:rPr>
          <w:rFonts w:ascii="Times New Roman" w:hAnsi="Times New Roman" w:cs="Times New Roman"/>
          <w:b/>
          <w:sz w:val="24"/>
          <w:szCs w:val="24"/>
        </w:rPr>
        <w:t xml:space="preserve">CONSIDERAÇÕES FINAIS </w:t>
      </w: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sidRPr="00A7738B">
        <w:rPr>
          <w:rFonts w:ascii="Times New Roman" w:hAnsi="Times New Roman" w:cs="Times New Roman"/>
          <w:sz w:val="24"/>
          <w:szCs w:val="24"/>
        </w:rPr>
        <w:t>Ante</w:t>
      </w:r>
      <w:r>
        <w:rPr>
          <w:rFonts w:ascii="Times New Roman" w:hAnsi="Times New Roman" w:cs="Times New Roman"/>
          <w:sz w:val="24"/>
          <w:szCs w:val="24"/>
        </w:rPr>
        <w:t xml:space="preserve"> o exposto pode ser verificado que, ocorre uma dinâmica  dentro do Ordenamento Jurídico Tributário Nacional, uma relação e influência das normas tributárias entre si.</w:t>
      </w:r>
      <w:r w:rsidRPr="00BA58BB">
        <w:rPr>
          <w:rFonts w:ascii="Times New Roman" w:hAnsi="Times New Roman" w:cs="Times New Roman"/>
          <w:sz w:val="24"/>
          <w:szCs w:val="24"/>
        </w:rPr>
        <w:t xml:space="preserve"> </w:t>
      </w:r>
      <w:r>
        <w:rPr>
          <w:rFonts w:ascii="Times New Roman" w:hAnsi="Times New Roman" w:cs="Times New Roman"/>
          <w:sz w:val="24"/>
          <w:szCs w:val="24"/>
        </w:rPr>
        <w:t>Os critérios material, espacial e temporal são formadores da hipótese na regra matriz de incidência e os critério pessoal-sujeito ativo e passivo e o critério quantitativo são os componentes lógicos do consequente</w:t>
      </w: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Para a teoria Carvalhiana, o direito tem como função transformar a realidade, e não simplesmente explica- lá, pois se isso acontecesse haveria uma confusão com a realidade. A incidência seria adquirida pela interpretação que o ser humano faz  em sua mente ao fazer </w:t>
      </w:r>
      <w:r>
        <w:rPr>
          <w:rFonts w:ascii="Times New Roman" w:hAnsi="Times New Roman" w:cs="Times New Roman"/>
          <w:sz w:val="24"/>
          <w:szCs w:val="24"/>
        </w:rPr>
        <w:lastRenderedPageBreak/>
        <w:t>uma leitura de códigos juntos  dentro do direito positivo.O texto normativo, sozinho não poderia interferir na construção de fatos jurídicos,  a incidência é uma construção de algo ocorrido (MOURA,</w:t>
      </w:r>
      <w:r w:rsidRPr="00CB2207">
        <w:rPr>
          <w:rFonts w:ascii="Times New Roman" w:hAnsi="Times New Roman" w:cs="Times New Roman"/>
          <w:sz w:val="24"/>
          <w:szCs w:val="24"/>
        </w:rPr>
        <w:t xml:space="preserve"> </w:t>
      </w:r>
      <w:r w:rsidRPr="00161D3D">
        <w:rPr>
          <w:rFonts w:ascii="Times New Roman" w:hAnsi="Times New Roman" w:cs="Times New Roman"/>
          <w:sz w:val="24"/>
          <w:szCs w:val="24"/>
        </w:rPr>
        <w:t>20[?]</w:t>
      </w:r>
      <w:r>
        <w:rPr>
          <w:rFonts w:ascii="Times New Roman" w:hAnsi="Times New Roman" w:cs="Times New Roman"/>
          <w:sz w:val="24"/>
          <w:szCs w:val="24"/>
        </w:rPr>
        <w:t>).</w:t>
      </w:r>
    </w:p>
    <w:p w:rsidR="00FC4E5C"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Para a mesma teoria, para saber o que é incidência, precisamos fazer uma diferenciação entre fato e evento. A incidência normativa não se integra com o contexto teórico feito preliminarmente. A incidência deve ser uma justificativa, direcionando sempre para o futuro, servindo assim como mecanismo dirigente de resultados na relação jurídica (MOURA,</w:t>
      </w:r>
      <w:r w:rsidRPr="00CB2207">
        <w:rPr>
          <w:rFonts w:ascii="Times New Roman" w:hAnsi="Times New Roman" w:cs="Times New Roman"/>
          <w:sz w:val="24"/>
          <w:szCs w:val="24"/>
        </w:rPr>
        <w:t xml:space="preserve"> </w:t>
      </w:r>
      <w:r w:rsidRPr="00161D3D">
        <w:rPr>
          <w:rFonts w:ascii="Times New Roman" w:hAnsi="Times New Roman" w:cs="Times New Roman"/>
          <w:sz w:val="24"/>
          <w:szCs w:val="24"/>
        </w:rPr>
        <w:t>20[?]</w:t>
      </w:r>
      <w:r>
        <w:rPr>
          <w:rFonts w:ascii="Times New Roman" w:hAnsi="Times New Roman" w:cs="Times New Roman"/>
          <w:sz w:val="24"/>
          <w:szCs w:val="24"/>
        </w:rPr>
        <w:t>).  A doutrina de Paulo Carvalho é a que melhor explica, sem dúvidas a incidência normativa.</w:t>
      </w:r>
    </w:p>
    <w:p w:rsidR="00FC4E5C" w:rsidRPr="00A7738B"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p>
    <w:p w:rsidR="00FC4E5C" w:rsidRPr="00CE0532" w:rsidRDefault="00FC4E5C" w:rsidP="00FC4E5C">
      <w:pPr>
        <w:pStyle w:val="PargrafodaLista"/>
        <w:tabs>
          <w:tab w:val="left" w:pos="284"/>
        </w:tabs>
        <w:spacing w:after="0" w:line="360" w:lineRule="auto"/>
        <w:ind w:left="0" w:firstLine="1134"/>
        <w:jc w:val="both"/>
        <w:rPr>
          <w:rFonts w:ascii="Times New Roman" w:hAnsi="Times New Roman" w:cs="Times New Roman"/>
          <w:sz w:val="24"/>
          <w:szCs w:val="24"/>
        </w:rPr>
      </w:pPr>
    </w:p>
    <w:p w:rsidR="00FC4E5C" w:rsidRPr="003F5160" w:rsidRDefault="00FC4E5C" w:rsidP="00FC4E5C">
      <w:pPr>
        <w:pStyle w:val="PargrafodaLista"/>
        <w:spacing w:after="0" w:line="360" w:lineRule="auto"/>
        <w:jc w:val="both"/>
        <w:rPr>
          <w:rFonts w:ascii="Times New Roman" w:hAnsi="Times New Roman" w:cs="Times New Roman"/>
          <w:sz w:val="24"/>
          <w:szCs w:val="24"/>
        </w:rPr>
      </w:pPr>
    </w:p>
    <w:p w:rsidR="00EC5315" w:rsidRDefault="00EC5315" w:rsidP="00FA419D">
      <w:pPr>
        <w:pStyle w:val="PargrafodaLista"/>
        <w:spacing w:after="0" w:line="360" w:lineRule="auto"/>
        <w:ind w:left="0" w:firstLine="1134"/>
        <w:jc w:val="both"/>
        <w:rPr>
          <w:rFonts w:ascii="Times New Roman" w:hAnsi="Times New Roman" w:cs="Times New Roman"/>
          <w:sz w:val="24"/>
          <w:szCs w:val="24"/>
        </w:rPr>
      </w:pPr>
    </w:p>
    <w:p w:rsidR="009E5F53" w:rsidRPr="00FA419D" w:rsidRDefault="009E5F53" w:rsidP="00FA419D">
      <w:pPr>
        <w:pStyle w:val="PargrafodaLista"/>
        <w:spacing w:after="0" w:line="360" w:lineRule="auto"/>
        <w:ind w:left="0" w:firstLine="1134"/>
        <w:jc w:val="both"/>
        <w:rPr>
          <w:rFonts w:ascii="Times New Roman" w:hAnsi="Times New Roman" w:cs="Times New Roman"/>
          <w:sz w:val="24"/>
          <w:szCs w:val="24"/>
        </w:rPr>
      </w:pPr>
    </w:p>
    <w:p w:rsidR="00D516C7" w:rsidRDefault="00D516C7"/>
    <w:p w:rsidR="00FC4E5C" w:rsidRDefault="00FC4E5C"/>
    <w:p w:rsidR="00FC4E5C" w:rsidRDefault="00FC4E5C"/>
    <w:p w:rsidR="00FC4E5C" w:rsidRDefault="00FC4E5C"/>
    <w:p w:rsidR="00FC4E5C" w:rsidRDefault="00FC4E5C"/>
    <w:p w:rsidR="00FC4E5C" w:rsidRDefault="00FC4E5C"/>
    <w:p w:rsidR="00FC4E5C" w:rsidRDefault="00FC4E5C"/>
    <w:p w:rsidR="00FC4E5C" w:rsidRDefault="00FC4E5C"/>
    <w:p w:rsidR="00FC4E5C" w:rsidRDefault="00FC4E5C"/>
    <w:p w:rsidR="00FC4E5C" w:rsidRDefault="00FC4E5C"/>
    <w:p w:rsidR="00FC4E5C" w:rsidRDefault="00FC4E5C"/>
    <w:p w:rsidR="00FC4E5C" w:rsidRDefault="00FC4E5C"/>
    <w:p w:rsidR="00FC4E5C" w:rsidRDefault="00FC4E5C"/>
    <w:p w:rsidR="00FC4E5C" w:rsidRDefault="00FC4E5C"/>
    <w:p w:rsidR="00FC4E5C" w:rsidRDefault="00FC4E5C"/>
    <w:p w:rsidR="00FC4E5C" w:rsidRDefault="00FC4E5C"/>
    <w:p w:rsidR="00FC4E5C" w:rsidRPr="00FC4E5C" w:rsidRDefault="00FC4E5C" w:rsidP="00FC4E5C">
      <w:pPr>
        <w:spacing w:line="240" w:lineRule="auto"/>
        <w:rPr>
          <w:rFonts w:ascii="Times New Roman" w:hAnsi="Times New Roman" w:cs="Times New Roman"/>
          <w:b/>
          <w:sz w:val="24"/>
          <w:szCs w:val="24"/>
        </w:rPr>
      </w:pPr>
      <w:r w:rsidRPr="00FC4E5C">
        <w:rPr>
          <w:rFonts w:ascii="Times New Roman" w:hAnsi="Times New Roman" w:cs="Times New Roman"/>
          <w:b/>
          <w:sz w:val="24"/>
          <w:szCs w:val="24"/>
        </w:rPr>
        <w:lastRenderedPageBreak/>
        <w:t xml:space="preserve">REFERÊNCIAS </w:t>
      </w:r>
    </w:p>
    <w:p w:rsidR="00B4412E" w:rsidRDefault="00B4412E" w:rsidP="00B4412E">
      <w:pPr>
        <w:jc w:val="both"/>
        <w:rPr>
          <w:rFonts w:ascii="Times New Roman" w:hAnsi="Times New Roman" w:cs="Times New Roman"/>
          <w:sz w:val="24"/>
          <w:szCs w:val="24"/>
        </w:rPr>
      </w:pPr>
      <w:r w:rsidRPr="00B04C2E">
        <w:rPr>
          <w:rFonts w:ascii="Times New Roman" w:hAnsi="Times New Roman" w:cs="Times New Roman"/>
          <w:sz w:val="24"/>
          <w:szCs w:val="24"/>
        </w:rPr>
        <w:t xml:space="preserve">BALEEIRO, Aliomar. </w:t>
      </w:r>
      <w:r w:rsidRPr="00B04C2E">
        <w:rPr>
          <w:rFonts w:ascii="Times New Roman" w:hAnsi="Times New Roman" w:cs="Times New Roman"/>
          <w:b/>
          <w:bCs/>
          <w:sz w:val="24"/>
          <w:szCs w:val="24"/>
        </w:rPr>
        <w:t>Direito tributário brasileiro.</w:t>
      </w:r>
      <w:r w:rsidRPr="00B04C2E">
        <w:rPr>
          <w:rFonts w:ascii="Times New Roman" w:hAnsi="Times New Roman" w:cs="Times New Roman"/>
          <w:sz w:val="24"/>
          <w:szCs w:val="24"/>
        </w:rPr>
        <w:t xml:space="preserve"> Rio de Janeiro: Forense, 2003.</w:t>
      </w:r>
    </w:p>
    <w:p w:rsidR="00FC4E5C" w:rsidRDefault="00FC4E5C" w:rsidP="00FC4E5C">
      <w:pPr>
        <w:spacing w:line="240" w:lineRule="auto"/>
        <w:rPr>
          <w:rFonts w:ascii="Times New Roman" w:hAnsi="Times New Roman" w:cs="Times New Roman"/>
          <w:sz w:val="24"/>
          <w:szCs w:val="24"/>
        </w:rPr>
      </w:pPr>
      <w:r w:rsidRPr="00B04C2E">
        <w:rPr>
          <w:rFonts w:ascii="Times New Roman" w:hAnsi="Times New Roman" w:cs="Times New Roman"/>
          <w:sz w:val="24"/>
          <w:szCs w:val="24"/>
        </w:rPr>
        <w:t xml:space="preserve">CARVALHO, Aurora Tomazini de. </w:t>
      </w:r>
      <w:r w:rsidRPr="00B04C2E">
        <w:rPr>
          <w:rFonts w:ascii="Times New Roman" w:hAnsi="Times New Roman" w:cs="Times New Roman"/>
          <w:b/>
          <w:sz w:val="24"/>
          <w:szCs w:val="24"/>
        </w:rPr>
        <w:t xml:space="preserve">Curso de teoria geral do direito: </w:t>
      </w:r>
      <w:r w:rsidRPr="00B4412E">
        <w:rPr>
          <w:rFonts w:ascii="Times New Roman" w:hAnsi="Times New Roman" w:cs="Times New Roman"/>
          <w:sz w:val="24"/>
          <w:szCs w:val="24"/>
        </w:rPr>
        <w:t>o constructivismo lógico semântico</w:t>
      </w:r>
      <w:r w:rsidRPr="00B04C2E">
        <w:rPr>
          <w:rFonts w:ascii="Times New Roman" w:hAnsi="Times New Roman" w:cs="Times New Roman"/>
          <w:sz w:val="24"/>
          <w:szCs w:val="24"/>
        </w:rPr>
        <w:t>. São Paulo: Noeses, 2009.</w:t>
      </w:r>
    </w:p>
    <w:p w:rsidR="00B4412E" w:rsidRPr="00B04C2E" w:rsidRDefault="00B4412E" w:rsidP="00FC4E5C">
      <w:pPr>
        <w:spacing w:line="24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w:t>
      </w:r>
      <w:r w:rsidRPr="00B04C2E">
        <w:rPr>
          <w:rFonts w:ascii="Times New Roman" w:hAnsi="Times New Roman" w:cs="Times New Roman"/>
          <w:sz w:val="24"/>
          <w:szCs w:val="24"/>
        </w:rPr>
        <w:t xml:space="preserve">. </w:t>
      </w:r>
      <w:r w:rsidRPr="00B04C2E">
        <w:rPr>
          <w:rFonts w:ascii="Times New Roman" w:hAnsi="Times New Roman" w:cs="Times New Roman"/>
          <w:b/>
          <w:sz w:val="24"/>
          <w:szCs w:val="24"/>
        </w:rPr>
        <w:t xml:space="preserve">Curso de teoria geral do direito: </w:t>
      </w:r>
      <w:r w:rsidRPr="00B4412E">
        <w:rPr>
          <w:rFonts w:ascii="Times New Roman" w:hAnsi="Times New Roman" w:cs="Times New Roman"/>
          <w:sz w:val="24"/>
          <w:szCs w:val="24"/>
        </w:rPr>
        <w:t>o constructivismo lógico semântico</w:t>
      </w:r>
      <w:r>
        <w:rPr>
          <w:rFonts w:ascii="Times New Roman" w:hAnsi="Times New Roman" w:cs="Times New Roman"/>
          <w:sz w:val="24"/>
          <w:szCs w:val="24"/>
        </w:rPr>
        <w:t>. São Paulo: Noeses, 2010</w:t>
      </w:r>
      <w:r w:rsidRPr="00B04C2E">
        <w:rPr>
          <w:rFonts w:ascii="Times New Roman" w:hAnsi="Times New Roman" w:cs="Times New Roman"/>
          <w:sz w:val="24"/>
          <w:szCs w:val="24"/>
        </w:rPr>
        <w:t>.</w:t>
      </w:r>
    </w:p>
    <w:p w:rsidR="00FC4E5C" w:rsidRDefault="00FC4E5C" w:rsidP="00FC4E5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4C2E">
        <w:rPr>
          <w:rFonts w:ascii="Times New Roman" w:hAnsi="Times New Roman" w:cs="Times New Roman"/>
          <w:sz w:val="24"/>
          <w:szCs w:val="24"/>
        </w:rPr>
        <w:t xml:space="preserve">CARVALHO, Paulo de Barros. </w:t>
      </w:r>
      <w:r w:rsidRPr="00B04C2E">
        <w:rPr>
          <w:rFonts w:ascii="Times New Roman" w:hAnsi="Times New Roman" w:cs="Times New Roman"/>
          <w:b/>
          <w:bCs/>
          <w:sz w:val="24"/>
          <w:szCs w:val="24"/>
        </w:rPr>
        <w:t>Curso de direito tributário</w:t>
      </w:r>
      <w:r w:rsidRPr="00B04C2E">
        <w:rPr>
          <w:rFonts w:ascii="Times New Roman" w:hAnsi="Times New Roman" w:cs="Times New Roman"/>
          <w:sz w:val="24"/>
          <w:szCs w:val="24"/>
        </w:rPr>
        <w:t>.</w:t>
      </w:r>
      <w:r>
        <w:rPr>
          <w:rFonts w:ascii="Times New Roman" w:hAnsi="Times New Roman" w:cs="Times New Roman"/>
          <w:sz w:val="24"/>
          <w:szCs w:val="24"/>
        </w:rPr>
        <w:t xml:space="preserve"> 17 ed. São Paulo: Saraiva, 2005</w:t>
      </w:r>
    </w:p>
    <w:p w:rsidR="00FC4E5C" w:rsidRDefault="00B4412E" w:rsidP="00FC4E5C">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w:t>
      </w:r>
      <w:r w:rsidR="00FC4E5C" w:rsidRPr="00A36E9A">
        <w:rPr>
          <w:rFonts w:ascii="Times New Roman" w:hAnsi="Times New Roman" w:cs="Times New Roman"/>
          <w:sz w:val="24"/>
          <w:szCs w:val="24"/>
        </w:rPr>
        <w:t xml:space="preserve">. </w:t>
      </w:r>
      <w:r w:rsidR="00FC4E5C" w:rsidRPr="00A36E9A">
        <w:rPr>
          <w:rFonts w:ascii="Times New Roman" w:hAnsi="Times New Roman" w:cs="Times New Roman"/>
          <w:b/>
          <w:sz w:val="24"/>
          <w:szCs w:val="24"/>
        </w:rPr>
        <w:t>Direito tributário, linguagem e método</w:t>
      </w:r>
      <w:r w:rsidR="00FC4E5C" w:rsidRPr="00A36E9A">
        <w:rPr>
          <w:rFonts w:ascii="Times New Roman" w:hAnsi="Times New Roman" w:cs="Times New Roman"/>
          <w:sz w:val="24"/>
          <w:szCs w:val="24"/>
        </w:rPr>
        <w:t>. 2ª Ed. São Paulo: Noeses, 2008</w:t>
      </w:r>
    </w:p>
    <w:p w:rsidR="00735E99" w:rsidRPr="00735E99" w:rsidRDefault="00735E99" w:rsidP="00FC4E5C">
      <w:pPr>
        <w:spacing w:line="240" w:lineRule="auto"/>
        <w:rPr>
          <w:rFonts w:ascii="Times New Roman" w:hAnsi="Times New Roman" w:cs="Times New Roman"/>
          <w:i/>
          <w:sz w:val="24"/>
          <w:szCs w:val="24"/>
        </w:rPr>
      </w:pPr>
      <w:r>
        <w:rPr>
          <w:rFonts w:ascii="Times New Roman" w:hAnsi="Times New Roman" w:cs="Times New Roman"/>
          <w:sz w:val="24"/>
          <w:szCs w:val="24"/>
        </w:rPr>
        <w:t xml:space="preserve">GASPAR, Thaís. </w:t>
      </w:r>
      <w:r w:rsidRPr="00B4412E">
        <w:rPr>
          <w:rFonts w:ascii="Times New Roman" w:hAnsi="Times New Roman" w:cs="Times New Roman"/>
          <w:b/>
          <w:sz w:val="24"/>
          <w:szCs w:val="24"/>
        </w:rPr>
        <w:t>O estabelecimento empresarial virtual e o sujeito ativo da relação jurídica tributária do imposto sobre circulação de mercadorias (ICMS) nas operações realizadas pela internet</w:t>
      </w:r>
      <w:r>
        <w:rPr>
          <w:rFonts w:ascii="Times New Roman" w:hAnsi="Times New Roman" w:cs="Times New Roman"/>
          <w:sz w:val="24"/>
          <w:szCs w:val="24"/>
        </w:rPr>
        <w:t>.</w:t>
      </w:r>
      <w:r w:rsidR="00B4412E">
        <w:rPr>
          <w:rFonts w:ascii="Times New Roman" w:hAnsi="Times New Roman" w:cs="Times New Roman"/>
          <w:sz w:val="24"/>
          <w:szCs w:val="24"/>
        </w:rPr>
        <w:t xml:space="preserve"> 2013</w:t>
      </w:r>
      <w:r>
        <w:rPr>
          <w:rFonts w:ascii="Times New Roman" w:hAnsi="Times New Roman" w:cs="Times New Roman"/>
          <w:sz w:val="24"/>
          <w:szCs w:val="24"/>
        </w:rPr>
        <w:t xml:space="preserve"> Disponível em: &lt;</w:t>
      </w:r>
      <w:hyperlink r:id="rId11" w:history="1">
        <w:r w:rsidRPr="00735E99">
          <w:rPr>
            <w:rStyle w:val="Hyperlink"/>
            <w:rFonts w:ascii="Times New Roman" w:hAnsi="Times New Roman" w:cs="Times New Roman"/>
            <w:color w:val="000000" w:themeColor="text1"/>
            <w:sz w:val="24"/>
            <w:szCs w:val="24"/>
            <w:u w:val="none"/>
          </w:rPr>
          <w:t>www.pge.go.gov.br/revista/index.php/revistapge/article/download/.../166</w:t>
        </w:r>
      </w:hyperlink>
      <w:r>
        <w:rPr>
          <w:rStyle w:val="CitaoHTML"/>
          <w:rFonts w:ascii="Times New Roman" w:hAnsi="Times New Roman" w:cs="Times New Roman"/>
          <w:i w:val="0"/>
          <w:sz w:val="24"/>
          <w:szCs w:val="24"/>
        </w:rPr>
        <w:t xml:space="preserve">.&gt;. Acesso em: </w:t>
      </w:r>
      <w:r w:rsidR="00B4412E">
        <w:rPr>
          <w:rStyle w:val="CitaoHTML"/>
          <w:rFonts w:ascii="Times New Roman" w:hAnsi="Times New Roman" w:cs="Times New Roman"/>
          <w:i w:val="0"/>
          <w:sz w:val="24"/>
          <w:szCs w:val="24"/>
        </w:rPr>
        <w:t>3 nov 2013.</w:t>
      </w:r>
      <w:r>
        <w:rPr>
          <w:rStyle w:val="CitaoHTML"/>
          <w:rFonts w:ascii="Times New Roman" w:hAnsi="Times New Roman" w:cs="Times New Roman"/>
          <w:i w:val="0"/>
          <w:sz w:val="24"/>
          <w:szCs w:val="24"/>
        </w:rPr>
        <w:t xml:space="preserve"> </w:t>
      </w:r>
    </w:p>
    <w:p w:rsidR="00FC4E5C" w:rsidRDefault="00FC4E5C" w:rsidP="00FC4E5C">
      <w:pPr>
        <w:spacing w:line="240" w:lineRule="auto"/>
        <w:rPr>
          <w:rFonts w:ascii="Times New Roman" w:hAnsi="Times New Roman" w:cs="Times New Roman"/>
          <w:sz w:val="24"/>
          <w:szCs w:val="24"/>
        </w:rPr>
      </w:pPr>
      <w:r>
        <w:rPr>
          <w:rFonts w:ascii="Times New Roman" w:hAnsi="Times New Roman" w:cs="Times New Roman"/>
          <w:sz w:val="24"/>
          <w:szCs w:val="24"/>
        </w:rPr>
        <w:t>GONÇALVES, Francysco Pablo Feitosa .</w:t>
      </w:r>
      <w:r w:rsidR="00735E99">
        <w:rPr>
          <w:rFonts w:ascii="Times New Roman" w:hAnsi="Times New Roman" w:cs="Times New Roman"/>
          <w:b/>
          <w:sz w:val="24"/>
          <w:szCs w:val="24"/>
        </w:rPr>
        <w:t>Da incidência da regra jurídica</w:t>
      </w:r>
      <w:r w:rsidRPr="004A4406">
        <w:rPr>
          <w:rFonts w:ascii="Times New Roman" w:hAnsi="Times New Roman" w:cs="Times New Roman"/>
          <w:b/>
          <w:sz w:val="24"/>
          <w:szCs w:val="24"/>
        </w:rPr>
        <w:t xml:space="preserve">: </w:t>
      </w:r>
      <w:r w:rsidRPr="00735E99">
        <w:rPr>
          <w:rFonts w:ascii="Times New Roman" w:hAnsi="Times New Roman" w:cs="Times New Roman"/>
          <w:sz w:val="24"/>
          <w:szCs w:val="24"/>
        </w:rPr>
        <w:t>U</w:t>
      </w:r>
      <w:r w:rsidR="00735E99" w:rsidRPr="00735E99">
        <w:rPr>
          <w:rFonts w:ascii="Times New Roman" w:hAnsi="Times New Roman" w:cs="Times New Roman"/>
          <w:sz w:val="24"/>
          <w:szCs w:val="24"/>
        </w:rPr>
        <w:t>ma análise da teoria de Paulo de Barros Carvalho</w:t>
      </w:r>
      <w:r w:rsidRPr="00735E99">
        <w:rPr>
          <w:rFonts w:ascii="Times New Roman" w:hAnsi="Times New Roman" w:cs="Times New Roman"/>
          <w:sz w:val="24"/>
          <w:szCs w:val="24"/>
        </w:rPr>
        <w:t xml:space="preserve"> </w:t>
      </w:r>
      <w:r w:rsidR="00735E99" w:rsidRPr="00735E99">
        <w:rPr>
          <w:rFonts w:ascii="Times New Roman" w:hAnsi="Times New Roman" w:cs="Times New Roman"/>
          <w:sz w:val="24"/>
          <w:szCs w:val="24"/>
        </w:rPr>
        <w:t>à luz da teoria clássica</w:t>
      </w:r>
      <w:r w:rsidRPr="00B04C2E">
        <w:rPr>
          <w:rFonts w:ascii="Times New Roman" w:hAnsi="Times New Roman" w:cs="Times New Roman"/>
          <w:sz w:val="24"/>
          <w:szCs w:val="24"/>
        </w:rPr>
        <w:t>.</w:t>
      </w:r>
      <w:r>
        <w:rPr>
          <w:rFonts w:ascii="Times New Roman" w:hAnsi="Times New Roman" w:cs="Times New Roman"/>
          <w:sz w:val="24"/>
          <w:szCs w:val="24"/>
        </w:rPr>
        <w:t xml:space="preserve"> Cariri: </w:t>
      </w:r>
      <w:r w:rsidRPr="004A4406">
        <w:rPr>
          <w:rFonts w:ascii="Times New Roman" w:hAnsi="Times New Roman" w:cs="Times New Roman"/>
          <w:sz w:val="24"/>
          <w:szCs w:val="24"/>
        </w:rPr>
        <w:t>Universidade Regional do Cariri – URCA</w:t>
      </w:r>
      <w:r>
        <w:rPr>
          <w:rFonts w:ascii="Times New Roman" w:hAnsi="Times New Roman" w:cs="Times New Roman"/>
          <w:sz w:val="24"/>
          <w:szCs w:val="24"/>
        </w:rPr>
        <w:t xml:space="preserve">, 2008. Disponível em &lt; </w:t>
      </w:r>
      <w:r w:rsidRPr="004A4406">
        <w:rPr>
          <w:rFonts w:ascii="Times New Roman" w:hAnsi="Times New Roman" w:cs="Times New Roman"/>
          <w:sz w:val="24"/>
          <w:szCs w:val="24"/>
        </w:rPr>
        <w:t>http://www.urca.br/ered2008/CDAnais/pdf/SD6_files/Francysco_GON%C3%87ALVES_1.pdf&gt;  Acesso em 04 nov.2013</w:t>
      </w:r>
    </w:p>
    <w:p w:rsidR="00B4412E" w:rsidRPr="00B4412E" w:rsidRDefault="00B4412E" w:rsidP="00B4412E">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MATOS, Flávia. </w:t>
      </w:r>
      <w:r w:rsidRPr="00B87299">
        <w:rPr>
          <w:rFonts w:ascii="Times New Roman" w:hAnsi="Times New Roman" w:cs="Times New Roman"/>
          <w:b/>
          <w:sz w:val="24"/>
          <w:szCs w:val="24"/>
        </w:rPr>
        <w:t>Os princípios constitucionais tributários:</w:t>
      </w:r>
      <w:r>
        <w:rPr>
          <w:rFonts w:ascii="Times New Roman" w:hAnsi="Times New Roman" w:cs="Times New Roman"/>
          <w:sz w:val="24"/>
          <w:szCs w:val="24"/>
        </w:rPr>
        <w:t xml:space="preserve"> a legalidade. Disponível em:&lt;</w:t>
      </w:r>
      <w:hyperlink r:id="rId12" w:history="1">
        <w:r w:rsidRPr="00B4412E">
          <w:rPr>
            <w:rStyle w:val="Hyperlink"/>
            <w:rFonts w:ascii="Times New Roman" w:hAnsi="Times New Roman" w:cs="Times New Roman"/>
            <w:color w:val="000000" w:themeColor="text1"/>
            <w:sz w:val="24"/>
            <w:szCs w:val="24"/>
            <w:u w:val="none"/>
          </w:rPr>
          <w:t>http://academico.direitorio.fgv.br/wiki/Os_princ%C3%ADpios_constitucionais_tribut%C3%A1rios:_a_legalidade</w:t>
        </w:r>
      </w:hyperlink>
      <w:r w:rsidRPr="00B4412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&gt;. Acesso em: 3 nov 2013.</w:t>
      </w:r>
    </w:p>
    <w:p w:rsidR="00FC4E5C" w:rsidRDefault="00FC4E5C" w:rsidP="00FC4E5C">
      <w:pPr>
        <w:spacing w:line="240" w:lineRule="auto"/>
        <w:rPr>
          <w:rFonts w:ascii="Times New Roman" w:hAnsi="Times New Roman" w:cs="Times New Roman"/>
          <w:sz w:val="24"/>
          <w:szCs w:val="24"/>
        </w:rPr>
      </w:pPr>
      <w:r>
        <w:rPr>
          <w:rFonts w:ascii="Times New Roman" w:hAnsi="Times New Roman" w:cs="Times New Roman"/>
          <w:sz w:val="24"/>
          <w:szCs w:val="24"/>
        </w:rPr>
        <w:t xml:space="preserve">MOURA,Bruno  Emanual Tavares de. </w:t>
      </w:r>
      <w:r w:rsidR="00735E99">
        <w:rPr>
          <w:rFonts w:ascii="Times New Roman" w:hAnsi="Times New Roman" w:cs="Times New Roman"/>
          <w:b/>
          <w:sz w:val="24"/>
          <w:szCs w:val="24"/>
        </w:rPr>
        <w:t xml:space="preserve">A incidência normativa: </w:t>
      </w:r>
      <w:r w:rsidR="00735E99" w:rsidRPr="00735E99">
        <w:rPr>
          <w:rFonts w:ascii="Times New Roman" w:hAnsi="Times New Roman" w:cs="Times New Roman"/>
          <w:sz w:val="24"/>
          <w:szCs w:val="24"/>
        </w:rPr>
        <w:t>Análise</w:t>
      </w:r>
      <w:r w:rsidR="00735E99">
        <w:rPr>
          <w:rFonts w:ascii="Times New Roman" w:hAnsi="Times New Roman" w:cs="Times New Roman"/>
          <w:sz w:val="24"/>
          <w:szCs w:val="24"/>
        </w:rPr>
        <w:t xml:space="preserve"> das </w:t>
      </w:r>
      <w:r w:rsidR="00735E99" w:rsidRPr="00735E99">
        <w:rPr>
          <w:rFonts w:ascii="Times New Roman" w:hAnsi="Times New Roman" w:cs="Times New Roman"/>
          <w:sz w:val="24"/>
          <w:szCs w:val="24"/>
        </w:rPr>
        <w:t>concepções de Pontes de Miranda e Paulo de Barros Carvalho sob o prisma de uma teoria pragmática da linguagem</w:t>
      </w:r>
      <w:r w:rsidRPr="0032341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35E99">
        <w:rPr>
          <w:rFonts w:ascii="Times New Roman" w:hAnsi="Times New Roman" w:cs="Times New Roman"/>
          <w:sz w:val="24"/>
          <w:szCs w:val="24"/>
        </w:rPr>
        <w:t xml:space="preserve"> Disponível em: &lt;</w:t>
      </w:r>
      <w:r w:rsidRPr="00647D66">
        <w:rPr>
          <w:rFonts w:ascii="Times New Roman" w:hAnsi="Times New Roman" w:cs="Times New Roman"/>
          <w:sz w:val="24"/>
          <w:szCs w:val="24"/>
        </w:rPr>
        <w:t>http://www.publicadireito.com.br/artigos/?cod=291d43c696d8c370 &gt; Acesso em 04 nov.2013</w:t>
      </w:r>
      <w:r w:rsidR="00B4412E">
        <w:rPr>
          <w:rFonts w:ascii="Times New Roman" w:hAnsi="Times New Roman" w:cs="Times New Roman"/>
          <w:sz w:val="24"/>
          <w:szCs w:val="24"/>
        </w:rPr>
        <w:t>.</w:t>
      </w:r>
    </w:p>
    <w:p w:rsidR="00B4412E" w:rsidRPr="00B4412E" w:rsidRDefault="00B4412E" w:rsidP="00FC4E5C">
      <w:pPr>
        <w:spacing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SCARDOVELLI, Ernesto Neto. </w:t>
      </w:r>
      <w:r w:rsidRPr="00B4412E">
        <w:rPr>
          <w:rFonts w:ascii="Times New Roman" w:hAnsi="Times New Roman" w:cs="Times New Roman"/>
          <w:b/>
          <w:sz w:val="24"/>
          <w:szCs w:val="24"/>
        </w:rPr>
        <w:t>Regra matriz de incidência tributária</w:t>
      </w:r>
      <w:r>
        <w:rPr>
          <w:rFonts w:ascii="Times New Roman" w:hAnsi="Times New Roman" w:cs="Times New Roman"/>
          <w:sz w:val="24"/>
          <w:szCs w:val="24"/>
        </w:rPr>
        <w:t>. 2009. Disponível em: &lt;</w:t>
      </w:r>
      <w:hyperlink r:id="rId13" w:history="1">
        <w:r w:rsidRPr="00B4412E">
          <w:rPr>
            <w:rStyle w:val="Hyperlink"/>
            <w:rFonts w:ascii="Times New Roman" w:hAnsi="Times New Roman" w:cs="Times New Roman"/>
            <w:color w:val="000000" w:themeColor="text1"/>
            <w:sz w:val="24"/>
            <w:szCs w:val="24"/>
            <w:u w:val="none"/>
          </w:rPr>
          <w:t>http://www.slideshare.net/netoscardovelli/aula-9-regra-matriz-de-incidncia-tributria-1464212</w:t>
        </w:r>
      </w:hyperlink>
      <w:r w:rsidRPr="00B4412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&gt;. Acesso em: 03 nov 2013. </w:t>
      </w:r>
    </w:p>
    <w:p w:rsidR="00B4412E" w:rsidRDefault="00735E99">
      <w:pPr>
        <w:rPr>
          <w:rFonts w:ascii="Times New Roman" w:hAnsi="Times New Roman" w:cs="Times New Roman"/>
          <w:sz w:val="24"/>
          <w:szCs w:val="24"/>
        </w:rPr>
      </w:pPr>
      <w:r w:rsidRPr="00735E99">
        <w:rPr>
          <w:rFonts w:ascii="Times New Roman" w:hAnsi="Times New Roman" w:cs="Times New Roman"/>
          <w:b/>
          <w:sz w:val="24"/>
          <w:szCs w:val="24"/>
        </w:rPr>
        <w:t>Vade Mecum Compacto de Direito</w:t>
      </w:r>
      <w:r w:rsidRPr="00735E99">
        <w:rPr>
          <w:rFonts w:ascii="Times New Roman" w:hAnsi="Times New Roman" w:cs="Times New Roman"/>
          <w:sz w:val="24"/>
          <w:szCs w:val="24"/>
        </w:rPr>
        <w:t>. 2ed.São Paulo: Rideel.2011.</w:t>
      </w:r>
    </w:p>
    <w:p w:rsidR="00B4412E" w:rsidRDefault="00B4412E" w:rsidP="00B4412E">
      <w:pPr>
        <w:rPr>
          <w:rFonts w:ascii="Times New Roman" w:hAnsi="Times New Roman" w:cs="Times New Roman"/>
          <w:bCs/>
          <w:sz w:val="24"/>
          <w:szCs w:val="24"/>
        </w:rPr>
      </w:pPr>
      <w:r>
        <w:rPr>
          <w:rFonts w:ascii="Times New Roman" w:hAnsi="Times New Roman" w:cs="Times New Roman"/>
          <w:sz w:val="24"/>
          <w:szCs w:val="24"/>
        </w:rPr>
        <w:t xml:space="preserve">ZOMER, Silvia Regina. </w:t>
      </w:r>
      <w:r w:rsidRPr="00B04C2E">
        <w:rPr>
          <w:rFonts w:ascii="Times New Roman" w:hAnsi="Times New Roman" w:cs="Times New Roman"/>
          <w:b/>
          <w:bCs/>
          <w:sz w:val="24"/>
          <w:szCs w:val="24"/>
        </w:rPr>
        <w:t>Reflexões sobre o critério constitucional da destinação na conformação da regra-matriz de incidência tributária das contribuições especiais</w:t>
      </w:r>
      <w:r>
        <w:rPr>
          <w:rFonts w:ascii="Times New Roman" w:hAnsi="Times New Roman" w:cs="Times New Roman"/>
          <w:b/>
          <w:bCs/>
          <w:sz w:val="24"/>
          <w:szCs w:val="24"/>
        </w:rPr>
        <w:t xml:space="preserve">. </w:t>
      </w:r>
      <w:r w:rsidRPr="00B04C2E">
        <w:rPr>
          <w:rFonts w:ascii="Times New Roman" w:hAnsi="Times New Roman" w:cs="Times New Roman"/>
          <w:bCs/>
          <w:sz w:val="24"/>
          <w:szCs w:val="24"/>
        </w:rPr>
        <w:t>2013.</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Disponível em: &lt; </w:t>
      </w:r>
      <w:hyperlink r:id="rId14" w:history="1">
        <w:r w:rsidRPr="00B4412E">
          <w:rPr>
            <w:rStyle w:val="Hyperlink"/>
            <w:rFonts w:ascii="Times New Roman" w:hAnsi="Times New Roman" w:cs="Times New Roman"/>
            <w:bCs/>
            <w:color w:val="000000" w:themeColor="text1"/>
            <w:sz w:val="24"/>
            <w:szCs w:val="24"/>
            <w:u w:val="none"/>
          </w:rPr>
          <w:t>http://www.ambito-juridico.com.br/site/index.php?n_link=revista_artigos_leitura&amp;artigo_id=10268</w:t>
        </w:r>
      </w:hyperlink>
      <w:r>
        <w:rPr>
          <w:rFonts w:ascii="Times New Roman" w:hAnsi="Times New Roman" w:cs="Times New Roman"/>
          <w:bCs/>
          <w:sz w:val="24"/>
          <w:szCs w:val="24"/>
        </w:rPr>
        <w:t>&gt;. Acesso em: 2 nov 2013.</w:t>
      </w:r>
    </w:p>
    <w:p w:rsidR="00B4412E" w:rsidRPr="00735E99" w:rsidRDefault="00B4412E">
      <w:pPr>
        <w:rPr>
          <w:rFonts w:ascii="Times New Roman" w:hAnsi="Times New Roman" w:cs="Times New Roman"/>
          <w:sz w:val="24"/>
          <w:szCs w:val="24"/>
        </w:rPr>
      </w:pPr>
    </w:p>
    <w:sectPr w:rsidR="00B4412E" w:rsidRPr="00735E99" w:rsidSect="00E12E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B94" w:rsidRDefault="004D7B94" w:rsidP="00E12E11">
      <w:pPr>
        <w:spacing w:after="0" w:line="240" w:lineRule="auto"/>
      </w:pPr>
      <w:r>
        <w:separator/>
      </w:r>
    </w:p>
  </w:endnote>
  <w:endnote w:type="continuationSeparator" w:id="0">
    <w:p w:rsidR="004D7B94" w:rsidRDefault="004D7B94" w:rsidP="00E1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B94" w:rsidRDefault="004D7B94" w:rsidP="00E12E11">
      <w:pPr>
        <w:spacing w:after="0" w:line="240" w:lineRule="auto"/>
      </w:pPr>
      <w:r>
        <w:separator/>
      </w:r>
    </w:p>
  </w:footnote>
  <w:footnote w:type="continuationSeparator" w:id="0">
    <w:p w:rsidR="004D7B94" w:rsidRDefault="004D7B94" w:rsidP="00E12E11">
      <w:pPr>
        <w:spacing w:after="0" w:line="240" w:lineRule="auto"/>
      </w:pPr>
      <w:r>
        <w:continuationSeparator/>
      </w:r>
    </w:p>
  </w:footnote>
  <w:footnote w:id="1">
    <w:p w:rsidR="00E12E11" w:rsidRDefault="00E12E11" w:rsidP="00E12E11">
      <w:pPr>
        <w:pStyle w:val="Textodenotaderodap"/>
      </w:pPr>
      <w:r>
        <w:rPr>
          <w:rStyle w:val="Refdenotaderodap"/>
        </w:rPr>
        <w:footnoteRef/>
      </w:r>
      <w:r>
        <w:rPr>
          <w:rFonts w:ascii="Times New Roman" w:hAnsi="Times New Roman" w:cs="Times New Roman"/>
          <w:bCs/>
        </w:rPr>
        <w:t>Paper apresentado à discipli</w:t>
      </w:r>
      <w:r w:rsidR="00DC3953">
        <w:rPr>
          <w:rFonts w:ascii="Times New Roman" w:hAnsi="Times New Roman" w:cs="Times New Roman"/>
          <w:bCs/>
        </w:rPr>
        <w:t>na de Direito Tributário I</w:t>
      </w:r>
      <w:r>
        <w:rPr>
          <w:rFonts w:ascii="Times New Roman" w:hAnsi="Times New Roman" w:cs="Times New Roman"/>
          <w:bCs/>
        </w:rPr>
        <w:t>, da Unidade de Ensino Superior Dom Bosco.</w:t>
      </w:r>
    </w:p>
    <w:p w:rsidR="00E12E11" w:rsidRDefault="00E12E11" w:rsidP="00E12E11">
      <w:pPr>
        <w:pStyle w:val="Textodenotaderodap"/>
      </w:pPr>
      <w:r>
        <w:rPr>
          <w:rStyle w:val="Refdenotaderodap"/>
        </w:rPr>
        <w:t>2</w:t>
      </w:r>
      <w:r>
        <w:rPr>
          <w:rFonts w:ascii="Times New Roman" w:hAnsi="Times New Roman" w:cs="Times New Roman"/>
          <w:bCs/>
        </w:rPr>
        <w:t>Alunas</w:t>
      </w:r>
      <w:r w:rsidR="00DC3953">
        <w:rPr>
          <w:rFonts w:ascii="Times New Roman" w:hAnsi="Times New Roman" w:cs="Times New Roman"/>
          <w:bCs/>
        </w:rPr>
        <w:t xml:space="preserve"> do 7</w:t>
      </w:r>
      <w:r>
        <w:rPr>
          <w:rFonts w:ascii="Times New Roman" w:hAnsi="Times New Roman" w:cs="Times New Roman"/>
        </w:rPr>
        <w:t>º</w:t>
      </w:r>
      <w:r w:rsidR="00DC3953">
        <w:rPr>
          <w:rFonts w:ascii="Times New Roman" w:hAnsi="Times New Roman" w:cs="Times New Roman"/>
          <w:bCs/>
        </w:rPr>
        <w:t xml:space="preserve"> período vespertino</w:t>
      </w:r>
      <w:r>
        <w:rPr>
          <w:rFonts w:ascii="Times New Roman" w:hAnsi="Times New Roman" w:cs="Times New Roman"/>
          <w:bCs/>
        </w:rPr>
        <w:t>, do Curso de Direito da UNDB.</w:t>
      </w:r>
    </w:p>
    <w:p w:rsidR="00E12E11" w:rsidRDefault="00E12E11" w:rsidP="00E12E11">
      <w:pPr>
        <w:pStyle w:val="Textodenotaderodap"/>
      </w:pPr>
      <w:r>
        <w:rPr>
          <w:rStyle w:val="Refdenotaderodap"/>
        </w:rPr>
        <w:t>3</w:t>
      </w:r>
      <w:r>
        <w:rPr>
          <w:rFonts w:ascii="Times New Roman" w:hAnsi="Times New Roman" w:cs="Times New Roman"/>
          <w:bCs/>
        </w:rPr>
        <w:t>Professor orientador.</w:t>
      </w:r>
    </w:p>
  </w:footnote>
  <w:footnote w:id="2">
    <w:p w:rsidR="00E12E11" w:rsidRPr="00E744E7" w:rsidRDefault="00E12E11" w:rsidP="00E12E11">
      <w:pPr>
        <w:pStyle w:val="Textodenotaderodap"/>
        <w:rPr>
          <w:rFonts w:ascii="Times New Roman" w:hAnsi="Times New Roman" w:cs="Times New Roman"/>
        </w:rPr>
      </w:pPr>
    </w:p>
  </w:footnote>
  <w:footnote w:id="3">
    <w:p w:rsidR="00E12E11" w:rsidRDefault="00E12E11" w:rsidP="00E12E11">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37804"/>
    <w:multiLevelType w:val="hybridMultilevel"/>
    <w:tmpl w:val="92BA7F54"/>
    <w:lvl w:ilvl="0" w:tplc="FF620EA8">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530E046D"/>
    <w:multiLevelType w:val="hybridMultilevel"/>
    <w:tmpl w:val="02B63F06"/>
    <w:lvl w:ilvl="0" w:tplc="24FC2FA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E11"/>
    <w:rsid w:val="00025315"/>
    <w:rsid w:val="00110BF6"/>
    <w:rsid w:val="001631EE"/>
    <w:rsid w:val="001D2723"/>
    <w:rsid w:val="00204F55"/>
    <w:rsid w:val="00242FB9"/>
    <w:rsid w:val="00243FBC"/>
    <w:rsid w:val="003B247D"/>
    <w:rsid w:val="003F5160"/>
    <w:rsid w:val="004D332A"/>
    <w:rsid w:val="004D7B94"/>
    <w:rsid w:val="004E5A91"/>
    <w:rsid w:val="00522E5A"/>
    <w:rsid w:val="00552296"/>
    <w:rsid w:val="00584F70"/>
    <w:rsid w:val="005D6836"/>
    <w:rsid w:val="00601A68"/>
    <w:rsid w:val="006C5EEA"/>
    <w:rsid w:val="006E33A8"/>
    <w:rsid w:val="00735E99"/>
    <w:rsid w:val="0075330D"/>
    <w:rsid w:val="00793B8F"/>
    <w:rsid w:val="008A597C"/>
    <w:rsid w:val="008C7DB0"/>
    <w:rsid w:val="00944EFC"/>
    <w:rsid w:val="009B5707"/>
    <w:rsid w:val="009C235C"/>
    <w:rsid w:val="009E5F53"/>
    <w:rsid w:val="00A66A93"/>
    <w:rsid w:val="00AC06C3"/>
    <w:rsid w:val="00AE3FAD"/>
    <w:rsid w:val="00B4412E"/>
    <w:rsid w:val="00B77D46"/>
    <w:rsid w:val="00BB67A0"/>
    <w:rsid w:val="00BD6767"/>
    <w:rsid w:val="00D417EC"/>
    <w:rsid w:val="00D516C7"/>
    <w:rsid w:val="00DA64CD"/>
    <w:rsid w:val="00DC3953"/>
    <w:rsid w:val="00DC6BE0"/>
    <w:rsid w:val="00E12E11"/>
    <w:rsid w:val="00EB6128"/>
    <w:rsid w:val="00EC5315"/>
    <w:rsid w:val="00F21E5E"/>
    <w:rsid w:val="00FA419D"/>
    <w:rsid w:val="00FC078A"/>
    <w:rsid w:val="00FC4E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2E11"/>
    <w:pPr>
      <w:ind w:left="720"/>
      <w:contextualSpacing/>
    </w:pPr>
  </w:style>
  <w:style w:type="paragraph" w:styleId="Textodenotaderodap">
    <w:name w:val="footnote text"/>
    <w:basedOn w:val="Normal"/>
    <w:link w:val="TextodenotaderodapChar"/>
    <w:uiPriority w:val="99"/>
    <w:unhideWhenUsed/>
    <w:rsid w:val="00E12E1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12E11"/>
    <w:rPr>
      <w:rFonts w:eastAsiaTheme="minorEastAsia"/>
      <w:sz w:val="20"/>
      <w:szCs w:val="20"/>
      <w:lang w:eastAsia="pt-BR"/>
    </w:rPr>
  </w:style>
  <w:style w:type="character" w:styleId="Refdenotaderodap">
    <w:name w:val="footnote reference"/>
    <w:basedOn w:val="Fontepargpadro"/>
    <w:uiPriority w:val="99"/>
    <w:unhideWhenUsed/>
    <w:rsid w:val="00E12E11"/>
    <w:rPr>
      <w:vertAlign w:val="superscript"/>
    </w:rPr>
  </w:style>
  <w:style w:type="character" w:customStyle="1" w:styleId="null">
    <w:name w:val="null"/>
    <w:basedOn w:val="Fontepargpadro"/>
    <w:uiPriority w:val="99"/>
    <w:rsid w:val="00E12E11"/>
    <w:rPr>
      <w:rFonts w:cs="Times New Roman"/>
    </w:rPr>
  </w:style>
  <w:style w:type="paragraph" w:styleId="Textodebalo">
    <w:name w:val="Balloon Text"/>
    <w:basedOn w:val="Normal"/>
    <w:link w:val="TextodebaloChar"/>
    <w:uiPriority w:val="99"/>
    <w:semiHidden/>
    <w:unhideWhenUsed/>
    <w:rsid w:val="003B24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247D"/>
    <w:rPr>
      <w:rFonts w:ascii="Tahoma" w:hAnsi="Tahoma" w:cs="Tahoma"/>
      <w:sz w:val="16"/>
      <w:szCs w:val="16"/>
    </w:rPr>
  </w:style>
  <w:style w:type="character" w:styleId="CitaoHTML">
    <w:name w:val="HTML Cite"/>
    <w:basedOn w:val="Fontepargpadro"/>
    <w:uiPriority w:val="99"/>
    <w:semiHidden/>
    <w:unhideWhenUsed/>
    <w:rsid w:val="00735E99"/>
    <w:rPr>
      <w:i/>
      <w:iCs/>
    </w:rPr>
  </w:style>
  <w:style w:type="character" w:styleId="Hyperlink">
    <w:name w:val="Hyperlink"/>
    <w:basedOn w:val="Fontepargpadro"/>
    <w:uiPriority w:val="99"/>
    <w:unhideWhenUsed/>
    <w:rsid w:val="00735E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2E11"/>
    <w:pPr>
      <w:ind w:left="720"/>
      <w:contextualSpacing/>
    </w:pPr>
  </w:style>
  <w:style w:type="paragraph" w:styleId="Textodenotaderodap">
    <w:name w:val="footnote text"/>
    <w:basedOn w:val="Normal"/>
    <w:link w:val="TextodenotaderodapChar"/>
    <w:uiPriority w:val="99"/>
    <w:unhideWhenUsed/>
    <w:rsid w:val="00E12E1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12E11"/>
    <w:rPr>
      <w:rFonts w:eastAsiaTheme="minorEastAsia"/>
      <w:sz w:val="20"/>
      <w:szCs w:val="20"/>
      <w:lang w:eastAsia="pt-BR"/>
    </w:rPr>
  </w:style>
  <w:style w:type="character" w:styleId="Refdenotaderodap">
    <w:name w:val="footnote reference"/>
    <w:basedOn w:val="Fontepargpadro"/>
    <w:uiPriority w:val="99"/>
    <w:unhideWhenUsed/>
    <w:rsid w:val="00E12E11"/>
    <w:rPr>
      <w:vertAlign w:val="superscript"/>
    </w:rPr>
  </w:style>
  <w:style w:type="character" w:customStyle="1" w:styleId="null">
    <w:name w:val="null"/>
    <w:basedOn w:val="Fontepargpadro"/>
    <w:uiPriority w:val="99"/>
    <w:rsid w:val="00E12E11"/>
    <w:rPr>
      <w:rFonts w:cs="Times New Roman"/>
    </w:rPr>
  </w:style>
  <w:style w:type="paragraph" w:styleId="Textodebalo">
    <w:name w:val="Balloon Text"/>
    <w:basedOn w:val="Normal"/>
    <w:link w:val="TextodebaloChar"/>
    <w:uiPriority w:val="99"/>
    <w:semiHidden/>
    <w:unhideWhenUsed/>
    <w:rsid w:val="003B24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247D"/>
    <w:rPr>
      <w:rFonts w:ascii="Tahoma" w:hAnsi="Tahoma" w:cs="Tahoma"/>
      <w:sz w:val="16"/>
      <w:szCs w:val="16"/>
    </w:rPr>
  </w:style>
  <w:style w:type="character" w:styleId="CitaoHTML">
    <w:name w:val="HTML Cite"/>
    <w:basedOn w:val="Fontepargpadro"/>
    <w:uiPriority w:val="99"/>
    <w:semiHidden/>
    <w:unhideWhenUsed/>
    <w:rsid w:val="00735E99"/>
    <w:rPr>
      <w:i/>
      <w:iCs/>
    </w:rPr>
  </w:style>
  <w:style w:type="character" w:styleId="Hyperlink">
    <w:name w:val="Hyperlink"/>
    <w:basedOn w:val="Fontepargpadro"/>
    <w:uiPriority w:val="99"/>
    <w:unhideWhenUsed/>
    <w:rsid w:val="00735E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lideshare.net/netoscardovelli/aula-9-regra-matriz-de-incidncia-tributria-14642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cademico.direitorio.fgv.br/wiki/Os_princ%C3%ADpios_constitucionais_tribut%C3%A1rios:_a_legalid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e.go.gov.br/revista/index.php/revistapge/article/download/.../16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ambito-juridico.com.br/site/index.php?n_link=revista_artigos_leitura&amp;artigo_id=1026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80B61-E4DE-4A52-8A54-0B0F3FF6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4303</Words>
  <Characters>23238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Emanuelly</dc:creator>
  <cp:lastModifiedBy>infor papelaria</cp:lastModifiedBy>
  <cp:revision>2</cp:revision>
  <dcterms:created xsi:type="dcterms:W3CDTF">2013-11-27T14:44:00Z</dcterms:created>
  <dcterms:modified xsi:type="dcterms:W3CDTF">2013-11-27T14:44:00Z</dcterms:modified>
</cp:coreProperties>
</file>