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A80" w:rsidRPr="00EC4697" w:rsidRDefault="001F3A80" w:rsidP="001F3A80">
      <w:pPr>
        <w:spacing w:line="480" w:lineRule="auto"/>
        <w:jc w:val="center"/>
        <w:rPr>
          <w:rFonts w:ascii="Arial" w:hAnsi="Arial" w:cs="Arial"/>
          <w:b/>
          <w:noProof/>
          <w:sz w:val="24"/>
          <w:szCs w:val="24"/>
        </w:rPr>
      </w:pPr>
    </w:p>
    <w:p w:rsidR="001F3A80" w:rsidRPr="00EC4697" w:rsidRDefault="001F3A80" w:rsidP="001F3A80">
      <w:pPr>
        <w:spacing w:line="480" w:lineRule="auto"/>
        <w:jc w:val="center"/>
        <w:rPr>
          <w:rFonts w:ascii="Arial" w:hAnsi="Arial" w:cs="Arial"/>
          <w:b/>
          <w:noProof/>
          <w:sz w:val="24"/>
          <w:szCs w:val="24"/>
        </w:rPr>
      </w:pPr>
    </w:p>
    <w:p w:rsidR="001F3A80" w:rsidRPr="00EC4697" w:rsidRDefault="001F3A80" w:rsidP="001F3A80">
      <w:pPr>
        <w:spacing w:line="480" w:lineRule="auto"/>
        <w:jc w:val="center"/>
        <w:rPr>
          <w:rFonts w:ascii="Arial" w:hAnsi="Arial" w:cs="Arial"/>
          <w:b/>
          <w:noProof/>
          <w:sz w:val="24"/>
          <w:szCs w:val="24"/>
        </w:rPr>
      </w:pPr>
      <w:r w:rsidRPr="00EC4697">
        <w:rPr>
          <w:rFonts w:ascii="Arial" w:hAnsi="Arial" w:cs="Arial"/>
          <w:b/>
          <w:noProof/>
          <w:sz w:val="24"/>
          <w:szCs w:val="24"/>
        </w:rPr>
        <w:t>CENTRO UNIVERSITARIO METODISTA DO IPA</w:t>
      </w:r>
    </w:p>
    <w:p w:rsidR="001F3A80" w:rsidRPr="00EC4697" w:rsidRDefault="001F3A80" w:rsidP="001F3A80">
      <w:pPr>
        <w:spacing w:line="480" w:lineRule="auto"/>
        <w:jc w:val="center"/>
        <w:rPr>
          <w:rFonts w:ascii="Arial" w:hAnsi="Arial" w:cs="Arial"/>
          <w:noProof/>
          <w:sz w:val="24"/>
          <w:szCs w:val="24"/>
        </w:rPr>
      </w:pPr>
    </w:p>
    <w:p w:rsidR="001F3A80" w:rsidRPr="00EC4697" w:rsidRDefault="001F3A80" w:rsidP="001F3A80">
      <w:pPr>
        <w:spacing w:line="480" w:lineRule="auto"/>
        <w:jc w:val="center"/>
        <w:rPr>
          <w:rFonts w:ascii="Arial" w:hAnsi="Arial" w:cs="Arial"/>
          <w:b/>
          <w:color w:val="000000"/>
          <w:sz w:val="24"/>
          <w:szCs w:val="24"/>
        </w:rPr>
      </w:pPr>
    </w:p>
    <w:p w:rsidR="001F3A80" w:rsidRPr="00EC4697" w:rsidRDefault="001F3A80" w:rsidP="001F3A80">
      <w:pPr>
        <w:spacing w:line="480" w:lineRule="auto"/>
        <w:jc w:val="center"/>
        <w:rPr>
          <w:rFonts w:ascii="Arial" w:hAnsi="Arial" w:cs="Arial"/>
          <w:b/>
          <w:color w:val="000000"/>
          <w:sz w:val="24"/>
          <w:szCs w:val="24"/>
        </w:rPr>
      </w:pPr>
      <w:r w:rsidRPr="00EC4697">
        <w:rPr>
          <w:rFonts w:ascii="Arial" w:hAnsi="Arial" w:cs="Arial"/>
          <w:b/>
          <w:color w:val="000000"/>
          <w:sz w:val="24"/>
          <w:szCs w:val="24"/>
        </w:rPr>
        <w:t>FERNANDA QUADROS PEREIRA</w:t>
      </w:r>
    </w:p>
    <w:p w:rsidR="001F3A80" w:rsidRPr="00EC4697" w:rsidRDefault="001F3A80" w:rsidP="001F3A80">
      <w:pPr>
        <w:spacing w:line="480" w:lineRule="auto"/>
        <w:jc w:val="center"/>
        <w:rPr>
          <w:rFonts w:ascii="Arial" w:hAnsi="Arial" w:cs="Arial"/>
          <w:b/>
          <w:color w:val="000000"/>
          <w:sz w:val="24"/>
          <w:szCs w:val="24"/>
        </w:rPr>
      </w:pPr>
    </w:p>
    <w:p w:rsidR="001F3A80" w:rsidRPr="00EC4697" w:rsidRDefault="001F3A80" w:rsidP="001F3A80">
      <w:pPr>
        <w:spacing w:line="480" w:lineRule="auto"/>
        <w:jc w:val="center"/>
        <w:rPr>
          <w:rFonts w:ascii="Arial" w:hAnsi="Arial" w:cs="Arial"/>
          <w:b/>
          <w:color w:val="000000"/>
          <w:sz w:val="24"/>
          <w:szCs w:val="24"/>
        </w:rPr>
      </w:pPr>
    </w:p>
    <w:p w:rsidR="001F3A80" w:rsidRPr="00EC4697" w:rsidRDefault="001F3A80" w:rsidP="001F3A80">
      <w:pPr>
        <w:spacing w:line="480" w:lineRule="auto"/>
        <w:jc w:val="center"/>
        <w:rPr>
          <w:rFonts w:ascii="Arial" w:hAnsi="Arial" w:cs="Arial"/>
          <w:b/>
          <w:color w:val="000000"/>
          <w:sz w:val="24"/>
          <w:szCs w:val="24"/>
        </w:rPr>
      </w:pPr>
    </w:p>
    <w:p w:rsidR="001F3A80" w:rsidRPr="00EC4697" w:rsidRDefault="001F3A80" w:rsidP="001F3A80">
      <w:pPr>
        <w:spacing w:line="480" w:lineRule="auto"/>
        <w:jc w:val="center"/>
        <w:rPr>
          <w:rFonts w:ascii="Arial" w:hAnsi="Arial" w:cs="Arial"/>
          <w:b/>
          <w:color w:val="000000"/>
          <w:sz w:val="24"/>
          <w:szCs w:val="24"/>
        </w:rPr>
      </w:pPr>
      <w:r w:rsidRPr="00EC4697">
        <w:rPr>
          <w:rFonts w:ascii="Arial" w:hAnsi="Arial" w:cs="Arial"/>
          <w:b/>
          <w:color w:val="000000"/>
          <w:sz w:val="24"/>
          <w:szCs w:val="24"/>
        </w:rPr>
        <w:t xml:space="preserve">O INSTITUTO DO ARRESTO E DO SEQUESTRO: CONCEITOS E DIFERENÇAS </w:t>
      </w:r>
    </w:p>
    <w:p w:rsidR="001F3A80" w:rsidRPr="00EC4697" w:rsidRDefault="001F3A80" w:rsidP="001F3A80">
      <w:pPr>
        <w:spacing w:line="480" w:lineRule="auto"/>
        <w:jc w:val="center"/>
        <w:rPr>
          <w:rFonts w:ascii="Arial" w:hAnsi="Arial" w:cs="Arial"/>
          <w:b/>
          <w:color w:val="000000"/>
          <w:sz w:val="24"/>
          <w:szCs w:val="24"/>
        </w:rPr>
      </w:pPr>
    </w:p>
    <w:p w:rsidR="001F3A80" w:rsidRPr="00EC4697" w:rsidRDefault="001F3A80" w:rsidP="001F3A80">
      <w:pPr>
        <w:spacing w:line="480" w:lineRule="auto"/>
        <w:jc w:val="center"/>
        <w:rPr>
          <w:rFonts w:ascii="Arial" w:hAnsi="Arial" w:cs="Arial"/>
          <w:b/>
          <w:color w:val="000000"/>
          <w:sz w:val="24"/>
          <w:szCs w:val="24"/>
        </w:rPr>
      </w:pPr>
    </w:p>
    <w:p w:rsidR="001F3A80" w:rsidRPr="00EC4697" w:rsidRDefault="001F3A80" w:rsidP="001F3A80">
      <w:pPr>
        <w:spacing w:line="480" w:lineRule="auto"/>
        <w:jc w:val="center"/>
        <w:rPr>
          <w:rFonts w:ascii="Arial" w:hAnsi="Arial" w:cs="Arial"/>
          <w:b/>
          <w:color w:val="000000"/>
          <w:sz w:val="24"/>
          <w:szCs w:val="24"/>
        </w:rPr>
      </w:pPr>
    </w:p>
    <w:p w:rsidR="001F3A80" w:rsidRPr="00EC4697" w:rsidRDefault="001F3A80" w:rsidP="001F3A80">
      <w:pPr>
        <w:spacing w:line="480" w:lineRule="auto"/>
        <w:jc w:val="center"/>
        <w:rPr>
          <w:rFonts w:ascii="Arial" w:hAnsi="Arial" w:cs="Arial"/>
          <w:b/>
          <w:color w:val="000000"/>
          <w:sz w:val="24"/>
          <w:szCs w:val="24"/>
        </w:rPr>
      </w:pPr>
    </w:p>
    <w:p w:rsidR="001F3A80" w:rsidRPr="00EC4697" w:rsidRDefault="001F3A80" w:rsidP="001F3A80">
      <w:pPr>
        <w:spacing w:line="480" w:lineRule="auto"/>
        <w:jc w:val="center"/>
        <w:rPr>
          <w:rFonts w:ascii="Arial" w:hAnsi="Arial" w:cs="Arial"/>
          <w:b/>
          <w:color w:val="000000"/>
          <w:sz w:val="24"/>
          <w:szCs w:val="24"/>
        </w:rPr>
      </w:pPr>
    </w:p>
    <w:p w:rsidR="001F3A80" w:rsidRPr="00EC4697" w:rsidRDefault="001F3A80" w:rsidP="001F3A80">
      <w:pPr>
        <w:spacing w:line="480" w:lineRule="auto"/>
        <w:jc w:val="center"/>
        <w:rPr>
          <w:rFonts w:ascii="Arial" w:hAnsi="Arial" w:cs="Arial"/>
          <w:b/>
          <w:color w:val="000000"/>
          <w:sz w:val="24"/>
          <w:szCs w:val="24"/>
        </w:rPr>
      </w:pPr>
    </w:p>
    <w:p w:rsidR="001F3A80" w:rsidRPr="00EC4697" w:rsidRDefault="001F3A80" w:rsidP="001F3A80">
      <w:pPr>
        <w:spacing w:line="480" w:lineRule="auto"/>
        <w:jc w:val="center"/>
        <w:rPr>
          <w:rFonts w:ascii="Arial" w:hAnsi="Arial" w:cs="Arial"/>
          <w:b/>
          <w:color w:val="000000"/>
          <w:sz w:val="24"/>
          <w:szCs w:val="24"/>
        </w:rPr>
      </w:pPr>
      <w:r w:rsidRPr="00EC4697">
        <w:rPr>
          <w:rFonts w:ascii="Arial" w:hAnsi="Arial" w:cs="Arial"/>
          <w:b/>
          <w:color w:val="000000"/>
          <w:sz w:val="24"/>
          <w:szCs w:val="24"/>
        </w:rPr>
        <w:t>PORTO ALEGRE</w:t>
      </w:r>
    </w:p>
    <w:p w:rsidR="001F3A80" w:rsidRPr="00EC4697" w:rsidRDefault="001F3A80" w:rsidP="001F3A80">
      <w:pPr>
        <w:spacing w:line="480" w:lineRule="auto"/>
        <w:jc w:val="center"/>
        <w:rPr>
          <w:rFonts w:ascii="Arial" w:hAnsi="Arial" w:cs="Arial"/>
          <w:b/>
          <w:color w:val="000000"/>
          <w:sz w:val="24"/>
          <w:szCs w:val="24"/>
        </w:rPr>
      </w:pPr>
      <w:r w:rsidRPr="00EC4697">
        <w:rPr>
          <w:rFonts w:ascii="Arial" w:hAnsi="Arial" w:cs="Arial"/>
          <w:b/>
          <w:color w:val="000000"/>
          <w:sz w:val="24"/>
          <w:szCs w:val="24"/>
        </w:rPr>
        <w:t xml:space="preserve">2014 </w:t>
      </w:r>
    </w:p>
    <w:p w:rsidR="001F3A80" w:rsidRDefault="001F3A80" w:rsidP="001F3A80">
      <w:pPr>
        <w:pStyle w:val="NormalWeb"/>
        <w:shd w:val="clear" w:color="auto" w:fill="FFFFFF"/>
        <w:spacing w:before="0" w:beforeAutospacing="0" w:after="0" w:afterAutospacing="0" w:line="360" w:lineRule="auto"/>
        <w:ind w:firstLine="708"/>
        <w:jc w:val="both"/>
        <w:rPr>
          <w:rFonts w:ascii="Arial" w:hAnsi="Arial" w:cs="Arial"/>
          <w:b/>
          <w:color w:val="000000" w:themeColor="text1"/>
        </w:rPr>
      </w:pPr>
      <w:r>
        <w:rPr>
          <w:rFonts w:ascii="Arial" w:hAnsi="Arial" w:cs="Arial"/>
          <w:b/>
          <w:color w:val="000000" w:themeColor="text1"/>
          <w:sz w:val="20"/>
          <w:szCs w:val="20"/>
        </w:rPr>
        <w:lastRenderedPageBreak/>
        <w:t xml:space="preserve">                                               </w:t>
      </w:r>
      <w:r w:rsidRPr="00F97A1E">
        <w:rPr>
          <w:rFonts w:ascii="Arial" w:hAnsi="Arial" w:cs="Arial"/>
          <w:b/>
          <w:color w:val="000000" w:themeColor="text1"/>
        </w:rPr>
        <w:t xml:space="preserve">      </w:t>
      </w:r>
    </w:p>
    <w:p w:rsidR="001F3A80" w:rsidRDefault="00715B88" w:rsidP="001F3A80">
      <w:pPr>
        <w:pStyle w:val="NormalWeb"/>
        <w:shd w:val="clear" w:color="auto" w:fill="FFFFFF"/>
        <w:spacing w:before="0" w:beforeAutospacing="0" w:after="0" w:afterAutospacing="0" w:line="360" w:lineRule="auto"/>
        <w:ind w:firstLine="708"/>
        <w:jc w:val="both"/>
        <w:rPr>
          <w:rFonts w:ascii="Arial" w:hAnsi="Arial" w:cs="Arial"/>
          <w:b/>
          <w:color w:val="000000" w:themeColor="text1"/>
        </w:rPr>
      </w:pPr>
      <w:r>
        <w:rPr>
          <w:rFonts w:ascii="Arial" w:hAnsi="Arial" w:cs="Arial"/>
          <w:b/>
          <w:color w:val="000000" w:themeColor="text1"/>
        </w:rPr>
        <w:t xml:space="preserve"> </w:t>
      </w:r>
    </w:p>
    <w:p w:rsidR="001F3A80" w:rsidRPr="00F97A1E" w:rsidRDefault="001F3A80" w:rsidP="001F3A80">
      <w:pPr>
        <w:pStyle w:val="NormalWeb"/>
        <w:shd w:val="clear" w:color="auto" w:fill="FFFFFF"/>
        <w:spacing w:before="0" w:beforeAutospacing="0" w:after="0" w:afterAutospacing="0" w:line="360" w:lineRule="auto"/>
        <w:ind w:firstLine="708"/>
        <w:jc w:val="both"/>
        <w:rPr>
          <w:rFonts w:ascii="Arial" w:hAnsi="Arial" w:cs="Arial"/>
          <w:b/>
          <w:color w:val="000000" w:themeColor="text1"/>
        </w:rPr>
      </w:pPr>
      <w:r>
        <w:rPr>
          <w:rFonts w:ascii="Arial" w:hAnsi="Arial" w:cs="Arial"/>
          <w:b/>
          <w:color w:val="000000" w:themeColor="text1"/>
        </w:rPr>
        <w:t xml:space="preserve">                                       </w:t>
      </w:r>
      <w:r w:rsidR="00715B88">
        <w:rPr>
          <w:rFonts w:ascii="Arial" w:hAnsi="Arial" w:cs="Arial"/>
          <w:b/>
          <w:color w:val="000000" w:themeColor="text1"/>
        </w:rPr>
        <w:t xml:space="preserve">      </w:t>
      </w:r>
      <w:r w:rsidRPr="00F97A1E">
        <w:rPr>
          <w:rFonts w:ascii="Arial" w:hAnsi="Arial" w:cs="Arial"/>
          <w:b/>
          <w:color w:val="000000" w:themeColor="text1"/>
        </w:rPr>
        <w:t xml:space="preserve"> RESUMO</w:t>
      </w:r>
    </w:p>
    <w:p w:rsidR="001F3A80" w:rsidRPr="00F97A1E" w:rsidRDefault="001F3A80" w:rsidP="001F3A80">
      <w:pPr>
        <w:pStyle w:val="NormalWeb"/>
        <w:shd w:val="clear" w:color="auto" w:fill="FFFFFF"/>
        <w:spacing w:before="0" w:beforeAutospacing="0" w:after="0" w:afterAutospacing="0" w:line="360" w:lineRule="auto"/>
        <w:jc w:val="both"/>
        <w:rPr>
          <w:rFonts w:ascii="Arial" w:hAnsi="Arial" w:cs="Arial"/>
          <w:color w:val="000000" w:themeColor="text1"/>
          <w:shd w:val="clear" w:color="auto" w:fill="FFFFFF"/>
        </w:rPr>
      </w:pPr>
    </w:p>
    <w:p w:rsidR="001F3A80" w:rsidRDefault="001F3A80" w:rsidP="001F3A80">
      <w:pPr>
        <w:pStyle w:val="NormalWeb"/>
        <w:shd w:val="clear" w:color="auto" w:fill="FFFFFF"/>
        <w:spacing w:before="0" w:beforeAutospacing="0" w:after="0" w:afterAutospacing="0" w:line="360" w:lineRule="auto"/>
        <w:jc w:val="both"/>
        <w:rPr>
          <w:rFonts w:ascii="Arial" w:hAnsi="Arial" w:cs="Arial"/>
          <w:b/>
          <w:color w:val="393939"/>
        </w:rPr>
      </w:pPr>
      <w:r w:rsidRPr="00F97A1E">
        <w:rPr>
          <w:rFonts w:ascii="Arial" w:hAnsi="Arial" w:cs="Arial"/>
          <w:color w:val="000000" w:themeColor="text1"/>
          <w:shd w:val="clear" w:color="auto" w:fill="FFFFFF"/>
        </w:rPr>
        <w:t xml:space="preserve">É nítido na jurisprudência atual que existem semelhanças entre o arresto e o sequestro de forma que ambas são medidas cautelares nominadas e, pois, implicam a constrição de bens a </w:t>
      </w:r>
      <w:proofErr w:type="gramStart"/>
      <w:r w:rsidRPr="00F97A1E">
        <w:rPr>
          <w:rFonts w:ascii="Arial" w:hAnsi="Arial" w:cs="Arial"/>
          <w:color w:val="000000" w:themeColor="text1"/>
          <w:shd w:val="clear" w:color="auto" w:fill="FFFFFF"/>
        </w:rPr>
        <w:t>ser</w:t>
      </w:r>
      <w:r>
        <w:rPr>
          <w:rFonts w:ascii="Arial" w:hAnsi="Arial" w:cs="Arial"/>
          <w:color w:val="000000" w:themeColor="text1"/>
          <w:shd w:val="clear" w:color="auto" w:fill="FFFFFF"/>
        </w:rPr>
        <w:t>em</w:t>
      </w:r>
      <w:proofErr w:type="gramEnd"/>
      <w:r w:rsidRPr="00F97A1E">
        <w:rPr>
          <w:rFonts w:ascii="Arial" w:hAnsi="Arial" w:cs="Arial"/>
          <w:color w:val="000000" w:themeColor="text1"/>
          <w:shd w:val="clear" w:color="auto" w:fill="FFFFFF"/>
        </w:rPr>
        <w:t xml:space="preserve"> preservados porem, cumpre apontar que entre eles há marcantes distinções quanto ao cabimento de um e outro. Enquanto o arresto se caracteriza por ser uma medida de apreensão cautelar de bens (podendo ser esses indeterminados) com  o objetivo de garantir um resultado útil para uma futura execução de quantia certa  de conservação de bens patrimoniais do devedor para assegurar o futuro pagamento em dinheiro, o sequestro representa  uma medida a qual visa um bem especifico, ou seja, a entrega "in natura" é almejada pelo requerente, a proteção àquele bem. Portanto, no arresto o interesse do postulante não é do bem</w:t>
      </w:r>
      <w:proofErr w:type="gramStart"/>
      <w:r w:rsidRPr="00F97A1E">
        <w:rPr>
          <w:rFonts w:ascii="Arial" w:hAnsi="Arial" w:cs="Arial"/>
          <w:color w:val="000000" w:themeColor="text1"/>
          <w:shd w:val="clear" w:color="auto" w:fill="FFFFFF"/>
        </w:rPr>
        <w:t xml:space="preserve"> mas</w:t>
      </w:r>
      <w:proofErr w:type="gramEnd"/>
      <w:r w:rsidRPr="00F97A1E">
        <w:rPr>
          <w:rFonts w:ascii="Arial" w:hAnsi="Arial" w:cs="Arial"/>
          <w:color w:val="000000" w:themeColor="text1"/>
          <w:shd w:val="clear" w:color="auto" w:fill="FFFFFF"/>
        </w:rPr>
        <w:t xml:space="preserve"> sim da conservação do bem patrimonial do devedor  para assegurar o seu direito de  credito a ser exigido em execução por quantia certa. Já no sequestro, o interesse do requerente ira recair sempre sobre a própria coisa a qual pode estar sujeita desaparecimento ou deterioração, o interesse será na entrega do bem especifico </w:t>
      </w:r>
      <w:r w:rsidRPr="00F97A1E">
        <w:rPr>
          <w:rStyle w:val="a"/>
          <w:rFonts w:ascii="Arial" w:hAnsi="Arial" w:cs="Arial"/>
          <w:color w:val="000000"/>
          <w:bdr w:val="none" w:sz="0" w:space="0" w:color="auto" w:frame="1"/>
          <w:shd w:val="clear" w:color="auto" w:fill="FFFFFF"/>
        </w:rPr>
        <w:t>ou da ação de execução de título extrajudicial com o mesmo objetivo.</w:t>
      </w:r>
      <w:r w:rsidRPr="00F97A1E">
        <w:rPr>
          <w:rFonts w:ascii="Arial" w:hAnsi="Arial" w:cs="Arial"/>
          <w:color w:val="000000" w:themeColor="text1"/>
        </w:rPr>
        <w:t xml:space="preserve"> </w:t>
      </w:r>
      <w:r w:rsidRPr="001D659D">
        <w:rPr>
          <w:rFonts w:ascii="Arial" w:hAnsi="Arial" w:cs="Arial"/>
          <w:color w:val="000000" w:themeColor="text1"/>
          <w:sz w:val="20"/>
          <w:szCs w:val="20"/>
        </w:rPr>
        <w:br/>
      </w:r>
    </w:p>
    <w:p w:rsidR="001F3A80" w:rsidRDefault="001F3A80" w:rsidP="001F3A80">
      <w:pPr>
        <w:pStyle w:val="NormalWeb"/>
        <w:shd w:val="clear" w:color="auto" w:fill="FFFFFF"/>
        <w:spacing w:before="0" w:beforeAutospacing="0" w:after="0" w:afterAutospacing="0" w:line="502" w:lineRule="atLeast"/>
        <w:jc w:val="center"/>
        <w:rPr>
          <w:rFonts w:ascii="Arial" w:hAnsi="Arial" w:cs="Arial"/>
          <w:b/>
          <w:color w:val="393939"/>
        </w:rPr>
      </w:pPr>
    </w:p>
    <w:p w:rsidR="001F3A80" w:rsidRDefault="001F3A80" w:rsidP="001F3A80">
      <w:pPr>
        <w:pStyle w:val="NormalWeb"/>
        <w:shd w:val="clear" w:color="auto" w:fill="FFFFFF"/>
        <w:spacing w:before="0" w:beforeAutospacing="0" w:after="0" w:afterAutospacing="0" w:line="502" w:lineRule="atLeast"/>
        <w:jc w:val="center"/>
        <w:rPr>
          <w:rFonts w:ascii="Arial" w:hAnsi="Arial" w:cs="Arial"/>
          <w:b/>
          <w:color w:val="393939"/>
        </w:rPr>
      </w:pPr>
    </w:p>
    <w:p w:rsidR="001F3A80" w:rsidRDefault="001F3A80" w:rsidP="001F3A80">
      <w:pPr>
        <w:pStyle w:val="NormalWeb"/>
        <w:shd w:val="clear" w:color="auto" w:fill="FFFFFF"/>
        <w:spacing w:before="0" w:beforeAutospacing="0" w:after="0" w:afterAutospacing="0" w:line="502" w:lineRule="atLeast"/>
        <w:jc w:val="center"/>
        <w:rPr>
          <w:rFonts w:ascii="Arial" w:hAnsi="Arial" w:cs="Arial"/>
          <w:b/>
          <w:color w:val="393939"/>
        </w:rPr>
      </w:pPr>
    </w:p>
    <w:p w:rsidR="001F3A80" w:rsidRDefault="001F3A80" w:rsidP="001F3A80">
      <w:pPr>
        <w:pStyle w:val="NormalWeb"/>
        <w:shd w:val="clear" w:color="auto" w:fill="FFFFFF"/>
        <w:spacing w:before="0" w:beforeAutospacing="0" w:after="0" w:afterAutospacing="0" w:line="502" w:lineRule="atLeast"/>
        <w:jc w:val="center"/>
        <w:rPr>
          <w:rFonts w:ascii="Arial" w:hAnsi="Arial" w:cs="Arial"/>
          <w:b/>
          <w:color w:val="393939"/>
        </w:rPr>
      </w:pPr>
    </w:p>
    <w:p w:rsidR="001F3A80" w:rsidRDefault="001F3A80" w:rsidP="001F3A80">
      <w:pPr>
        <w:pStyle w:val="NormalWeb"/>
        <w:shd w:val="clear" w:color="auto" w:fill="FFFFFF"/>
        <w:spacing w:before="0" w:beforeAutospacing="0" w:after="0" w:afterAutospacing="0" w:line="502" w:lineRule="atLeast"/>
        <w:jc w:val="both"/>
        <w:rPr>
          <w:rFonts w:ascii="Arial" w:hAnsi="Arial" w:cs="Arial"/>
          <w:b/>
          <w:color w:val="393939"/>
        </w:rPr>
      </w:pPr>
    </w:p>
    <w:p w:rsidR="001F3A80" w:rsidRDefault="001F3A80" w:rsidP="001F3A80">
      <w:pPr>
        <w:spacing w:line="360" w:lineRule="auto"/>
        <w:jc w:val="both"/>
        <w:rPr>
          <w:color w:val="000000" w:themeColor="text1"/>
          <w:shd w:val="clear" w:color="auto" w:fill="FFFFFF"/>
        </w:rPr>
      </w:pPr>
    </w:p>
    <w:p w:rsidR="001F3A80" w:rsidRPr="00F94409" w:rsidRDefault="001F3A80" w:rsidP="001F3A80">
      <w:pPr>
        <w:spacing w:line="360" w:lineRule="auto"/>
        <w:jc w:val="both"/>
        <w:rPr>
          <w:rFonts w:ascii="Arial" w:hAnsi="Arial" w:cs="Arial"/>
          <w:color w:val="000000" w:themeColor="text1"/>
        </w:rPr>
      </w:pPr>
      <w:r>
        <w:rPr>
          <w:rFonts w:ascii="Arial" w:hAnsi="Arial" w:cs="Arial"/>
          <w:color w:val="000000" w:themeColor="text1"/>
        </w:rPr>
        <w:t>Palavras-chave: processo civil</w:t>
      </w:r>
      <w:r w:rsidRPr="00F94409">
        <w:rPr>
          <w:rFonts w:ascii="Arial" w:hAnsi="Arial" w:cs="Arial"/>
          <w:color w:val="000000" w:themeColor="text1"/>
        </w:rPr>
        <w:t xml:space="preserve">; </w:t>
      </w:r>
      <w:r>
        <w:rPr>
          <w:rFonts w:ascii="Arial" w:hAnsi="Arial" w:cs="Arial"/>
          <w:color w:val="000000" w:themeColor="text1"/>
        </w:rPr>
        <w:t>arresto</w:t>
      </w:r>
      <w:r w:rsidRPr="00F94409">
        <w:rPr>
          <w:rFonts w:ascii="Arial" w:hAnsi="Arial" w:cs="Arial"/>
          <w:color w:val="000000" w:themeColor="text1"/>
        </w:rPr>
        <w:t xml:space="preserve">; </w:t>
      </w:r>
      <w:r>
        <w:rPr>
          <w:rFonts w:ascii="Arial" w:hAnsi="Arial" w:cs="Arial"/>
          <w:color w:val="000000" w:themeColor="text1"/>
        </w:rPr>
        <w:t>sequestro; tutela cautelar; processo cautelar.</w:t>
      </w:r>
    </w:p>
    <w:p w:rsidR="001F3A80" w:rsidRDefault="001F3A80" w:rsidP="001F3A80">
      <w:pPr>
        <w:pStyle w:val="NormalWeb"/>
        <w:shd w:val="clear" w:color="auto" w:fill="FFFFFF"/>
        <w:spacing w:before="0" w:beforeAutospacing="0" w:after="0" w:afterAutospacing="0" w:line="502" w:lineRule="atLeast"/>
        <w:jc w:val="both"/>
        <w:rPr>
          <w:rFonts w:ascii="Arial" w:hAnsi="Arial" w:cs="Arial"/>
          <w:b/>
          <w:color w:val="393939"/>
        </w:rPr>
      </w:pPr>
    </w:p>
    <w:p w:rsidR="001F3A80" w:rsidRDefault="001F3A80" w:rsidP="001F3A80">
      <w:pPr>
        <w:pStyle w:val="NormalWeb"/>
        <w:shd w:val="clear" w:color="auto" w:fill="FFFFFF"/>
        <w:spacing w:before="0" w:beforeAutospacing="0" w:after="0" w:afterAutospacing="0" w:line="502" w:lineRule="atLeast"/>
        <w:jc w:val="both"/>
        <w:rPr>
          <w:rFonts w:ascii="Arial" w:hAnsi="Arial" w:cs="Arial"/>
          <w:b/>
          <w:color w:val="393939"/>
        </w:rPr>
      </w:pPr>
    </w:p>
    <w:p w:rsidR="001F3A80" w:rsidRDefault="001F3A80" w:rsidP="001F3A80">
      <w:pPr>
        <w:pStyle w:val="NormalWeb"/>
        <w:shd w:val="clear" w:color="auto" w:fill="FFFFFF"/>
        <w:spacing w:before="0" w:beforeAutospacing="0" w:after="0" w:afterAutospacing="0" w:line="502" w:lineRule="atLeast"/>
        <w:jc w:val="both"/>
        <w:rPr>
          <w:rFonts w:ascii="Arial" w:hAnsi="Arial" w:cs="Arial"/>
          <w:b/>
          <w:color w:val="000000" w:themeColor="text1"/>
        </w:rPr>
      </w:pPr>
    </w:p>
    <w:p w:rsidR="001F3A80" w:rsidRDefault="001F3A80" w:rsidP="001F3A80">
      <w:pPr>
        <w:pStyle w:val="NormalWeb"/>
        <w:shd w:val="clear" w:color="auto" w:fill="FFFFFF"/>
        <w:spacing w:before="0" w:beforeAutospacing="0" w:after="0" w:afterAutospacing="0" w:line="502" w:lineRule="atLeast"/>
        <w:jc w:val="both"/>
        <w:rPr>
          <w:rFonts w:ascii="Arial" w:hAnsi="Arial" w:cs="Arial"/>
          <w:b/>
          <w:color w:val="000000" w:themeColor="text1"/>
        </w:rPr>
      </w:pPr>
    </w:p>
    <w:p w:rsidR="001F3A80" w:rsidRPr="001D659D" w:rsidRDefault="001F3A80" w:rsidP="001F3A80">
      <w:pPr>
        <w:pStyle w:val="NormalWeb"/>
        <w:shd w:val="clear" w:color="auto" w:fill="FFFFFF"/>
        <w:spacing w:before="0" w:beforeAutospacing="0" w:after="0" w:afterAutospacing="0" w:line="502" w:lineRule="atLeast"/>
        <w:jc w:val="both"/>
        <w:rPr>
          <w:rFonts w:ascii="Arial" w:hAnsi="Arial" w:cs="Arial"/>
          <w:b/>
          <w:color w:val="000000" w:themeColor="text1"/>
        </w:rPr>
      </w:pPr>
      <w:r w:rsidRPr="001D659D">
        <w:rPr>
          <w:rFonts w:ascii="Arial" w:hAnsi="Arial" w:cs="Arial"/>
          <w:b/>
          <w:color w:val="000000" w:themeColor="text1"/>
        </w:rPr>
        <w:t xml:space="preserve">                                              SUMARIO</w:t>
      </w:r>
    </w:p>
    <w:p w:rsidR="001F3A80" w:rsidRDefault="001F3A80" w:rsidP="001F3A80">
      <w:pPr>
        <w:pStyle w:val="NormalWeb"/>
        <w:shd w:val="clear" w:color="auto" w:fill="FFFFFF"/>
        <w:spacing w:before="0" w:beforeAutospacing="0" w:after="0" w:afterAutospacing="0" w:line="502" w:lineRule="atLeast"/>
        <w:ind w:firstLine="708"/>
        <w:rPr>
          <w:rFonts w:ascii="Arial" w:hAnsi="Arial" w:cs="Arial"/>
          <w:color w:val="393939"/>
        </w:rPr>
      </w:pPr>
    </w:p>
    <w:p w:rsidR="001F3A80" w:rsidRDefault="001F3A80" w:rsidP="001F3A80">
      <w:pPr>
        <w:pStyle w:val="NormalWeb"/>
        <w:shd w:val="clear" w:color="auto" w:fill="FFFFFF"/>
        <w:spacing w:before="0" w:beforeAutospacing="0" w:after="0" w:afterAutospacing="0" w:line="502" w:lineRule="atLeast"/>
        <w:ind w:firstLine="708"/>
        <w:rPr>
          <w:rFonts w:ascii="Arial" w:hAnsi="Arial" w:cs="Arial"/>
          <w:color w:val="393939"/>
        </w:rPr>
      </w:pPr>
    </w:p>
    <w:p w:rsidR="001F3A80" w:rsidRDefault="001F3A80" w:rsidP="001F3A80">
      <w:pPr>
        <w:pStyle w:val="Sumrio2"/>
      </w:pPr>
      <w:r>
        <w:t>INTRODUÇÃO</w:t>
      </w:r>
      <w:r w:rsidRPr="004A022D">
        <w:tab/>
      </w:r>
    </w:p>
    <w:p w:rsidR="001F3A80" w:rsidRPr="001D659D" w:rsidRDefault="001F3A80" w:rsidP="001F3A80">
      <w:pPr>
        <w:pStyle w:val="Sumrio2"/>
        <w:rPr>
          <w:color w:val="000000" w:themeColor="text1"/>
        </w:rPr>
      </w:pPr>
      <w:r w:rsidRPr="001D659D">
        <w:rPr>
          <w:color w:val="000000" w:themeColor="text1"/>
        </w:rPr>
        <w:t>1 A TUTELA CAUTELAR</w:t>
      </w:r>
      <w:r w:rsidRPr="001D659D">
        <w:rPr>
          <w:color w:val="000000" w:themeColor="text1"/>
        </w:rPr>
        <w:tab/>
      </w:r>
    </w:p>
    <w:p w:rsidR="001F3A80" w:rsidRPr="001D659D" w:rsidRDefault="001F3A80" w:rsidP="001F3A80">
      <w:pPr>
        <w:pStyle w:val="Sumrio2"/>
        <w:rPr>
          <w:color w:val="000000" w:themeColor="text1"/>
        </w:rPr>
      </w:pPr>
      <w:r w:rsidRPr="001D659D">
        <w:rPr>
          <w:color w:val="000000" w:themeColor="text1"/>
        </w:rPr>
        <w:t xml:space="preserve">1.1 </w:t>
      </w:r>
      <w:r w:rsidRPr="001D659D">
        <w:rPr>
          <w:b w:val="0"/>
          <w:color w:val="000000" w:themeColor="text1"/>
        </w:rPr>
        <w:t>DEFINIÇÃO DE ARRESTO E SEQUESTRO</w:t>
      </w:r>
      <w:r w:rsidRPr="001D659D">
        <w:rPr>
          <w:color w:val="000000" w:themeColor="text1"/>
        </w:rPr>
        <w:tab/>
      </w:r>
    </w:p>
    <w:p w:rsidR="001F3A80" w:rsidRPr="001D659D" w:rsidRDefault="001F3A80" w:rsidP="001F3A80">
      <w:pPr>
        <w:pStyle w:val="Sumrio2"/>
        <w:rPr>
          <w:color w:val="000000" w:themeColor="text1"/>
        </w:rPr>
      </w:pPr>
      <w:r w:rsidRPr="001D659D">
        <w:rPr>
          <w:color w:val="000000" w:themeColor="text1"/>
        </w:rPr>
        <w:t xml:space="preserve">1.2 </w:t>
      </w:r>
      <w:r w:rsidRPr="001D659D">
        <w:rPr>
          <w:b w:val="0"/>
          <w:color w:val="000000" w:themeColor="text1"/>
        </w:rPr>
        <w:t>O Instituto do Arresto</w:t>
      </w:r>
      <w:r w:rsidRPr="001D659D">
        <w:rPr>
          <w:color w:val="000000" w:themeColor="text1"/>
        </w:rPr>
        <w:tab/>
      </w:r>
    </w:p>
    <w:p w:rsidR="001F3A80" w:rsidRPr="004A022D" w:rsidRDefault="001F3A80" w:rsidP="001F3A80">
      <w:pPr>
        <w:pStyle w:val="Sumrio2"/>
      </w:pPr>
      <w:r w:rsidRPr="001D659D">
        <w:rPr>
          <w:color w:val="000000" w:themeColor="text1"/>
        </w:rPr>
        <w:t xml:space="preserve">1.3 </w:t>
      </w:r>
      <w:r w:rsidRPr="001D659D">
        <w:rPr>
          <w:b w:val="0"/>
          <w:color w:val="000000" w:themeColor="text1"/>
        </w:rPr>
        <w:t>O Instituto do Sequestro</w:t>
      </w:r>
      <w:r w:rsidRPr="004A022D">
        <w:tab/>
      </w:r>
    </w:p>
    <w:p w:rsidR="001F3A80" w:rsidRPr="004A022D" w:rsidRDefault="001F3A80" w:rsidP="001F3A80">
      <w:pPr>
        <w:pStyle w:val="Sumrio2"/>
      </w:pPr>
      <w:r w:rsidRPr="004A022D">
        <w:t>CONCLUSÃO</w:t>
      </w:r>
      <w:r w:rsidRPr="004A022D">
        <w:tab/>
      </w:r>
    </w:p>
    <w:p w:rsidR="001F3A80" w:rsidRPr="004A022D" w:rsidRDefault="001F3A80" w:rsidP="001F3A80">
      <w:pPr>
        <w:pStyle w:val="Sumrio2"/>
      </w:pPr>
      <w:r>
        <w:t>REFERÊNCIA</w:t>
      </w:r>
      <w:r w:rsidRPr="004A022D">
        <w:t>S</w:t>
      </w:r>
      <w:r>
        <w:t xml:space="preserve"> BIBLIOGRAFICAS</w:t>
      </w:r>
      <w:r w:rsidRPr="004A022D">
        <w:tab/>
      </w:r>
    </w:p>
    <w:p w:rsidR="001F3A80" w:rsidRDefault="001F3A80" w:rsidP="001F3A80">
      <w:pPr>
        <w:pStyle w:val="NormalWeb"/>
        <w:shd w:val="clear" w:color="auto" w:fill="FFFFFF"/>
        <w:spacing w:before="0" w:beforeAutospacing="0" w:after="0" w:afterAutospacing="0" w:line="502" w:lineRule="atLeast"/>
        <w:rPr>
          <w:rFonts w:ascii="Arial" w:hAnsi="Arial" w:cs="Arial"/>
          <w:b/>
          <w:color w:val="000000" w:themeColor="text1"/>
        </w:rPr>
        <w:sectPr w:rsidR="001F3A80" w:rsidSect="00C0406D">
          <w:headerReference w:type="default" r:id="rId7"/>
          <w:headerReference w:type="first" r:id="rId8"/>
          <w:pgSz w:w="11906" w:h="16838"/>
          <w:pgMar w:top="1417" w:right="1701" w:bottom="1417" w:left="1701" w:header="708" w:footer="708" w:gutter="0"/>
          <w:cols w:space="708"/>
          <w:docGrid w:linePitch="360"/>
        </w:sectPr>
      </w:pPr>
    </w:p>
    <w:p w:rsidR="001F3A80" w:rsidRDefault="001F3A80" w:rsidP="001F3A80">
      <w:pPr>
        <w:pStyle w:val="NormalWeb"/>
        <w:shd w:val="clear" w:color="auto" w:fill="FFFFFF"/>
        <w:spacing w:before="0" w:beforeAutospacing="0" w:after="0" w:afterAutospacing="0" w:line="502" w:lineRule="atLeast"/>
        <w:rPr>
          <w:rFonts w:ascii="Arial" w:hAnsi="Arial" w:cs="Arial"/>
          <w:b/>
          <w:color w:val="000000" w:themeColor="text1"/>
        </w:rPr>
      </w:pPr>
      <w:r w:rsidRPr="007D4C64">
        <w:rPr>
          <w:rFonts w:ascii="Arial" w:hAnsi="Arial" w:cs="Arial"/>
          <w:b/>
          <w:color w:val="000000" w:themeColor="text1"/>
        </w:rPr>
        <w:lastRenderedPageBreak/>
        <w:t>INTRODUÇAO</w:t>
      </w:r>
    </w:p>
    <w:p w:rsidR="001F3A80" w:rsidRPr="007D4C64" w:rsidRDefault="001F3A80" w:rsidP="001F3A80">
      <w:pPr>
        <w:pStyle w:val="NormalWeb"/>
        <w:shd w:val="clear" w:color="auto" w:fill="FFFFFF"/>
        <w:spacing w:before="0" w:beforeAutospacing="0" w:after="0" w:afterAutospacing="0" w:line="502" w:lineRule="atLeast"/>
        <w:rPr>
          <w:rFonts w:ascii="Arial" w:hAnsi="Arial" w:cs="Arial"/>
          <w:b/>
          <w:color w:val="000000" w:themeColor="text1"/>
        </w:rPr>
      </w:pPr>
    </w:p>
    <w:p w:rsidR="001F3A80" w:rsidRPr="007D4C64" w:rsidRDefault="001F3A80" w:rsidP="001F3A80">
      <w:pPr>
        <w:pStyle w:val="NormalWeb"/>
        <w:shd w:val="clear" w:color="auto" w:fill="FFFFFF"/>
        <w:spacing w:before="0" w:beforeAutospacing="0" w:after="0" w:afterAutospacing="0" w:line="360" w:lineRule="auto"/>
        <w:ind w:firstLine="708"/>
        <w:jc w:val="both"/>
        <w:rPr>
          <w:rFonts w:ascii="Arial" w:hAnsi="Arial" w:cs="Arial"/>
          <w:color w:val="000000" w:themeColor="text1"/>
          <w:shd w:val="clear" w:color="auto" w:fill="FFFFFF"/>
        </w:rPr>
      </w:pPr>
      <w:r w:rsidRPr="007D4C64">
        <w:rPr>
          <w:rFonts w:ascii="Arial" w:hAnsi="Arial" w:cs="Arial"/>
          <w:color w:val="000000" w:themeColor="text1"/>
          <w:shd w:val="clear" w:color="auto" w:fill="FFFFFF"/>
        </w:rPr>
        <w:t>O arresto e o sequestro são institutos de direito processual, que no ordenamento jurídico encontram</w:t>
      </w:r>
      <w:r>
        <w:rPr>
          <w:rFonts w:ascii="Arial" w:hAnsi="Arial" w:cs="Arial"/>
          <w:color w:val="000000" w:themeColor="text1"/>
          <w:shd w:val="clear" w:color="auto" w:fill="FFFFFF"/>
        </w:rPr>
        <w:t>-se disciplinados pelo livro III</w:t>
      </w:r>
      <w:r w:rsidRPr="007D4C64">
        <w:rPr>
          <w:rFonts w:ascii="Arial" w:hAnsi="Arial" w:cs="Arial"/>
          <w:color w:val="000000" w:themeColor="text1"/>
          <w:shd w:val="clear" w:color="auto" w:fill="FFFFFF"/>
        </w:rPr>
        <w:t xml:space="preserve"> (do processo cautelar), título único (das </w:t>
      </w:r>
      <w:r>
        <w:rPr>
          <w:rFonts w:ascii="Arial" w:hAnsi="Arial" w:cs="Arial"/>
          <w:color w:val="000000" w:themeColor="text1"/>
          <w:shd w:val="clear" w:color="auto" w:fill="FFFFFF"/>
        </w:rPr>
        <w:t>medidas cautelares), capitulo II</w:t>
      </w:r>
      <w:r w:rsidRPr="007D4C64">
        <w:rPr>
          <w:rFonts w:ascii="Arial" w:hAnsi="Arial" w:cs="Arial"/>
          <w:color w:val="000000" w:themeColor="text1"/>
          <w:shd w:val="clear" w:color="auto" w:fill="FFFFFF"/>
        </w:rPr>
        <w:t xml:space="preserve"> (dos procedimentos cautelares específicos), seção</w:t>
      </w:r>
      <w:r w:rsidR="00F27CC7" w:rsidRPr="007D4C64">
        <w:rPr>
          <w:rFonts w:ascii="Arial" w:hAnsi="Arial" w:cs="Arial"/>
          <w:color w:val="000000" w:themeColor="text1"/>
          <w:shd w:val="clear" w:color="auto" w:fill="FFFFFF"/>
        </w:rPr>
        <w:t xml:space="preserve"> I </w:t>
      </w:r>
      <w:r w:rsidRPr="007D4C64">
        <w:rPr>
          <w:rFonts w:ascii="Arial" w:hAnsi="Arial" w:cs="Arial"/>
          <w:color w:val="000000" w:themeColor="text1"/>
          <w:shd w:val="clear" w:color="auto" w:fill="FFFFFF"/>
        </w:rPr>
        <w:t>(do arresto) e seção</w:t>
      </w:r>
      <w:r w:rsidR="00F27CC7" w:rsidRPr="007D4C64">
        <w:rPr>
          <w:rFonts w:ascii="Arial" w:hAnsi="Arial" w:cs="Arial"/>
          <w:color w:val="000000" w:themeColor="text1"/>
          <w:shd w:val="clear" w:color="auto" w:fill="FFFFFF"/>
        </w:rPr>
        <w:t xml:space="preserve"> II </w:t>
      </w:r>
      <w:r w:rsidRPr="007D4C64">
        <w:rPr>
          <w:rFonts w:ascii="Arial" w:hAnsi="Arial" w:cs="Arial"/>
          <w:color w:val="000000" w:themeColor="text1"/>
          <w:shd w:val="clear" w:color="auto" w:fill="FFFFFF"/>
        </w:rPr>
        <w:t>(do sequestro).</w:t>
      </w:r>
    </w:p>
    <w:p w:rsidR="001F3A80" w:rsidRDefault="001F3A80" w:rsidP="001F3A80">
      <w:pPr>
        <w:pStyle w:val="NormalWeb"/>
        <w:shd w:val="clear" w:color="auto" w:fill="FFFFFF"/>
        <w:spacing w:before="0" w:beforeAutospacing="0" w:after="0" w:afterAutospacing="0" w:line="502" w:lineRule="atLeast"/>
        <w:ind w:firstLine="708"/>
        <w:rPr>
          <w:rFonts w:ascii="Arial" w:hAnsi="Arial" w:cs="Arial"/>
          <w:color w:val="636A75"/>
          <w:sz w:val="30"/>
          <w:szCs w:val="30"/>
          <w:shd w:val="clear" w:color="auto" w:fill="FFFFFF"/>
        </w:rPr>
      </w:pPr>
    </w:p>
    <w:p w:rsidR="001F3A80" w:rsidRDefault="001F3A80" w:rsidP="001F3A80">
      <w:pPr>
        <w:pStyle w:val="NormalWeb"/>
        <w:shd w:val="clear" w:color="auto" w:fill="FFFFFF"/>
        <w:spacing w:before="0" w:beforeAutospacing="0" w:after="0" w:afterAutospacing="0" w:line="502" w:lineRule="atLeast"/>
        <w:ind w:firstLine="708"/>
        <w:rPr>
          <w:rFonts w:ascii="Arial" w:hAnsi="Arial" w:cs="Arial"/>
          <w:color w:val="636A75"/>
          <w:sz w:val="30"/>
          <w:szCs w:val="30"/>
          <w:shd w:val="clear" w:color="auto" w:fill="FFFFFF"/>
        </w:rPr>
      </w:pPr>
    </w:p>
    <w:p w:rsidR="001F3A80" w:rsidRDefault="001F3A80" w:rsidP="001F3A80">
      <w:pPr>
        <w:pStyle w:val="NormalWeb"/>
        <w:shd w:val="clear" w:color="auto" w:fill="FFFFFF"/>
        <w:spacing w:before="0" w:beforeAutospacing="0" w:after="0" w:afterAutospacing="0" w:line="502" w:lineRule="atLeast"/>
        <w:ind w:firstLine="708"/>
        <w:rPr>
          <w:rFonts w:ascii="Arial" w:hAnsi="Arial" w:cs="Arial"/>
          <w:color w:val="636A75"/>
          <w:sz w:val="30"/>
          <w:szCs w:val="30"/>
          <w:shd w:val="clear" w:color="auto" w:fill="FFFFFF"/>
        </w:rPr>
      </w:pPr>
    </w:p>
    <w:p w:rsidR="001F3A80" w:rsidRDefault="001F3A80" w:rsidP="001F3A80">
      <w:pPr>
        <w:pStyle w:val="NormalWeb"/>
        <w:shd w:val="clear" w:color="auto" w:fill="FFFFFF"/>
        <w:spacing w:before="0" w:beforeAutospacing="0" w:after="0" w:afterAutospacing="0" w:line="502" w:lineRule="atLeast"/>
        <w:ind w:firstLine="708"/>
        <w:rPr>
          <w:rFonts w:ascii="Arial" w:hAnsi="Arial" w:cs="Arial"/>
          <w:color w:val="636A75"/>
          <w:sz w:val="30"/>
          <w:szCs w:val="30"/>
          <w:shd w:val="clear" w:color="auto" w:fill="FFFFFF"/>
        </w:rPr>
      </w:pPr>
    </w:p>
    <w:p w:rsidR="001F3A80" w:rsidRDefault="001F3A80" w:rsidP="001F3A80">
      <w:pPr>
        <w:pStyle w:val="NormalWeb"/>
        <w:shd w:val="clear" w:color="auto" w:fill="FFFFFF"/>
        <w:spacing w:before="0" w:beforeAutospacing="0" w:after="0" w:afterAutospacing="0" w:line="502" w:lineRule="atLeast"/>
        <w:ind w:firstLine="708"/>
        <w:rPr>
          <w:rFonts w:ascii="Arial" w:hAnsi="Arial" w:cs="Arial"/>
          <w:color w:val="636A75"/>
          <w:sz w:val="30"/>
          <w:szCs w:val="30"/>
          <w:shd w:val="clear" w:color="auto" w:fill="FFFFFF"/>
        </w:rPr>
      </w:pPr>
    </w:p>
    <w:p w:rsidR="001F3A80" w:rsidRDefault="001F3A80" w:rsidP="001F3A80">
      <w:pPr>
        <w:pStyle w:val="NormalWeb"/>
        <w:shd w:val="clear" w:color="auto" w:fill="FFFFFF"/>
        <w:spacing w:before="0" w:beforeAutospacing="0" w:after="0" w:afterAutospacing="0" w:line="502" w:lineRule="atLeast"/>
        <w:ind w:firstLine="708"/>
        <w:rPr>
          <w:rFonts w:ascii="Arial" w:hAnsi="Arial" w:cs="Arial"/>
          <w:color w:val="636A75"/>
          <w:sz w:val="30"/>
          <w:szCs w:val="30"/>
          <w:shd w:val="clear" w:color="auto" w:fill="FFFFFF"/>
        </w:rPr>
      </w:pPr>
    </w:p>
    <w:p w:rsidR="001F3A80" w:rsidRDefault="001F3A80" w:rsidP="001F3A80">
      <w:pPr>
        <w:pStyle w:val="NormalWeb"/>
        <w:shd w:val="clear" w:color="auto" w:fill="FFFFFF"/>
        <w:spacing w:before="0" w:beforeAutospacing="0" w:after="0" w:afterAutospacing="0" w:line="502" w:lineRule="atLeast"/>
        <w:ind w:firstLine="708"/>
        <w:rPr>
          <w:rFonts w:ascii="Arial" w:hAnsi="Arial" w:cs="Arial"/>
          <w:color w:val="636A75"/>
          <w:sz w:val="30"/>
          <w:szCs w:val="30"/>
          <w:shd w:val="clear" w:color="auto" w:fill="FFFFFF"/>
        </w:rPr>
      </w:pPr>
    </w:p>
    <w:p w:rsidR="001F3A80" w:rsidRDefault="001F3A80" w:rsidP="001F3A80">
      <w:pPr>
        <w:pStyle w:val="NormalWeb"/>
        <w:shd w:val="clear" w:color="auto" w:fill="FFFFFF"/>
        <w:spacing w:before="0" w:beforeAutospacing="0" w:after="0" w:afterAutospacing="0" w:line="502" w:lineRule="atLeast"/>
        <w:ind w:firstLine="708"/>
        <w:rPr>
          <w:rFonts w:ascii="Arial" w:hAnsi="Arial" w:cs="Arial"/>
          <w:color w:val="636A75"/>
          <w:sz w:val="30"/>
          <w:szCs w:val="30"/>
          <w:shd w:val="clear" w:color="auto" w:fill="FFFFFF"/>
        </w:rPr>
      </w:pPr>
    </w:p>
    <w:p w:rsidR="001F3A80" w:rsidRDefault="001F3A80" w:rsidP="001F3A80">
      <w:pPr>
        <w:pStyle w:val="NormalWeb"/>
        <w:shd w:val="clear" w:color="auto" w:fill="FFFFFF"/>
        <w:spacing w:before="0" w:beforeAutospacing="0" w:after="0" w:afterAutospacing="0" w:line="502" w:lineRule="atLeast"/>
        <w:ind w:firstLine="708"/>
        <w:rPr>
          <w:rFonts w:ascii="Arial" w:hAnsi="Arial" w:cs="Arial"/>
          <w:color w:val="393939"/>
        </w:rPr>
      </w:pPr>
    </w:p>
    <w:p w:rsidR="001F3A80" w:rsidRDefault="001F3A80" w:rsidP="001F3A80">
      <w:pPr>
        <w:pStyle w:val="NormalWeb"/>
        <w:shd w:val="clear" w:color="auto" w:fill="FFFFFF"/>
        <w:spacing w:before="0" w:beforeAutospacing="0" w:after="0" w:afterAutospacing="0" w:line="502" w:lineRule="atLeast"/>
        <w:ind w:firstLine="708"/>
        <w:rPr>
          <w:rFonts w:ascii="Arial" w:hAnsi="Arial" w:cs="Arial"/>
          <w:color w:val="393939"/>
        </w:rPr>
      </w:pPr>
    </w:p>
    <w:p w:rsidR="001F3A80" w:rsidRDefault="001F3A80" w:rsidP="001F3A80">
      <w:pPr>
        <w:pStyle w:val="NormalWeb"/>
        <w:shd w:val="clear" w:color="auto" w:fill="FFFFFF"/>
        <w:spacing w:before="0" w:beforeAutospacing="0" w:after="0" w:afterAutospacing="0" w:line="502" w:lineRule="atLeast"/>
        <w:ind w:firstLine="708"/>
        <w:rPr>
          <w:rFonts w:ascii="Arial" w:hAnsi="Arial" w:cs="Arial"/>
          <w:color w:val="393939"/>
        </w:rPr>
      </w:pPr>
    </w:p>
    <w:p w:rsidR="001F3A80" w:rsidRDefault="001F3A80" w:rsidP="001F3A80">
      <w:pPr>
        <w:pStyle w:val="NormalWeb"/>
        <w:shd w:val="clear" w:color="auto" w:fill="FFFFFF"/>
        <w:spacing w:before="0" w:beforeAutospacing="0" w:after="0" w:afterAutospacing="0" w:line="502" w:lineRule="atLeast"/>
        <w:ind w:firstLine="708"/>
        <w:rPr>
          <w:rFonts w:ascii="Arial" w:hAnsi="Arial" w:cs="Arial"/>
          <w:color w:val="393939"/>
        </w:rPr>
      </w:pPr>
    </w:p>
    <w:p w:rsidR="001F3A80" w:rsidRDefault="001F3A80" w:rsidP="001F3A80">
      <w:pPr>
        <w:pStyle w:val="NormalWeb"/>
        <w:shd w:val="clear" w:color="auto" w:fill="FFFFFF"/>
        <w:spacing w:before="0" w:beforeAutospacing="0" w:after="0" w:afterAutospacing="0" w:line="502" w:lineRule="atLeast"/>
        <w:ind w:firstLine="708"/>
        <w:rPr>
          <w:rFonts w:ascii="Arial" w:hAnsi="Arial" w:cs="Arial"/>
          <w:color w:val="393939"/>
        </w:rPr>
      </w:pPr>
    </w:p>
    <w:p w:rsidR="001F3A80" w:rsidRDefault="001F3A80" w:rsidP="001F3A80">
      <w:pPr>
        <w:pStyle w:val="NormalWeb"/>
        <w:shd w:val="clear" w:color="auto" w:fill="FFFFFF"/>
        <w:spacing w:before="0" w:beforeAutospacing="0" w:after="0" w:afterAutospacing="0" w:line="502" w:lineRule="atLeast"/>
        <w:ind w:firstLine="708"/>
        <w:rPr>
          <w:rFonts w:ascii="Arial" w:hAnsi="Arial" w:cs="Arial"/>
          <w:color w:val="393939"/>
        </w:rPr>
      </w:pPr>
    </w:p>
    <w:p w:rsidR="001F3A80" w:rsidRDefault="001F3A80" w:rsidP="001F3A80">
      <w:pPr>
        <w:pStyle w:val="NormalWeb"/>
        <w:shd w:val="clear" w:color="auto" w:fill="FFFFFF"/>
        <w:spacing w:before="0" w:beforeAutospacing="0" w:after="0" w:afterAutospacing="0" w:line="502" w:lineRule="atLeast"/>
        <w:ind w:firstLine="708"/>
        <w:rPr>
          <w:rFonts w:ascii="Arial" w:hAnsi="Arial" w:cs="Arial"/>
          <w:color w:val="393939"/>
        </w:rPr>
      </w:pPr>
    </w:p>
    <w:p w:rsidR="001F3A80" w:rsidRDefault="001F3A80" w:rsidP="001F3A80">
      <w:pPr>
        <w:pStyle w:val="NormalWeb"/>
        <w:shd w:val="clear" w:color="auto" w:fill="FFFFFF"/>
        <w:spacing w:before="0" w:beforeAutospacing="0" w:after="0" w:afterAutospacing="0" w:line="502" w:lineRule="atLeast"/>
        <w:ind w:firstLine="708"/>
        <w:rPr>
          <w:rFonts w:ascii="Arial" w:hAnsi="Arial" w:cs="Arial"/>
          <w:color w:val="393939"/>
        </w:rPr>
      </w:pPr>
    </w:p>
    <w:p w:rsidR="001F3A80" w:rsidRDefault="001F3A80" w:rsidP="001F3A80">
      <w:pPr>
        <w:pStyle w:val="NormalWeb"/>
        <w:shd w:val="clear" w:color="auto" w:fill="FFFFFF"/>
        <w:spacing w:before="0" w:beforeAutospacing="0" w:after="0" w:afterAutospacing="0" w:line="502" w:lineRule="atLeast"/>
        <w:ind w:firstLine="708"/>
        <w:jc w:val="both"/>
        <w:rPr>
          <w:rFonts w:ascii="Arial" w:hAnsi="Arial" w:cs="Arial"/>
          <w:b/>
          <w:color w:val="000000" w:themeColor="text1"/>
        </w:rPr>
      </w:pPr>
    </w:p>
    <w:p w:rsidR="001F3A80" w:rsidRDefault="001F3A80" w:rsidP="001F3A80">
      <w:pPr>
        <w:pStyle w:val="NormalWeb"/>
        <w:shd w:val="clear" w:color="auto" w:fill="FFFFFF"/>
        <w:spacing w:before="0" w:beforeAutospacing="0" w:after="0" w:afterAutospacing="0" w:line="502" w:lineRule="atLeast"/>
        <w:ind w:firstLine="708"/>
        <w:jc w:val="both"/>
        <w:rPr>
          <w:rFonts w:ascii="Arial" w:hAnsi="Arial" w:cs="Arial"/>
          <w:b/>
          <w:color w:val="000000" w:themeColor="text1"/>
        </w:rPr>
      </w:pPr>
    </w:p>
    <w:p w:rsidR="001F3A80" w:rsidRDefault="001F3A80" w:rsidP="001F3A80">
      <w:pPr>
        <w:pStyle w:val="NormalWeb"/>
        <w:shd w:val="clear" w:color="auto" w:fill="FFFFFF"/>
        <w:spacing w:before="0" w:beforeAutospacing="0" w:after="0" w:afterAutospacing="0" w:line="502" w:lineRule="atLeast"/>
        <w:ind w:firstLine="708"/>
        <w:jc w:val="both"/>
        <w:rPr>
          <w:rFonts w:ascii="Arial" w:hAnsi="Arial" w:cs="Arial"/>
          <w:b/>
          <w:color w:val="000000" w:themeColor="text1"/>
        </w:rPr>
      </w:pPr>
    </w:p>
    <w:p w:rsidR="001F3A80" w:rsidRDefault="001F3A80" w:rsidP="001F3A80">
      <w:pPr>
        <w:pStyle w:val="NormalWeb"/>
        <w:shd w:val="clear" w:color="auto" w:fill="FFFFFF"/>
        <w:spacing w:before="0" w:beforeAutospacing="0" w:after="0" w:afterAutospacing="0" w:line="502" w:lineRule="atLeast"/>
        <w:ind w:firstLine="708"/>
        <w:jc w:val="both"/>
        <w:rPr>
          <w:rFonts w:ascii="Arial" w:hAnsi="Arial" w:cs="Arial"/>
          <w:b/>
          <w:color w:val="000000" w:themeColor="text1"/>
        </w:rPr>
      </w:pPr>
    </w:p>
    <w:p w:rsidR="001F3A80" w:rsidRDefault="001F3A80" w:rsidP="001F3A80">
      <w:pPr>
        <w:pStyle w:val="NormalWeb"/>
        <w:shd w:val="clear" w:color="auto" w:fill="FFFFFF"/>
        <w:spacing w:before="0" w:beforeAutospacing="0" w:after="0" w:afterAutospacing="0" w:line="502" w:lineRule="atLeast"/>
        <w:ind w:firstLine="708"/>
        <w:jc w:val="both"/>
        <w:rPr>
          <w:rFonts w:ascii="Arial" w:hAnsi="Arial" w:cs="Arial"/>
          <w:b/>
          <w:color w:val="000000" w:themeColor="text1"/>
        </w:rPr>
      </w:pPr>
    </w:p>
    <w:p w:rsidR="001F3A80" w:rsidRDefault="001F3A80" w:rsidP="001F3A80">
      <w:pPr>
        <w:pStyle w:val="NormalWeb"/>
        <w:shd w:val="clear" w:color="auto" w:fill="FFFFFF"/>
        <w:spacing w:before="0" w:beforeAutospacing="0" w:after="0" w:afterAutospacing="0" w:line="502" w:lineRule="atLeast"/>
        <w:ind w:firstLine="708"/>
        <w:jc w:val="both"/>
        <w:rPr>
          <w:rFonts w:ascii="Arial" w:hAnsi="Arial" w:cs="Arial"/>
          <w:b/>
          <w:color w:val="000000" w:themeColor="text1"/>
        </w:rPr>
      </w:pPr>
    </w:p>
    <w:p w:rsidR="001F3A80" w:rsidRDefault="001F3A80" w:rsidP="001F3A80">
      <w:pPr>
        <w:pStyle w:val="NormalWeb"/>
        <w:shd w:val="clear" w:color="auto" w:fill="FFFFFF"/>
        <w:spacing w:before="0" w:beforeAutospacing="0" w:after="0" w:afterAutospacing="0" w:line="502" w:lineRule="atLeast"/>
        <w:ind w:firstLine="708"/>
        <w:jc w:val="both"/>
        <w:rPr>
          <w:rFonts w:ascii="Arial" w:hAnsi="Arial" w:cs="Arial"/>
          <w:b/>
          <w:color w:val="000000" w:themeColor="text1"/>
        </w:rPr>
      </w:pPr>
      <w:proofErr w:type="gramStart"/>
      <w:r w:rsidRPr="00583657">
        <w:rPr>
          <w:rFonts w:ascii="Arial" w:hAnsi="Arial" w:cs="Arial"/>
          <w:b/>
          <w:color w:val="000000" w:themeColor="text1"/>
        </w:rPr>
        <w:lastRenderedPageBreak/>
        <w:t>1</w:t>
      </w:r>
      <w:proofErr w:type="gramEnd"/>
      <w:r w:rsidRPr="00583657">
        <w:rPr>
          <w:rFonts w:ascii="Arial" w:hAnsi="Arial" w:cs="Arial"/>
          <w:b/>
          <w:color w:val="000000" w:themeColor="text1"/>
        </w:rPr>
        <w:t xml:space="preserve"> A TUTELA CAUTELAR</w:t>
      </w:r>
    </w:p>
    <w:p w:rsidR="001F3A80" w:rsidRDefault="001F3A80" w:rsidP="001F3A80">
      <w:pPr>
        <w:pStyle w:val="NormalWeb"/>
        <w:shd w:val="clear" w:color="auto" w:fill="FFFFFF"/>
        <w:spacing w:before="0" w:beforeAutospacing="0" w:after="0" w:afterAutospacing="0" w:line="502" w:lineRule="atLeast"/>
        <w:ind w:firstLine="708"/>
        <w:jc w:val="both"/>
        <w:rPr>
          <w:rFonts w:ascii="Arial" w:hAnsi="Arial" w:cs="Arial"/>
          <w:color w:val="000000" w:themeColor="text1"/>
        </w:rPr>
      </w:pPr>
    </w:p>
    <w:p w:rsidR="001F3A80" w:rsidRPr="00ED0729" w:rsidRDefault="001F3A80" w:rsidP="001F3A80">
      <w:pPr>
        <w:pStyle w:val="NormalWeb"/>
        <w:shd w:val="clear" w:color="auto" w:fill="FFFFFF"/>
        <w:spacing w:before="0" w:beforeAutospacing="0" w:after="0" w:afterAutospacing="0" w:line="502" w:lineRule="atLeast"/>
        <w:ind w:firstLine="708"/>
        <w:jc w:val="both"/>
        <w:rPr>
          <w:rFonts w:ascii="Arial" w:hAnsi="Arial" w:cs="Arial"/>
          <w:color w:val="000000" w:themeColor="text1"/>
        </w:rPr>
      </w:pPr>
      <w:r w:rsidRPr="00ED0729">
        <w:rPr>
          <w:rFonts w:ascii="Arial" w:hAnsi="Arial" w:cs="Arial"/>
          <w:color w:val="000000" w:themeColor="text1"/>
        </w:rPr>
        <w:t>Antes de adentramos no instituto do arresto e do sequestro devemos passar pelo conceito e características da tutela cautelar previstos nos artigos 796 e seguintes do Código de Processo Civil.</w:t>
      </w:r>
    </w:p>
    <w:p w:rsidR="001F3A80" w:rsidRPr="00ED0729" w:rsidRDefault="001F3A80" w:rsidP="001F3A80">
      <w:pPr>
        <w:pStyle w:val="NormalWeb"/>
        <w:shd w:val="clear" w:color="auto" w:fill="FFFFFF"/>
        <w:spacing w:before="0" w:beforeAutospacing="0" w:after="0" w:afterAutospacing="0" w:line="502" w:lineRule="atLeast"/>
        <w:ind w:firstLine="708"/>
        <w:jc w:val="both"/>
        <w:rPr>
          <w:rFonts w:ascii="Arial" w:hAnsi="Arial" w:cs="Arial"/>
          <w:color w:val="000000" w:themeColor="text1"/>
        </w:rPr>
      </w:pPr>
      <w:r w:rsidRPr="00ED0729">
        <w:rPr>
          <w:rFonts w:ascii="Arial" w:hAnsi="Arial" w:cs="Arial"/>
          <w:color w:val="000000" w:themeColor="text1"/>
        </w:rPr>
        <w:t>A tutela cautelar tem três características fundamentais: a primeira delas é a função de assegurar um direito ainda que não reconhecido. Ela serve para assegurar um direito da vida, pois a satisfação de direitos é característica da antecipação de tutela.</w:t>
      </w:r>
    </w:p>
    <w:p w:rsidR="001F3A80" w:rsidRPr="00ED0729" w:rsidRDefault="001F3A80" w:rsidP="001F3A80">
      <w:pPr>
        <w:pStyle w:val="NormalWeb"/>
        <w:shd w:val="clear" w:color="auto" w:fill="FFFFFF"/>
        <w:spacing w:before="0" w:beforeAutospacing="0" w:after="0" w:afterAutospacing="0" w:line="502" w:lineRule="atLeast"/>
        <w:ind w:firstLine="708"/>
        <w:jc w:val="both"/>
        <w:rPr>
          <w:rFonts w:ascii="Arial" w:hAnsi="Arial" w:cs="Arial"/>
          <w:color w:val="000000" w:themeColor="text1"/>
        </w:rPr>
      </w:pPr>
      <w:r w:rsidRPr="00ED0729">
        <w:rPr>
          <w:rFonts w:ascii="Arial" w:hAnsi="Arial" w:cs="Arial"/>
          <w:color w:val="000000" w:themeColor="text1"/>
        </w:rPr>
        <w:t xml:space="preserve">A segunda característica diz respeito </w:t>
      </w:r>
      <w:proofErr w:type="gramStart"/>
      <w:r w:rsidRPr="00ED0729">
        <w:rPr>
          <w:rFonts w:ascii="Arial" w:hAnsi="Arial" w:cs="Arial"/>
          <w:color w:val="000000" w:themeColor="text1"/>
        </w:rPr>
        <w:t>a</w:t>
      </w:r>
      <w:proofErr w:type="gramEnd"/>
      <w:r w:rsidRPr="00ED0729">
        <w:rPr>
          <w:rFonts w:ascii="Arial" w:hAnsi="Arial" w:cs="Arial"/>
          <w:color w:val="000000" w:themeColor="text1"/>
        </w:rPr>
        <w:t xml:space="preserve"> tutela cautelar ser temporária, ou seja, tem uma duração ate perder a sua função, a sua utilidade. Assim é a cautelar, ela dura enquanto a situação de risco perdurar.</w:t>
      </w:r>
    </w:p>
    <w:p w:rsidR="001F3A80" w:rsidRPr="00ED0729" w:rsidRDefault="001F3A80" w:rsidP="001F3A80">
      <w:pPr>
        <w:pStyle w:val="NormalWeb"/>
        <w:shd w:val="clear" w:color="auto" w:fill="FFFFFF"/>
        <w:spacing w:before="0" w:beforeAutospacing="0" w:after="0" w:afterAutospacing="0" w:line="502" w:lineRule="atLeast"/>
        <w:ind w:firstLine="708"/>
        <w:jc w:val="both"/>
        <w:rPr>
          <w:rFonts w:ascii="Arial" w:hAnsi="Arial" w:cs="Arial"/>
          <w:color w:val="000000" w:themeColor="text1"/>
        </w:rPr>
      </w:pPr>
      <w:r w:rsidRPr="00ED0729">
        <w:rPr>
          <w:rFonts w:ascii="Arial" w:hAnsi="Arial" w:cs="Arial"/>
          <w:color w:val="000000" w:themeColor="text1"/>
        </w:rPr>
        <w:t>A terceira e ultima característica diz que em regra a cautelar será deduzida por meio de ação, ou seja, ela tem autonomia procedimental</w:t>
      </w:r>
      <w:proofErr w:type="gramStart"/>
      <w:r w:rsidRPr="00ED0729">
        <w:rPr>
          <w:rFonts w:ascii="Arial" w:hAnsi="Arial" w:cs="Arial"/>
          <w:color w:val="000000" w:themeColor="text1"/>
        </w:rPr>
        <w:t xml:space="preserve"> pois</w:t>
      </w:r>
      <w:proofErr w:type="gramEnd"/>
      <w:r w:rsidRPr="00ED0729">
        <w:rPr>
          <w:rFonts w:ascii="Arial" w:hAnsi="Arial" w:cs="Arial"/>
          <w:color w:val="000000" w:themeColor="text1"/>
        </w:rPr>
        <w:t xml:space="preserve"> é uma ação autônoma.( terá inicial, contestação, instrução, sentença...).</w:t>
      </w:r>
    </w:p>
    <w:p w:rsidR="001F3A80" w:rsidRDefault="001F3A80" w:rsidP="001F3A80">
      <w:pPr>
        <w:pStyle w:val="NormalWeb"/>
        <w:shd w:val="clear" w:color="auto" w:fill="FFFFFF"/>
        <w:spacing w:before="0" w:beforeAutospacing="0" w:after="0" w:afterAutospacing="0" w:line="502" w:lineRule="atLeast"/>
        <w:ind w:firstLine="708"/>
        <w:jc w:val="both"/>
        <w:rPr>
          <w:rFonts w:ascii="Arial" w:hAnsi="Arial" w:cs="Arial"/>
          <w:color w:val="000000" w:themeColor="text1"/>
          <w:shd w:val="clear" w:color="auto" w:fill="FFFFFF"/>
        </w:rPr>
      </w:pPr>
      <w:r w:rsidRPr="00ED0729">
        <w:rPr>
          <w:rFonts w:ascii="Arial" w:hAnsi="Arial" w:cs="Arial"/>
          <w:color w:val="000000" w:themeColor="text1"/>
          <w:shd w:val="clear" w:color="auto" w:fill="FFFFFF"/>
        </w:rPr>
        <w:t>A ação</w:t>
      </w:r>
      <w:r w:rsidRPr="00ED0729">
        <w:rPr>
          <w:rStyle w:val="apple-converted-space"/>
          <w:rFonts w:ascii="Arial" w:hAnsi="Arial" w:cs="Arial"/>
          <w:color w:val="000000" w:themeColor="text1"/>
          <w:shd w:val="clear" w:color="auto" w:fill="FFFFFF"/>
        </w:rPr>
        <w:t> </w:t>
      </w:r>
      <w:r w:rsidRPr="00ED0729">
        <w:rPr>
          <w:rStyle w:val="nfase"/>
          <w:rFonts w:ascii="Arial" w:hAnsi="Arial" w:cs="Arial"/>
          <w:bCs/>
          <w:color w:val="000000" w:themeColor="text1"/>
          <w:shd w:val="clear" w:color="auto" w:fill="FFFFFF"/>
        </w:rPr>
        <w:t>cautelar</w:t>
      </w:r>
      <w:r w:rsidRPr="00ED0729">
        <w:rPr>
          <w:rStyle w:val="apple-converted-space"/>
          <w:rFonts w:ascii="Arial" w:hAnsi="Arial" w:cs="Arial"/>
          <w:color w:val="000000" w:themeColor="text1"/>
          <w:shd w:val="clear" w:color="auto" w:fill="FFFFFF"/>
        </w:rPr>
        <w:t> </w:t>
      </w:r>
      <w:r w:rsidRPr="00ED0729">
        <w:rPr>
          <w:rFonts w:ascii="Arial" w:hAnsi="Arial" w:cs="Arial"/>
          <w:color w:val="000000" w:themeColor="text1"/>
          <w:shd w:val="clear" w:color="auto" w:fill="FFFFFF"/>
        </w:rPr>
        <w:t>será sempre</w:t>
      </w:r>
      <w:r w:rsidRPr="00ED0729">
        <w:rPr>
          <w:rStyle w:val="apple-converted-space"/>
          <w:rFonts w:ascii="Arial" w:hAnsi="Arial" w:cs="Arial"/>
          <w:color w:val="000000" w:themeColor="text1"/>
          <w:shd w:val="clear" w:color="auto" w:fill="FFFFFF"/>
        </w:rPr>
        <w:t> </w:t>
      </w:r>
      <w:r w:rsidRPr="00ED0729">
        <w:rPr>
          <w:rStyle w:val="nfase"/>
          <w:rFonts w:ascii="Arial" w:hAnsi="Arial" w:cs="Arial"/>
          <w:bCs/>
          <w:color w:val="000000" w:themeColor="text1"/>
          <w:shd w:val="clear" w:color="auto" w:fill="FFFFFF"/>
        </w:rPr>
        <w:t>dependente do processo principal</w:t>
      </w:r>
      <w:r w:rsidRPr="00ED0729">
        <w:rPr>
          <w:rStyle w:val="apple-converted-space"/>
          <w:rFonts w:ascii="Arial" w:hAnsi="Arial" w:cs="Arial"/>
          <w:color w:val="000000" w:themeColor="text1"/>
          <w:shd w:val="clear" w:color="auto" w:fill="FFFFFF"/>
        </w:rPr>
        <w:t> </w:t>
      </w:r>
      <w:r w:rsidRPr="00ED0729">
        <w:rPr>
          <w:rFonts w:ascii="Arial" w:hAnsi="Arial" w:cs="Arial"/>
          <w:color w:val="000000" w:themeColor="text1"/>
          <w:shd w:val="clear" w:color="auto" w:fill="FFFFFF"/>
        </w:rPr>
        <w:t xml:space="preserve">e visara apenas garantir a eficácia da futura prestação </w:t>
      </w:r>
      <w:proofErr w:type="gramStart"/>
      <w:r w:rsidRPr="00ED0729">
        <w:rPr>
          <w:rFonts w:ascii="Arial" w:hAnsi="Arial" w:cs="Arial"/>
          <w:color w:val="000000" w:themeColor="text1"/>
          <w:shd w:val="clear" w:color="auto" w:fill="FFFFFF"/>
        </w:rPr>
        <w:t>jurisdicional ,</w:t>
      </w:r>
      <w:proofErr w:type="gramEnd"/>
      <w:r w:rsidRPr="00ED0729">
        <w:rPr>
          <w:rFonts w:ascii="Arial" w:hAnsi="Arial" w:cs="Arial"/>
          <w:color w:val="000000" w:themeColor="text1"/>
          <w:shd w:val="clear" w:color="auto" w:fill="FFFFFF"/>
        </w:rPr>
        <w:t xml:space="preserve"> de forma que será inadmissível requerer medida</w:t>
      </w:r>
      <w:r w:rsidRPr="00ED0729">
        <w:rPr>
          <w:rStyle w:val="apple-converted-space"/>
          <w:rFonts w:ascii="Arial" w:hAnsi="Arial" w:cs="Arial"/>
          <w:color w:val="000000" w:themeColor="text1"/>
          <w:shd w:val="clear" w:color="auto" w:fill="FFFFFF"/>
        </w:rPr>
        <w:t> </w:t>
      </w:r>
      <w:r w:rsidRPr="00ED0729">
        <w:rPr>
          <w:rFonts w:ascii="Arial" w:hAnsi="Arial" w:cs="Arial"/>
          <w:bCs/>
          <w:color w:val="000000" w:themeColor="text1"/>
          <w:shd w:val="clear" w:color="auto" w:fill="FFFFFF"/>
        </w:rPr>
        <w:t>cautelar</w:t>
      </w:r>
      <w:r w:rsidRPr="00ED0729">
        <w:rPr>
          <w:rStyle w:val="apple-converted-space"/>
          <w:rFonts w:ascii="Arial" w:hAnsi="Arial" w:cs="Arial"/>
          <w:color w:val="000000" w:themeColor="text1"/>
          <w:shd w:val="clear" w:color="auto" w:fill="FFFFFF"/>
        </w:rPr>
        <w:t> </w:t>
      </w:r>
      <w:r w:rsidRPr="00ED0729">
        <w:rPr>
          <w:rFonts w:ascii="Arial" w:hAnsi="Arial" w:cs="Arial"/>
          <w:color w:val="000000" w:themeColor="text1"/>
          <w:shd w:val="clear" w:color="auto" w:fill="FFFFFF"/>
        </w:rPr>
        <w:t>com fim diverso do ta sendo buscado na ação principal.</w:t>
      </w:r>
    </w:p>
    <w:p w:rsidR="001F3A80" w:rsidRDefault="001F3A80" w:rsidP="001F3A80">
      <w:pPr>
        <w:pStyle w:val="NormalWeb"/>
        <w:shd w:val="clear" w:color="auto" w:fill="FFFFFF"/>
        <w:spacing w:before="0" w:beforeAutospacing="0" w:after="0" w:afterAutospacing="0" w:line="502" w:lineRule="atLeast"/>
        <w:ind w:firstLine="708"/>
        <w:jc w:val="both"/>
        <w:rPr>
          <w:rFonts w:ascii="Arial" w:hAnsi="Arial" w:cs="Arial"/>
          <w:color w:val="000000" w:themeColor="text1"/>
          <w:shd w:val="clear" w:color="auto" w:fill="FFFFFF"/>
        </w:rPr>
      </w:pPr>
      <w:r>
        <w:rPr>
          <w:rFonts w:ascii="Arial" w:hAnsi="Arial" w:cs="Arial"/>
          <w:color w:val="000000" w:themeColor="text1"/>
          <w:shd w:val="clear" w:color="auto" w:fill="FFFFFF"/>
        </w:rPr>
        <w:t>Sobre a temática é entendimento do Superior Tribunal de Justiça:</w:t>
      </w:r>
    </w:p>
    <w:p w:rsidR="001F3A80" w:rsidRDefault="001F3A80" w:rsidP="001F3A80">
      <w:pPr>
        <w:pStyle w:val="NormalWeb"/>
        <w:shd w:val="clear" w:color="auto" w:fill="FFFFFF"/>
        <w:spacing w:before="0" w:beforeAutospacing="0" w:after="0" w:afterAutospacing="0" w:line="502" w:lineRule="atLeast"/>
        <w:ind w:firstLine="708"/>
        <w:jc w:val="both"/>
        <w:rPr>
          <w:rFonts w:ascii="Arial" w:hAnsi="Arial" w:cs="Arial"/>
          <w:color w:val="000000" w:themeColor="text1"/>
          <w:shd w:val="clear" w:color="auto" w:fill="FFFFFF"/>
        </w:rPr>
      </w:pPr>
    </w:p>
    <w:p w:rsidR="001F3A80" w:rsidRPr="00251734" w:rsidRDefault="001F3A80" w:rsidP="001F3A80">
      <w:pPr>
        <w:pStyle w:val="snippet"/>
        <w:shd w:val="clear" w:color="auto" w:fill="FFFFFF"/>
        <w:spacing w:before="0" w:beforeAutospacing="0" w:after="0" w:afterAutospacing="0"/>
        <w:ind w:left="2268" w:firstLine="564"/>
        <w:jc w:val="both"/>
        <w:rPr>
          <w:rFonts w:ascii="Arial" w:hAnsi="Arial" w:cs="Arial"/>
          <w:color w:val="000000" w:themeColor="text1"/>
          <w:sz w:val="20"/>
          <w:szCs w:val="20"/>
        </w:rPr>
      </w:pPr>
      <w:r w:rsidRPr="00251734">
        <w:rPr>
          <w:rStyle w:val="Forte"/>
          <w:rFonts w:ascii="Arial" w:hAnsi="Arial" w:cs="Arial"/>
          <w:color w:val="000000" w:themeColor="text1"/>
          <w:sz w:val="20"/>
          <w:szCs w:val="20"/>
          <w:bdr w:val="none" w:sz="0" w:space="0" w:color="auto" w:frame="1"/>
        </w:rPr>
        <w:t>Ementa:</w:t>
      </w:r>
      <w:r w:rsidRPr="00251734">
        <w:rPr>
          <w:rStyle w:val="apple-converted-space"/>
          <w:rFonts w:ascii="Arial" w:hAnsi="Arial" w:cs="Arial"/>
          <w:bCs/>
          <w:color w:val="000000" w:themeColor="text1"/>
          <w:sz w:val="20"/>
          <w:szCs w:val="20"/>
          <w:bdr w:val="none" w:sz="0" w:space="0" w:color="auto" w:frame="1"/>
        </w:rPr>
        <w:t> </w:t>
      </w:r>
      <w:r>
        <w:rPr>
          <w:rFonts w:ascii="Arial" w:hAnsi="Arial" w:cs="Arial"/>
          <w:color w:val="000000" w:themeColor="text1"/>
          <w:sz w:val="20"/>
          <w:szCs w:val="20"/>
        </w:rPr>
        <w:t xml:space="preserve">PROCESSUAL </w:t>
      </w:r>
      <w:r w:rsidRPr="00251734">
        <w:rPr>
          <w:rFonts w:ascii="Arial" w:hAnsi="Arial" w:cs="Arial"/>
          <w:color w:val="000000" w:themeColor="text1"/>
          <w:sz w:val="20"/>
          <w:szCs w:val="20"/>
        </w:rPr>
        <w:t xml:space="preserve">CIVIL </w:t>
      </w:r>
      <w:r w:rsidRPr="00251734">
        <w:rPr>
          <w:rFonts w:ascii="Arial" w:hAnsi="Arial" w:cs="Arial"/>
          <w:bCs/>
          <w:color w:val="000000" w:themeColor="text1"/>
          <w:sz w:val="20"/>
          <w:szCs w:val="20"/>
        </w:rPr>
        <w:t>AÇÃO</w:t>
      </w:r>
      <w:r w:rsidRPr="00251734">
        <w:rPr>
          <w:rStyle w:val="apple-converted-space"/>
          <w:rFonts w:ascii="Arial" w:hAnsi="Arial" w:cs="Arial"/>
          <w:color w:val="000000" w:themeColor="text1"/>
          <w:sz w:val="20"/>
          <w:szCs w:val="20"/>
        </w:rPr>
        <w:t> </w:t>
      </w:r>
      <w:r w:rsidRPr="00251734">
        <w:rPr>
          <w:rFonts w:ascii="Arial" w:hAnsi="Arial" w:cs="Arial"/>
          <w:bCs/>
          <w:color w:val="000000" w:themeColor="text1"/>
          <w:sz w:val="20"/>
          <w:szCs w:val="20"/>
        </w:rPr>
        <w:t>CAUTELAR</w:t>
      </w:r>
      <w:r w:rsidRPr="00251734">
        <w:rPr>
          <w:rStyle w:val="apple-converted-space"/>
          <w:rFonts w:ascii="Arial" w:hAnsi="Arial" w:cs="Arial"/>
          <w:color w:val="000000" w:themeColor="text1"/>
          <w:sz w:val="20"/>
          <w:szCs w:val="20"/>
        </w:rPr>
        <w:t> </w:t>
      </w:r>
      <w:r w:rsidRPr="00251734">
        <w:rPr>
          <w:rFonts w:ascii="Arial" w:hAnsi="Arial" w:cs="Arial"/>
          <w:color w:val="000000" w:themeColor="text1"/>
          <w:sz w:val="20"/>
          <w:szCs w:val="20"/>
        </w:rPr>
        <w:t xml:space="preserve">PREPARATÓRIA </w:t>
      </w:r>
      <w:r w:rsidRPr="00251734">
        <w:rPr>
          <w:rFonts w:ascii="Helvetica" w:hAnsi="Helvetica" w:cs="Arial"/>
          <w:color w:val="000000" w:themeColor="text1"/>
          <w:sz w:val="20"/>
          <w:szCs w:val="20"/>
        </w:rPr>
        <w:t>–</w:t>
      </w:r>
      <w:r w:rsidRPr="00251734">
        <w:rPr>
          <w:rFonts w:ascii="Arial" w:hAnsi="Arial" w:cs="Arial"/>
          <w:color w:val="000000" w:themeColor="text1"/>
          <w:sz w:val="20"/>
          <w:szCs w:val="20"/>
        </w:rPr>
        <w:t xml:space="preserve"> PEDIDO DIVERSO DO FORMULADO NO</w:t>
      </w:r>
      <w:r w:rsidRPr="00251734">
        <w:rPr>
          <w:rStyle w:val="apple-converted-space"/>
          <w:rFonts w:ascii="Arial" w:hAnsi="Arial" w:cs="Arial"/>
          <w:color w:val="000000" w:themeColor="text1"/>
          <w:sz w:val="20"/>
          <w:szCs w:val="20"/>
        </w:rPr>
        <w:t> </w:t>
      </w:r>
      <w:r w:rsidRPr="00251734">
        <w:rPr>
          <w:rFonts w:ascii="Arial" w:hAnsi="Arial" w:cs="Arial"/>
          <w:bCs/>
          <w:color w:val="000000" w:themeColor="text1"/>
          <w:sz w:val="20"/>
          <w:szCs w:val="20"/>
        </w:rPr>
        <w:t>PROCESSO</w:t>
      </w:r>
      <w:r w:rsidRPr="00251734">
        <w:rPr>
          <w:rStyle w:val="apple-converted-space"/>
          <w:rFonts w:ascii="Arial" w:hAnsi="Arial" w:cs="Arial"/>
          <w:color w:val="000000" w:themeColor="text1"/>
          <w:sz w:val="20"/>
          <w:szCs w:val="20"/>
        </w:rPr>
        <w:t> </w:t>
      </w:r>
      <w:r w:rsidRPr="00251734">
        <w:rPr>
          <w:rFonts w:ascii="Arial" w:hAnsi="Arial" w:cs="Arial"/>
          <w:bCs/>
          <w:color w:val="000000" w:themeColor="text1"/>
          <w:sz w:val="20"/>
          <w:szCs w:val="20"/>
        </w:rPr>
        <w:t>PRINCIPAL</w:t>
      </w:r>
      <w:r w:rsidRPr="00251734">
        <w:rPr>
          <w:rStyle w:val="apple-converted-space"/>
          <w:rFonts w:ascii="Arial" w:hAnsi="Arial" w:cs="Arial"/>
          <w:color w:val="000000" w:themeColor="text1"/>
          <w:sz w:val="20"/>
          <w:szCs w:val="20"/>
        </w:rPr>
        <w:t> </w:t>
      </w:r>
      <w:r w:rsidRPr="00251734">
        <w:rPr>
          <w:rFonts w:ascii="Helvetica" w:hAnsi="Helvetica" w:cs="Arial"/>
          <w:color w:val="000000" w:themeColor="text1"/>
          <w:sz w:val="20"/>
          <w:szCs w:val="20"/>
        </w:rPr>
        <w:t>–</w:t>
      </w:r>
      <w:r w:rsidRPr="00251734">
        <w:rPr>
          <w:rFonts w:ascii="Arial" w:hAnsi="Arial" w:cs="Arial"/>
          <w:color w:val="000000" w:themeColor="text1"/>
          <w:sz w:val="20"/>
          <w:szCs w:val="20"/>
        </w:rPr>
        <w:t xml:space="preserve"> INADMISSIBILIDADE </w:t>
      </w:r>
      <w:r w:rsidRPr="00251734">
        <w:rPr>
          <w:rFonts w:ascii="Helvetica" w:hAnsi="Helvetica" w:cs="Arial"/>
          <w:color w:val="000000" w:themeColor="text1"/>
          <w:sz w:val="20"/>
          <w:szCs w:val="20"/>
        </w:rPr>
        <w:t>–</w:t>
      </w:r>
      <w:r w:rsidRPr="00251734">
        <w:rPr>
          <w:rFonts w:ascii="Arial" w:hAnsi="Arial" w:cs="Arial"/>
          <w:color w:val="000000" w:themeColor="text1"/>
          <w:sz w:val="20"/>
          <w:szCs w:val="20"/>
        </w:rPr>
        <w:t xml:space="preserve"> EXTINÇÃO DO FEITO </w:t>
      </w:r>
      <w:r w:rsidRPr="00251734">
        <w:rPr>
          <w:rFonts w:ascii="Helvetica" w:hAnsi="Helvetica" w:cs="Arial"/>
          <w:color w:val="000000" w:themeColor="text1"/>
          <w:sz w:val="20"/>
          <w:szCs w:val="20"/>
        </w:rPr>
        <w:t>–</w:t>
      </w:r>
      <w:r w:rsidRPr="00251734">
        <w:rPr>
          <w:rFonts w:ascii="Arial" w:hAnsi="Arial" w:cs="Arial"/>
          <w:color w:val="000000" w:themeColor="text1"/>
          <w:sz w:val="20"/>
          <w:szCs w:val="20"/>
        </w:rPr>
        <w:t xml:space="preserve"> </w:t>
      </w:r>
      <w:proofErr w:type="gramStart"/>
      <w:r w:rsidRPr="00251734">
        <w:rPr>
          <w:rFonts w:ascii="Arial" w:hAnsi="Arial" w:cs="Arial"/>
          <w:color w:val="000000" w:themeColor="text1"/>
          <w:sz w:val="20"/>
          <w:szCs w:val="20"/>
        </w:rPr>
        <w:t>CPC ,</w:t>
      </w:r>
      <w:proofErr w:type="gramEnd"/>
      <w:r w:rsidRPr="00251734">
        <w:rPr>
          <w:rFonts w:ascii="Arial" w:hAnsi="Arial" w:cs="Arial"/>
          <w:color w:val="000000" w:themeColor="text1"/>
          <w:sz w:val="20"/>
          <w:szCs w:val="20"/>
        </w:rPr>
        <w:t xml:space="preserve"> ART. 808 , I </w:t>
      </w:r>
      <w:r w:rsidRPr="00251734">
        <w:rPr>
          <w:rFonts w:ascii="Helvetica" w:hAnsi="Helvetica" w:cs="Arial"/>
          <w:color w:val="000000" w:themeColor="text1"/>
          <w:sz w:val="20"/>
          <w:szCs w:val="20"/>
        </w:rPr>
        <w:t>–</w:t>
      </w:r>
      <w:r w:rsidRPr="00251734">
        <w:rPr>
          <w:rFonts w:ascii="Arial" w:hAnsi="Arial" w:cs="Arial"/>
          <w:color w:val="000000" w:themeColor="text1"/>
          <w:sz w:val="20"/>
          <w:szCs w:val="20"/>
        </w:rPr>
        <w:t xml:space="preserve"> APRECIAÇÃO DO TEMA DE MÉRITO </w:t>
      </w:r>
      <w:r w:rsidRPr="00251734">
        <w:rPr>
          <w:rFonts w:ascii="Helvetica" w:hAnsi="Helvetica" w:cs="Arial"/>
          <w:color w:val="000000" w:themeColor="text1"/>
          <w:sz w:val="20"/>
          <w:szCs w:val="20"/>
        </w:rPr>
        <w:t>–</w:t>
      </w:r>
      <w:r w:rsidRPr="00251734">
        <w:rPr>
          <w:rFonts w:ascii="Arial" w:hAnsi="Arial" w:cs="Arial"/>
          <w:color w:val="000000" w:themeColor="text1"/>
          <w:sz w:val="20"/>
          <w:szCs w:val="20"/>
        </w:rPr>
        <w:t xml:space="preserve"> IMPOSSIBILIDADE </w:t>
      </w:r>
      <w:r w:rsidRPr="00251734">
        <w:rPr>
          <w:rFonts w:ascii="Helvetica" w:hAnsi="Helvetica" w:cs="Arial"/>
          <w:color w:val="000000" w:themeColor="text1"/>
          <w:sz w:val="20"/>
          <w:szCs w:val="20"/>
        </w:rPr>
        <w:t>–</w:t>
      </w:r>
      <w:r w:rsidRPr="00251734">
        <w:rPr>
          <w:rFonts w:ascii="Arial" w:hAnsi="Arial" w:cs="Arial"/>
          <w:color w:val="000000" w:themeColor="text1"/>
          <w:sz w:val="20"/>
          <w:szCs w:val="20"/>
        </w:rPr>
        <w:t xml:space="preserve"> MATÉRIA PREJUDICADA E SEQUER VENTILADA NA INSTÂNCIA "A QUO" </w:t>
      </w:r>
      <w:r w:rsidRPr="00251734">
        <w:rPr>
          <w:rFonts w:ascii="Helvetica" w:hAnsi="Helvetica" w:cs="Arial"/>
          <w:color w:val="000000" w:themeColor="text1"/>
          <w:sz w:val="20"/>
          <w:szCs w:val="20"/>
        </w:rPr>
        <w:t>–</w:t>
      </w:r>
      <w:r w:rsidRPr="00251734">
        <w:rPr>
          <w:rFonts w:ascii="Arial" w:hAnsi="Arial" w:cs="Arial"/>
          <w:color w:val="000000" w:themeColor="text1"/>
          <w:sz w:val="20"/>
          <w:szCs w:val="20"/>
        </w:rPr>
        <w:t xml:space="preserve"> C.F , ART 105 , III . - A</w:t>
      </w:r>
      <w:r w:rsidRPr="00251734">
        <w:rPr>
          <w:rStyle w:val="apple-converted-space"/>
          <w:rFonts w:ascii="Arial" w:hAnsi="Arial" w:cs="Arial"/>
          <w:color w:val="000000" w:themeColor="text1"/>
          <w:sz w:val="20"/>
          <w:szCs w:val="20"/>
        </w:rPr>
        <w:t> </w:t>
      </w:r>
      <w:r w:rsidRPr="00251734">
        <w:rPr>
          <w:rFonts w:ascii="Arial" w:hAnsi="Arial" w:cs="Arial"/>
          <w:bCs/>
          <w:color w:val="000000" w:themeColor="text1"/>
          <w:sz w:val="20"/>
          <w:szCs w:val="20"/>
        </w:rPr>
        <w:t>ação</w:t>
      </w:r>
      <w:r w:rsidRPr="00251734">
        <w:rPr>
          <w:rStyle w:val="apple-converted-space"/>
          <w:rFonts w:ascii="Arial" w:hAnsi="Arial" w:cs="Arial"/>
          <w:color w:val="000000" w:themeColor="text1"/>
          <w:sz w:val="20"/>
          <w:szCs w:val="20"/>
        </w:rPr>
        <w:t> </w:t>
      </w:r>
      <w:r w:rsidRPr="00251734">
        <w:rPr>
          <w:rFonts w:ascii="Arial" w:hAnsi="Arial" w:cs="Arial"/>
          <w:bCs/>
          <w:color w:val="000000" w:themeColor="text1"/>
          <w:sz w:val="20"/>
          <w:szCs w:val="20"/>
        </w:rPr>
        <w:t>cautelar</w:t>
      </w:r>
      <w:r w:rsidRPr="00251734">
        <w:rPr>
          <w:rStyle w:val="apple-converted-space"/>
          <w:rFonts w:ascii="Arial" w:hAnsi="Arial" w:cs="Arial"/>
          <w:color w:val="000000" w:themeColor="text1"/>
          <w:sz w:val="20"/>
          <w:szCs w:val="20"/>
        </w:rPr>
        <w:t> </w:t>
      </w:r>
      <w:r w:rsidRPr="00251734">
        <w:rPr>
          <w:rFonts w:ascii="Arial" w:hAnsi="Arial" w:cs="Arial"/>
          <w:color w:val="000000" w:themeColor="text1"/>
          <w:sz w:val="20"/>
          <w:szCs w:val="20"/>
        </w:rPr>
        <w:t>é</w:t>
      </w:r>
      <w:r w:rsidRPr="00251734">
        <w:rPr>
          <w:rStyle w:val="apple-converted-space"/>
          <w:rFonts w:ascii="Arial" w:hAnsi="Arial" w:cs="Arial"/>
          <w:color w:val="000000" w:themeColor="text1"/>
          <w:sz w:val="20"/>
          <w:szCs w:val="20"/>
        </w:rPr>
        <w:t> </w:t>
      </w:r>
      <w:r w:rsidRPr="00251734">
        <w:rPr>
          <w:rFonts w:ascii="Arial" w:hAnsi="Arial" w:cs="Arial"/>
          <w:bCs/>
          <w:color w:val="000000" w:themeColor="text1"/>
          <w:sz w:val="20"/>
          <w:szCs w:val="20"/>
        </w:rPr>
        <w:t>sempre</w:t>
      </w:r>
      <w:r w:rsidRPr="00251734">
        <w:rPr>
          <w:rStyle w:val="apple-converted-space"/>
          <w:rFonts w:ascii="Arial" w:hAnsi="Arial" w:cs="Arial"/>
          <w:color w:val="000000" w:themeColor="text1"/>
          <w:sz w:val="20"/>
          <w:szCs w:val="20"/>
        </w:rPr>
        <w:t> </w:t>
      </w:r>
      <w:proofErr w:type="spellStart"/>
      <w:r w:rsidRPr="00251734">
        <w:rPr>
          <w:rFonts w:ascii="Arial" w:hAnsi="Arial" w:cs="Arial"/>
          <w:bCs/>
          <w:color w:val="000000" w:themeColor="text1"/>
          <w:sz w:val="20"/>
          <w:szCs w:val="20"/>
        </w:rPr>
        <w:t>dependente</w:t>
      </w:r>
      <w:r w:rsidRPr="00251734">
        <w:rPr>
          <w:rFonts w:ascii="Arial" w:hAnsi="Arial" w:cs="Arial"/>
          <w:color w:val="000000" w:themeColor="text1"/>
          <w:sz w:val="20"/>
          <w:szCs w:val="20"/>
        </w:rPr>
        <w:t>do</w:t>
      </w:r>
      <w:proofErr w:type="spellEnd"/>
      <w:r w:rsidRPr="00251734">
        <w:rPr>
          <w:rStyle w:val="apple-converted-space"/>
          <w:rFonts w:ascii="Arial" w:hAnsi="Arial" w:cs="Arial"/>
          <w:color w:val="000000" w:themeColor="text1"/>
          <w:sz w:val="20"/>
          <w:szCs w:val="20"/>
        </w:rPr>
        <w:t> </w:t>
      </w:r>
      <w:r w:rsidRPr="00251734">
        <w:rPr>
          <w:rFonts w:ascii="Arial" w:hAnsi="Arial" w:cs="Arial"/>
          <w:bCs/>
          <w:color w:val="000000" w:themeColor="text1"/>
          <w:sz w:val="20"/>
          <w:szCs w:val="20"/>
        </w:rPr>
        <w:t>processo</w:t>
      </w:r>
      <w:r w:rsidRPr="00251734">
        <w:rPr>
          <w:rStyle w:val="apple-converted-space"/>
          <w:rFonts w:ascii="Arial" w:hAnsi="Arial" w:cs="Arial"/>
          <w:color w:val="000000" w:themeColor="text1"/>
          <w:sz w:val="20"/>
          <w:szCs w:val="20"/>
        </w:rPr>
        <w:t> </w:t>
      </w:r>
      <w:r w:rsidRPr="00251734">
        <w:rPr>
          <w:rFonts w:ascii="Arial" w:hAnsi="Arial" w:cs="Arial"/>
          <w:bCs/>
          <w:color w:val="000000" w:themeColor="text1"/>
          <w:sz w:val="20"/>
          <w:szCs w:val="20"/>
        </w:rPr>
        <w:t>principal</w:t>
      </w:r>
      <w:r w:rsidRPr="00251734">
        <w:rPr>
          <w:rStyle w:val="apple-converted-space"/>
          <w:rFonts w:ascii="Arial" w:hAnsi="Arial" w:cs="Arial"/>
          <w:color w:val="000000" w:themeColor="text1"/>
          <w:sz w:val="20"/>
          <w:szCs w:val="20"/>
        </w:rPr>
        <w:t> </w:t>
      </w:r>
      <w:r w:rsidRPr="00251734">
        <w:rPr>
          <w:rFonts w:ascii="Arial" w:hAnsi="Arial" w:cs="Arial"/>
          <w:color w:val="000000" w:themeColor="text1"/>
          <w:sz w:val="20"/>
          <w:szCs w:val="20"/>
        </w:rPr>
        <w:t xml:space="preserve">e visa apenas garantir a eficácia da futura prestação jurisdicional. </w:t>
      </w:r>
      <w:proofErr w:type="gramStart"/>
      <w:r w:rsidRPr="00251734">
        <w:rPr>
          <w:rFonts w:ascii="Arial" w:hAnsi="Arial" w:cs="Arial"/>
          <w:color w:val="000000" w:themeColor="text1"/>
          <w:sz w:val="20"/>
          <w:szCs w:val="20"/>
        </w:rPr>
        <w:t>Assim ,</w:t>
      </w:r>
      <w:proofErr w:type="gramEnd"/>
      <w:r w:rsidRPr="00251734">
        <w:rPr>
          <w:rFonts w:ascii="Arial" w:hAnsi="Arial" w:cs="Arial"/>
          <w:color w:val="000000" w:themeColor="text1"/>
          <w:sz w:val="20"/>
          <w:szCs w:val="20"/>
        </w:rPr>
        <w:t xml:space="preserve"> é inadmissível medida</w:t>
      </w:r>
      <w:r w:rsidRPr="00251734">
        <w:rPr>
          <w:rStyle w:val="apple-converted-space"/>
          <w:rFonts w:ascii="Arial" w:hAnsi="Arial" w:cs="Arial"/>
          <w:color w:val="000000" w:themeColor="text1"/>
          <w:sz w:val="20"/>
          <w:szCs w:val="20"/>
        </w:rPr>
        <w:t> </w:t>
      </w:r>
      <w:r w:rsidRPr="00251734">
        <w:rPr>
          <w:rFonts w:ascii="Arial" w:hAnsi="Arial" w:cs="Arial"/>
          <w:bCs/>
          <w:color w:val="000000" w:themeColor="text1"/>
          <w:sz w:val="20"/>
          <w:szCs w:val="20"/>
        </w:rPr>
        <w:t>cautelar</w:t>
      </w:r>
      <w:r w:rsidRPr="00251734">
        <w:rPr>
          <w:rStyle w:val="apple-converted-space"/>
          <w:rFonts w:ascii="Arial" w:hAnsi="Arial" w:cs="Arial"/>
          <w:color w:val="000000" w:themeColor="text1"/>
          <w:sz w:val="20"/>
          <w:szCs w:val="20"/>
        </w:rPr>
        <w:t> </w:t>
      </w:r>
      <w:r w:rsidRPr="00251734">
        <w:rPr>
          <w:rFonts w:ascii="Arial" w:hAnsi="Arial" w:cs="Arial"/>
          <w:color w:val="000000" w:themeColor="text1"/>
          <w:sz w:val="20"/>
          <w:szCs w:val="20"/>
        </w:rPr>
        <w:t>requerida com fim diverso daquele buscado na</w:t>
      </w:r>
      <w:r w:rsidRPr="00251734">
        <w:rPr>
          <w:rStyle w:val="apple-converted-space"/>
          <w:rFonts w:ascii="Arial" w:hAnsi="Arial" w:cs="Arial"/>
          <w:color w:val="000000" w:themeColor="text1"/>
          <w:sz w:val="20"/>
          <w:szCs w:val="20"/>
        </w:rPr>
        <w:t> </w:t>
      </w:r>
      <w:r w:rsidRPr="00251734">
        <w:rPr>
          <w:rFonts w:ascii="Arial" w:hAnsi="Arial" w:cs="Arial"/>
          <w:bCs/>
          <w:color w:val="000000" w:themeColor="text1"/>
          <w:sz w:val="20"/>
          <w:szCs w:val="20"/>
        </w:rPr>
        <w:t>ação</w:t>
      </w:r>
      <w:r w:rsidRPr="00251734">
        <w:rPr>
          <w:rStyle w:val="apple-converted-space"/>
          <w:rFonts w:ascii="Arial" w:hAnsi="Arial" w:cs="Arial"/>
          <w:color w:val="000000" w:themeColor="text1"/>
          <w:sz w:val="20"/>
          <w:szCs w:val="20"/>
        </w:rPr>
        <w:t> </w:t>
      </w:r>
      <w:r w:rsidRPr="00251734">
        <w:rPr>
          <w:rFonts w:ascii="Arial" w:hAnsi="Arial" w:cs="Arial"/>
          <w:bCs/>
          <w:color w:val="000000" w:themeColor="text1"/>
          <w:sz w:val="20"/>
          <w:szCs w:val="20"/>
        </w:rPr>
        <w:t>principal.</w:t>
      </w:r>
      <w:r w:rsidRPr="00251734">
        <w:rPr>
          <w:rStyle w:val="apple-converted-space"/>
          <w:rFonts w:ascii="Arial" w:hAnsi="Arial" w:cs="Arial"/>
          <w:color w:val="000000" w:themeColor="text1"/>
          <w:sz w:val="20"/>
          <w:szCs w:val="20"/>
        </w:rPr>
        <w:t> </w:t>
      </w:r>
      <w:r w:rsidRPr="00251734">
        <w:rPr>
          <w:rFonts w:ascii="Arial" w:hAnsi="Arial" w:cs="Arial"/>
          <w:color w:val="000000" w:themeColor="text1"/>
          <w:sz w:val="20"/>
          <w:szCs w:val="20"/>
        </w:rPr>
        <w:t>- Incabível apreciação, em sede de recurso especial, de tema sequer mencionado nas instâncias ordinárias e prejudicado pela extinção do feito na preliminar. - Recurso não conhecido.</w:t>
      </w:r>
    </w:p>
    <w:p w:rsidR="001F3A80" w:rsidRPr="00251734" w:rsidRDefault="001F3A80" w:rsidP="001F3A80">
      <w:pPr>
        <w:pStyle w:val="ittext"/>
        <w:shd w:val="clear" w:color="auto" w:fill="FFFFFF"/>
        <w:spacing w:before="0" w:beforeAutospacing="0" w:after="0" w:afterAutospacing="0"/>
        <w:ind w:left="2268"/>
        <w:jc w:val="both"/>
        <w:rPr>
          <w:rFonts w:ascii="Arial" w:hAnsi="Arial" w:cs="Arial"/>
          <w:color w:val="000000" w:themeColor="text1"/>
          <w:sz w:val="20"/>
          <w:szCs w:val="20"/>
        </w:rPr>
      </w:pPr>
      <w:r w:rsidRPr="00251734">
        <w:rPr>
          <w:rStyle w:val="Forte"/>
          <w:rFonts w:ascii="Arial" w:hAnsi="Arial" w:cs="Arial"/>
          <w:color w:val="000000" w:themeColor="text1"/>
          <w:sz w:val="20"/>
          <w:szCs w:val="20"/>
          <w:bdr w:val="none" w:sz="0" w:space="0" w:color="auto" w:frame="1"/>
        </w:rPr>
        <w:lastRenderedPageBreak/>
        <w:t>Encontrado em:</w:t>
      </w:r>
      <w:r w:rsidRPr="00251734">
        <w:rPr>
          <w:rStyle w:val="apple-converted-space"/>
          <w:rFonts w:ascii="Arial" w:hAnsi="Arial" w:cs="Arial"/>
          <w:bCs/>
          <w:color w:val="000000" w:themeColor="text1"/>
          <w:sz w:val="20"/>
          <w:szCs w:val="20"/>
          <w:bdr w:val="none" w:sz="0" w:space="0" w:color="auto" w:frame="1"/>
        </w:rPr>
        <w:t> </w:t>
      </w:r>
      <w:r w:rsidRPr="00251734">
        <w:rPr>
          <w:rFonts w:ascii="Arial" w:hAnsi="Arial" w:cs="Arial"/>
          <w:color w:val="000000" w:themeColor="text1"/>
          <w:sz w:val="20"/>
          <w:szCs w:val="20"/>
        </w:rPr>
        <w:t>DE</w:t>
      </w:r>
      <w:r w:rsidRPr="00251734">
        <w:rPr>
          <w:rStyle w:val="apple-converted-space"/>
          <w:rFonts w:ascii="Arial" w:hAnsi="Arial" w:cs="Arial"/>
          <w:color w:val="000000" w:themeColor="text1"/>
          <w:sz w:val="20"/>
          <w:szCs w:val="20"/>
        </w:rPr>
        <w:t> </w:t>
      </w:r>
      <w:r w:rsidRPr="00251734">
        <w:rPr>
          <w:rFonts w:ascii="Arial" w:hAnsi="Arial" w:cs="Arial"/>
          <w:bCs/>
          <w:color w:val="000000" w:themeColor="text1"/>
          <w:sz w:val="20"/>
          <w:szCs w:val="20"/>
        </w:rPr>
        <w:t>PROCESSO</w:t>
      </w:r>
      <w:r w:rsidRPr="00251734">
        <w:rPr>
          <w:rStyle w:val="apple-converted-space"/>
          <w:rFonts w:ascii="Arial" w:hAnsi="Arial" w:cs="Arial"/>
          <w:color w:val="000000" w:themeColor="text1"/>
          <w:sz w:val="20"/>
          <w:szCs w:val="20"/>
        </w:rPr>
        <w:t> </w:t>
      </w:r>
      <w:r w:rsidRPr="00251734">
        <w:rPr>
          <w:rFonts w:ascii="Arial" w:hAnsi="Arial" w:cs="Arial"/>
          <w:color w:val="000000" w:themeColor="text1"/>
          <w:sz w:val="20"/>
          <w:szCs w:val="20"/>
        </w:rPr>
        <w:t xml:space="preserve">CIVIL RECURSO ESPECIAL </w:t>
      </w:r>
      <w:proofErr w:type="spellStart"/>
      <w:proofErr w:type="gramStart"/>
      <w:r w:rsidRPr="00251734">
        <w:rPr>
          <w:rFonts w:ascii="Arial" w:hAnsi="Arial" w:cs="Arial"/>
          <w:color w:val="000000" w:themeColor="text1"/>
          <w:sz w:val="20"/>
          <w:szCs w:val="20"/>
        </w:rPr>
        <w:t>REsp</w:t>
      </w:r>
      <w:proofErr w:type="spellEnd"/>
      <w:proofErr w:type="gramEnd"/>
      <w:r w:rsidRPr="00251734">
        <w:rPr>
          <w:rFonts w:ascii="Arial" w:hAnsi="Arial" w:cs="Arial"/>
          <w:color w:val="000000" w:themeColor="text1"/>
          <w:sz w:val="20"/>
          <w:szCs w:val="20"/>
        </w:rPr>
        <w:t xml:space="preserve"> 169042 SP 1998/0022239-1 (STJ) Ministro FRANCISCO PEÇANHA MARTINS</w:t>
      </w:r>
    </w:p>
    <w:p w:rsidR="001F3A80" w:rsidRDefault="001F3A80" w:rsidP="001F3A80">
      <w:pPr>
        <w:pStyle w:val="NormalWeb"/>
        <w:shd w:val="clear" w:color="auto" w:fill="FFFFFF"/>
        <w:spacing w:before="0" w:beforeAutospacing="0" w:after="0" w:afterAutospacing="0" w:line="502" w:lineRule="atLeast"/>
        <w:ind w:firstLine="708"/>
        <w:jc w:val="both"/>
        <w:rPr>
          <w:rFonts w:ascii="Arial" w:hAnsi="Arial" w:cs="Arial"/>
          <w:color w:val="000000" w:themeColor="text1"/>
          <w:shd w:val="clear" w:color="auto" w:fill="FFFFFF"/>
        </w:rPr>
      </w:pPr>
    </w:p>
    <w:p w:rsidR="001F3A80" w:rsidRPr="005B075D" w:rsidRDefault="001F3A80" w:rsidP="001F3A80">
      <w:pPr>
        <w:pStyle w:val="NormalWeb"/>
        <w:shd w:val="clear" w:color="auto" w:fill="FFFFFF"/>
        <w:spacing w:before="0" w:beforeAutospacing="0" w:after="0" w:afterAutospacing="0" w:line="502" w:lineRule="atLeast"/>
        <w:ind w:firstLine="708"/>
        <w:jc w:val="both"/>
        <w:rPr>
          <w:rFonts w:ascii="Arial" w:hAnsi="Arial" w:cs="Arial"/>
          <w:color w:val="000000" w:themeColor="text1"/>
          <w:shd w:val="clear" w:color="auto" w:fill="FFFFFF"/>
        </w:rPr>
      </w:pPr>
      <w:r>
        <w:rPr>
          <w:rFonts w:ascii="Arial" w:hAnsi="Arial" w:cs="Arial"/>
          <w:color w:val="252525"/>
          <w:shd w:val="clear" w:color="auto" w:fill="FFFFFF"/>
        </w:rPr>
        <w:t>A medida cautelar, a qual</w:t>
      </w:r>
      <w:r w:rsidRPr="005B075D">
        <w:rPr>
          <w:rFonts w:ascii="Arial" w:hAnsi="Arial" w:cs="Arial"/>
          <w:color w:val="252525"/>
          <w:shd w:val="clear" w:color="auto" w:fill="FFFFFF"/>
        </w:rPr>
        <w:t xml:space="preserve"> representa o objet</w:t>
      </w:r>
      <w:r>
        <w:rPr>
          <w:rFonts w:ascii="Arial" w:hAnsi="Arial" w:cs="Arial"/>
          <w:color w:val="252525"/>
          <w:shd w:val="clear" w:color="auto" w:fill="FFFFFF"/>
        </w:rPr>
        <w:t>o do processo cautelar, com base no disposto</w:t>
      </w:r>
      <w:r w:rsidRPr="005B075D">
        <w:rPr>
          <w:rFonts w:ascii="Arial" w:hAnsi="Arial" w:cs="Arial"/>
          <w:color w:val="252525"/>
          <w:shd w:val="clear" w:color="auto" w:fill="FFFFFF"/>
        </w:rPr>
        <w:t xml:space="preserve"> </w:t>
      </w:r>
      <w:r>
        <w:rPr>
          <w:rFonts w:ascii="Arial" w:hAnsi="Arial" w:cs="Arial"/>
          <w:color w:val="252525"/>
          <w:shd w:val="clear" w:color="auto" w:fill="FFFFFF"/>
        </w:rPr>
        <w:t>n</w:t>
      </w:r>
      <w:r w:rsidRPr="005B075D">
        <w:rPr>
          <w:rFonts w:ascii="Arial" w:hAnsi="Arial" w:cs="Arial"/>
          <w:color w:val="252525"/>
          <w:shd w:val="clear" w:color="auto" w:fill="FFFFFF"/>
        </w:rPr>
        <w:t xml:space="preserve">o art. 801 do CPC, </w:t>
      </w:r>
      <w:r>
        <w:rPr>
          <w:rFonts w:ascii="Arial" w:hAnsi="Arial" w:cs="Arial"/>
          <w:color w:val="252525"/>
          <w:shd w:val="clear" w:color="auto" w:fill="FFFFFF"/>
        </w:rPr>
        <w:t>devera ser requerida ao juiz através de uma</w:t>
      </w:r>
      <w:r w:rsidRPr="005B075D">
        <w:rPr>
          <w:rFonts w:ascii="Arial" w:hAnsi="Arial" w:cs="Arial"/>
          <w:color w:val="252525"/>
          <w:shd w:val="clear" w:color="auto" w:fill="FFFFFF"/>
        </w:rPr>
        <w:t xml:space="preserve"> petição escrita, que </w:t>
      </w:r>
      <w:r>
        <w:rPr>
          <w:rFonts w:ascii="Arial" w:hAnsi="Arial" w:cs="Arial"/>
          <w:color w:val="252525"/>
          <w:shd w:val="clear" w:color="auto" w:fill="FFFFFF"/>
        </w:rPr>
        <w:t>devera endereçar</w:t>
      </w:r>
      <w:r w:rsidRPr="005B075D">
        <w:rPr>
          <w:rFonts w:ascii="Arial" w:hAnsi="Arial" w:cs="Arial"/>
          <w:color w:val="252525"/>
          <w:shd w:val="clear" w:color="auto" w:fill="FFFFFF"/>
        </w:rPr>
        <w:t xml:space="preserve"> a autorida</w:t>
      </w:r>
      <w:r>
        <w:rPr>
          <w:rFonts w:ascii="Arial" w:hAnsi="Arial" w:cs="Arial"/>
          <w:color w:val="252525"/>
          <w:shd w:val="clear" w:color="auto" w:fill="FFFFFF"/>
        </w:rPr>
        <w:t>de judiciária a quem é dirigida, constar</w:t>
      </w:r>
      <w:r w:rsidRPr="005B075D">
        <w:rPr>
          <w:rFonts w:ascii="Arial" w:hAnsi="Arial" w:cs="Arial"/>
          <w:color w:val="252525"/>
          <w:shd w:val="clear" w:color="auto" w:fill="FFFFFF"/>
        </w:rPr>
        <w:t xml:space="preserve"> a qualificação e</w:t>
      </w:r>
      <w:r>
        <w:rPr>
          <w:rFonts w:ascii="Arial" w:hAnsi="Arial" w:cs="Arial"/>
          <w:color w:val="252525"/>
          <w:shd w:val="clear" w:color="auto" w:fill="FFFFFF"/>
        </w:rPr>
        <w:t xml:space="preserve"> o</w:t>
      </w:r>
      <w:r w:rsidRPr="005B075D">
        <w:rPr>
          <w:rFonts w:ascii="Arial" w:hAnsi="Arial" w:cs="Arial"/>
          <w:color w:val="252525"/>
          <w:shd w:val="clear" w:color="auto" w:fill="FFFFFF"/>
        </w:rPr>
        <w:t xml:space="preserve"> domicíl</w:t>
      </w:r>
      <w:r>
        <w:rPr>
          <w:rFonts w:ascii="Arial" w:hAnsi="Arial" w:cs="Arial"/>
          <w:color w:val="252525"/>
          <w:shd w:val="clear" w:color="auto" w:fill="FFFFFF"/>
        </w:rPr>
        <w:t>io do requerente e do requerido,</w:t>
      </w:r>
      <w:r w:rsidRPr="005B075D">
        <w:rPr>
          <w:rFonts w:ascii="Arial" w:hAnsi="Arial" w:cs="Arial"/>
          <w:color w:val="252525"/>
          <w:shd w:val="clear" w:color="auto" w:fill="FFFFFF"/>
        </w:rPr>
        <w:t xml:space="preserve"> a exposição do direito</w:t>
      </w:r>
      <w:r>
        <w:rPr>
          <w:rFonts w:ascii="Arial" w:hAnsi="Arial" w:cs="Arial"/>
          <w:color w:val="252525"/>
          <w:shd w:val="clear" w:color="auto" w:fill="FFFFFF"/>
        </w:rPr>
        <w:t xml:space="preserve"> o qual vem sendo ameaçado e o receio de lesão, as provas que deve</w:t>
      </w:r>
      <w:r w:rsidRPr="005B075D">
        <w:rPr>
          <w:rFonts w:ascii="Arial" w:hAnsi="Arial" w:cs="Arial"/>
          <w:color w:val="252525"/>
          <w:shd w:val="clear" w:color="auto" w:fill="FFFFFF"/>
        </w:rPr>
        <w:t>rão produzidas</w:t>
      </w:r>
      <w:r>
        <w:rPr>
          <w:rFonts w:ascii="Arial" w:hAnsi="Arial" w:cs="Arial"/>
          <w:color w:val="252525"/>
          <w:shd w:val="clear" w:color="auto" w:fill="FFFFFF"/>
        </w:rPr>
        <w:t xml:space="preserve"> no curso do processo,</w:t>
      </w:r>
      <w:r w:rsidRPr="005B075D">
        <w:rPr>
          <w:rFonts w:ascii="Arial" w:hAnsi="Arial" w:cs="Arial"/>
          <w:color w:val="252525"/>
          <w:shd w:val="clear" w:color="auto" w:fill="FFFFFF"/>
        </w:rPr>
        <w:t xml:space="preserve"> a lide e seu fundamento, sendo</w:t>
      </w:r>
      <w:r>
        <w:rPr>
          <w:rFonts w:ascii="Arial" w:hAnsi="Arial" w:cs="Arial"/>
          <w:color w:val="252525"/>
          <w:shd w:val="clear" w:color="auto" w:fill="FFFFFF"/>
        </w:rPr>
        <w:t xml:space="preserve"> que</w:t>
      </w:r>
      <w:r w:rsidRPr="005B075D">
        <w:rPr>
          <w:rFonts w:ascii="Arial" w:hAnsi="Arial" w:cs="Arial"/>
          <w:color w:val="252525"/>
          <w:shd w:val="clear" w:color="auto" w:fill="FFFFFF"/>
        </w:rPr>
        <w:t xml:space="preserve"> este último requisito</w:t>
      </w:r>
      <w:r>
        <w:rPr>
          <w:rFonts w:ascii="Arial" w:hAnsi="Arial" w:cs="Arial"/>
          <w:color w:val="252525"/>
          <w:shd w:val="clear" w:color="auto" w:fill="FFFFFF"/>
        </w:rPr>
        <w:t xml:space="preserve"> somente será exigido</w:t>
      </w:r>
      <w:r w:rsidRPr="005B075D">
        <w:rPr>
          <w:rFonts w:ascii="Arial" w:hAnsi="Arial" w:cs="Arial"/>
          <w:color w:val="252525"/>
          <w:shd w:val="clear" w:color="auto" w:fill="FFFFFF"/>
        </w:rPr>
        <w:t xml:space="preserve"> qu</w:t>
      </w:r>
      <w:r>
        <w:rPr>
          <w:rFonts w:ascii="Arial" w:hAnsi="Arial" w:cs="Arial"/>
          <w:color w:val="252525"/>
          <w:shd w:val="clear" w:color="auto" w:fill="FFFFFF"/>
        </w:rPr>
        <w:t xml:space="preserve">ando o processo cautelar se der </w:t>
      </w:r>
      <w:r w:rsidRPr="005B075D">
        <w:rPr>
          <w:rFonts w:ascii="Arial" w:hAnsi="Arial" w:cs="Arial"/>
          <w:color w:val="252525"/>
          <w:shd w:val="clear" w:color="auto" w:fill="FFFFFF"/>
        </w:rPr>
        <w:t>de forma preparatória (conforme</w:t>
      </w:r>
      <w:r>
        <w:rPr>
          <w:rFonts w:ascii="Arial" w:hAnsi="Arial" w:cs="Arial"/>
          <w:color w:val="252525"/>
          <w:shd w:val="clear" w:color="auto" w:fill="FFFFFF"/>
        </w:rPr>
        <w:t xml:space="preserve"> o disposto no</w:t>
      </w:r>
      <w:r w:rsidRPr="005B075D">
        <w:rPr>
          <w:rFonts w:ascii="Arial" w:hAnsi="Arial" w:cs="Arial"/>
          <w:color w:val="252525"/>
          <w:shd w:val="clear" w:color="auto" w:fill="FFFFFF"/>
        </w:rPr>
        <w:t xml:space="preserve"> parágrafo único do art. 801 do CPC). </w:t>
      </w:r>
      <w:r>
        <w:rPr>
          <w:rFonts w:ascii="Arial" w:hAnsi="Arial" w:cs="Arial"/>
          <w:color w:val="252525"/>
          <w:shd w:val="clear" w:color="auto" w:fill="FFFFFF"/>
        </w:rPr>
        <w:t>Por fim deverá conter</w:t>
      </w:r>
      <w:r w:rsidRPr="005B075D">
        <w:rPr>
          <w:rFonts w:ascii="Arial" w:hAnsi="Arial" w:cs="Arial"/>
          <w:color w:val="252525"/>
          <w:shd w:val="clear" w:color="auto" w:fill="FFFFFF"/>
        </w:rPr>
        <w:t xml:space="preserve"> o requerimento de </w:t>
      </w:r>
      <w:r>
        <w:rPr>
          <w:rFonts w:ascii="Arial" w:hAnsi="Arial" w:cs="Arial"/>
          <w:color w:val="252525"/>
          <w:shd w:val="clear" w:color="auto" w:fill="FFFFFF"/>
        </w:rPr>
        <w:t xml:space="preserve">citação do requerido, para que, </w:t>
      </w:r>
      <w:r w:rsidRPr="005B075D">
        <w:rPr>
          <w:rFonts w:ascii="Arial" w:hAnsi="Arial" w:cs="Arial"/>
          <w:color w:val="252525"/>
          <w:shd w:val="clear" w:color="auto" w:fill="FFFFFF"/>
        </w:rPr>
        <w:t xml:space="preserve">no prazo </w:t>
      </w:r>
      <w:r>
        <w:rPr>
          <w:rFonts w:ascii="Arial" w:hAnsi="Arial" w:cs="Arial"/>
          <w:color w:val="252525"/>
          <w:shd w:val="clear" w:color="auto" w:fill="FFFFFF"/>
        </w:rPr>
        <w:t xml:space="preserve">legal </w:t>
      </w:r>
      <w:r w:rsidRPr="005B075D">
        <w:rPr>
          <w:rFonts w:ascii="Arial" w:hAnsi="Arial" w:cs="Arial"/>
          <w:color w:val="252525"/>
          <w:shd w:val="clear" w:color="auto" w:fill="FFFFFF"/>
        </w:rPr>
        <w:t>de</w:t>
      </w:r>
      <w:r>
        <w:rPr>
          <w:rFonts w:ascii="Arial" w:hAnsi="Arial" w:cs="Arial"/>
          <w:color w:val="252525"/>
          <w:shd w:val="clear" w:color="auto" w:fill="FFFFFF"/>
        </w:rPr>
        <w:t xml:space="preserve"> cinco dias esse possa</w:t>
      </w:r>
      <w:r w:rsidRPr="005B075D">
        <w:rPr>
          <w:rFonts w:ascii="Arial" w:hAnsi="Arial" w:cs="Arial"/>
          <w:color w:val="252525"/>
          <w:shd w:val="clear" w:color="auto" w:fill="FFFFFF"/>
        </w:rPr>
        <w:t xml:space="preserve"> </w:t>
      </w:r>
      <w:r>
        <w:rPr>
          <w:rFonts w:ascii="Arial" w:hAnsi="Arial" w:cs="Arial"/>
          <w:color w:val="252525"/>
          <w:shd w:val="clear" w:color="auto" w:fill="FFFFFF"/>
        </w:rPr>
        <w:t>apresentar a sua contestação a</w:t>
      </w:r>
      <w:r w:rsidRPr="005B075D">
        <w:rPr>
          <w:rFonts w:ascii="Arial" w:hAnsi="Arial" w:cs="Arial"/>
          <w:color w:val="252525"/>
          <w:shd w:val="clear" w:color="auto" w:fill="FFFFFF"/>
        </w:rPr>
        <w:t>o pedido, indicando</w:t>
      </w:r>
      <w:r>
        <w:rPr>
          <w:rFonts w:ascii="Arial" w:hAnsi="Arial" w:cs="Arial"/>
          <w:color w:val="252525"/>
          <w:shd w:val="clear" w:color="auto" w:fill="FFFFFF"/>
        </w:rPr>
        <w:t>, desse modo,</w:t>
      </w:r>
      <w:r w:rsidRPr="005B075D">
        <w:rPr>
          <w:rFonts w:ascii="Arial" w:hAnsi="Arial" w:cs="Arial"/>
          <w:color w:val="252525"/>
          <w:shd w:val="clear" w:color="auto" w:fill="FFFFFF"/>
        </w:rPr>
        <w:t xml:space="preserve"> as provas que pretende produzir</w:t>
      </w:r>
      <w:r>
        <w:rPr>
          <w:rFonts w:ascii="Arial" w:hAnsi="Arial" w:cs="Arial"/>
          <w:color w:val="252525"/>
          <w:shd w:val="clear" w:color="auto" w:fill="FFFFFF"/>
        </w:rPr>
        <w:t xml:space="preserve"> no curso do processo.</w:t>
      </w:r>
    </w:p>
    <w:p w:rsidR="001F3A80" w:rsidRDefault="001F3A80" w:rsidP="001F3A80">
      <w:pPr>
        <w:pStyle w:val="NormalWeb"/>
        <w:shd w:val="clear" w:color="auto" w:fill="FFFFFF"/>
        <w:spacing w:before="0" w:beforeAutospacing="0" w:after="0" w:afterAutospacing="0" w:line="502" w:lineRule="atLeast"/>
        <w:ind w:firstLine="708"/>
        <w:jc w:val="both"/>
        <w:rPr>
          <w:rFonts w:ascii="Arial" w:hAnsi="Arial" w:cs="Arial"/>
          <w:i/>
          <w:color w:val="000000" w:themeColor="text1"/>
          <w:shd w:val="clear" w:color="auto" w:fill="FFFFFF"/>
        </w:rPr>
      </w:pPr>
      <w:r>
        <w:rPr>
          <w:rFonts w:ascii="Arial" w:hAnsi="Arial" w:cs="Arial"/>
          <w:color w:val="000000" w:themeColor="text1"/>
          <w:shd w:val="clear" w:color="auto" w:fill="FFFFFF"/>
        </w:rPr>
        <w:t xml:space="preserve">Os requisitos para a concessão da tutelar cautelar são o </w:t>
      </w:r>
      <w:proofErr w:type="spellStart"/>
      <w:r w:rsidRPr="00ED0729">
        <w:rPr>
          <w:rFonts w:ascii="Arial" w:hAnsi="Arial" w:cs="Arial"/>
          <w:i/>
          <w:color w:val="000000" w:themeColor="text1"/>
          <w:shd w:val="clear" w:color="auto" w:fill="FFFFFF"/>
        </w:rPr>
        <w:t>fumus</w:t>
      </w:r>
      <w:proofErr w:type="spellEnd"/>
      <w:r w:rsidRPr="00ED0729">
        <w:rPr>
          <w:rFonts w:ascii="Arial" w:hAnsi="Arial" w:cs="Arial"/>
          <w:i/>
          <w:color w:val="000000" w:themeColor="text1"/>
          <w:shd w:val="clear" w:color="auto" w:fill="FFFFFF"/>
        </w:rPr>
        <w:t xml:space="preserve"> </w:t>
      </w:r>
      <w:proofErr w:type="spellStart"/>
      <w:r w:rsidRPr="00ED0729">
        <w:rPr>
          <w:rFonts w:ascii="Arial" w:hAnsi="Arial" w:cs="Arial"/>
          <w:i/>
          <w:color w:val="000000" w:themeColor="text1"/>
          <w:shd w:val="clear" w:color="auto" w:fill="FFFFFF"/>
        </w:rPr>
        <w:t>boni</w:t>
      </w:r>
      <w:proofErr w:type="spellEnd"/>
      <w:r w:rsidRPr="00ED0729">
        <w:rPr>
          <w:rFonts w:ascii="Arial" w:hAnsi="Arial" w:cs="Arial"/>
          <w:i/>
          <w:color w:val="000000" w:themeColor="text1"/>
          <w:shd w:val="clear" w:color="auto" w:fill="FFFFFF"/>
        </w:rPr>
        <w:t xml:space="preserve"> </w:t>
      </w:r>
      <w:proofErr w:type="spellStart"/>
      <w:r w:rsidRPr="00ED0729">
        <w:rPr>
          <w:rFonts w:ascii="Arial" w:hAnsi="Arial" w:cs="Arial"/>
          <w:i/>
          <w:color w:val="000000" w:themeColor="text1"/>
          <w:shd w:val="clear" w:color="auto" w:fill="FFFFFF"/>
        </w:rPr>
        <w:t>iuris</w:t>
      </w:r>
      <w:proofErr w:type="spellEnd"/>
      <w:r>
        <w:rPr>
          <w:rFonts w:ascii="Arial" w:hAnsi="Arial" w:cs="Arial"/>
          <w:color w:val="000000" w:themeColor="text1"/>
          <w:shd w:val="clear" w:color="auto" w:fill="FFFFFF"/>
        </w:rPr>
        <w:t xml:space="preserve"> e o </w:t>
      </w:r>
      <w:proofErr w:type="spellStart"/>
      <w:r w:rsidRPr="00ED0729">
        <w:rPr>
          <w:rFonts w:ascii="Arial" w:hAnsi="Arial" w:cs="Arial"/>
          <w:i/>
          <w:color w:val="000000" w:themeColor="text1"/>
          <w:shd w:val="clear" w:color="auto" w:fill="FFFFFF"/>
        </w:rPr>
        <w:t>periculum</w:t>
      </w:r>
      <w:proofErr w:type="spellEnd"/>
      <w:r w:rsidRPr="00ED0729">
        <w:rPr>
          <w:rFonts w:ascii="Arial" w:hAnsi="Arial" w:cs="Arial"/>
          <w:i/>
          <w:color w:val="000000" w:themeColor="text1"/>
          <w:shd w:val="clear" w:color="auto" w:fill="FFFFFF"/>
        </w:rPr>
        <w:t xml:space="preserve"> in mora</w:t>
      </w:r>
      <w:r>
        <w:rPr>
          <w:rFonts w:ascii="Arial" w:hAnsi="Arial" w:cs="Arial"/>
          <w:i/>
          <w:color w:val="000000" w:themeColor="text1"/>
          <w:shd w:val="clear" w:color="auto" w:fill="FFFFFF"/>
        </w:rPr>
        <w:t>.</w:t>
      </w:r>
    </w:p>
    <w:p w:rsidR="001F3A80" w:rsidRDefault="001F3A80" w:rsidP="001F3A80">
      <w:pPr>
        <w:pStyle w:val="NormalWeb"/>
        <w:shd w:val="clear" w:color="auto" w:fill="FFFFFF"/>
        <w:spacing w:before="0" w:beforeAutospacing="0" w:after="0" w:afterAutospacing="0" w:line="502" w:lineRule="atLeast"/>
        <w:ind w:firstLine="708"/>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O </w:t>
      </w:r>
      <w:proofErr w:type="spellStart"/>
      <w:r w:rsidRPr="005B075D">
        <w:rPr>
          <w:rFonts w:ascii="Arial" w:hAnsi="Arial" w:cs="Arial"/>
          <w:i/>
          <w:color w:val="000000" w:themeColor="text1"/>
          <w:shd w:val="clear" w:color="auto" w:fill="FFFFFF"/>
        </w:rPr>
        <w:t>fumus</w:t>
      </w:r>
      <w:proofErr w:type="spellEnd"/>
      <w:r w:rsidRPr="005B075D">
        <w:rPr>
          <w:rFonts w:ascii="Arial" w:hAnsi="Arial" w:cs="Arial"/>
          <w:i/>
          <w:color w:val="000000" w:themeColor="text1"/>
          <w:shd w:val="clear" w:color="auto" w:fill="FFFFFF"/>
        </w:rPr>
        <w:t xml:space="preserve"> </w:t>
      </w:r>
      <w:proofErr w:type="spellStart"/>
      <w:r w:rsidRPr="005B075D">
        <w:rPr>
          <w:rFonts w:ascii="Arial" w:hAnsi="Arial" w:cs="Arial"/>
          <w:i/>
          <w:color w:val="000000" w:themeColor="text1"/>
          <w:shd w:val="clear" w:color="auto" w:fill="FFFFFF"/>
        </w:rPr>
        <w:t>boni</w:t>
      </w:r>
      <w:proofErr w:type="spellEnd"/>
      <w:r w:rsidRPr="005B075D">
        <w:rPr>
          <w:rFonts w:ascii="Arial" w:hAnsi="Arial" w:cs="Arial"/>
          <w:i/>
          <w:color w:val="000000" w:themeColor="text1"/>
          <w:shd w:val="clear" w:color="auto" w:fill="FFFFFF"/>
        </w:rPr>
        <w:t xml:space="preserve"> </w:t>
      </w:r>
      <w:proofErr w:type="spellStart"/>
      <w:r w:rsidRPr="005B075D">
        <w:rPr>
          <w:rFonts w:ascii="Arial" w:hAnsi="Arial" w:cs="Arial"/>
          <w:i/>
          <w:color w:val="000000" w:themeColor="text1"/>
          <w:shd w:val="clear" w:color="auto" w:fill="FFFFFF"/>
        </w:rPr>
        <w:t>iuris</w:t>
      </w:r>
      <w:proofErr w:type="spellEnd"/>
      <w:r>
        <w:rPr>
          <w:rFonts w:ascii="Arial" w:hAnsi="Arial" w:cs="Arial"/>
          <w:color w:val="000000" w:themeColor="text1"/>
          <w:shd w:val="clear" w:color="auto" w:fill="FFFFFF"/>
        </w:rPr>
        <w:t xml:space="preserve"> é a fumaça do bom direito, significa verossimilhança. É o juízo da aparência, a aparência do direito.</w:t>
      </w:r>
    </w:p>
    <w:p w:rsidR="001F3A80" w:rsidRDefault="001F3A80" w:rsidP="001F3A80">
      <w:pPr>
        <w:pStyle w:val="NormalWeb"/>
        <w:shd w:val="clear" w:color="auto" w:fill="FFFFFF"/>
        <w:spacing w:before="0" w:beforeAutospacing="0" w:after="0" w:afterAutospacing="0" w:line="502" w:lineRule="atLeast"/>
        <w:ind w:firstLine="708"/>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Já o </w:t>
      </w:r>
      <w:proofErr w:type="spellStart"/>
      <w:r w:rsidRPr="005B075D">
        <w:rPr>
          <w:rFonts w:ascii="Arial" w:hAnsi="Arial" w:cs="Arial"/>
          <w:i/>
          <w:color w:val="000000" w:themeColor="text1"/>
          <w:shd w:val="clear" w:color="auto" w:fill="FFFFFF"/>
        </w:rPr>
        <w:t>periculum</w:t>
      </w:r>
      <w:proofErr w:type="spellEnd"/>
      <w:r>
        <w:rPr>
          <w:rFonts w:ascii="Arial" w:hAnsi="Arial" w:cs="Arial"/>
          <w:color w:val="000000" w:themeColor="text1"/>
          <w:shd w:val="clear" w:color="auto" w:fill="FFFFFF"/>
        </w:rPr>
        <w:t xml:space="preserve"> in mora é o perigo da demora, é o medo da ineficácia do direito, do processo principal, diante da urgência pleiteada.</w:t>
      </w:r>
    </w:p>
    <w:p w:rsidR="001F3A80" w:rsidRDefault="001F3A80" w:rsidP="001F3A80">
      <w:pPr>
        <w:pStyle w:val="NormalWeb"/>
        <w:shd w:val="clear" w:color="auto" w:fill="FFFFFF"/>
        <w:spacing w:before="0" w:beforeAutospacing="0" w:after="0" w:afterAutospacing="0" w:line="502" w:lineRule="atLeast"/>
        <w:ind w:firstLine="708"/>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Quanto à classificação das cautelares elas podem ser preparatórias, incidentais ou </w:t>
      </w:r>
      <w:proofErr w:type="spellStart"/>
      <w:r>
        <w:rPr>
          <w:rFonts w:ascii="Arial" w:hAnsi="Arial" w:cs="Arial"/>
          <w:color w:val="000000" w:themeColor="text1"/>
          <w:shd w:val="clear" w:color="auto" w:fill="FFFFFF"/>
        </w:rPr>
        <w:t>satisfativas</w:t>
      </w:r>
      <w:proofErr w:type="spellEnd"/>
      <w:r>
        <w:rPr>
          <w:rFonts w:ascii="Arial" w:hAnsi="Arial" w:cs="Arial"/>
          <w:color w:val="000000" w:themeColor="text1"/>
          <w:shd w:val="clear" w:color="auto" w:fill="FFFFFF"/>
        </w:rPr>
        <w:t>;</w:t>
      </w:r>
    </w:p>
    <w:p w:rsidR="001F3A80" w:rsidRDefault="001F3A80" w:rsidP="001F3A80">
      <w:pPr>
        <w:pStyle w:val="NormalWeb"/>
        <w:spacing w:line="360" w:lineRule="auto"/>
        <w:ind w:firstLine="708"/>
        <w:jc w:val="both"/>
        <w:rPr>
          <w:rFonts w:ascii="Arial" w:hAnsi="Arial" w:cs="Arial"/>
          <w:color w:val="000000"/>
        </w:rPr>
      </w:pPr>
      <w:r w:rsidRPr="00251734">
        <w:rPr>
          <w:rFonts w:ascii="Arial" w:hAnsi="Arial" w:cs="Arial"/>
          <w:color w:val="000000"/>
        </w:rPr>
        <w:t>A cautelar preparatória será aquela apresentada para se preparar para uma determinada situação e que carece da distribuição de uma posterior ação principal. Sua eficácia será de 30 dias que serão contados da data da sua efetiva ação.</w:t>
      </w:r>
    </w:p>
    <w:p w:rsidR="001F3A80" w:rsidRPr="00246DDA" w:rsidRDefault="001F3A80" w:rsidP="001F3A80">
      <w:pPr>
        <w:pStyle w:val="NormalWeb"/>
        <w:spacing w:line="360" w:lineRule="auto"/>
        <w:ind w:firstLine="708"/>
        <w:jc w:val="both"/>
        <w:rPr>
          <w:rFonts w:ascii="Arial" w:hAnsi="Arial" w:cs="Arial"/>
          <w:color w:val="000000"/>
        </w:rPr>
      </w:pPr>
      <w:r w:rsidRPr="00246DDA">
        <w:rPr>
          <w:rFonts w:ascii="Arial" w:hAnsi="Arial" w:cs="Arial"/>
          <w:color w:val="000000"/>
        </w:rPr>
        <w:lastRenderedPageBreak/>
        <w:t xml:space="preserve">Já a cautelar incidental é a tutela a qual será apresentada incidentalmente </w:t>
      </w:r>
      <w:proofErr w:type="gramStart"/>
      <w:r w:rsidRPr="00246DDA">
        <w:rPr>
          <w:rFonts w:ascii="Arial" w:hAnsi="Arial" w:cs="Arial"/>
          <w:color w:val="000000"/>
        </w:rPr>
        <w:t>à</w:t>
      </w:r>
      <w:proofErr w:type="gramEnd"/>
      <w:r w:rsidRPr="00246DDA">
        <w:rPr>
          <w:rFonts w:ascii="Arial" w:hAnsi="Arial" w:cs="Arial"/>
          <w:color w:val="000000"/>
        </w:rPr>
        <w:t xml:space="preserve"> uma ação que já esteja em andamento.</w:t>
      </w:r>
    </w:p>
    <w:p w:rsidR="001F3A80" w:rsidRDefault="001F3A80" w:rsidP="001F3A80">
      <w:pPr>
        <w:pStyle w:val="NormalWeb"/>
        <w:spacing w:line="360" w:lineRule="auto"/>
        <w:ind w:firstLine="360"/>
        <w:jc w:val="both"/>
        <w:rPr>
          <w:rFonts w:ascii="Arial" w:hAnsi="Arial" w:cs="Arial"/>
          <w:color w:val="000000"/>
        </w:rPr>
      </w:pPr>
      <w:r w:rsidRPr="00246DDA">
        <w:rPr>
          <w:rFonts w:ascii="Arial" w:hAnsi="Arial" w:cs="Arial"/>
          <w:color w:val="000000"/>
        </w:rPr>
        <w:t xml:space="preserve"> Por fim a cautelar </w:t>
      </w:r>
      <w:proofErr w:type="spellStart"/>
      <w:r w:rsidRPr="00246DDA">
        <w:rPr>
          <w:rFonts w:ascii="Arial" w:hAnsi="Arial" w:cs="Arial"/>
          <w:color w:val="000000"/>
        </w:rPr>
        <w:t>satisfativa</w:t>
      </w:r>
      <w:proofErr w:type="spellEnd"/>
      <w:r w:rsidRPr="00246DDA">
        <w:rPr>
          <w:rFonts w:ascii="Arial" w:hAnsi="Arial" w:cs="Arial"/>
          <w:color w:val="000000"/>
        </w:rPr>
        <w:t xml:space="preserve">: é aquela a que irá se </w:t>
      </w:r>
      <w:proofErr w:type="gramStart"/>
      <w:r w:rsidRPr="00246DDA">
        <w:rPr>
          <w:rFonts w:ascii="Arial" w:hAnsi="Arial" w:cs="Arial"/>
          <w:color w:val="000000"/>
        </w:rPr>
        <w:t>satisfazer</w:t>
      </w:r>
      <w:proofErr w:type="gramEnd"/>
      <w:r w:rsidRPr="00246DDA">
        <w:rPr>
          <w:rFonts w:ascii="Arial" w:hAnsi="Arial" w:cs="Arial"/>
          <w:color w:val="000000"/>
        </w:rPr>
        <w:t xml:space="preserve"> por si só, não sendo necessária a distribuição de uma ação principal.</w:t>
      </w:r>
    </w:p>
    <w:p w:rsidR="001F3A80" w:rsidRDefault="001F3A80" w:rsidP="001F3A80">
      <w:pPr>
        <w:pStyle w:val="NormalWeb"/>
        <w:spacing w:line="360" w:lineRule="auto"/>
        <w:ind w:firstLine="360"/>
        <w:jc w:val="both"/>
        <w:rPr>
          <w:rFonts w:ascii="Arial" w:hAnsi="Arial" w:cs="Arial"/>
          <w:color w:val="000000"/>
        </w:rPr>
      </w:pPr>
      <w:r>
        <w:rPr>
          <w:rFonts w:ascii="Arial" w:hAnsi="Arial" w:cs="Arial"/>
          <w:color w:val="000000"/>
        </w:rPr>
        <w:t>No que diz respeito às espécies de cautelares elas podem ser típicas ou nominadas ou atípicas e inominadas.</w:t>
      </w:r>
    </w:p>
    <w:p w:rsidR="001F3A80" w:rsidRDefault="001F3A80" w:rsidP="001F3A80">
      <w:pPr>
        <w:pStyle w:val="NormalWeb"/>
        <w:spacing w:line="360" w:lineRule="auto"/>
        <w:ind w:firstLine="360"/>
        <w:jc w:val="both"/>
        <w:rPr>
          <w:rFonts w:ascii="Arial" w:hAnsi="Arial" w:cs="Arial"/>
          <w:color w:val="000000"/>
          <w:shd w:val="clear" w:color="auto" w:fill="FFFFFF"/>
        </w:rPr>
      </w:pPr>
      <w:proofErr w:type="gramStart"/>
      <w:r w:rsidRPr="00246DDA">
        <w:rPr>
          <w:rFonts w:ascii="Arial" w:hAnsi="Arial" w:cs="Arial"/>
          <w:color w:val="000000"/>
          <w:shd w:val="clear" w:color="auto" w:fill="FFFFFF"/>
        </w:rPr>
        <w:t>Ação Cautelar Inominada Atípica se caracteriza como uma Ação Cautelar a qual não tem previsão legal especifica, ou seja, ela não está prevista (demonstrada) no Código de Processo Civil)</w:t>
      </w:r>
      <w:proofErr w:type="gramEnd"/>
      <w:r w:rsidRPr="00246DDA">
        <w:rPr>
          <w:rFonts w:ascii="Arial" w:hAnsi="Arial" w:cs="Arial"/>
          <w:color w:val="000000"/>
          <w:shd w:val="clear" w:color="auto" w:fill="FFFFFF"/>
        </w:rPr>
        <w:t>. Assim, ela será proposta com base no disposto do artigo 798 do CPC.</w:t>
      </w:r>
    </w:p>
    <w:p w:rsidR="001F3A80" w:rsidRPr="00246DDA" w:rsidRDefault="001F3A80" w:rsidP="001F3A80">
      <w:pPr>
        <w:pStyle w:val="NormalWeb"/>
        <w:spacing w:line="360" w:lineRule="auto"/>
        <w:ind w:firstLine="360"/>
        <w:jc w:val="both"/>
        <w:rPr>
          <w:rFonts w:ascii="Arial" w:hAnsi="Arial" w:cs="Arial"/>
          <w:color w:val="000000"/>
        </w:rPr>
      </w:pPr>
      <w:r>
        <w:rPr>
          <w:rFonts w:ascii="Arial" w:hAnsi="Arial" w:cs="Arial"/>
          <w:color w:val="000000"/>
        </w:rPr>
        <w:t xml:space="preserve">Já a Ação Cautelar Nominada Típica esta devidamente prevista no Código de processo Civil e como exemplo temos o arresto e o sequestro, </w:t>
      </w:r>
      <w:proofErr w:type="gramStart"/>
      <w:r>
        <w:rPr>
          <w:rFonts w:ascii="Arial" w:hAnsi="Arial" w:cs="Arial"/>
          <w:color w:val="000000"/>
        </w:rPr>
        <w:t>os quais iremos conhecer</w:t>
      </w:r>
      <w:proofErr w:type="gramEnd"/>
      <w:r>
        <w:rPr>
          <w:rFonts w:ascii="Arial" w:hAnsi="Arial" w:cs="Arial"/>
          <w:color w:val="000000"/>
        </w:rPr>
        <w:t xml:space="preserve"> melhor abaixo.</w:t>
      </w:r>
    </w:p>
    <w:p w:rsidR="001F3A80" w:rsidRDefault="001F3A80" w:rsidP="001F3A80">
      <w:pPr>
        <w:pStyle w:val="NormalWeb"/>
        <w:shd w:val="clear" w:color="auto" w:fill="FFFFFF"/>
        <w:spacing w:before="0" w:beforeAutospacing="0" w:after="0" w:afterAutospacing="0" w:line="502" w:lineRule="atLeast"/>
        <w:ind w:firstLine="708"/>
        <w:jc w:val="both"/>
        <w:rPr>
          <w:rFonts w:ascii="Arial" w:hAnsi="Arial" w:cs="Arial"/>
          <w:color w:val="000000" w:themeColor="text1"/>
        </w:rPr>
      </w:pPr>
    </w:p>
    <w:p w:rsidR="001F3A80" w:rsidRPr="00ED0729" w:rsidRDefault="001F3A80" w:rsidP="001F3A80">
      <w:pPr>
        <w:pStyle w:val="NormalWeb"/>
        <w:shd w:val="clear" w:color="auto" w:fill="FFFFFF"/>
        <w:spacing w:before="0" w:beforeAutospacing="0" w:after="0" w:afterAutospacing="0" w:line="502" w:lineRule="atLeast"/>
        <w:ind w:firstLine="708"/>
        <w:jc w:val="both"/>
        <w:rPr>
          <w:rFonts w:ascii="Arial" w:hAnsi="Arial" w:cs="Arial"/>
          <w:color w:val="000000" w:themeColor="text1"/>
        </w:rPr>
      </w:pPr>
    </w:p>
    <w:p w:rsidR="001F3A80" w:rsidRPr="001F09FA" w:rsidRDefault="001F3A80" w:rsidP="001F3A80">
      <w:pPr>
        <w:pStyle w:val="NormalWeb"/>
        <w:shd w:val="clear" w:color="auto" w:fill="FFFFFF"/>
        <w:spacing w:before="0" w:beforeAutospacing="0" w:after="0" w:afterAutospacing="0" w:line="502" w:lineRule="atLeast"/>
        <w:ind w:left="360"/>
        <w:jc w:val="both"/>
        <w:rPr>
          <w:rFonts w:ascii="Arial" w:hAnsi="Arial" w:cs="Arial"/>
          <w:b/>
          <w:color w:val="393939"/>
        </w:rPr>
      </w:pPr>
      <w:proofErr w:type="gramStart"/>
      <w:r w:rsidRPr="001F09FA">
        <w:rPr>
          <w:rFonts w:ascii="Arial" w:hAnsi="Arial" w:cs="Arial"/>
          <w:b/>
          <w:color w:val="393939"/>
        </w:rPr>
        <w:t>1</w:t>
      </w:r>
      <w:r>
        <w:rPr>
          <w:rFonts w:ascii="Arial" w:hAnsi="Arial" w:cs="Arial"/>
          <w:b/>
          <w:color w:val="393939"/>
        </w:rPr>
        <w:t>.1</w:t>
      </w:r>
      <w:r w:rsidRPr="001F09FA">
        <w:rPr>
          <w:rFonts w:ascii="Arial" w:hAnsi="Arial" w:cs="Arial"/>
          <w:b/>
          <w:color w:val="393939"/>
        </w:rPr>
        <w:t xml:space="preserve"> DEFINIÇÃO</w:t>
      </w:r>
      <w:proofErr w:type="gramEnd"/>
      <w:r w:rsidRPr="001F09FA">
        <w:rPr>
          <w:rFonts w:ascii="Arial" w:hAnsi="Arial" w:cs="Arial"/>
          <w:b/>
          <w:color w:val="393939"/>
        </w:rPr>
        <w:t xml:space="preserve"> DE ARRESTO E SEQUESTRO</w:t>
      </w:r>
    </w:p>
    <w:p w:rsidR="001F3A80" w:rsidRDefault="001F3A80" w:rsidP="001F3A80">
      <w:pPr>
        <w:pStyle w:val="NormalWeb"/>
        <w:shd w:val="clear" w:color="auto" w:fill="FFFFFF"/>
        <w:spacing w:before="0" w:beforeAutospacing="0" w:after="0" w:afterAutospacing="0" w:line="502" w:lineRule="atLeast"/>
        <w:ind w:left="1098"/>
        <w:jc w:val="both"/>
        <w:rPr>
          <w:rFonts w:ascii="Arial" w:hAnsi="Arial" w:cs="Arial"/>
          <w:color w:val="393939"/>
        </w:rPr>
      </w:pPr>
    </w:p>
    <w:p w:rsidR="001F3A80" w:rsidRPr="007855FC" w:rsidRDefault="001F3A80" w:rsidP="001F3A80">
      <w:pPr>
        <w:pStyle w:val="NormalWeb"/>
        <w:shd w:val="clear" w:color="auto" w:fill="FFFFFF"/>
        <w:spacing w:before="0" w:beforeAutospacing="0" w:after="0" w:afterAutospacing="0" w:line="502" w:lineRule="atLeast"/>
        <w:ind w:firstLine="708"/>
        <w:jc w:val="both"/>
        <w:rPr>
          <w:rFonts w:ascii="Arial" w:hAnsi="Arial" w:cs="Arial"/>
          <w:color w:val="393939"/>
        </w:rPr>
      </w:pPr>
      <w:r w:rsidRPr="007855FC">
        <w:rPr>
          <w:rFonts w:ascii="Arial" w:hAnsi="Arial" w:cs="Arial"/>
          <w:color w:val="393939"/>
        </w:rPr>
        <w:t xml:space="preserve">O arresto e o sequestro são medidas garantidoras do resultado pratico de uma execução, ou seja, somente haverá deferimento judicial de arresto ou </w:t>
      </w:r>
      <w:proofErr w:type="spellStart"/>
      <w:r w:rsidRPr="007855FC">
        <w:rPr>
          <w:rFonts w:ascii="Arial" w:hAnsi="Arial" w:cs="Arial"/>
          <w:color w:val="393939"/>
        </w:rPr>
        <w:t>seqüestro</w:t>
      </w:r>
      <w:proofErr w:type="spellEnd"/>
      <w:r w:rsidRPr="007855FC">
        <w:rPr>
          <w:rFonts w:ascii="Arial" w:hAnsi="Arial" w:cs="Arial"/>
          <w:color w:val="393939"/>
        </w:rPr>
        <w:t xml:space="preserve"> para credores frente a devedores em outras palavras quer dizer que não haverá deferimento de arresto e de sequestro para meros autores frente a meros réus frente a um processo judicial. O arresto e sequestro são medidas garantidoras diretamente ligadas a um credito que pode derivar de fonte judicial ou extrajudicial.</w:t>
      </w:r>
    </w:p>
    <w:p w:rsidR="001F3A80" w:rsidRPr="007855FC" w:rsidRDefault="001F3A80" w:rsidP="001F3A80">
      <w:pPr>
        <w:pStyle w:val="NormalWeb"/>
        <w:shd w:val="clear" w:color="auto" w:fill="FFFFFF"/>
        <w:spacing w:before="0" w:beforeAutospacing="0" w:after="0" w:afterAutospacing="0" w:line="502" w:lineRule="atLeast"/>
        <w:ind w:firstLine="708"/>
        <w:jc w:val="both"/>
        <w:rPr>
          <w:rFonts w:ascii="Arial" w:hAnsi="Arial" w:cs="Arial"/>
          <w:color w:val="393939"/>
        </w:rPr>
      </w:pPr>
      <w:r w:rsidRPr="007855FC">
        <w:rPr>
          <w:rFonts w:ascii="Arial" w:hAnsi="Arial" w:cs="Arial"/>
          <w:color w:val="393939"/>
        </w:rPr>
        <w:t xml:space="preserve"> No direito processual o arresto e o </w:t>
      </w:r>
      <w:proofErr w:type="spellStart"/>
      <w:r w:rsidRPr="007855FC">
        <w:rPr>
          <w:rFonts w:ascii="Arial" w:hAnsi="Arial" w:cs="Arial"/>
          <w:color w:val="393939"/>
        </w:rPr>
        <w:t>seqüestro</w:t>
      </w:r>
      <w:proofErr w:type="spellEnd"/>
      <w:r w:rsidRPr="007855FC">
        <w:rPr>
          <w:rFonts w:ascii="Arial" w:hAnsi="Arial" w:cs="Arial"/>
          <w:color w:val="393939"/>
        </w:rPr>
        <w:t xml:space="preserve"> tem utilidade no sentido de garantir o resultado pratico de uma ação principal, que necessariamente deve ser de execução, ou seja, de natureza executiva. </w:t>
      </w:r>
    </w:p>
    <w:p w:rsidR="001F3A80" w:rsidRDefault="001F3A80" w:rsidP="001F3A80">
      <w:pPr>
        <w:pStyle w:val="NormalWeb"/>
        <w:shd w:val="clear" w:color="auto" w:fill="FFFFFF"/>
        <w:spacing w:before="0" w:beforeAutospacing="0" w:after="0" w:afterAutospacing="0" w:line="502" w:lineRule="atLeast"/>
        <w:jc w:val="both"/>
        <w:rPr>
          <w:rFonts w:ascii="Arial" w:hAnsi="Arial" w:cs="Arial"/>
          <w:color w:val="393939"/>
        </w:rPr>
      </w:pPr>
      <w:r w:rsidRPr="007855FC">
        <w:rPr>
          <w:rFonts w:ascii="Arial" w:hAnsi="Arial" w:cs="Arial"/>
          <w:color w:val="393939"/>
        </w:rPr>
        <w:lastRenderedPageBreak/>
        <w:t xml:space="preserve">Porem cumpre diferenciar, entretanto, o instituto do arresto do instituto do </w:t>
      </w:r>
      <w:proofErr w:type="spellStart"/>
      <w:r w:rsidRPr="007855FC">
        <w:rPr>
          <w:rFonts w:ascii="Arial" w:hAnsi="Arial" w:cs="Arial"/>
          <w:color w:val="393939"/>
        </w:rPr>
        <w:t>seqüestro</w:t>
      </w:r>
      <w:proofErr w:type="spellEnd"/>
      <w:r w:rsidRPr="007855FC">
        <w:rPr>
          <w:rFonts w:ascii="Arial" w:hAnsi="Arial" w:cs="Arial"/>
          <w:color w:val="393939"/>
        </w:rPr>
        <w:t xml:space="preserve">. O arresto terá cabimento a titulo universal em relação aos bens do devedor já o </w:t>
      </w:r>
      <w:proofErr w:type="spellStart"/>
      <w:r w:rsidRPr="007855FC">
        <w:rPr>
          <w:rFonts w:ascii="Arial" w:hAnsi="Arial" w:cs="Arial"/>
          <w:color w:val="393939"/>
        </w:rPr>
        <w:t>seqüestro</w:t>
      </w:r>
      <w:proofErr w:type="spellEnd"/>
      <w:r w:rsidRPr="007855FC">
        <w:rPr>
          <w:rFonts w:ascii="Arial" w:hAnsi="Arial" w:cs="Arial"/>
          <w:color w:val="393939"/>
        </w:rPr>
        <w:t xml:space="preserve">, por sua vez, terá cabimento a titulo singular frente a um bem do devedor, ou seja, arrestam-se os bens do devedor e </w:t>
      </w:r>
      <w:proofErr w:type="spellStart"/>
      <w:r w:rsidRPr="007855FC">
        <w:rPr>
          <w:rFonts w:ascii="Arial" w:hAnsi="Arial" w:cs="Arial"/>
          <w:color w:val="393939"/>
        </w:rPr>
        <w:t>seqüestra-se</w:t>
      </w:r>
      <w:proofErr w:type="spellEnd"/>
      <w:r w:rsidRPr="007855FC">
        <w:rPr>
          <w:rFonts w:ascii="Arial" w:hAnsi="Arial" w:cs="Arial"/>
          <w:color w:val="393939"/>
        </w:rPr>
        <w:t xml:space="preserve"> determinado bem do devedor. Essa é a diferença fundamental entre os institutos.</w:t>
      </w:r>
    </w:p>
    <w:p w:rsidR="001F3A80" w:rsidRDefault="001F3A80" w:rsidP="001F3A80">
      <w:pPr>
        <w:pStyle w:val="NormalWeb"/>
        <w:shd w:val="clear" w:color="auto" w:fill="FFFFFF"/>
        <w:spacing w:before="0" w:beforeAutospacing="0" w:after="0" w:afterAutospacing="0" w:line="502" w:lineRule="atLeast"/>
        <w:rPr>
          <w:rFonts w:ascii="Arial" w:hAnsi="Arial" w:cs="Arial"/>
          <w:color w:val="393939"/>
        </w:rPr>
      </w:pPr>
    </w:p>
    <w:p w:rsidR="001F3A80" w:rsidRDefault="001F3A80" w:rsidP="001F3A80">
      <w:pPr>
        <w:pStyle w:val="NormalWeb"/>
        <w:shd w:val="clear" w:color="auto" w:fill="FFFFFF"/>
        <w:spacing w:before="0" w:beforeAutospacing="0" w:after="0" w:afterAutospacing="0" w:line="502" w:lineRule="atLeast"/>
        <w:rPr>
          <w:rFonts w:ascii="Arial" w:hAnsi="Arial" w:cs="Arial"/>
          <w:color w:val="393939"/>
        </w:rPr>
      </w:pPr>
    </w:p>
    <w:p w:rsidR="001F3A80" w:rsidRPr="001F09FA" w:rsidRDefault="001F3A80" w:rsidP="001F3A80">
      <w:pPr>
        <w:pStyle w:val="NormalWeb"/>
        <w:shd w:val="clear" w:color="auto" w:fill="FFFFFF"/>
        <w:spacing w:before="0" w:beforeAutospacing="0" w:after="0" w:afterAutospacing="0" w:line="502" w:lineRule="atLeast"/>
        <w:rPr>
          <w:rFonts w:ascii="Arial" w:hAnsi="Arial" w:cs="Arial"/>
          <w:b/>
          <w:color w:val="393939"/>
        </w:rPr>
      </w:pPr>
      <w:r w:rsidRPr="001F09FA">
        <w:rPr>
          <w:rFonts w:ascii="Arial" w:hAnsi="Arial" w:cs="Arial"/>
          <w:b/>
          <w:color w:val="393939"/>
        </w:rPr>
        <w:t xml:space="preserve">1.1 O </w:t>
      </w:r>
      <w:r>
        <w:rPr>
          <w:rFonts w:ascii="Arial" w:hAnsi="Arial" w:cs="Arial"/>
          <w:b/>
          <w:color w:val="393939"/>
        </w:rPr>
        <w:t xml:space="preserve">INSTITUTO DO </w:t>
      </w:r>
      <w:r w:rsidRPr="001F09FA">
        <w:rPr>
          <w:rFonts w:ascii="Arial" w:hAnsi="Arial" w:cs="Arial"/>
          <w:b/>
          <w:color w:val="393939"/>
        </w:rPr>
        <w:t>ARRESTO</w:t>
      </w:r>
    </w:p>
    <w:p w:rsidR="001F3A80" w:rsidRDefault="001F3A80" w:rsidP="001F3A80">
      <w:pPr>
        <w:pStyle w:val="NormalWeb"/>
        <w:shd w:val="clear" w:color="auto" w:fill="FFFFFF"/>
        <w:spacing w:before="0" w:beforeAutospacing="0" w:after="0" w:afterAutospacing="0" w:line="502" w:lineRule="atLeast"/>
        <w:ind w:firstLine="708"/>
        <w:rPr>
          <w:rFonts w:ascii="Arial" w:hAnsi="Arial" w:cs="Arial"/>
          <w:color w:val="393939"/>
        </w:rPr>
      </w:pPr>
    </w:p>
    <w:p w:rsidR="001F3A80" w:rsidRDefault="001F3A80" w:rsidP="001F3A80">
      <w:pPr>
        <w:pStyle w:val="NormalWeb"/>
        <w:shd w:val="clear" w:color="auto" w:fill="FFFFFF"/>
        <w:spacing w:before="0" w:beforeAutospacing="0" w:after="0" w:afterAutospacing="0" w:line="502" w:lineRule="atLeast"/>
        <w:ind w:firstLine="708"/>
        <w:jc w:val="both"/>
        <w:rPr>
          <w:rFonts w:ascii="Arial" w:hAnsi="Arial" w:cs="Arial"/>
          <w:color w:val="393939"/>
        </w:rPr>
      </w:pPr>
      <w:r w:rsidRPr="007855FC">
        <w:rPr>
          <w:rFonts w:ascii="Arial" w:hAnsi="Arial" w:cs="Arial"/>
          <w:color w:val="393939"/>
        </w:rPr>
        <w:t xml:space="preserve">Por outro lado, como </w:t>
      </w:r>
      <w:proofErr w:type="gramStart"/>
      <w:r w:rsidRPr="007855FC">
        <w:rPr>
          <w:rFonts w:ascii="Arial" w:hAnsi="Arial" w:cs="Arial"/>
          <w:color w:val="393939"/>
        </w:rPr>
        <w:t>diferenças especificas</w:t>
      </w:r>
      <w:proofErr w:type="gramEnd"/>
      <w:r w:rsidRPr="007855FC">
        <w:rPr>
          <w:rFonts w:ascii="Arial" w:hAnsi="Arial" w:cs="Arial"/>
          <w:color w:val="393939"/>
        </w:rPr>
        <w:t xml:space="preserve"> há de se observar os requisitos legais de uma e outra medida. O art. 813 </w:t>
      </w:r>
      <w:r>
        <w:rPr>
          <w:rFonts w:ascii="Arial" w:hAnsi="Arial" w:cs="Arial"/>
          <w:color w:val="393939"/>
        </w:rPr>
        <w:t xml:space="preserve">do Capitulo II, Dos Procedimentos Cautelares Específicos </w:t>
      </w:r>
      <w:r w:rsidRPr="007855FC">
        <w:rPr>
          <w:rFonts w:ascii="Arial" w:hAnsi="Arial" w:cs="Arial"/>
          <w:color w:val="393939"/>
        </w:rPr>
        <w:t>do Código de Processo Civil prevê o arresto</w:t>
      </w:r>
      <w:r>
        <w:rPr>
          <w:rFonts w:ascii="Arial" w:hAnsi="Arial" w:cs="Arial"/>
          <w:color w:val="393939"/>
        </w:rPr>
        <w:t xml:space="preserve"> cautelar.</w:t>
      </w:r>
    </w:p>
    <w:p w:rsidR="001F3A80" w:rsidRDefault="001F3A80" w:rsidP="001F3A80">
      <w:pPr>
        <w:pStyle w:val="NormalWeb"/>
        <w:shd w:val="clear" w:color="auto" w:fill="FFFFFF"/>
        <w:spacing w:before="0" w:beforeAutospacing="0" w:after="0" w:afterAutospacing="0" w:line="502" w:lineRule="atLeast"/>
        <w:jc w:val="both"/>
        <w:rPr>
          <w:rFonts w:ascii="Arial" w:hAnsi="Arial" w:cs="Arial"/>
        </w:rPr>
      </w:pPr>
      <w:r w:rsidRPr="007855FC">
        <w:rPr>
          <w:rFonts w:ascii="Arial" w:hAnsi="Arial" w:cs="Arial"/>
        </w:rPr>
        <w:t>Vale citar a transcrição legal abaixo:</w:t>
      </w:r>
    </w:p>
    <w:p w:rsidR="001F3A80" w:rsidRDefault="001F3A80" w:rsidP="001F3A80">
      <w:pPr>
        <w:pStyle w:val="NormalWeb"/>
        <w:shd w:val="clear" w:color="auto" w:fill="FFFFFF"/>
        <w:spacing w:before="0" w:beforeAutospacing="0" w:after="0" w:afterAutospacing="0"/>
        <w:ind w:left="2268" w:firstLine="564"/>
        <w:jc w:val="both"/>
        <w:rPr>
          <w:rFonts w:ascii="Arial" w:hAnsi="Arial" w:cs="Arial"/>
          <w:color w:val="000000"/>
          <w:sz w:val="20"/>
          <w:szCs w:val="20"/>
        </w:rPr>
      </w:pPr>
    </w:p>
    <w:p w:rsidR="001F3A80" w:rsidRDefault="001F3A80" w:rsidP="001F3A80">
      <w:pPr>
        <w:pStyle w:val="NormalWeb"/>
        <w:shd w:val="clear" w:color="auto" w:fill="FFFFFF"/>
        <w:spacing w:before="0" w:beforeAutospacing="0" w:after="0" w:afterAutospacing="0"/>
        <w:ind w:left="2268" w:firstLine="564"/>
        <w:jc w:val="both"/>
        <w:rPr>
          <w:rFonts w:ascii="Arial" w:hAnsi="Arial" w:cs="Arial"/>
          <w:color w:val="000000"/>
          <w:sz w:val="20"/>
          <w:szCs w:val="20"/>
        </w:rPr>
      </w:pPr>
      <w:r>
        <w:rPr>
          <w:rFonts w:ascii="Arial" w:hAnsi="Arial" w:cs="Arial"/>
          <w:color w:val="000000"/>
          <w:sz w:val="20"/>
          <w:szCs w:val="20"/>
        </w:rPr>
        <w:t>Art. 813. O arresto tem lugar:</w:t>
      </w:r>
    </w:p>
    <w:p w:rsidR="001F3A80" w:rsidRDefault="001F3A80" w:rsidP="001F3A80">
      <w:pPr>
        <w:pStyle w:val="NormalWeb"/>
        <w:shd w:val="clear" w:color="auto" w:fill="FFFFFF"/>
        <w:spacing w:before="0" w:beforeAutospacing="0" w:after="0" w:afterAutospacing="0"/>
        <w:ind w:left="2268" w:firstLine="564"/>
        <w:jc w:val="both"/>
        <w:rPr>
          <w:rFonts w:ascii="Arial" w:hAnsi="Arial" w:cs="Arial"/>
          <w:color w:val="000000"/>
          <w:sz w:val="20"/>
          <w:szCs w:val="20"/>
        </w:rPr>
      </w:pPr>
      <w:r>
        <w:rPr>
          <w:rFonts w:ascii="Arial" w:hAnsi="Arial" w:cs="Arial"/>
          <w:color w:val="000000"/>
          <w:sz w:val="20"/>
          <w:szCs w:val="20"/>
        </w:rPr>
        <w:t xml:space="preserve">I - quando o devedor sem domicílio </w:t>
      </w:r>
      <w:proofErr w:type="gramStart"/>
      <w:r>
        <w:rPr>
          <w:rFonts w:ascii="Arial" w:hAnsi="Arial" w:cs="Arial"/>
          <w:color w:val="000000"/>
          <w:sz w:val="20"/>
          <w:szCs w:val="20"/>
        </w:rPr>
        <w:t>certo intenta</w:t>
      </w:r>
      <w:proofErr w:type="gramEnd"/>
      <w:r>
        <w:rPr>
          <w:rFonts w:ascii="Arial" w:hAnsi="Arial" w:cs="Arial"/>
          <w:color w:val="000000"/>
          <w:sz w:val="20"/>
          <w:szCs w:val="20"/>
        </w:rPr>
        <w:t xml:space="preserve"> ausentar-se ou alienar os bens que possui, ou deixa de pagar a obrigação no prazo estipulado;</w:t>
      </w:r>
    </w:p>
    <w:p w:rsidR="001F3A80" w:rsidRDefault="001F3A80" w:rsidP="001F3A80">
      <w:pPr>
        <w:pStyle w:val="NormalWeb"/>
        <w:shd w:val="clear" w:color="auto" w:fill="FFFFFF"/>
        <w:spacing w:before="0" w:beforeAutospacing="0" w:after="0" w:afterAutospacing="0"/>
        <w:ind w:left="2268" w:firstLine="564"/>
        <w:jc w:val="both"/>
        <w:rPr>
          <w:rFonts w:ascii="Arial" w:hAnsi="Arial" w:cs="Arial"/>
          <w:color w:val="000000"/>
          <w:sz w:val="20"/>
          <w:szCs w:val="20"/>
        </w:rPr>
      </w:pPr>
      <w:r>
        <w:rPr>
          <w:rFonts w:ascii="Arial" w:hAnsi="Arial" w:cs="Arial"/>
          <w:color w:val="000000"/>
          <w:sz w:val="20"/>
          <w:szCs w:val="20"/>
        </w:rPr>
        <w:t>II - quando o devedor, que tem domicílio:</w:t>
      </w:r>
    </w:p>
    <w:p w:rsidR="001F3A80" w:rsidRDefault="001F3A80" w:rsidP="001F3A80">
      <w:pPr>
        <w:pStyle w:val="NormalWeb"/>
        <w:shd w:val="clear" w:color="auto" w:fill="FFFFFF"/>
        <w:spacing w:before="0" w:beforeAutospacing="0" w:after="0" w:afterAutospacing="0"/>
        <w:ind w:left="2268" w:firstLine="564"/>
        <w:jc w:val="both"/>
        <w:rPr>
          <w:rFonts w:ascii="Arial" w:hAnsi="Arial" w:cs="Arial"/>
          <w:color w:val="000000"/>
          <w:sz w:val="20"/>
          <w:szCs w:val="20"/>
        </w:rPr>
      </w:pPr>
      <w:r>
        <w:rPr>
          <w:rFonts w:ascii="Arial" w:hAnsi="Arial" w:cs="Arial"/>
          <w:color w:val="000000"/>
          <w:sz w:val="20"/>
          <w:szCs w:val="20"/>
        </w:rPr>
        <w:t>a) se ausenta ou tenta ausentar-se furtivamente;</w:t>
      </w:r>
    </w:p>
    <w:p w:rsidR="001F3A80" w:rsidRDefault="001F3A80" w:rsidP="001F3A80">
      <w:pPr>
        <w:pStyle w:val="NormalWeb"/>
        <w:shd w:val="clear" w:color="auto" w:fill="FFFFFF"/>
        <w:spacing w:before="0" w:beforeAutospacing="0" w:after="0" w:afterAutospacing="0"/>
        <w:ind w:left="2268" w:firstLine="564"/>
        <w:jc w:val="both"/>
        <w:rPr>
          <w:rFonts w:ascii="Arial" w:hAnsi="Arial" w:cs="Arial"/>
          <w:color w:val="000000"/>
          <w:sz w:val="20"/>
          <w:szCs w:val="20"/>
        </w:rPr>
      </w:pPr>
      <w:r>
        <w:rPr>
          <w:rFonts w:ascii="Arial" w:hAnsi="Arial" w:cs="Arial"/>
          <w:color w:val="000000"/>
          <w:sz w:val="20"/>
          <w:szCs w:val="20"/>
        </w:rPr>
        <w:t>b) caindo em insolvência, aliena ou tenta alienar bens que possui; contrai ou tenta contrair dívidas extraordinárias; põe ou tenta pôr os seus bens em nome de terceiros; ou comete outro qualquer artifício fraudulento, a fim de frustrar a execução ou lesar credores;</w:t>
      </w:r>
    </w:p>
    <w:p w:rsidR="001F3A80" w:rsidRDefault="001F3A80" w:rsidP="001F3A80">
      <w:pPr>
        <w:pStyle w:val="NormalWeb"/>
        <w:shd w:val="clear" w:color="auto" w:fill="FFFFFF"/>
        <w:spacing w:before="0" w:beforeAutospacing="0" w:after="0" w:afterAutospacing="0"/>
        <w:ind w:left="2268" w:firstLine="564"/>
        <w:jc w:val="both"/>
        <w:rPr>
          <w:rFonts w:ascii="Arial" w:hAnsi="Arial" w:cs="Arial"/>
          <w:color w:val="000000"/>
          <w:sz w:val="20"/>
          <w:szCs w:val="20"/>
        </w:rPr>
      </w:pPr>
      <w:r>
        <w:rPr>
          <w:rFonts w:ascii="Arial" w:hAnsi="Arial" w:cs="Arial"/>
          <w:color w:val="000000"/>
          <w:sz w:val="20"/>
          <w:szCs w:val="20"/>
        </w:rPr>
        <w:t xml:space="preserve">III - quando o devedor, que possui </w:t>
      </w:r>
      <w:proofErr w:type="gramStart"/>
      <w:r>
        <w:rPr>
          <w:rFonts w:ascii="Arial" w:hAnsi="Arial" w:cs="Arial"/>
          <w:color w:val="000000"/>
          <w:sz w:val="20"/>
          <w:szCs w:val="20"/>
        </w:rPr>
        <w:t>bens de raiz, intenta</w:t>
      </w:r>
      <w:proofErr w:type="gramEnd"/>
      <w:r>
        <w:rPr>
          <w:rFonts w:ascii="Arial" w:hAnsi="Arial" w:cs="Arial"/>
          <w:color w:val="000000"/>
          <w:sz w:val="20"/>
          <w:szCs w:val="20"/>
        </w:rPr>
        <w:t xml:space="preserve"> aliená-los, hipotecá-los ou dá-los em anticrese, sem ficar com algum ou alguns, livres e desembargados, equivalentes às dívidas;</w:t>
      </w:r>
    </w:p>
    <w:p w:rsidR="001F3A80" w:rsidRDefault="001F3A80" w:rsidP="001F3A80">
      <w:pPr>
        <w:pStyle w:val="NormalWeb"/>
        <w:shd w:val="clear" w:color="auto" w:fill="FFFFFF"/>
        <w:spacing w:before="0" w:beforeAutospacing="0" w:after="0" w:afterAutospacing="0"/>
        <w:ind w:left="2268" w:firstLine="564"/>
        <w:jc w:val="both"/>
        <w:rPr>
          <w:rFonts w:ascii="Arial" w:hAnsi="Arial" w:cs="Arial"/>
          <w:color w:val="000000"/>
          <w:sz w:val="20"/>
          <w:szCs w:val="20"/>
        </w:rPr>
      </w:pPr>
      <w:r>
        <w:rPr>
          <w:rFonts w:ascii="Arial" w:hAnsi="Arial" w:cs="Arial"/>
          <w:color w:val="000000"/>
          <w:sz w:val="20"/>
          <w:szCs w:val="20"/>
        </w:rPr>
        <w:t>IV - nos demais casos expressos em lei.</w:t>
      </w:r>
    </w:p>
    <w:p w:rsidR="001F3A80" w:rsidRPr="00E0429C" w:rsidRDefault="001F3A80" w:rsidP="001F3A80">
      <w:pPr>
        <w:pStyle w:val="NormalWeb"/>
        <w:shd w:val="clear" w:color="auto" w:fill="FFFFFF"/>
        <w:spacing w:before="0" w:beforeAutospacing="0" w:after="0" w:afterAutospacing="0" w:line="502" w:lineRule="atLeast"/>
        <w:rPr>
          <w:rFonts w:ascii="Arial" w:hAnsi="Arial" w:cs="Arial"/>
        </w:rPr>
      </w:pPr>
      <w:r w:rsidRPr="00E0429C">
        <w:rPr>
          <w:rFonts w:ascii="Arial" w:hAnsi="Arial" w:cs="Arial"/>
        </w:rPr>
        <w:t>Conforme leciona Marcus Vinicius Rios Gonçalves:</w:t>
      </w:r>
    </w:p>
    <w:p w:rsidR="001F3A80" w:rsidRDefault="001F3A80" w:rsidP="001F3A80">
      <w:pPr>
        <w:pStyle w:val="NormalWeb"/>
        <w:shd w:val="clear" w:color="auto" w:fill="FFFFFF"/>
        <w:spacing w:before="0" w:beforeAutospacing="0" w:after="0" w:afterAutospacing="0"/>
        <w:ind w:left="2268" w:firstLine="564"/>
        <w:jc w:val="both"/>
        <w:rPr>
          <w:sz w:val="20"/>
          <w:szCs w:val="20"/>
        </w:rPr>
      </w:pPr>
    </w:p>
    <w:p w:rsidR="001F3A80" w:rsidRPr="00FA70F5" w:rsidRDefault="001F3A80" w:rsidP="001F3A80">
      <w:pPr>
        <w:pStyle w:val="NormalWeb"/>
        <w:shd w:val="clear" w:color="auto" w:fill="FFFFFF"/>
        <w:spacing w:before="0" w:beforeAutospacing="0" w:after="0" w:afterAutospacing="0"/>
        <w:ind w:left="2268" w:firstLine="564"/>
        <w:jc w:val="both"/>
        <w:rPr>
          <w:rFonts w:ascii="Arial" w:hAnsi="Arial" w:cs="Arial"/>
          <w:sz w:val="20"/>
          <w:szCs w:val="20"/>
        </w:rPr>
      </w:pPr>
      <w:r w:rsidRPr="00FA70F5">
        <w:rPr>
          <w:rFonts w:ascii="Arial" w:hAnsi="Arial" w:cs="Arial"/>
          <w:sz w:val="20"/>
          <w:szCs w:val="20"/>
        </w:rPr>
        <w:t>O arresto é a medida cautelar que tem por fim apreender judicialmente bens indeterminados do devedor, como garantia de futura execução por quantia certa. Sua finalidade é arredar o perigo de que o devedor dilapide seu patrimônio antes que o credor possa penhorar bens suficientes para a garantia da divida. Para tanto, são apreendidos tantos bens do devedor quantos sejam necessários para a futura satisfação do credor (2010, p. 175).</w:t>
      </w:r>
    </w:p>
    <w:p w:rsidR="001F3A80" w:rsidRPr="00E0429C" w:rsidRDefault="001F3A80" w:rsidP="001F3A80">
      <w:pPr>
        <w:pStyle w:val="NormalWeb"/>
        <w:shd w:val="clear" w:color="auto" w:fill="FFFFFF"/>
        <w:spacing w:before="0" w:beforeAutospacing="0" w:after="0" w:afterAutospacing="0" w:line="502" w:lineRule="atLeast"/>
        <w:ind w:firstLine="708"/>
        <w:jc w:val="both"/>
        <w:rPr>
          <w:rFonts w:ascii="Arial" w:hAnsi="Arial" w:cs="Arial"/>
        </w:rPr>
      </w:pPr>
      <w:r w:rsidRPr="00E0429C">
        <w:rPr>
          <w:rFonts w:ascii="Arial" w:hAnsi="Arial" w:cs="Arial"/>
        </w:rPr>
        <w:lastRenderedPageBreak/>
        <w:t>É interessante mencionar que ao contrario do sequestro que tem por objetivo a proteção de um determinado bem o arresto busca o resguardo da futura execução, o que afetara parte do patrimônio do devedor, o qual estará privado da possibilidade de desfazer-se dos bens em desvantagem do credor.</w:t>
      </w:r>
    </w:p>
    <w:p w:rsidR="001F3A80" w:rsidRPr="00E0429C" w:rsidRDefault="001F3A80" w:rsidP="001F3A80">
      <w:pPr>
        <w:pStyle w:val="NormalWeb"/>
        <w:shd w:val="clear" w:color="auto" w:fill="FFFFFF"/>
        <w:spacing w:before="0" w:beforeAutospacing="0" w:after="0" w:afterAutospacing="0" w:line="502" w:lineRule="atLeast"/>
        <w:ind w:firstLine="708"/>
        <w:jc w:val="both"/>
        <w:rPr>
          <w:rFonts w:ascii="Arial" w:hAnsi="Arial" w:cs="Arial"/>
        </w:rPr>
      </w:pPr>
      <w:r w:rsidRPr="00E0429C">
        <w:rPr>
          <w:rFonts w:ascii="Arial" w:hAnsi="Arial" w:cs="Arial"/>
        </w:rPr>
        <w:t>São dois os requisitos básicos para a concessão do arresto, previstos no artigo 814,</w:t>
      </w:r>
      <w:r w:rsidRPr="00E0429C">
        <w:rPr>
          <w:rFonts w:ascii="Arial" w:hAnsi="Arial" w:cs="Arial"/>
          <w:color w:val="000000"/>
          <w:shd w:val="clear" w:color="auto" w:fill="FFFFFF"/>
        </w:rPr>
        <w:t xml:space="preserve"> Capítulo II Dos Procedimentos Cautelares Específicos do Código de Processo Civil</w:t>
      </w:r>
      <w:r w:rsidRPr="00E0429C">
        <w:rPr>
          <w:rFonts w:ascii="Arial" w:hAnsi="Arial" w:cs="Arial"/>
        </w:rPr>
        <w:t xml:space="preserve"> quais sejam:</w:t>
      </w:r>
    </w:p>
    <w:p w:rsidR="001F3A80" w:rsidRDefault="001F3A80" w:rsidP="001F3A80">
      <w:pPr>
        <w:pStyle w:val="NormalWeb"/>
        <w:shd w:val="clear" w:color="auto" w:fill="FFFFFF"/>
        <w:spacing w:before="0" w:beforeAutospacing="0" w:after="0" w:afterAutospacing="0" w:line="502" w:lineRule="atLeast"/>
        <w:ind w:firstLine="708"/>
      </w:pPr>
    </w:p>
    <w:p w:rsidR="001F3A80" w:rsidRPr="00D24C0B" w:rsidRDefault="001F3A80" w:rsidP="001F3A80">
      <w:pPr>
        <w:pStyle w:val="NormalWeb"/>
        <w:shd w:val="clear" w:color="auto" w:fill="FFFFFF"/>
        <w:spacing w:before="0" w:beforeAutospacing="0" w:after="0" w:afterAutospacing="0"/>
        <w:ind w:left="2268" w:firstLine="564"/>
        <w:jc w:val="both"/>
        <w:rPr>
          <w:rFonts w:ascii="Arial" w:hAnsi="Arial" w:cs="Arial"/>
          <w:color w:val="000000" w:themeColor="text1"/>
          <w:sz w:val="20"/>
          <w:szCs w:val="20"/>
        </w:rPr>
      </w:pPr>
      <w:r w:rsidRPr="00D24C0B">
        <w:rPr>
          <w:rFonts w:ascii="Arial" w:hAnsi="Arial" w:cs="Arial"/>
          <w:color w:val="000000" w:themeColor="text1"/>
          <w:sz w:val="20"/>
          <w:szCs w:val="20"/>
        </w:rPr>
        <w:t>Art. 814. Para a concessão do arresto é essencial: </w:t>
      </w:r>
      <w:r w:rsidRPr="00D24C0B">
        <w:rPr>
          <w:rStyle w:val="apple-converted-space"/>
          <w:rFonts w:ascii="Arial" w:hAnsi="Arial" w:cs="Arial"/>
          <w:color w:val="000000" w:themeColor="text1"/>
          <w:sz w:val="20"/>
          <w:szCs w:val="20"/>
        </w:rPr>
        <w:t> </w:t>
      </w:r>
      <w:hyperlink r:id="rId9" w:anchor="art814" w:history="1">
        <w:r w:rsidRPr="00D24C0B">
          <w:rPr>
            <w:rStyle w:val="Hyperlink"/>
            <w:rFonts w:ascii="Arial" w:hAnsi="Arial" w:cs="Arial"/>
            <w:color w:val="000000" w:themeColor="text1"/>
            <w:sz w:val="20"/>
            <w:szCs w:val="20"/>
          </w:rPr>
          <w:t xml:space="preserve">(Redação dada pela Lei nº 5.925, de </w:t>
        </w:r>
        <w:proofErr w:type="gramStart"/>
        <w:r w:rsidRPr="00D24C0B">
          <w:rPr>
            <w:rStyle w:val="Hyperlink"/>
            <w:rFonts w:ascii="Arial" w:hAnsi="Arial" w:cs="Arial"/>
            <w:color w:val="000000" w:themeColor="text1"/>
            <w:sz w:val="20"/>
            <w:szCs w:val="20"/>
          </w:rPr>
          <w:t>1º.</w:t>
        </w:r>
        <w:proofErr w:type="gramEnd"/>
        <w:r w:rsidRPr="00D24C0B">
          <w:rPr>
            <w:rStyle w:val="Hyperlink"/>
            <w:rFonts w:ascii="Arial" w:hAnsi="Arial" w:cs="Arial"/>
            <w:color w:val="000000" w:themeColor="text1"/>
            <w:sz w:val="20"/>
            <w:szCs w:val="20"/>
          </w:rPr>
          <w:t>10.1973)</w:t>
        </w:r>
      </w:hyperlink>
    </w:p>
    <w:p w:rsidR="001F3A80" w:rsidRPr="00D24C0B" w:rsidRDefault="001F3A80" w:rsidP="001F3A80">
      <w:pPr>
        <w:pStyle w:val="NormalWeb"/>
        <w:shd w:val="clear" w:color="auto" w:fill="FFFFFF"/>
        <w:spacing w:before="0" w:beforeAutospacing="0" w:after="0" w:afterAutospacing="0"/>
        <w:ind w:left="2268" w:firstLine="564"/>
        <w:jc w:val="both"/>
        <w:rPr>
          <w:rFonts w:ascii="Arial" w:hAnsi="Arial" w:cs="Arial"/>
          <w:color w:val="000000" w:themeColor="text1"/>
          <w:sz w:val="20"/>
          <w:szCs w:val="20"/>
        </w:rPr>
      </w:pPr>
      <w:r w:rsidRPr="00D24C0B">
        <w:rPr>
          <w:rFonts w:ascii="Arial" w:hAnsi="Arial" w:cs="Arial"/>
          <w:color w:val="000000" w:themeColor="text1"/>
          <w:sz w:val="20"/>
          <w:szCs w:val="20"/>
        </w:rPr>
        <w:t xml:space="preserve">I - prova literal da dívida líquida e </w:t>
      </w:r>
      <w:proofErr w:type="gramStart"/>
      <w:r w:rsidRPr="00D24C0B">
        <w:rPr>
          <w:rFonts w:ascii="Arial" w:hAnsi="Arial" w:cs="Arial"/>
          <w:color w:val="000000" w:themeColor="text1"/>
          <w:sz w:val="20"/>
          <w:szCs w:val="20"/>
        </w:rPr>
        <w:t>certa;</w:t>
      </w:r>
      <w:proofErr w:type="gramEnd"/>
      <w:r w:rsidRPr="00D24C0B">
        <w:rPr>
          <w:rFonts w:ascii="Arial" w:hAnsi="Arial" w:cs="Arial"/>
          <w:color w:val="000000" w:themeColor="text1"/>
          <w:sz w:val="20"/>
          <w:szCs w:val="20"/>
        </w:rPr>
        <w:fldChar w:fldCharType="begin"/>
      </w:r>
      <w:r w:rsidRPr="00D24C0B">
        <w:rPr>
          <w:rFonts w:ascii="Arial" w:hAnsi="Arial" w:cs="Arial"/>
          <w:color w:val="000000" w:themeColor="text1"/>
          <w:sz w:val="20"/>
          <w:szCs w:val="20"/>
        </w:rPr>
        <w:instrText xml:space="preserve"> HYPERLINK "http://www.planalto.gov.br/ccivil_03/leis/1970-1979/L5925.htm" \l "art814" </w:instrText>
      </w:r>
      <w:r w:rsidRPr="00D24C0B">
        <w:rPr>
          <w:rFonts w:ascii="Arial" w:hAnsi="Arial" w:cs="Arial"/>
          <w:color w:val="000000" w:themeColor="text1"/>
          <w:sz w:val="20"/>
          <w:szCs w:val="20"/>
        </w:rPr>
        <w:fldChar w:fldCharType="separate"/>
      </w:r>
      <w:r w:rsidRPr="00D24C0B">
        <w:rPr>
          <w:rStyle w:val="Hyperlink"/>
          <w:rFonts w:ascii="Arial" w:hAnsi="Arial" w:cs="Arial"/>
          <w:color w:val="000000" w:themeColor="text1"/>
          <w:sz w:val="20"/>
          <w:szCs w:val="20"/>
        </w:rPr>
        <w:t>(Redação dada pela Lei nº 5.925, de 1º.10.1973)</w:t>
      </w:r>
      <w:r w:rsidRPr="00D24C0B">
        <w:rPr>
          <w:rFonts w:ascii="Arial" w:hAnsi="Arial" w:cs="Arial"/>
          <w:color w:val="000000" w:themeColor="text1"/>
          <w:sz w:val="20"/>
          <w:szCs w:val="20"/>
        </w:rPr>
        <w:fldChar w:fldCharType="end"/>
      </w:r>
    </w:p>
    <w:p w:rsidR="001F3A80" w:rsidRPr="00D24C0B" w:rsidRDefault="001F3A80" w:rsidP="001F3A80">
      <w:pPr>
        <w:pStyle w:val="NormalWeb"/>
        <w:shd w:val="clear" w:color="auto" w:fill="FFFFFF"/>
        <w:spacing w:before="0" w:beforeAutospacing="0" w:after="0" w:afterAutospacing="0"/>
        <w:ind w:left="2268" w:firstLine="564"/>
        <w:jc w:val="both"/>
        <w:rPr>
          <w:rFonts w:ascii="Arial" w:hAnsi="Arial" w:cs="Arial"/>
          <w:color w:val="000000" w:themeColor="text1"/>
          <w:sz w:val="20"/>
          <w:szCs w:val="20"/>
        </w:rPr>
      </w:pPr>
      <w:r w:rsidRPr="00D24C0B">
        <w:rPr>
          <w:rFonts w:ascii="Arial" w:hAnsi="Arial" w:cs="Arial"/>
          <w:color w:val="000000" w:themeColor="text1"/>
          <w:sz w:val="20"/>
          <w:szCs w:val="20"/>
        </w:rPr>
        <w:t>II - prova documental ou justificação de algum dos casos mencionados no artigo antecedente.</w:t>
      </w:r>
      <w:r w:rsidRPr="00D24C0B">
        <w:rPr>
          <w:rStyle w:val="apple-converted-space"/>
          <w:rFonts w:ascii="Arial" w:hAnsi="Arial" w:cs="Arial"/>
          <w:color w:val="000000" w:themeColor="text1"/>
          <w:sz w:val="20"/>
          <w:szCs w:val="20"/>
        </w:rPr>
        <w:t> </w:t>
      </w:r>
      <w:hyperlink r:id="rId10" w:anchor="art814" w:history="1">
        <w:r w:rsidRPr="00D24C0B">
          <w:rPr>
            <w:rStyle w:val="Hyperlink"/>
            <w:rFonts w:ascii="Arial" w:hAnsi="Arial" w:cs="Arial"/>
            <w:color w:val="000000" w:themeColor="text1"/>
            <w:sz w:val="20"/>
            <w:szCs w:val="20"/>
          </w:rPr>
          <w:t xml:space="preserve">(Redação dada pela Lei nº 5.925, de </w:t>
        </w:r>
        <w:proofErr w:type="gramStart"/>
        <w:r w:rsidRPr="00D24C0B">
          <w:rPr>
            <w:rStyle w:val="Hyperlink"/>
            <w:rFonts w:ascii="Arial" w:hAnsi="Arial" w:cs="Arial"/>
            <w:color w:val="000000" w:themeColor="text1"/>
            <w:sz w:val="20"/>
            <w:szCs w:val="20"/>
          </w:rPr>
          <w:t>1º.</w:t>
        </w:r>
        <w:proofErr w:type="gramEnd"/>
        <w:r w:rsidRPr="00D24C0B">
          <w:rPr>
            <w:rStyle w:val="Hyperlink"/>
            <w:rFonts w:ascii="Arial" w:hAnsi="Arial" w:cs="Arial"/>
            <w:color w:val="000000" w:themeColor="text1"/>
            <w:sz w:val="20"/>
            <w:szCs w:val="20"/>
          </w:rPr>
          <w:t>10.1973)</w:t>
        </w:r>
      </w:hyperlink>
    </w:p>
    <w:p w:rsidR="001F3A80" w:rsidRPr="00D24C0B" w:rsidRDefault="001F3A80" w:rsidP="001F3A80">
      <w:pPr>
        <w:pStyle w:val="NormalWeb"/>
        <w:shd w:val="clear" w:color="auto" w:fill="FFFFFF"/>
        <w:spacing w:before="0" w:beforeAutospacing="0" w:after="0" w:afterAutospacing="0"/>
        <w:ind w:left="2268" w:firstLine="564"/>
        <w:jc w:val="both"/>
        <w:rPr>
          <w:rFonts w:ascii="Arial" w:hAnsi="Arial" w:cs="Arial"/>
          <w:color w:val="000000" w:themeColor="text1"/>
          <w:sz w:val="20"/>
          <w:szCs w:val="20"/>
        </w:rPr>
      </w:pPr>
      <w:bookmarkStart w:id="0" w:name="art814pu"/>
      <w:bookmarkStart w:id="1" w:name="art814p."/>
      <w:bookmarkEnd w:id="0"/>
      <w:bookmarkEnd w:id="1"/>
      <w:r w:rsidRPr="00D24C0B">
        <w:rPr>
          <w:rFonts w:ascii="Arial" w:hAnsi="Arial" w:cs="Arial"/>
          <w:color w:val="000000" w:themeColor="text1"/>
          <w:sz w:val="20"/>
          <w:szCs w:val="20"/>
        </w:rPr>
        <w:t>Parágrafo único. Equipara-se à prova literal da dívida líquida e certa, para efeito de concessão de arresto, a sentença, líquida ou ilíquida, pendente de recurso, condenando o devedor ao pagamento de dinheiro ou de prestação que em dinheiro possa converter-se.</w:t>
      </w:r>
      <w:r w:rsidRPr="00D24C0B">
        <w:rPr>
          <w:rStyle w:val="apple-converted-space"/>
          <w:rFonts w:ascii="Arial" w:hAnsi="Arial" w:cs="Arial"/>
          <w:color w:val="000000" w:themeColor="text1"/>
          <w:sz w:val="20"/>
          <w:szCs w:val="20"/>
        </w:rPr>
        <w:t> </w:t>
      </w:r>
      <w:hyperlink r:id="rId11" w:anchor="art814p" w:history="1">
        <w:r w:rsidRPr="00D24C0B">
          <w:rPr>
            <w:rStyle w:val="Hyperlink"/>
            <w:rFonts w:ascii="Arial" w:hAnsi="Arial" w:cs="Arial"/>
            <w:color w:val="000000" w:themeColor="text1"/>
            <w:sz w:val="20"/>
            <w:szCs w:val="20"/>
          </w:rPr>
          <w:t>(Redação dada pela Lei nº 10.444, de 7.5.2002)</w:t>
        </w:r>
        <w:proofErr w:type="gramStart"/>
      </w:hyperlink>
      <w:proofErr w:type="gramEnd"/>
    </w:p>
    <w:p w:rsidR="001F3A80" w:rsidRDefault="001F3A80" w:rsidP="001F3A80">
      <w:pPr>
        <w:pStyle w:val="NormalWeb"/>
        <w:shd w:val="clear" w:color="auto" w:fill="FFFFFF"/>
        <w:spacing w:before="0" w:beforeAutospacing="0" w:after="0" w:afterAutospacing="0" w:line="502" w:lineRule="atLeast"/>
      </w:pPr>
    </w:p>
    <w:p w:rsidR="001F3A80" w:rsidRDefault="001F3A80" w:rsidP="001F3A80">
      <w:pPr>
        <w:pStyle w:val="NormalWeb"/>
        <w:shd w:val="clear" w:color="auto" w:fill="FFFFFF"/>
        <w:spacing w:before="0" w:beforeAutospacing="0" w:after="0" w:afterAutospacing="0" w:line="502" w:lineRule="atLeast"/>
        <w:ind w:firstLine="708"/>
        <w:jc w:val="both"/>
        <w:rPr>
          <w:rFonts w:ascii="Arial" w:hAnsi="Arial" w:cs="Arial"/>
        </w:rPr>
      </w:pPr>
      <w:r w:rsidRPr="00EA6BFE">
        <w:rPr>
          <w:rFonts w:ascii="Arial" w:hAnsi="Arial" w:cs="Arial"/>
        </w:rPr>
        <w:t>Portanto, para a proposição da cautelar de arresto devem ser cumpridos os requisitos como a prova literal da divida liquida e</w:t>
      </w:r>
      <w:r>
        <w:rPr>
          <w:rFonts w:ascii="Arial" w:hAnsi="Arial" w:cs="Arial"/>
        </w:rPr>
        <w:t xml:space="preserve"> </w:t>
      </w:r>
      <w:r w:rsidRPr="00EA6BFE">
        <w:rPr>
          <w:rFonts w:ascii="Arial" w:hAnsi="Arial" w:cs="Arial"/>
        </w:rPr>
        <w:t xml:space="preserve">certa e, pois, a prova documental ou a justificação da existência de algumas das situações que estão </w:t>
      </w:r>
      <w:r>
        <w:rPr>
          <w:rFonts w:ascii="Arial" w:hAnsi="Arial" w:cs="Arial"/>
        </w:rPr>
        <w:t>previstas n</w:t>
      </w:r>
      <w:r w:rsidRPr="00EA6BFE">
        <w:rPr>
          <w:rFonts w:ascii="Arial" w:hAnsi="Arial" w:cs="Arial"/>
        </w:rPr>
        <w:t>o artigo 813 do Código de Processo Civil.</w:t>
      </w:r>
    </w:p>
    <w:p w:rsidR="001F3A80" w:rsidRDefault="001F3A80" w:rsidP="001F3A80">
      <w:pPr>
        <w:pStyle w:val="NormalWeb"/>
        <w:shd w:val="clear" w:color="auto" w:fill="FFFFFF"/>
        <w:spacing w:before="0" w:beforeAutospacing="0" w:after="0" w:afterAutospacing="0" w:line="502" w:lineRule="atLeast"/>
        <w:ind w:firstLine="708"/>
        <w:jc w:val="both"/>
        <w:rPr>
          <w:rFonts w:ascii="Arial" w:hAnsi="Arial" w:cs="Arial"/>
        </w:rPr>
      </w:pPr>
      <w:r>
        <w:rPr>
          <w:rFonts w:ascii="Arial" w:hAnsi="Arial" w:cs="Arial"/>
        </w:rPr>
        <w:t xml:space="preserve">A audiência de justificação previa somente será designada quando o juiz considerar o procedimento indispensável e poderá ser feita em segredo e de plano. Porem cumpre apontar que a concessão do arresto poderá ser feita independentemente de justificação previa quando por requerida pela União, Estado ou pelo Município, nos casos previstos pela lei ou quando o credor prestar caução. Ainda que prestada essa caução o juiz </w:t>
      </w:r>
      <w:proofErr w:type="gramStart"/>
      <w:r>
        <w:rPr>
          <w:rFonts w:ascii="Arial" w:hAnsi="Arial" w:cs="Arial"/>
        </w:rPr>
        <w:t>deverá</w:t>
      </w:r>
      <w:proofErr w:type="gramEnd"/>
      <w:r>
        <w:rPr>
          <w:rFonts w:ascii="Arial" w:hAnsi="Arial" w:cs="Arial"/>
        </w:rPr>
        <w:t xml:space="preserve"> observar se estão presentes os requisitos para a concessão do arresto.</w:t>
      </w:r>
    </w:p>
    <w:p w:rsidR="001F3A80" w:rsidRDefault="001F3A80" w:rsidP="001F3A80">
      <w:pPr>
        <w:pStyle w:val="NormalWeb"/>
        <w:shd w:val="clear" w:color="auto" w:fill="FFFFFF"/>
        <w:spacing w:before="0" w:beforeAutospacing="0" w:after="0" w:afterAutospacing="0" w:line="502" w:lineRule="atLeast"/>
        <w:ind w:firstLine="708"/>
        <w:jc w:val="both"/>
        <w:rPr>
          <w:rFonts w:ascii="Arial" w:hAnsi="Arial" w:cs="Arial"/>
        </w:rPr>
      </w:pPr>
      <w:r>
        <w:rPr>
          <w:rFonts w:ascii="Arial" w:hAnsi="Arial" w:cs="Arial"/>
        </w:rPr>
        <w:t xml:space="preserve">É fato que se concedido o arresto o devedor poderá obter a suspensão da execução da medida, porem, para que isso ocorra, ele devera pagar ou </w:t>
      </w:r>
      <w:r>
        <w:rPr>
          <w:rFonts w:ascii="Arial" w:hAnsi="Arial" w:cs="Arial"/>
        </w:rPr>
        <w:lastRenderedPageBreak/>
        <w:t xml:space="preserve">depositar em juízo a importância da divida, mais </w:t>
      </w:r>
      <w:proofErr w:type="gramStart"/>
      <w:r>
        <w:rPr>
          <w:rFonts w:ascii="Arial" w:hAnsi="Arial" w:cs="Arial"/>
        </w:rPr>
        <w:t>as custas</w:t>
      </w:r>
      <w:proofErr w:type="gramEnd"/>
      <w:r>
        <w:rPr>
          <w:rFonts w:ascii="Arial" w:hAnsi="Arial" w:cs="Arial"/>
        </w:rPr>
        <w:t xml:space="preserve"> e os honorários advocatícios ou devera fornecer um fiado idôneo ou, ainda, preste caução a qual seja considerada o bastante para a garantia da divida.</w:t>
      </w:r>
    </w:p>
    <w:p w:rsidR="001F3A80" w:rsidRDefault="001F3A80" w:rsidP="001F3A80">
      <w:pPr>
        <w:pStyle w:val="NormalWeb"/>
        <w:shd w:val="clear" w:color="auto" w:fill="FFFFFF"/>
        <w:spacing w:before="0" w:beforeAutospacing="0" w:after="0" w:afterAutospacing="0" w:line="502" w:lineRule="atLeast"/>
        <w:ind w:firstLine="708"/>
        <w:jc w:val="both"/>
        <w:rPr>
          <w:rFonts w:ascii="Arial" w:hAnsi="Arial" w:cs="Arial"/>
        </w:rPr>
      </w:pPr>
      <w:r>
        <w:rPr>
          <w:rFonts w:ascii="Arial" w:hAnsi="Arial" w:cs="Arial"/>
        </w:rPr>
        <w:t>Sobre o arresto é entendimento do Egrégio Tribunal de Justiça do Rio Grande do Sul:</w:t>
      </w:r>
    </w:p>
    <w:p w:rsidR="001F3A80" w:rsidRDefault="001F3A80" w:rsidP="001F3A80">
      <w:pPr>
        <w:pStyle w:val="NormalWeb"/>
        <w:shd w:val="clear" w:color="auto" w:fill="FFFFFF"/>
        <w:tabs>
          <w:tab w:val="left" w:pos="142"/>
        </w:tabs>
        <w:spacing w:before="0" w:beforeAutospacing="0" w:after="0" w:afterAutospacing="0"/>
        <w:ind w:left="2268"/>
        <w:jc w:val="both"/>
        <w:rPr>
          <w:rFonts w:ascii="Arial" w:hAnsi="Arial" w:cs="Arial"/>
          <w:b/>
          <w:bCs/>
          <w:color w:val="312F27"/>
          <w:sz w:val="20"/>
          <w:szCs w:val="20"/>
          <w:shd w:val="clear" w:color="auto" w:fill="FFFFFF"/>
        </w:rPr>
      </w:pPr>
    </w:p>
    <w:p w:rsidR="001F3A80" w:rsidRDefault="001F3A80" w:rsidP="001F3A80">
      <w:pPr>
        <w:pStyle w:val="NormalWeb"/>
        <w:shd w:val="clear" w:color="auto" w:fill="FFFFFF"/>
        <w:tabs>
          <w:tab w:val="left" w:pos="142"/>
        </w:tabs>
        <w:spacing w:before="0" w:beforeAutospacing="0" w:after="0" w:afterAutospacing="0"/>
        <w:ind w:left="2268"/>
        <w:jc w:val="both"/>
        <w:rPr>
          <w:rFonts w:ascii="Arial" w:hAnsi="Arial" w:cs="Arial"/>
          <w:color w:val="312F27"/>
          <w:sz w:val="20"/>
          <w:szCs w:val="20"/>
          <w:shd w:val="clear" w:color="auto" w:fill="FFFFFF"/>
        </w:rPr>
      </w:pPr>
      <w:r>
        <w:rPr>
          <w:rFonts w:ascii="Arial" w:hAnsi="Arial" w:cs="Arial"/>
          <w:b/>
          <w:bCs/>
          <w:color w:val="312F27"/>
          <w:sz w:val="20"/>
          <w:szCs w:val="20"/>
          <w:shd w:val="clear" w:color="auto" w:fill="FFFFFF"/>
        </w:rPr>
        <w:tab/>
      </w:r>
      <w:r w:rsidRPr="00EA6BFE">
        <w:rPr>
          <w:rFonts w:ascii="Arial" w:hAnsi="Arial" w:cs="Arial"/>
          <w:b/>
          <w:bCs/>
          <w:color w:val="312F27"/>
          <w:sz w:val="20"/>
          <w:szCs w:val="20"/>
          <w:shd w:val="clear" w:color="auto" w:fill="FFFFFF"/>
        </w:rPr>
        <w:t>Ementa:</w:t>
      </w:r>
      <w:r w:rsidRPr="00EA6BFE">
        <w:rPr>
          <w:rStyle w:val="apple-converted-space"/>
          <w:rFonts w:ascii="Arial" w:hAnsi="Arial" w:cs="Arial"/>
          <w:color w:val="312F27"/>
          <w:sz w:val="20"/>
          <w:szCs w:val="20"/>
          <w:shd w:val="clear" w:color="auto" w:fill="FFFFFF"/>
        </w:rPr>
        <w:t> </w:t>
      </w:r>
      <w:r w:rsidRPr="00EA6BFE">
        <w:rPr>
          <w:rFonts w:ascii="Arial" w:hAnsi="Arial" w:cs="Arial"/>
          <w:color w:val="312F27"/>
          <w:sz w:val="20"/>
          <w:szCs w:val="20"/>
          <w:shd w:val="clear" w:color="auto" w:fill="FFFFFF"/>
        </w:rPr>
        <w:t>AGRAVO DE INSTRUMENTO. AÇÃO CAUTELAR DE</w:t>
      </w:r>
      <w:r>
        <w:rPr>
          <w:rFonts w:ascii="Arial" w:hAnsi="Arial" w:cs="Arial"/>
          <w:color w:val="312F27"/>
          <w:sz w:val="20"/>
          <w:szCs w:val="20"/>
          <w:shd w:val="clear" w:color="auto" w:fill="FFFFFF"/>
        </w:rPr>
        <w:t xml:space="preserve"> </w:t>
      </w:r>
      <w:r>
        <w:rPr>
          <w:rStyle w:val="apple-converted-space"/>
          <w:rFonts w:ascii="Arial" w:hAnsi="Arial" w:cs="Arial"/>
          <w:color w:val="312F27"/>
          <w:sz w:val="20"/>
          <w:szCs w:val="20"/>
          <w:shd w:val="clear" w:color="auto" w:fill="FFFFFF"/>
        </w:rPr>
        <w:t>ARRESTO</w:t>
      </w:r>
      <w:r w:rsidRPr="00EA6BFE">
        <w:rPr>
          <w:rFonts w:ascii="Arial" w:hAnsi="Arial" w:cs="Arial"/>
          <w:color w:val="312F27"/>
          <w:sz w:val="20"/>
          <w:szCs w:val="20"/>
          <w:shd w:val="clear" w:color="auto" w:fill="FFFFFF"/>
        </w:rPr>
        <w:t xml:space="preserve"> MEDIDA LIMINAR DEFERIDA. PRESENÇA DA FUMAÇA DO BOM DIREITO. OFERECIMENTO DE CAUÇÃO. DISPENSA DA PROVA DO PERICULUM IN MORA. É necessária, para </w:t>
      </w:r>
      <w:r>
        <w:rPr>
          <w:rFonts w:ascii="Arial" w:hAnsi="Arial" w:cs="Arial"/>
          <w:color w:val="312F27"/>
          <w:sz w:val="20"/>
          <w:szCs w:val="20"/>
          <w:shd w:val="clear" w:color="auto" w:fill="FFFFFF"/>
        </w:rPr>
        <w:t>a concessão</w:t>
      </w:r>
      <w:r w:rsidRPr="00EA6BFE">
        <w:rPr>
          <w:rFonts w:ascii="Arial" w:hAnsi="Arial" w:cs="Arial"/>
          <w:color w:val="312F27"/>
          <w:sz w:val="20"/>
          <w:szCs w:val="20"/>
          <w:shd w:val="clear" w:color="auto" w:fill="FFFFFF"/>
        </w:rPr>
        <w:t xml:space="preserve"> da medida liminar</w:t>
      </w:r>
      <w:r>
        <w:rPr>
          <w:rFonts w:ascii="Arial" w:hAnsi="Arial" w:cs="Arial"/>
          <w:color w:val="312F27"/>
          <w:sz w:val="20"/>
          <w:szCs w:val="20"/>
          <w:shd w:val="clear" w:color="auto" w:fill="FFFFFF"/>
        </w:rPr>
        <w:t xml:space="preserve"> de arresto</w:t>
      </w:r>
      <w:r w:rsidRPr="00EA6BFE">
        <w:rPr>
          <w:rFonts w:ascii="Arial" w:hAnsi="Arial" w:cs="Arial"/>
          <w:color w:val="312F27"/>
          <w:sz w:val="20"/>
          <w:szCs w:val="20"/>
          <w:shd w:val="clear" w:color="auto" w:fill="FFFFFF"/>
        </w:rPr>
        <w:t>, a comprovação do "</w:t>
      </w:r>
      <w:proofErr w:type="spellStart"/>
      <w:r w:rsidRPr="00EA6BFE">
        <w:rPr>
          <w:rFonts w:ascii="Arial" w:hAnsi="Arial" w:cs="Arial"/>
          <w:color w:val="312F27"/>
          <w:sz w:val="20"/>
          <w:szCs w:val="20"/>
          <w:shd w:val="clear" w:color="auto" w:fill="FFFFFF"/>
        </w:rPr>
        <w:t>fumus</w:t>
      </w:r>
      <w:proofErr w:type="spellEnd"/>
      <w:r w:rsidRPr="00EA6BFE">
        <w:rPr>
          <w:rFonts w:ascii="Arial" w:hAnsi="Arial" w:cs="Arial"/>
          <w:color w:val="312F27"/>
          <w:sz w:val="20"/>
          <w:szCs w:val="20"/>
          <w:shd w:val="clear" w:color="auto" w:fill="FFFFFF"/>
        </w:rPr>
        <w:t xml:space="preserve"> </w:t>
      </w:r>
      <w:proofErr w:type="spellStart"/>
      <w:r w:rsidRPr="00EA6BFE">
        <w:rPr>
          <w:rFonts w:ascii="Arial" w:hAnsi="Arial" w:cs="Arial"/>
          <w:color w:val="312F27"/>
          <w:sz w:val="20"/>
          <w:szCs w:val="20"/>
          <w:shd w:val="clear" w:color="auto" w:fill="FFFFFF"/>
        </w:rPr>
        <w:t>boni</w:t>
      </w:r>
      <w:proofErr w:type="spellEnd"/>
      <w:r w:rsidRPr="00EA6BFE">
        <w:rPr>
          <w:rFonts w:ascii="Arial" w:hAnsi="Arial" w:cs="Arial"/>
          <w:color w:val="312F27"/>
          <w:sz w:val="20"/>
          <w:szCs w:val="20"/>
          <w:shd w:val="clear" w:color="auto" w:fill="FFFFFF"/>
        </w:rPr>
        <w:t xml:space="preserve"> </w:t>
      </w:r>
      <w:proofErr w:type="spellStart"/>
      <w:r w:rsidRPr="00EA6BFE">
        <w:rPr>
          <w:rFonts w:ascii="Arial" w:hAnsi="Arial" w:cs="Arial"/>
          <w:color w:val="312F27"/>
          <w:sz w:val="20"/>
          <w:szCs w:val="20"/>
          <w:shd w:val="clear" w:color="auto" w:fill="FFFFFF"/>
        </w:rPr>
        <w:t>juris</w:t>
      </w:r>
      <w:proofErr w:type="spellEnd"/>
      <w:r w:rsidRPr="00EA6BFE">
        <w:rPr>
          <w:rFonts w:ascii="Arial" w:hAnsi="Arial" w:cs="Arial"/>
          <w:color w:val="312F27"/>
          <w:sz w:val="20"/>
          <w:szCs w:val="20"/>
          <w:shd w:val="clear" w:color="auto" w:fill="FFFFFF"/>
        </w:rPr>
        <w:t>" e do "</w:t>
      </w:r>
      <w:proofErr w:type="spellStart"/>
      <w:r w:rsidRPr="00EA6BFE">
        <w:rPr>
          <w:rFonts w:ascii="Arial" w:hAnsi="Arial" w:cs="Arial"/>
          <w:color w:val="312F27"/>
          <w:sz w:val="20"/>
          <w:szCs w:val="20"/>
          <w:shd w:val="clear" w:color="auto" w:fill="FFFFFF"/>
        </w:rPr>
        <w:t>periculum</w:t>
      </w:r>
      <w:proofErr w:type="spellEnd"/>
      <w:r w:rsidRPr="00EA6BFE">
        <w:rPr>
          <w:rFonts w:ascii="Arial" w:hAnsi="Arial" w:cs="Arial"/>
          <w:color w:val="312F27"/>
          <w:sz w:val="20"/>
          <w:szCs w:val="20"/>
          <w:shd w:val="clear" w:color="auto" w:fill="FFFFFF"/>
        </w:rPr>
        <w:t xml:space="preserve"> in mora", com base no art. 814, incisos I e II, do CPC. Contudo, quando o credor ofertar caução idônea, dispensa-se a comprovação do perigo na demora, representado pelas hipóteses do art. 813 do CPC. Inteligência do art. 816, II, do CPC. Na espécie, a </w:t>
      </w:r>
      <w:proofErr w:type="spellStart"/>
      <w:r w:rsidRPr="00EA6BFE">
        <w:rPr>
          <w:rFonts w:ascii="Arial" w:hAnsi="Arial" w:cs="Arial"/>
          <w:color w:val="312F27"/>
          <w:sz w:val="20"/>
          <w:szCs w:val="20"/>
          <w:shd w:val="clear" w:color="auto" w:fill="FFFFFF"/>
        </w:rPr>
        <w:t>autora-agravada</w:t>
      </w:r>
      <w:proofErr w:type="spellEnd"/>
      <w:r w:rsidRPr="00EA6BFE">
        <w:rPr>
          <w:rFonts w:ascii="Arial" w:hAnsi="Arial" w:cs="Arial"/>
          <w:color w:val="312F27"/>
          <w:sz w:val="20"/>
          <w:szCs w:val="20"/>
          <w:shd w:val="clear" w:color="auto" w:fill="FFFFFF"/>
        </w:rPr>
        <w:t xml:space="preserve"> demonstrou a existência de dívida líquida e certa, bem como ofertou bens móveis como caução. Resta dispensada, portanto, a demonstração, por documentos ou justificação prévia, do fundado temor de dano para o deferimento da liminar de</w:t>
      </w:r>
      <w:r w:rsidRPr="00EA6BFE">
        <w:rPr>
          <w:rStyle w:val="apple-converted-space"/>
          <w:rFonts w:ascii="Arial" w:hAnsi="Arial" w:cs="Arial"/>
          <w:color w:val="312F27"/>
          <w:sz w:val="20"/>
          <w:szCs w:val="20"/>
          <w:shd w:val="clear" w:color="auto" w:fill="FFFFFF"/>
        </w:rPr>
        <w:t> </w:t>
      </w:r>
      <w:r>
        <w:rPr>
          <w:rFonts w:ascii="Arial" w:hAnsi="Arial" w:cs="Arial"/>
          <w:color w:val="312F27"/>
          <w:sz w:val="20"/>
          <w:szCs w:val="20"/>
          <w:shd w:val="clear" w:color="auto" w:fill="FFFFFF"/>
        </w:rPr>
        <w:t>arresto</w:t>
      </w:r>
      <w:r w:rsidRPr="00EA6BFE">
        <w:rPr>
          <w:rStyle w:val="apple-converted-space"/>
          <w:rFonts w:ascii="Arial" w:hAnsi="Arial" w:cs="Arial"/>
          <w:color w:val="312F27"/>
          <w:sz w:val="20"/>
          <w:szCs w:val="20"/>
          <w:shd w:val="clear" w:color="auto" w:fill="FFFFFF"/>
        </w:rPr>
        <w:t> </w:t>
      </w:r>
      <w:r w:rsidRPr="00EA6BFE">
        <w:rPr>
          <w:rFonts w:ascii="Arial" w:hAnsi="Arial" w:cs="Arial"/>
          <w:color w:val="312F27"/>
          <w:sz w:val="20"/>
          <w:szCs w:val="20"/>
          <w:shd w:val="clear" w:color="auto" w:fill="FFFFFF"/>
        </w:rPr>
        <w:t xml:space="preserve">do arroz dos </w:t>
      </w:r>
      <w:proofErr w:type="spellStart"/>
      <w:r w:rsidRPr="00EA6BFE">
        <w:rPr>
          <w:rFonts w:ascii="Arial" w:hAnsi="Arial" w:cs="Arial"/>
          <w:color w:val="312F27"/>
          <w:sz w:val="20"/>
          <w:szCs w:val="20"/>
          <w:shd w:val="clear" w:color="auto" w:fill="FFFFFF"/>
        </w:rPr>
        <w:t>demandandos</w:t>
      </w:r>
      <w:proofErr w:type="spellEnd"/>
      <w:r w:rsidRPr="00EA6BFE">
        <w:rPr>
          <w:rFonts w:ascii="Arial" w:hAnsi="Arial" w:cs="Arial"/>
          <w:color w:val="312F27"/>
          <w:sz w:val="20"/>
          <w:szCs w:val="20"/>
          <w:shd w:val="clear" w:color="auto" w:fill="FFFFFF"/>
        </w:rPr>
        <w:t>. Configurados os requisitos para a</w:t>
      </w:r>
      <w:r w:rsidRPr="00EA6BFE">
        <w:rPr>
          <w:rStyle w:val="apple-converted-space"/>
          <w:rFonts w:ascii="Arial" w:hAnsi="Arial" w:cs="Arial"/>
          <w:color w:val="312F27"/>
          <w:sz w:val="20"/>
          <w:szCs w:val="20"/>
          <w:shd w:val="clear" w:color="auto" w:fill="FFFFFF"/>
        </w:rPr>
        <w:t> </w:t>
      </w:r>
      <w:r>
        <w:rPr>
          <w:rFonts w:ascii="Arial" w:hAnsi="Arial" w:cs="Arial"/>
          <w:color w:val="312F27"/>
          <w:sz w:val="20"/>
          <w:szCs w:val="20"/>
          <w:shd w:val="clear" w:color="auto" w:fill="FFFFFF"/>
        </w:rPr>
        <w:t>concessão</w:t>
      </w:r>
      <w:r w:rsidRPr="00EA6BFE">
        <w:rPr>
          <w:rFonts w:ascii="Arial" w:hAnsi="Arial" w:cs="Arial"/>
          <w:color w:val="312F27"/>
          <w:sz w:val="20"/>
          <w:szCs w:val="20"/>
          <w:shd w:val="clear" w:color="auto" w:fill="FFFFFF"/>
        </w:rPr>
        <w:t xml:space="preserve"> da liminar de</w:t>
      </w:r>
      <w:r w:rsidRPr="00EA6BFE">
        <w:rPr>
          <w:rStyle w:val="apple-converted-space"/>
          <w:rFonts w:ascii="Arial" w:hAnsi="Arial" w:cs="Arial"/>
          <w:color w:val="312F27"/>
          <w:sz w:val="20"/>
          <w:szCs w:val="20"/>
          <w:shd w:val="clear" w:color="auto" w:fill="FFFFFF"/>
        </w:rPr>
        <w:t> </w:t>
      </w:r>
      <w:r>
        <w:rPr>
          <w:rFonts w:ascii="Arial" w:hAnsi="Arial" w:cs="Arial"/>
          <w:color w:val="312F27"/>
          <w:sz w:val="20"/>
          <w:szCs w:val="20"/>
          <w:shd w:val="clear" w:color="auto" w:fill="FFFFFF"/>
        </w:rPr>
        <w:t>arresto</w:t>
      </w:r>
      <w:r w:rsidRPr="00EA6BFE">
        <w:rPr>
          <w:rFonts w:ascii="Arial" w:hAnsi="Arial" w:cs="Arial"/>
          <w:color w:val="312F27"/>
          <w:sz w:val="20"/>
          <w:szCs w:val="20"/>
          <w:shd w:val="clear" w:color="auto" w:fill="FFFFFF"/>
        </w:rPr>
        <w:t>. Divergência acerca da propriedade dos grãos arrestados que deve ser dirimida na ação de execução para a entrega de coisa ajuizada pela credora. Mantida a interlocutória que deferiu a liminar de</w:t>
      </w:r>
      <w:r w:rsidRPr="00EA6BFE">
        <w:rPr>
          <w:rStyle w:val="apple-converted-space"/>
          <w:rFonts w:ascii="Arial" w:hAnsi="Arial" w:cs="Arial"/>
          <w:color w:val="312F27"/>
          <w:sz w:val="20"/>
          <w:szCs w:val="20"/>
          <w:shd w:val="clear" w:color="auto" w:fill="FFFFFF"/>
        </w:rPr>
        <w:t> </w:t>
      </w:r>
      <w:r>
        <w:rPr>
          <w:rFonts w:ascii="Arial" w:hAnsi="Arial" w:cs="Arial"/>
          <w:color w:val="312F27"/>
          <w:sz w:val="20"/>
          <w:szCs w:val="20"/>
          <w:shd w:val="clear" w:color="auto" w:fill="FFFFFF"/>
        </w:rPr>
        <w:t>arresto</w:t>
      </w:r>
      <w:r w:rsidRPr="00EA6BFE">
        <w:rPr>
          <w:rStyle w:val="apple-converted-space"/>
          <w:rFonts w:ascii="Arial" w:hAnsi="Arial" w:cs="Arial"/>
          <w:color w:val="312F27"/>
          <w:sz w:val="20"/>
          <w:szCs w:val="20"/>
          <w:shd w:val="clear" w:color="auto" w:fill="FFFFFF"/>
        </w:rPr>
        <w:t> </w:t>
      </w:r>
      <w:r w:rsidRPr="00EA6BFE">
        <w:rPr>
          <w:rFonts w:ascii="Arial" w:hAnsi="Arial" w:cs="Arial"/>
          <w:color w:val="312F27"/>
          <w:sz w:val="20"/>
          <w:szCs w:val="20"/>
          <w:shd w:val="clear" w:color="auto" w:fill="FFFFFF"/>
        </w:rPr>
        <w:t>dos grãos. NEGARAM PROVIMENTO AO RECURSO. UNÂNIME. (Agravo de Instrumento Nº 70059356360, Décima Oitava Câmara Cível, Tribunal de Justiça do RS, Relator: Nelson José Gonzaga, Julgado em 05/06/2014</w:t>
      </w:r>
      <w:r>
        <w:rPr>
          <w:rFonts w:ascii="Arial" w:hAnsi="Arial" w:cs="Arial"/>
          <w:color w:val="312F27"/>
          <w:sz w:val="20"/>
          <w:szCs w:val="20"/>
          <w:shd w:val="clear" w:color="auto" w:fill="FFFFFF"/>
        </w:rPr>
        <w:t>).</w:t>
      </w:r>
    </w:p>
    <w:p w:rsidR="001F3A80" w:rsidRDefault="001F3A80" w:rsidP="001F3A80">
      <w:pPr>
        <w:pStyle w:val="NormalWeb"/>
        <w:shd w:val="clear" w:color="auto" w:fill="FFFFFF"/>
        <w:tabs>
          <w:tab w:val="left" w:pos="142"/>
        </w:tabs>
        <w:spacing w:before="0" w:beforeAutospacing="0" w:after="0" w:afterAutospacing="0"/>
        <w:ind w:left="2268"/>
        <w:jc w:val="both"/>
        <w:rPr>
          <w:rFonts w:ascii="Arial" w:hAnsi="Arial" w:cs="Arial"/>
          <w:color w:val="312F27"/>
          <w:sz w:val="20"/>
          <w:szCs w:val="20"/>
          <w:shd w:val="clear" w:color="auto" w:fill="FFFFFF"/>
        </w:rPr>
      </w:pPr>
    </w:p>
    <w:p w:rsidR="001F3A80" w:rsidRDefault="001F3A80" w:rsidP="001F3A80">
      <w:pPr>
        <w:spacing w:line="360" w:lineRule="auto"/>
        <w:ind w:firstLine="708"/>
        <w:jc w:val="both"/>
        <w:rPr>
          <w:rFonts w:ascii="Arial" w:hAnsi="Arial" w:cs="Arial"/>
          <w:sz w:val="24"/>
          <w:szCs w:val="24"/>
        </w:rPr>
      </w:pPr>
      <w:proofErr w:type="spellStart"/>
      <w:r w:rsidRPr="00EB62F5">
        <w:rPr>
          <w:rFonts w:ascii="Arial" w:hAnsi="Arial" w:cs="Arial"/>
          <w:sz w:val="24"/>
          <w:szCs w:val="24"/>
        </w:rPr>
        <w:t>Alfim</w:t>
      </w:r>
      <w:proofErr w:type="spellEnd"/>
      <w:r w:rsidRPr="00EB62F5">
        <w:rPr>
          <w:rFonts w:ascii="Arial" w:hAnsi="Arial" w:cs="Arial"/>
          <w:sz w:val="24"/>
          <w:szCs w:val="24"/>
        </w:rPr>
        <w:t xml:space="preserve"> somente poderá haver a cessação da medida se houver o pagamento, a novação ou a transação, conforme previsto no artigo 820 Capitulo II Dos Procedimentos Cautelares Específicos do Código de Processo Civil. Ocorrendo qualquer dessas possibilidades estará extinta a obrigação, extinguindo-se qualquer eventual execução por quantia determinada.</w:t>
      </w:r>
    </w:p>
    <w:p w:rsidR="001F3A80" w:rsidRDefault="001F3A80" w:rsidP="001F3A80">
      <w:pPr>
        <w:spacing w:line="360" w:lineRule="auto"/>
        <w:ind w:firstLine="708"/>
        <w:jc w:val="both"/>
        <w:rPr>
          <w:rFonts w:ascii="Arial" w:hAnsi="Arial" w:cs="Arial"/>
          <w:sz w:val="24"/>
          <w:szCs w:val="24"/>
        </w:rPr>
      </w:pPr>
    </w:p>
    <w:p w:rsidR="001F3A80" w:rsidRDefault="001F3A80" w:rsidP="001F3A80">
      <w:pPr>
        <w:spacing w:line="360" w:lineRule="auto"/>
        <w:ind w:firstLine="708"/>
        <w:jc w:val="both"/>
        <w:rPr>
          <w:rFonts w:ascii="Arial" w:hAnsi="Arial" w:cs="Arial"/>
          <w:sz w:val="24"/>
          <w:szCs w:val="24"/>
        </w:rPr>
      </w:pPr>
    </w:p>
    <w:p w:rsidR="001F3A80" w:rsidRDefault="001F3A80" w:rsidP="001F3A80">
      <w:pPr>
        <w:spacing w:line="360" w:lineRule="auto"/>
        <w:ind w:firstLine="708"/>
        <w:jc w:val="both"/>
        <w:rPr>
          <w:rFonts w:ascii="Arial" w:hAnsi="Arial" w:cs="Arial"/>
          <w:sz w:val="24"/>
          <w:szCs w:val="24"/>
        </w:rPr>
      </w:pPr>
    </w:p>
    <w:p w:rsidR="001F3A80" w:rsidRDefault="001F3A80" w:rsidP="001F3A80">
      <w:pPr>
        <w:spacing w:line="360" w:lineRule="auto"/>
        <w:ind w:firstLine="708"/>
        <w:jc w:val="both"/>
        <w:rPr>
          <w:rFonts w:ascii="Arial" w:hAnsi="Arial" w:cs="Arial"/>
          <w:sz w:val="24"/>
          <w:szCs w:val="24"/>
        </w:rPr>
      </w:pPr>
    </w:p>
    <w:p w:rsidR="001F3A80" w:rsidRDefault="001F3A80" w:rsidP="001F3A80">
      <w:pPr>
        <w:spacing w:line="360" w:lineRule="auto"/>
        <w:ind w:firstLine="708"/>
        <w:jc w:val="both"/>
        <w:rPr>
          <w:rFonts w:ascii="Arial" w:hAnsi="Arial" w:cs="Arial"/>
          <w:sz w:val="24"/>
          <w:szCs w:val="24"/>
        </w:rPr>
      </w:pPr>
    </w:p>
    <w:p w:rsidR="001F3A80" w:rsidRDefault="001F3A80" w:rsidP="001F3A80">
      <w:pPr>
        <w:spacing w:line="360" w:lineRule="auto"/>
        <w:ind w:firstLine="708"/>
        <w:jc w:val="both"/>
        <w:rPr>
          <w:rFonts w:ascii="Arial" w:hAnsi="Arial" w:cs="Arial"/>
          <w:b/>
          <w:sz w:val="24"/>
          <w:szCs w:val="24"/>
        </w:rPr>
      </w:pPr>
    </w:p>
    <w:p w:rsidR="001F3A80" w:rsidRDefault="001F3A80" w:rsidP="001F3A80">
      <w:pPr>
        <w:spacing w:line="360" w:lineRule="auto"/>
        <w:ind w:firstLine="708"/>
        <w:jc w:val="both"/>
        <w:rPr>
          <w:rFonts w:ascii="Arial" w:hAnsi="Arial" w:cs="Arial"/>
          <w:b/>
          <w:sz w:val="24"/>
          <w:szCs w:val="24"/>
        </w:rPr>
      </w:pPr>
    </w:p>
    <w:p w:rsidR="001F3A80" w:rsidRDefault="001F3A80" w:rsidP="001F3A80">
      <w:pPr>
        <w:spacing w:line="360" w:lineRule="auto"/>
        <w:ind w:firstLine="708"/>
        <w:jc w:val="both"/>
        <w:rPr>
          <w:rFonts w:ascii="Arial" w:hAnsi="Arial" w:cs="Arial"/>
          <w:b/>
          <w:sz w:val="24"/>
          <w:szCs w:val="24"/>
        </w:rPr>
      </w:pPr>
    </w:p>
    <w:p w:rsidR="001F3A80" w:rsidRDefault="001F3A80" w:rsidP="001F3A80">
      <w:pPr>
        <w:spacing w:line="360" w:lineRule="auto"/>
        <w:ind w:firstLine="708"/>
        <w:jc w:val="both"/>
        <w:rPr>
          <w:rFonts w:ascii="Arial" w:hAnsi="Arial" w:cs="Arial"/>
          <w:b/>
          <w:sz w:val="24"/>
          <w:szCs w:val="24"/>
        </w:rPr>
      </w:pPr>
      <w:r w:rsidRPr="00A64789">
        <w:rPr>
          <w:rFonts w:ascii="Arial" w:hAnsi="Arial" w:cs="Arial"/>
          <w:b/>
          <w:sz w:val="24"/>
          <w:szCs w:val="24"/>
        </w:rPr>
        <w:t xml:space="preserve">1.2 </w:t>
      </w:r>
      <w:r>
        <w:rPr>
          <w:rFonts w:ascii="Arial" w:hAnsi="Arial" w:cs="Arial"/>
          <w:b/>
          <w:sz w:val="24"/>
          <w:szCs w:val="24"/>
        </w:rPr>
        <w:t xml:space="preserve">O INSTITUTO DO </w:t>
      </w:r>
      <w:r w:rsidRPr="00A64789">
        <w:rPr>
          <w:rFonts w:ascii="Arial" w:hAnsi="Arial" w:cs="Arial"/>
          <w:b/>
          <w:sz w:val="24"/>
          <w:szCs w:val="24"/>
        </w:rPr>
        <w:t>SEQUESTRO</w:t>
      </w:r>
    </w:p>
    <w:p w:rsidR="001F3A80" w:rsidRDefault="001F3A80" w:rsidP="001F3A80">
      <w:pPr>
        <w:spacing w:after="0" w:line="360" w:lineRule="auto"/>
        <w:ind w:firstLine="708"/>
        <w:jc w:val="both"/>
        <w:rPr>
          <w:rFonts w:ascii="Arial" w:hAnsi="Arial" w:cs="Arial"/>
          <w:sz w:val="24"/>
          <w:szCs w:val="24"/>
        </w:rPr>
      </w:pPr>
    </w:p>
    <w:p w:rsidR="001F3A80" w:rsidRDefault="001F3A80" w:rsidP="001F3A80">
      <w:pPr>
        <w:spacing w:after="0" w:line="360" w:lineRule="auto"/>
        <w:ind w:firstLine="708"/>
        <w:jc w:val="both"/>
        <w:rPr>
          <w:rFonts w:ascii="Arial" w:hAnsi="Arial" w:cs="Arial"/>
          <w:sz w:val="24"/>
          <w:szCs w:val="24"/>
        </w:rPr>
      </w:pPr>
      <w:r w:rsidRPr="00A64789">
        <w:rPr>
          <w:rFonts w:ascii="Arial" w:hAnsi="Arial" w:cs="Arial"/>
          <w:sz w:val="24"/>
          <w:szCs w:val="24"/>
        </w:rPr>
        <w:t>Define-se como sequestro a apreensão de coisa determinada, a qual é objeto de um litígio, com o objetivo de resguardar a sua entrega ao vencedor podendo recair sobre bens moveis ou imóveis.</w:t>
      </w:r>
    </w:p>
    <w:p w:rsidR="001F3A80" w:rsidRDefault="001F3A80" w:rsidP="001F3A80">
      <w:pPr>
        <w:spacing w:after="0" w:line="360" w:lineRule="auto"/>
        <w:ind w:firstLine="708"/>
        <w:jc w:val="both"/>
        <w:rPr>
          <w:rFonts w:ascii="Arial" w:hAnsi="Arial" w:cs="Arial"/>
          <w:color w:val="393939"/>
          <w:sz w:val="24"/>
          <w:szCs w:val="24"/>
        </w:rPr>
      </w:pPr>
      <w:r w:rsidRPr="0097406B">
        <w:rPr>
          <w:rFonts w:ascii="Arial" w:hAnsi="Arial" w:cs="Arial"/>
          <w:color w:val="393939"/>
          <w:sz w:val="24"/>
          <w:szCs w:val="24"/>
        </w:rPr>
        <w:t>O art. 822 do Capitulo II, Dos Procedimentos Cautelares Específicos do Código de Processo Civil prevê o sequestro cautelar:</w:t>
      </w:r>
    </w:p>
    <w:p w:rsidR="001F3A80" w:rsidRDefault="001F3A80" w:rsidP="001F3A80">
      <w:pPr>
        <w:spacing w:after="0" w:line="360" w:lineRule="auto"/>
        <w:ind w:firstLine="708"/>
        <w:jc w:val="both"/>
        <w:rPr>
          <w:rFonts w:ascii="Arial" w:hAnsi="Arial" w:cs="Arial"/>
          <w:color w:val="393939"/>
          <w:sz w:val="24"/>
          <w:szCs w:val="24"/>
        </w:rPr>
      </w:pPr>
    </w:p>
    <w:p w:rsidR="001F3A80" w:rsidRDefault="001F3A80" w:rsidP="001F3A80">
      <w:pPr>
        <w:pStyle w:val="NormalWeb"/>
        <w:shd w:val="clear" w:color="auto" w:fill="FFFFFF"/>
        <w:spacing w:before="0" w:beforeAutospacing="0" w:after="0" w:afterAutospacing="0"/>
        <w:ind w:left="2268" w:firstLine="564"/>
        <w:jc w:val="both"/>
        <w:rPr>
          <w:rFonts w:ascii="Arial" w:hAnsi="Arial" w:cs="Arial"/>
          <w:color w:val="000000"/>
          <w:sz w:val="20"/>
          <w:szCs w:val="20"/>
        </w:rPr>
      </w:pPr>
      <w:r>
        <w:rPr>
          <w:rFonts w:ascii="Arial" w:hAnsi="Arial" w:cs="Arial"/>
          <w:color w:val="000000"/>
          <w:sz w:val="20"/>
          <w:szCs w:val="20"/>
        </w:rPr>
        <w:t>Art. 822. O juiz, a requerimento da parte, pode decretar o sequestro:</w:t>
      </w:r>
    </w:p>
    <w:p w:rsidR="001F3A80" w:rsidRDefault="001F3A80" w:rsidP="001F3A80">
      <w:pPr>
        <w:pStyle w:val="NormalWeb"/>
        <w:shd w:val="clear" w:color="auto" w:fill="FFFFFF"/>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 xml:space="preserve">I - de bens móveis, semoventes ou imóveis, quando </w:t>
      </w:r>
      <w:proofErr w:type="spellStart"/>
      <w:r>
        <w:rPr>
          <w:rFonts w:ascii="Arial" w:hAnsi="Arial" w:cs="Arial"/>
          <w:color w:val="000000"/>
          <w:sz w:val="20"/>
          <w:szCs w:val="20"/>
        </w:rPr>
        <w:t>Ihes</w:t>
      </w:r>
      <w:proofErr w:type="spellEnd"/>
      <w:r>
        <w:rPr>
          <w:rFonts w:ascii="Arial" w:hAnsi="Arial" w:cs="Arial"/>
          <w:color w:val="000000"/>
          <w:sz w:val="20"/>
          <w:szCs w:val="20"/>
        </w:rPr>
        <w:t xml:space="preserve"> for disputada a propriedade ou a posse, havendo fundado receio de rixas ou danificações;</w:t>
      </w:r>
    </w:p>
    <w:p w:rsidR="001F3A80" w:rsidRDefault="001F3A80" w:rsidP="001F3A80">
      <w:pPr>
        <w:pStyle w:val="NormalWeb"/>
        <w:shd w:val="clear" w:color="auto" w:fill="FFFFFF"/>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II - dos frutos e rendimentos do imóvel reivindicando, se o réu, depois de condenado por sentença ainda sujeita a recurso, os dissipar;</w:t>
      </w:r>
    </w:p>
    <w:p w:rsidR="001F3A80" w:rsidRDefault="001F3A80" w:rsidP="001F3A80">
      <w:pPr>
        <w:pStyle w:val="NormalWeb"/>
        <w:shd w:val="clear" w:color="auto" w:fill="FFFFFF"/>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III - dos bens do casal, nas ações de separação judicial e de anulação de casamento, se o cônjuge os estiver dilapidando;</w:t>
      </w:r>
    </w:p>
    <w:p w:rsidR="001F3A80" w:rsidRDefault="001F3A80" w:rsidP="001F3A80">
      <w:pPr>
        <w:pStyle w:val="NormalWeb"/>
        <w:shd w:val="clear" w:color="auto" w:fill="FFFFFF"/>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IV - nos demais casos expressos em lei.</w:t>
      </w:r>
    </w:p>
    <w:p w:rsidR="001F3A80" w:rsidRDefault="001F3A80" w:rsidP="001F3A80">
      <w:pPr>
        <w:pStyle w:val="NormalWeb"/>
        <w:shd w:val="clear" w:color="auto" w:fill="FFFFFF"/>
        <w:spacing w:before="0" w:beforeAutospacing="0" w:after="0" w:afterAutospacing="0"/>
        <w:ind w:left="2268"/>
        <w:jc w:val="both"/>
        <w:rPr>
          <w:rFonts w:ascii="Arial" w:hAnsi="Arial" w:cs="Arial"/>
          <w:color w:val="000000"/>
          <w:sz w:val="20"/>
          <w:szCs w:val="20"/>
        </w:rPr>
      </w:pPr>
    </w:p>
    <w:p w:rsidR="001F3A80" w:rsidRDefault="001F3A80" w:rsidP="001F3A80">
      <w:pPr>
        <w:spacing w:after="0" w:line="360" w:lineRule="auto"/>
        <w:ind w:firstLine="708"/>
        <w:jc w:val="both"/>
        <w:rPr>
          <w:rFonts w:ascii="Arial" w:hAnsi="Arial" w:cs="Arial"/>
          <w:sz w:val="24"/>
          <w:szCs w:val="24"/>
        </w:rPr>
      </w:pPr>
      <w:r>
        <w:rPr>
          <w:rFonts w:ascii="Arial" w:hAnsi="Arial" w:cs="Arial"/>
          <w:sz w:val="24"/>
          <w:szCs w:val="24"/>
        </w:rPr>
        <w:t>Quando ocorre uma disputa de propriedade caberá o sequestro.</w:t>
      </w:r>
    </w:p>
    <w:p w:rsidR="001F3A80" w:rsidRDefault="001F3A80" w:rsidP="001F3A80">
      <w:pPr>
        <w:spacing w:after="0" w:line="360" w:lineRule="auto"/>
        <w:ind w:firstLine="708"/>
        <w:jc w:val="both"/>
        <w:rPr>
          <w:rFonts w:ascii="Arial" w:hAnsi="Arial" w:cs="Arial"/>
          <w:sz w:val="24"/>
          <w:szCs w:val="24"/>
        </w:rPr>
      </w:pPr>
      <w:r>
        <w:rPr>
          <w:rFonts w:ascii="Arial" w:hAnsi="Arial" w:cs="Arial"/>
          <w:sz w:val="24"/>
          <w:szCs w:val="24"/>
        </w:rPr>
        <w:t>Do mesmo modo, havendo uma rixa, disputa ou conflito o juiz de oficio poderá determinar o sequestro do bem.</w:t>
      </w:r>
    </w:p>
    <w:p w:rsidR="001F3A80" w:rsidRDefault="001F3A80" w:rsidP="001F3A80">
      <w:pPr>
        <w:spacing w:after="0" w:line="360" w:lineRule="auto"/>
        <w:ind w:firstLine="708"/>
        <w:jc w:val="both"/>
        <w:rPr>
          <w:rFonts w:ascii="Arial" w:hAnsi="Arial" w:cs="Arial"/>
          <w:sz w:val="24"/>
          <w:szCs w:val="24"/>
        </w:rPr>
      </w:pPr>
      <w:r>
        <w:rPr>
          <w:rFonts w:ascii="Arial" w:hAnsi="Arial" w:cs="Arial"/>
          <w:sz w:val="24"/>
          <w:szCs w:val="24"/>
        </w:rPr>
        <w:t>O que esta sendo protegido é a vida e a integridade das pessoas, que justificam a cautelar de sequestro.</w:t>
      </w:r>
    </w:p>
    <w:p w:rsidR="001F3A80" w:rsidRDefault="001F3A80" w:rsidP="001F3A80">
      <w:pPr>
        <w:spacing w:after="0" w:line="360" w:lineRule="auto"/>
        <w:ind w:firstLine="708"/>
        <w:jc w:val="both"/>
        <w:rPr>
          <w:rFonts w:ascii="Arial" w:hAnsi="Arial" w:cs="Arial"/>
          <w:sz w:val="24"/>
          <w:szCs w:val="24"/>
        </w:rPr>
      </w:pPr>
      <w:r>
        <w:rPr>
          <w:rFonts w:ascii="Arial" w:hAnsi="Arial" w:cs="Arial"/>
          <w:sz w:val="24"/>
          <w:szCs w:val="24"/>
        </w:rPr>
        <w:t xml:space="preserve">O </w:t>
      </w:r>
      <w:proofErr w:type="spellStart"/>
      <w:r w:rsidRPr="00A64762">
        <w:rPr>
          <w:rFonts w:ascii="Arial" w:hAnsi="Arial" w:cs="Arial"/>
          <w:i/>
          <w:sz w:val="24"/>
          <w:szCs w:val="24"/>
        </w:rPr>
        <w:t>periculum</w:t>
      </w:r>
      <w:proofErr w:type="spellEnd"/>
      <w:r>
        <w:rPr>
          <w:rFonts w:ascii="Arial" w:hAnsi="Arial" w:cs="Arial"/>
          <w:sz w:val="24"/>
          <w:szCs w:val="24"/>
        </w:rPr>
        <w:t xml:space="preserve"> não se consubstanciará necessariamente em rixas ou danificações, mas em qualquer situação de perigo que envolva o bem.</w:t>
      </w:r>
    </w:p>
    <w:p w:rsidR="001F3A80" w:rsidRPr="0097406B" w:rsidRDefault="001F3A80" w:rsidP="001F3A80">
      <w:pPr>
        <w:spacing w:after="0" w:line="360" w:lineRule="auto"/>
        <w:ind w:firstLine="708"/>
        <w:jc w:val="both"/>
        <w:rPr>
          <w:rFonts w:ascii="Arial" w:hAnsi="Arial" w:cs="Arial"/>
          <w:sz w:val="24"/>
          <w:szCs w:val="24"/>
        </w:rPr>
      </w:pPr>
      <w:r>
        <w:rPr>
          <w:rFonts w:ascii="Arial" w:hAnsi="Arial" w:cs="Arial"/>
          <w:sz w:val="24"/>
          <w:szCs w:val="24"/>
        </w:rPr>
        <w:t>Um critica feita quanto ao cabimento do sequestro presente no artigo 822 do Código de Processo Civil diz respeito ao receio de rixa, de forma que nesse caso não deveria haver a necessidade de requerimento da parte conforme determina o caput do artigo.</w:t>
      </w:r>
    </w:p>
    <w:p w:rsidR="001F3A80" w:rsidRDefault="001F3A80" w:rsidP="001F3A80">
      <w:pPr>
        <w:spacing w:after="0" w:line="360" w:lineRule="auto"/>
        <w:ind w:firstLine="708"/>
        <w:jc w:val="both"/>
        <w:rPr>
          <w:rFonts w:ascii="Arial" w:hAnsi="Arial" w:cs="Arial"/>
          <w:sz w:val="24"/>
          <w:szCs w:val="24"/>
        </w:rPr>
      </w:pPr>
      <w:r>
        <w:rPr>
          <w:rFonts w:ascii="Arial" w:hAnsi="Arial" w:cs="Arial"/>
          <w:sz w:val="24"/>
          <w:szCs w:val="24"/>
        </w:rPr>
        <w:t>Cumpre apontar que o sequestro não será transformado em penhora para uma futura alienação do bem, porem ele ira garantir a posterior entrega do bem ao vencedor da ação principal.</w:t>
      </w:r>
    </w:p>
    <w:p w:rsidR="001F3A80" w:rsidRDefault="001F3A80" w:rsidP="001F3A80">
      <w:pPr>
        <w:spacing w:after="0" w:line="360" w:lineRule="auto"/>
        <w:ind w:firstLine="708"/>
        <w:jc w:val="both"/>
        <w:rPr>
          <w:rFonts w:ascii="Arial" w:hAnsi="Arial" w:cs="Arial"/>
          <w:sz w:val="24"/>
          <w:szCs w:val="24"/>
        </w:rPr>
      </w:pPr>
      <w:r>
        <w:rPr>
          <w:rFonts w:ascii="Arial" w:hAnsi="Arial" w:cs="Arial"/>
          <w:sz w:val="24"/>
          <w:szCs w:val="24"/>
        </w:rPr>
        <w:t>Sobre as diferenças entre arresto e sequestro leciona Marcos Vinicius Rios Gonçalves:</w:t>
      </w:r>
    </w:p>
    <w:p w:rsidR="001F3A80" w:rsidRPr="007875E9" w:rsidRDefault="001F3A80" w:rsidP="001F3A80">
      <w:pPr>
        <w:spacing w:after="0" w:line="240" w:lineRule="auto"/>
        <w:ind w:left="2268" w:firstLine="564"/>
        <w:jc w:val="both"/>
        <w:rPr>
          <w:rFonts w:ascii="Arial" w:hAnsi="Arial" w:cs="Arial"/>
          <w:sz w:val="20"/>
          <w:szCs w:val="20"/>
        </w:rPr>
      </w:pPr>
      <w:r w:rsidRPr="007875E9">
        <w:rPr>
          <w:rFonts w:ascii="Arial" w:hAnsi="Arial" w:cs="Arial"/>
          <w:sz w:val="20"/>
          <w:szCs w:val="20"/>
        </w:rPr>
        <w:lastRenderedPageBreak/>
        <w:t>Dentro de um processo de conhecimento o sequestro servira para garantir o cumprimento de uma obrigação de entrega da coisa. No âmbito das execuções, servira pra assegurar a execução de entrega de coisa certa.</w:t>
      </w:r>
    </w:p>
    <w:p w:rsidR="001F3A80" w:rsidRDefault="001F3A80" w:rsidP="001F3A80">
      <w:pPr>
        <w:spacing w:after="0" w:line="240" w:lineRule="auto"/>
        <w:ind w:left="2268"/>
        <w:jc w:val="both"/>
        <w:rPr>
          <w:rFonts w:ascii="Arial" w:hAnsi="Arial" w:cs="Arial"/>
          <w:sz w:val="20"/>
          <w:szCs w:val="20"/>
        </w:rPr>
      </w:pPr>
      <w:r w:rsidRPr="007875E9">
        <w:rPr>
          <w:rFonts w:ascii="Arial" w:hAnsi="Arial" w:cs="Arial"/>
          <w:sz w:val="20"/>
          <w:szCs w:val="20"/>
        </w:rPr>
        <w:t>Já no arresto, no processo de conhecimento servira para garantir o cumprimento de uma obrigação em dinheiro (condenação em dinheiro). No âmbito das execuções servira para assegurar a execução por quantia certa (2010, p.186).</w:t>
      </w:r>
    </w:p>
    <w:p w:rsidR="001F3A80" w:rsidRDefault="001F3A80" w:rsidP="001F3A80">
      <w:pPr>
        <w:spacing w:after="0" w:line="240" w:lineRule="auto"/>
        <w:ind w:left="2268"/>
        <w:jc w:val="both"/>
        <w:rPr>
          <w:rFonts w:ascii="Arial" w:hAnsi="Arial" w:cs="Arial"/>
          <w:sz w:val="20"/>
          <w:szCs w:val="20"/>
        </w:rPr>
      </w:pPr>
    </w:p>
    <w:p w:rsidR="001F3A80" w:rsidRDefault="001F3A80" w:rsidP="001F3A80">
      <w:pPr>
        <w:spacing w:after="0" w:line="240" w:lineRule="auto"/>
        <w:ind w:left="2268"/>
        <w:jc w:val="both"/>
        <w:rPr>
          <w:rFonts w:ascii="Arial" w:hAnsi="Arial" w:cs="Arial"/>
          <w:sz w:val="20"/>
          <w:szCs w:val="20"/>
        </w:rPr>
      </w:pPr>
    </w:p>
    <w:p w:rsidR="001F3A80" w:rsidRDefault="001F3A80" w:rsidP="001F3A80">
      <w:pPr>
        <w:spacing w:after="0" w:line="240" w:lineRule="auto"/>
        <w:ind w:left="2268"/>
        <w:jc w:val="both"/>
        <w:rPr>
          <w:rFonts w:ascii="Arial" w:hAnsi="Arial" w:cs="Arial"/>
          <w:sz w:val="20"/>
          <w:szCs w:val="20"/>
        </w:rPr>
      </w:pPr>
    </w:p>
    <w:p w:rsidR="001F3A80" w:rsidRDefault="001F3A80" w:rsidP="001F3A80">
      <w:pPr>
        <w:spacing w:after="0" w:line="240" w:lineRule="auto"/>
        <w:ind w:left="2268"/>
        <w:jc w:val="both"/>
        <w:rPr>
          <w:rFonts w:ascii="Arial" w:hAnsi="Arial" w:cs="Arial"/>
          <w:sz w:val="20"/>
          <w:szCs w:val="20"/>
        </w:rPr>
      </w:pPr>
    </w:p>
    <w:p w:rsidR="001F3A80" w:rsidRDefault="001F3A80" w:rsidP="001F3A80">
      <w:pPr>
        <w:spacing w:after="0" w:line="240" w:lineRule="auto"/>
        <w:ind w:left="2268"/>
        <w:jc w:val="both"/>
        <w:rPr>
          <w:rFonts w:ascii="Arial" w:hAnsi="Arial" w:cs="Arial"/>
          <w:sz w:val="20"/>
          <w:szCs w:val="20"/>
        </w:rPr>
      </w:pPr>
    </w:p>
    <w:p w:rsidR="001F3A80" w:rsidRDefault="001F3A80" w:rsidP="001F3A80">
      <w:pPr>
        <w:spacing w:after="0" w:line="240" w:lineRule="auto"/>
        <w:ind w:left="2268"/>
        <w:jc w:val="both"/>
        <w:rPr>
          <w:rFonts w:ascii="Arial" w:hAnsi="Arial" w:cs="Arial"/>
          <w:sz w:val="20"/>
          <w:szCs w:val="20"/>
        </w:rPr>
      </w:pPr>
    </w:p>
    <w:p w:rsidR="001F3A80" w:rsidRPr="007875E9" w:rsidRDefault="001F3A80" w:rsidP="001F3A80">
      <w:pPr>
        <w:spacing w:after="0" w:line="240" w:lineRule="auto"/>
        <w:ind w:left="2268"/>
        <w:jc w:val="both"/>
        <w:rPr>
          <w:rFonts w:ascii="Arial" w:hAnsi="Arial" w:cs="Arial"/>
          <w:sz w:val="20"/>
          <w:szCs w:val="20"/>
        </w:rPr>
      </w:pPr>
    </w:p>
    <w:p w:rsidR="001F3A80" w:rsidRDefault="001F3A80" w:rsidP="001F3A80">
      <w:pPr>
        <w:spacing w:after="0" w:line="360" w:lineRule="auto"/>
        <w:ind w:firstLine="708"/>
        <w:jc w:val="both"/>
        <w:rPr>
          <w:rFonts w:ascii="Arial" w:hAnsi="Arial" w:cs="Arial"/>
          <w:sz w:val="24"/>
          <w:szCs w:val="24"/>
        </w:rPr>
      </w:pPr>
      <w:r>
        <w:rPr>
          <w:rFonts w:ascii="Arial" w:hAnsi="Arial" w:cs="Arial"/>
          <w:sz w:val="24"/>
          <w:szCs w:val="24"/>
        </w:rPr>
        <w:t>Ainda sobre o mesmo tema, discorre o advogado Daniel Baggio Maciel:</w:t>
      </w:r>
    </w:p>
    <w:p w:rsidR="001F3A80" w:rsidRDefault="001F3A80" w:rsidP="001F3A80">
      <w:pPr>
        <w:spacing w:after="0" w:line="240" w:lineRule="auto"/>
        <w:ind w:left="2268" w:firstLine="564"/>
        <w:jc w:val="both"/>
        <w:rPr>
          <w:rFonts w:ascii="Arial" w:hAnsi="Arial" w:cs="Arial"/>
          <w:color w:val="333333"/>
          <w:sz w:val="20"/>
          <w:szCs w:val="20"/>
          <w:shd w:val="clear" w:color="auto" w:fill="FFFFFF"/>
        </w:rPr>
      </w:pPr>
    </w:p>
    <w:p w:rsidR="001F3A80" w:rsidRDefault="001F3A80" w:rsidP="001F3A80">
      <w:pPr>
        <w:spacing w:after="0" w:line="240" w:lineRule="auto"/>
        <w:ind w:left="2268" w:firstLine="564"/>
        <w:jc w:val="both"/>
        <w:rPr>
          <w:rFonts w:ascii="Arial" w:hAnsi="Arial" w:cs="Arial"/>
          <w:color w:val="333333"/>
          <w:sz w:val="20"/>
          <w:szCs w:val="20"/>
          <w:shd w:val="clear" w:color="auto" w:fill="FFFFFF"/>
        </w:rPr>
      </w:pPr>
      <w:r w:rsidRPr="000A5490">
        <w:rPr>
          <w:rFonts w:ascii="Arial" w:hAnsi="Arial" w:cs="Arial"/>
          <w:color w:val="333333"/>
          <w:sz w:val="20"/>
          <w:szCs w:val="20"/>
          <w:shd w:val="clear" w:color="auto" w:fill="FFFFFF"/>
        </w:rPr>
        <w:t>É certo que existem semelhanças entre o arresto e o sequestro, pois ambas são medidas cautelares nominadas e implicam a constrição de bens a serem preservados para que sirvam aos resultados da futura ou atual ação principal, de conhecimento ou de execução. Entretanto, entre eles há marcantes distinções que eliminam oportunidades para dúvidas quanto ao cabimento de um e outro. Enquanto o arresto constitui medida de conservação de bens patrimoniais do devedor para assegurar o futuro pagamento em dinheiro, o sequestro representa providência de mera preservação da coisa cuja entrega "in natura" é almejada pelo requerente. Portanto, no arresto não interessa ao postulante o bem em si, mas sim sua representação monetária para a garantia do crédito a ser exigido em execução por quantia certa. No sequestro, o interesse do requerente recai sobre a própria coisa sujeita a desaparecimento ou deterioração, afinal, é ela que se pretende ver entregue ao vencedor da demanda principal, cognitiva ou executiva. Logo, são irretocáveis as lições de todos os escritores quando afirmam que o arresto incide sobre qualquer bem penhorável do devedor, desde que necessário para assegurar a solução da dívida, ao passo que o sequestro recai sobre bem específico, certo, determinado, fungível ou não. Por isso, o arresto aparece como uma medida de segurança do cumprimento da sentença que resulta a obrigação de pagar soma em dinheiro (art. 475-J) ou da ação de execução por quantia certa (art. 646). De outro lado, o sequestro se apresenta como uma cautela ao cumprimento da decisão que determina a entrega da coisa (</w:t>
      </w:r>
      <w:proofErr w:type="spellStart"/>
      <w:r w:rsidRPr="000A5490">
        <w:rPr>
          <w:rFonts w:ascii="Arial" w:hAnsi="Arial" w:cs="Arial"/>
          <w:color w:val="333333"/>
          <w:sz w:val="20"/>
          <w:szCs w:val="20"/>
          <w:shd w:val="clear" w:color="auto" w:fill="FFFFFF"/>
        </w:rPr>
        <w:t>vg</w:t>
      </w:r>
      <w:proofErr w:type="spellEnd"/>
      <w:r w:rsidRPr="000A5490">
        <w:rPr>
          <w:rFonts w:ascii="Arial" w:hAnsi="Arial" w:cs="Arial"/>
          <w:color w:val="333333"/>
          <w:sz w:val="20"/>
          <w:szCs w:val="20"/>
          <w:shd w:val="clear" w:color="auto" w:fill="FFFFFF"/>
        </w:rPr>
        <w:t>. art. 461-A) ou da ação executiva de título extrajudicial promovida para esse mesmo fim (art. 621)</w:t>
      </w:r>
      <w:r>
        <w:rPr>
          <w:rFonts w:ascii="Arial" w:hAnsi="Arial" w:cs="Arial"/>
          <w:color w:val="333333"/>
          <w:sz w:val="20"/>
          <w:szCs w:val="20"/>
          <w:shd w:val="clear" w:color="auto" w:fill="FFFFFF"/>
        </w:rPr>
        <w:t xml:space="preserve"> (2008).</w:t>
      </w:r>
    </w:p>
    <w:p w:rsidR="001F3A80" w:rsidRPr="000A5490" w:rsidRDefault="001F3A80" w:rsidP="001F3A80">
      <w:pPr>
        <w:spacing w:after="0" w:line="240" w:lineRule="auto"/>
        <w:ind w:left="2268" w:firstLine="564"/>
        <w:jc w:val="both"/>
        <w:rPr>
          <w:rFonts w:ascii="Arial" w:hAnsi="Arial" w:cs="Arial"/>
          <w:sz w:val="20"/>
          <w:szCs w:val="20"/>
        </w:rPr>
      </w:pPr>
    </w:p>
    <w:p w:rsidR="001F3A80" w:rsidRDefault="001F3A80" w:rsidP="001F3A80">
      <w:pPr>
        <w:spacing w:after="0" w:line="360" w:lineRule="auto"/>
        <w:ind w:firstLine="708"/>
        <w:jc w:val="both"/>
        <w:rPr>
          <w:rFonts w:ascii="Arial" w:hAnsi="Arial" w:cs="Arial"/>
          <w:sz w:val="24"/>
          <w:szCs w:val="24"/>
        </w:rPr>
      </w:pPr>
      <w:r w:rsidRPr="00A64762">
        <w:rPr>
          <w:rFonts w:ascii="Arial" w:hAnsi="Arial" w:cs="Arial"/>
          <w:sz w:val="24"/>
          <w:szCs w:val="24"/>
        </w:rPr>
        <w:t xml:space="preserve">As regras que o Código prevê para o sequestro estão limitadas ao cabimento e a designação de um depositário para a guarda do bem, conforme prevê o artigo 824 do Código de Processo Civil. </w:t>
      </w:r>
      <w:proofErr w:type="gramStart"/>
      <w:r>
        <w:rPr>
          <w:rFonts w:ascii="Arial" w:hAnsi="Arial" w:cs="Arial"/>
          <w:sz w:val="24"/>
          <w:szCs w:val="24"/>
        </w:rPr>
        <w:t>Caberá</w:t>
      </w:r>
      <w:proofErr w:type="gramEnd"/>
      <w:r w:rsidRPr="00A64762">
        <w:rPr>
          <w:rFonts w:ascii="Arial" w:hAnsi="Arial" w:cs="Arial"/>
          <w:sz w:val="24"/>
          <w:szCs w:val="24"/>
        </w:rPr>
        <w:t xml:space="preserve"> ao juiz indica-lo, ou a ambas as partes, de comum acordo. Será facultado ao juiz nomear uma das partes desde que preste caução idônea.</w:t>
      </w:r>
    </w:p>
    <w:p w:rsidR="001F3A80" w:rsidRDefault="001F3A80" w:rsidP="001F3A80">
      <w:pPr>
        <w:spacing w:after="0" w:line="360" w:lineRule="auto"/>
        <w:ind w:firstLine="708"/>
        <w:jc w:val="both"/>
        <w:rPr>
          <w:rFonts w:ascii="Arial" w:hAnsi="Arial" w:cs="Arial"/>
          <w:sz w:val="24"/>
          <w:szCs w:val="24"/>
        </w:rPr>
      </w:pPr>
      <w:r>
        <w:rPr>
          <w:rFonts w:ascii="Arial" w:hAnsi="Arial" w:cs="Arial"/>
          <w:sz w:val="24"/>
          <w:szCs w:val="24"/>
        </w:rPr>
        <w:t>Vale transcrever abaixo o artigo 824 do Código de Processo Civil:</w:t>
      </w:r>
    </w:p>
    <w:p w:rsidR="001F3A80" w:rsidRDefault="001F3A80" w:rsidP="001F3A80">
      <w:pPr>
        <w:pStyle w:val="NormalWeb"/>
        <w:shd w:val="clear" w:color="auto" w:fill="FFFFFF"/>
        <w:spacing w:before="0" w:beforeAutospacing="0" w:after="0" w:afterAutospacing="0"/>
        <w:ind w:left="2268" w:firstLine="564"/>
        <w:jc w:val="both"/>
        <w:rPr>
          <w:rFonts w:ascii="Arial" w:hAnsi="Arial" w:cs="Arial"/>
          <w:color w:val="000000"/>
          <w:sz w:val="20"/>
          <w:szCs w:val="20"/>
        </w:rPr>
      </w:pPr>
    </w:p>
    <w:p w:rsidR="001F3A80" w:rsidRDefault="001F3A80" w:rsidP="001F3A80">
      <w:pPr>
        <w:pStyle w:val="NormalWeb"/>
        <w:shd w:val="clear" w:color="auto" w:fill="FFFFFF"/>
        <w:spacing w:before="0" w:beforeAutospacing="0" w:after="0" w:afterAutospacing="0"/>
        <w:ind w:left="2268" w:firstLine="564"/>
        <w:jc w:val="both"/>
        <w:rPr>
          <w:rFonts w:ascii="Arial" w:hAnsi="Arial" w:cs="Arial"/>
          <w:color w:val="000000"/>
          <w:sz w:val="20"/>
          <w:szCs w:val="20"/>
        </w:rPr>
      </w:pPr>
      <w:r>
        <w:rPr>
          <w:rFonts w:ascii="Arial" w:hAnsi="Arial" w:cs="Arial"/>
          <w:color w:val="000000"/>
          <w:sz w:val="20"/>
          <w:szCs w:val="20"/>
        </w:rPr>
        <w:t xml:space="preserve">Art. 824. Incumbe ao juiz nomear o depositário dos bens </w:t>
      </w:r>
      <w:proofErr w:type="spellStart"/>
      <w:r>
        <w:rPr>
          <w:rFonts w:ascii="Arial" w:hAnsi="Arial" w:cs="Arial"/>
          <w:color w:val="000000"/>
          <w:sz w:val="20"/>
          <w:szCs w:val="20"/>
        </w:rPr>
        <w:t>seqüestrados</w:t>
      </w:r>
      <w:proofErr w:type="spellEnd"/>
      <w:r>
        <w:rPr>
          <w:rFonts w:ascii="Arial" w:hAnsi="Arial" w:cs="Arial"/>
          <w:color w:val="000000"/>
          <w:sz w:val="20"/>
          <w:szCs w:val="20"/>
        </w:rPr>
        <w:t>. A escolha poderá, todavia, recair:</w:t>
      </w:r>
    </w:p>
    <w:p w:rsidR="001F3A80" w:rsidRDefault="001F3A80" w:rsidP="001F3A80">
      <w:pPr>
        <w:pStyle w:val="NormalWeb"/>
        <w:shd w:val="clear" w:color="auto" w:fill="FFFFFF"/>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I - em pessoa indicada, de comum acordo, pelas partes;</w:t>
      </w:r>
    </w:p>
    <w:p w:rsidR="001F3A80" w:rsidRDefault="001F3A80" w:rsidP="001F3A80">
      <w:pPr>
        <w:pStyle w:val="NormalWeb"/>
        <w:shd w:val="clear" w:color="auto" w:fill="FFFFFF"/>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lastRenderedPageBreak/>
        <w:t>II - em uma das partes, desde que ofereça maiores garantias e preste caução idônea.</w:t>
      </w:r>
    </w:p>
    <w:p w:rsidR="001F3A80" w:rsidRDefault="001F3A80" w:rsidP="001F3A80">
      <w:pPr>
        <w:spacing w:after="0" w:line="360" w:lineRule="auto"/>
        <w:jc w:val="both"/>
        <w:rPr>
          <w:rFonts w:ascii="Arial" w:hAnsi="Arial" w:cs="Arial"/>
          <w:sz w:val="24"/>
          <w:szCs w:val="24"/>
        </w:rPr>
      </w:pPr>
    </w:p>
    <w:p w:rsidR="001F3A80" w:rsidRDefault="001F3A80" w:rsidP="001F3A80">
      <w:pPr>
        <w:spacing w:after="0" w:line="360" w:lineRule="auto"/>
        <w:ind w:firstLine="708"/>
        <w:jc w:val="both"/>
        <w:rPr>
          <w:rFonts w:ascii="Arial" w:hAnsi="Arial" w:cs="Arial"/>
          <w:sz w:val="24"/>
          <w:szCs w:val="24"/>
        </w:rPr>
      </w:pPr>
      <w:r>
        <w:rPr>
          <w:rFonts w:ascii="Arial" w:hAnsi="Arial" w:cs="Arial"/>
          <w:sz w:val="24"/>
          <w:szCs w:val="24"/>
        </w:rPr>
        <w:t>Sobre o sequestro é interessante colacionar abaixo uma interessante decisão do Egrégio Tribunal de Justiça do Rio Grande do Sul:</w:t>
      </w:r>
    </w:p>
    <w:p w:rsidR="001F3A80" w:rsidRDefault="001F3A80" w:rsidP="001F3A80">
      <w:pPr>
        <w:spacing w:after="0" w:line="360" w:lineRule="auto"/>
        <w:ind w:firstLine="708"/>
        <w:jc w:val="both"/>
        <w:rPr>
          <w:rFonts w:ascii="Arial" w:hAnsi="Arial" w:cs="Arial"/>
          <w:sz w:val="24"/>
          <w:szCs w:val="24"/>
        </w:rPr>
      </w:pPr>
    </w:p>
    <w:p w:rsidR="001F3A80" w:rsidRDefault="001F3A80" w:rsidP="001F3A80">
      <w:pPr>
        <w:tabs>
          <w:tab w:val="left" w:pos="1985"/>
        </w:tabs>
        <w:spacing w:after="0" w:line="240" w:lineRule="auto"/>
        <w:ind w:left="2410" w:firstLine="708"/>
        <w:jc w:val="both"/>
        <w:rPr>
          <w:rFonts w:ascii="Arial" w:hAnsi="Arial" w:cs="Arial"/>
          <w:color w:val="312F27"/>
          <w:sz w:val="20"/>
          <w:szCs w:val="20"/>
          <w:shd w:val="clear" w:color="auto" w:fill="FFFFFF"/>
        </w:rPr>
      </w:pPr>
      <w:r w:rsidRPr="00454857">
        <w:rPr>
          <w:rFonts w:ascii="Arial" w:hAnsi="Arial" w:cs="Arial"/>
          <w:b/>
          <w:bCs/>
          <w:color w:val="312F27"/>
          <w:sz w:val="20"/>
          <w:szCs w:val="20"/>
          <w:shd w:val="clear" w:color="auto" w:fill="FFFFFF"/>
        </w:rPr>
        <w:t>Ementa:</w:t>
      </w:r>
      <w:r w:rsidRPr="00454857">
        <w:rPr>
          <w:rStyle w:val="apple-converted-space"/>
          <w:rFonts w:ascii="Arial" w:hAnsi="Arial" w:cs="Arial"/>
          <w:color w:val="312F27"/>
          <w:sz w:val="20"/>
          <w:szCs w:val="20"/>
          <w:shd w:val="clear" w:color="auto" w:fill="FFFFFF"/>
        </w:rPr>
        <w:t> </w:t>
      </w:r>
      <w:r w:rsidRPr="00454857">
        <w:rPr>
          <w:rFonts w:ascii="Arial" w:hAnsi="Arial" w:cs="Arial"/>
          <w:color w:val="312F27"/>
          <w:sz w:val="20"/>
          <w:szCs w:val="20"/>
          <w:shd w:val="clear" w:color="auto" w:fill="FFFFFF"/>
        </w:rPr>
        <w:t xml:space="preserve">AGRAVO DE INSTRUMENTO. DIREITO PRIVADO </w:t>
      </w:r>
      <w:proofErr w:type="gramStart"/>
      <w:r w:rsidRPr="00454857">
        <w:rPr>
          <w:rFonts w:ascii="Arial" w:hAnsi="Arial" w:cs="Arial"/>
          <w:color w:val="312F27"/>
          <w:sz w:val="20"/>
          <w:szCs w:val="20"/>
          <w:shd w:val="clear" w:color="auto" w:fill="FFFFFF"/>
        </w:rPr>
        <w:t>NÃO-ESPECIFICADO</w:t>
      </w:r>
      <w:proofErr w:type="gramEnd"/>
      <w:r w:rsidRPr="00454857">
        <w:rPr>
          <w:rFonts w:ascii="Arial" w:hAnsi="Arial" w:cs="Arial"/>
          <w:color w:val="312F27"/>
          <w:sz w:val="20"/>
          <w:szCs w:val="20"/>
          <w:shd w:val="clear" w:color="auto" w:fill="FFFFFF"/>
        </w:rPr>
        <w:t xml:space="preserve"> CAUTELAR DE SEQUESTRO. Decisão que deferiu, in </w:t>
      </w:r>
      <w:proofErr w:type="spellStart"/>
      <w:r w:rsidRPr="00454857">
        <w:rPr>
          <w:rFonts w:ascii="Arial" w:hAnsi="Arial" w:cs="Arial"/>
          <w:color w:val="312F27"/>
          <w:sz w:val="20"/>
          <w:szCs w:val="20"/>
          <w:shd w:val="clear" w:color="auto" w:fill="FFFFFF"/>
        </w:rPr>
        <w:t>limine</w:t>
      </w:r>
      <w:proofErr w:type="spellEnd"/>
      <w:r w:rsidRPr="00454857">
        <w:rPr>
          <w:rFonts w:ascii="Arial" w:hAnsi="Arial" w:cs="Arial"/>
          <w:color w:val="312F27"/>
          <w:sz w:val="20"/>
          <w:szCs w:val="20"/>
          <w:shd w:val="clear" w:color="auto" w:fill="FFFFFF"/>
        </w:rPr>
        <w:t xml:space="preserve">, o pedido de sequestro de veículo </w:t>
      </w:r>
      <w:proofErr w:type="spellStart"/>
      <w:r w:rsidRPr="00454857">
        <w:rPr>
          <w:rFonts w:ascii="Arial" w:hAnsi="Arial" w:cs="Arial"/>
          <w:color w:val="312F27"/>
          <w:sz w:val="20"/>
          <w:szCs w:val="20"/>
          <w:shd w:val="clear" w:color="auto" w:fill="FFFFFF"/>
        </w:rPr>
        <w:t>stroem</w:t>
      </w:r>
      <w:proofErr w:type="spellEnd"/>
      <w:r w:rsidRPr="00454857">
        <w:rPr>
          <w:rFonts w:ascii="Arial" w:hAnsi="Arial" w:cs="Arial"/>
          <w:color w:val="312F27"/>
          <w:sz w:val="20"/>
          <w:szCs w:val="20"/>
          <w:shd w:val="clear" w:color="auto" w:fill="FFFFFF"/>
        </w:rPr>
        <w:t xml:space="preserve"> poder da agravante. Recorrente que vendeu o veículo a terceiro, sendo o bem repassado, posteriormente, de forma verbal, a outros. Realização de registro, pela agravante, de ocorrência de furto do veículo, o qual foi apreendido e a ela restituído. Presença de fortes indícios de prática de falsa comunicação de crime pela agravante, conforme relatório policial e manifestação do Ministério Público. Disputa de propriedade do bem e fundado receio de danificação a este. Presença dos requisitos do art. 822 do CPC. Correção da decisão atacada. Alegação de </w:t>
      </w:r>
      <w:proofErr w:type="spellStart"/>
      <w:proofErr w:type="gramStart"/>
      <w:r w:rsidRPr="00454857">
        <w:rPr>
          <w:rFonts w:ascii="Arial" w:hAnsi="Arial" w:cs="Arial"/>
          <w:color w:val="312F27"/>
          <w:sz w:val="20"/>
          <w:szCs w:val="20"/>
          <w:shd w:val="clear" w:color="auto" w:fill="FFFFFF"/>
        </w:rPr>
        <w:t>não-cumprimento</w:t>
      </w:r>
      <w:proofErr w:type="spellEnd"/>
      <w:proofErr w:type="gramEnd"/>
      <w:r w:rsidRPr="00454857">
        <w:rPr>
          <w:rFonts w:ascii="Arial" w:hAnsi="Arial" w:cs="Arial"/>
          <w:color w:val="312F27"/>
          <w:sz w:val="20"/>
          <w:szCs w:val="20"/>
          <w:shd w:val="clear" w:color="auto" w:fill="FFFFFF"/>
        </w:rPr>
        <w:t xml:space="preserve"> da determinação de prestação de caução pelo agravado. Matéria </w:t>
      </w:r>
      <w:proofErr w:type="spellStart"/>
      <w:proofErr w:type="gramStart"/>
      <w:r w:rsidRPr="00454857">
        <w:rPr>
          <w:rFonts w:ascii="Arial" w:hAnsi="Arial" w:cs="Arial"/>
          <w:color w:val="312F27"/>
          <w:sz w:val="20"/>
          <w:szCs w:val="20"/>
          <w:shd w:val="clear" w:color="auto" w:fill="FFFFFF"/>
        </w:rPr>
        <w:t>não-submetida</w:t>
      </w:r>
      <w:proofErr w:type="spellEnd"/>
      <w:proofErr w:type="gramEnd"/>
      <w:r w:rsidRPr="00454857">
        <w:rPr>
          <w:rFonts w:ascii="Arial" w:hAnsi="Arial" w:cs="Arial"/>
          <w:color w:val="312F27"/>
          <w:sz w:val="20"/>
          <w:szCs w:val="20"/>
          <w:shd w:val="clear" w:color="auto" w:fill="FFFFFF"/>
        </w:rPr>
        <w:t xml:space="preserve"> à apreciação do juízo de origem. Impossibilidade de exame nesta instância. Respeito ao princípio do duplo grau de jurisdição. Negado seguimento ao agravo em decisão monocrática. (Agravo de Instrumento Nº 70021696752, Décima Sexta Câmara Cível, Tribunal de Justiça do RS, Relator: </w:t>
      </w:r>
      <w:proofErr w:type="spellStart"/>
      <w:r w:rsidRPr="00454857">
        <w:rPr>
          <w:rFonts w:ascii="Arial" w:hAnsi="Arial" w:cs="Arial"/>
          <w:color w:val="312F27"/>
          <w:sz w:val="20"/>
          <w:szCs w:val="20"/>
          <w:shd w:val="clear" w:color="auto" w:fill="FFFFFF"/>
        </w:rPr>
        <w:t>Ergio</w:t>
      </w:r>
      <w:proofErr w:type="spellEnd"/>
      <w:r w:rsidRPr="00454857">
        <w:rPr>
          <w:rFonts w:ascii="Arial" w:hAnsi="Arial" w:cs="Arial"/>
          <w:color w:val="312F27"/>
          <w:sz w:val="20"/>
          <w:szCs w:val="20"/>
          <w:shd w:val="clear" w:color="auto" w:fill="FFFFFF"/>
        </w:rPr>
        <w:t xml:space="preserve"> Roque </w:t>
      </w:r>
      <w:proofErr w:type="spellStart"/>
      <w:r w:rsidRPr="00454857">
        <w:rPr>
          <w:rFonts w:ascii="Arial" w:hAnsi="Arial" w:cs="Arial"/>
          <w:color w:val="312F27"/>
          <w:sz w:val="20"/>
          <w:szCs w:val="20"/>
          <w:shd w:val="clear" w:color="auto" w:fill="FFFFFF"/>
        </w:rPr>
        <w:t>Menine</w:t>
      </w:r>
      <w:proofErr w:type="spellEnd"/>
      <w:r w:rsidRPr="00454857">
        <w:rPr>
          <w:rFonts w:ascii="Arial" w:hAnsi="Arial" w:cs="Arial"/>
          <w:color w:val="312F27"/>
          <w:sz w:val="20"/>
          <w:szCs w:val="20"/>
          <w:shd w:val="clear" w:color="auto" w:fill="FFFFFF"/>
        </w:rPr>
        <w:t>, Julgado em 10/10/2007</w:t>
      </w:r>
      <w:proofErr w:type="gramStart"/>
      <w:r w:rsidRPr="00454857">
        <w:rPr>
          <w:rFonts w:ascii="Arial" w:hAnsi="Arial" w:cs="Arial"/>
          <w:color w:val="312F27"/>
          <w:sz w:val="20"/>
          <w:szCs w:val="20"/>
          <w:shd w:val="clear" w:color="auto" w:fill="FFFFFF"/>
        </w:rPr>
        <w:t>)</w:t>
      </w:r>
      <w:proofErr w:type="gramEnd"/>
    </w:p>
    <w:p w:rsidR="001F3A80" w:rsidRPr="00454857" w:rsidRDefault="001F3A80" w:rsidP="001F3A80">
      <w:pPr>
        <w:tabs>
          <w:tab w:val="left" w:pos="1985"/>
        </w:tabs>
        <w:spacing w:after="0" w:line="240" w:lineRule="auto"/>
        <w:ind w:left="2410" w:firstLine="708"/>
        <w:jc w:val="both"/>
        <w:rPr>
          <w:rFonts w:ascii="Arial" w:hAnsi="Arial" w:cs="Arial"/>
          <w:sz w:val="20"/>
          <w:szCs w:val="20"/>
        </w:rPr>
      </w:pPr>
    </w:p>
    <w:p w:rsidR="001F3A80" w:rsidRDefault="001F3A80" w:rsidP="001F3A80">
      <w:pPr>
        <w:spacing w:after="0" w:line="360" w:lineRule="auto"/>
        <w:ind w:firstLine="708"/>
        <w:jc w:val="both"/>
        <w:rPr>
          <w:rFonts w:ascii="Arial" w:hAnsi="Arial" w:cs="Arial"/>
          <w:sz w:val="24"/>
          <w:szCs w:val="24"/>
        </w:rPr>
      </w:pPr>
      <w:r w:rsidRPr="00912C73">
        <w:rPr>
          <w:rFonts w:ascii="Arial" w:hAnsi="Arial" w:cs="Arial"/>
          <w:sz w:val="24"/>
          <w:szCs w:val="24"/>
        </w:rPr>
        <w:t>Por fim, o procedimento</w:t>
      </w:r>
      <w:r>
        <w:rPr>
          <w:rFonts w:ascii="Arial" w:hAnsi="Arial" w:cs="Arial"/>
          <w:sz w:val="24"/>
          <w:szCs w:val="24"/>
        </w:rPr>
        <w:t xml:space="preserve"> utilizado no sequestro </w:t>
      </w:r>
      <w:r w:rsidRPr="00912C73">
        <w:rPr>
          <w:rFonts w:ascii="Arial" w:hAnsi="Arial" w:cs="Arial"/>
          <w:sz w:val="24"/>
          <w:szCs w:val="24"/>
        </w:rPr>
        <w:t xml:space="preserve">será o mesmo, no que </w:t>
      </w:r>
      <w:proofErr w:type="gramStart"/>
      <w:r w:rsidRPr="00912C73">
        <w:rPr>
          <w:rFonts w:ascii="Arial" w:hAnsi="Arial" w:cs="Arial"/>
          <w:sz w:val="24"/>
          <w:szCs w:val="24"/>
        </w:rPr>
        <w:t>couber,</w:t>
      </w:r>
      <w:proofErr w:type="gramEnd"/>
      <w:r w:rsidRPr="00912C73">
        <w:rPr>
          <w:rFonts w:ascii="Arial" w:hAnsi="Arial" w:cs="Arial"/>
          <w:sz w:val="24"/>
          <w:szCs w:val="24"/>
        </w:rPr>
        <w:t xml:space="preserve"> utilizado na cautelar de arresto, adotado pelo Código de Processo Civil previsto nos artigos 801 a 803 do dispositivo.</w:t>
      </w:r>
    </w:p>
    <w:p w:rsidR="001F3A80" w:rsidRDefault="001F3A80" w:rsidP="001F3A80">
      <w:pPr>
        <w:spacing w:after="0" w:line="360" w:lineRule="auto"/>
        <w:ind w:firstLine="708"/>
        <w:jc w:val="both"/>
        <w:rPr>
          <w:rFonts w:ascii="Arial" w:hAnsi="Arial" w:cs="Arial"/>
          <w:sz w:val="24"/>
          <w:szCs w:val="24"/>
        </w:rPr>
      </w:pPr>
    </w:p>
    <w:p w:rsidR="001F3A80" w:rsidRDefault="001F3A80" w:rsidP="001F3A80">
      <w:pPr>
        <w:spacing w:after="0" w:line="360" w:lineRule="auto"/>
        <w:ind w:firstLine="708"/>
        <w:jc w:val="both"/>
        <w:rPr>
          <w:rFonts w:ascii="Arial" w:hAnsi="Arial" w:cs="Arial"/>
          <w:sz w:val="24"/>
          <w:szCs w:val="24"/>
        </w:rPr>
      </w:pPr>
    </w:p>
    <w:p w:rsidR="001F3A80" w:rsidRDefault="001F3A80" w:rsidP="001F3A80">
      <w:pPr>
        <w:spacing w:after="0" w:line="360" w:lineRule="auto"/>
        <w:ind w:firstLine="708"/>
        <w:jc w:val="both"/>
        <w:rPr>
          <w:rFonts w:ascii="Arial" w:hAnsi="Arial" w:cs="Arial"/>
          <w:sz w:val="24"/>
          <w:szCs w:val="24"/>
        </w:rPr>
      </w:pPr>
    </w:p>
    <w:p w:rsidR="001F3A80" w:rsidRDefault="001F3A80" w:rsidP="001F3A80">
      <w:pPr>
        <w:spacing w:after="0" w:line="360" w:lineRule="auto"/>
        <w:ind w:firstLine="708"/>
        <w:jc w:val="both"/>
        <w:rPr>
          <w:rFonts w:ascii="Arial" w:hAnsi="Arial" w:cs="Arial"/>
          <w:sz w:val="24"/>
          <w:szCs w:val="24"/>
        </w:rPr>
      </w:pPr>
    </w:p>
    <w:p w:rsidR="001F3A80" w:rsidRDefault="001F3A80" w:rsidP="001F3A80">
      <w:pPr>
        <w:spacing w:after="0" w:line="360" w:lineRule="auto"/>
        <w:ind w:firstLine="708"/>
        <w:jc w:val="both"/>
        <w:rPr>
          <w:rFonts w:ascii="Arial" w:hAnsi="Arial" w:cs="Arial"/>
          <w:sz w:val="24"/>
          <w:szCs w:val="24"/>
        </w:rPr>
      </w:pPr>
    </w:p>
    <w:p w:rsidR="001F3A80" w:rsidRDefault="001F3A80" w:rsidP="001F3A80">
      <w:pPr>
        <w:spacing w:after="0" w:line="360" w:lineRule="auto"/>
        <w:ind w:firstLine="708"/>
        <w:jc w:val="both"/>
        <w:rPr>
          <w:rFonts w:ascii="Arial" w:hAnsi="Arial" w:cs="Arial"/>
          <w:sz w:val="24"/>
          <w:szCs w:val="24"/>
        </w:rPr>
      </w:pPr>
    </w:p>
    <w:p w:rsidR="001F3A80" w:rsidRDefault="001F3A80" w:rsidP="001F3A80">
      <w:pPr>
        <w:spacing w:after="0" w:line="360" w:lineRule="auto"/>
        <w:ind w:firstLine="708"/>
        <w:jc w:val="both"/>
        <w:rPr>
          <w:rFonts w:ascii="Arial" w:hAnsi="Arial" w:cs="Arial"/>
          <w:sz w:val="24"/>
          <w:szCs w:val="24"/>
        </w:rPr>
      </w:pPr>
    </w:p>
    <w:p w:rsidR="001F3A80" w:rsidRDefault="001F3A80" w:rsidP="001F3A80">
      <w:pPr>
        <w:spacing w:after="0" w:line="360" w:lineRule="auto"/>
        <w:ind w:firstLine="708"/>
        <w:jc w:val="both"/>
        <w:rPr>
          <w:rFonts w:ascii="Arial" w:hAnsi="Arial" w:cs="Arial"/>
          <w:sz w:val="24"/>
          <w:szCs w:val="24"/>
        </w:rPr>
      </w:pPr>
    </w:p>
    <w:p w:rsidR="001F3A80" w:rsidRDefault="001F3A80" w:rsidP="001F3A80">
      <w:pPr>
        <w:spacing w:after="0" w:line="360" w:lineRule="auto"/>
        <w:ind w:firstLine="708"/>
        <w:jc w:val="both"/>
        <w:rPr>
          <w:rFonts w:ascii="Arial" w:hAnsi="Arial" w:cs="Arial"/>
          <w:sz w:val="24"/>
          <w:szCs w:val="24"/>
        </w:rPr>
      </w:pPr>
    </w:p>
    <w:p w:rsidR="001F3A80" w:rsidRDefault="001F3A80" w:rsidP="001F3A80">
      <w:pPr>
        <w:spacing w:after="0" w:line="360" w:lineRule="auto"/>
        <w:ind w:firstLine="708"/>
        <w:jc w:val="both"/>
        <w:rPr>
          <w:rFonts w:ascii="Arial" w:hAnsi="Arial" w:cs="Arial"/>
          <w:sz w:val="24"/>
          <w:szCs w:val="24"/>
        </w:rPr>
      </w:pPr>
    </w:p>
    <w:p w:rsidR="001F3A80" w:rsidRDefault="001F3A80" w:rsidP="001F3A80">
      <w:pPr>
        <w:spacing w:after="0" w:line="360" w:lineRule="auto"/>
        <w:ind w:firstLine="708"/>
        <w:jc w:val="both"/>
        <w:rPr>
          <w:rFonts w:ascii="Arial" w:hAnsi="Arial" w:cs="Arial"/>
          <w:sz w:val="24"/>
          <w:szCs w:val="24"/>
        </w:rPr>
      </w:pPr>
    </w:p>
    <w:p w:rsidR="001F3A80" w:rsidRDefault="001F3A80" w:rsidP="001F3A80">
      <w:pPr>
        <w:spacing w:after="0" w:line="360" w:lineRule="auto"/>
        <w:ind w:firstLine="708"/>
        <w:jc w:val="both"/>
        <w:rPr>
          <w:rFonts w:ascii="Arial" w:hAnsi="Arial" w:cs="Arial"/>
          <w:sz w:val="24"/>
          <w:szCs w:val="24"/>
        </w:rPr>
      </w:pPr>
    </w:p>
    <w:p w:rsidR="001F3A80" w:rsidRDefault="001F3A80" w:rsidP="001F3A80">
      <w:pPr>
        <w:spacing w:after="0" w:line="360" w:lineRule="auto"/>
        <w:ind w:firstLine="708"/>
        <w:jc w:val="both"/>
        <w:rPr>
          <w:rFonts w:ascii="Arial" w:hAnsi="Arial" w:cs="Arial"/>
          <w:sz w:val="24"/>
          <w:szCs w:val="24"/>
        </w:rPr>
      </w:pPr>
    </w:p>
    <w:p w:rsidR="001F3A80" w:rsidRDefault="001F3A80" w:rsidP="001F3A80">
      <w:pPr>
        <w:spacing w:after="0" w:line="360" w:lineRule="auto"/>
        <w:ind w:firstLine="708"/>
        <w:jc w:val="both"/>
        <w:rPr>
          <w:rFonts w:ascii="Arial" w:hAnsi="Arial" w:cs="Arial"/>
          <w:sz w:val="24"/>
          <w:szCs w:val="24"/>
        </w:rPr>
      </w:pPr>
    </w:p>
    <w:p w:rsidR="001F3A80" w:rsidRDefault="001F3A80" w:rsidP="001F3A80">
      <w:pPr>
        <w:spacing w:after="0" w:line="360" w:lineRule="auto"/>
        <w:ind w:firstLine="708"/>
        <w:jc w:val="both"/>
        <w:rPr>
          <w:rFonts w:ascii="Arial" w:hAnsi="Arial" w:cs="Arial"/>
          <w:sz w:val="24"/>
          <w:szCs w:val="24"/>
        </w:rPr>
      </w:pPr>
    </w:p>
    <w:p w:rsidR="001F3A80" w:rsidRPr="00F539BE" w:rsidRDefault="001F3A80" w:rsidP="001F3A80">
      <w:pPr>
        <w:spacing w:after="0" w:line="360" w:lineRule="auto"/>
        <w:ind w:firstLine="708"/>
        <w:jc w:val="both"/>
        <w:rPr>
          <w:rFonts w:ascii="Arial" w:hAnsi="Arial" w:cs="Arial"/>
          <w:sz w:val="24"/>
          <w:szCs w:val="24"/>
        </w:rPr>
      </w:pPr>
    </w:p>
    <w:p w:rsidR="001F3A80" w:rsidRPr="00F539BE" w:rsidRDefault="001F3A80" w:rsidP="001F3A80">
      <w:pPr>
        <w:spacing w:line="360" w:lineRule="auto"/>
        <w:jc w:val="both"/>
        <w:rPr>
          <w:rFonts w:ascii="Arial" w:hAnsi="Arial" w:cs="Arial"/>
          <w:b/>
          <w:sz w:val="24"/>
          <w:szCs w:val="24"/>
        </w:rPr>
      </w:pPr>
      <w:r w:rsidRPr="00F539BE">
        <w:rPr>
          <w:rFonts w:ascii="Arial" w:hAnsi="Arial" w:cs="Arial"/>
          <w:b/>
          <w:sz w:val="24"/>
          <w:szCs w:val="24"/>
        </w:rPr>
        <w:t>Conclusão</w:t>
      </w:r>
    </w:p>
    <w:p w:rsidR="001F3A80" w:rsidRDefault="001F3A80" w:rsidP="001F3A80">
      <w:pPr>
        <w:spacing w:line="360" w:lineRule="auto"/>
        <w:ind w:firstLine="708"/>
        <w:jc w:val="both"/>
        <w:rPr>
          <w:rFonts w:ascii="Arial" w:hAnsi="Arial" w:cs="Arial"/>
          <w:sz w:val="24"/>
          <w:szCs w:val="24"/>
        </w:rPr>
      </w:pPr>
      <w:r w:rsidRPr="00F539BE">
        <w:rPr>
          <w:rFonts w:ascii="Arial" w:hAnsi="Arial" w:cs="Arial"/>
          <w:sz w:val="24"/>
          <w:szCs w:val="24"/>
        </w:rPr>
        <w:t>Por todas as fontes de direito que podem notar, como já disse, medidas garantidoras de credito, servindo tão somente a um processo executivo que pode ser proposto após</w:t>
      </w:r>
      <w:proofErr w:type="gramStart"/>
      <w:r w:rsidRPr="00F539BE">
        <w:rPr>
          <w:rFonts w:ascii="Arial" w:hAnsi="Arial" w:cs="Arial"/>
          <w:sz w:val="24"/>
          <w:szCs w:val="24"/>
        </w:rPr>
        <w:t xml:space="preserve"> ou antes</w:t>
      </w:r>
      <w:proofErr w:type="gramEnd"/>
      <w:r w:rsidRPr="00F539BE">
        <w:rPr>
          <w:rFonts w:ascii="Arial" w:hAnsi="Arial" w:cs="Arial"/>
          <w:sz w:val="24"/>
          <w:szCs w:val="24"/>
        </w:rPr>
        <w:t xml:space="preserve"> da medidas cautelares. Em outras palavras tanto o arresto quanto o </w:t>
      </w:r>
      <w:proofErr w:type="spellStart"/>
      <w:r w:rsidRPr="00F539BE">
        <w:rPr>
          <w:rFonts w:ascii="Arial" w:hAnsi="Arial" w:cs="Arial"/>
          <w:sz w:val="24"/>
          <w:szCs w:val="24"/>
        </w:rPr>
        <w:t>seqüestro</w:t>
      </w:r>
      <w:proofErr w:type="spellEnd"/>
      <w:r w:rsidRPr="00F539BE">
        <w:rPr>
          <w:rFonts w:ascii="Arial" w:hAnsi="Arial" w:cs="Arial"/>
          <w:sz w:val="24"/>
          <w:szCs w:val="24"/>
        </w:rPr>
        <w:t xml:space="preserve"> podem ser preparatórios ou incidentais ao processo cujo resultado prático que o credor pretende garantir frente ao devedor.</w:t>
      </w:r>
    </w:p>
    <w:p w:rsidR="001F3A80" w:rsidRDefault="001F3A80" w:rsidP="001F3A80">
      <w:pPr>
        <w:spacing w:line="360" w:lineRule="auto"/>
        <w:ind w:firstLine="708"/>
        <w:jc w:val="both"/>
        <w:rPr>
          <w:rFonts w:ascii="Arial" w:hAnsi="Arial" w:cs="Arial"/>
          <w:sz w:val="24"/>
          <w:szCs w:val="24"/>
        </w:rPr>
      </w:pPr>
    </w:p>
    <w:p w:rsidR="001F3A80" w:rsidRDefault="001F3A80" w:rsidP="001F3A80">
      <w:pPr>
        <w:spacing w:line="360" w:lineRule="auto"/>
        <w:ind w:firstLine="708"/>
        <w:jc w:val="both"/>
        <w:rPr>
          <w:rFonts w:ascii="Arial" w:hAnsi="Arial" w:cs="Arial"/>
          <w:sz w:val="24"/>
          <w:szCs w:val="24"/>
        </w:rPr>
      </w:pPr>
    </w:p>
    <w:p w:rsidR="001F3A80" w:rsidRDefault="001F3A80" w:rsidP="001F3A80">
      <w:pPr>
        <w:spacing w:line="360" w:lineRule="auto"/>
        <w:ind w:firstLine="708"/>
        <w:jc w:val="both"/>
        <w:rPr>
          <w:rFonts w:ascii="Arial" w:hAnsi="Arial" w:cs="Arial"/>
          <w:sz w:val="24"/>
          <w:szCs w:val="24"/>
        </w:rPr>
      </w:pPr>
    </w:p>
    <w:p w:rsidR="001F3A80" w:rsidRDefault="001F3A80" w:rsidP="001F3A80">
      <w:pPr>
        <w:spacing w:line="360" w:lineRule="auto"/>
        <w:ind w:firstLine="708"/>
        <w:jc w:val="both"/>
        <w:rPr>
          <w:rFonts w:ascii="Arial" w:hAnsi="Arial" w:cs="Arial"/>
          <w:sz w:val="24"/>
          <w:szCs w:val="24"/>
        </w:rPr>
      </w:pPr>
    </w:p>
    <w:p w:rsidR="001F3A80" w:rsidRDefault="001F3A80" w:rsidP="001F3A80">
      <w:pPr>
        <w:spacing w:line="360" w:lineRule="auto"/>
        <w:ind w:firstLine="708"/>
        <w:jc w:val="both"/>
        <w:rPr>
          <w:rFonts w:ascii="Arial" w:hAnsi="Arial" w:cs="Arial"/>
          <w:sz w:val="24"/>
          <w:szCs w:val="24"/>
        </w:rPr>
      </w:pPr>
    </w:p>
    <w:p w:rsidR="001F3A80" w:rsidRDefault="001F3A80" w:rsidP="001F3A80">
      <w:pPr>
        <w:spacing w:line="360" w:lineRule="auto"/>
        <w:ind w:firstLine="708"/>
        <w:jc w:val="both"/>
        <w:rPr>
          <w:rFonts w:ascii="Arial" w:hAnsi="Arial" w:cs="Arial"/>
          <w:sz w:val="24"/>
          <w:szCs w:val="24"/>
        </w:rPr>
      </w:pPr>
    </w:p>
    <w:p w:rsidR="001F3A80" w:rsidRDefault="001F3A80" w:rsidP="001F3A80">
      <w:pPr>
        <w:spacing w:line="360" w:lineRule="auto"/>
        <w:ind w:firstLine="708"/>
        <w:jc w:val="both"/>
        <w:rPr>
          <w:rFonts w:ascii="Arial" w:hAnsi="Arial" w:cs="Arial"/>
          <w:sz w:val="24"/>
          <w:szCs w:val="24"/>
        </w:rPr>
      </w:pPr>
    </w:p>
    <w:p w:rsidR="001F3A80" w:rsidRDefault="001F3A80" w:rsidP="001F3A80">
      <w:pPr>
        <w:spacing w:line="360" w:lineRule="auto"/>
        <w:ind w:firstLine="708"/>
        <w:jc w:val="both"/>
        <w:rPr>
          <w:rFonts w:ascii="Arial" w:hAnsi="Arial" w:cs="Arial"/>
          <w:sz w:val="24"/>
          <w:szCs w:val="24"/>
        </w:rPr>
      </w:pPr>
    </w:p>
    <w:p w:rsidR="001F3A80" w:rsidRDefault="001F3A80" w:rsidP="001F3A80">
      <w:pPr>
        <w:spacing w:line="360" w:lineRule="auto"/>
        <w:ind w:firstLine="708"/>
        <w:jc w:val="both"/>
        <w:rPr>
          <w:rFonts w:ascii="Arial" w:hAnsi="Arial" w:cs="Arial"/>
          <w:sz w:val="24"/>
          <w:szCs w:val="24"/>
        </w:rPr>
      </w:pPr>
    </w:p>
    <w:p w:rsidR="001F3A80" w:rsidRDefault="001F3A80" w:rsidP="001F3A80">
      <w:pPr>
        <w:spacing w:line="360" w:lineRule="auto"/>
        <w:ind w:firstLine="708"/>
        <w:jc w:val="both"/>
        <w:rPr>
          <w:rFonts w:ascii="Arial" w:hAnsi="Arial" w:cs="Arial"/>
          <w:sz w:val="24"/>
          <w:szCs w:val="24"/>
        </w:rPr>
      </w:pPr>
    </w:p>
    <w:p w:rsidR="001F3A80" w:rsidRDefault="001F3A80" w:rsidP="001F3A80">
      <w:pPr>
        <w:spacing w:line="360" w:lineRule="auto"/>
        <w:ind w:firstLine="708"/>
        <w:jc w:val="both"/>
        <w:rPr>
          <w:rFonts w:ascii="Arial" w:hAnsi="Arial" w:cs="Arial"/>
          <w:sz w:val="24"/>
          <w:szCs w:val="24"/>
        </w:rPr>
      </w:pPr>
    </w:p>
    <w:p w:rsidR="001F3A80" w:rsidRDefault="001F3A80" w:rsidP="001F3A80">
      <w:pPr>
        <w:spacing w:line="360" w:lineRule="auto"/>
        <w:ind w:firstLine="708"/>
        <w:jc w:val="both"/>
        <w:rPr>
          <w:rFonts w:ascii="Arial" w:hAnsi="Arial" w:cs="Arial"/>
          <w:sz w:val="24"/>
          <w:szCs w:val="24"/>
        </w:rPr>
      </w:pPr>
    </w:p>
    <w:p w:rsidR="001F3A80" w:rsidRDefault="001F3A80" w:rsidP="001F3A80">
      <w:pPr>
        <w:spacing w:line="360" w:lineRule="auto"/>
        <w:ind w:firstLine="708"/>
        <w:jc w:val="both"/>
        <w:rPr>
          <w:rFonts w:ascii="Arial" w:hAnsi="Arial" w:cs="Arial"/>
          <w:sz w:val="24"/>
          <w:szCs w:val="24"/>
        </w:rPr>
      </w:pPr>
    </w:p>
    <w:p w:rsidR="001F3A80" w:rsidRDefault="001F3A80" w:rsidP="001F3A80">
      <w:pPr>
        <w:spacing w:line="360" w:lineRule="auto"/>
        <w:ind w:firstLine="708"/>
        <w:jc w:val="both"/>
        <w:rPr>
          <w:rFonts w:ascii="Arial" w:hAnsi="Arial" w:cs="Arial"/>
          <w:sz w:val="24"/>
          <w:szCs w:val="24"/>
        </w:rPr>
      </w:pPr>
    </w:p>
    <w:p w:rsidR="001F3A80" w:rsidRDefault="001F3A80" w:rsidP="001F3A80">
      <w:pPr>
        <w:spacing w:line="360" w:lineRule="auto"/>
        <w:ind w:firstLine="708"/>
        <w:jc w:val="both"/>
        <w:rPr>
          <w:rFonts w:ascii="Arial" w:hAnsi="Arial" w:cs="Arial"/>
          <w:sz w:val="24"/>
          <w:szCs w:val="24"/>
        </w:rPr>
      </w:pPr>
    </w:p>
    <w:p w:rsidR="001F3A80" w:rsidRDefault="001F3A80" w:rsidP="001F3A80">
      <w:pPr>
        <w:spacing w:line="360" w:lineRule="auto"/>
        <w:ind w:firstLine="708"/>
        <w:jc w:val="both"/>
        <w:rPr>
          <w:rFonts w:ascii="Arial" w:hAnsi="Arial" w:cs="Arial"/>
          <w:sz w:val="24"/>
          <w:szCs w:val="24"/>
        </w:rPr>
      </w:pPr>
    </w:p>
    <w:p w:rsidR="001F3A80" w:rsidRDefault="001F3A80" w:rsidP="001F3A80">
      <w:pPr>
        <w:pStyle w:val="Ttulo2"/>
        <w:spacing w:before="0" w:after="0" w:line="360" w:lineRule="auto"/>
        <w:rPr>
          <w:bCs w:val="0"/>
          <w:i w:val="0"/>
          <w:iCs w:val="0"/>
          <w:color w:val="000000"/>
          <w:sz w:val="24"/>
          <w:szCs w:val="24"/>
        </w:rPr>
      </w:pPr>
    </w:p>
    <w:p w:rsidR="001F3A80" w:rsidRDefault="001F3A80" w:rsidP="001F3A80">
      <w:pPr>
        <w:pStyle w:val="Ttulo2"/>
        <w:spacing w:before="0" w:after="0" w:line="360" w:lineRule="auto"/>
        <w:rPr>
          <w:bCs w:val="0"/>
          <w:i w:val="0"/>
          <w:iCs w:val="0"/>
          <w:color w:val="000000"/>
          <w:sz w:val="24"/>
          <w:szCs w:val="24"/>
        </w:rPr>
      </w:pPr>
    </w:p>
    <w:p w:rsidR="001F3A80" w:rsidRDefault="001F3A80" w:rsidP="001F3A80">
      <w:pPr>
        <w:pStyle w:val="Ttulo2"/>
        <w:spacing w:before="0" w:after="0" w:line="360" w:lineRule="auto"/>
        <w:rPr>
          <w:bCs w:val="0"/>
          <w:i w:val="0"/>
          <w:iCs w:val="0"/>
          <w:color w:val="000000"/>
          <w:sz w:val="24"/>
          <w:szCs w:val="24"/>
        </w:rPr>
      </w:pPr>
      <w:r w:rsidRPr="00ED6F78">
        <w:rPr>
          <w:bCs w:val="0"/>
          <w:i w:val="0"/>
          <w:iCs w:val="0"/>
          <w:color w:val="000000"/>
          <w:sz w:val="24"/>
          <w:szCs w:val="24"/>
        </w:rPr>
        <w:t>REFERÊNCIAS</w:t>
      </w:r>
      <w:r>
        <w:rPr>
          <w:bCs w:val="0"/>
          <w:i w:val="0"/>
          <w:iCs w:val="0"/>
          <w:color w:val="000000"/>
          <w:sz w:val="24"/>
          <w:szCs w:val="24"/>
        </w:rPr>
        <w:t xml:space="preserve"> BIBLIOGRAFICAS</w:t>
      </w:r>
    </w:p>
    <w:p w:rsidR="001F3A80" w:rsidRPr="003D1D5B" w:rsidRDefault="001F3A80" w:rsidP="001F3A80">
      <w:pPr>
        <w:rPr>
          <w:lang w:eastAsia="pt-BR"/>
        </w:rPr>
      </w:pPr>
    </w:p>
    <w:p w:rsidR="001F3A80" w:rsidRPr="002056A7" w:rsidRDefault="001F3A80" w:rsidP="001F3A80">
      <w:pPr>
        <w:rPr>
          <w:rFonts w:ascii="Arial" w:hAnsi="Arial" w:cs="Arial"/>
          <w:sz w:val="24"/>
          <w:szCs w:val="24"/>
          <w:lang w:eastAsia="pt-BR"/>
        </w:rPr>
      </w:pPr>
      <w:r w:rsidRPr="002056A7">
        <w:rPr>
          <w:rFonts w:ascii="Arial" w:hAnsi="Arial" w:cs="Arial"/>
          <w:sz w:val="24"/>
          <w:szCs w:val="24"/>
          <w:lang w:eastAsia="pt-BR"/>
        </w:rPr>
        <w:t>BA</w:t>
      </w:r>
      <w:r>
        <w:rPr>
          <w:rFonts w:ascii="Arial" w:hAnsi="Arial" w:cs="Arial"/>
          <w:sz w:val="24"/>
          <w:szCs w:val="24"/>
          <w:lang w:eastAsia="pt-BR"/>
        </w:rPr>
        <w:t>P</w:t>
      </w:r>
      <w:r w:rsidRPr="002056A7">
        <w:rPr>
          <w:rFonts w:ascii="Arial" w:hAnsi="Arial" w:cs="Arial"/>
          <w:sz w:val="24"/>
          <w:szCs w:val="24"/>
          <w:lang w:eastAsia="pt-BR"/>
        </w:rPr>
        <w:t xml:space="preserve">TISTA, </w:t>
      </w:r>
      <w:r>
        <w:rPr>
          <w:rFonts w:ascii="Arial" w:hAnsi="Arial" w:cs="Arial"/>
          <w:sz w:val="24"/>
          <w:szCs w:val="24"/>
          <w:lang w:eastAsia="pt-BR"/>
        </w:rPr>
        <w:t xml:space="preserve">Ovídio, Do Processo Cautelar. 4ª </w:t>
      </w:r>
      <w:proofErr w:type="gramStart"/>
      <w:r>
        <w:rPr>
          <w:rFonts w:ascii="Arial" w:hAnsi="Arial" w:cs="Arial"/>
          <w:sz w:val="24"/>
          <w:szCs w:val="24"/>
          <w:lang w:eastAsia="pt-BR"/>
        </w:rPr>
        <w:t>Ed.</w:t>
      </w:r>
      <w:proofErr w:type="gramEnd"/>
      <w:r>
        <w:rPr>
          <w:rFonts w:ascii="Arial" w:hAnsi="Arial" w:cs="Arial"/>
          <w:sz w:val="24"/>
          <w:szCs w:val="24"/>
          <w:lang w:eastAsia="pt-BR"/>
        </w:rPr>
        <w:t>Saraiva , 2009.</w:t>
      </w:r>
    </w:p>
    <w:p w:rsidR="001F3A80" w:rsidRDefault="001F3A80" w:rsidP="001F3A80">
      <w:pPr>
        <w:shd w:val="clear" w:color="auto" w:fill="FFFFFF"/>
        <w:spacing w:before="100" w:beforeAutospacing="1" w:after="100" w:afterAutospacing="1"/>
        <w:jc w:val="both"/>
        <w:rPr>
          <w:rFonts w:ascii="Arial" w:hAnsi="Arial" w:cs="Arial"/>
          <w:color w:val="000000"/>
          <w:sz w:val="24"/>
          <w:szCs w:val="24"/>
        </w:rPr>
      </w:pPr>
      <w:r w:rsidRPr="00464A58">
        <w:rPr>
          <w:rFonts w:ascii="Arial" w:hAnsi="Arial" w:cs="Arial"/>
          <w:color w:val="000000" w:themeColor="text1"/>
          <w:sz w:val="24"/>
          <w:szCs w:val="24"/>
        </w:rPr>
        <w:t xml:space="preserve">BRASIL. </w:t>
      </w:r>
      <w:r w:rsidRPr="00464A58">
        <w:rPr>
          <w:rFonts w:ascii="Arial" w:hAnsi="Arial" w:cs="Arial"/>
          <w:b/>
          <w:color w:val="000000" w:themeColor="text1"/>
          <w:sz w:val="24"/>
          <w:szCs w:val="24"/>
          <w:shd w:val="clear" w:color="auto" w:fill="FFFFFF"/>
        </w:rPr>
        <w:t>Código de Processo Civil.</w:t>
      </w:r>
      <w:r w:rsidRPr="00464A58">
        <w:rPr>
          <w:rFonts w:ascii="Arial" w:hAnsi="Arial" w:cs="Arial"/>
          <w:color w:val="000000" w:themeColor="text1"/>
          <w:sz w:val="24"/>
          <w:szCs w:val="24"/>
          <w:shd w:val="clear" w:color="auto" w:fill="FFFFFF"/>
        </w:rPr>
        <w:t xml:space="preserve"> Lei n° 5.869 de 11 de janeiro de 1973.</w:t>
      </w:r>
      <w:r w:rsidRPr="00464A58">
        <w:rPr>
          <w:rFonts w:ascii="Arial" w:hAnsi="Arial" w:cs="Arial"/>
          <w:color w:val="000000"/>
          <w:sz w:val="24"/>
          <w:szCs w:val="24"/>
        </w:rPr>
        <w:t xml:space="preserve"> Disponível em &lt;</w:t>
      </w:r>
      <w:r w:rsidRPr="00464A58">
        <w:rPr>
          <w:rFonts w:ascii="Arial" w:hAnsi="Arial" w:cs="Arial"/>
          <w:sz w:val="24"/>
          <w:szCs w:val="24"/>
        </w:rPr>
        <w:t xml:space="preserve"> </w:t>
      </w:r>
      <w:r w:rsidRPr="00464A58">
        <w:rPr>
          <w:rFonts w:ascii="Arial" w:hAnsi="Arial" w:cs="Arial"/>
          <w:color w:val="000000"/>
          <w:sz w:val="24"/>
          <w:szCs w:val="24"/>
        </w:rPr>
        <w:t>http://www.planalto.gov.br/ccivil_03/leis/l5869.htm&gt;. Acesso em: 25 jun. 2014.</w:t>
      </w:r>
    </w:p>
    <w:p w:rsidR="001F3A80" w:rsidRPr="002056A7" w:rsidRDefault="001F3A80" w:rsidP="001F3A80">
      <w:pPr>
        <w:shd w:val="clear" w:color="auto" w:fill="FFFFFF"/>
        <w:spacing w:before="100" w:beforeAutospacing="1" w:after="100" w:afterAutospacing="1"/>
        <w:jc w:val="both"/>
        <w:rPr>
          <w:rFonts w:ascii="Arial" w:hAnsi="Arial" w:cs="Arial"/>
          <w:color w:val="000000" w:themeColor="text1"/>
          <w:sz w:val="24"/>
          <w:szCs w:val="24"/>
        </w:rPr>
      </w:pPr>
      <w:r w:rsidRPr="002056A7">
        <w:rPr>
          <w:rFonts w:ascii="Arial" w:hAnsi="Arial" w:cs="Arial"/>
          <w:color w:val="000000" w:themeColor="text1"/>
          <w:sz w:val="24"/>
          <w:szCs w:val="24"/>
        </w:rPr>
        <w:t xml:space="preserve">CARDOSO, </w:t>
      </w:r>
      <w:proofErr w:type="spellStart"/>
      <w:r w:rsidRPr="002056A7">
        <w:rPr>
          <w:rFonts w:ascii="Arial" w:hAnsi="Arial" w:cs="Arial"/>
          <w:color w:val="000000" w:themeColor="text1"/>
          <w:sz w:val="24"/>
          <w:szCs w:val="24"/>
        </w:rPr>
        <w:t>Aliana</w:t>
      </w:r>
      <w:proofErr w:type="spellEnd"/>
      <w:r>
        <w:rPr>
          <w:rFonts w:ascii="Arial" w:hAnsi="Arial" w:cs="Arial"/>
          <w:color w:val="000000" w:themeColor="text1"/>
          <w:sz w:val="24"/>
          <w:szCs w:val="24"/>
        </w:rPr>
        <w:t xml:space="preserve"> Caroline Sousa</w:t>
      </w:r>
      <w:r w:rsidRPr="002056A7">
        <w:rPr>
          <w:rFonts w:ascii="Arial" w:hAnsi="Arial" w:cs="Arial"/>
          <w:color w:val="000000" w:themeColor="text1"/>
          <w:sz w:val="24"/>
          <w:szCs w:val="24"/>
        </w:rPr>
        <w:t xml:space="preserve">, </w:t>
      </w:r>
      <w:r w:rsidRPr="002056A7">
        <w:rPr>
          <w:rFonts w:ascii="Arial" w:hAnsi="Arial" w:cs="Arial"/>
          <w:b/>
          <w:color w:val="000000" w:themeColor="text1"/>
          <w:sz w:val="24"/>
          <w:szCs w:val="24"/>
        </w:rPr>
        <w:t>Processos Cautelares</w:t>
      </w:r>
      <w:r w:rsidRPr="002056A7">
        <w:rPr>
          <w:rFonts w:ascii="Arial" w:hAnsi="Arial" w:cs="Arial"/>
          <w:color w:val="000000" w:themeColor="text1"/>
          <w:sz w:val="24"/>
          <w:szCs w:val="24"/>
        </w:rPr>
        <w:t>, Mato Grosso</w:t>
      </w:r>
      <w:r>
        <w:rPr>
          <w:rFonts w:ascii="Arial" w:hAnsi="Arial" w:cs="Arial"/>
          <w:color w:val="000000" w:themeColor="text1"/>
          <w:sz w:val="24"/>
          <w:szCs w:val="24"/>
        </w:rPr>
        <w:t>:</w:t>
      </w:r>
      <w:r w:rsidRPr="002056A7">
        <w:rPr>
          <w:rFonts w:ascii="Arial" w:hAnsi="Arial" w:cs="Arial"/>
          <w:color w:val="000000" w:themeColor="text1"/>
          <w:sz w:val="24"/>
          <w:szCs w:val="24"/>
        </w:rPr>
        <w:t xml:space="preserve"> Disponível em:&lt; </w:t>
      </w:r>
      <w:hyperlink r:id="rId12" w:history="1">
        <w:r w:rsidRPr="002056A7">
          <w:rPr>
            <w:rStyle w:val="Hyperlink"/>
            <w:rFonts w:ascii="Arial" w:hAnsi="Arial" w:cs="Arial"/>
            <w:color w:val="000000" w:themeColor="text1"/>
            <w:sz w:val="24"/>
            <w:szCs w:val="24"/>
          </w:rPr>
          <w:t>http://www.ambito-juridico.com.br/site/index.php?n_link=revista_artigos_leitura&amp;artigo_id=6394</w:t>
        </w:r>
      </w:hyperlink>
      <w:r w:rsidRPr="002056A7">
        <w:rPr>
          <w:rFonts w:ascii="Arial" w:hAnsi="Arial" w:cs="Arial"/>
          <w:color w:val="000000" w:themeColor="text1"/>
          <w:sz w:val="24"/>
          <w:szCs w:val="24"/>
        </w:rPr>
        <w:t>&gt;. Acesso em: 25 jun. 2014.</w:t>
      </w:r>
    </w:p>
    <w:p w:rsidR="001F3A80" w:rsidRPr="00464A58" w:rsidRDefault="001F3A80" w:rsidP="001F3A80">
      <w:pPr>
        <w:jc w:val="both"/>
        <w:rPr>
          <w:rFonts w:ascii="Arial" w:hAnsi="Arial" w:cs="Arial"/>
          <w:color w:val="000000" w:themeColor="text1"/>
          <w:sz w:val="24"/>
          <w:szCs w:val="24"/>
        </w:rPr>
      </w:pPr>
      <w:r w:rsidRPr="00464A58">
        <w:rPr>
          <w:rFonts w:ascii="Arial" w:hAnsi="Arial" w:cs="Arial"/>
          <w:color w:val="000000" w:themeColor="text1"/>
          <w:sz w:val="24"/>
          <w:szCs w:val="24"/>
        </w:rPr>
        <w:t>GONÇALVES</w:t>
      </w:r>
      <w:r w:rsidRPr="00464A58">
        <w:rPr>
          <w:rFonts w:ascii="Arial" w:hAnsi="Arial" w:cs="Arial"/>
          <w:b/>
          <w:color w:val="000000" w:themeColor="text1"/>
          <w:sz w:val="24"/>
          <w:szCs w:val="24"/>
        </w:rPr>
        <w:t>,</w:t>
      </w:r>
      <w:r w:rsidRPr="00464A58">
        <w:rPr>
          <w:rFonts w:ascii="Arial" w:hAnsi="Arial" w:cs="Arial"/>
          <w:color w:val="000000" w:themeColor="text1"/>
          <w:sz w:val="24"/>
          <w:szCs w:val="24"/>
        </w:rPr>
        <w:t xml:space="preserve"> Marcus Vinicius Rios</w:t>
      </w:r>
      <w:r w:rsidRPr="00464A58">
        <w:rPr>
          <w:rFonts w:ascii="Arial" w:hAnsi="Arial" w:cs="Arial"/>
          <w:b/>
          <w:i/>
          <w:color w:val="000000" w:themeColor="text1"/>
          <w:sz w:val="24"/>
          <w:szCs w:val="24"/>
        </w:rPr>
        <w:t xml:space="preserve">. </w:t>
      </w:r>
      <w:r w:rsidRPr="00464A58">
        <w:rPr>
          <w:rFonts w:ascii="Arial" w:hAnsi="Arial" w:cs="Arial"/>
          <w:b/>
          <w:color w:val="000000" w:themeColor="text1"/>
          <w:sz w:val="24"/>
          <w:szCs w:val="24"/>
        </w:rPr>
        <w:t>Processo de Execução Cautelar</w:t>
      </w:r>
      <w:r w:rsidRPr="00464A58">
        <w:rPr>
          <w:rFonts w:ascii="Arial" w:hAnsi="Arial" w:cs="Arial"/>
          <w:color w:val="000000" w:themeColor="text1"/>
          <w:sz w:val="24"/>
          <w:szCs w:val="24"/>
        </w:rPr>
        <w:t xml:space="preserve">. </w:t>
      </w:r>
      <w:proofErr w:type="gramStart"/>
      <w:r w:rsidRPr="00464A58">
        <w:rPr>
          <w:rFonts w:ascii="Arial" w:hAnsi="Arial" w:cs="Arial"/>
          <w:color w:val="000000" w:themeColor="text1"/>
          <w:sz w:val="24"/>
          <w:szCs w:val="24"/>
        </w:rPr>
        <w:t>n.</w:t>
      </w:r>
      <w:proofErr w:type="gramEnd"/>
      <w:r w:rsidRPr="00464A58">
        <w:rPr>
          <w:rFonts w:ascii="Arial" w:hAnsi="Arial" w:cs="Arial"/>
          <w:color w:val="000000" w:themeColor="text1"/>
          <w:sz w:val="24"/>
          <w:szCs w:val="24"/>
        </w:rPr>
        <w:t xml:space="preserve"> 12.São Paulo:Saraiva, 2010.</w:t>
      </w:r>
    </w:p>
    <w:p w:rsidR="001F3A80" w:rsidRPr="00464A58" w:rsidRDefault="001F3A80" w:rsidP="001F3A80">
      <w:pPr>
        <w:shd w:val="clear" w:color="auto" w:fill="FFFFFF"/>
        <w:spacing w:before="100" w:beforeAutospacing="1" w:after="100" w:afterAutospacing="1"/>
        <w:jc w:val="both"/>
        <w:rPr>
          <w:rFonts w:ascii="Arial" w:hAnsi="Arial" w:cs="Arial"/>
          <w:color w:val="000000"/>
          <w:sz w:val="24"/>
          <w:szCs w:val="24"/>
        </w:rPr>
      </w:pPr>
      <w:proofErr w:type="gramStart"/>
      <w:r w:rsidRPr="00464A58">
        <w:rPr>
          <w:rFonts w:ascii="Arial" w:hAnsi="Arial" w:cs="Arial"/>
          <w:color w:val="000000"/>
          <w:sz w:val="24"/>
          <w:szCs w:val="24"/>
        </w:rPr>
        <w:t>MACIEL.</w:t>
      </w:r>
      <w:proofErr w:type="gramEnd"/>
      <w:r w:rsidRPr="00464A58">
        <w:rPr>
          <w:rFonts w:ascii="Arial" w:hAnsi="Arial" w:cs="Arial"/>
          <w:color w:val="000000"/>
          <w:sz w:val="24"/>
          <w:szCs w:val="24"/>
        </w:rPr>
        <w:t xml:space="preserve">Daniel Baggio. </w:t>
      </w:r>
      <w:r w:rsidRPr="00464A58">
        <w:rPr>
          <w:rFonts w:ascii="Arial" w:hAnsi="Arial" w:cs="Arial"/>
          <w:b/>
          <w:color w:val="000000"/>
          <w:sz w:val="24"/>
          <w:szCs w:val="24"/>
        </w:rPr>
        <w:t xml:space="preserve">A Diferença entre o Arresto Cautelar e o </w:t>
      </w:r>
      <w:proofErr w:type="gramStart"/>
      <w:r w:rsidRPr="00464A58">
        <w:rPr>
          <w:rFonts w:ascii="Arial" w:hAnsi="Arial" w:cs="Arial"/>
          <w:b/>
          <w:color w:val="000000"/>
          <w:sz w:val="24"/>
          <w:szCs w:val="24"/>
        </w:rPr>
        <w:t>Sequestro</w:t>
      </w:r>
      <w:r w:rsidRPr="00464A58">
        <w:rPr>
          <w:rFonts w:ascii="Arial" w:hAnsi="Arial" w:cs="Arial"/>
          <w:color w:val="000000"/>
          <w:sz w:val="24"/>
          <w:szCs w:val="24"/>
        </w:rPr>
        <w:t>.</w:t>
      </w:r>
      <w:proofErr w:type="gramEnd"/>
      <w:r w:rsidRPr="00464A58">
        <w:rPr>
          <w:rFonts w:ascii="Arial" w:hAnsi="Arial" w:cs="Arial"/>
          <w:color w:val="000000"/>
          <w:sz w:val="24"/>
          <w:szCs w:val="24"/>
        </w:rPr>
        <w:t>São Paulo. Disponível em</w:t>
      </w:r>
      <w:r>
        <w:rPr>
          <w:rFonts w:ascii="Arial" w:hAnsi="Arial" w:cs="Arial"/>
          <w:color w:val="000000"/>
          <w:sz w:val="24"/>
          <w:szCs w:val="24"/>
        </w:rPr>
        <w:t>:</w:t>
      </w:r>
      <w:r w:rsidRPr="00464A58">
        <w:rPr>
          <w:rFonts w:ascii="Arial" w:hAnsi="Arial" w:cs="Arial"/>
          <w:color w:val="000000"/>
          <w:sz w:val="24"/>
          <w:szCs w:val="24"/>
        </w:rPr>
        <w:t xml:space="preserve"> &lt;http://istoedireito.blogspot.com.br/2008/05/diferena-entre-o-arresto-cautelar-e-o.html &gt;. Acesso em: 25 jun. 2014.</w:t>
      </w:r>
    </w:p>
    <w:p w:rsidR="001F3A80" w:rsidRDefault="001F3A80" w:rsidP="001F3A80">
      <w:pPr>
        <w:shd w:val="clear" w:color="auto" w:fill="FFFFFF"/>
        <w:spacing w:before="100" w:beforeAutospacing="1" w:after="100" w:afterAutospacing="1"/>
        <w:jc w:val="both"/>
        <w:rPr>
          <w:rFonts w:ascii="Arial" w:hAnsi="Arial" w:cs="Arial"/>
          <w:color w:val="000000"/>
          <w:sz w:val="24"/>
          <w:szCs w:val="24"/>
          <w:shd w:val="clear" w:color="auto" w:fill="FFFFFF"/>
        </w:rPr>
      </w:pPr>
      <w:r w:rsidRPr="00464A58">
        <w:rPr>
          <w:rStyle w:val="Forte"/>
          <w:rFonts w:ascii="Arial" w:hAnsi="Arial" w:cs="Arial"/>
          <w:b w:val="0"/>
          <w:color w:val="000000"/>
          <w:sz w:val="24"/>
          <w:szCs w:val="24"/>
        </w:rPr>
        <w:t>NERY JÚNIOR</w:t>
      </w:r>
      <w:r w:rsidRPr="00464A58">
        <w:rPr>
          <w:rFonts w:ascii="Arial" w:hAnsi="Arial" w:cs="Arial"/>
          <w:color w:val="000000"/>
          <w:sz w:val="24"/>
          <w:szCs w:val="24"/>
          <w:shd w:val="clear" w:color="auto" w:fill="FFFFFF"/>
        </w:rPr>
        <w:t xml:space="preserve">, Nelson. </w:t>
      </w:r>
      <w:r w:rsidRPr="00464A58">
        <w:rPr>
          <w:rFonts w:ascii="Arial" w:hAnsi="Arial" w:cs="Arial"/>
          <w:b/>
          <w:color w:val="000000"/>
          <w:sz w:val="24"/>
          <w:szCs w:val="24"/>
          <w:shd w:val="clear" w:color="auto" w:fill="FFFFFF"/>
        </w:rPr>
        <w:t>Código de Processo Civil Comentado</w:t>
      </w:r>
      <w:r w:rsidRPr="00464A58">
        <w:rPr>
          <w:rFonts w:ascii="Arial" w:hAnsi="Arial" w:cs="Arial"/>
          <w:color w:val="000000"/>
          <w:sz w:val="24"/>
          <w:szCs w:val="24"/>
          <w:shd w:val="clear" w:color="auto" w:fill="FFFFFF"/>
        </w:rPr>
        <w:t xml:space="preserve">. 10 </w:t>
      </w:r>
      <w:proofErr w:type="spellStart"/>
      <w:proofErr w:type="gramStart"/>
      <w:r w:rsidRPr="00464A58">
        <w:rPr>
          <w:rFonts w:ascii="Arial" w:hAnsi="Arial" w:cs="Arial"/>
          <w:color w:val="000000"/>
          <w:sz w:val="24"/>
          <w:szCs w:val="24"/>
          <w:shd w:val="clear" w:color="auto" w:fill="FFFFFF"/>
        </w:rPr>
        <w:t>ed</w:t>
      </w:r>
      <w:proofErr w:type="spellEnd"/>
      <w:proofErr w:type="gramEnd"/>
      <w:r w:rsidRPr="00464A58">
        <w:rPr>
          <w:rFonts w:ascii="Arial" w:hAnsi="Arial" w:cs="Arial"/>
          <w:color w:val="000000"/>
          <w:sz w:val="24"/>
          <w:szCs w:val="24"/>
          <w:shd w:val="clear" w:color="auto" w:fill="FFFFFF"/>
        </w:rPr>
        <w:t>, São Paulo : Revista dos Tribunais, 2007.</w:t>
      </w:r>
    </w:p>
    <w:p w:rsidR="001F3A80" w:rsidRPr="002056A7" w:rsidRDefault="001F3A80" w:rsidP="001F3A80">
      <w:pPr>
        <w:shd w:val="clear" w:color="auto" w:fill="FFFFFF"/>
        <w:spacing w:before="100" w:beforeAutospacing="1" w:after="100" w:afterAutospacing="1"/>
        <w:jc w:val="both"/>
        <w:rPr>
          <w:rFonts w:ascii="Arial" w:hAnsi="Arial" w:cs="Arial"/>
          <w:color w:val="000000" w:themeColor="text1"/>
          <w:sz w:val="24"/>
          <w:szCs w:val="24"/>
          <w:shd w:val="clear" w:color="auto" w:fill="FFFFFF"/>
        </w:rPr>
      </w:pPr>
      <w:r w:rsidRPr="002056A7">
        <w:rPr>
          <w:rFonts w:ascii="Arial" w:hAnsi="Arial" w:cs="Arial"/>
          <w:color w:val="000000" w:themeColor="text1"/>
          <w:sz w:val="24"/>
          <w:szCs w:val="24"/>
          <w:shd w:val="clear" w:color="auto" w:fill="FFFFFF"/>
        </w:rPr>
        <w:t xml:space="preserve">PROCESSO CAUTELAR. In: WIKIPÉDIA: a enciclopédia livre. </w:t>
      </w:r>
      <w:proofErr w:type="spellStart"/>
      <w:r w:rsidRPr="002056A7">
        <w:rPr>
          <w:rFonts w:ascii="Arial" w:hAnsi="Arial" w:cs="Arial"/>
          <w:color w:val="000000" w:themeColor="text1"/>
          <w:sz w:val="24"/>
          <w:szCs w:val="24"/>
          <w:shd w:val="clear" w:color="auto" w:fill="FFFFFF"/>
        </w:rPr>
        <w:t>Wikimedia</w:t>
      </w:r>
      <w:proofErr w:type="spellEnd"/>
      <w:r w:rsidRPr="002056A7">
        <w:rPr>
          <w:rFonts w:ascii="Arial" w:hAnsi="Arial" w:cs="Arial"/>
          <w:color w:val="000000" w:themeColor="text1"/>
          <w:sz w:val="24"/>
          <w:szCs w:val="24"/>
          <w:shd w:val="clear" w:color="auto" w:fill="FFFFFF"/>
        </w:rPr>
        <w:t>, 2006. Disponível em: &lt;http://pt.wikipedia.org/wiki/Processo_cautelar&gt;. Acesso em: 25 jun. 2014.</w:t>
      </w:r>
    </w:p>
    <w:p w:rsidR="001F3A80" w:rsidRPr="00464A58" w:rsidRDefault="001F3A80" w:rsidP="001F3A80">
      <w:pPr>
        <w:shd w:val="clear" w:color="auto" w:fill="FFFFFF"/>
        <w:spacing w:before="100" w:beforeAutospacing="1" w:after="100" w:afterAutospacing="1"/>
        <w:jc w:val="both"/>
        <w:rPr>
          <w:rFonts w:ascii="Arial" w:hAnsi="Arial" w:cs="Arial"/>
          <w:color w:val="000000"/>
          <w:sz w:val="24"/>
          <w:szCs w:val="24"/>
        </w:rPr>
      </w:pPr>
      <w:r>
        <w:rPr>
          <w:rFonts w:ascii="Arial" w:hAnsi="Arial" w:cs="Arial"/>
          <w:color w:val="000000"/>
          <w:sz w:val="24"/>
          <w:szCs w:val="24"/>
          <w:shd w:val="clear" w:color="auto" w:fill="FFFFFF"/>
        </w:rPr>
        <w:t>PROCESSO CIVIL</w:t>
      </w:r>
      <w:r w:rsidRPr="00583657">
        <w:rPr>
          <w:rFonts w:ascii="Arial" w:hAnsi="Arial" w:cs="Arial"/>
          <w:b/>
          <w:color w:val="000000"/>
          <w:sz w:val="24"/>
          <w:szCs w:val="24"/>
          <w:shd w:val="clear" w:color="auto" w:fill="FFFFFF"/>
        </w:rPr>
        <w:t>, Cautelar Inominada Atípica</w:t>
      </w:r>
      <w:r>
        <w:rPr>
          <w:rFonts w:ascii="Arial" w:hAnsi="Arial" w:cs="Arial"/>
          <w:color w:val="000000"/>
          <w:sz w:val="24"/>
          <w:szCs w:val="24"/>
          <w:shd w:val="clear" w:color="auto" w:fill="FFFFFF"/>
        </w:rPr>
        <w:t>. Disponível em: &lt;</w:t>
      </w:r>
      <w:r w:rsidRPr="00583657">
        <w:rPr>
          <w:rFonts w:ascii="Arial" w:hAnsi="Arial" w:cs="Arial"/>
          <w:color w:val="000000"/>
          <w:sz w:val="24"/>
          <w:szCs w:val="24"/>
          <w:shd w:val="clear" w:color="auto" w:fill="FFFFFF"/>
        </w:rPr>
        <w:t>http://direitoexlegedpc.blogspot.com.br/2011/02/cautelar-inominada-atipica.html</w:t>
      </w:r>
      <w:r>
        <w:rPr>
          <w:rFonts w:ascii="Arial" w:hAnsi="Arial" w:cs="Arial"/>
          <w:color w:val="000000"/>
          <w:sz w:val="24"/>
          <w:szCs w:val="24"/>
          <w:shd w:val="clear" w:color="auto" w:fill="FFFFFF"/>
        </w:rPr>
        <w:t xml:space="preserve">&gt;. Acesso em: </w:t>
      </w:r>
      <w:proofErr w:type="gramStart"/>
      <w:r>
        <w:rPr>
          <w:rFonts w:ascii="Arial" w:hAnsi="Arial" w:cs="Arial"/>
          <w:color w:val="000000"/>
          <w:sz w:val="24"/>
          <w:szCs w:val="24"/>
          <w:shd w:val="clear" w:color="auto" w:fill="FFFFFF"/>
        </w:rPr>
        <w:t>25 jun</w:t>
      </w:r>
      <w:proofErr w:type="gramEnd"/>
      <w:r>
        <w:rPr>
          <w:rFonts w:ascii="Arial" w:hAnsi="Arial" w:cs="Arial"/>
          <w:color w:val="000000"/>
          <w:sz w:val="24"/>
          <w:szCs w:val="24"/>
          <w:shd w:val="clear" w:color="auto" w:fill="FFFFFF"/>
        </w:rPr>
        <w:t xml:space="preserve"> 2014.</w:t>
      </w:r>
      <w:r w:rsidRPr="00464A58">
        <w:rPr>
          <w:rFonts w:ascii="Arial" w:hAnsi="Arial" w:cs="Arial"/>
          <w:color w:val="000000"/>
          <w:sz w:val="24"/>
          <w:szCs w:val="24"/>
        </w:rPr>
        <w:br/>
      </w:r>
      <w:r w:rsidRPr="00464A58">
        <w:rPr>
          <w:rFonts w:ascii="Arial" w:hAnsi="Arial" w:cs="Arial"/>
          <w:color w:val="000000"/>
          <w:sz w:val="24"/>
          <w:szCs w:val="24"/>
        </w:rPr>
        <w:br/>
      </w:r>
      <w:r w:rsidRPr="00464A58">
        <w:rPr>
          <w:rStyle w:val="Forte"/>
          <w:rFonts w:ascii="Arial" w:hAnsi="Arial" w:cs="Arial"/>
          <w:b w:val="0"/>
          <w:color w:val="000000"/>
          <w:sz w:val="24"/>
          <w:szCs w:val="24"/>
        </w:rPr>
        <w:t>THEODORO JR.,</w:t>
      </w:r>
      <w:r w:rsidRPr="00464A58">
        <w:rPr>
          <w:rStyle w:val="apple-converted-space"/>
          <w:rFonts w:ascii="Arial" w:hAnsi="Arial" w:cs="Arial"/>
          <w:b/>
          <w:bCs/>
          <w:color w:val="000000"/>
          <w:sz w:val="24"/>
          <w:szCs w:val="24"/>
        </w:rPr>
        <w:t> </w:t>
      </w:r>
      <w:r w:rsidRPr="00464A58">
        <w:rPr>
          <w:rFonts w:ascii="Arial" w:hAnsi="Arial" w:cs="Arial"/>
          <w:color w:val="000000"/>
          <w:sz w:val="24"/>
          <w:szCs w:val="24"/>
          <w:shd w:val="clear" w:color="auto" w:fill="FFFFFF"/>
        </w:rPr>
        <w:t xml:space="preserve">Humberto. </w:t>
      </w:r>
      <w:r w:rsidRPr="00464A58">
        <w:rPr>
          <w:rFonts w:ascii="Arial" w:hAnsi="Arial" w:cs="Arial"/>
          <w:b/>
          <w:color w:val="000000"/>
          <w:sz w:val="24"/>
          <w:szCs w:val="24"/>
          <w:shd w:val="clear" w:color="auto" w:fill="FFFFFF"/>
        </w:rPr>
        <w:t>Código de Processo Civil Anotado</w:t>
      </w:r>
      <w:r w:rsidRPr="00464A58">
        <w:rPr>
          <w:rFonts w:ascii="Arial" w:hAnsi="Arial" w:cs="Arial"/>
          <w:color w:val="000000"/>
          <w:sz w:val="24"/>
          <w:szCs w:val="24"/>
          <w:shd w:val="clear" w:color="auto" w:fill="FFFFFF"/>
        </w:rPr>
        <w:t>, Rio de Janeiro: Forense, 2007</w:t>
      </w:r>
      <w:r w:rsidRPr="00464A58">
        <w:rPr>
          <w:rFonts w:ascii="Arial" w:hAnsi="Arial" w:cs="Arial"/>
          <w:color w:val="000000"/>
          <w:sz w:val="24"/>
          <w:szCs w:val="24"/>
        </w:rPr>
        <w:t>·.</w:t>
      </w:r>
    </w:p>
    <w:p w:rsidR="00CE6106" w:rsidRDefault="002D6F9C"/>
    <w:sectPr w:rsidR="00CE6106" w:rsidSect="001F3A80">
      <w:headerReference w:type="default" r:id="rId13"/>
      <w:pgSz w:w="11906" w:h="16838"/>
      <w:pgMar w:top="1417" w:right="1701" w:bottom="1417" w:left="1701" w:header="708" w:footer="708"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F9C" w:rsidRDefault="002D6F9C" w:rsidP="001F3A80">
      <w:pPr>
        <w:spacing w:after="0" w:line="240" w:lineRule="auto"/>
      </w:pPr>
      <w:r>
        <w:separator/>
      </w:r>
    </w:p>
  </w:endnote>
  <w:endnote w:type="continuationSeparator" w:id="0">
    <w:p w:rsidR="002D6F9C" w:rsidRDefault="002D6F9C" w:rsidP="001F3A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F9C" w:rsidRDefault="002D6F9C" w:rsidP="001F3A80">
      <w:pPr>
        <w:spacing w:after="0" w:line="240" w:lineRule="auto"/>
      </w:pPr>
      <w:r>
        <w:separator/>
      </w:r>
    </w:p>
  </w:footnote>
  <w:footnote w:type="continuationSeparator" w:id="0">
    <w:p w:rsidR="002D6F9C" w:rsidRDefault="002D6F9C" w:rsidP="001F3A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A80" w:rsidRDefault="001F3A80">
    <w:pPr>
      <w:pStyle w:val="Cabealho"/>
      <w:jc w:val="right"/>
    </w:pPr>
  </w:p>
  <w:p w:rsidR="001F3A80" w:rsidRDefault="001F3A80">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A80" w:rsidRDefault="001F3A80">
    <w:pPr>
      <w:pStyle w:val="Cabealho"/>
      <w:jc w:val="right"/>
    </w:pPr>
  </w:p>
  <w:p w:rsidR="001F3A80" w:rsidRDefault="001F3A80">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A80" w:rsidRDefault="001F3A80">
    <w:pPr>
      <w:pStyle w:val="Cabealho"/>
      <w:jc w:val="right"/>
    </w:pPr>
  </w:p>
  <w:p w:rsidR="001F3A80" w:rsidRDefault="001F3A8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footnotePr>
    <w:footnote w:id="-1"/>
    <w:footnote w:id="0"/>
  </w:footnotePr>
  <w:endnotePr>
    <w:endnote w:id="-1"/>
    <w:endnote w:id="0"/>
  </w:endnotePr>
  <w:compat/>
  <w:rsids>
    <w:rsidRoot w:val="001F3A80"/>
    <w:rsid w:val="001F21E1"/>
    <w:rsid w:val="001F3A80"/>
    <w:rsid w:val="002D6F9C"/>
    <w:rsid w:val="00395361"/>
    <w:rsid w:val="007073C7"/>
    <w:rsid w:val="00715B88"/>
    <w:rsid w:val="00793E7D"/>
    <w:rsid w:val="00C0406D"/>
    <w:rsid w:val="00E97AC8"/>
    <w:rsid w:val="00EC4697"/>
    <w:rsid w:val="00F27CC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A80"/>
    <w:pPr>
      <w:spacing w:after="200" w:line="276" w:lineRule="auto"/>
    </w:pPr>
  </w:style>
  <w:style w:type="paragraph" w:styleId="Ttulo2">
    <w:name w:val="heading 2"/>
    <w:basedOn w:val="Normal"/>
    <w:next w:val="Normal"/>
    <w:link w:val="Ttulo2Char"/>
    <w:qFormat/>
    <w:rsid w:val="001F3A80"/>
    <w:pPr>
      <w:keepNext/>
      <w:spacing w:before="240" w:after="60" w:line="240" w:lineRule="auto"/>
      <w:outlineLvl w:val="1"/>
    </w:pPr>
    <w:rPr>
      <w:rFonts w:ascii="Arial" w:eastAsia="Times New Roman" w:hAnsi="Arial" w:cs="Arial"/>
      <w:b/>
      <w:bCs/>
      <w:i/>
      <w:i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1F3A80"/>
    <w:rPr>
      <w:rFonts w:ascii="Arial" w:eastAsia="Times New Roman" w:hAnsi="Arial" w:cs="Arial"/>
      <w:b/>
      <w:bCs/>
      <w:i/>
      <w:iCs/>
      <w:sz w:val="28"/>
      <w:szCs w:val="28"/>
      <w:lang w:eastAsia="pt-BR"/>
    </w:rPr>
  </w:style>
  <w:style w:type="paragraph" w:styleId="NormalWeb">
    <w:name w:val="Normal (Web)"/>
    <w:basedOn w:val="Normal"/>
    <w:uiPriority w:val="99"/>
    <w:unhideWhenUsed/>
    <w:rsid w:val="001F3A8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F3A80"/>
  </w:style>
  <w:style w:type="character" w:styleId="Hyperlink">
    <w:name w:val="Hyperlink"/>
    <w:basedOn w:val="Fontepargpadro"/>
    <w:uiPriority w:val="99"/>
    <w:unhideWhenUsed/>
    <w:rsid w:val="001F3A80"/>
    <w:rPr>
      <w:color w:val="0000FF"/>
      <w:u w:val="single"/>
    </w:rPr>
  </w:style>
  <w:style w:type="character" w:styleId="Forte">
    <w:name w:val="Strong"/>
    <w:basedOn w:val="Fontepargpadro"/>
    <w:uiPriority w:val="22"/>
    <w:qFormat/>
    <w:rsid w:val="001F3A80"/>
    <w:rPr>
      <w:b/>
      <w:bCs/>
    </w:rPr>
  </w:style>
  <w:style w:type="paragraph" w:styleId="Sumrio2">
    <w:name w:val="toc 2"/>
    <w:basedOn w:val="Normal"/>
    <w:next w:val="Normal"/>
    <w:autoRedefine/>
    <w:semiHidden/>
    <w:rsid w:val="001F3A80"/>
    <w:pPr>
      <w:tabs>
        <w:tab w:val="right" w:leader="dot" w:pos="9061"/>
      </w:tabs>
      <w:spacing w:after="0" w:line="480" w:lineRule="auto"/>
    </w:pPr>
    <w:rPr>
      <w:rFonts w:ascii="Arial" w:eastAsia="Times New Roman" w:hAnsi="Arial" w:cs="Arial"/>
      <w:b/>
      <w:noProof/>
      <w:sz w:val="24"/>
      <w:szCs w:val="24"/>
      <w:lang w:eastAsia="pt-BR"/>
    </w:rPr>
  </w:style>
  <w:style w:type="paragraph" w:styleId="Cabealho">
    <w:name w:val="header"/>
    <w:basedOn w:val="Normal"/>
    <w:link w:val="CabealhoChar"/>
    <w:uiPriority w:val="99"/>
    <w:unhideWhenUsed/>
    <w:rsid w:val="001F3A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3A80"/>
  </w:style>
  <w:style w:type="character" w:styleId="nfase">
    <w:name w:val="Emphasis"/>
    <w:basedOn w:val="Fontepargpadro"/>
    <w:uiPriority w:val="20"/>
    <w:qFormat/>
    <w:rsid w:val="001F3A80"/>
    <w:rPr>
      <w:i/>
      <w:iCs/>
    </w:rPr>
  </w:style>
  <w:style w:type="paragraph" w:customStyle="1" w:styleId="snippet">
    <w:name w:val="snippet"/>
    <w:basedOn w:val="Normal"/>
    <w:rsid w:val="001F3A8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text">
    <w:name w:val="ittext"/>
    <w:basedOn w:val="Normal"/>
    <w:rsid w:val="001F3A8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
    <w:name w:val="a"/>
    <w:basedOn w:val="Fontepargpadro"/>
    <w:rsid w:val="001F3A80"/>
  </w:style>
  <w:style w:type="paragraph" w:styleId="Rodap">
    <w:name w:val="footer"/>
    <w:basedOn w:val="Normal"/>
    <w:link w:val="RodapChar"/>
    <w:uiPriority w:val="99"/>
    <w:semiHidden/>
    <w:unhideWhenUsed/>
    <w:rsid w:val="001F3A8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F3A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ambito-juridico.com.br/site/index.php?n_link=revista_artigos_leitura&amp;artigo_id=639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lanalto.gov.br/ccivil_03/leis/2002/L10444.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lanalto.gov.br/ccivil_03/leis/1970-1979/L5925.htm" TargetMode="External"/><Relationship Id="rId4" Type="http://schemas.openxmlformats.org/officeDocument/2006/relationships/webSettings" Target="webSettings.xml"/><Relationship Id="rId9" Type="http://schemas.openxmlformats.org/officeDocument/2006/relationships/hyperlink" Target="http://www.planalto.gov.br/ccivil_03/leis/1970-1979/L5925.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81B029-3391-4FD5-8C15-A33935281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3405</Words>
  <Characters>17982</Characters>
  <Application>Microsoft Office Word</Application>
  <DocSecurity>0</DocSecurity>
  <Lines>438</Lines>
  <Paragraphs>105</Paragraphs>
  <ScaleCrop>false</ScaleCrop>
  <Company/>
  <LinksUpToDate>false</LinksUpToDate>
  <CharactersWithSpaces>21282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2014-08-11T04:23:00Z</dcterms:created>
  <dcterms:modified xsi:type="dcterms:W3CDTF">2014-08-11T04:41:00Z</dcterms:modified>
</cp:coreProperties>
</file>