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76C" w:rsidRPr="009C776C" w:rsidRDefault="009C776C" w:rsidP="00D34325">
      <w:pPr>
        <w:autoSpaceDE w:val="0"/>
        <w:autoSpaceDN w:val="0"/>
        <w:adjustRightInd w:val="0"/>
        <w:spacing w:after="0" w:line="360" w:lineRule="auto"/>
        <w:jc w:val="center"/>
        <w:rPr>
          <w:rFonts w:ascii="Times New Roman" w:hAnsi="Times New Roman" w:cs="Times New Roman"/>
          <w:b/>
          <w:sz w:val="24"/>
        </w:rPr>
      </w:pPr>
      <w:r w:rsidRPr="009C776C">
        <w:rPr>
          <w:rFonts w:ascii="Times New Roman" w:hAnsi="Times New Roman" w:cs="Times New Roman"/>
          <w:b/>
          <w:sz w:val="24"/>
        </w:rPr>
        <w:t>ANÁLISE CONSTITUCIONAL DAS RELAÇÕES AVOENGAS: FIXAÇÃO DAS FILIAÇÕE</w:t>
      </w:r>
      <w:r w:rsidR="001D0805">
        <w:rPr>
          <w:rFonts w:ascii="Times New Roman" w:hAnsi="Times New Roman" w:cs="Times New Roman"/>
          <w:b/>
          <w:sz w:val="24"/>
        </w:rPr>
        <w:t>S DIANTE AS DIVERGÊNCIAS DO STJ</w:t>
      </w:r>
      <w:r w:rsidR="001D0805">
        <w:rPr>
          <w:rStyle w:val="Refdenotaderodap"/>
          <w:rFonts w:ascii="Times New Roman" w:hAnsi="Times New Roman" w:cs="Times New Roman"/>
          <w:b/>
          <w:sz w:val="24"/>
        </w:rPr>
        <w:footnoteReference w:id="1"/>
      </w:r>
    </w:p>
    <w:p w:rsidR="009C776C" w:rsidRDefault="009C776C" w:rsidP="00D34325">
      <w:pPr>
        <w:autoSpaceDE w:val="0"/>
        <w:autoSpaceDN w:val="0"/>
        <w:adjustRightInd w:val="0"/>
        <w:spacing w:after="0" w:line="360" w:lineRule="auto"/>
        <w:jc w:val="right"/>
        <w:rPr>
          <w:rFonts w:ascii="Times New Roman" w:hAnsi="Times New Roman" w:cs="Times New Roman"/>
          <w:b/>
          <w:bCs/>
          <w:sz w:val="24"/>
        </w:rPr>
      </w:pPr>
    </w:p>
    <w:p w:rsidR="00466DAF" w:rsidRPr="009C776C" w:rsidRDefault="009C776C" w:rsidP="00D34325">
      <w:pPr>
        <w:autoSpaceDE w:val="0"/>
        <w:autoSpaceDN w:val="0"/>
        <w:adjustRightInd w:val="0"/>
        <w:spacing w:after="0" w:line="360" w:lineRule="auto"/>
        <w:jc w:val="right"/>
        <w:rPr>
          <w:rFonts w:ascii="Times New Roman" w:hAnsi="Times New Roman" w:cs="Times New Roman"/>
          <w:bCs/>
          <w:sz w:val="24"/>
        </w:rPr>
      </w:pPr>
      <w:r w:rsidRPr="009C776C">
        <w:rPr>
          <w:rFonts w:ascii="Times New Roman" w:hAnsi="Times New Roman" w:cs="Times New Roman"/>
          <w:bCs/>
          <w:sz w:val="24"/>
        </w:rPr>
        <w:t xml:space="preserve">Thiciane </w:t>
      </w:r>
      <w:proofErr w:type="spellStart"/>
      <w:r w:rsidRPr="009C776C">
        <w:rPr>
          <w:rFonts w:ascii="Times New Roman" w:hAnsi="Times New Roman" w:cs="Times New Roman"/>
          <w:bCs/>
          <w:sz w:val="24"/>
        </w:rPr>
        <w:t>Teixera</w:t>
      </w:r>
      <w:proofErr w:type="spellEnd"/>
      <w:r w:rsidRPr="009C776C">
        <w:rPr>
          <w:rFonts w:ascii="Times New Roman" w:hAnsi="Times New Roman" w:cs="Times New Roman"/>
          <w:bCs/>
          <w:sz w:val="24"/>
        </w:rPr>
        <w:t xml:space="preserve"> Ribeiro Gonçalves</w:t>
      </w:r>
      <w:r w:rsidR="001D0805">
        <w:rPr>
          <w:rStyle w:val="Refdenotaderodap"/>
          <w:rFonts w:ascii="Times New Roman" w:hAnsi="Times New Roman" w:cs="Times New Roman"/>
          <w:bCs/>
          <w:sz w:val="24"/>
        </w:rPr>
        <w:footnoteReference w:id="2"/>
      </w:r>
    </w:p>
    <w:p w:rsidR="00466DAF" w:rsidRPr="009C776C" w:rsidRDefault="009C776C" w:rsidP="00D34325">
      <w:pPr>
        <w:autoSpaceDE w:val="0"/>
        <w:autoSpaceDN w:val="0"/>
        <w:adjustRightInd w:val="0"/>
        <w:spacing w:after="0" w:line="360" w:lineRule="auto"/>
        <w:jc w:val="right"/>
        <w:rPr>
          <w:rFonts w:ascii="Times New Roman" w:hAnsi="Times New Roman" w:cs="Times New Roman"/>
          <w:bCs/>
          <w:sz w:val="24"/>
        </w:rPr>
      </w:pPr>
      <w:proofErr w:type="spellStart"/>
      <w:r w:rsidRPr="009C776C">
        <w:rPr>
          <w:rFonts w:ascii="Times New Roman" w:hAnsi="Times New Roman" w:cs="Times New Roman"/>
          <w:bCs/>
          <w:sz w:val="24"/>
        </w:rPr>
        <w:t>Yarah</w:t>
      </w:r>
      <w:proofErr w:type="spellEnd"/>
      <w:r w:rsidRPr="009C776C">
        <w:rPr>
          <w:rFonts w:ascii="Times New Roman" w:hAnsi="Times New Roman" w:cs="Times New Roman"/>
          <w:bCs/>
          <w:sz w:val="24"/>
        </w:rPr>
        <w:t xml:space="preserve"> </w:t>
      </w:r>
      <w:proofErr w:type="spellStart"/>
      <w:r w:rsidRPr="009C776C">
        <w:rPr>
          <w:rFonts w:ascii="Times New Roman" w:hAnsi="Times New Roman" w:cs="Times New Roman"/>
          <w:bCs/>
          <w:sz w:val="24"/>
        </w:rPr>
        <w:t>Marla</w:t>
      </w:r>
      <w:proofErr w:type="spellEnd"/>
      <w:r w:rsidRPr="009C776C">
        <w:rPr>
          <w:rFonts w:ascii="Times New Roman" w:hAnsi="Times New Roman" w:cs="Times New Roman"/>
          <w:bCs/>
          <w:sz w:val="24"/>
        </w:rPr>
        <w:t xml:space="preserve"> Saraiva Rolim</w:t>
      </w:r>
      <w:r w:rsidR="001D0805">
        <w:rPr>
          <w:rStyle w:val="Refdenotaderodap"/>
          <w:rFonts w:ascii="Times New Roman" w:hAnsi="Times New Roman" w:cs="Times New Roman"/>
          <w:bCs/>
          <w:sz w:val="24"/>
        </w:rPr>
        <w:footnoteReference w:id="3"/>
      </w:r>
    </w:p>
    <w:p w:rsidR="00955E15" w:rsidRDefault="00955E15" w:rsidP="00D34325">
      <w:pPr>
        <w:autoSpaceDE w:val="0"/>
        <w:autoSpaceDN w:val="0"/>
        <w:adjustRightInd w:val="0"/>
        <w:spacing w:after="0" w:line="360" w:lineRule="auto"/>
        <w:jc w:val="center"/>
        <w:rPr>
          <w:rFonts w:ascii="Times New Roman" w:hAnsi="Times New Roman" w:cs="Times New Roman"/>
          <w:bCs/>
          <w:sz w:val="24"/>
        </w:rPr>
      </w:pPr>
    </w:p>
    <w:p w:rsidR="009C776C" w:rsidRPr="00097A01" w:rsidRDefault="009C776C" w:rsidP="00D34325">
      <w:pPr>
        <w:autoSpaceDE w:val="0"/>
        <w:autoSpaceDN w:val="0"/>
        <w:adjustRightInd w:val="0"/>
        <w:spacing w:after="0" w:line="240" w:lineRule="auto"/>
        <w:ind w:left="4536"/>
        <w:jc w:val="both"/>
        <w:rPr>
          <w:rFonts w:ascii="Times New Roman" w:hAnsi="Times New Roman" w:cs="Times New Roman"/>
          <w:bCs/>
          <w:sz w:val="24"/>
        </w:rPr>
      </w:pPr>
      <w:r w:rsidRPr="00097A01">
        <w:rPr>
          <w:rFonts w:ascii="Times New Roman" w:hAnsi="Times New Roman" w:cs="Times New Roman"/>
          <w:b/>
          <w:bCs/>
          <w:sz w:val="24"/>
        </w:rPr>
        <w:t>Sumário:</w:t>
      </w:r>
      <w:r w:rsidRPr="00097A01">
        <w:rPr>
          <w:rFonts w:ascii="Times New Roman" w:hAnsi="Times New Roman" w:cs="Times New Roman"/>
          <w:bCs/>
          <w:sz w:val="24"/>
        </w:rPr>
        <w:t xml:space="preserve"> </w:t>
      </w:r>
      <w:proofErr w:type="gramStart"/>
      <w:r w:rsidRPr="00097A01">
        <w:rPr>
          <w:rFonts w:ascii="Times New Roman" w:hAnsi="Times New Roman" w:cs="Times New Roman"/>
          <w:bCs/>
          <w:sz w:val="24"/>
        </w:rPr>
        <w:t>1</w:t>
      </w:r>
      <w:proofErr w:type="gramEnd"/>
      <w:r w:rsidRPr="00097A01">
        <w:rPr>
          <w:rFonts w:ascii="Times New Roman" w:hAnsi="Times New Roman" w:cs="Times New Roman"/>
          <w:bCs/>
          <w:sz w:val="24"/>
        </w:rPr>
        <w:t xml:space="preserve"> Introdução. </w:t>
      </w:r>
      <w:proofErr w:type="gramStart"/>
      <w:r w:rsidRPr="00097A01">
        <w:rPr>
          <w:rFonts w:ascii="Times New Roman" w:hAnsi="Times New Roman" w:cs="Times New Roman"/>
          <w:bCs/>
          <w:sz w:val="24"/>
        </w:rPr>
        <w:t>2</w:t>
      </w:r>
      <w:proofErr w:type="gramEnd"/>
      <w:r w:rsidRPr="00097A01">
        <w:rPr>
          <w:rFonts w:ascii="Times New Roman" w:hAnsi="Times New Roman" w:cs="Times New Roman"/>
          <w:bCs/>
          <w:sz w:val="24"/>
        </w:rPr>
        <w:t xml:space="preserve"> Formas de Atuação do Poder Familiar. </w:t>
      </w:r>
      <w:proofErr w:type="gramStart"/>
      <w:r w:rsidRPr="00097A01">
        <w:rPr>
          <w:rFonts w:ascii="Times New Roman" w:hAnsi="Times New Roman" w:cs="Times New Roman"/>
          <w:bCs/>
          <w:sz w:val="24"/>
        </w:rPr>
        <w:t>3</w:t>
      </w:r>
      <w:proofErr w:type="gramEnd"/>
      <w:r w:rsidRPr="00097A01">
        <w:rPr>
          <w:rFonts w:ascii="Times New Roman" w:hAnsi="Times New Roman" w:cs="Times New Roman"/>
          <w:bCs/>
          <w:sz w:val="24"/>
        </w:rPr>
        <w:t xml:space="preserve"> Limites Jurídico-sociais das relações avoengas. </w:t>
      </w:r>
      <w:proofErr w:type="gramStart"/>
      <w:r w:rsidRPr="00097A01">
        <w:rPr>
          <w:rFonts w:ascii="Times New Roman" w:hAnsi="Times New Roman" w:cs="Times New Roman"/>
          <w:bCs/>
          <w:sz w:val="24"/>
        </w:rPr>
        <w:t>4</w:t>
      </w:r>
      <w:proofErr w:type="gramEnd"/>
      <w:r w:rsidRPr="00097A01">
        <w:rPr>
          <w:rFonts w:ascii="Times New Roman" w:hAnsi="Times New Roman" w:cs="Times New Roman"/>
          <w:bCs/>
          <w:sz w:val="24"/>
        </w:rPr>
        <w:t xml:space="preserve"> Fixação de filiação através de relações avoengas pelo Superior Tribunal de Justiça. </w:t>
      </w:r>
      <w:proofErr w:type="gramStart"/>
      <w:r w:rsidRPr="00097A01">
        <w:rPr>
          <w:rFonts w:ascii="Times New Roman" w:hAnsi="Times New Roman" w:cs="Times New Roman"/>
          <w:bCs/>
          <w:sz w:val="24"/>
        </w:rPr>
        <w:t>5</w:t>
      </w:r>
      <w:proofErr w:type="gramEnd"/>
      <w:r w:rsidRPr="00097A01">
        <w:rPr>
          <w:rFonts w:ascii="Times New Roman" w:hAnsi="Times New Roman" w:cs="Times New Roman"/>
          <w:bCs/>
          <w:sz w:val="24"/>
        </w:rPr>
        <w:t xml:space="preserve"> Conclusão. Referências.</w:t>
      </w:r>
    </w:p>
    <w:p w:rsidR="009C776C" w:rsidRDefault="009C776C" w:rsidP="00D34325">
      <w:pPr>
        <w:autoSpaceDE w:val="0"/>
        <w:autoSpaceDN w:val="0"/>
        <w:adjustRightInd w:val="0"/>
        <w:spacing w:after="0" w:line="360" w:lineRule="auto"/>
        <w:jc w:val="center"/>
        <w:rPr>
          <w:rFonts w:ascii="Times New Roman" w:hAnsi="Times New Roman" w:cs="Times New Roman"/>
          <w:bCs/>
          <w:sz w:val="24"/>
        </w:rPr>
      </w:pPr>
    </w:p>
    <w:p w:rsidR="00097A01" w:rsidRPr="009C776C" w:rsidRDefault="00097A01" w:rsidP="00D34325">
      <w:pPr>
        <w:autoSpaceDE w:val="0"/>
        <w:autoSpaceDN w:val="0"/>
        <w:adjustRightInd w:val="0"/>
        <w:spacing w:after="0" w:line="360" w:lineRule="auto"/>
        <w:jc w:val="center"/>
        <w:rPr>
          <w:rFonts w:ascii="Times New Roman" w:hAnsi="Times New Roman" w:cs="Times New Roman"/>
          <w:bCs/>
          <w:sz w:val="24"/>
        </w:rPr>
      </w:pPr>
      <w:bookmarkStart w:id="0" w:name="_GoBack"/>
      <w:bookmarkEnd w:id="0"/>
    </w:p>
    <w:p w:rsidR="009C776C" w:rsidRDefault="009C776C" w:rsidP="00D34325">
      <w:pPr>
        <w:autoSpaceDE w:val="0"/>
        <w:autoSpaceDN w:val="0"/>
        <w:adjustRightInd w:val="0"/>
        <w:spacing w:after="0" w:line="360" w:lineRule="auto"/>
        <w:jc w:val="center"/>
        <w:rPr>
          <w:rFonts w:ascii="Times New Roman" w:hAnsi="Times New Roman" w:cs="Times New Roman"/>
          <w:b/>
          <w:sz w:val="24"/>
        </w:rPr>
      </w:pPr>
      <w:r w:rsidRPr="009C776C">
        <w:rPr>
          <w:rFonts w:ascii="Times New Roman" w:hAnsi="Times New Roman" w:cs="Times New Roman"/>
          <w:b/>
          <w:sz w:val="24"/>
        </w:rPr>
        <w:t>RESUMO</w:t>
      </w:r>
    </w:p>
    <w:p w:rsidR="00097A01" w:rsidRDefault="00097A01" w:rsidP="00D34325">
      <w:pPr>
        <w:autoSpaceDE w:val="0"/>
        <w:autoSpaceDN w:val="0"/>
        <w:adjustRightInd w:val="0"/>
        <w:spacing w:after="0" w:line="360" w:lineRule="auto"/>
        <w:jc w:val="center"/>
        <w:rPr>
          <w:rFonts w:ascii="Times New Roman" w:hAnsi="Times New Roman" w:cs="Times New Roman"/>
          <w:b/>
          <w:sz w:val="24"/>
        </w:rPr>
      </w:pPr>
    </w:p>
    <w:p w:rsidR="009C776C" w:rsidRPr="007E5B70" w:rsidRDefault="009C776C" w:rsidP="00D34325">
      <w:pPr>
        <w:autoSpaceDE w:val="0"/>
        <w:autoSpaceDN w:val="0"/>
        <w:adjustRightInd w:val="0"/>
        <w:spacing w:after="0" w:line="240" w:lineRule="auto"/>
        <w:ind w:firstLine="1134"/>
        <w:jc w:val="both"/>
        <w:rPr>
          <w:rFonts w:ascii="Times New Roman" w:hAnsi="Times New Roman" w:cs="Times New Roman"/>
          <w:sz w:val="24"/>
          <w:szCs w:val="24"/>
        </w:rPr>
      </w:pPr>
      <w:r w:rsidRPr="007E5B70">
        <w:rPr>
          <w:rFonts w:ascii="Times New Roman" w:hAnsi="Times New Roman" w:cs="Times New Roman"/>
          <w:sz w:val="24"/>
          <w:szCs w:val="24"/>
        </w:rPr>
        <w:t>As relações familiares são, sem dúvida, as mais importantes do direito civil, pois atingem a identidade do sujeito e, apesar de ser o entendimento tradicional de família por pais e filhos, há outros seres envolvidos que podem capazes de possibilitar, facilitar e, até mesmo, determinar e</w:t>
      </w:r>
      <w:r>
        <w:rPr>
          <w:rFonts w:ascii="Times New Roman" w:hAnsi="Times New Roman" w:cs="Times New Roman"/>
          <w:sz w:val="24"/>
          <w:szCs w:val="24"/>
        </w:rPr>
        <w:t>ssa relação. A relação avoenga</w:t>
      </w:r>
      <w:r w:rsidRPr="007E5B70">
        <w:rPr>
          <w:rFonts w:ascii="Times New Roman" w:hAnsi="Times New Roman" w:cs="Times New Roman"/>
          <w:sz w:val="24"/>
          <w:szCs w:val="24"/>
        </w:rPr>
        <w:t xml:space="preserve"> é</w:t>
      </w:r>
      <w:r>
        <w:rPr>
          <w:rFonts w:ascii="Times New Roman" w:hAnsi="Times New Roman" w:cs="Times New Roman"/>
          <w:sz w:val="24"/>
          <w:szCs w:val="24"/>
        </w:rPr>
        <w:t>, segundo Flávia Coelho,</w:t>
      </w:r>
      <w:r w:rsidRPr="007E5B70">
        <w:rPr>
          <w:rFonts w:ascii="Times New Roman" w:hAnsi="Times New Roman" w:cs="Times New Roman"/>
          <w:sz w:val="24"/>
          <w:szCs w:val="24"/>
        </w:rPr>
        <w:t xml:space="preserve"> </w:t>
      </w:r>
      <w:r>
        <w:rPr>
          <w:rFonts w:ascii="Times New Roman" w:hAnsi="Times New Roman" w:cs="Times New Roman"/>
          <w:sz w:val="24"/>
          <w:szCs w:val="24"/>
        </w:rPr>
        <w:t xml:space="preserve">a ligação </w:t>
      </w:r>
      <w:r w:rsidRPr="007E5B70">
        <w:rPr>
          <w:rFonts w:ascii="Times New Roman" w:hAnsi="Times New Roman" w:cs="Times New Roman"/>
          <w:sz w:val="24"/>
          <w:szCs w:val="24"/>
        </w:rPr>
        <w:t>que se pretende estabelecer entre neto e avô com a finalidade de se fixar o parentesco com o pai e consequente filiação</w:t>
      </w:r>
      <w:r>
        <w:rPr>
          <w:rFonts w:ascii="Times New Roman" w:hAnsi="Times New Roman" w:cs="Times New Roman"/>
          <w:sz w:val="24"/>
          <w:szCs w:val="24"/>
        </w:rPr>
        <w:t xml:space="preserve">. </w:t>
      </w:r>
      <w:r w:rsidRPr="007E5B70">
        <w:rPr>
          <w:rFonts w:ascii="Times New Roman" w:hAnsi="Times New Roman" w:cs="Times New Roman"/>
          <w:sz w:val="24"/>
          <w:szCs w:val="24"/>
        </w:rPr>
        <w:t xml:space="preserve">É direito de </w:t>
      </w:r>
      <w:proofErr w:type="gramStart"/>
      <w:r w:rsidRPr="007E5B70">
        <w:rPr>
          <w:rFonts w:ascii="Times New Roman" w:hAnsi="Times New Roman" w:cs="Times New Roman"/>
          <w:sz w:val="24"/>
          <w:szCs w:val="24"/>
        </w:rPr>
        <w:t>todos o</w:t>
      </w:r>
      <w:proofErr w:type="gramEnd"/>
      <w:r w:rsidRPr="007E5B70">
        <w:rPr>
          <w:rFonts w:ascii="Times New Roman" w:hAnsi="Times New Roman" w:cs="Times New Roman"/>
          <w:sz w:val="24"/>
          <w:szCs w:val="24"/>
        </w:rPr>
        <w:t xml:space="preserve"> reconhecimento de filiação, de modo que o legislador optou por determinar paternidade presumida e reconhecida, oportunizando essa instituição, através de meios, como ações judiciais, para requerê-la. Por se tratarem de instrumentos que dizem respeito à sua identidade, são personalíssimas, ou seja, em regra só podem ser movidas entre os pais e filhos.</w:t>
      </w:r>
      <w:r>
        <w:rPr>
          <w:rFonts w:ascii="Times New Roman" w:hAnsi="Times New Roman" w:cs="Times New Roman"/>
          <w:sz w:val="24"/>
          <w:szCs w:val="24"/>
        </w:rPr>
        <w:t xml:space="preserve"> </w:t>
      </w:r>
      <w:r w:rsidRPr="007E5B70">
        <w:rPr>
          <w:rFonts w:ascii="Times New Roman" w:hAnsi="Times New Roman" w:cs="Times New Roman"/>
          <w:sz w:val="24"/>
          <w:szCs w:val="24"/>
        </w:rPr>
        <w:t xml:space="preserve">Contudo, há entendimentos doutrinários </w:t>
      </w:r>
      <w:proofErr w:type="gramStart"/>
      <w:r w:rsidRPr="007E5B70">
        <w:rPr>
          <w:rFonts w:ascii="Times New Roman" w:hAnsi="Times New Roman" w:cs="Times New Roman"/>
          <w:sz w:val="24"/>
          <w:szCs w:val="24"/>
        </w:rPr>
        <w:t>e</w:t>
      </w:r>
      <w:proofErr w:type="gramEnd"/>
      <w:r w:rsidRPr="007E5B70">
        <w:rPr>
          <w:rFonts w:ascii="Times New Roman" w:hAnsi="Times New Roman" w:cs="Times New Roman"/>
          <w:sz w:val="24"/>
          <w:szCs w:val="24"/>
        </w:rPr>
        <w:t xml:space="preserve"> </w:t>
      </w:r>
      <w:proofErr w:type="gramStart"/>
      <w:r w:rsidRPr="007E5B70">
        <w:rPr>
          <w:rFonts w:ascii="Times New Roman" w:hAnsi="Times New Roman" w:cs="Times New Roman"/>
          <w:sz w:val="24"/>
          <w:szCs w:val="24"/>
        </w:rPr>
        <w:t>jurisprudenciais</w:t>
      </w:r>
      <w:proofErr w:type="gramEnd"/>
      <w:r w:rsidRPr="007E5B70">
        <w:rPr>
          <w:rFonts w:ascii="Times New Roman" w:hAnsi="Times New Roman" w:cs="Times New Roman"/>
          <w:sz w:val="24"/>
          <w:szCs w:val="24"/>
        </w:rPr>
        <w:t xml:space="preserve"> que possibilita uma ampliação do rol de sujeitos, como os avós que, em se tratando de paternidade devidamente reconhecida tem direitos e deveres sobre o neto.</w:t>
      </w:r>
    </w:p>
    <w:p w:rsidR="009C776C" w:rsidRDefault="009C776C" w:rsidP="00D34325">
      <w:pPr>
        <w:autoSpaceDE w:val="0"/>
        <w:autoSpaceDN w:val="0"/>
        <w:adjustRightInd w:val="0"/>
        <w:spacing w:after="0" w:line="360" w:lineRule="auto"/>
        <w:jc w:val="both"/>
        <w:rPr>
          <w:rFonts w:ascii="Times New Roman" w:hAnsi="Times New Roman" w:cs="Times New Roman"/>
          <w:sz w:val="24"/>
        </w:rPr>
      </w:pPr>
    </w:p>
    <w:p w:rsidR="009C776C" w:rsidRPr="009C776C" w:rsidRDefault="009C776C" w:rsidP="00D34325">
      <w:pPr>
        <w:autoSpaceDE w:val="0"/>
        <w:autoSpaceDN w:val="0"/>
        <w:adjustRightInd w:val="0"/>
        <w:spacing w:after="0" w:line="360" w:lineRule="auto"/>
        <w:jc w:val="center"/>
        <w:rPr>
          <w:rFonts w:ascii="Times New Roman" w:hAnsi="Times New Roman" w:cs="Times New Roman"/>
          <w:sz w:val="24"/>
        </w:rPr>
      </w:pPr>
      <w:r w:rsidRPr="009C776C">
        <w:rPr>
          <w:rFonts w:ascii="Times New Roman" w:hAnsi="Times New Roman" w:cs="Times New Roman"/>
          <w:b/>
          <w:sz w:val="24"/>
        </w:rPr>
        <w:t>PALAVRAS-CHAVE:</w:t>
      </w:r>
      <w:r>
        <w:rPr>
          <w:rFonts w:ascii="Times New Roman" w:hAnsi="Times New Roman" w:cs="Times New Roman"/>
          <w:sz w:val="24"/>
        </w:rPr>
        <w:t xml:space="preserve"> Relação Avoenga. Poder Familiar. Filiação.</w:t>
      </w:r>
    </w:p>
    <w:p w:rsidR="009C776C" w:rsidRPr="007E5B70" w:rsidRDefault="009C776C" w:rsidP="00D34325">
      <w:pPr>
        <w:autoSpaceDE w:val="0"/>
        <w:autoSpaceDN w:val="0"/>
        <w:adjustRightInd w:val="0"/>
        <w:spacing w:after="0" w:line="360" w:lineRule="auto"/>
        <w:jc w:val="both"/>
        <w:rPr>
          <w:rFonts w:ascii="Times New Roman" w:hAnsi="Times New Roman" w:cs="Times New Roman"/>
          <w:sz w:val="24"/>
        </w:rPr>
      </w:pPr>
    </w:p>
    <w:p w:rsidR="00466DAF" w:rsidRDefault="009C776C" w:rsidP="00D34325">
      <w:pPr>
        <w:autoSpaceDE w:val="0"/>
        <w:autoSpaceDN w:val="0"/>
        <w:adjustRightInd w:val="0"/>
        <w:spacing w:after="0" w:line="360" w:lineRule="auto"/>
        <w:jc w:val="both"/>
        <w:rPr>
          <w:rFonts w:ascii="Times New Roman" w:hAnsi="Times New Roman" w:cs="Times New Roman"/>
          <w:b/>
          <w:bCs/>
          <w:sz w:val="24"/>
        </w:rPr>
      </w:pPr>
      <w:r>
        <w:rPr>
          <w:rFonts w:ascii="Times New Roman" w:hAnsi="Times New Roman" w:cs="Times New Roman"/>
          <w:b/>
          <w:bCs/>
          <w:sz w:val="24"/>
        </w:rPr>
        <w:t>INTRODUÇÃO</w:t>
      </w:r>
    </w:p>
    <w:p w:rsidR="00676009" w:rsidRPr="007E5B70" w:rsidRDefault="00676009" w:rsidP="00D34325">
      <w:pPr>
        <w:autoSpaceDE w:val="0"/>
        <w:autoSpaceDN w:val="0"/>
        <w:adjustRightInd w:val="0"/>
        <w:spacing w:after="0" w:line="360" w:lineRule="auto"/>
        <w:ind w:firstLine="1134"/>
        <w:jc w:val="both"/>
        <w:rPr>
          <w:rFonts w:ascii="Times New Roman" w:hAnsi="Times New Roman" w:cs="Times New Roman"/>
          <w:sz w:val="24"/>
        </w:rPr>
      </w:pPr>
    </w:p>
    <w:p w:rsidR="00370E81" w:rsidRPr="007E5B70" w:rsidRDefault="00584C8C" w:rsidP="00D34325">
      <w:pPr>
        <w:autoSpaceDE w:val="0"/>
        <w:autoSpaceDN w:val="0"/>
        <w:adjustRightInd w:val="0"/>
        <w:spacing w:after="0" w:line="360" w:lineRule="auto"/>
        <w:ind w:firstLine="1134"/>
        <w:jc w:val="both"/>
        <w:rPr>
          <w:rFonts w:ascii="Times New Roman" w:hAnsi="Times New Roman" w:cs="Times New Roman"/>
          <w:sz w:val="24"/>
        </w:rPr>
      </w:pPr>
      <w:r w:rsidRPr="007E5B70">
        <w:rPr>
          <w:rFonts w:ascii="Times New Roman" w:hAnsi="Times New Roman" w:cs="Times New Roman"/>
          <w:sz w:val="24"/>
        </w:rPr>
        <w:t>Durante muito tempo</w:t>
      </w:r>
      <w:r w:rsidR="00676009" w:rsidRPr="007E5B70">
        <w:rPr>
          <w:rFonts w:ascii="Times New Roman" w:hAnsi="Times New Roman" w:cs="Times New Roman"/>
          <w:sz w:val="24"/>
        </w:rPr>
        <w:t xml:space="preserve"> </w:t>
      </w:r>
      <w:r w:rsidR="00370E81" w:rsidRPr="007E5B70">
        <w:rPr>
          <w:rFonts w:ascii="Times New Roman" w:hAnsi="Times New Roman" w:cs="Times New Roman"/>
          <w:sz w:val="24"/>
        </w:rPr>
        <w:t xml:space="preserve">o poder familiar se concentrava nas mãos daquele que representava ser o sujeito mais importante na instituição família, seja por sua contribuição econômica, seja pela perpetuação do seu nome. Esse sujeito era o pai, na maioria das vezes, ou aquele outro sujeito que detinha o Pátrio Poder, como um avô, tio etc. Contudo, com a </w:t>
      </w:r>
      <w:r w:rsidR="00370E81" w:rsidRPr="007E5B70">
        <w:rPr>
          <w:rFonts w:ascii="Times New Roman" w:hAnsi="Times New Roman" w:cs="Times New Roman"/>
          <w:sz w:val="24"/>
        </w:rPr>
        <w:lastRenderedPageBreak/>
        <w:t>inserção da mulher no mercado de trabalho e o aumento de sua autonomia, esse poder sobre os filhos passou a ser encarado sob outra ótica, admitindo, então uma igualdade de importância entre ambos os pais, instituindo, assim, o poder familiar.</w:t>
      </w:r>
    </w:p>
    <w:p w:rsidR="00177C8E" w:rsidRPr="007E5B70" w:rsidRDefault="00370E81" w:rsidP="00D34325">
      <w:pPr>
        <w:autoSpaceDE w:val="0"/>
        <w:autoSpaceDN w:val="0"/>
        <w:adjustRightInd w:val="0"/>
        <w:spacing w:after="0" w:line="360" w:lineRule="auto"/>
        <w:ind w:firstLine="1134"/>
        <w:jc w:val="both"/>
        <w:rPr>
          <w:rFonts w:ascii="Times New Roman" w:hAnsi="Times New Roman" w:cs="Times New Roman"/>
          <w:sz w:val="24"/>
        </w:rPr>
      </w:pPr>
      <w:r w:rsidRPr="007E5B70">
        <w:rPr>
          <w:rFonts w:ascii="Times New Roman" w:hAnsi="Times New Roman" w:cs="Times New Roman"/>
          <w:sz w:val="24"/>
        </w:rPr>
        <w:t xml:space="preserve">Contudo, as relações familiares foram mais a mais se modificando e, hoje, há vários modelos de família, como a família mosaica ou </w:t>
      </w:r>
      <w:proofErr w:type="spellStart"/>
      <w:r w:rsidRPr="007E5B70">
        <w:rPr>
          <w:rFonts w:ascii="Times New Roman" w:hAnsi="Times New Roman" w:cs="Times New Roman"/>
          <w:sz w:val="24"/>
        </w:rPr>
        <w:t>pluriparental</w:t>
      </w:r>
      <w:proofErr w:type="spellEnd"/>
      <w:r w:rsidRPr="007E5B70">
        <w:rPr>
          <w:rFonts w:ascii="Times New Roman" w:hAnsi="Times New Roman" w:cs="Times New Roman"/>
          <w:sz w:val="24"/>
        </w:rPr>
        <w:t xml:space="preserve">, </w:t>
      </w:r>
      <w:proofErr w:type="spellStart"/>
      <w:r w:rsidRPr="007E5B70">
        <w:rPr>
          <w:rFonts w:ascii="Times New Roman" w:hAnsi="Times New Roman" w:cs="Times New Roman"/>
          <w:sz w:val="24"/>
        </w:rPr>
        <w:t>anaperental</w:t>
      </w:r>
      <w:proofErr w:type="spellEnd"/>
      <w:r w:rsidRPr="007E5B70">
        <w:rPr>
          <w:rFonts w:ascii="Times New Roman" w:hAnsi="Times New Roman" w:cs="Times New Roman"/>
          <w:sz w:val="24"/>
        </w:rPr>
        <w:t>, homoparental e diversas outras. Independente da espécie de família que se trata, a certeza é que se deve haver afeto e reconhecimento.</w:t>
      </w:r>
      <w:r w:rsidR="00177C8E" w:rsidRPr="007E5B70">
        <w:rPr>
          <w:rFonts w:ascii="Times New Roman" w:hAnsi="Times New Roman" w:cs="Times New Roman"/>
          <w:sz w:val="24"/>
        </w:rPr>
        <w:t xml:space="preserve"> Dessa forma, a existência de uma relação entre os sujeitos</w:t>
      </w:r>
      <w:r w:rsidRPr="007E5B70">
        <w:rPr>
          <w:rFonts w:ascii="Times New Roman" w:hAnsi="Times New Roman" w:cs="Times New Roman"/>
          <w:sz w:val="24"/>
        </w:rPr>
        <w:t xml:space="preserve"> </w:t>
      </w:r>
      <w:r w:rsidR="00177C8E" w:rsidRPr="007E5B70">
        <w:rPr>
          <w:rFonts w:ascii="Times New Roman" w:hAnsi="Times New Roman" w:cs="Times New Roman"/>
          <w:sz w:val="24"/>
        </w:rPr>
        <w:t>condiciona a existência de direitos e deveres entre eles, como a relação sucessória, responsabilidades e, inclusive matéria de alimentos.</w:t>
      </w:r>
    </w:p>
    <w:p w:rsidR="00466DAF" w:rsidRPr="007E5B70" w:rsidRDefault="00177C8E" w:rsidP="00D34325">
      <w:pPr>
        <w:autoSpaceDE w:val="0"/>
        <w:autoSpaceDN w:val="0"/>
        <w:adjustRightInd w:val="0"/>
        <w:spacing w:after="0" w:line="360" w:lineRule="auto"/>
        <w:ind w:firstLine="1134"/>
        <w:jc w:val="both"/>
        <w:rPr>
          <w:rFonts w:ascii="Times New Roman" w:hAnsi="Times New Roman" w:cs="Times New Roman"/>
          <w:sz w:val="24"/>
        </w:rPr>
      </w:pPr>
      <w:r w:rsidRPr="007E5B70">
        <w:rPr>
          <w:rFonts w:ascii="Times New Roman" w:hAnsi="Times New Roman" w:cs="Times New Roman"/>
          <w:sz w:val="24"/>
        </w:rPr>
        <w:t>Diante da realidade, é notória a existência de não reconhecimento de determinados sujeitos por seus genitores, o que possibilitou o legislador a determinar o a paternidade presumida e a reconhecida, seja voluntária ou judicial. Quando não há esse reconhecimento, por parte do pai, é permitido ao filho acionar o judiciário requerendo esse reconhecimento. Essa ação é personalíssima, sendo discutida a possibilidade de ser feita contra outros que não sejam contra aquel</w:t>
      </w:r>
      <w:r w:rsidR="009C776C">
        <w:rPr>
          <w:rFonts w:ascii="Times New Roman" w:hAnsi="Times New Roman" w:cs="Times New Roman"/>
          <w:sz w:val="24"/>
        </w:rPr>
        <w:t>e a quem quer o reconhecimento.</w:t>
      </w:r>
    </w:p>
    <w:p w:rsidR="009E4F9D" w:rsidRPr="007E5B70" w:rsidRDefault="009E4F9D" w:rsidP="00D34325">
      <w:pPr>
        <w:autoSpaceDE w:val="0"/>
        <w:autoSpaceDN w:val="0"/>
        <w:adjustRightInd w:val="0"/>
        <w:spacing w:after="0" w:line="360" w:lineRule="auto"/>
        <w:jc w:val="both"/>
        <w:rPr>
          <w:rFonts w:ascii="Times New Roman" w:hAnsi="Times New Roman" w:cs="Times New Roman"/>
          <w:b/>
          <w:bCs/>
          <w:sz w:val="24"/>
        </w:rPr>
      </w:pPr>
    </w:p>
    <w:p w:rsidR="009E4F9D" w:rsidRPr="007E5B70" w:rsidRDefault="0064523E" w:rsidP="00D34325">
      <w:pPr>
        <w:autoSpaceDE w:val="0"/>
        <w:autoSpaceDN w:val="0"/>
        <w:adjustRightInd w:val="0"/>
        <w:spacing w:after="0" w:line="360" w:lineRule="auto"/>
        <w:jc w:val="both"/>
        <w:rPr>
          <w:rFonts w:ascii="Times New Roman" w:hAnsi="Times New Roman" w:cs="Times New Roman"/>
          <w:b/>
          <w:sz w:val="24"/>
        </w:rPr>
      </w:pPr>
      <w:proofErr w:type="gramStart"/>
      <w:r>
        <w:rPr>
          <w:rFonts w:ascii="Times New Roman" w:hAnsi="Times New Roman" w:cs="Times New Roman"/>
          <w:b/>
          <w:sz w:val="24"/>
        </w:rPr>
        <w:t>2</w:t>
      </w:r>
      <w:proofErr w:type="gramEnd"/>
      <w:r>
        <w:rPr>
          <w:rFonts w:ascii="Times New Roman" w:hAnsi="Times New Roman" w:cs="Times New Roman"/>
          <w:b/>
          <w:sz w:val="24"/>
        </w:rPr>
        <w:t xml:space="preserve"> </w:t>
      </w:r>
      <w:r w:rsidRPr="007E5B70">
        <w:rPr>
          <w:rFonts w:ascii="Times New Roman" w:hAnsi="Times New Roman" w:cs="Times New Roman"/>
          <w:b/>
          <w:sz w:val="24"/>
        </w:rPr>
        <w:t>FORMAS DE ATUAÇÃO DO PODER FAMILIAR</w:t>
      </w:r>
    </w:p>
    <w:p w:rsidR="00676009" w:rsidRPr="007E5B70" w:rsidRDefault="00676009" w:rsidP="00D34325">
      <w:pPr>
        <w:autoSpaceDE w:val="0"/>
        <w:autoSpaceDN w:val="0"/>
        <w:adjustRightInd w:val="0"/>
        <w:spacing w:after="0" w:line="360" w:lineRule="auto"/>
        <w:ind w:firstLine="1134"/>
        <w:jc w:val="both"/>
        <w:rPr>
          <w:rFonts w:ascii="Times New Roman" w:hAnsi="Times New Roman" w:cs="Times New Roman"/>
          <w:bCs/>
          <w:sz w:val="24"/>
        </w:rPr>
      </w:pPr>
    </w:p>
    <w:p w:rsidR="00971112" w:rsidRPr="007E5B70" w:rsidRDefault="00980035" w:rsidP="00D34325">
      <w:pPr>
        <w:autoSpaceDE w:val="0"/>
        <w:autoSpaceDN w:val="0"/>
        <w:adjustRightInd w:val="0"/>
        <w:spacing w:after="0" w:line="360" w:lineRule="auto"/>
        <w:ind w:firstLine="1134"/>
        <w:jc w:val="both"/>
        <w:rPr>
          <w:rFonts w:ascii="Times New Roman" w:hAnsi="Times New Roman" w:cs="Times New Roman"/>
          <w:bCs/>
          <w:sz w:val="24"/>
        </w:rPr>
      </w:pPr>
      <w:r w:rsidRPr="007E5B70">
        <w:rPr>
          <w:rFonts w:ascii="Times New Roman" w:hAnsi="Times New Roman" w:cs="Times New Roman"/>
          <w:bCs/>
          <w:sz w:val="24"/>
        </w:rPr>
        <w:t>Por muito tempo, no Brasil, a responsabilidade sobre os filhos era, principalmente, do pai e, subsidiariamente, da mãe. Esse posicionamento era adotado em vi</w:t>
      </w:r>
      <w:r w:rsidR="00A10D9D" w:rsidRPr="007E5B70">
        <w:rPr>
          <w:rFonts w:ascii="Times New Roman" w:hAnsi="Times New Roman" w:cs="Times New Roman"/>
          <w:bCs/>
          <w:sz w:val="24"/>
        </w:rPr>
        <w:t>rtude do papel do pai na entidade familiar</w:t>
      </w:r>
      <w:r w:rsidRPr="007E5B70">
        <w:rPr>
          <w:rFonts w:ascii="Times New Roman" w:hAnsi="Times New Roman" w:cs="Times New Roman"/>
          <w:bCs/>
          <w:sz w:val="24"/>
        </w:rPr>
        <w:t>,</w:t>
      </w:r>
      <w:r w:rsidR="00A10D9D" w:rsidRPr="007E5B70">
        <w:rPr>
          <w:rFonts w:ascii="Times New Roman" w:hAnsi="Times New Roman" w:cs="Times New Roman"/>
          <w:bCs/>
          <w:sz w:val="24"/>
        </w:rPr>
        <w:t xml:space="preserve"> da sociedade paternalista. Contudo, hoje é adotada a ideia de um poder </w:t>
      </w:r>
      <w:r w:rsidR="00971112" w:rsidRPr="007E5B70">
        <w:rPr>
          <w:rFonts w:ascii="Times New Roman" w:hAnsi="Times New Roman" w:cs="Times New Roman"/>
          <w:bCs/>
          <w:sz w:val="24"/>
        </w:rPr>
        <w:t xml:space="preserve">familiar, onde os pais – pai e mãe – são responsáveis, na mesma medida, pelos filhos. </w:t>
      </w:r>
    </w:p>
    <w:p w:rsidR="00BF542F" w:rsidRPr="007E5B70" w:rsidRDefault="00971112" w:rsidP="00D34325">
      <w:pPr>
        <w:autoSpaceDE w:val="0"/>
        <w:autoSpaceDN w:val="0"/>
        <w:adjustRightInd w:val="0"/>
        <w:spacing w:after="0" w:line="360" w:lineRule="auto"/>
        <w:ind w:firstLine="1134"/>
        <w:jc w:val="both"/>
        <w:rPr>
          <w:rFonts w:ascii="Times New Roman" w:hAnsi="Times New Roman" w:cs="Times New Roman"/>
          <w:bCs/>
          <w:sz w:val="24"/>
        </w:rPr>
      </w:pPr>
      <w:r w:rsidRPr="007E5B70">
        <w:rPr>
          <w:rFonts w:ascii="Times New Roman" w:hAnsi="Times New Roman" w:cs="Times New Roman"/>
          <w:bCs/>
          <w:sz w:val="24"/>
        </w:rPr>
        <w:t>Segundo Maria Helena Diniz (2007, p. 514) “</w:t>
      </w:r>
      <w:r w:rsidR="00BF542F" w:rsidRPr="007E5B70">
        <w:rPr>
          <w:rFonts w:ascii="Times New Roman" w:hAnsi="Times New Roman" w:cs="Times New Roman"/>
          <w:bCs/>
          <w:sz w:val="24"/>
        </w:rPr>
        <w:t>O poder familiar pode ser definido como um conjunto de direitos e obrigações, quanto à pessoa e bens do filho menor não emancipado</w:t>
      </w:r>
      <w:r w:rsidRPr="007E5B70">
        <w:rPr>
          <w:rFonts w:ascii="Times New Roman" w:hAnsi="Times New Roman" w:cs="Times New Roman"/>
          <w:bCs/>
          <w:sz w:val="24"/>
        </w:rPr>
        <w:t xml:space="preserve">”, ou seja, </w:t>
      </w:r>
      <w:r w:rsidR="00A34919" w:rsidRPr="007E5B70">
        <w:rPr>
          <w:rFonts w:ascii="Times New Roman" w:hAnsi="Times New Roman" w:cs="Times New Roman"/>
          <w:bCs/>
          <w:sz w:val="24"/>
        </w:rPr>
        <w:t>nesse conceito criado pela autora, o poder familiar não está limitado apenas à figura do filho, mas é, também, relacionado à administração de seus bens. Ainda complementa, “</w:t>
      </w:r>
      <w:r w:rsidR="00BF542F" w:rsidRPr="007E5B70">
        <w:rPr>
          <w:rFonts w:ascii="Times New Roman" w:hAnsi="Times New Roman" w:cs="Times New Roman"/>
          <w:bCs/>
          <w:sz w:val="24"/>
        </w:rPr>
        <w:t>exercido, em igualdade de condições, por ambos os pais, para que possam desempenhar os encargos que a norma jurídica lhes impõe, tendo em vista o</w:t>
      </w:r>
      <w:r w:rsidR="00A34919" w:rsidRPr="007E5B70">
        <w:rPr>
          <w:rFonts w:ascii="Times New Roman" w:hAnsi="Times New Roman" w:cs="Times New Roman"/>
          <w:bCs/>
          <w:sz w:val="24"/>
        </w:rPr>
        <w:t xml:space="preserve"> interesse a proteção do filho”. Nessa segunda parte, entende que, apesar de o poder familiar dizer respeito à criação, educação e todos os outros encargos relacionados aos filhos, essa responsabilidade deve ser exercida de acordo com os interesses do menor.</w:t>
      </w:r>
    </w:p>
    <w:p w:rsidR="00A34919" w:rsidRPr="007E5B70" w:rsidRDefault="00A34919" w:rsidP="00D34325">
      <w:pPr>
        <w:autoSpaceDE w:val="0"/>
        <w:autoSpaceDN w:val="0"/>
        <w:adjustRightInd w:val="0"/>
        <w:spacing w:after="0" w:line="360" w:lineRule="auto"/>
        <w:ind w:firstLine="1134"/>
        <w:jc w:val="both"/>
        <w:rPr>
          <w:rFonts w:ascii="Times New Roman" w:hAnsi="Times New Roman" w:cs="Times New Roman"/>
          <w:bCs/>
          <w:sz w:val="24"/>
          <w:szCs w:val="24"/>
        </w:rPr>
      </w:pPr>
      <w:r w:rsidRPr="007E5B70">
        <w:rPr>
          <w:rFonts w:ascii="Times New Roman" w:hAnsi="Times New Roman" w:cs="Times New Roman"/>
          <w:bCs/>
          <w:sz w:val="24"/>
        </w:rPr>
        <w:t xml:space="preserve">O poder familiar cessa com a maior idade, ou seja, vem para suprir a incapacidade, total ou relativa, do filho, no exercício de suas atividades da vida civil. Outras </w:t>
      </w:r>
      <w:r w:rsidRPr="007E5B70">
        <w:rPr>
          <w:rFonts w:ascii="Times New Roman" w:hAnsi="Times New Roman" w:cs="Times New Roman"/>
          <w:bCs/>
          <w:sz w:val="24"/>
        </w:rPr>
        <w:lastRenderedPageBreak/>
        <w:t>formas de extinção do poder familiar são emancipação, morte dos pais ou do filho, adoção do filho por terceiros e, por fim, por determinação legal.</w:t>
      </w:r>
      <w:r w:rsidR="008677D0" w:rsidRPr="007E5B70">
        <w:rPr>
          <w:rFonts w:ascii="Times New Roman" w:hAnsi="Times New Roman" w:cs="Times New Roman"/>
          <w:bCs/>
          <w:sz w:val="24"/>
        </w:rPr>
        <w:t xml:space="preserve"> Essas formas de extinção est</w:t>
      </w:r>
      <w:r w:rsidR="008677D0" w:rsidRPr="007E5B70">
        <w:rPr>
          <w:rFonts w:ascii="Times New Roman" w:hAnsi="Times New Roman" w:cs="Times New Roman"/>
          <w:bCs/>
          <w:sz w:val="24"/>
          <w:szCs w:val="24"/>
        </w:rPr>
        <w:t>ão previstas no artigo 1.635 do Código Civil.</w:t>
      </w:r>
    </w:p>
    <w:p w:rsidR="009846DD" w:rsidRPr="007E5B70" w:rsidRDefault="009846DD" w:rsidP="00D34325">
      <w:pPr>
        <w:autoSpaceDE w:val="0"/>
        <w:autoSpaceDN w:val="0"/>
        <w:adjustRightInd w:val="0"/>
        <w:spacing w:after="0" w:line="360" w:lineRule="auto"/>
        <w:ind w:firstLine="1134"/>
        <w:jc w:val="both"/>
        <w:rPr>
          <w:rFonts w:ascii="Times New Roman" w:hAnsi="Times New Roman" w:cs="Times New Roman"/>
          <w:bCs/>
          <w:sz w:val="24"/>
          <w:szCs w:val="24"/>
        </w:rPr>
      </w:pPr>
      <w:r w:rsidRPr="007E5B70">
        <w:rPr>
          <w:rFonts w:ascii="Times New Roman" w:hAnsi="Times New Roman" w:cs="Times New Roman"/>
          <w:bCs/>
          <w:sz w:val="24"/>
          <w:szCs w:val="24"/>
        </w:rPr>
        <w:t xml:space="preserve">Além disso, o poder familiar pode ser suspenso, conforme o artigo 1.637, Código Civil: </w:t>
      </w:r>
    </w:p>
    <w:p w:rsidR="009846DD" w:rsidRPr="007E5B70" w:rsidRDefault="009846DD" w:rsidP="00D34325">
      <w:pPr>
        <w:autoSpaceDE w:val="0"/>
        <w:autoSpaceDN w:val="0"/>
        <w:adjustRightInd w:val="0"/>
        <w:spacing w:after="0" w:line="240" w:lineRule="auto"/>
        <w:ind w:left="2268"/>
        <w:jc w:val="both"/>
        <w:rPr>
          <w:rFonts w:ascii="Times New Roman" w:hAnsi="Times New Roman" w:cs="Times New Roman"/>
          <w:sz w:val="20"/>
          <w:szCs w:val="24"/>
          <w:shd w:val="clear" w:color="auto" w:fill="FFFFFF"/>
        </w:rPr>
      </w:pPr>
      <w:r w:rsidRPr="007E5B70">
        <w:rPr>
          <w:rFonts w:ascii="Times New Roman" w:hAnsi="Times New Roman" w:cs="Times New Roman"/>
          <w:sz w:val="20"/>
          <w:szCs w:val="24"/>
          <w:shd w:val="clear" w:color="auto" w:fill="FFFFFF"/>
        </w:rPr>
        <w:t xml:space="preserve">Se o pai, ou a mãe, abusar de sua autoridade, faltando aos deveres a eles inerentes ou arruinando os bens dos filhos, cabe ao juiz, requerendo algum parente, ou o Ministério Público, adotar </w:t>
      </w:r>
      <w:proofErr w:type="gramStart"/>
      <w:r w:rsidRPr="007E5B70">
        <w:rPr>
          <w:rFonts w:ascii="Times New Roman" w:hAnsi="Times New Roman" w:cs="Times New Roman"/>
          <w:sz w:val="20"/>
          <w:szCs w:val="24"/>
          <w:shd w:val="clear" w:color="auto" w:fill="FFFFFF"/>
        </w:rPr>
        <w:t>a</w:t>
      </w:r>
      <w:proofErr w:type="gramEnd"/>
      <w:r w:rsidRPr="007E5B70">
        <w:rPr>
          <w:rFonts w:ascii="Times New Roman" w:hAnsi="Times New Roman" w:cs="Times New Roman"/>
          <w:sz w:val="20"/>
          <w:szCs w:val="24"/>
          <w:shd w:val="clear" w:color="auto" w:fill="FFFFFF"/>
        </w:rPr>
        <w:t xml:space="preserve"> medida que lhe pareça reclamada pela segurança do menor e seus haveres, até suspendendo o poder familiar, quando convenha</w:t>
      </w:r>
    </w:p>
    <w:p w:rsidR="009846DD" w:rsidRDefault="009846DD" w:rsidP="00D34325">
      <w:pPr>
        <w:autoSpaceDE w:val="0"/>
        <w:autoSpaceDN w:val="0"/>
        <w:adjustRightInd w:val="0"/>
        <w:spacing w:after="0" w:line="240" w:lineRule="auto"/>
        <w:ind w:left="2268"/>
        <w:jc w:val="both"/>
        <w:rPr>
          <w:rFonts w:ascii="Times New Roman" w:hAnsi="Times New Roman" w:cs="Times New Roman"/>
          <w:sz w:val="20"/>
          <w:szCs w:val="24"/>
          <w:shd w:val="clear" w:color="auto" w:fill="FFFFFF"/>
        </w:rPr>
      </w:pPr>
      <w:bookmarkStart w:id="1" w:name="p-u-1637"/>
      <w:r w:rsidRPr="007E5B70">
        <w:rPr>
          <w:rStyle w:val="Forte"/>
          <w:rFonts w:ascii="Times New Roman" w:hAnsi="Times New Roman" w:cs="Times New Roman"/>
          <w:b w:val="0"/>
          <w:sz w:val="20"/>
          <w:szCs w:val="24"/>
          <w:shd w:val="clear" w:color="auto" w:fill="FFFFFF"/>
        </w:rPr>
        <w:t>Parágrafo único</w:t>
      </w:r>
      <w:bookmarkEnd w:id="1"/>
      <w:r w:rsidRPr="007E5B70">
        <w:rPr>
          <w:rFonts w:ascii="Times New Roman" w:hAnsi="Times New Roman" w:cs="Times New Roman"/>
          <w:sz w:val="20"/>
          <w:szCs w:val="24"/>
          <w:shd w:val="clear" w:color="auto" w:fill="FFFFFF"/>
        </w:rPr>
        <w:t>. Suspende-se igualmente o exercício do poder familiar ao pai ou à mãe condenados por sentença irrecorrível, em virtude de crime cuja pena exceda a dois anos de prisão.</w:t>
      </w:r>
    </w:p>
    <w:p w:rsidR="00D34325" w:rsidRPr="007E5B70" w:rsidRDefault="00D34325" w:rsidP="00D34325">
      <w:pPr>
        <w:autoSpaceDE w:val="0"/>
        <w:autoSpaceDN w:val="0"/>
        <w:adjustRightInd w:val="0"/>
        <w:spacing w:after="0" w:line="240" w:lineRule="auto"/>
        <w:ind w:left="2268"/>
        <w:jc w:val="both"/>
        <w:rPr>
          <w:rFonts w:ascii="Times New Roman" w:hAnsi="Times New Roman" w:cs="Times New Roman"/>
          <w:sz w:val="20"/>
          <w:szCs w:val="24"/>
          <w:shd w:val="clear" w:color="auto" w:fill="FFFFFF"/>
        </w:rPr>
      </w:pPr>
    </w:p>
    <w:p w:rsidR="009846DD" w:rsidRDefault="009846DD" w:rsidP="00D34325">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r w:rsidRPr="007E5B70">
        <w:rPr>
          <w:rFonts w:ascii="Times New Roman" w:hAnsi="Times New Roman" w:cs="Times New Roman"/>
          <w:sz w:val="24"/>
          <w:szCs w:val="24"/>
          <w:shd w:val="clear" w:color="auto" w:fill="FFFFFF"/>
        </w:rPr>
        <w:t xml:space="preserve">A suspensão é uma sanção à má </w:t>
      </w:r>
      <w:r w:rsidR="007E5B70">
        <w:rPr>
          <w:rFonts w:ascii="Times New Roman" w:hAnsi="Times New Roman" w:cs="Times New Roman"/>
          <w:sz w:val="24"/>
          <w:szCs w:val="24"/>
          <w:shd w:val="clear" w:color="auto" w:fill="FFFFFF"/>
        </w:rPr>
        <w:t xml:space="preserve">execução do poder familiar. Consiste na perda temporária desse poder, sendo substituída pela tutela ou curatela, quando se tratar de abuso por ambos os pais. </w:t>
      </w:r>
      <w:r w:rsidR="00C00768">
        <w:rPr>
          <w:rFonts w:ascii="Times New Roman" w:hAnsi="Times New Roman" w:cs="Times New Roman"/>
          <w:sz w:val="24"/>
          <w:szCs w:val="24"/>
          <w:shd w:val="clear" w:color="auto" w:fill="FFFFFF"/>
        </w:rPr>
        <w:t>É determinada através de um caráter subjetivo do juiz, que pode escolher entre determinar a suspensão ou adotar outras medidas.</w:t>
      </w:r>
    </w:p>
    <w:p w:rsidR="00DF65E5" w:rsidRDefault="00D34325" w:rsidP="00D34325">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Poder Familiar recai somente sobre a figura dos filhos, dessa forma é inviável pensar em Poder Familiar exercido pelos avós, pois haveria, então, uma relação entre avós e netos. O que pode ocorrer, entretanto, é a tutela. De acordo com o Código Civil, a tutela </w:t>
      </w:r>
      <w:r w:rsidR="00600959">
        <w:rPr>
          <w:rFonts w:ascii="Times New Roman" w:hAnsi="Times New Roman" w:cs="Times New Roman"/>
          <w:sz w:val="24"/>
          <w:szCs w:val="24"/>
          <w:shd w:val="clear" w:color="auto" w:fill="FFFFFF"/>
        </w:rPr>
        <w:t>existe quando não há exerc</w:t>
      </w:r>
      <w:r w:rsidR="00DF65E5">
        <w:rPr>
          <w:rFonts w:ascii="Times New Roman" w:hAnsi="Times New Roman" w:cs="Times New Roman"/>
          <w:sz w:val="24"/>
          <w:szCs w:val="24"/>
          <w:shd w:val="clear" w:color="auto" w:fill="FFFFFF"/>
        </w:rPr>
        <w:t xml:space="preserve">ício do Poder Familiar, seja por perda, extinção ou suspenção. Está disciplinada no capítulo 1, título </w:t>
      </w:r>
      <w:proofErr w:type="gramStart"/>
      <w:r w:rsidR="00DF65E5">
        <w:rPr>
          <w:rFonts w:ascii="Times New Roman" w:hAnsi="Times New Roman" w:cs="Times New Roman"/>
          <w:sz w:val="24"/>
          <w:szCs w:val="24"/>
          <w:shd w:val="clear" w:color="auto" w:fill="FFFFFF"/>
        </w:rPr>
        <w:t>4</w:t>
      </w:r>
      <w:proofErr w:type="gramEnd"/>
      <w:r w:rsidR="00DF65E5">
        <w:rPr>
          <w:rFonts w:ascii="Times New Roman" w:hAnsi="Times New Roman" w:cs="Times New Roman"/>
          <w:sz w:val="24"/>
          <w:szCs w:val="24"/>
          <w:shd w:val="clear" w:color="auto" w:fill="FFFFFF"/>
        </w:rPr>
        <w:t xml:space="preserve"> do Código Civil.</w:t>
      </w:r>
    </w:p>
    <w:p w:rsidR="00DF65E5" w:rsidRDefault="00AF4F1F" w:rsidP="00AF4F1F">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Existem três tipos de tutela, são elas: a tutela testamentária, na qual o tutor é determinado pela vontade dos pais mediante um testamento ou documento; tutela legítima que existirá na ausência da anterior, em que a guarda e tutela do menor será destinada a parentes próximos ao tutelado; e a tutela dativa, aquela em que o tutor será determinado por decisão judicial, na ausência das anteriores, ou quando o tutor testamentário ou legítimo estiver incapacitado de exercer a tutela, for excluído, escusado ou removido.</w:t>
      </w:r>
    </w:p>
    <w:p w:rsidR="00AF4F1F" w:rsidRDefault="00AF4F1F" w:rsidP="00AF4F1F">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Quanto a suas obrigações, além de garantir a proteção do menor, deverá lhe prover alimentação, vestuário, escolarização e assisti-lo no que couber. Além disso, deverão prestar contas sempre que lhes for requerido. Caso venha a descumprir qualquer dessas obrigações, poderá o juiz lhe retirar esse poder e nomear novo tutor.</w:t>
      </w:r>
    </w:p>
    <w:p w:rsidR="00AF4F1F" w:rsidRDefault="00AF4F1F" w:rsidP="00AF4F1F">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 juiz competente para tratar da tutela é o Juiz da Vara da Infância e Juventude se estiver, o menor, em uma das situações previstas no artigo 98 do Estatuto da Criança e do Adolescente,</w:t>
      </w:r>
      <w:r w:rsidR="00702309">
        <w:rPr>
          <w:rFonts w:ascii="Times New Roman" w:hAnsi="Times New Roman" w:cs="Times New Roman"/>
          <w:sz w:val="24"/>
          <w:szCs w:val="24"/>
          <w:shd w:val="clear" w:color="auto" w:fill="FFFFFF"/>
        </w:rPr>
        <w:t xml:space="preserve"> ou o juiz da Vara de Família quando não o estiver.</w:t>
      </w:r>
    </w:p>
    <w:p w:rsidR="00702309" w:rsidRDefault="00702309" w:rsidP="00AF4F1F">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tutela cessará nas causas previstas nos artigos 1.763 a 1.766 do Código Civil. São elas: a maioridade ou emancipação do menor, ao cair o menor sob o poder familiar, no </w:t>
      </w:r>
      <w:r>
        <w:rPr>
          <w:rFonts w:ascii="Times New Roman" w:hAnsi="Times New Roman" w:cs="Times New Roman"/>
          <w:sz w:val="24"/>
          <w:szCs w:val="24"/>
          <w:shd w:val="clear" w:color="auto" w:fill="FFFFFF"/>
        </w:rPr>
        <w:lastRenderedPageBreak/>
        <w:t>caso de reconhecimento ou adoção, ao expirar o termo em que era obrigado a servir, ao sobrevir escusa legítima ou ao ser removido.</w:t>
      </w:r>
    </w:p>
    <w:p w:rsidR="00437209" w:rsidRPr="007E5B70" w:rsidRDefault="00437209" w:rsidP="00D34325">
      <w:pPr>
        <w:autoSpaceDE w:val="0"/>
        <w:autoSpaceDN w:val="0"/>
        <w:adjustRightInd w:val="0"/>
        <w:spacing w:after="0" w:line="360" w:lineRule="auto"/>
        <w:ind w:firstLine="1134"/>
        <w:jc w:val="both"/>
        <w:rPr>
          <w:rFonts w:ascii="Times New Roman" w:hAnsi="Times New Roman" w:cs="Times New Roman"/>
          <w:bCs/>
          <w:sz w:val="24"/>
          <w:szCs w:val="24"/>
        </w:rPr>
      </w:pPr>
      <w:bookmarkStart w:id="2" w:name="section-5"/>
      <w:bookmarkEnd w:id="2"/>
    </w:p>
    <w:p w:rsidR="0064523E" w:rsidRPr="007E5B70" w:rsidRDefault="0064523E" w:rsidP="00D34325">
      <w:pPr>
        <w:autoSpaceDE w:val="0"/>
        <w:autoSpaceDN w:val="0"/>
        <w:adjustRightInd w:val="0"/>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w:t>
      </w:r>
      <w:r w:rsidRPr="007E5B70">
        <w:rPr>
          <w:rFonts w:ascii="Times New Roman" w:hAnsi="Times New Roman" w:cs="Times New Roman"/>
          <w:b/>
          <w:sz w:val="24"/>
          <w:szCs w:val="24"/>
        </w:rPr>
        <w:t>LIMITES JURÍDICO-SOCIAIS DAS RELAÇÕES AVOENGAS</w:t>
      </w:r>
    </w:p>
    <w:p w:rsidR="0064523E" w:rsidRDefault="0064523E" w:rsidP="00D34325">
      <w:pPr>
        <w:autoSpaceDE w:val="0"/>
        <w:autoSpaceDN w:val="0"/>
        <w:adjustRightInd w:val="0"/>
        <w:spacing w:after="0" w:line="360" w:lineRule="auto"/>
        <w:jc w:val="both"/>
        <w:rPr>
          <w:rFonts w:ascii="Times New Roman" w:hAnsi="Times New Roman" w:cs="Times New Roman"/>
          <w:bCs/>
          <w:sz w:val="24"/>
          <w:szCs w:val="24"/>
        </w:rPr>
      </w:pPr>
    </w:p>
    <w:p w:rsidR="0064523E" w:rsidRDefault="0064523E" w:rsidP="00D34325">
      <w:pPr>
        <w:autoSpaceDE w:val="0"/>
        <w:autoSpaceDN w:val="0"/>
        <w:adjustRightInd w:val="0"/>
        <w:spacing w:after="0" w:line="360" w:lineRule="auto"/>
        <w:ind w:firstLine="1134"/>
        <w:jc w:val="both"/>
        <w:rPr>
          <w:rFonts w:ascii="Times New Roman" w:hAnsi="Times New Roman" w:cs="Times New Roman"/>
          <w:sz w:val="24"/>
          <w:szCs w:val="24"/>
        </w:rPr>
      </w:pPr>
      <w:r w:rsidRPr="00C00768">
        <w:rPr>
          <w:rFonts w:ascii="Times New Roman" w:hAnsi="Times New Roman" w:cs="Times New Roman"/>
          <w:bCs/>
          <w:sz w:val="24"/>
          <w:szCs w:val="24"/>
        </w:rPr>
        <w:t>Segundo Fl</w:t>
      </w:r>
      <w:r w:rsidR="00F547DB">
        <w:rPr>
          <w:rFonts w:ascii="Times New Roman" w:hAnsi="Times New Roman" w:cs="Times New Roman"/>
          <w:bCs/>
          <w:sz w:val="24"/>
          <w:szCs w:val="24"/>
        </w:rPr>
        <w:t xml:space="preserve">avia </w:t>
      </w:r>
      <w:proofErr w:type="spellStart"/>
      <w:r w:rsidR="00F547DB">
        <w:rPr>
          <w:rFonts w:ascii="Times New Roman" w:hAnsi="Times New Roman" w:cs="Times New Roman"/>
          <w:bCs/>
          <w:sz w:val="24"/>
          <w:szCs w:val="24"/>
        </w:rPr>
        <w:t>Adine</w:t>
      </w:r>
      <w:proofErr w:type="spellEnd"/>
      <w:r w:rsidR="00F547DB">
        <w:rPr>
          <w:rFonts w:ascii="Times New Roman" w:hAnsi="Times New Roman" w:cs="Times New Roman"/>
          <w:bCs/>
          <w:sz w:val="24"/>
          <w:szCs w:val="24"/>
        </w:rPr>
        <w:t xml:space="preserve"> Feitosa Coelho (2010</w:t>
      </w:r>
      <w:r w:rsidRPr="00C00768">
        <w:rPr>
          <w:rFonts w:ascii="Times New Roman" w:hAnsi="Times New Roman" w:cs="Times New Roman"/>
          <w:bCs/>
          <w:sz w:val="24"/>
          <w:szCs w:val="24"/>
        </w:rPr>
        <w:t xml:space="preserve">), </w:t>
      </w:r>
      <w:r>
        <w:rPr>
          <w:rFonts w:ascii="Times New Roman" w:hAnsi="Times New Roman" w:cs="Times New Roman"/>
          <w:sz w:val="24"/>
          <w:szCs w:val="24"/>
        </w:rPr>
        <w:t>“</w:t>
      </w:r>
      <w:r w:rsidRPr="00C00768">
        <w:rPr>
          <w:rFonts w:ascii="Times New Roman" w:hAnsi="Times New Roman" w:cs="Times New Roman"/>
          <w:sz w:val="24"/>
          <w:szCs w:val="24"/>
        </w:rPr>
        <w:t>a investigação de paternidade avoenga constitui ação proposta pelo neto a fim de se reconhecer a paternidade de seu pai e por consequência a identidade de seu avô</w:t>
      </w:r>
      <w:r>
        <w:rPr>
          <w:rFonts w:ascii="Times New Roman" w:hAnsi="Times New Roman" w:cs="Times New Roman"/>
          <w:sz w:val="24"/>
          <w:szCs w:val="24"/>
        </w:rPr>
        <w:t>”. Um dos fundamentos que permitem esse feito é o artigo 1.606, Código Civil:</w:t>
      </w:r>
    </w:p>
    <w:p w:rsidR="0064523E" w:rsidRDefault="0064523E" w:rsidP="00D34325">
      <w:pPr>
        <w:spacing w:after="0" w:line="360" w:lineRule="auto"/>
        <w:ind w:left="2268"/>
        <w:jc w:val="both"/>
        <w:rPr>
          <w:rFonts w:ascii="Times New Roman" w:eastAsia="Times New Roman" w:hAnsi="Times New Roman" w:cs="Times New Roman"/>
          <w:iCs/>
          <w:sz w:val="20"/>
          <w:szCs w:val="24"/>
          <w:lang w:eastAsia="pt-BR"/>
        </w:rPr>
      </w:pPr>
    </w:p>
    <w:p w:rsidR="0064523E" w:rsidRPr="00C00768" w:rsidRDefault="0064523E" w:rsidP="00D34325">
      <w:pPr>
        <w:spacing w:after="0" w:line="240" w:lineRule="auto"/>
        <w:ind w:left="2268"/>
        <w:jc w:val="both"/>
        <w:rPr>
          <w:rFonts w:ascii="Times New Roman" w:eastAsia="Times New Roman" w:hAnsi="Times New Roman" w:cs="Times New Roman"/>
          <w:iCs/>
          <w:sz w:val="20"/>
          <w:szCs w:val="24"/>
          <w:lang w:eastAsia="pt-BR"/>
        </w:rPr>
      </w:pPr>
      <w:r w:rsidRPr="00C00768">
        <w:rPr>
          <w:rFonts w:ascii="Times New Roman" w:eastAsia="Times New Roman" w:hAnsi="Times New Roman" w:cs="Times New Roman"/>
          <w:iCs/>
          <w:sz w:val="20"/>
          <w:szCs w:val="24"/>
          <w:lang w:eastAsia="pt-BR"/>
        </w:rPr>
        <w:t xml:space="preserve">Art. 1.606 A ação de prova de filiação compete ao filho, enquanto viver, passando aos herdeiros, se ele morrer menor ou incapaz. </w:t>
      </w:r>
    </w:p>
    <w:p w:rsidR="0064523E" w:rsidRDefault="0064523E" w:rsidP="00D34325">
      <w:pPr>
        <w:spacing w:after="0" w:line="240" w:lineRule="auto"/>
        <w:ind w:left="2268"/>
        <w:jc w:val="both"/>
        <w:rPr>
          <w:rFonts w:ascii="Times New Roman" w:eastAsia="Times New Roman" w:hAnsi="Times New Roman" w:cs="Times New Roman"/>
          <w:iCs/>
          <w:sz w:val="20"/>
          <w:szCs w:val="24"/>
          <w:lang w:eastAsia="pt-BR"/>
        </w:rPr>
      </w:pPr>
      <w:r w:rsidRPr="00C00768">
        <w:rPr>
          <w:rFonts w:ascii="Times New Roman" w:eastAsia="Times New Roman" w:hAnsi="Times New Roman" w:cs="Times New Roman"/>
          <w:iCs/>
          <w:sz w:val="20"/>
          <w:szCs w:val="24"/>
          <w:lang w:eastAsia="pt-BR"/>
        </w:rPr>
        <w:t xml:space="preserve">Parágrafo Único - Se iniciada a ação pelo filho, os herdeiros poderão continuá-la, salvo se julgado extinto o processo. </w:t>
      </w:r>
    </w:p>
    <w:p w:rsidR="0064523E" w:rsidRPr="00C00768" w:rsidRDefault="0064523E" w:rsidP="00D34325">
      <w:pPr>
        <w:spacing w:after="0" w:line="360" w:lineRule="auto"/>
        <w:ind w:left="2268"/>
        <w:jc w:val="both"/>
        <w:rPr>
          <w:rFonts w:ascii="Times New Roman" w:eastAsia="Times New Roman" w:hAnsi="Times New Roman" w:cs="Times New Roman"/>
          <w:sz w:val="20"/>
          <w:szCs w:val="24"/>
          <w:lang w:eastAsia="pt-BR"/>
        </w:rPr>
      </w:pPr>
    </w:p>
    <w:p w:rsidR="0064523E" w:rsidRDefault="0064523E" w:rsidP="00D34325">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Entende-se que o direito de ação do filho é transmitido a seus herdeiros, seria possível fazer o entendimento contrário, ou seja, entender que os herdeiros do suposto pai possam responder por este no reconhecimento de filiação. Desse modo, os avós estando vivos e, sendo eles os herdeiros, responderiam, então por uma possível ação de reconhecimento de paternidade proposta. </w:t>
      </w:r>
    </w:p>
    <w:p w:rsidR="0064523E" w:rsidRPr="00C56C81" w:rsidRDefault="0064523E" w:rsidP="00D34325">
      <w:pPr>
        <w:autoSpaceDE w:val="0"/>
        <w:autoSpaceDN w:val="0"/>
        <w:adjustRightInd w:val="0"/>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Por se tratar de uma questão </w:t>
      </w:r>
      <w:r w:rsidRPr="003E43F5">
        <w:rPr>
          <w:rFonts w:ascii="Times New Roman" w:hAnsi="Times New Roman" w:cs="Times New Roman"/>
          <w:bCs/>
          <w:color w:val="000000" w:themeColor="text1"/>
          <w:sz w:val="24"/>
          <w:szCs w:val="24"/>
        </w:rPr>
        <w:t xml:space="preserve">personalíssima e que, no artigo, há a menção a herdeiros, essa forma </w:t>
      </w:r>
      <w:r w:rsidRPr="00C56C81">
        <w:rPr>
          <w:rFonts w:ascii="Times New Roman" w:hAnsi="Times New Roman" w:cs="Times New Roman"/>
          <w:bCs/>
          <w:color w:val="000000" w:themeColor="text1"/>
          <w:sz w:val="24"/>
          <w:szCs w:val="24"/>
        </w:rPr>
        <w:t>de relação só é possível estando o suposto pai, falecido</w:t>
      </w:r>
      <w:r>
        <w:rPr>
          <w:rFonts w:ascii="Times New Roman" w:hAnsi="Times New Roman" w:cs="Times New Roman"/>
          <w:bCs/>
          <w:color w:val="000000" w:themeColor="text1"/>
          <w:sz w:val="24"/>
          <w:szCs w:val="24"/>
        </w:rPr>
        <w:t xml:space="preserve">, ou seja, só há a </w:t>
      </w:r>
      <w:r>
        <w:rPr>
          <w:rFonts w:ascii="Times New Roman" w:hAnsi="Times New Roman" w:cs="Times New Roman"/>
          <w:color w:val="000000"/>
          <w:sz w:val="24"/>
          <w:szCs w:val="24"/>
        </w:rPr>
        <w:t>possibilidade jurídica para o pedido de</w:t>
      </w:r>
      <w:r w:rsidRPr="00C56C81">
        <w:rPr>
          <w:rFonts w:ascii="Times New Roman" w:hAnsi="Times New Roman" w:cs="Times New Roman"/>
          <w:color w:val="000000"/>
          <w:sz w:val="24"/>
          <w:szCs w:val="24"/>
        </w:rPr>
        <w:t xml:space="preserve"> declaração da paternidade por intermédio da relação com o avô </w:t>
      </w:r>
      <w:r>
        <w:rPr>
          <w:rFonts w:ascii="Times New Roman" w:hAnsi="Times New Roman" w:cs="Times New Roman"/>
          <w:color w:val="000000"/>
          <w:sz w:val="24"/>
          <w:szCs w:val="24"/>
        </w:rPr>
        <w:t>caso o pai já esteja</w:t>
      </w:r>
      <w:r w:rsidRPr="00C56C81">
        <w:rPr>
          <w:rFonts w:ascii="Times New Roman" w:hAnsi="Times New Roman" w:cs="Times New Roman"/>
          <w:color w:val="000000"/>
          <w:sz w:val="24"/>
          <w:szCs w:val="24"/>
        </w:rPr>
        <w:t xml:space="preserve"> falecido.</w:t>
      </w:r>
    </w:p>
    <w:p w:rsidR="0064523E" w:rsidRPr="003E43F5" w:rsidRDefault="0064523E" w:rsidP="00D34325">
      <w:pPr>
        <w:shd w:val="clear" w:color="auto" w:fill="FFFFFF"/>
        <w:tabs>
          <w:tab w:val="left" w:pos="1134"/>
        </w:tabs>
        <w:spacing w:after="0" w:line="360" w:lineRule="auto"/>
        <w:jc w:val="both"/>
        <w:rPr>
          <w:rFonts w:ascii="Times New Roman" w:eastAsia="Times New Roman" w:hAnsi="Times New Roman" w:cs="Times New Roman"/>
          <w:color w:val="000000" w:themeColor="text1"/>
          <w:sz w:val="24"/>
          <w:szCs w:val="24"/>
          <w:lang w:eastAsia="pt-BR"/>
        </w:rPr>
      </w:pPr>
      <w:r w:rsidRPr="00C56C81">
        <w:rPr>
          <w:rFonts w:ascii="Times New Roman" w:eastAsia="Times New Roman" w:hAnsi="Times New Roman" w:cs="Times New Roman"/>
          <w:color w:val="000000" w:themeColor="text1"/>
          <w:sz w:val="24"/>
          <w:szCs w:val="24"/>
          <w:lang w:eastAsia="pt-BR"/>
        </w:rPr>
        <w:tab/>
        <w:t>Portanto,</w:t>
      </w:r>
      <w:r w:rsidRPr="000E5265">
        <w:rPr>
          <w:rFonts w:ascii="Times New Roman" w:eastAsia="Times New Roman" w:hAnsi="Times New Roman" w:cs="Times New Roman"/>
          <w:color w:val="000000" w:themeColor="text1"/>
          <w:sz w:val="24"/>
          <w:szCs w:val="24"/>
          <w:lang w:eastAsia="pt-BR"/>
        </w:rPr>
        <w:t xml:space="preserve"> </w:t>
      </w:r>
      <w:r w:rsidRPr="00C56C81">
        <w:rPr>
          <w:rFonts w:ascii="Times New Roman" w:eastAsia="Times New Roman" w:hAnsi="Times New Roman" w:cs="Times New Roman"/>
          <w:color w:val="000000" w:themeColor="text1"/>
          <w:sz w:val="24"/>
          <w:szCs w:val="24"/>
          <w:lang w:eastAsia="pt-BR"/>
        </w:rPr>
        <w:t>o neto que</w:t>
      </w:r>
      <w:r w:rsidRPr="003E43F5">
        <w:rPr>
          <w:rFonts w:ascii="Times New Roman" w:eastAsia="Times New Roman" w:hAnsi="Times New Roman" w:cs="Times New Roman"/>
          <w:color w:val="000000" w:themeColor="text1"/>
          <w:sz w:val="24"/>
          <w:szCs w:val="24"/>
          <w:lang w:eastAsia="pt-BR"/>
        </w:rPr>
        <w:t xml:space="preserve"> por sua vez, propõe ação investigatória contra os avós</w:t>
      </w:r>
      <w:r w:rsidRPr="000E5265">
        <w:rPr>
          <w:rFonts w:ascii="Times New Roman" w:eastAsia="Times New Roman" w:hAnsi="Times New Roman" w:cs="Times New Roman"/>
          <w:color w:val="000000" w:themeColor="text1"/>
          <w:sz w:val="24"/>
          <w:szCs w:val="24"/>
          <w:lang w:eastAsia="pt-BR"/>
        </w:rPr>
        <w:t xml:space="preserve"> está perseguindo direito próprio, reclamando sua ancestralidade, </w:t>
      </w:r>
      <w:r w:rsidRPr="003E43F5">
        <w:rPr>
          <w:rFonts w:ascii="Times New Roman" w:eastAsia="Times New Roman" w:hAnsi="Times New Roman" w:cs="Times New Roman"/>
          <w:color w:val="000000" w:themeColor="text1"/>
          <w:sz w:val="24"/>
          <w:szCs w:val="24"/>
          <w:lang w:eastAsia="pt-BR"/>
        </w:rPr>
        <w:t xml:space="preserve">visando assim, buscar a </w:t>
      </w:r>
      <w:r w:rsidRPr="000E5265">
        <w:rPr>
          <w:rFonts w:ascii="Times New Roman" w:eastAsia="Times New Roman" w:hAnsi="Times New Roman" w:cs="Times New Roman"/>
          <w:color w:val="000000" w:themeColor="text1"/>
          <w:sz w:val="24"/>
          <w:szCs w:val="24"/>
          <w:lang w:eastAsia="pt-BR"/>
        </w:rPr>
        <w:t>su</w:t>
      </w:r>
      <w:r w:rsidRPr="003E43F5">
        <w:rPr>
          <w:rFonts w:ascii="Times New Roman" w:eastAsia="Times New Roman" w:hAnsi="Times New Roman" w:cs="Times New Roman"/>
          <w:color w:val="000000" w:themeColor="text1"/>
          <w:sz w:val="24"/>
          <w:szCs w:val="24"/>
          <w:lang w:eastAsia="pt-BR"/>
        </w:rPr>
        <w:t>a identidade genética</w:t>
      </w:r>
      <w:r w:rsidRPr="000E5265">
        <w:rPr>
          <w:rFonts w:ascii="Times New Roman" w:eastAsia="Times New Roman" w:hAnsi="Times New Roman" w:cs="Times New Roman"/>
          <w:color w:val="000000" w:themeColor="text1"/>
          <w:sz w:val="24"/>
          <w:szCs w:val="24"/>
          <w:lang w:eastAsia="pt-BR"/>
        </w:rPr>
        <w:t xml:space="preserve">. </w:t>
      </w:r>
      <w:r w:rsidRPr="003E43F5">
        <w:rPr>
          <w:rFonts w:ascii="Times New Roman" w:eastAsia="Times New Roman" w:hAnsi="Times New Roman" w:cs="Times New Roman"/>
          <w:color w:val="000000" w:themeColor="text1"/>
          <w:sz w:val="24"/>
          <w:szCs w:val="24"/>
          <w:lang w:eastAsia="pt-BR"/>
        </w:rPr>
        <w:t xml:space="preserve">Há ainda, o interesse econômico por parte deste, uma vez que, passa a ser possível o pleito </w:t>
      </w:r>
      <w:r>
        <w:rPr>
          <w:rFonts w:ascii="Times New Roman" w:eastAsia="Times New Roman" w:hAnsi="Times New Roman" w:cs="Times New Roman"/>
          <w:color w:val="000000" w:themeColor="text1"/>
          <w:sz w:val="24"/>
          <w:szCs w:val="24"/>
          <w:lang w:eastAsia="pt-BR"/>
        </w:rPr>
        <w:t>da</w:t>
      </w:r>
      <w:r w:rsidRPr="003E43F5">
        <w:rPr>
          <w:rFonts w:ascii="Times New Roman" w:eastAsia="Times New Roman" w:hAnsi="Times New Roman" w:cs="Times New Roman"/>
          <w:color w:val="000000" w:themeColor="text1"/>
          <w:sz w:val="24"/>
          <w:szCs w:val="24"/>
          <w:lang w:eastAsia="pt-BR"/>
        </w:rPr>
        <w:t xml:space="preserve"> herança, </w:t>
      </w:r>
      <w:r>
        <w:rPr>
          <w:rFonts w:ascii="Times New Roman" w:eastAsia="Times New Roman" w:hAnsi="Times New Roman" w:cs="Times New Roman"/>
          <w:color w:val="000000" w:themeColor="text1"/>
          <w:sz w:val="24"/>
          <w:szCs w:val="24"/>
          <w:lang w:eastAsia="pt-BR"/>
        </w:rPr>
        <w:t>a cobrança de</w:t>
      </w:r>
      <w:r w:rsidRPr="003E43F5">
        <w:rPr>
          <w:rFonts w:ascii="Times New Roman" w:eastAsia="Times New Roman" w:hAnsi="Times New Roman" w:cs="Times New Roman"/>
          <w:color w:val="000000" w:themeColor="text1"/>
          <w:sz w:val="24"/>
          <w:szCs w:val="24"/>
          <w:lang w:eastAsia="pt-BR"/>
        </w:rPr>
        <w:t xml:space="preserve"> alimentos dos avós, etc. </w:t>
      </w:r>
    </w:p>
    <w:p w:rsidR="0064523E" w:rsidRPr="003E43F5" w:rsidRDefault="0064523E" w:rsidP="00D34325">
      <w:pPr>
        <w:autoSpaceDE w:val="0"/>
        <w:autoSpaceDN w:val="0"/>
        <w:adjustRightInd w:val="0"/>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Dessa forma, o direito à Identidade Pessoal deve ser reconhecido, direito este pertencente ao</w:t>
      </w:r>
      <w:r w:rsidRPr="003E43F5">
        <w:rPr>
          <w:rFonts w:ascii="Times New Roman" w:hAnsi="Times New Roman" w:cs="Times New Roman"/>
          <w:color w:val="000000" w:themeColor="text1"/>
          <w:sz w:val="24"/>
          <w:szCs w:val="24"/>
        </w:rPr>
        <w:t xml:space="preserve"> âmbito dos Direitos de Personalidade, </w:t>
      </w:r>
      <w:r>
        <w:rPr>
          <w:rFonts w:ascii="Times New Roman" w:hAnsi="Times New Roman" w:cs="Times New Roman"/>
          <w:color w:val="000000" w:themeColor="text1"/>
          <w:sz w:val="24"/>
          <w:szCs w:val="24"/>
        </w:rPr>
        <w:t xml:space="preserve">sendo decorrência ainda </w:t>
      </w:r>
      <w:r w:rsidRPr="003E43F5">
        <w:rPr>
          <w:rFonts w:ascii="Times New Roman" w:hAnsi="Times New Roman" w:cs="Times New Roman"/>
          <w:color w:val="000000" w:themeColor="text1"/>
          <w:sz w:val="24"/>
          <w:szCs w:val="24"/>
        </w:rPr>
        <w:t xml:space="preserve">do Princípio da Dignidade </w:t>
      </w:r>
      <w:r>
        <w:rPr>
          <w:rFonts w:ascii="Times New Roman" w:hAnsi="Times New Roman" w:cs="Times New Roman"/>
          <w:color w:val="000000" w:themeColor="text1"/>
          <w:sz w:val="24"/>
          <w:szCs w:val="24"/>
        </w:rPr>
        <w:t>da Pessoa Humana, pois todos os indivíduos gozam do direito de conhecer suas origens e de ter o</w:t>
      </w:r>
      <w:r w:rsidRPr="003E43F5">
        <w:rPr>
          <w:rFonts w:ascii="Times New Roman" w:hAnsi="Times New Roman" w:cs="Times New Roman"/>
          <w:color w:val="000000" w:themeColor="text1"/>
          <w:sz w:val="24"/>
          <w:szCs w:val="24"/>
        </w:rPr>
        <w:t xml:space="preserve"> reconhecimento social de sua</w:t>
      </w:r>
      <w:r>
        <w:rPr>
          <w:rFonts w:ascii="Times New Roman" w:hAnsi="Times New Roman" w:cs="Times New Roman"/>
          <w:color w:val="000000" w:themeColor="text1"/>
          <w:sz w:val="24"/>
          <w:szCs w:val="24"/>
        </w:rPr>
        <w:t>s</w:t>
      </w:r>
      <w:r w:rsidRPr="003E43F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relações</w:t>
      </w:r>
      <w:r w:rsidRPr="003E43F5">
        <w:rPr>
          <w:rFonts w:ascii="Times New Roman" w:hAnsi="Times New Roman" w:cs="Times New Roman"/>
          <w:color w:val="000000" w:themeColor="text1"/>
          <w:sz w:val="24"/>
          <w:szCs w:val="24"/>
        </w:rPr>
        <w:t xml:space="preserve"> antecessora</w:t>
      </w:r>
      <w:r>
        <w:rPr>
          <w:rFonts w:ascii="Times New Roman" w:hAnsi="Times New Roman" w:cs="Times New Roman"/>
          <w:color w:val="000000" w:themeColor="text1"/>
          <w:sz w:val="24"/>
          <w:szCs w:val="24"/>
        </w:rPr>
        <w:t>s (pais, avós, etc), não sendo, portanto, razoável a restrição jurídica</w:t>
      </w:r>
      <w:r w:rsidRPr="003E43F5">
        <w:rPr>
          <w:rFonts w:ascii="Times New Roman" w:hAnsi="Times New Roman" w:cs="Times New Roman"/>
          <w:color w:val="000000" w:themeColor="text1"/>
          <w:sz w:val="24"/>
          <w:szCs w:val="24"/>
        </w:rPr>
        <w:t xml:space="preserve"> ao</w:t>
      </w:r>
      <w:r>
        <w:rPr>
          <w:rFonts w:ascii="Times New Roman" w:hAnsi="Times New Roman" w:cs="Times New Roman"/>
          <w:color w:val="000000" w:themeColor="text1"/>
          <w:sz w:val="24"/>
          <w:szCs w:val="24"/>
        </w:rPr>
        <w:t xml:space="preserve"> </w:t>
      </w:r>
      <w:r w:rsidRPr="003E43F5">
        <w:rPr>
          <w:rFonts w:ascii="Times New Roman" w:hAnsi="Times New Roman" w:cs="Times New Roman"/>
          <w:color w:val="000000" w:themeColor="text1"/>
          <w:sz w:val="24"/>
          <w:szCs w:val="24"/>
        </w:rPr>
        <w:t xml:space="preserve">reconhecimento da relação </w:t>
      </w:r>
      <w:r>
        <w:rPr>
          <w:rFonts w:ascii="Times New Roman" w:hAnsi="Times New Roman" w:cs="Times New Roman"/>
          <w:color w:val="000000" w:themeColor="text1"/>
          <w:sz w:val="24"/>
          <w:szCs w:val="24"/>
        </w:rPr>
        <w:t xml:space="preserve">avoenga. </w:t>
      </w:r>
    </w:p>
    <w:p w:rsidR="0064523E" w:rsidRPr="003E43F5" w:rsidRDefault="0064523E" w:rsidP="00D34325">
      <w:pPr>
        <w:autoSpaceDE w:val="0"/>
        <w:autoSpaceDN w:val="0"/>
        <w:adjustRightInd w:val="0"/>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Entende-se assim, que t</w:t>
      </w:r>
      <w:r w:rsidRPr="003E43F5">
        <w:rPr>
          <w:rFonts w:ascii="Times New Roman" w:hAnsi="Times New Roman" w:cs="Times New Roman"/>
          <w:bCs/>
          <w:color w:val="000000" w:themeColor="text1"/>
          <w:sz w:val="24"/>
          <w:szCs w:val="24"/>
        </w:rPr>
        <w:t>odos são dotados de garantia constitucional à filiação, dignidade da pessoa humana:</w:t>
      </w:r>
    </w:p>
    <w:p w:rsidR="0064523E" w:rsidRPr="00BF643D" w:rsidRDefault="0064523E" w:rsidP="00D34325">
      <w:pPr>
        <w:autoSpaceDE w:val="0"/>
        <w:autoSpaceDN w:val="0"/>
        <w:adjustRightInd w:val="0"/>
        <w:spacing w:after="0" w:line="360" w:lineRule="auto"/>
        <w:ind w:firstLine="1134"/>
        <w:jc w:val="both"/>
        <w:rPr>
          <w:rFonts w:ascii="Times New Roman" w:hAnsi="Times New Roman" w:cs="Times New Roman"/>
          <w:bCs/>
          <w:sz w:val="24"/>
          <w:szCs w:val="20"/>
        </w:rPr>
      </w:pPr>
    </w:p>
    <w:p w:rsidR="0064523E" w:rsidRPr="00BF643D" w:rsidRDefault="0064523E" w:rsidP="00D34325">
      <w:pPr>
        <w:pStyle w:val="NormalWeb"/>
        <w:spacing w:before="0" w:beforeAutospacing="0" w:after="0" w:afterAutospacing="0"/>
        <w:ind w:left="2268"/>
        <w:jc w:val="both"/>
        <w:rPr>
          <w:sz w:val="20"/>
          <w:szCs w:val="20"/>
        </w:rPr>
      </w:pPr>
      <w:r w:rsidRPr="00BF643D">
        <w:rPr>
          <w:sz w:val="20"/>
          <w:szCs w:val="20"/>
        </w:rPr>
        <w:lastRenderedPageBreak/>
        <w:t>Art. 1º A República Federativa do Brasil, formada pela união indissolúvel dos Estados e Municípios e do Distrito Federal, constitui-se em Estado Democrático de Direito e tem como fundamentos:</w:t>
      </w:r>
    </w:p>
    <w:p w:rsidR="0064523E" w:rsidRPr="00BF643D" w:rsidRDefault="0064523E" w:rsidP="00D34325">
      <w:pPr>
        <w:pStyle w:val="NormalWeb"/>
        <w:spacing w:before="0" w:beforeAutospacing="0" w:after="0" w:afterAutospacing="0"/>
        <w:ind w:left="2268"/>
        <w:jc w:val="both"/>
        <w:rPr>
          <w:sz w:val="20"/>
          <w:szCs w:val="20"/>
        </w:rPr>
      </w:pPr>
      <w:bookmarkStart w:id="3" w:name="art1i"/>
      <w:bookmarkStart w:id="4" w:name="1I"/>
      <w:bookmarkStart w:id="5" w:name="1III"/>
      <w:bookmarkEnd w:id="3"/>
      <w:bookmarkEnd w:id="4"/>
      <w:bookmarkEnd w:id="5"/>
      <w:r w:rsidRPr="00BF643D">
        <w:rPr>
          <w:sz w:val="20"/>
          <w:szCs w:val="20"/>
        </w:rPr>
        <w:t>III - a dignidade da pessoa humana;</w:t>
      </w:r>
    </w:p>
    <w:p w:rsidR="0064523E" w:rsidRDefault="0064523E" w:rsidP="00D34325">
      <w:pPr>
        <w:spacing w:after="0" w:line="240" w:lineRule="auto"/>
        <w:ind w:left="2268"/>
        <w:jc w:val="both"/>
        <w:rPr>
          <w:rFonts w:ascii="Times New Roman" w:eastAsia="Times New Roman" w:hAnsi="Times New Roman" w:cs="Times New Roman"/>
          <w:bCs/>
          <w:sz w:val="20"/>
          <w:szCs w:val="20"/>
          <w:lang w:eastAsia="pt-BR"/>
        </w:rPr>
      </w:pPr>
    </w:p>
    <w:p w:rsidR="0064523E" w:rsidRPr="00BF643D" w:rsidRDefault="0064523E" w:rsidP="00D34325">
      <w:pPr>
        <w:spacing w:after="0" w:line="240" w:lineRule="auto"/>
        <w:ind w:left="2268"/>
        <w:jc w:val="both"/>
        <w:rPr>
          <w:rFonts w:ascii="Times New Roman" w:eastAsia="Times New Roman" w:hAnsi="Times New Roman" w:cs="Times New Roman"/>
          <w:sz w:val="20"/>
          <w:szCs w:val="20"/>
          <w:lang w:eastAsia="pt-BR"/>
        </w:rPr>
      </w:pPr>
      <w:r w:rsidRPr="00163706">
        <w:rPr>
          <w:rFonts w:ascii="Times New Roman" w:eastAsia="Times New Roman" w:hAnsi="Times New Roman" w:cs="Times New Roman"/>
          <w:bCs/>
          <w:sz w:val="20"/>
          <w:szCs w:val="20"/>
          <w:lang w:eastAsia="pt-BR"/>
        </w:rPr>
        <w:t>Art. 226.</w:t>
      </w:r>
      <w:r w:rsidRPr="00BF643D">
        <w:rPr>
          <w:rFonts w:ascii="Times New Roman" w:eastAsia="Times New Roman" w:hAnsi="Times New Roman" w:cs="Times New Roman"/>
          <w:sz w:val="20"/>
          <w:szCs w:val="20"/>
          <w:lang w:eastAsia="pt-BR"/>
        </w:rPr>
        <w:t xml:space="preserve"> A família, base da sociedade, tem especial proteção do Estado.</w:t>
      </w:r>
    </w:p>
    <w:p w:rsidR="0064523E" w:rsidRPr="00BF643D" w:rsidRDefault="0064523E" w:rsidP="00D34325">
      <w:pPr>
        <w:spacing w:after="0" w:line="240" w:lineRule="auto"/>
        <w:ind w:left="2268"/>
        <w:jc w:val="both"/>
        <w:rPr>
          <w:rFonts w:ascii="Times New Roman" w:eastAsia="Times New Roman" w:hAnsi="Times New Roman" w:cs="Times New Roman"/>
          <w:sz w:val="20"/>
          <w:szCs w:val="20"/>
          <w:lang w:eastAsia="pt-BR"/>
        </w:rPr>
      </w:pPr>
      <w:r w:rsidRPr="00163706">
        <w:rPr>
          <w:rFonts w:ascii="Times New Roman" w:eastAsia="Times New Roman" w:hAnsi="Times New Roman" w:cs="Times New Roman"/>
          <w:bCs/>
          <w:sz w:val="20"/>
          <w:szCs w:val="20"/>
          <w:lang w:eastAsia="pt-BR"/>
        </w:rPr>
        <w:t>§ 4º</w:t>
      </w:r>
      <w:r w:rsidRPr="00BF643D">
        <w:rPr>
          <w:rFonts w:ascii="Times New Roman" w:eastAsia="Times New Roman" w:hAnsi="Times New Roman" w:cs="Times New Roman"/>
          <w:sz w:val="20"/>
          <w:szCs w:val="20"/>
          <w:lang w:eastAsia="pt-BR"/>
        </w:rPr>
        <w:t xml:space="preserve"> - Entende-se, também, como entidade familiar a comunidade formada por qualquer dos pais e seus descendentes. </w:t>
      </w:r>
    </w:p>
    <w:p w:rsidR="0064523E" w:rsidRDefault="0064523E" w:rsidP="00D34325">
      <w:pPr>
        <w:autoSpaceDE w:val="0"/>
        <w:autoSpaceDN w:val="0"/>
        <w:adjustRightInd w:val="0"/>
        <w:spacing w:after="0" w:line="360" w:lineRule="auto"/>
        <w:ind w:firstLine="1134"/>
        <w:jc w:val="both"/>
        <w:rPr>
          <w:rFonts w:ascii="Times New Roman" w:hAnsi="Times New Roman" w:cs="Times New Roman"/>
          <w:bCs/>
          <w:sz w:val="24"/>
          <w:szCs w:val="24"/>
        </w:rPr>
      </w:pPr>
    </w:p>
    <w:p w:rsidR="0064523E" w:rsidRPr="005224C5" w:rsidRDefault="0064523E" w:rsidP="00D34325">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8319E6">
        <w:rPr>
          <w:rFonts w:ascii="Times New Roman" w:hAnsi="Times New Roman" w:cs="Times New Roman"/>
          <w:bCs/>
          <w:sz w:val="24"/>
          <w:szCs w:val="24"/>
        </w:rPr>
        <w:t>A relação avo</w:t>
      </w:r>
      <w:r w:rsidRPr="005224C5">
        <w:rPr>
          <w:rFonts w:ascii="Times New Roman" w:hAnsi="Times New Roman" w:cs="Times New Roman"/>
          <w:bCs/>
          <w:sz w:val="24"/>
          <w:szCs w:val="24"/>
        </w:rPr>
        <w:t xml:space="preserve">enga é uma relação muito importante no direito de família, não podendo ser subsidiária à relação paterna </w:t>
      </w:r>
      <w:r w:rsidR="00F547DB">
        <w:rPr>
          <w:rFonts w:ascii="Times New Roman" w:hAnsi="Times New Roman" w:cs="Times New Roman"/>
          <w:bCs/>
          <w:sz w:val="24"/>
          <w:szCs w:val="24"/>
        </w:rPr>
        <w:t>ou materna. Segundo Góis (2012</w:t>
      </w:r>
      <w:r w:rsidRPr="005224C5">
        <w:rPr>
          <w:rFonts w:ascii="Times New Roman" w:hAnsi="Times New Roman" w:cs="Times New Roman"/>
          <w:bCs/>
          <w:sz w:val="24"/>
          <w:szCs w:val="24"/>
        </w:rPr>
        <w:t>), “</w:t>
      </w:r>
      <w:r w:rsidRPr="005224C5">
        <w:rPr>
          <w:rFonts w:ascii="Times New Roman" w:hAnsi="Times New Roman" w:cs="Times New Roman"/>
          <w:sz w:val="24"/>
          <w:szCs w:val="24"/>
        </w:rPr>
        <w:t xml:space="preserve">O convívio entre avós e netos deverá ser preservado justificadamente por ser parte do equilíbrio da estrutura familiar, nutrindo o sentimento de continuidade, de entrelaçamento, de afeto”. É tão importante essa relação que as responsabilidades dos pais passam aos avós – se possível –, quando aqueles não são mais suficientes à garantia de </w:t>
      </w:r>
      <w:r w:rsidRPr="005224C5">
        <w:rPr>
          <w:rFonts w:ascii="Times New Roman" w:hAnsi="Times New Roman" w:cs="Times New Roman"/>
          <w:color w:val="000000" w:themeColor="text1"/>
          <w:sz w:val="24"/>
          <w:szCs w:val="24"/>
        </w:rPr>
        <w:t>qualidade de vida aos filhos.</w:t>
      </w:r>
    </w:p>
    <w:p w:rsidR="0064523E" w:rsidRPr="00E46413" w:rsidRDefault="0064523E" w:rsidP="00D34325">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E46413">
        <w:rPr>
          <w:rFonts w:ascii="Times New Roman" w:hAnsi="Times New Roman" w:cs="Times New Roman"/>
          <w:color w:val="000000" w:themeColor="text1"/>
          <w:sz w:val="24"/>
          <w:szCs w:val="24"/>
        </w:rPr>
        <w:t>Será, portanto, brutal negar a ancestralidade, tutelada juridicamente, de forma integral e especial no corpo da Constituição Federal.</w:t>
      </w:r>
    </w:p>
    <w:p w:rsidR="0064523E" w:rsidRPr="001C367B" w:rsidRDefault="0064523E" w:rsidP="00D34325">
      <w:pPr>
        <w:pStyle w:val="NormalWeb"/>
        <w:tabs>
          <w:tab w:val="left" w:pos="1134"/>
        </w:tabs>
        <w:spacing w:before="0" w:beforeAutospacing="0" w:after="0" w:afterAutospacing="0" w:line="360" w:lineRule="auto"/>
        <w:jc w:val="both"/>
        <w:rPr>
          <w:color w:val="000000" w:themeColor="text1"/>
        </w:rPr>
      </w:pPr>
      <w:r w:rsidRPr="00E46413">
        <w:rPr>
          <w:color w:val="000000" w:themeColor="text1"/>
        </w:rPr>
        <w:tab/>
        <w:t>A Lei Maior Brasileira por muito tempo silenciou quanto à questão da relação entre avôs e netos, fato este compreensível, já que, a família até cerca de 1970 conservava certa estrutur</w:t>
      </w:r>
      <w:r w:rsidRPr="001C367B">
        <w:rPr>
          <w:color w:val="000000" w:themeColor="text1"/>
        </w:rPr>
        <w:t xml:space="preserve">a diferenciando-se assim, da atual. </w:t>
      </w:r>
    </w:p>
    <w:p w:rsidR="0064523E" w:rsidRPr="001C367B" w:rsidRDefault="0064523E" w:rsidP="00D34325">
      <w:pPr>
        <w:pStyle w:val="NormalWeb"/>
        <w:tabs>
          <w:tab w:val="left" w:pos="1134"/>
        </w:tabs>
        <w:spacing w:before="0" w:beforeAutospacing="0" w:after="0" w:afterAutospacing="0" w:line="360" w:lineRule="auto"/>
        <w:jc w:val="both"/>
        <w:rPr>
          <w:color w:val="000000" w:themeColor="text1"/>
        </w:rPr>
      </w:pPr>
      <w:r w:rsidRPr="001C367B">
        <w:rPr>
          <w:color w:val="000000" w:themeColor="text1"/>
        </w:rPr>
        <w:tab/>
        <w:t>Todavia, as relações avoengas trazem consigo inúmeros direitos e deveres atrelados à sua natureza, entre tais direitos e deveres há os sociais e os jurídicos. Quanto aos sociais o Estatuto da Criança e do Adolescente (ECA), em seus artigos 16, V e 25 basicamente asseguram à criança e ao adolescente o seu direito a participar da vida familiar e comunitária, resguardando assim, a comunidade familiar, devendo esta por sua vez, ser compreendida como aquela formada pelos pais, ou apenas um destes, e ainda por seus respectivos ascendentes.</w:t>
      </w:r>
    </w:p>
    <w:p w:rsidR="0064523E" w:rsidRPr="001C367B" w:rsidRDefault="0064523E" w:rsidP="00D34325">
      <w:pPr>
        <w:pStyle w:val="NormalWeb"/>
        <w:tabs>
          <w:tab w:val="left" w:pos="1134"/>
        </w:tabs>
        <w:spacing w:before="0" w:beforeAutospacing="0" w:after="0" w:afterAutospacing="0" w:line="360" w:lineRule="auto"/>
        <w:jc w:val="both"/>
        <w:rPr>
          <w:color w:val="000000" w:themeColor="text1"/>
        </w:rPr>
      </w:pPr>
      <w:r w:rsidRPr="001C367B">
        <w:rPr>
          <w:color w:val="000000" w:themeColor="text1"/>
        </w:rPr>
        <w:tab/>
        <w:t xml:space="preserve">Além dos direitos e deveres sociais, há ainda os jurídicos, entre tais, a obrigação alimentar preceituada nos artigos 1.696 e 1.698 do Código Civil de 2002: </w:t>
      </w:r>
    </w:p>
    <w:p w:rsidR="0064523E" w:rsidRPr="001C367B" w:rsidRDefault="0064523E" w:rsidP="00D34325">
      <w:pPr>
        <w:pStyle w:val="NormalWeb"/>
        <w:tabs>
          <w:tab w:val="left" w:pos="1134"/>
        </w:tabs>
        <w:spacing w:before="0" w:beforeAutospacing="0" w:after="0" w:afterAutospacing="0" w:line="360" w:lineRule="auto"/>
        <w:jc w:val="both"/>
        <w:rPr>
          <w:color w:val="000000" w:themeColor="text1"/>
        </w:rPr>
      </w:pPr>
    </w:p>
    <w:p w:rsidR="0064523E" w:rsidRPr="001C367B" w:rsidRDefault="0064523E" w:rsidP="00D34325">
      <w:pPr>
        <w:pStyle w:val="NormalWeb"/>
        <w:shd w:val="clear" w:color="auto" w:fill="FFFFFF"/>
        <w:tabs>
          <w:tab w:val="left" w:pos="2268"/>
        </w:tabs>
        <w:spacing w:before="0" w:beforeAutospacing="0" w:after="0" w:afterAutospacing="0"/>
        <w:ind w:left="2268"/>
        <w:jc w:val="both"/>
        <w:rPr>
          <w:color w:val="000000" w:themeColor="text1"/>
          <w:sz w:val="20"/>
          <w:szCs w:val="20"/>
        </w:rPr>
      </w:pPr>
      <w:r w:rsidRPr="001C367B">
        <w:rPr>
          <w:color w:val="000000" w:themeColor="text1"/>
          <w:sz w:val="20"/>
          <w:szCs w:val="20"/>
        </w:rPr>
        <w:t>Art. 1.696. O direito à prestação de alimentos é recíproco entre pais e filhos, e extensivo a todos os ascendentes, recaindo a obrigação nos mais próximos em grau, uns em falta de outros.</w:t>
      </w:r>
    </w:p>
    <w:p w:rsidR="00097A01" w:rsidRDefault="00097A01" w:rsidP="00D34325">
      <w:pPr>
        <w:pStyle w:val="NormalWeb"/>
        <w:tabs>
          <w:tab w:val="left" w:pos="2268"/>
        </w:tabs>
        <w:spacing w:before="0" w:beforeAutospacing="0" w:after="0" w:afterAutospacing="0"/>
        <w:ind w:left="2268"/>
        <w:jc w:val="both"/>
        <w:rPr>
          <w:color w:val="000000" w:themeColor="text1"/>
          <w:sz w:val="20"/>
          <w:szCs w:val="20"/>
          <w:shd w:val="clear" w:color="auto" w:fill="FFFFFF"/>
        </w:rPr>
      </w:pPr>
    </w:p>
    <w:p w:rsidR="0064523E" w:rsidRPr="001C367B" w:rsidRDefault="0064523E" w:rsidP="00D34325">
      <w:pPr>
        <w:pStyle w:val="NormalWeb"/>
        <w:tabs>
          <w:tab w:val="left" w:pos="2268"/>
        </w:tabs>
        <w:spacing w:before="0" w:beforeAutospacing="0" w:after="0" w:afterAutospacing="0"/>
        <w:ind w:left="2268"/>
        <w:jc w:val="both"/>
        <w:rPr>
          <w:color w:val="000000" w:themeColor="text1"/>
          <w:sz w:val="20"/>
          <w:szCs w:val="20"/>
          <w:shd w:val="clear" w:color="auto" w:fill="FFFFFF"/>
        </w:rPr>
      </w:pPr>
      <w:r w:rsidRPr="001C367B">
        <w:rPr>
          <w:color w:val="000000" w:themeColor="text1"/>
          <w:sz w:val="20"/>
          <w:szCs w:val="20"/>
          <w:shd w:val="clear" w:color="auto" w:fill="FFFFFF"/>
        </w:rPr>
        <w:t>Art. 1.698. Se o parente, que deve alimentos em primeiro lugar, não estiver em condições de suportar totalmente o encargo, serão chamados a concorrer os de grau imediato; sendo várias as pessoas obrigadas a prestar alimentos, todas devem concorrer na proporção dos respectivos recursos, e, intentada ação contra uma delas, poderão as demais ser chamadas a integrar a lide.</w:t>
      </w:r>
    </w:p>
    <w:p w:rsidR="0064523E" w:rsidRPr="001C367B" w:rsidRDefault="0064523E" w:rsidP="00D34325">
      <w:pPr>
        <w:pStyle w:val="NormalWeb"/>
        <w:tabs>
          <w:tab w:val="left" w:pos="1134"/>
        </w:tabs>
        <w:spacing w:before="0" w:beforeAutospacing="0" w:after="0" w:afterAutospacing="0" w:line="360" w:lineRule="auto"/>
        <w:jc w:val="both"/>
        <w:rPr>
          <w:color w:val="000000" w:themeColor="text1"/>
        </w:rPr>
      </w:pPr>
    </w:p>
    <w:p w:rsidR="0064523E" w:rsidRPr="001C367B" w:rsidRDefault="0064523E" w:rsidP="00D34325">
      <w:pPr>
        <w:pStyle w:val="NormalWeb"/>
        <w:tabs>
          <w:tab w:val="left" w:pos="1134"/>
        </w:tabs>
        <w:spacing w:before="0" w:beforeAutospacing="0" w:after="0" w:afterAutospacing="0" w:line="360" w:lineRule="auto"/>
        <w:jc w:val="both"/>
        <w:rPr>
          <w:color w:val="000000" w:themeColor="text1"/>
        </w:rPr>
      </w:pPr>
      <w:r w:rsidRPr="001C367B">
        <w:rPr>
          <w:color w:val="000000" w:themeColor="text1"/>
        </w:rPr>
        <w:lastRenderedPageBreak/>
        <w:tab/>
        <w:t>Portanto, entende-se que a obrigação alimentar deve ser prestada pelos avós, sendo esta subsidiária, uma vez que, os progenitores são obrigados a prestar alimentos nos casos em que for comprovado que o genitor não detém condições de arcar com os custos quanto à alimentação de sua prole sem a ajuda de um terceiro indivíduo.</w:t>
      </w:r>
    </w:p>
    <w:p w:rsidR="0064523E" w:rsidRPr="001C367B" w:rsidRDefault="0064523E" w:rsidP="00D34325">
      <w:pPr>
        <w:pStyle w:val="NormalWeb"/>
        <w:tabs>
          <w:tab w:val="left" w:pos="1134"/>
          <w:tab w:val="left" w:pos="2835"/>
        </w:tabs>
        <w:spacing w:before="0" w:beforeAutospacing="0" w:after="0" w:afterAutospacing="0" w:line="360" w:lineRule="auto"/>
        <w:jc w:val="both"/>
        <w:rPr>
          <w:color w:val="000000" w:themeColor="text1"/>
        </w:rPr>
      </w:pPr>
      <w:r w:rsidRPr="001C367B">
        <w:rPr>
          <w:rStyle w:val="apple-converted-space"/>
          <w:color w:val="000000" w:themeColor="text1"/>
        </w:rPr>
        <w:t> </w:t>
      </w:r>
      <w:r w:rsidRPr="001C367B">
        <w:rPr>
          <w:color w:val="000000" w:themeColor="text1"/>
        </w:rPr>
        <w:t xml:space="preserve"> </w:t>
      </w:r>
      <w:r w:rsidRPr="001C367B">
        <w:rPr>
          <w:color w:val="000000" w:themeColor="text1"/>
        </w:rPr>
        <w:tab/>
        <w:t>Configura-se taxativo o artigo 1.696 do Código Civil de 2002 sendo esta, portanto, uma obrigação de alimentar diferenciando-se do dever de sustento. Conclui-se, assim, que os avós poderão ser subsidiariamente compelidos a efetuar a prestação de alimentos para seus netos, prestação esta intitulada de pensão avoenga, onde os avós de acordo com os artigos 1696 e 1698 do Código Civil substituirão parcial ou totalmente a obrigação imposta a seu filho (o pai ou a mãe da criança ou adolescente).</w:t>
      </w:r>
    </w:p>
    <w:p w:rsidR="0064523E" w:rsidRPr="001C367B" w:rsidRDefault="0064523E" w:rsidP="00D34325">
      <w:pPr>
        <w:pStyle w:val="NormalWeb"/>
        <w:tabs>
          <w:tab w:val="left" w:pos="1134"/>
          <w:tab w:val="left" w:pos="2835"/>
        </w:tabs>
        <w:spacing w:before="0" w:beforeAutospacing="0" w:after="0" w:afterAutospacing="0" w:line="360" w:lineRule="auto"/>
        <w:jc w:val="both"/>
        <w:rPr>
          <w:i/>
          <w:color w:val="000000" w:themeColor="text1"/>
        </w:rPr>
      </w:pPr>
      <w:r w:rsidRPr="001C367B">
        <w:rPr>
          <w:color w:val="000000" w:themeColor="text1"/>
        </w:rPr>
        <w:tab/>
        <w:t xml:space="preserve">Contudo, os avós não possuem apenas obrigações, mas também, direitos, entre tais direitos, a Lei n° 12.398, de 2011, estabelece o direito de visita aos avós, através da inclusão do parágrafo único ao artigo 1.589 do Código Civil/2002, </w:t>
      </w:r>
      <w:r w:rsidRPr="001C367B">
        <w:rPr>
          <w:rStyle w:val="nfase"/>
          <w:bCs/>
          <w:color w:val="000000" w:themeColor="text1"/>
        </w:rPr>
        <w:t>Parágrafo único: “o direito de visita estende-se a qualquer dos avós, a critério do juiz, observados os interesses da criança ou do adolescente”.</w:t>
      </w:r>
    </w:p>
    <w:p w:rsidR="0064523E" w:rsidRPr="001C367B" w:rsidRDefault="0064523E" w:rsidP="008F6E5F">
      <w:pPr>
        <w:pStyle w:val="NormalWeb"/>
        <w:tabs>
          <w:tab w:val="left" w:pos="1134"/>
          <w:tab w:val="left" w:pos="2835"/>
        </w:tabs>
        <w:spacing w:before="0" w:beforeAutospacing="0" w:after="0" w:afterAutospacing="0" w:line="360" w:lineRule="auto"/>
        <w:jc w:val="both"/>
        <w:rPr>
          <w:color w:val="000000" w:themeColor="text1"/>
        </w:rPr>
      </w:pPr>
      <w:r w:rsidRPr="001C367B">
        <w:rPr>
          <w:rStyle w:val="nfase"/>
          <w:color w:val="000000" w:themeColor="text1"/>
        </w:rPr>
        <w:tab/>
      </w:r>
      <w:r w:rsidRPr="008F6E5F">
        <w:rPr>
          <w:rStyle w:val="nfase"/>
          <w:i w:val="0"/>
          <w:color w:val="000000" w:themeColor="text1"/>
        </w:rPr>
        <w:t>Já o artigo 888, VII, do</w:t>
      </w:r>
      <w:r w:rsidRPr="008F6E5F">
        <w:rPr>
          <w:rStyle w:val="apple-converted-space"/>
          <w:i/>
          <w:iCs/>
          <w:color w:val="000000" w:themeColor="text1"/>
        </w:rPr>
        <w:t> </w:t>
      </w:r>
      <w:r w:rsidRPr="008F6E5F">
        <w:rPr>
          <w:color w:val="000000" w:themeColor="text1"/>
        </w:rPr>
        <w:t>Código</w:t>
      </w:r>
      <w:r w:rsidRPr="001C367B">
        <w:rPr>
          <w:color w:val="000000" w:themeColor="text1"/>
        </w:rPr>
        <w:t xml:space="preserve"> de Processo Civil/1973, imprime nova redação: </w:t>
      </w:r>
    </w:p>
    <w:p w:rsidR="008F6E5F" w:rsidRDefault="008F6E5F" w:rsidP="00D34325">
      <w:pPr>
        <w:pStyle w:val="NormalWeb"/>
        <w:tabs>
          <w:tab w:val="left" w:pos="1134"/>
          <w:tab w:val="left" w:pos="2268"/>
          <w:tab w:val="left" w:pos="2410"/>
        </w:tabs>
        <w:spacing w:before="0" w:beforeAutospacing="0" w:after="0" w:afterAutospacing="0"/>
        <w:ind w:left="2268"/>
        <w:jc w:val="both"/>
        <w:rPr>
          <w:color w:val="000000" w:themeColor="text1"/>
          <w:sz w:val="20"/>
          <w:szCs w:val="20"/>
        </w:rPr>
      </w:pPr>
    </w:p>
    <w:p w:rsidR="0064523E" w:rsidRPr="00F547DB" w:rsidRDefault="0064523E" w:rsidP="00D34325">
      <w:pPr>
        <w:pStyle w:val="NormalWeb"/>
        <w:tabs>
          <w:tab w:val="left" w:pos="1134"/>
          <w:tab w:val="left" w:pos="2268"/>
          <w:tab w:val="left" w:pos="2410"/>
        </w:tabs>
        <w:spacing w:before="0" w:beforeAutospacing="0" w:after="0" w:afterAutospacing="0"/>
        <w:ind w:left="2268"/>
        <w:jc w:val="both"/>
        <w:rPr>
          <w:rStyle w:val="apple-converted-space"/>
          <w:color w:val="000000" w:themeColor="text1"/>
          <w:sz w:val="20"/>
          <w:szCs w:val="20"/>
        </w:rPr>
      </w:pPr>
      <w:r w:rsidRPr="001C367B">
        <w:rPr>
          <w:color w:val="000000" w:themeColor="text1"/>
          <w:sz w:val="20"/>
          <w:szCs w:val="20"/>
        </w:rPr>
        <w:t>O juiz poderá ordenar ou autorizar, na pendência da ação principal</w:t>
      </w:r>
      <w:proofErr w:type="gramStart"/>
      <w:r w:rsidRPr="001C367B">
        <w:rPr>
          <w:color w:val="000000" w:themeColor="text1"/>
          <w:sz w:val="20"/>
          <w:szCs w:val="20"/>
        </w:rPr>
        <w:t xml:space="preserve"> ou antes</w:t>
      </w:r>
      <w:proofErr w:type="gramEnd"/>
      <w:r w:rsidRPr="001C367B">
        <w:rPr>
          <w:color w:val="000000" w:themeColor="text1"/>
          <w:sz w:val="20"/>
          <w:szCs w:val="20"/>
        </w:rPr>
        <w:t xml:space="preserve"> de sua </w:t>
      </w:r>
      <w:r w:rsidRPr="00F547DB">
        <w:rPr>
          <w:color w:val="000000" w:themeColor="text1"/>
          <w:sz w:val="20"/>
          <w:szCs w:val="20"/>
        </w:rPr>
        <w:t>propositura:</w:t>
      </w:r>
      <w:r w:rsidRPr="00F547DB">
        <w:rPr>
          <w:rStyle w:val="apple-converted-space"/>
          <w:color w:val="000000" w:themeColor="text1"/>
          <w:sz w:val="20"/>
          <w:szCs w:val="20"/>
        </w:rPr>
        <w:t> </w:t>
      </w:r>
    </w:p>
    <w:p w:rsidR="00097A01" w:rsidRDefault="00097A01" w:rsidP="00D34325">
      <w:pPr>
        <w:pStyle w:val="NormalWeb"/>
        <w:tabs>
          <w:tab w:val="left" w:pos="1134"/>
          <w:tab w:val="left" w:pos="2268"/>
          <w:tab w:val="left" w:pos="2410"/>
        </w:tabs>
        <w:spacing w:before="0" w:beforeAutospacing="0" w:after="0" w:afterAutospacing="0"/>
        <w:ind w:left="2268"/>
        <w:jc w:val="both"/>
        <w:rPr>
          <w:rStyle w:val="Forte"/>
          <w:b w:val="0"/>
          <w:iCs/>
          <w:color w:val="000000" w:themeColor="text1"/>
          <w:sz w:val="20"/>
          <w:szCs w:val="20"/>
        </w:rPr>
      </w:pPr>
    </w:p>
    <w:p w:rsidR="0064523E" w:rsidRDefault="0064523E" w:rsidP="00D34325">
      <w:pPr>
        <w:pStyle w:val="NormalWeb"/>
        <w:tabs>
          <w:tab w:val="left" w:pos="1134"/>
          <w:tab w:val="left" w:pos="2268"/>
          <w:tab w:val="left" w:pos="2410"/>
        </w:tabs>
        <w:spacing w:before="0" w:beforeAutospacing="0" w:after="0" w:afterAutospacing="0"/>
        <w:ind w:left="2268"/>
        <w:jc w:val="both"/>
        <w:rPr>
          <w:rStyle w:val="nfase"/>
          <w:bCs/>
          <w:color w:val="000000" w:themeColor="text1"/>
          <w:sz w:val="20"/>
          <w:szCs w:val="20"/>
        </w:rPr>
      </w:pPr>
      <w:r w:rsidRPr="00F547DB">
        <w:rPr>
          <w:rStyle w:val="Forte"/>
          <w:b w:val="0"/>
          <w:iCs/>
          <w:color w:val="000000" w:themeColor="text1"/>
          <w:sz w:val="20"/>
          <w:szCs w:val="20"/>
        </w:rPr>
        <w:t xml:space="preserve">VII - a guarda e a educação dos filhos, regulado o direito de visita que, no interesse da criança ou do adolescente, </w:t>
      </w:r>
      <w:proofErr w:type="gramStart"/>
      <w:r w:rsidRPr="00F547DB">
        <w:rPr>
          <w:rStyle w:val="Forte"/>
          <w:b w:val="0"/>
          <w:iCs/>
          <w:color w:val="000000" w:themeColor="text1"/>
          <w:sz w:val="20"/>
          <w:szCs w:val="20"/>
        </w:rPr>
        <w:t>pode,</w:t>
      </w:r>
      <w:proofErr w:type="gramEnd"/>
      <w:r w:rsidRPr="00F547DB">
        <w:rPr>
          <w:rStyle w:val="Forte"/>
          <w:b w:val="0"/>
          <w:iCs/>
          <w:color w:val="000000" w:themeColor="text1"/>
          <w:sz w:val="20"/>
          <w:szCs w:val="20"/>
        </w:rPr>
        <w:t xml:space="preserve"> a critério do juiz, ser extensivo a cada um dos avós</w:t>
      </w:r>
      <w:r w:rsidRPr="00F547DB">
        <w:rPr>
          <w:rStyle w:val="nfase"/>
          <w:bCs/>
          <w:color w:val="000000" w:themeColor="text1"/>
          <w:sz w:val="20"/>
          <w:szCs w:val="20"/>
        </w:rPr>
        <w:t>.</w:t>
      </w:r>
    </w:p>
    <w:p w:rsidR="008F6E5F" w:rsidRPr="00F547DB" w:rsidRDefault="008F6E5F" w:rsidP="00D34325">
      <w:pPr>
        <w:pStyle w:val="NormalWeb"/>
        <w:tabs>
          <w:tab w:val="left" w:pos="1134"/>
          <w:tab w:val="left" w:pos="2268"/>
          <w:tab w:val="left" w:pos="2410"/>
        </w:tabs>
        <w:spacing w:before="0" w:beforeAutospacing="0" w:after="0" w:afterAutospacing="0"/>
        <w:ind w:left="2268"/>
        <w:jc w:val="both"/>
        <w:rPr>
          <w:color w:val="000000" w:themeColor="text1"/>
          <w:sz w:val="20"/>
          <w:szCs w:val="20"/>
        </w:rPr>
      </w:pPr>
    </w:p>
    <w:p w:rsidR="0064523E" w:rsidRPr="001C367B" w:rsidRDefault="0064523E" w:rsidP="00D34325">
      <w:pPr>
        <w:shd w:val="clear" w:color="auto" w:fill="FFFFFF"/>
        <w:tabs>
          <w:tab w:val="left" w:pos="1134"/>
        </w:tabs>
        <w:spacing w:after="0" w:line="360" w:lineRule="auto"/>
        <w:jc w:val="both"/>
        <w:rPr>
          <w:rFonts w:ascii="Times New Roman" w:eastAsia="Times New Roman" w:hAnsi="Times New Roman" w:cs="Times New Roman"/>
          <w:color w:val="000000" w:themeColor="text1"/>
          <w:sz w:val="24"/>
          <w:szCs w:val="24"/>
          <w:lang w:eastAsia="pt-BR"/>
        </w:rPr>
      </w:pPr>
      <w:r w:rsidRPr="001C367B">
        <w:rPr>
          <w:rFonts w:ascii="Times New Roman" w:eastAsia="Times New Roman" w:hAnsi="Times New Roman" w:cs="Times New Roman"/>
          <w:color w:val="000000" w:themeColor="text1"/>
          <w:sz w:val="24"/>
          <w:szCs w:val="24"/>
          <w:lang w:eastAsia="pt-BR"/>
        </w:rPr>
        <w:tab/>
        <w:t xml:space="preserve">Conclui-se assim, que uma vez, reconhecida relação avoenga inúmeros são os direitos destes netos, entre tais direitos os sociais e jurídicos, em contrapartida, são várias as obrigações e direitos dos avós, devendo tal relação ser preservada, dada a sua relevância para </w:t>
      </w:r>
      <w:proofErr w:type="gramStart"/>
      <w:r w:rsidRPr="001C367B">
        <w:rPr>
          <w:rFonts w:ascii="Times New Roman" w:eastAsia="Times New Roman" w:hAnsi="Times New Roman" w:cs="Times New Roman"/>
          <w:color w:val="000000" w:themeColor="text1"/>
          <w:sz w:val="24"/>
          <w:szCs w:val="24"/>
          <w:lang w:eastAsia="pt-BR"/>
        </w:rPr>
        <w:t>a formação psíquico e social destas crianças e adolescentes</w:t>
      </w:r>
      <w:proofErr w:type="gramEnd"/>
      <w:r w:rsidRPr="001C367B">
        <w:rPr>
          <w:rFonts w:ascii="Times New Roman" w:eastAsia="Times New Roman" w:hAnsi="Times New Roman" w:cs="Times New Roman"/>
          <w:color w:val="000000" w:themeColor="text1"/>
          <w:sz w:val="24"/>
          <w:szCs w:val="24"/>
          <w:lang w:eastAsia="pt-BR"/>
        </w:rPr>
        <w:t xml:space="preserve">. </w:t>
      </w:r>
    </w:p>
    <w:p w:rsidR="0064523E" w:rsidRPr="0064523E" w:rsidRDefault="0064523E" w:rsidP="00D34325">
      <w:pPr>
        <w:shd w:val="clear" w:color="auto" w:fill="FFFFFF"/>
        <w:spacing w:after="0" w:line="360" w:lineRule="auto"/>
        <w:jc w:val="both"/>
        <w:rPr>
          <w:rFonts w:ascii="Times New Roman" w:eastAsia="Times New Roman" w:hAnsi="Times New Roman" w:cs="Times New Roman"/>
          <w:b/>
          <w:color w:val="000000" w:themeColor="text1"/>
          <w:sz w:val="24"/>
          <w:szCs w:val="24"/>
          <w:lang w:eastAsia="pt-BR"/>
        </w:rPr>
      </w:pPr>
    </w:p>
    <w:p w:rsidR="0064523E" w:rsidRPr="0064523E" w:rsidRDefault="0064523E" w:rsidP="00D34325">
      <w:pPr>
        <w:autoSpaceDE w:val="0"/>
        <w:autoSpaceDN w:val="0"/>
        <w:adjustRightInd w:val="0"/>
        <w:spacing w:after="0" w:line="360" w:lineRule="auto"/>
        <w:jc w:val="both"/>
        <w:rPr>
          <w:rFonts w:ascii="Times New Roman" w:hAnsi="Times New Roman" w:cs="Times New Roman"/>
          <w:b/>
          <w:bCs/>
          <w:sz w:val="24"/>
          <w:szCs w:val="24"/>
        </w:rPr>
      </w:pPr>
      <w:proofErr w:type="gramStart"/>
      <w:r w:rsidRPr="0064523E">
        <w:rPr>
          <w:rFonts w:ascii="Times New Roman" w:hAnsi="Times New Roman" w:cs="Times New Roman"/>
          <w:b/>
          <w:color w:val="000000" w:themeColor="text1"/>
          <w:sz w:val="24"/>
          <w:szCs w:val="24"/>
        </w:rPr>
        <w:t>4</w:t>
      </w:r>
      <w:proofErr w:type="gramEnd"/>
      <w:r w:rsidRPr="0064523E">
        <w:rPr>
          <w:rFonts w:ascii="Times New Roman" w:hAnsi="Times New Roman" w:cs="Times New Roman"/>
          <w:b/>
          <w:color w:val="000000" w:themeColor="text1"/>
          <w:sz w:val="24"/>
          <w:szCs w:val="24"/>
        </w:rPr>
        <w:t xml:space="preserve"> </w:t>
      </w:r>
      <w:r w:rsidRPr="0064523E">
        <w:rPr>
          <w:rFonts w:ascii="Times New Roman" w:hAnsi="Times New Roman" w:cs="Times New Roman"/>
          <w:b/>
          <w:bCs/>
          <w:sz w:val="24"/>
          <w:szCs w:val="24"/>
        </w:rPr>
        <w:t>FIXAÇÃO DE FILIAÇÃO ATRAVÉS DE RELAÇÕES AVOENGAS PELO SUPERIOR TRIBUNAL DE JUSTIÇA</w:t>
      </w:r>
    </w:p>
    <w:p w:rsidR="0064523E" w:rsidRPr="0064523E" w:rsidRDefault="0064523E" w:rsidP="00D34325">
      <w:pPr>
        <w:autoSpaceDE w:val="0"/>
        <w:autoSpaceDN w:val="0"/>
        <w:adjustRightInd w:val="0"/>
        <w:spacing w:after="0" w:line="360" w:lineRule="auto"/>
        <w:jc w:val="both"/>
        <w:rPr>
          <w:rFonts w:ascii="Times New Roman" w:hAnsi="Times New Roman" w:cs="Times New Roman"/>
          <w:b/>
          <w:color w:val="000000" w:themeColor="text1"/>
          <w:sz w:val="24"/>
          <w:szCs w:val="24"/>
        </w:rPr>
      </w:pPr>
    </w:p>
    <w:p w:rsidR="0064523E" w:rsidRPr="001C367B" w:rsidRDefault="0064523E" w:rsidP="00D34325">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1C367B">
        <w:rPr>
          <w:rFonts w:ascii="Times New Roman" w:hAnsi="Times New Roman" w:cs="Times New Roman"/>
          <w:color w:val="000000" w:themeColor="text1"/>
          <w:sz w:val="24"/>
        </w:rPr>
        <w:t>O Superior Tribunal de Justiça, em 2010, diante de um caso simbólico, se posicionou, mod</w:t>
      </w:r>
      <w:r>
        <w:rPr>
          <w:rFonts w:ascii="Times New Roman" w:hAnsi="Times New Roman" w:cs="Times New Roman"/>
          <w:color w:val="000000" w:themeColor="text1"/>
          <w:sz w:val="24"/>
        </w:rPr>
        <w:t xml:space="preserve">ificando entendimento anterior para o </w:t>
      </w:r>
      <w:r w:rsidRPr="001C367B">
        <w:rPr>
          <w:rFonts w:ascii="Times New Roman" w:hAnsi="Times New Roman" w:cs="Times New Roman"/>
          <w:color w:val="000000" w:themeColor="text1"/>
          <w:sz w:val="24"/>
        </w:rPr>
        <w:t xml:space="preserve">entendimento de </w:t>
      </w:r>
      <w:r>
        <w:rPr>
          <w:rFonts w:ascii="Times New Roman" w:hAnsi="Times New Roman" w:cs="Times New Roman"/>
          <w:color w:val="000000" w:themeColor="text1"/>
          <w:sz w:val="24"/>
        </w:rPr>
        <w:t>que é possível que netos ajuíz</w:t>
      </w:r>
      <w:r w:rsidRPr="001C367B">
        <w:rPr>
          <w:rFonts w:ascii="Times New Roman" w:hAnsi="Times New Roman" w:cs="Times New Roman"/>
          <w:color w:val="000000" w:themeColor="text1"/>
          <w:sz w:val="24"/>
        </w:rPr>
        <w:t xml:space="preserve">em ação declaratória de relação avoenga. As principais críticas acerca desse posicionamento giram em torno do caráter personalíssimo de ações de </w:t>
      </w:r>
      <w:r>
        <w:rPr>
          <w:rFonts w:ascii="Times New Roman" w:hAnsi="Times New Roman" w:cs="Times New Roman"/>
          <w:color w:val="000000" w:themeColor="text1"/>
          <w:sz w:val="24"/>
        </w:rPr>
        <w:t>fixação de filiação</w:t>
      </w:r>
      <w:r w:rsidRPr="001C367B">
        <w:rPr>
          <w:rFonts w:ascii="Times New Roman" w:hAnsi="Times New Roman" w:cs="Times New Roman"/>
          <w:color w:val="000000" w:themeColor="text1"/>
          <w:sz w:val="24"/>
        </w:rPr>
        <w:t xml:space="preserve"> </w:t>
      </w:r>
      <w:r w:rsidRPr="001C367B">
        <w:rPr>
          <w:rFonts w:ascii="Times New Roman" w:hAnsi="Times New Roman" w:cs="Times New Roman"/>
          <w:color w:val="000000" w:themeColor="text1"/>
          <w:sz w:val="24"/>
          <w:szCs w:val="24"/>
        </w:rPr>
        <w:lastRenderedPageBreak/>
        <w:t xml:space="preserve">Contudo, a Ministra Nancy </w:t>
      </w:r>
      <w:proofErr w:type="spellStart"/>
      <w:r w:rsidRPr="001C367B">
        <w:rPr>
          <w:rFonts w:ascii="Times New Roman" w:hAnsi="Times New Roman" w:cs="Times New Roman"/>
          <w:color w:val="000000" w:themeColor="text1"/>
          <w:sz w:val="24"/>
          <w:szCs w:val="24"/>
        </w:rPr>
        <w:t>Andrighi</w:t>
      </w:r>
      <w:proofErr w:type="spellEnd"/>
      <w:r w:rsidRPr="001C367B">
        <w:rPr>
          <w:rFonts w:ascii="Times New Roman" w:hAnsi="Times New Roman" w:cs="Times New Roman"/>
          <w:color w:val="000000" w:themeColor="text1"/>
          <w:sz w:val="24"/>
          <w:szCs w:val="24"/>
        </w:rPr>
        <w:t xml:space="preserve"> teve seu voto acompanhado pela maioria da turma, entendendo </w:t>
      </w:r>
      <w:proofErr w:type="gramStart"/>
      <w:r w:rsidRPr="001C367B">
        <w:rPr>
          <w:rFonts w:ascii="Times New Roman" w:hAnsi="Times New Roman" w:cs="Times New Roman"/>
          <w:color w:val="000000" w:themeColor="text1"/>
          <w:sz w:val="24"/>
          <w:szCs w:val="24"/>
        </w:rPr>
        <w:t>que</w:t>
      </w:r>
      <w:proofErr w:type="gramEnd"/>
    </w:p>
    <w:p w:rsidR="00097A01" w:rsidRDefault="0064523E" w:rsidP="00D34325">
      <w:pPr>
        <w:autoSpaceDE w:val="0"/>
        <w:autoSpaceDN w:val="0"/>
        <w:adjustRightInd w:val="0"/>
        <w:spacing w:after="0" w:line="240" w:lineRule="auto"/>
        <w:ind w:left="2268"/>
        <w:jc w:val="both"/>
        <w:rPr>
          <w:rFonts w:ascii="Times New Roman" w:hAnsi="Times New Roman" w:cs="Times New Roman"/>
          <w:color w:val="000000" w:themeColor="text1"/>
          <w:sz w:val="20"/>
          <w:szCs w:val="24"/>
        </w:rPr>
      </w:pPr>
      <w:r w:rsidRPr="001C367B">
        <w:rPr>
          <w:rFonts w:ascii="Times New Roman" w:hAnsi="Times New Roman" w:cs="Times New Roman"/>
          <w:color w:val="000000" w:themeColor="text1"/>
          <w:sz w:val="20"/>
          <w:szCs w:val="24"/>
        </w:rPr>
        <w:t>Sob a ótica da moderna concepção do direito de família, não se mostra adequado recusar aos netos o direito de buscarem, por meio de ação declaratóri</w:t>
      </w:r>
      <w:r w:rsidR="00097A01">
        <w:rPr>
          <w:rFonts w:ascii="Times New Roman" w:hAnsi="Times New Roman" w:cs="Times New Roman"/>
          <w:color w:val="000000" w:themeColor="text1"/>
          <w:sz w:val="20"/>
          <w:szCs w:val="24"/>
        </w:rPr>
        <w:t>a, a origem desconhecida.</w:t>
      </w:r>
    </w:p>
    <w:p w:rsidR="00097A01" w:rsidRDefault="00097A01" w:rsidP="00D34325">
      <w:pPr>
        <w:autoSpaceDE w:val="0"/>
        <w:autoSpaceDN w:val="0"/>
        <w:adjustRightInd w:val="0"/>
        <w:spacing w:after="0" w:line="240" w:lineRule="auto"/>
        <w:ind w:left="2268"/>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w:t>
      </w:r>
    </w:p>
    <w:p w:rsidR="0064523E" w:rsidRPr="001C367B" w:rsidRDefault="0064523E" w:rsidP="00D34325">
      <w:pPr>
        <w:autoSpaceDE w:val="0"/>
        <w:autoSpaceDN w:val="0"/>
        <w:adjustRightInd w:val="0"/>
        <w:spacing w:after="0" w:line="240" w:lineRule="auto"/>
        <w:ind w:left="2268"/>
        <w:jc w:val="both"/>
        <w:rPr>
          <w:rFonts w:ascii="Times New Roman" w:hAnsi="Times New Roman" w:cs="Times New Roman"/>
          <w:color w:val="000000" w:themeColor="text1"/>
          <w:sz w:val="20"/>
          <w:szCs w:val="24"/>
        </w:rPr>
      </w:pPr>
      <w:r w:rsidRPr="001C367B">
        <w:rPr>
          <w:rFonts w:ascii="Times New Roman" w:hAnsi="Times New Roman" w:cs="Times New Roman"/>
          <w:color w:val="000000" w:themeColor="text1"/>
          <w:sz w:val="20"/>
          <w:szCs w:val="24"/>
        </w:rPr>
        <w:t>Se o pai não propôs ação investigatória em vida, a via do processo encontra-se aberta aos seus filhos, a possibilitar o reconhecimento da relação de pare</w:t>
      </w:r>
      <w:r w:rsidR="00F547DB">
        <w:rPr>
          <w:rFonts w:ascii="Times New Roman" w:hAnsi="Times New Roman" w:cs="Times New Roman"/>
          <w:color w:val="000000" w:themeColor="text1"/>
          <w:sz w:val="20"/>
          <w:szCs w:val="24"/>
        </w:rPr>
        <w:t>ntesco pleiteada (COELHO, 2010</w:t>
      </w:r>
      <w:r w:rsidRPr="001C367B">
        <w:rPr>
          <w:rFonts w:ascii="Times New Roman" w:hAnsi="Times New Roman" w:cs="Times New Roman"/>
          <w:color w:val="000000" w:themeColor="text1"/>
          <w:sz w:val="20"/>
          <w:szCs w:val="24"/>
        </w:rPr>
        <w:t>).</w:t>
      </w:r>
    </w:p>
    <w:p w:rsidR="0064523E" w:rsidRPr="001C367B" w:rsidRDefault="0064523E" w:rsidP="00D34325">
      <w:pPr>
        <w:autoSpaceDE w:val="0"/>
        <w:autoSpaceDN w:val="0"/>
        <w:adjustRightInd w:val="0"/>
        <w:spacing w:after="0" w:line="360" w:lineRule="auto"/>
        <w:ind w:left="2268"/>
        <w:jc w:val="both"/>
        <w:rPr>
          <w:rFonts w:ascii="Times New Roman" w:hAnsi="Times New Roman" w:cs="Times New Roman"/>
          <w:color w:val="000000" w:themeColor="text1"/>
          <w:sz w:val="20"/>
          <w:szCs w:val="24"/>
        </w:rPr>
      </w:pPr>
    </w:p>
    <w:p w:rsidR="0064523E" w:rsidRPr="001C367B" w:rsidRDefault="0064523E" w:rsidP="00D34325">
      <w:pPr>
        <w:autoSpaceDE w:val="0"/>
        <w:autoSpaceDN w:val="0"/>
        <w:adjustRightInd w:val="0"/>
        <w:spacing w:after="0" w:line="360" w:lineRule="auto"/>
        <w:ind w:firstLine="1134"/>
        <w:jc w:val="both"/>
        <w:rPr>
          <w:rFonts w:ascii="Times New Roman" w:hAnsi="Times New Roman" w:cs="Times New Roman"/>
          <w:bCs/>
          <w:color w:val="000000" w:themeColor="text1"/>
          <w:sz w:val="24"/>
          <w:szCs w:val="24"/>
        </w:rPr>
      </w:pPr>
      <w:r w:rsidRPr="001C367B">
        <w:rPr>
          <w:rFonts w:ascii="Times New Roman" w:hAnsi="Times New Roman" w:cs="Times New Roman"/>
          <w:bCs/>
          <w:color w:val="000000" w:themeColor="text1"/>
          <w:sz w:val="24"/>
          <w:szCs w:val="24"/>
        </w:rPr>
        <w:t>Além disso, a relatora fundamentou seu voto, também, na jurisprudência alemã e na própria Carta Magna, exaltando direitos como a dignidade da pessoa humana, o direito à busca da ancestralidade, à identidade, à origem genética, exaltando a impossibilidade de construção de barreiras que impeçam efetividade dessas garantias constitucionais:</w:t>
      </w:r>
    </w:p>
    <w:p w:rsidR="0064523E" w:rsidRPr="001C367B" w:rsidRDefault="0064523E" w:rsidP="00D34325">
      <w:pPr>
        <w:autoSpaceDE w:val="0"/>
        <w:autoSpaceDN w:val="0"/>
        <w:adjustRightInd w:val="0"/>
        <w:spacing w:after="0" w:line="240" w:lineRule="auto"/>
        <w:ind w:left="2268"/>
        <w:jc w:val="both"/>
        <w:rPr>
          <w:rFonts w:ascii="Times New Roman" w:hAnsi="Times New Roman" w:cs="Times New Roman"/>
          <w:color w:val="000000" w:themeColor="text1"/>
          <w:sz w:val="20"/>
          <w:szCs w:val="24"/>
        </w:rPr>
      </w:pPr>
    </w:p>
    <w:p w:rsidR="0064523E" w:rsidRPr="001C367B" w:rsidRDefault="0064523E" w:rsidP="00D34325">
      <w:pPr>
        <w:autoSpaceDE w:val="0"/>
        <w:autoSpaceDN w:val="0"/>
        <w:adjustRightInd w:val="0"/>
        <w:spacing w:after="0" w:line="240" w:lineRule="auto"/>
        <w:ind w:left="2268"/>
        <w:jc w:val="both"/>
        <w:rPr>
          <w:rFonts w:ascii="Times New Roman" w:hAnsi="Times New Roman" w:cs="Times New Roman"/>
          <w:color w:val="000000" w:themeColor="text1"/>
          <w:sz w:val="20"/>
          <w:szCs w:val="24"/>
        </w:rPr>
      </w:pPr>
      <w:r w:rsidRPr="001C367B">
        <w:rPr>
          <w:rFonts w:ascii="Times New Roman" w:hAnsi="Times New Roman" w:cs="Times New Roman"/>
          <w:color w:val="000000" w:themeColor="text1"/>
          <w:sz w:val="20"/>
          <w:szCs w:val="24"/>
        </w:rPr>
        <w:t xml:space="preserve">Nancy </w:t>
      </w:r>
      <w:proofErr w:type="spellStart"/>
      <w:r w:rsidRPr="001C367B">
        <w:rPr>
          <w:rFonts w:ascii="Times New Roman" w:hAnsi="Times New Roman" w:cs="Times New Roman"/>
          <w:color w:val="000000" w:themeColor="text1"/>
          <w:sz w:val="20"/>
          <w:szCs w:val="24"/>
        </w:rPr>
        <w:t>Andrighi</w:t>
      </w:r>
      <w:proofErr w:type="spellEnd"/>
      <w:r w:rsidRPr="001C367B">
        <w:rPr>
          <w:rFonts w:ascii="Times New Roman" w:hAnsi="Times New Roman" w:cs="Times New Roman"/>
          <w:color w:val="000000" w:themeColor="text1"/>
          <w:sz w:val="20"/>
          <w:szCs w:val="24"/>
        </w:rPr>
        <w:t xml:space="preserve"> concluiu que é possível qualquer investigação sobre parentesco na linha reta, que é infinita, e, também, na linha colateral, limitado ao quarto grau, ressaltando que a obtenção de efeitos patrimoniais dessa declaração de parentesco será limitada às hipóteses em que não estiver prescrita a pretensão sucessória (COELHO, 2010).</w:t>
      </w:r>
    </w:p>
    <w:p w:rsidR="0064523E" w:rsidRPr="001C367B" w:rsidRDefault="0064523E" w:rsidP="00D34325">
      <w:pPr>
        <w:autoSpaceDE w:val="0"/>
        <w:autoSpaceDN w:val="0"/>
        <w:adjustRightInd w:val="0"/>
        <w:spacing w:after="0" w:line="360" w:lineRule="auto"/>
        <w:ind w:left="2268"/>
        <w:jc w:val="both"/>
        <w:rPr>
          <w:rFonts w:ascii="Times New Roman" w:hAnsi="Times New Roman" w:cs="Times New Roman"/>
          <w:color w:val="000000" w:themeColor="text1"/>
          <w:sz w:val="20"/>
          <w:szCs w:val="24"/>
        </w:rPr>
      </w:pPr>
    </w:p>
    <w:p w:rsidR="0064523E" w:rsidRPr="001C367B" w:rsidRDefault="0064523E" w:rsidP="00D34325">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1C367B">
        <w:rPr>
          <w:rFonts w:ascii="Times New Roman" w:hAnsi="Times New Roman" w:cs="Times New Roman"/>
          <w:color w:val="000000" w:themeColor="text1"/>
          <w:sz w:val="24"/>
          <w:szCs w:val="24"/>
        </w:rPr>
        <w:t>Cont</w:t>
      </w:r>
      <w:r w:rsidR="00DF65E5">
        <w:rPr>
          <w:rFonts w:ascii="Times New Roman" w:hAnsi="Times New Roman" w:cs="Times New Roman"/>
          <w:color w:val="000000" w:themeColor="text1"/>
          <w:sz w:val="24"/>
          <w:szCs w:val="24"/>
        </w:rPr>
        <w:t>udo, essa criação de barreiras</w:t>
      </w:r>
      <w:r w:rsidRPr="001C367B">
        <w:rPr>
          <w:rFonts w:ascii="Times New Roman" w:hAnsi="Times New Roman" w:cs="Times New Roman"/>
          <w:color w:val="000000" w:themeColor="text1"/>
          <w:sz w:val="24"/>
          <w:szCs w:val="24"/>
        </w:rPr>
        <w:t xml:space="preserve"> não pode ser absoluta. O Superior Tribunal de Justiça ainda não definiu seu posicionamento sobre a possibilidade de propositura de investigação de relação avoenga quando há negativa na investigação de paternidade.</w:t>
      </w:r>
    </w:p>
    <w:p w:rsidR="0064523E" w:rsidRDefault="0064523E" w:rsidP="00D34325">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1C367B">
        <w:rPr>
          <w:rFonts w:ascii="Times New Roman" w:hAnsi="Times New Roman" w:cs="Times New Roman"/>
          <w:color w:val="000000" w:themeColor="text1"/>
          <w:sz w:val="24"/>
          <w:szCs w:val="24"/>
        </w:rPr>
        <w:t>A grande questão, antes, girava em torno da personalidade, pacificada no entendimento de que é possível quando o pai está morto e, portanto, essa responsabilidade, assim como os direitos e deveres, será transferida. Contudo, abrindo-se a possibilidade de reconhecimento de relação avoenga diante de uma negatória na investigação de paternidad</w:t>
      </w:r>
      <w:r>
        <w:rPr>
          <w:rFonts w:ascii="Times New Roman" w:hAnsi="Times New Roman" w:cs="Times New Roman"/>
          <w:color w:val="000000" w:themeColor="text1"/>
          <w:sz w:val="24"/>
          <w:szCs w:val="24"/>
        </w:rPr>
        <w:t>e – com pais vivos, por exemplo</w:t>
      </w:r>
      <w:r w:rsidRPr="001C367B">
        <w:rPr>
          <w:rFonts w:ascii="Times New Roman" w:hAnsi="Times New Roman" w:cs="Times New Roman"/>
          <w:color w:val="000000" w:themeColor="text1"/>
          <w:sz w:val="24"/>
          <w:szCs w:val="24"/>
        </w:rPr>
        <w:t xml:space="preserve"> –, apenas como meio garantidor da filiação, não se tornaria mais válido o fundamento do artigo 1.606, Código Civil.</w:t>
      </w:r>
    </w:p>
    <w:p w:rsidR="0064523E" w:rsidRDefault="0064523E" w:rsidP="00D34325">
      <w:pPr>
        <w:pStyle w:val="NormalWeb"/>
        <w:tabs>
          <w:tab w:val="left" w:pos="1134"/>
        </w:tabs>
        <w:spacing w:before="0" w:beforeAutospacing="0" w:after="0" w:afterAutospacing="0" w:line="360" w:lineRule="auto"/>
        <w:jc w:val="both"/>
        <w:rPr>
          <w:color w:val="000000"/>
        </w:rPr>
      </w:pPr>
      <w:r>
        <w:rPr>
          <w:color w:val="000000"/>
        </w:rPr>
        <w:tab/>
        <w:t xml:space="preserve">Sabe-se que </w:t>
      </w:r>
      <w:r w:rsidRPr="00221215">
        <w:rPr>
          <w:color w:val="000000"/>
        </w:rPr>
        <w:t xml:space="preserve">O STJ foi provocado </w:t>
      </w:r>
      <w:r>
        <w:rPr>
          <w:color w:val="000000"/>
        </w:rPr>
        <w:t>a</w:t>
      </w:r>
      <w:r w:rsidRPr="00221215">
        <w:rPr>
          <w:color w:val="000000"/>
        </w:rPr>
        <w:t xml:space="preserve"> analisar </w:t>
      </w:r>
      <w:r>
        <w:rPr>
          <w:color w:val="000000"/>
        </w:rPr>
        <w:t>tal matéria, deste modo</w:t>
      </w:r>
      <w:r w:rsidR="00AF4F1F">
        <w:rPr>
          <w:color w:val="000000"/>
        </w:rPr>
        <w:t>,</w:t>
      </w:r>
      <w:r>
        <w:rPr>
          <w:color w:val="000000"/>
        </w:rPr>
        <w:t xml:space="preserve"> </w:t>
      </w:r>
      <w:r>
        <w:rPr>
          <w:color w:val="000000" w:themeColor="text1"/>
        </w:rPr>
        <w:t>m</w:t>
      </w:r>
      <w:r w:rsidRPr="00422F09">
        <w:rPr>
          <w:color w:val="000000" w:themeColor="text1"/>
        </w:rPr>
        <w:t>edian</w:t>
      </w:r>
      <w:r w:rsidR="00AF4F1F">
        <w:rPr>
          <w:color w:val="000000" w:themeColor="text1"/>
        </w:rPr>
        <w:t>te leitura do artigo eletrônico</w:t>
      </w:r>
      <w:r w:rsidRPr="00422F09">
        <w:rPr>
          <w:color w:val="000000" w:themeColor="text1"/>
        </w:rPr>
        <w:t xml:space="preserve"> </w:t>
      </w:r>
      <w:r w:rsidRPr="00422F09">
        <w:t xml:space="preserve">Linhas gerais sobre relação avoenga, da autora Flavia </w:t>
      </w:r>
      <w:proofErr w:type="spellStart"/>
      <w:r w:rsidRPr="00422F09">
        <w:t>Adine</w:t>
      </w:r>
      <w:proofErr w:type="spellEnd"/>
      <w:r w:rsidRPr="00422F09">
        <w:t xml:space="preserve"> Feitosa Coelho (2010),</w:t>
      </w:r>
      <w:r>
        <w:rPr>
          <w:b/>
        </w:rPr>
        <w:t xml:space="preserve"> </w:t>
      </w:r>
      <w:r>
        <w:t>aufere-se que</w:t>
      </w:r>
      <w:r>
        <w:rPr>
          <w:color w:val="000000"/>
        </w:rPr>
        <w:t xml:space="preserve"> a Corte Superior do STJ através </w:t>
      </w:r>
      <w:r w:rsidRPr="00221215">
        <w:rPr>
          <w:color w:val="000000"/>
        </w:rPr>
        <w:t xml:space="preserve">de Recurso Especial teceu </w:t>
      </w:r>
      <w:r>
        <w:rPr>
          <w:color w:val="000000"/>
        </w:rPr>
        <w:t>determinados apontamentos sobre a matéria, entre tais apontamentos têm-se os da</w:t>
      </w:r>
      <w:r w:rsidRPr="00221215">
        <w:rPr>
          <w:color w:val="000000"/>
        </w:rPr>
        <w:t xml:space="preserve"> Min. Nancy </w:t>
      </w:r>
      <w:proofErr w:type="spellStart"/>
      <w:r w:rsidRPr="00221215">
        <w:rPr>
          <w:color w:val="000000"/>
        </w:rPr>
        <w:t>Andrighy</w:t>
      </w:r>
      <w:proofErr w:type="spellEnd"/>
      <w:r w:rsidRPr="00221215">
        <w:rPr>
          <w:color w:val="000000"/>
        </w:rPr>
        <w:t xml:space="preserve"> </w:t>
      </w:r>
      <w:r>
        <w:rPr>
          <w:color w:val="000000"/>
        </w:rPr>
        <w:t>que já sustentou que</w:t>
      </w:r>
      <w:r w:rsidRPr="00221215">
        <w:rPr>
          <w:color w:val="000000"/>
        </w:rPr>
        <w:t xml:space="preserve"> </w:t>
      </w:r>
      <w:r>
        <w:rPr>
          <w:color w:val="000000"/>
        </w:rPr>
        <w:t>tem que haver a análise do caso em reflexão</w:t>
      </w:r>
      <w:r w:rsidRPr="00221215">
        <w:rPr>
          <w:color w:val="000000"/>
        </w:rPr>
        <w:t xml:space="preserve">, </w:t>
      </w:r>
      <w:r>
        <w:rPr>
          <w:color w:val="000000"/>
        </w:rPr>
        <w:t>pois</w:t>
      </w:r>
      <w:r w:rsidRPr="00221215">
        <w:rPr>
          <w:color w:val="000000"/>
        </w:rPr>
        <w:t xml:space="preserve"> </w:t>
      </w:r>
      <w:r>
        <w:rPr>
          <w:color w:val="000000"/>
        </w:rPr>
        <w:t xml:space="preserve">os netos, a exemplo dos filhos são detentores do </w:t>
      </w:r>
      <w:r w:rsidRPr="00221215">
        <w:rPr>
          <w:color w:val="000000"/>
        </w:rPr>
        <w:t xml:space="preserve">direito de agir, </w:t>
      </w:r>
      <w:r>
        <w:rPr>
          <w:color w:val="000000"/>
        </w:rPr>
        <w:t xml:space="preserve">sendo este direito </w:t>
      </w:r>
      <w:r w:rsidRPr="00221215">
        <w:rPr>
          <w:color w:val="000000"/>
        </w:rPr>
        <w:t xml:space="preserve">próprio e personalíssimo, </w:t>
      </w:r>
      <w:r>
        <w:rPr>
          <w:color w:val="000000"/>
        </w:rPr>
        <w:t xml:space="preserve">tal direito visa </w:t>
      </w:r>
      <w:r w:rsidRPr="00221215">
        <w:rPr>
          <w:color w:val="000000"/>
        </w:rPr>
        <w:t xml:space="preserve">pleitear </w:t>
      </w:r>
      <w:r>
        <w:rPr>
          <w:color w:val="000000"/>
        </w:rPr>
        <w:t xml:space="preserve">ação </w:t>
      </w:r>
      <w:r w:rsidRPr="00221215">
        <w:rPr>
          <w:color w:val="000000"/>
        </w:rPr>
        <w:t xml:space="preserve">declaratória </w:t>
      </w:r>
      <w:r>
        <w:rPr>
          <w:color w:val="000000"/>
        </w:rPr>
        <w:t>da relação de parentesco com o avô.</w:t>
      </w:r>
      <w:r w:rsidRPr="00221215">
        <w:rPr>
          <w:color w:val="000000"/>
        </w:rPr>
        <w:t xml:space="preserve"> </w:t>
      </w:r>
    </w:p>
    <w:p w:rsidR="0064523E" w:rsidRPr="00663ECE" w:rsidRDefault="0064523E" w:rsidP="00D34325">
      <w:pPr>
        <w:pStyle w:val="NormalWeb"/>
        <w:tabs>
          <w:tab w:val="left" w:pos="1134"/>
        </w:tabs>
        <w:spacing w:before="0" w:beforeAutospacing="0" w:after="0" w:afterAutospacing="0" w:line="360" w:lineRule="auto"/>
        <w:jc w:val="both"/>
        <w:rPr>
          <w:color w:val="000000" w:themeColor="text1"/>
        </w:rPr>
      </w:pPr>
      <w:r>
        <w:rPr>
          <w:color w:val="000000"/>
        </w:rPr>
        <w:tab/>
      </w:r>
      <w:r w:rsidRPr="00663ECE">
        <w:rPr>
          <w:color w:val="000000" w:themeColor="text1"/>
        </w:rPr>
        <w:t>Segundo a relatora esta ação assegura o direito à identidade e ao conhecimento da origem genética, estando tais direitos intrinsecamente ligados ao princípio da dignidade da pessoa humana.</w:t>
      </w:r>
    </w:p>
    <w:p w:rsidR="0064523E" w:rsidRPr="00663ECE" w:rsidRDefault="0064523E" w:rsidP="00D34325">
      <w:pPr>
        <w:pStyle w:val="NormalWeb"/>
        <w:tabs>
          <w:tab w:val="left" w:pos="1134"/>
        </w:tabs>
        <w:spacing w:before="0" w:beforeAutospacing="0" w:after="0" w:afterAutospacing="0" w:line="360" w:lineRule="auto"/>
        <w:jc w:val="both"/>
        <w:rPr>
          <w:color w:val="000000" w:themeColor="text1"/>
        </w:rPr>
      </w:pPr>
      <w:r w:rsidRPr="00663ECE">
        <w:rPr>
          <w:color w:val="000000" w:themeColor="text1"/>
        </w:rPr>
        <w:lastRenderedPageBreak/>
        <w:tab/>
        <w:t>Ao entender da mesma, de acordo com a concepção moderna do Direito de Família, não seria adequado recusar aos netos o direito de buscarem, por meio de ação declaratória, sua origem desconhecida. O direito à ancestralidade é inerente ao homem, fato tal que levou a Ministra a se manifestar favorável ao fato de que caso o pai não tenha proposto ação investigatória quando em vida, este fato não poderia inviabilizar a propositura da ação por seus filhos (os netos, no caso). Dessa forma encontra-se aberta aos seus filhos, a possibilidade de ter reconhecida a identidade e filiação por reconhecimento da relação de parentesco pleiteada.</w:t>
      </w:r>
    </w:p>
    <w:p w:rsidR="0064523E" w:rsidRPr="00663ECE" w:rsidRDefault="0064523E" w:rsidP="00D34325">
      <w:pPr>
        <w:pStyle w:val="NormalWeb"/>
        <w:tabs>
          <w:tab w:val="left" w:pos="1134"/>
        </w:tabs>
        <w:spacing w:before="0" w:beforeAutospacing="0" w:after="0" w:afterAutospacing="0" w:line="360" w:lineRule="auto"/>
        <w:jc w:val="both"/>
        <w:rPr>
          <w:color w:val="000000" w:themeColor="text1"/>
        </w:rPr>
      </w:pPr>
      <w:r w:rsidRPr="00663ECE">
        <w:rPr>
          <w:color w:val="000000" w:themeColor="text1"/>
        </w:rPr>
        <w:tab/>
        <w:t xml:space="preserve">A ministra fundamenta ainda sua posição pelo argumento de negativa de prestação jurisdicional no momento em que se nega aos netos o seu exercício de ação declaratória que fixe parentesco com o suposto avô, portanto, entende-se que tal negativa é vedada pela própria Constituição Federal/88. </w:t>
      </w:r>
    </w:p>
    <w:p w:rsidR="0064523E" w:rsidRPr="00663ECE" w:rsidRDefault="0064523E" w:rsidP="00D34325">
      <w:pPr>
        <w:pStyle w:val="NormalWeb"/>
        <w:tabs>
          <w:tab w:val="left" w:pos="1134"/>
        </w:tabs>
        <w:spacing w:before="0" w:beforeAutospacing="0" w:after="0" w:afterAutospacing="0" w:line="360" w:lineRule="auto"/>
        <w:jc w:val="both"/>
        <w:rPr>
          <w:color w:val="000000" w:themeColor="text1"/>
        </w:rPr>
      </w:pPr>
      <w:r w:rsidRPr="00663ECE">
        <w:rPr>
          <w:color w:val="000000" w:themeColor="text1"/>
        </w:rPr>
        <w:tab/>
        <w:t xml:space="preserve">Deste modo, caso os pais não tenham querido ou foram impedidos de exercer seu direito de filiação, não cabe a estes proibir que seus filhos exerçam tal direito que lhes é próprio, pois se estaria negando ao neto o exercício de direito personalíssimo a sua ancestralidade amparada pelos </w:t>
      </w:r>
      <w:proofErr w:type="spellStart"/>
      <w:r w:rsidRPr="00663ECE">
        <w:rPr>
          <w:color w:val="000000" w:themeColor="text1"/>
        </w:rPr>
        <w:t>arts</w:t>
      </w:r>
      <w:proofErr w:type="spellEnd"/>
      <w:r w:rsidRPr="00663ECE">
        <w:rPr>
          <w:color w:val="000000" w:themeColor="text1"/>
        </w:rPr>
        <w:t>. 5º e 226 º da CF/88.</w:t>
      </w:r>
    </w:p>
    <w:p w:rsidR="0064523E" w:rsidRPr="00663ECE" w:rsidRDefault="0064523E" w:rsidP="00D34325">
      <w:pPr>
        <w:pStyle w:val="NormalWeb"/>
        <w:tabs>
          <w:tab w:val="left" w:pos="1134"/>
        </w:tabs>
        <w:spacing w:before="0" w:beforeAutospacing="0" w:after="0" w:afterAutospacing="0" w:line="360" w:lineRule="auto"/>
        <w:jc w:val="both"/>
        <w:rPr>
          <w:color w:val="000000" w:themeColor="text1"/>
        </w:rPr>
      </w:pPr>
      <w:r w:rsidRPr="00663ECE">
        <w:rPr>
          <w:color w:val="000000" w:themeColor="text1"/>
        </w:rPr>
        <w:tab/>
        <w:t xml:space="preserve">A Segunda Seção do STJ proferiu então, decisão inovadora para o direito de família, visto que, por maioria dos votos, entenderam os ministros que os netos possuem sim o direito de ajuizar ação declaratória de relação avoenga. </w:t>
      </w:r>
    </w:p>
    <w:p w:rsidR="0064523E" w:rsidRPr="0023475F" w:rsidRDefault="0064523E" w:rsidP="00D34325">
      <w:pPr>
        <w:pStyle w:val="NormalWeb"/>
        <w:tabs>
          <w:tab w:val="left" w:pos="1134"/>
        </w:tabs>
        <w:spacing w:before="0" w:beforeAutospacing="0" w:after="0" w:afterAutospacing="0" w:line="360" w:lineRule="auto"/>
        <w:jc w:val="both"/>
        <w:rPr>
          <w:color w:val="000000" w:themeColor="text1"/>
        </w:rPr>
      </w:pPr>
      <w:r w:rsidRPr="0023475F">
        <w:rPr>
          <w:color w:val="000000" w:themeColor="text1"/>
        </w:rPr>
        <w:tab/>
        <w:t>Tal decisão do Superior Tribunal de Justiça reform</w:t>
      </w:r>
      <w:r>
        <w:rPr>
          <w:color w:val="000000" w:themeColor="text1"/>
        </w:rPr>
        <w:t>a</w:t>
      </w:r>
      <w:r w:rsidRPr="0023475F">
        <w:rPr>
          <w:color w:val="000000" w:themeColor="text1"/>
        </w:rPr>
        <w:t xml:space="preserve"> acórdão do Tribunal de Justiça do Rio de Janeiro, onde os desembargadores posicionaram-se favoráveis à impossibilidade jurídica do pedido de investigação de paternidade contra o avô, caso não tenha havido investigação pelo filho, pois de acordo com entendimento do acórdão faltaria aos netos legitimidade para propositura da ação, visto que é vedado o pleito de direito alheio em nome próprio.</w:t>
      </w:r>
    </w:p>
    <w:p w:rsidR="0064523E" w:rsidRPr="0023475F" w:rsidRDefault="0064523E" w:rsidP="00D34325">
      <w:pPr>
        <w:pStyle w:val="NormalWeb"/>
        <w:tabs>
          <w:tab w:val="left" w:pos="1134"/>
        </w:tabs>
        <w:spacing w:before="0" w:beforeAutospacing="0" w:after="0" w:afterAutospacing="0" w:line="360" w:lineRule="auto"/>
        <w:jc w:val="both"/>
        <w:rPr>
          <w:bCs/>
          <w:color w:val="000000" w:themeColor="text1"/>
          <w:shd w:val="clear" w:color="auto" w:fill="FFFFFF"/>
        </w:rPr>
      </w:pPr>
      <w:r w:rsidRPr="0023475F">
        <w:rPr>
          <w:color w:val="000000" w:themeColor="text1"/>
        </w:rPr>
        <w:tab/>
        <w:t xml:space="preserve">O entendimento da Ministra Nancy </w:t>
      </w:r>
      <w:proofErr w:type="spellStart"/>
      <w:r w:rsidRPr="0023475F">
        <w:rPr>
          <w:color w:val="000000" w:themeColor="text1"/>
        </w:rPr>
        <w:t>Andrighi</w:t>
      </w:r>
      <w:proofErr w:type="spellEnd"/>
      <w:r w:rsidRPr="0023475F">
        <w:rPr>
          <w:color w:val="000000" w:themeColor="text1"/>
        </w:rPr>
        <w:t xml:space="preserve"> fora acompanhada pela maioria dos ministros da Segunda Seção do STJ, rejeitando-se, portanto, entendimento do tribunal fluminense. De acordo com entendimento da Ministra em sede do </w:t>
      </w:r>
      <w:r w:rsidRPr="0023475F">
        <w:rPr>
          <w:bCs/>
          <w:color w:val="000000" w:themeColor="text1"/>
          <w:shd w:val="clear" w:color="auto" w:fill="FFFFFF"/>
        </w:rPr>
        <w:t>Recurso Especial nº 807.849 - RJ (2006/0003284-7) entende-se que:</w:t>
      </w:r>
    </w:p>
    <w:p w:rsidR="00AF4F1F" w:rsidRDefault="00AF4F1F" w:rsidP="00D34325">
      <w:pPr>
        <w:pStyle w:val="NormalWeb"/>
        <w:tabs>
          <w:tab w:val="left" w:pos="1134"/>
          <w:tab w:val="left" w:pos="2268"/>
        </w:tabs>
        <w:spacing w:before="0" w:beforeAutospacing="0" w:after="0" w:afterAutospacing="0"/>
        <w:ind w:left="2268"/>
        <w:jc w:val="both"/>
        <w:rPr>
          <w:color w:val="000000" w:themeColor="text1"/>
          <w:sz w:val="20"/>
          <w:szCs w:val="20"/>
        </w:rPr>
      </w:pPr>
    </w:p>
    <w:p w:rsidR="0064523E" w:rsidRDefault="0064523E" w:rsidP="00D34325">
      <w:pPr>
        <w:pStyle w:val="NormalWeb"/>
        <w:tabs>
          <w:tab w:val="left" w:pos="1134"/>
          <w:tab w:val="left" w:pos="2268"/>
        </w:tabs>
        <w:spacing w:before="0" w:beforeAutospacing="0" w:after="0" w:afterAutospacing="0"/>
        <w:ind w:left="2268"/>
        <w:jc w:val="both"/>
        <w:rPr>
          <w:color w:val="000000" w:themeColor="text1"/>
          <w:sz w:val="20"/>
          <w:szCs w:val="20"/>
        </w:rPr>
      </w:pPr>
      <w:r w:rsidRPr="0023475F">
        <w:rPr>
          <w:color w:val="000000" w:themeColor="text1"/>
          <w:sz w:val="20"/>
          <w:szCs w:val="20"/>
        </w:rPr>
        <w:t xml:space="preserve">Sob a ótica da moderna concepção do direito de família, não se mostra adequado recusar aos netos o direito de buscarem, por meio de ação declaratória, a origem desconhecida, acentuou a relatora, no voto. Se o pai não propôs ação investigatória em vida, a via do processo encontra-se aberta aos seus filhos, a possibilitar o reconhecimento da relação de parentesco pleiteada. </w:t>
      </w:r>
      <w:r w:rsidRPr="0023475F">
        <w:rPr>
          <w:color w:val="000000" w:themeColor="text1"/>
          <w:sz w:val="20"/>
          <w:szCs w:val="20"/>
          <w:shd w:val="clear" w:color="auto" w:fill="FFFFFF"/>
        </w:rPr>
        <w:t>Exigem-se, certamente, provas hábeis, que</w:t>
      </w:r>
      <w:r w:rsidRPr="0023475F">
        <w:rPr>
          <w:rStyle w:val="apple-converted-space"/>
          <w:color w:val="000000" w:themeColor="text1"/>
          <w:sz w:val="20"/>
          <w:szCs w:val="20"/>
          <w:shd w:val="clear" w:color="auto" w:fill="FFFFFF"/>
        </w:rPr>
        <w:t> </w:t>
      </w:r>
      <w:r w:rsidRPr="0023475F">
        <w:rPr>
          <w:color w:val="000000" w:themeColor="text1"/>
          <w:sz w:val="20"/>
          <w:szCs w:val="20"/>
          <w:shd w:val="clear" w:color="auto" w:fill="FFFFFF"/>
        </w:rPr>
        <w:t>deverão ser produzidas ao longo do processo.</w:t>
      </w:r>
      <w:r w:rsidRPr="0023475F">
        <w:rPr>
          <w:color w:val="000000" w:themeColor="text1"/>
          <w:sz w:val="20"/>
          <w:szCs w:val="20"/>
        </w:rPr>
        <w:t xml:space="preserve"> </w:t>
      </w:r>
    </w:p>
    <w:p w:rsidR="00AF4F1F" w:rsidRPr="0023475F" w:rsidRDefault="00AF4F1F" w:rsidP="00D34325">
      <w:pPr>
        <w:pStyle w:val="NormalWeb"/>
        <w:tabs>
          <w:tab w:val="left" w:pos="1134"/>
          <w:tab w:val="left" w:pos="2268"/>
        </w:tabs>
        <w:spacing w:before="0" w:beforeAutospacing="0" w:after="0" w:afterAutospacing="0"/>
        <w:ind w:left="2268"/>
        <w:jc w:val="both"/>
        <w:rPr>
          <w:color w:val="000000" w:themeColor="text1"/>
          <w:sz w:val="20"/>
          <w:szCs w:val="20"/>
        </w:rPr>
      </w:pPr>
    </w:p>
    <w:p w:rsidR="0064523E" w:rsidRPr="001C367B" w:rsidRDefault="0064523E" w:rsidP="00D34325">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1C367B">
        <w:rPr>
          <w:rFonts w:ascii="Times New Roman" w:hAnsi="Times New Roman" w:cs="Times New Roman"/>
          <w:bCs/>
          <w:color w:val="000000" w:themeColor="text1"/>
          <w:sz w:val="24"/>
          <w:szCs w:val="24"/>
        </w:rPr>
        <w:lastRenderedPageBreak/>
        <w:t xml:space="preserve">Quanto à prestação de alimentos devido ao reconhecimento de filiação por meio das relações avoengas, </w:t>
      </w:r>
      <w:r w:rsidRPr="001C367B">
        <w:rPr>
          <w:rFonts w:ascii="Times New Roman" w:hAnsi="Times New Roman" w:cs="Times New Roman"/>
          <w:color w:val="000000" w:themeColor="text1"/>
          <w:sz w:val="24"/>
          <w:szCs w:val="24"/>
        </w:rPr>
        <w:t xml:space="preserve">de acordo com entendimento do STJ a responsabilidade dos avós não é sucessiva, mas complementar, estes, portanto, podem ser chamados a subsidiar a pensão prestada pelos pais </w:t>
      </w:r>
      <w:r w:rsidR="00AF4F1F">
        <w:rPr>
          <w:rFonts w:ascii="Times New Roman" w:hAnsi="Times New Roman" w:cs="Times New Roman"/>
          <w:color w:val="000000" w:themeColor="text1"/>
          <w:sz w:val="24"/>
          <w:szCs w:val="24"/>
        </w:rPr>
        <w:t>quando</w:t>
      </w:r>
      <w:r w:rsidRPr="001C367B">
        <w:rPr>
          <w:rFonts w:ascii="Times New Roman" w:hAnsi="Times New Roman" w:cs="Times New Roman"/>
          <w:color w:val="000000" w:themeColor="text1"/>
          <w:sz w:val="24"/>
          <w:szCs w:val="24"/>
        </w:rPr>
        <w:t xml:space="preserve"> estes não suprirem satisfatoriamente as necessidades dos alimentandos. </w:t>
      </w:r>
    </w:p>
    <w:p w:rsidR="0064523E" w:rsidRPr="001C367B" w:rsidRDefault="0064523E" w:rsidP="00D34325">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1C367B">
        <w:rPr>
          <w:rFonts w:ascii="Times New Roman" w:hAnsi="Times New Roman" w:cs="Times New Roman"/>
          <w:color w:val="000000" w:themeColor="text1"/>
          <w:sz w:val="24"/>
          <w:szCs w:val="24"/>
        </w:rPr>
        <w:t xml:space="preserve">Dessa forma, de acordo com entendimento do STJ, entende-se que tais alimentos subsidiários serão devidos somente em caso de ausência dos pais ou ainda, em caso de impossibilidade de custear as despesas com a subsistência dos filhos, já que tal dever é primeiramente dos pais. </w:t>
      </w:r>
    </w:p>
    <w:p w:rsidR="0064523E" w:rsidRDefault="0064523E" w:rsidP="00D34325">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Assim, a</w:t>
      </w:r>
      <w:r w:rsidRPr="00014474">
        <w:rPr>
          <w:rFonts w:ascii="Times New Roman" w:hAnsi="Times New Roman" w:cs="Times New Roman"/>
          <w:color w:val="000000" w:themeColor="text1"/>
          <w:sz w:val="24"/>
          <w:szCs w:val="24"/>
        </w:rPr>
        <w:t xml:space="preserve"> responsabilidade dos avós </w:t>
      </w:r>
      <w:r>
        <w:rPr>
          <w:rFonts w:ascii="Times New Roman" w:hAnsi="Times New Roman" w:cs="Times New Roman"/>
          <w:color w:val="000000" w:themeColor="text1"/>
          <w:sz w:val="24"/>
          <w:szCs w:val="24"/>
        </w:rPr>
        <w:t xml:space="preserve">é </w:t>
      </w:r>
      <w:r w:rsidRPr="00014474">
        <w:rPr>
          <w:rFonts w:ascii="Times New Roman" w:hAnsi="Times New Roman" w:cs="Times New Roman"/>
          <w:color w:val="000000" w:themeColor="text1"/>
          <w:sz w:val="24"/>
          <w:szCs w:val="24"/>
        </w:rPr>
        <w:t xml:space="preserve">excepcional e subsidiária. A partir do </w:t>
      </w:r>
      <w:r>
        <w:rPr>
          <w:rFonts w:ascii="Times New Roman" w:hAnsi="Times New Roman" w:cs="Times New Roman"/>
          <w:color w:val="000000" w:themeColor="text1"/>
          <w:sz w:val="24"/>
          <w:szCs w:val="24"/>
        </w:rPr>
        <w:t>instante</w:t>
      </w:r>
      <w:r w:rsidRPr="00014474">
        <w:rPr>
          <w:rFonts w:ascii="Times New Roman" w:hAnsi="Times New Roman" w:cs="Times New Roman"/>
          <w:color w:val="000000" w:themeColor="text1"/>
          <w:sz w:val="24"/>
          <w:szCs w:val="24"/>
        </w:rPr>
        <w:t xml:space="preserve"> em que os genitores possuem condições de arcar </w:t>
      </w:r>
      <w:r>
        <w:rPr>
          <w:rFonts w:ascii="Times New Roman" w:hAnsi="Times New Roman" w:cs="Times New Roman"/>
          <w:color w:val="000000" w:themeColor="text1"/>
          <w:sz w:val="24"/>
          <w:szCs w:val="24"/>
        </w:rPr>
        <w:t>sem ajuda alguma</w:t>
      </w:r>
      <w:r w:rsidRPr="00014474">
        <w:rPr>
          <w:rFonts w:ascii="Times New Roman" w:hAnsi="Times New Roman" w:cs="Times New Roman"/>
          <w:color w:val="000000" w:themeColor="text1"/>
          <w:sz w:val="24"/>
          <w:szCs w:val="24"/>
        </w:rPr>
        <w:t xml:space="preserve"> com a obrigação alimentar</w:t>
      </w:r>
      <w:r>
        <w:rPr>
          <w:rFonts w:ascii="Times New Roman" w:hAnsi="Times New Roman" w:cs="Times New Roman"/>
          <w:color w:val="000000" w:themeColor="text1"/>
          <w:sz w:val="24"/>
          <w:szCs w:val="24"/>
        </w:rPr>
        <w:t xml:space="preserve"> de seus filhos</w:t>
      </w:r>
      <w:r w:rsidRPr="000144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é exonerada </w:t>
      </w:r>
      <w:r w:rsidRPr="00014474">
        <w:rPr>
          <w:rFonts w:ascii="Times New Roman" w:hAnsi="Times New Roman" w:cs="Times New Roman"/>
          <w:color w:val="000000" w:themeColor="text1"/>
          <w:sz w:val="24"/>
          <w:szCs w:val="24"/>
        </w:rPr>
        <w:t>a res</w:t>
      </w:r>
      <w:r>
        <w:rPr>
          <w:rFonts w:ascii="Times New Roman" w:hAnsi="Times New Roman" w:cs="Times New Roman"/>
          <w:color w:val="000000" w:themeColor="text1"/>
          <w:sz w:val="24"/>
          <w:szCs w:val="24"/>
        </w:rPr>
        <w:t>ponsabilidade dos avós</w:t>
      </w:r>
      <w:r w:rsidRPr="00014474">
        <w:rPr>
          <w:rFonts w:ascii="Times New Roman" w:hAnsi="Times New Roman" w:cs="Times New Roman"/>
          <w:color w:val="000000" w:themeColor="text1"/>
          <w:sz w:val="24"/>
          <w:szCs w:val="24"/>
        </w:rPr>
        <w:t xml:space="preserve"> de tal obrigação.</w:t>
      </w:r>
    </w:p>
    <w:p w:rsidR="00D34325" w:rsidRDefault="00D34325" w:rsidP="00D34325">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D34325" w:rsidRPr="008F6E5F" w:rsidRDefault="00D34325" w:rsidP="00D34325">
      <w:pPr>
        <w:autoSpaceDE w:val="0"/>
        <w:autoSpaceDN w:val="0"/>
        <w:adjustRightInd w:val="0"/>
        <w:spacing w:after="0" w:line="360" w:lineRule="auto"/>
        <w:jc w:val="both"/>
        <w:rPr>
          <w:rFonts w:ascii="Times New Roman" w:hAnsi="Times New Roman" w:cs="Times New Roman"/>
          <w:b/>
          <w:color w:val="000000" w:themeColor="text1"/>
          <w:sz w:val="24"/>
          <w:szCs w:val="24"/>
        </w:rPr>
      </w:pPr>
      <w:proofErr w:type="gramStart"/>
      <w:r w:rsidRPr="008F6E5F">
        <w:rPr>
          <w:rFonts w:ascii="Times New Roman" w:hAnsi="Times New Roman" w:cs="Times New Roman"/>
          <w:b/>
          <w:color w:val="000000" w:themeColor="text1"/>
          <w:sz w:val="24"/>
          <w:szCs w:val="24"/>
        </w:rPr>
        <w:t>5</w:t>
      </w:r>
      <w:proofErr w:type="gramEnd"/>
      <w:r w:rsidRPr="008F6E5F">
        <w:rPr>
          <w:rFonts w:ascii="Times New Roman" w:hAnsi="Times New Roman" w:cs="Times New Roman"/>
          <w:b/>
          <w:color w:val="000000" w:themeColor="text1"/>
          <w:sz w:val="24"/>
          <w:szCs w:val="24"/>
        </w:rPr>
        <w:t xml:space="preserve"> CONCLUSÃO</w:t>
      </w:r>
    </w:p>
    <w:p w:rsidR="00AF4F1F" w:rsidRDefault="00AF4F1F" w:rsidP="00AF4F1F">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AF4F1F" w:rsidRDefault="00AF4F1F" w:rsidP="00AF4F1F">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Poder Familiar é </w:t>
      </w:r>
      <w:r w:rsidR="008F6E5F">
        <w:rPr>
          <w:rFonts w:ascii="Times New Roman" w:hAnsi="Times New Roman" w:cs="Times New Roman"/>
          <w:color w:val="000000" w:themeColor="text1"/>
          <w:sz w:val="24"/>
          <w:szCs w:val="24"/>
        </w:rPr>
        <w:t xml:space="preserve">exercido pela figura dos pais em relação aos filhos, ou seja, não há poder familiar entre avós e netos. Contudo, há a possibilidade de exercício de tutela entre </w:t>
      </w:r>
      <w:r w:rsidR="004A25CD">
        <w:rPr>
          <w:rFonts w:ascii="Times New Roman" w:hAnsi="Times New Roman" w:cs="Times New Roman"/>
          <w:color w:val="000000" w:themeColor="text1"/>
          <w:sz w:val="24"/>
          <w:szCs w:val="24"/>
        </w:rPr>
        <w:t>eles quando não houver exercício de poder familiar, seja por extinção, perda ou suspensão.</w:t>
      </w:r>
    </w:p>
    <w:p w:rsidR="004A25CD" w:rsidRDefault="004A25CD" w:rsidP="00AF4F1F">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Entretanto, na inexistência de reconhecimento de filho pelo pai, em que apenas a mãe exerceria o poder familiar, começou a discutir a fixação de filiação através do reconhecimento de uma relação avoenga, esta que está atrelada a direitos e deveres dos avós perante os netos.</w:t>
      </w:r>
    </w:p>
    <w:p w:rsidR="004A25CD" w:rsidRDefault="004A25CD" w:rsidP="00AF4F1F">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Dentre vários debates, o Superior Tribunal de Justiça se debruçou sobre a possibilidade de reconhecimento de paternidade através da relação avoenga quando aquela já estivesse sido negada pelo requerimento direto, ou seja, em uma ação entre o suposto pai e filho, estaria certo de que não há relação familiar, não há reconhecimento de filiação, poderia ser proposta uma ação para reconhecer a relação avoenga e, portanto, reconheceria a paternidade, afinal, não haveria avô e neto se antes não houvesse pai e filho.</w:t>
      </w:r>
    </w:p>
    <w:p w:rsidR="004A25CD" w:rsidRPr="003F3138" w:rsidRDefault="004A25CD" w:rsidP="00AF4F1F">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 todas as possíveis decisões, e após divergências, o STJ se posicionou no sentido de conceder esse direito, descartando a legitimidade personalíssima do reconhecimento em casos de morte do pai, sucedendo ao filho pleitear esse direito.</w:t>
      </w:r>
    </w:p>
    <w:p w:rsidR="0064523E" w:rsidRDefault="0064523E" w:rsidP="00D34325">
      <w:pPr>
        <w:autoSpaceDE w:val="0"/>
        <w:autoSpaceDN w:val="0"/>
        <w:adjustRightInd w:val="0"/>
        <w:spacing w:after="0" w:line="360" w:lineRule="auto"/>
        <w:jc w:val="center"/>
        <w:rPr>
          <w:rFonts w:ascii="Times New Roman" w:hAnsi="Times New Roman" w:cs="Times New Roman"/>
          <w:b/>
          <w:bCs/>
          <w:sz w:val="24"/>
        </w:rPr>
      </w:pPr>
    </w:p>
    <w:p w:rsidR="00097A01" w:rsidRDefault="00097A01" w:rsidP="00D34325">
      <w:pPr>
        <w:autoSpaceDE w:val="0"/>
        <w:autoSpaceDN w:val="0"/>
        <w:adjustRightInd w:val="0"/>
        <w:spacing w:after="0" w:line="360" w:lineRule="auto"/>
        <w:jc w:val="center"/>
        <w:rPr>
          <w:rFonts w:ascii="Times New Roman" w:hAnsi="Times New Roman" w:cs="Times New Roman"/>
          <w:b/>
          <w:bCs/>
          <w:sz w:val="24"/>
        </w:rPr>
      </w:pPr>
    </w:p>
    <w:p w:rsidR="0064523E" w:rsidRPr="007E5B70" w:rsidRDefault="0064523E" w:rsidP="00D34325">
      <w:pPr>
        <w:autoSpaceDE w:val="0"/>
        <w:autoSpaceDN w:val="0"/>
        <w:adjustRightInd w:val="0"/>
        <w:spacing w:after="0" w:line="360" w:lineRule="auto"/>
        <w:jc w:val="center"/>
        <w:rPr>
          <w:rFonts w:ascii="Times New Roman" w:hAnsi="Times New Roman" w:cs="Times New Roman"/>
          <w:b/>
          <w:bCs/>
          <w:sz w:val="24"/>
        </w:rPr>
      </w:pPr>
      <w:r w:rsidRPr="007E5B70">
        <w:rPr>
          <w:rFonts w:ascii="Times New Roman" w:hAnsi="Times New Roman" w:cs="Times New Roman"/>
          <w:b/>
          <w:bCs/>
          <w:sz w:val="24"/>
        </w:rPr>
        <w:lastRenderedPageBreak/>
        <w:t>REFERÊNCIAS</w:t>
      </w:r>
    </w:p>
    <w:p w:rsidR="00D34325" w:rsidRDefault="00D34325" w:rsidP="00D34325">
      <w:pPr>
        <w:spacing w:after="0" w:line="240" w:lineRule="auto"/>
        <w:rPr>
          <w:rFonts w:ascii="Times New Roman" w:hAnsi="Times New Roman" w:cs="Times New Roman"/>
          <w:sz w:val="24"/>
          <w:szCs w:val="24"/>
        </w:rPr>
      </w:pPr>
      <w:r w:rsidRPr="00D34325">
        <w:rPr>
          <w:rFonts w:ascii="Times New Roman" w:hAnsi="Times New Roman" w:cs="Times New Roman"/>
          <w:sz w:val="24"/>
          <w:szCs w:val="24"/>
        </w:rPr>
        <w:t xml:space="preserve">BRASIL. </w:t>
      </w:r>
      <w:r w:rsidRPr="00D34325">
        <w:rPr>
          <w:rFonts w:ascii="Times New Roman" w:hAnsi="Times New Roman" w:cs="Times New Roman"/>
          <w:b/>
          <w:sz w:val="24"/>
          <w:szCs w:val="24"/>
        </w:rPr>
        <w:t>Código Civil.</w:t>
      </w:r>
      <w:r w:rsidRPr="00D34325">
        <w:rPr>
          <w:rFonts w:ascii="Times New Roman" w:hAnsi="Times New Roman" w:cs="Times New Roman"/>
          <w:sz w:val="24"/>
          <w:szCs w:val="24"/>
        </w:rPr>
        <w:t xml:space="preserve"> 2002</w:t>
      </w:r>
      <w:r>
        <w:rPr>
          <w:rFonts w:ascii="Times New Roman" w:hAnsi="Times New Roman" w:cs="Times New Roman"/>
          <w:sz w:val="24"/>
          <w:szCs w:val="24"/>
        </w:rPr>
        <w:t>.</w:t>
      </w:r>
    </w:p>
    <w:p w:rsidR="00D34325" w:rsidRPr="00D34325" w:rsidRDefault="00D34325" w:rsidP="00D34325">
      <w:pPr>
        <w:spacing w:after="0" w:line="240" w:lineRule="auto"/>
        <w:rPr>
          <w:rFonts w:ascii="Times New Roman" w:hAnsi="Times New Roman" w:cs="Times New Roman"/>
          <w:sz w:val="24"/>
          <w:szCs w:val="24"/>
        </w:rPr>
      </w:pPr>
    </w:p>
    <w:p w:rsidR="00D34325" w:rsidRDefault="00D34325" w:rsidP="00D34325">
      <w:pPr>
        <w:autoSpaceDE w:val="0"/>
        <w:autoSpaceDN w:val="0"/>
        <w:adjustRightInd w:val="0"/>
        <w:spacing w:after="0" w:line="240" w:lineRule="auto"/>
        <w:rPr>
          <w:rFonts w:ascii="Times New Roman" w:hAnsi="Times New Roman" w:cs="Times New Roman"/>
          <w:color w:val="000000" w:themeColor="text1"/>
          <w:sz w:val="24"/>
          <w:szCs w:val="24"/>
        </w:rPr>
      </w:pPr>
      <w:r w:rsidRPr="00D34325">
        <w:rPr>
          <w:rFonts w:ascii="Times New Roman" w:hAnsi="Times New Roman" w:cs="Times New Roman"/>
          <w:color w:val="000000" w:themeColor="text1"/>
          <w:sz w:val="24"/>
          <w:szCs w:val="24"/>
        </w:rPr>
        <w:t xml:space="preserve">BRASIL. </w:t>
      </w:r>
      <w:r w:rsidRPr="00D34325">
        <w:rPr>
          <w:rFonts w:ascii="Times New Roman" w:hAnsi="Times New Roman" w:cs="Times New Roman"/>
          <w:b/>
          <w:color w:val="000000" w:themeColor="text1"/>
          <w:sz w:val="24"/>
          <w:szCs w:val="24"/>
        </w:rPr>
        <w:t>Código de Processo Civil</w:t>
      </w:r>
      <w:r w:rsidRPr="00D34325">
        <w:rPr>
          <w:rFonts w:ascii="Times New Roman" w:hAnsi="Times New Roman" w:cs="Times New Roman"/>
          <w:color w:val="000000" w:themeColor="text1"/>
          <w:sz w:val="24"/>
          <w:szCs w:val="24"/>
        </w:rPr>
        <w:t>. 1973</w:t>
      </w:r>
      <w:r>
        <w:rPr>
          <w:rFonts w:ascii="Times New Roman" w:hAnsi="Times New Roman" w:cs="Times New Roman"/>
          <w:color w:val="000000" w:themeColor="text1"/>
          <w:sz w:val="24"/>
          <w:szCs w:val="24"/>
        </w:rPr>
        <w:t>.</w:t>
      </w:r>
    </w:p>
    <w:p w:rsidR="00D34325" w:rsidRPr="00D34325" w:rsidRDefault="00D34325" w:rsidP="00D34325">
      <w:pPr>
        <w:autoSpaceDE w:val="0"/>
        <w:autoSpaceDN w:val="0"/>
        <w:adjustRightInd w:val="0"/>
        <w:spacing w:after="0" w:line="240" w:lineRule="auto"/>
        <w:rPr>
          <w:rFonts w:ascii="Times New Roman" w:hAnsi="Times New Roman" w:cs="Times New Roman"/>
          <w:color w:val="000000" w:themeColor="text1"/>
          <w:sz w:val="24"/>
          <w:szCs w:val="24"/>
        </w:rPr>
      </w:pPr>
    </w:p>
    <w:p w:rsidR="00D34325" w:rsidRDefault="00D34325" w:rsidP="00D34325">
      <w:pPr>
        <w:spacing w:after="0" w:line="240" w:lineRule="auto"/>
        <w:rPr>
          <w:rFonts w:ascii="Times New Roman" w:hAnsi="Times New Roman" w:cs="Times New Roman"/>
          <w:sz w:val="24"/>
          <w:szCs w:val="24"/>
        </w:rPr>
      </w:pPr>
      <w:r w:rsidRPr="00D34325">
        <w:rPr>
          <w:rFonts w:ascii="Times New Roman" w:hAnsi="Times New Roman" w:cs="Times New Roman"/>
          <w:sz w:val="24"/>
          <w:szCs w:val="24"/>
        </w:rPr>
        <w:t xml:space="preserve">BRASIL. </w:t>
      </w:r>
      <w:r w:rsidRPr="00D34325">
        <w:rPr>
          <w:rFonts w:ascii="Times New Roman" w:hAnsi="Times New Roman" w:cs="Times New Roman"/>
          <w:b/>
          <w:sz w:val="24"/>
          <w:szCs w:val="24"/>
        </w:rPr>
        <w:t>Constituição Federal</w:t>
      </w:r>
      <w:r w:rsidRPr="00D34325">
        <w:rPr>
          <w:rFonts w:ascii="Times New Roman" w:hAnsi="Times New Roman" w:cs="Times New Roman"/>
          <w:sz w:val="24"/>
          <w:szCs w:val="24"/>
        </w:rPr>
        <w:t>. 1988</w:t>
      </w:r>
      <w:r>
        <w:rPr>
          <w:rFonts w:ascii="Times New Roman" w:hAnsi="Times New Roman" w:cs="Times New Roman"/>
          <w:sz w:val="24"/>
          <w:szCs w:val="24"/>
        </w:rPr>
        <w:t>.</w:t>
      </w:r>
    </w:p>
    <w:p w:rsidR="00D34325" w:rsidRPr="00D34325" w:rsidRDefault="00D34325" w:rsidP="00D34325">
      <w:pPr>
        <w:spacing w:after="0" w:line="240" w:lineRule="auto"/>
        <w:rPr>
          <w:rFonts w:ascii="Times New Roman" w:hAnsi="Times New Roman" w:cs="Times New Roman"/>
          <w:sz w:val="24"/>
          <w:szCs w:val="24"/>
        </w:rPr>
      </w:pPr>
    </w:p>
    <w:p w:rsidR="00D34325" w:rsidRDefault="00D34325" w:rsidP="00D34325">
      <w:pPr>
        <w:spacing w:after="0" w:line="240" w:lineRule="auto"/>
        <w:rPr>
          <w:rFonts w:ascii="Times New Roman" w:hAnsi="Times New Roman" w:cs="Times New Roman"/>
          <w:sz w:val="24"/>
          <w:szCs w:val="24"/>
        </w:rPr>
      </w:pPr>
      <w:r w:rsidRPr="00D34325">
        <w:rPr>
          <w:rFonts w:ascii="Times New Roman" w:hAnsi="Times New Roman" w:cs="Times New Roman"/>
          <w:sz w:val="24"/>
          <w:szCs w:val="24"/>
        </w:rPr>
        <w:t xml:space="preserve">COELHO, Flavia </w:t>
      </w:r>
      <w:proofErr w:type="spellStart"/>
      <w:r w:rsidRPr="00D34325">
        <w:rPr>
          <w:rFonts w:ascii="Times New Roman" w:hAnsi="Times New Roman" w:cs="Times New Roman"/>
          <w:sz w:val="24"/>
          <w:szCs w:val="24"/>
        </w:rPr>
        <w:t>Adine</w:t>
      </w:r>
      <w:proofErr w:type="spellEnd"/>
      <w:r w:rsidRPr="00D34325">
        <w:rPr>
          <w:rFonts w:ascii="Times New Roman" w:hAnsi="Times New Roman" w:cs="Times New Roman"/>
          <w:sz w:val="24"/>
          <w:szCs w:val="24"/>
        </w:rPr>
        <w:t xml:space="preserve"> Feitosa Coelho. </w:t>
      </w:r>
      <w:r w:rsidRPr="00D34325">
        <w:rPr>
          <w:rFonts w:ascii="Times New Roman" w:hAnsi="Times New Roman" w:cs="Times New Roman"/>
          <w:b/>
          <w:sz w:val="24"/>
          <w:szCs w:val="24"/>
        </w:rPr>
        <w:t>Linhas gerais sobre relação avoenga.</w:t>
      </w:r>
      <w:r w:rsidRPr="00D34325">
        <w:rPr>
          <w:rFonts w:ascii="Times New Roman" w:hAnsi="Times New Roman" w:cs="Times New Roman"/>
          <w:sz w:val="24"/>
          <w:szCs w:val="24"/>
        </w:rPr>
        <w:t xml:space="preserve"> 2010. Disponível em: &lt;</w:t>
      </w:r>
      <w:proofErr w:type="gramStart"/>
      <w:r w:rsidRPr="00D34325">
        <w:rPr>
          <w:rFonts w:ascii="Times New Roman" w:hAnsi="Times New Roman" w:cs="Times New Roman"/>
          <w:sz w:val="24"/>
          <w:szCs w:val="24"/>
        </w:rPr>
        <w:t>http://ww3.lfg.com.br/public_html/article.</w:t>
      </w:r>
      <w:proofErr w:type="gramEnd"/>
      <w:r w:rsidRPr="00D34325">
        <w:rPr>
          <w:rFonts w:ascii="Times New Roman" w:hAnsi="Times New Roman" w:cs="Times New Roman"/>
          <w:sz w:val="24"/>
          <w:szCs w:val="24"/>
        </w:rPr>
        <w:t>php?</w:t>
      </w:r>
      <w:proofErr w:type="gramStart"/>
      <w:r w:rsidRPr="00D34325">
        <w:rPr>
          <w:rFonts w:ascii="Times New Roman" w:hAnsi="Times New Roman" w:cs="Times New Roman"/>
          <w:sz w:val="24"/>
          <w:szCs w:val="24"/>
        </w:rPr>
        <w:t>story</w:t>
      </w:r>
      <w:proofErr w:type="gramEnd"/>
      <w:r w:rsidRPr="00D34325">
        <w:rPr>
          <w:rFonts w:ascii="Times New Roman" w:hAnsi="Times New Roman" w:cs="Times New Roman"/>
          <w:sz w:val="24"/>
          <w:szCs w:val="24"/>
        </w:rPr>
        <w:t>=20100318133053203&amp;mode=print&gt;. Acesso em: 10. Fev. 2014.</w:t>
      </w:r>
    </w:p>
    <w:p w:rsidR="00D34325" w:rsidRDefault="00D34325" w:rsidP="00D34325">
      <w:pPr>
        <w:spacing w:after="0" w:line="240" w:lineRule="auto"/>
        <w:rPr>
          <w:rFonts w:ascii="Times New Roman" w:hAnsi="Times New Roman" w:cs="Times New Roman"/>
          <w:sz w:val="24"/>
          <w:szCs w:val="24"/>
        </w:rPr>
      </w:pPr>
    </w:p>
    <w:p w:rsidR="00D34325" w:rsidRPr="00D34325" w:rsidRDefault="00D34325" w:rsidP="00D34325">
      <w:pPr>
        <w:spacing w:after="0" w:line="240" w:lineRule="auto"/>
        <w:rPr>
          <w:rFonts w:ascii="Times New Roman" w:hAnsi="Times New Roman" w:cs="Times New Roman"/>
          <w:sz w:val="24"/>
          <w:szCs w:val="24"/>
        </w:rPr>
      </w:pPr>
      <w:r w:rsidRPr="00D34325">
        <w:rPr>
          <w:rFonts w:ascii="Times New Roman" w:hAnsi="Times New Roman" w:cs="Times New Roman"/>
          <w:sz w:val="24"/>
          <w:szCs w:val="24"/>
        </w:rPr>
        <w:t xml:space="preserve">______________. </w:t>
      </w:r>
      <w:r w:rsidRPr="00D34325">
        <w:rPr>
          <w:rFonts w:ascii="Times New Roman" w:hAnsi="Times New Roman" w:cs="Times New Roman"/>
          <w:b/>
          <w:sz w:val="24"/>
          <w:szCs w:val="24"/>
        </w:rPr>
        <w:t>STJ decide pela fixação por meio da relação avoenga.</w:t>
      </w:r>
      <w:r w:rsidRPr="00D34325">
        <w:rPr>
          <w:rFonts w:ascii="Times New Roman" w:hAnsi="Times New Roman" w:cs="Times New Roman"/>
          <w:sz w:val="24"/>
          <w:szCs w:val="24"/>
        </w:rPr>
        <w:t xml:space="preserve"> </w:t>
      </w:r>
      <w:r w:rsidRPr="00D34325">
        <w:rPr>
          <w:rFonts w:ascii="Times New Roman" w:hAnsi="Times New Roman" w:cs="Times New Roman"/>
          <w:i/>
          <w:sz w:val="24"/>
          <w:szCs w:val="24"/>
        </w:rPr>
        <w:t xml:space="preserve">In </w:t>
      </w:r>
      <w:r w:rsidRPr="00D34325">
        <w:rPr>
          <w:rFonts w:ascii="Times New Roman" w:hAnsi="Times New Roman" w:cs="Times New Roman"/>
          <w:sz w:val="24"/>
          <w:szCs w:val="24"/>
        </w:rPr>
        <w:t>Portal Luiz Flávio Gomes. (LFG). 2010. Disponível em: &lt;</w:t>
      </w:r>
      <w:proofErr w:type="gramStart"/>
      <w:r w:rsidRPr="00D34325">
        <w:rPr>
          <w:rFonts w:ascii="Times New Roman" w:hAnsi="Times New Roman" w:cs="Times New Roman"/>
          <w:sz w:val="24"/>
          <w:szCs w:val="24"/>
        </w:rPr>
        <w:t>http://ww3.lfg.com.br/public_html/article.</w:t>
      </w:r>
      <w:proofErr w:type="gramEnd"/>
      <w:r w:rsidRPr="00D34325">
        <w:rPr>
          <w:rFonts w:ascii="Times New Roman" w:hAnsi="Times New Roman" w:cs="Times New Roman"/>
          <w:sz w:val="24"/>
          <w:szCs w:val="24"/>
        </w:rPr>
        <w:t>php?</w:t>
      </w:r>
      <w:proofErr w:type="gramStart"/>
      <w:r w:rsidRPr="00D34325">
        <w:rPr>
          <w:rFonts w:ascii="Times New Roman" w:hAnsi="Times New Roman" w:cs="Times New Roman"/>
          <w:sz w:val="24"/>
          <w:szCs w:val="24"/>
        </w:rPr>
        <w:t>story</w:t>
      </w:r>
      <w:proofErr w:type="gramEnd"/>
      <w:r w:rsidRPr="00D34325">
        <w:rPr>
          <w:rFonts w:ascii="Times New Roman" w:hAnsi="Times New Roman" w:cs="Times New Roman"/>
          <w:sz w:val="24"/>
          <w:szCs w:val="24"/>
        </w:rPr>
        <w:t>=20100405150024653&amp;mode=print&gt;. Acesso em: 08. Fev. 2014.</w:t>
      </w:r>
    </w:p>
    <w:p w:rsidR="00D34325" w:rsidRPr="00D34325" w:rsidRDefault="00D34325" w:rsidP="00D34325">
      <w:pPr>
        <w:spacing w:after="0" w:line="240" w:lineRule="auto"/>
        <w:rPr>
          <w:rFonts w:ascii="Times New Roman" w:hAnsi="Times New Roman" w:cs="Times New Roman"/>
          <w:b/>
          <w:bCs/>
          <w:sz w:val="24"/>
          <w:szCs w:val="24"/>
        </w:rPr>
      </w:pPr>
    </w:p>
    <w:p w:rsidR="00D34325" w:rsidRDefault="00D34325" w:rsidP="00D34325">
      <w:pPr>
        <w:autoSpaceDE w:val="0"/>
        <w:autoSpaceDN w:val="0"/>
        <w:adjustRightInd w:val="0"/>
        <w:spacing w:after="0" w:line="240" w:lineRule="auto"/>
        <w:rPr>
          <w:rFonts w:ascii="Times New Roman" w:hAnsi="Times New Roman" w:cs="Times New Roman"/>
          <w:sz w:val="24"/>
          <w:szCs w:val="24"/>
        </w:rPr>
      </w:pPr>
      <w:r w:rsidRPr="00D34325">
        <w:rPr>
          <w:rFonts w:ascii="Times New Roman" w:hAnsi="Times New Roman" w:cs="Times New Roman"/>
          <w:sz w:val="24"/>
          <w:szCs w:val="24"/>
        </w:rPr>
        <w:t xml:space="preserve">DIAS, Maria Berenice; PEREIRA, Rodrigo da Cunha. </w:t>
      </w:r>
      <w:r w:rsidRPr="00D34325">
        <w:rPr>
          <w:rFonts w:ascii="Times New Roman" w:hAnsi="Times New Roman" w:cs="Times New Roman"/>
          <w:b/>
          <w:bCs/>
          <w:sz w:val="24"/>
          <w:szCs w:val="24"/>
        </w:rPr>
        <w:t>Direito de família e o novo</w:t>
      </w:r>
      <w:r>
        <w:rPr>
          <w:rFonts w:ascii="Times New Roman" w:hAnsi="Times New Roman" w:cs="Times New Roman"/>
          <w:b/>
          <w:bCs/>
          <w:sz w:val="24"/>
          <w:szCs w:val="24"/>
        </w:rPr>
        <w:t xml:space="preserve"> </w:t>
      </w:r>
      <w:r w:rsidRPr="00D34325">
        <w:rPr>
          <w:rFonts w:ascii="Times New Roman" w:hAnsi="Times New Roman" w:cs="Times New Roman"/>
          <w:b/>
          <w:bCs/>
          <w:sz w:val="24"/>
          <w:szCs w:val="24"/>
        </w:rPr>
        <w:t xml:space="preserve">Código Civil. </w:t>
      </w:r>
      <w:r w:rsidRPr="00D34325">
        <w:rPr>
          <w:rFonts w:ascii="Times New Roman" w:hAnsi="Times New Roman" w:cs="Times New Roman"/>
          <w:sz w:val="24"/>
          <w:szCs w:val="24"/>
        </w:rPr>
        <w:t>Belo Horizonte: Del Rey, 2002.</w:t>
      </w:r>
    </w:p>
    <w:p w:rsidR="00D34325" w:rsidRDefault="00D34325" w:rsidP="00D34325">
      <w:pPr>
        <w:autoSpaceDE w:val="0"/>
        <w:autoSpaceDN w:val="0"/>
        <w:adjustRightInd w:val="0"/>
        <w:spacing w:after="0" w:line="240" w:lineRule="auto"/>
        <w:rPr>
          <w:rFonts w:ascii="Times New Roman" w:hAnsi="Times New Roman" w:cs="Times New Roman"/>
          <w:sz w:val="24"/>
          <w:szCs w:val="24"/>
        </w:rPr>
      </w:pPr>
    </w:p>
    <w:p w:rsidR="00D34325" w:rsidRPr="00D34325" w:rsidRDefault="00D34325" w:rsidP="00D34325">
      <w:pPr>
        <w:autoSpaceDE w:val="0"/>
        <w:autoSpaceDN w:val="0"/>
        <w:adjustRightInd w:val="0"/>
        <w:spacing w:after="0" w:line="240" w:lineRule="auto"/>
        <w:rPr>
          <w:rFonts w:ascii="Times New Roman" w:hAnsi="Times New Roman" w:cs="Times New Roman"/>
          <w:sz w:val="24"/>
          <w:szCs w:val="24"/>
        </w:rPr>
      </w:pPr>
      <w:r w:rsidRPr="00D34325">
        <w:rPr>
          <w:rFonts w:ascii="Times New Roman" w:hAnsi="Times New Roman" w:cs="Times New Roman"/>
          <w:sz w:val="24"/>
          <w:szCs w:val="24"/>
        </w:rPr>
        <w:t xml:space="preserve">DINIZ, Maria Helena. </w:t>
      </w:r>
      <w:r w:rsidRPr="00D34325">
        <w:rPr>
          <w:rFonts w:ascii="Times New Roman" w:hAnsi="Times New Roman" w:cs="Times New Roman"/>
          <w:b/>
          <w:bCs/>
          <w:sz w:val="24"/>
          <w:szCs w:val="24"/>
        </w:rPr>
        <w:t xml:space="preserve">Curso de direito civil brasileiro: </w:t>
      </w:r>
      <w:r w:rsidRPr="00D34325">
        <w:rPr>
          <w:rFonts w:ascii="Times New Roman" w:hAnsi="Times New Roman" w:cs="Times New Roman"/>
          <w:sz w:val="24"/>
          <w:szCs w:val="24"/>
        </w:rPr>
        <w:t>direito das sucessões. V.6.</w:t>
      </w:r>
    </w:p>
    <w:p w:rsidR="00D34325" w:rsidRDefault="00D34325" w:rsidP="00D34325">
      <w:pPr>
        <w:spacing w:after="0" w:line="240" w:lineRule="auto"/>
        <w:rPr>
          <w:rFonts w:ascii="Times New Roman" w:hAnsi="Times New Roman" w:cs="Times New Roman"/>
          <w:sz w:val="24"/>
          <w:szCs w:val="24"/>
        </w:rPr>
      </w:pPr>
    </w:p>
    <w:p w:rsidR="00D34325" w:rsidRPr="00D34325" w:rsidRDefault="00D34325" w:rsidP="00D34325">
      <w:pPr>
        <w:spacing w:after="0" w:line="240" w:lineRule="auto"/>
        <w:rPr>
          <w:rFonts w:ascii="Times New Roman" w:hAnsi="Times New Roman" w:cs="Times New Roman"/>
          <w:sz w:val="24"/>
          <w:szCs w:val="24"/>
        </w:rPr>
      </w:pPr>
      <w:r w:rsidRPr="00D34325">
        <w:rPr>
          <w:rFonts w:ascii="Times New Roman" w:hAnsi="Times New Roman" w:cs="Times New Roman"/>
          <w:sz w:val="24"/>
          <w:szCs w:val="24"/>
        </w:rPr>
        <w:t xml:space="preserve">GÓIS, Marília Mesquita. </w:t>
      </w:r>
      <w:r w:rsidRPr="00D34325">
        <w:rPr>
          <w:rFonts w:ascii="Times New Roman" w:hAnsi="Times New Roman" w:cs="Times New Roman"/>
          <w:b/>
          <w:sz w:val="24"/>
          <w:szCs w:val="24"/>
        </w:rPr>
        <w:t>O direito avoenga e suas obrigações</w:t>
      </w:r>
      <w:r w:rsidRPr="00D34325">
        <w:rPr>
          <w:rFonts w:ascii="Times New Roman" w:hAnsi="Times New Roman" w:cs="Times New Roman"/>
          <w:sz w:val="24"/>
          <w:szCs w:val="24"/>
        </w:rPr>
        <w:t>. 2012. Disponível em: &lt;http://www.direitonet.com.br/artigos/exibir/6986/O-direito-avoenga-e-suas-obrigacoes&gt;. Acesso em: 10. Fev. 2014.</w:t>
      </w:r>
    </w:p>
    <w:p w:rsidR="00D34325" w:rsidRDefault="00D34325" w:rsidP="00D34325">
      <w:pPr>
        <w:spacing w:after="0" w:line="240" w:lineRule="auto"/>
        <w:rPr>
          <w:rFonts w:ascii="Times New Roman" w:hAnsi="Times New Roman" w:cs="Times New Roman"/>
          <w:sz w:val="24"/>
          <w:szCs w:val="24"/>
        </w:rPr>
      </w:pPr>
    </w:p>
    <w:p w:rsidR="00D34325" w:rsidRDefault="00D34325" w:rsidP="00D34325">
      <w:pPr>
        <w:spacing w:after="0" w:line="240" w:lineRule="auto"/>
        <w:rPr>
          <w:rFonts w:ascii="Times New Roman" w:hAnsi="Times New Roman" w:cs="Times New Roman"/>
          <w:sz w:val="24"/>
          <w:szCs w:val="24"/>
        </w:rPr>
      </w:pPr>
      <w:r w:rsidRPr="00D34325">
        <w:rPr>
          <w:rFonts w:ascii="Times New Roman" w:hAnsi="Times New Roman" w:cs="Times New Roman"/>
          <w:sz w:val="24"/>
          <w:szCs w:val="24"/>
        </w:rPr>
        <w:t xml:space="preserve">GONÇALVES, </w:t>
      </w:r>
      <w:proofErr w:type="spellStart"/>
      <w:r w:rsidRPr="00D34325">
        <w:rPr>
          <w:rFonts w:ascii="Times New Roman" w:hAnsi="Times New Roman" w:cs="Times New Roman"/>
          <w:sz w:val="24"/>
          <w:szCs w:val="24"/>
        </w:rPr>
        <w:t>Susély</w:t>
      </w:r>
      <w:proofErr w:type="spellEnd"/>
      <w:r w:rsidRPr="00D34325">
        <w:rPr>
          <w:rFonts w:ascii="Times New Roman" w:hAnsi="Times New Roman" w:cs="Times New Roman"/>
          <w:sz w:val="24"/>
          <w:szCs w:val="24"/>
        </w:rPr>
        <w:t xml:space="preserve"> Aparecida Fonseca. </w:t>
      </w:r>
      <w:r w:rsidRPr="00D34325">
        <w:rPr>
          <w:rFonts w:ascii="Times New Roman" w:hAnsi="Times New Roman" w:cs="Times New Roman"/>
          <w:b/>
          <w:sz w:val="24"/>
          <w:szCs w:val="24"/>
        </w:rPr>
        <w:t>Relação avoenga e a obrigação alimentar.</w:t>
      </w:r>
      <w:r w:rsidRPr="00D34325">
        <w:rPr>
          <w:rFonts w:ascii="Times New Roman" w:hAnsi="Times New Roman" w:cs="Times New Roman"/>
          <w:sz w:val="24"/>
          <w:szCs w:val="24"/>
        </w:rPr>
        <w:t xml:space="preserve"> 2012. Disponível em: &lt;http://www.boletimjuridico.com.br/doutrina/texto.asp?</w:t>
      </w:r>
      <w:proofErr w:type="gramStart"/>
      <w:r w:rsidRPr="00D34325">
        <w:rPr>
          <w:rFonts w:ascii="Times New Roman" w:hAnsi="Times New Roman" w:cs="Times New Roman"/>
          <w:sz w:val="24"/>
          <w:szCs w:val="24"/>
        </w:rPr>
        <w:t>id</w:t>
      </w:r>
      <w:proofErr w:type="gramEnd"/>
      <w:r w:rsidRPr="00D34325">
        <w:rPr>
          <w:rFonts w:ascii="Times New Roman" w:hAnsi="Times New Roman" w:cs="Times New Roman"/>
          <w:sz w:val="24"/>
          <w:szCs w:val="24"/>
        </w:rPr>
        <w:t>=2661&gt; Acesso em: 15. Fev. 2014.</w:t>
      </w:r>
    </w:p>
    <w:p w:rsidR="00D34325" w:rsidRPr="00D34325" w:rsidRDefault="00D34325" w:rsidP="00D34325">
      <w:pPr>
        <w:spacing w:after="0" w:line="240" w:lineRule="auto"/>
        <w:rPr>
          <w:rFonts w:ascii="Times New Roman" w:hAnsi="Times New Roman" w:cs="Times New Roman"/>
          <w:sz w:val="24"/>
          <w:szCs w:val="24"/>
        </w:rPr>
      </w:pPr>
    </w:p>
    <w:p w:rsidR="00D34325" w:rsidRDefault="00D34325" w:rsidP="00D34325">
      <w:pPr>
        <w:autoSpaceDE w:val="0"/>
        <w:autoSpaceDN w:val="0"/>
        <w:adjustRightInd w:val="0"/>
        <w:spacing w:after="0" w:line="240" w:lineRule="auto"/>
        <w:rPr>
          <w:rFonts w:ascii="Times New Roman" w:hAnsi="Times New Roman" w:cs="Times New Roman"/>
          <w:color w:val="000000" w:themeColor="text1"/>
          <w:sz w:val="24"/>
          <w:szCs w:val="24"/>
        </w:rPr>
      </w:pPr>
      <w:r w:rsidRPr="00D34325">
        <w:rPr>
          <w:rFonts w:ascii="Times New Roman" w:hAnsi="Times New Roman" w:cs="Times New Roman"/>
          <w:color w:val="000000" w:themeColor="text1"/>
          <w:sz w:val="24"/>
          <w:szCs w:val="24"/>
        </w:rPr>
        <w:t>Lei n° 12.398, 2011.</w:t>
      </w:r>
    </w:p>
    <w:p w:rsidR="00D34325" w:rsidRPr="00D34325" w:rsidRDefault="00D34325" w:rsidP="00D34325">
      <w:pPr>
        <w:autoSpaceDE w:val="0"/>
        <w:autoSpaceDN w:val="0"/>
        <w:adjustRightInd w:val="0"/>
        <w:spacing w:after="0" w:line="240" w:lineRule="auto"/>
        <w:rPr>
          <w:rFonts w:ascii="Times New Roman" w:hAnsi="Times New Roman" w:cs="Times New Roman"/>
          <w:color w:val="000000" w:themeColor="text1"/>
          <w:sz w:val="24"/>
          <w:szCs w:val="24"/>
        </w:rPr>
      </w:pPr>
    </w:p>
    <w:p w:rsidR="00D34325" w:rsidRDefault="00D34325" w:rsidP="00D34325">
      <w:pPr>
        <w:spacing w:after="0" w:line="240" w:lineRule="auto"/>
        <w:rPr>
          <w:rFonts w:ascii="Times New Roman" w:eastAsia="Times New Roman" w:hAnsi="Times New Roman" w:cs="Times New Roman"/>
          <w:color w:val="000000" w:themeColor="text1"/>
          <w:sz w:val="24"/>
          <w:szCs w:val="24"/>
          <w:lang w:eastAsia="pt-BR"/>
        </w:rPr>
      </w:pPr>
      <w:r w:rsidRPr="00D34325">
        <w:rPr>
          <w:rFonts w:ascii="Times New Roman" w:eastAsia="Times New Roman" w:hAnsi="Times New Roman" w:cs="Times New Roman"/>
          <w:color w:val="000000" w:themeColor="text1"/>
          <w:sz w:val="24"/>
          <w:szCs w:val="24"/>
          <w:lang w:eastAsia="pt-BR"/>
        </w:rPr>
        <w:t xml:space="preserve">OAB/SP. </w:t>
      </w:r>
      <w:r w:rsidRPr="00D34325">
        <w:rPr>
          <w:rFonts w:ascii="Times New Roman" w:eastAsia="Times New Roman" w:hAnsi="Times New Roman" w:cs="Times New Roman"/>
          <w:b/>
          <w:color w:val="000000" w:themeColor="text1"/>
          <w:sz w:val="24"/>
          <w:szCs w:val="24"/>
          <w:lang w:eastAsia="pt-BR"/>
        </w:rPr>
        <w:t>Netos podem ajuizar ação declaratória de parentesco com o avô.</w:t>
      </w:r>
      <w:r w:rsidRPr="00D34325">
        <w:rPr>
          <w:rFonts w:ascii="Times New Roman" w:eastAsia="Times New Roman" w:hAnsi="Times New Roman" w:cs="Times New Roman"/>
          <w:color w:val="000000" w:themeColor="text1"/>
          <w:sz w:val="24"/>
          <w:szCs w:val="24"/>
          <w:lang w:eastAsia="pt-BR"/>
        </w:rPr>
        <w:t xml:space="preserve"> </w:t>
      </w:r>
      <w:r>
        <w:rPr>
          <w:rFonts w:ascii="Times New Roman" w:eastAsia="Times New Roman" w:hAnsi="Times New Roman" w:cs="Times New Roman"/>
          <w:color w:val="000000" w:themeColor="text1"/>
          <w:sz w:val="24"/>
          <w:szCs w:val="24"/>
          <w:lang w:eastAsia="pt-BR"/>
        </w:rPr>
        <w:t xml:space="preserve">2010. </w:t>
      </w:r>
      <w:r w:rsidRPr="00D34325">
        <w:rPr>
          <w:rFonts w:ascii="Times New Roman" w:eastAsia="Times New Roman" w:hAnsi="Times New Roman" w:cs="Times New Roman"/>
          <w:color w:val="000000" w:themeColor="text1"/>
          <w:sz w:val="24"/>
          <w:szCs w:val="24"/>
          <w:lang w:eastAsia="pt-BR"/>
        </w:rPr>
        <w:t>Disponível em: &lt;http://www.oabsp.org.br/subs/santoanastacio/institucional/artigos/netos-podem-ajuizar-acao-declaratoria-de&gt; Acesso em: 18. Abr. 2014.</w:t>
      </w:r>
    </w:p>
    <w:p w:rsidR="00D34325" w:rsidRPr="00D34325" w:rsidRDefault="00D34325" w:rsidP="00D34325">
      <w:pPr>
        <w:spacing w:after="0" w:line="240" w:lineRule="auto"/>
        <w:rPr>
          <w:rFonts w:ascii="Times New Roman" w:eastAsia="Times New Roman" w:hAnsi="Times New Roman" w:cs="Times New Roman"/>
          <w:color w:val="000000" w:themeColor="text1"/>
          <w:sz w:val="24"/>
          <w:szCs w:val="24"/>
          <w:lang w:eastAsia="pt-BR"/>
        </w:rPr>
      </w:pPr>
    </w:p>
    <w:p w:rsidR="00D34325" w:rsidRPr="00D34325" w:rsidRDefault="00D34325" w:rsidP="00D34325">
      <w:pPr>
        <w:spacing w:after="0" w:line="240" w:lineRule="auto"/>
        <w:rPr>
          <w:rFonts w:ascii="Times New Roman" w:eastAsia="Times New Roman" w:hAnsi="Times New Roman" w:cs="Times New Roman"/>
          <w:color w:val="000000" w:themeColor="text1"/>
          <w:sz w:val="24"/>
          <w:szCs w:val="24"/>
          <w:lang w:eastAsia="pt-BR"/>
        </w:rPr>
      </w:pPr>
      <w:proofErr w:type="spellStart"/>
      <w:proofErr w:type="gramStart"/>
      <w:r w:rsidRPr="00D34325">
        <w:rPr>
          <w:rFonts w:ascii="Times New Roman" w:hAnsi="Times New Roman" w:cs="Times New Roman"/>
          <w:bCs/>
          <w:color w:val="000000" w:themeColor="text1"/>
          <w:sz w:val="24"/>
          <w:szCs w:val="24"/>
          <w:shd w:val="clear" w:color="auto" w:fill="FFFFFF"/>
        </w:rPr>
        <w:t>REsp</w:t>
      </w:r>
      <w:proofErr w:type="spellEnd"/>
      <w:proofErr w:type="gramEnd"/>
      <w:r w:rsidRPr="00D34325">
        <w:rPr>
          <w:rFonts w:ascii="Times New Roman" w:hAnsi="Times New Roman" w:cs="Times New Roman"/>
          <w:bCs/>
          <w:color w:val="000000" w:themeColor="text1"/>
          <w:sz w:val="24"/>
          <w:szCs w:val="24"/>
          <w:shd w:val="clear" w:color="auto" w:fill="FFFFFF"/>
        </w:rPr>
        <w:t xml:space="preserve"> nº 807.849 - RJ (2006/0003284-7) </w:t>
      </w:r>
      <w:r w:rsidRPr="00D34325">
        <w:rPr>
          <w:rFonts w:ascii="Times New Roman" w:eastAsia="Times New Roman" w:hAnsi="Times New Roman" w:cs="Times New Roman"/>
          <w:color w:val="000000" w:themeColor="text1"/>
          <w:sz w:val="24"/>
          <w:szCs w:val="24"/>
          <w:lang w:eastAsia="pt-BR"/>
        </w:rPr>
        <w:t>STJ, Relator: Ministra NANCY ANDRIGHI, Data de Julgamento: 24/03/2010, S2 - SEGUNDA SEÇÃO.</w:t>
      </w:r>
    </w:p>
    <w:p w:rsidR="00D34325" w:rsidRDefault="00D34325" w:rsidP="00D34325">
      <w:pPr>
        <w:spacing w:after="0" w:line="240" w:lineRule="auto"/>
        <w:rPr>
          <w:rFonts w:ascii="Times New Roman" w:hAnsi="Times New Roman" w:cs="Times New Roman"/>
          <w:sz w:val="24"/>
          <w:szCs w:val="24"/>
        </w:rPr>
      </w:pPr>
      <w:r w:rsidRPr="00D34325">
        <w:rPr>
          <w:rFonts w:ascii="Times New Roman" w:hAnsi="Times New Roman" w:cs="Times New Roman"/>
          <w:sz w:val="24"/>
          <w:szCs w:val="24"/>
        </w:rPr>
        <w:t>São Paulo, 2007.</w:t>
      </w:r>
    </w:p>
    <w:p w:rsidR="00D34325" w:rsidRPr="00D34325" w:rsidRDefault="00D34325" w:rsidP="00D34325">
      <w:pPr>
        <w:spacing w:after="0" w:line="240" w:lineRule="auto"/>
        <w:rPr>
          <w:rFonts w:ascii="Times New Roman" w:hAnsi="Times New Roman" w:cs="Times New Roman"/>
          <w:sz w:val="24"/>
          <w:szCs w:val="24"/>
        </w:rPr>
      </w:pPr>
    </w:p>
    <w:p w:rsidR="00D34325" w:rsidRDefault="00D34325" w:rsidP="00D34325">
      <w:pPr>
        <w:spacing w:after="0" w:line="240" w:lineRule="auto"/>
        <w:rPr>
          <w:rFonts w:ascii="Times New Roman" w:hAnsi="Times New Roman" w:cs="Times New Roman"/>
          <w:color w:val="000000" w:themeColor="text1"/>
          <w:sz w:val="24"/>
          <w:szCs w:val="24"/>
        </w:rPr>
      </w:pPr>
      <w:r w:rsidRPr="00D34325">
        <w:rPr>
          <w:rFonts w:ascii="Times New Roman" w:hAnsi="Times New Roman" w:cs="Times New Roman"/>
          <w:color w:val="000000" w:themeColor="text1"/>
          <w:sz w:val="24"/>
          <w:szCs w:val="24"/>
        </w:rPr>
        <w:t xml:space="preserve">SCHORR, Telmo. </w:t>
      </w:r>
      <w:r w:rsidRPr="00D34325">
        <w:rPr>
          <w:rFonts w:ascii="Times New Roman" w:eastAsia="Times New Roman" w:hAnsi="Times New Roman" w:cs="Times New Roman"/>
          <w:b/>
          <w:bCs/>
          <w:color w:val="000000" w:themeColor="text1"/>
          <w:sz w:val="24"/>
          <w:szCs w:val="24"/>
          <w:lang w:eastAsia="pt-BR"/>
        </w:rPr>
        <w:t>Publicado o acórdão sobre as diferenças entre </w:t>
      </w:r>
      <w:r w:rsidRPr="00D34325">
        <w:rPr>
          <w:rFonts w:ascii="Times New Roman" w:eastAsia="Times New Roman" w:hAnsi="Times New Roman" w:cs="Times New Roman"/>
          <w:b/>
          <w:bCs/>
          <w:iCs/>
          <w:color w:val="000000" w:themeColor="text1"/>
          <w:sz w:val="24"/>
          <w:szCs w:val="24"/>
          <w:lang w:eastAsia="pt-BR"/>
        </w:rPr>
        <w:t>"retirar de pauta"</w:t>
      </w:r>
      <w:r w:rsidRPr="00D34325">
        <w:rPr>
          <w:rFonts w:ascii="Times New Roman" w:eastAsia="Times New Roman" w:hAnsi="Times New Roman" w:cs="Times New Roman"/>
          <w:b/>
          <w:bCs/>
          <w:color w:val="000000" w:themeColor="text1"/>
          <w:sz w:val="24"/>
          <w:szCs w:val="24"/>
          <w:lang w:eastAsia="pt-BR"/>
        </w:rPr>
        <w:t> e </w:t>
      </w:r>
      <w:r w:rsidRPr="00D34325">
        <w:rPr>
          <w:rFonts w:ascii="Times New Roman" w:eastAsia="Times New Roman" w:hAnsi="Times New Roman" w:cs="Times New Roman"/>
          <w:b/>
          <w:bCs/>
          <w:iCs/>
          <w:color w:val="000000" w:themeColor="text1"/>
          <w:sz w:val="24"/>
          <w:szCs w:val="24"/>
          <w:lang w:eastAsia="pt-BR"/>
        </w:rPr>
        <w:t>"adiar o julgamento"</w:t>
      </w:r>
      <w:r w:rsidRPr="00D34325">
        <w:rPr>
          <w:rFonts w:ascii="Times New Roman" w:eastAsia="Times New Roman" w:hAnsi="Times New Roman" w:cs="Times New Roman"/>
          <w:b/>
          <w:bCs/>
          <w:color w:val="000000" w:themeColor="text1"/>
          <w:sz w:val="24"/>
          <w:szCs w:val="24"/>
          <w:lang w:eastAsia="pt-BR"/>
        </w:rPr>
        <w:t xml:space="preserve">. </w:t>
      </w:r>
      <w:r w:rsidRPr="00D34325">
        <w:rPr>
          <w:rFonts w:ascii="Times New Roman" w:eastAsia="Times New Roman" w:hAnsi="Times New Roman" w:cs="Times New Roman"/>
          <w:bCs/>
          <w:color w:val="000000" w:themeColor="text1"/>
          <w:sz w:val="24"/>
          <w:szCs w:val="24"/>
          <w:lang w:eastAsia="pt-BR"/>
        </w:rPr>
        <w:t>Disponível em:</w:t>
      </w:r>
      <w:r w:rsidRPr="00D34325">
        <w:rPr>
          <w:rFonts w:ascii="Times New Roman" w:eastAsia="Times New Roman" w:hAnsi="Times New Roman" w:cs="Times New Roman"/>
          <w:b/>
          <w:bCs/>
          <w:color w:val="000000" w:themeColor="text1"/>
          <w:sz w:val="24"/>
          <w:szCs w:val="24"/>
          <w:lang w:eastAsia="pt-BR"/>
        </w:rPr>
        <w:t xml:space="preserve"> &lt;</w:t>
      </w:r>
      <w:proofErr w:type="gramStart"/>
      <w:r w:rsidRPr="00D34325">
        <w:rPr>
          <w:rFonts w:ascii="Times New Roman" w:hAnsi="Times New Roman" w:cs="Times New Roman"/>
          <w:color w:val="000000" w:themeColor="text1"/>
          <w:sz w:val="24"/>
          <w:szCs w:val="24"/>
        </w:rPr>
        <w:t>http://www.espacovital.com.br/consulta/noticia_ler.</w:t>
      </w:r>
      <w:proofErr w:type="gramEnd"/>
      <w:r w:rsidRPr="00D34325">
        <w:rPr>
          <w:rFonts w:ascii="Times New Roman" w:hAnsi="Times New Roman" w:cs="Times New Roman"/>
          <w:color w:val="000000" w:themeColor="text1"/>
          <w:sz w:val="24"/>
          <w:szCs w:val="24"/>
        </w:rPr>
        <w:t>php?</w:t>
      </w:r>
      <w:proofErr w:type="gramStart"/>
      <w:r w:rsidRPr="00D34325">
        <w:rPr>
          <w:rFonts w:ascii="Times New Roman" w:hAnsi="Times New Roman" w:cs="Times New Roman"/>
          <w:color w:val="000000" w:themeColor="text1"/>
          <w:sz w:val="24"/>
          <w:szCs w:val="24"/>
        </w:rPr>
        <w:t>id</w:t>
      </w:r>
      <w:proofErr w:type="gramEnd"/>
      <w:r w:rsidRPr="00D34325">
        <w:rPr>
          <w:rFonts w:ascii="Times New Roman" w:hAnsi="Times New Roman" w:cs="Times New Roman"/>
          <w:color w:val="000000" w:themeColor="text1"/>
          <w:sz w:val="24"/>
          <w:szCs w:val="24"/>
        </w:rPr>
        <w:t>=17712&gt; Acesso em: 16. Abr. 2014.</w:t>
      </w:r>
    </w:p>
    <w:p w:rsidR="00D34325" w:rsidRPr="00D34325" w:rsidRDefault="00D34325" w:rsidP="00D34325">
      <w:pPr>
        <w:spacing w:after="0" w:line="240" w:lineRule="auto"/>
        <w:rPr>
          <w:rFonts w:ascii="Times New Roman" w:hAnsi="Times New Roman" w:cs="Times New Roman"/>
          <w:color w:val="000000" w:themeColor="text1"/>
          <w:sz w:val="24"/>
          <w:szCs w:val="24"/>
        </w:rPr>
      </w:pPr>
    </w:p>
    <w:p w:rsidR="00D34325" w:rsidRDefault="00D34325" w:rsidP="00D34325">
      <w:pPr>
        <w:autoSpaceDE w:val="0"/>
        <w:autoSpaceDN w:val="0"/>
        <w:adjustRightInd w:val="0"/>
        <w:spacing w:after="0" w:line="240" w:lineRule="auto"/>
        <w:rPr>
          <w:rFonts w:ascii="Times New Roman" w:hAnsi="Times New Roman" w:cs="Times New Roman"/>
          <w:color w:val="000000" w:themeColor="text1"/>
          <w:sz w:val="24"/>
          <w:szCs w:val="24"/>
        </w:rPr>
      </w:pPr>
      <w:r w:rsidRPr="00D34325">
        <w:rPr>
          <w:rFonts w:ascii="Times New Roman" w:hAnsi="Times New Roman" w:cs="Times New Roman"/>
          <w:color w:val="000000" w:themeColor="text1"/>
          <w:sz w:val="24"/>
          <w:szCs w:val="24"/>
        </w:rPr>
        <w:t xml:space="preserve">SILVA, Maurício Fernandes </w:t>
      </w:r>
      <w:proofErr w:type="gramStart"/>
      <w:r w:rsidRPr="00D34325">
        <w:rPr>
          <w:rFonts w:ascii="Times New Roman" w:hAnsi="Times New Roman" w:cs="Times New Roman"/>
          <w:color w:val="000000" w:themeColor="text1"/>
          <w:sz w:val="24"/>
          <w:szCs w:val="24"/>
        </w:rPr>
        <w:t>da.</w:t>
      </w:r>
      <w:proofErr w:type="gramEnd"/>
      <w:r w:rsidRPr="00D34325">
        <w:rPr>
          <w:rFonts w:ascii="Times New Roman" w:hAnsi="Times New Roman" w:cs="Times New Roman"/>
          <w:color w:val="000000" w:themeColor="text1"/>
          <w:sz w:val="24"/>
          <w:szCs w:val="24"/>
        </w:rPr>
        <w:t xml:space="preserve"> Ação declaratória de relação avoenga: pedido juridicamente possível para garantia da dignidade da pessoa humana. </w:t>
      </w:r>
      <w:r w:rsidRPr="00D34325">
        <w:rPr>
          <w:rFonts w:ascii="Times New Roman" w:hAnsi="Times New Roman" w:cs="Times New Roman"/>
          <w:b/>
          <w:color w:val="000000" w:themeColor="text1"/>
          <w:sz w:val="24"/>
          <w:szCs w:val="24"/>
        </w:rPr>
        <w:t>Revista Estudos Jurídicos UNESP</w:t>
      </w:r>
      <w:r w:rsidRPr="00D34325">
        <w:rPr>
          <w:rFonts w:ascii="Times New Roman" w:hAnsi="Times New Roman" w:cs="Times New Roman"/>
          <w:color w:val="000000" w:themeColor="text1"/>
          <w:sz w:val="24"/>
          <w:szCs w:val="24"/>
        </w:rPr>
        <w:t xml:space="preserve">, França, n. 20, p. 01-348, 2010. </w:t>
      </w:r>
    </w:p>
    <w:p w:rsidR="00D34325" w:rsidRPr="00D34325" w:rsidRDefault="00D34325" w:rsidP="00D34325">
      <w:pPr>
        <w:autoSpaceDE w:val="0"/>
        <w:autoSpaceDN w:val="0"/>
        <w:adjustRightInd w:val="0"/>
        <w:spacing w:after="0" w:line="240" w:lineRule="auto"/>
        <w:rPr>
          <w:rFonts w:ascii="Times New Roman" w:hAnsi="Times New Roman" w:cs="Times New Roman"/>
          <w:color w:val="000000" w:themeColor="text1"/>
          <w:sz w:val="24"/>
          <w:szCs w:val="24"/>
        </w:rPr>
      </w:pPr>
    </w:p>
    <w:p w:rsidR="00D34325" w:rsidRPr="00D34325" w:rsidRDefault="00D34325" w:rsidP="00D34325">
      <w:pPr>
        <w:spacing w:after="0" w:line="240" w:lineRule="auto"/>
        <w:rPr>
          <w:rFonts w:ascii="Times New Roman" w:hAnsi="Times New Roman" w:cs="Times New Roman"/>
          <w:color w:val="000000" w:themeColor="text1"/>
          <w:sz w:val="24"/>
          <w:szCs w:val="24"/>
        </w:rPr>
      </w:pPr>
      <w:r w:rsidRPr="00D34325">
        <w:rPr>
          <w:rFonts w:ascii="Times New Roman" w:hAnsi="Times New Roman" w:cs="Times New Roman"/>
          <w:sz w:val="24"/>
          <w:szCs w:val="24"/>
        </w:rPr>
        <w:lastRenderedPageBreak/>
        <w:t xml:space="preserve">STJ. </w:t>
      </w:r>
      <w:r w:rsidRPr="00D34325">
        <w:rPr>
          <w:rStyle w:val="titulotexto"/>
          <w:rFonts w:ascii="Times New Roman" w:hAnsi="Times New Roman" w:cs="Times New Roman"/>
          <w:b/>
          <w:sz w:val="24"/>
          <w:szCs w:val="24"/>
        </w:rPr>
        <w:t>STJ discute se é possível investigar relação avoenga depois de negada investigação de paternidade</w:t>
      </w:r>
      <w:r w:rsidRPr="00D34325">
        <w:rPr>
          <w:rFonts w:ascii="Times New Roman" w:hAnsi="Times New Roman" w:cs="Times New Roman"/>
          <w:sz w:val="24"/>
          <w:szCs w:val="24"/>
        </w:rPr>
        <w:t xml:space="preserve">. 2011. Disponível em: </w:t>
      </w:r>
      <w:r w:rsidRPr="00D34325">
        <w:rPr>
          <w:rFonts w:ascii="Times New Roman" w:hAnsi="Times New Roman" w:cs="Times New Roman"/>
          <w:color w:val="000000" w:themeColor="text1"/>
          <w:sz w:val="24"/>
          <w:szCs w:val="24"/>
        </w:rPr>
        <w:t>&lt;</w:t>
      </w:r>
      <w:proofErr w:type="gramStart"/>
      <w:r w:rsidRPr="00D34325">
        <w:rPr>
          <w:rFonts w:ascii="Times New Roman" w:hAnsi="Times New Roman" w:cs="Times New Roman"/>
          <w:color w:val="000000" w:themeColor="text1"/>
          <w:sz w:val="24"/>
          <w:szCs w:val="24"/>
        </w:rPr>
        <w:t>http://www.stj.jus.br/portal_stj/publicacao/engine.</w:t>
      </w:r>
      <w:proofErr w:type="gramEnd"/>
      <w:r w:rsidRPr="00D34325">
        <w:rPr>
          <w:rFonts w:ascii="Times New Roman" w:hAnsi="Times New Roman" w:cs="Times New Roman"/>
          <w:color w:val="000000" w:themeColor="text1"/>
          <w:sz w:val="24"/>
          <w:szCs w:val="24"/>
        </w:rPr>
        <w:t>wsp?</w:t>
      </w:r>
      <w:proofErr w:type="gramStart"/>
      <w:r w:rsidRPr="00D34325">
        <w:rPr>
          <w:rFonts w:ascii="Times New Roman" w:hAnsi="Times New Roman" w:cs="Times New Roman"/>
          <w:color w:val="000000" w:themeColor="text1"/>
          <w:sz w:val="24"/>
          <w:szCs w:val="24"/>
        </w:rPr>
        <w:t>tmp</w:t>
      </w:r>
      <w:proofErr w:type="gramEnd"/>
      <w:r w:rsidRPr="00D34325">
        <w:rPr>
          <w:rFonts w:ascii="Times New Roman" w:hAnsi="Times New Roman" w:cs="Times New Roman"/>
          <w:color w:val="000000" w:themeColor="text1"/>
          <w:sz w:val="24"/>
          <w:szCs w:val="24"/>
        </w:rPr>
        <w:t>.area=398&amp;tmp.texto=103844# &gt;. Acesso em: 15. Fev. 2014.</w:t>
      </w:r>
    </w:p>
    <w:sectPr w:rsidR="00D34325" w:rsidRPr="00D34325" w:rsidSect="001D0805">
      <w:headerReference w:type="default" r:id="rId8"/>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964" w:rsidRDefault="00D84964" w:rsidP="001D0805">
      <w:pPr>
        <w:spacing w:after="0" w:line="240" w:lineRule="auto"/>
      </w:pPr>
      <w:r>
        <w:separator/>
      </w:r>
    </w:p>
  </w:endnote>
  <w:endnote w:type="continuationSeparator" w:id="0">
    <w:p w:rsidR="00D84964" w:rsidRDefault="00D84964" w:rsidP="001D08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964" w:rsidRDefault="00D84964" w:rsidP="001D0805">
      <w:pPr>
        <w:spacing w:after="0" w:line="240" w:lineRule="auto"/>
      </w:pPr>
      <w:r>
        <w:separator/>
      </w:r>
    </w:p>
  </w:footnote>
  <w:footnote w:type="continuationSeparator" w:id="0">
    <w:p w:rsidR="00D84964" w:rsidRDefault="00D84964" w:rsidP="001D0805">
      <w:pPr>
        <w:spacing w:after="0" w:line="240" w:lineRule="auto"/>
      </w:pPr>
      <w:r>
        <w:continuationSeparator/>
      </w:r>
    </w:p>
  </w:footnote>
  <w:footnote w:id="1">
    <w:p w:rsidR="001D0805" w:rsidRPr="001D0805" w:rsidRDefault="001D0805">
      <w:pPr>
        <w:pStyle w:val="Textodenotaderodap"/>
        <w:rPr>
          <w:rFonts w:ascii="Times New Roman" w:hAnsi="Times New Roman" w:cs="Times New Roman"/>
        </w:rPr>
      </w:pPr>
      <w:r w:rsidRPr="001D0805">
        <w:rPr>
          <w:rStyle w:val="Refdenotaderodap"/>
          <w:rFonts w:ascii="Times New Roman" w:hAnsi="Times New Roman" w:cs="Times New Roman"/>
        </w:rPr>
        <w:footnoteRef/>
      </w:r>
      <w:r w:rsidRPr="001D0805">
        <w:rPr>
          <w:rFonts w:ascii="Times New Roman" w:hAnsi="Times New Roman" w:cs="Times New Roman"/>
        </w:rPr>
        <w:t xml:space="preserve"> Paper apresentado à disciplina de Família e Sucessões, ministrada pela professora Anna Valéria de Miranda Araújo Cabral Marques.</w:t>
      </w:r>
    </w:p>
  </w:footnote>
  <w:footnote w:id="2">
    <w:p w:rsidR="001D0805" w:rsidRPr="001D0805" w:rsidRDefault="001D0805">
      <w:pPr>
        <w:pStyle w:val="Textodenotaderodap"/>
        <w:rPr>
          <w:rFonts w:ascii="Times New Roman" w:hAnsi="Times New Roman" w:cs="Times New Roman"/>
        </w:rPr>
      </w:pPr>
      <w:r w:rsidRPr="001D0805">
        <w:rPr>
          <w:rStyle w:val="Refdenotaderodap"/>
          <w:rFonts w:ascii="Times New Roman" w:hAnsi="Times New Roman" w:cs="Times New Roman"/>
        </w:rPr>
        <w:footnoteRef/>
      </w:r>
      <w:r w:rsidRPr="001D0805">
        <w:rPr>
          <w:rFonts w:ascii="Times New Roman" w:hAnsi="Times New Roman" w:cs="Times New Roman"/>
        </w:rPr>
        <w:t xml:space="preserve"> Acadêmica do Curso de Direito da Unidade de Ensino Superior Dom Bosco – UNDB.</w:t>
      </w:r>
    </w:p>
  </w:footnote>
  <w:footnote w:id="3">
    <w:p w:rsidR="001D0805" w:rsidRDefault="001D0805">
      <w:pPr>
        <w:pStyle w:val="Textodenotaderodap"/>
      </w:pPr>
      <w:r w:rsidRPr="001D0805">
        <w:rPr>
          <w:rStyle w:val="Refdenotaderodap"/>
          <w:rFonts w:ascii="Times New Roman" w:hAnsi="Times New Roman" w:cs="Times New Roman"/>
        </w:rPr>
        <w:footnoteRef/>
      </w:r>
      <w:r w:rsidRPr="001D0805">
        <w:rPr>
          <w:rFonts w:ascii="Times New Roman" w:hAnsi="Times New Roman" w:cs="Times New Roman"/>
        </w:rPr>
        <w:t xml:space="preserve"> Acadêmica do Curso de Direito da Unidade de Ensino Superior Dom Bosco – UNDB.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979270"/>
      <w:docPartObj>
        <w:docPartGallery w:val="Page Numbers (Top of Page)"/>
        <w:docPartUnique/>
      </w:docPartObj>
    </w:sdtPr>
    <w:sdtEndPr>
      <w:rPr>
        <w:rFonts w:ascii="Times New Roman" w:hAnsi="Times New Roman" w:cs="Times New Roman"/>
        <w:sz w:val="20"/>
      </w:rPr>
    </w:sdtEndPr>
    <w:sdtContent>
      <w:p w:rsidR="001D0805" w:rsidRPr="001D0805" w:rsidRDefault="00DC24AE">
        <w:pPr>
          <w:pStyle w:val="Cabealho"/>
          <w:jc w:val="right"/>
          <w:rPr>
            <w:rFonts w:ascii="Times New Roman" w:hAnsi="Times New Roman" w:cs="Times New Roman"/>
            <w:sz w:val="20"/>
          </w:rPr>
        </w:pPr>
        <w:r w:rsidRPr="001D0805">
          <w:rPr>
            <w:rFonts w:ascii="Times New Roman" w:hAnsi="Times New Roman" w:cs="Times New Roman"/>
            <w:sz w:val="20"/>
          </w:rPr>
          <w:fldChar w:fldCharType="begin"/>
        </w:r>
        <w:r w:rsidR="001D0805" w:rsidRPr="001D0805">
          <w:rPr>
            <w:rFonts w:ascii="Times New Roman" w:hAnsi="Times New Roman" w:cs="Times New Roman"/>
            <w:sz w:val="20"/>
          </w:rPr>
          <w:instrText>PAGE   \* MERGEFORMAT</w:instrText>
        </w:r>
        <w:r w:rsidRPr="001D0805">
          <w:rPr>
            <w:rFonts w:ascii="Times New Roman" w:hAnsi="Times New Roman" w:cs="Times New Roman"/>
            <w:sz w:val="20"/>
          </w:rPr>
          <w:fldChar w:fldCharType="separate"/>
        </w:r>
        <w:r w:rsidR="001C32D9">
          <w:rPr>
            <w:rFonts w:ascii="Times New Roman" w:hAnsi="Times New Roman" w:cs="Times New Roman"/>
            <w:noProof/>
            <w:sz w:val="20"/>
          </w:rPr>
          <w:t>1</w:t>
        </w:r>
        <w:r w:rsidRPr="001D0805">
          <w:rPr>
            <w:rFonts w:ascii="Times New Roman" w:hAnsi="Times New Roman" w:cs="Times New Roman"/>
            <w:sz w:val="20"/>
          </w:rPr>
          <w:fldChar w:fldCharType="end"/>
        </w:r>
      </w:p>
    </w:sdtContent>
  </w:sdt>
  <w:p w:rsidR="001D0805" w:rsidRPr="001D0805" w:rsidRDefault="001D0805">
    <w:pPr>
      <w:pStyle w:val="Cabealho"/>
      <w:rPr>
        <w:rFonts w:ascii="Times New Roman" w:hAnsi="Times New Roman" w:cs="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F76C7"/>
    <w:multiLevelType w:val="hybridMultilevel"/>
    <w:tmpl w:val="F04E663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footnotePr>
    <w:footnote w:id="-1"/>
    <w:footnote w:id="0"/>
  </w:footnotePr>
  <w:endnotePr>
    <w:endnote w:id="-1"/>
    <w:endnote w:id="0"/>
  </w:endnotePr>
  <w:compat/>
  <w:rsids>
    <w:rsidRoot w:val="00466DAF"/>
    <w:rsid w:val="00037E04"/>
    <w:rsid w:val="00046DB1"/>
    <w:rsid w:val="000545F6"/>
    <w:rsid w:val="00097A01"/>
    <w:rsid w:val="000C4A1D"/>
    <w:rsid w:val="00163706"/>
    <w:rsid w:val="00177C8E"/>
    <w:rsid w:val="00180AAF"/>
    <w:rsid w:val="001B791F"/>
    <w:rsid w:val="001C32D9"/>
    <w:rsid w:val="001D0805"/>
    <w:rsid w:val="00204C63"/>
    <w:rsid w:val="003219FA"/>
    <w:rsid w:val="00370E81"/>
    <w:rsid w:val="00383548"/>
    <w:rsid w:val="003B3E4B"/>
    <w:rsid w:val="00437209"/>
    <w:rsid w:val="00450C1A"/>
    <w:rsid w:val="004522D5"/>
    <w:rsid w:val="00466DAF"/>
    <w:rsid w:val="00477A91"/>
    <w:rsid w:val="004A25CD"/>
    <w:rsid w:val="004D0DF8"/>
    <w:rsid w:val="00584C8C"/>
    <w:rsid w:val="0059002E"/>
    <w:rsid w:val="005D6D9F"/>
    <w:rsid w:val="00600959"/>
    <w:rsid w:val="0064523E"/>
    <w:rsid w:val="0064647C"/>
    <w:rsid w:val="00676009"/>
    <w:rsid w:val="006C5322"/>
    <w:rsid w:val="0070084E"/>
    <w:rsid w:val="00702309"/>
    <w:rsid w:val="00792065"/>
    <w:rsid w:val="007D2490"/>
    <w:rsid w:val="007E5B70"/>
    <w:rsid w:val="0080168A"/>
    <w:rsid w:val="008319E6"/>
    <w:rsid w:val="008677D0"/>
    <w:rsid w:val="008E5B5C"/>
    <w:rsid w:val="008F6E5F"/>
    <w:rsid w:val="00955E15"/>
    <w:rsid w:val="00971112"/>
    <w:rsid w:val="00980035"/>
    <w:rsid w:val="009846DD"/>
    <w:rsid w:val="009B5738"/>
    <w:rsid w:val="009C776C"/>
    <w:rsid w:val="009E4F9D"/>
    <w:rsid w:val="00A10D9D"/>
    <w:rsid w:val="00A34919"/>
    <w:rsid w:val="00AE6CDE"/>
    <w:rsid w:val="00AF4F1F"/>
    <w:rsid w:val="00BF542F"/>
    <w:rsid w:val="00BF643D"/>
    <w:rsid w:val="00C00768"/>
    <w:rsid w:val="00C50FB1"/>
    <w:rsid w:val="00CB5EA5"/>
    <w:rsid w:val="00D34325"/>
    <w:rsid w:val="00D84964"/>
    <w:rsid w:val="00D8582E"/>
    <w:rsid w:val="00DA5054"/>
    <w:rsid w:val="00DB72AF"/>
    <w:rsid w:val="00DC24AE"/>
    <w:rsid w:val="00DF65E5"/>
    <w:rsid w:val="00E277EF"/>
    <w:rsid w:val="00F547DB"/>
    <w:rsid w:val="00FE3F8C"/>
    <w:rsid w:val="00FF3F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4AE"/>
  </w:style>
  <w:style w:type="paragraph" w:styleId="Ttulo2">
    <w:name w:val="heading 2"/>
    <w:basedOn w:val="Normal"/>
    <w:link w:val="Ttulo2Char"/>
    <w:uiPriority w:val="9"/>
    <w:qFormat/>
    <w:rsid w:val="00AF4F1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E4F9D"/>
    <w:rPr>
      <w:color w:val="0000FF" w:themeColor="hyperlink"/>
      <w:u w:val="single"/>
    </w:rPr>
  </w:style>
  <w:style w:type="paragraph" w:styleId="PargrafodaLista">
    <w:name w:val="List Paragraph"/>
    <w:basedOn w:val="Normal"/>
    <w:uiPriority w:val="34"/>
    <w:qFormat/>
    <w:rsid w:val="00676009"/>
    <w:pPr>
      <w:ind w:left="720"/>
      <w:contextualSpacing/>
    </w:pPr>
  </w:style>
  <w:style w:type="character" w:styleId="Forte">
    <w:name w:val="Strong"/>
    <w:basedOn w:val="Fontepargpadro"/>
    <w:uiPriority w:val="22"/>
    <w:qFormat/>
    <w:rsid w:val="009846DD"/>
    <w:rPr>
      <w:b/>
      <w:bCs/>
    </w:rPr>
  </w:style>
  <w:style w:type="paragraph" w:styleId="NormalWeb">
    <w:name w:val="Normal (Web)"/>
    <w:basedOn w:val="Normal"/>
    <w:uiPriority w:val="99"/>
    <w:unhideWhenUsed/>
    <w:rsid w:val="00C0076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itulotexto">
    <w:name w:val="titulo_texto"/>
    <w:basedOn w:val="Fontepargpadro"/>
    <w:rsid w:val="0059002E"/>
  </w:style>
  <w:style w:type="paragraph" w:styleId="Textodenotaderodap">
    <w:name w:val="footnote text"/>
    <w:basedOn w:val="Normal"/>
    <w:link w:val="TextodenotaderodapChar"/>
    <w:uiPriority w:val="99"/>
    <w:semiHidden/>
    <w:unhideWhenUsed/>
    <w:rsid w:val="001D080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D0805"/>
    <w:rPr>
      <w:sz w:val="20"/>
      <w:szCs w:val="20"/>
    </w:rPr>
  </w:style>
  <w:style w:type="character" w:styleId="Refdenotaderodap">
    <w:name w:val="footnote reference"/>
    <w:basedOn w:val="Fontepargpadro"/>
    <w:uiPriority w:val="99"/>
    <w:semiHidden/>
    <w:unhideWhenUsed/>
    <w:rsid w:val="001D0805"/>
    <w:rPr>
      <w:vertAlign w:val="superscript"/>
    </w:rPr>
  </w:style>
  <w:style w:type="paragraph" w:styleId="Cabealho">
    <w:name w:val="header"/>
    <w:basedOn w:val="Normal"/>
    <w:link w:val="CabealhoChar"/>
    <w:uiPriority w:val="99"/>
    <w:unhideWhenUsed/>
    <w:rsid w:val="001D0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0805"/>
  </w:style>
  <w:style w:type="paragraph" w:styleId="Rodap">
    <w:name w:val="footer"/>
    <w:basedOn w:val="Normal"/>
    <w:link w:val="RodapChar"/>
    <w:uiPriority w:val="99"/>
    <w:unhideWhenUsed/>
    <w:rsid w:val="001D0805"/>
    <w:pPr>
      <w:tabs>
        <w:tab w:val="center" w:pos="4252"/>
        <w:tab w:val="right" w:pos="8504"/>
      </w:tabs>
      <w:spacing w:after="0" w:line="240" w:lineRule="auto"/>
    </w:pPr>
  </w:style>
  <w:style w:type="character" w:customStyle="1" w:styleId="RodapChar">
    <w:name w:val="Rodapé Char"/>
    <w:basedOn w:val="Fontepargpadro"/>
    <w:link w:val="Rodap"/>
    <w:uiPriority w:val="99"/>
    <w:rsid w:val="001D0805"/>
  </w:style>
  <w:style w:type="character" w:customStyle="1" w:styleId="apple-converted-space">
    <w:name w:val="apple-converted-space"/>
    <w:basedOn w:val="Fontepargpadro"/>
    <w:rsid w:val="0064523E"/>
  </w:style>
  <w:style w:type="character" w:styleId="nfase">
    <w:name w:val="Emphasis"/>
    <w:basedOn w:val="Fontepargpadro"/>
    <w:uiPriority w:val="20"/>
    <w:qFormat/>
    <w:rsid w:val="0064523E"/>
    <w:rPr>
      <w:i/>
      <w:iCs/>
    </w:rPr>
  </w:style>
  <w:style w:type="character" w:styleId="HiperlinkVisitado">
    <w:name w:val="FollowedHyperlink"/>
    <w:basedOn w:val="Fontepargpadro"/>
    <w:uiPriority w:val="99"/>
    <w:semiHidden/>
    <w:unhideWhenUsed/>
    <w:rsid w:val="00D34325"/>
    <w:rPr>
      <w:color w:val="800080" w:themeColor="followedHyperlink"/>
      <w:u w:val="single"/>
    </w:rPr>
  </w:style>
  <w:style w:type="character" w:customStyle="1" w:styleId="Ttulo2Char">
    <w:name w:val="Título 2 Char"/>
    <w:basedOn w:val="Fontepargpadro"/>
    <w:link w:val="Ttulo2"/>
    <w:uiPriority w:val="9"/>
    <w:rsid w:val="00AF4F1F"/>
    <w:rPr>
      <w:rFonts w:ascii="Times New Roman" w:eastAsia="Times New Roman" w:hAnsi="Times New Roman" w:cs="Times New Roman"/>
      <w:b/>
      <w:bCs/>
      <w:sz w:val="36"/>
      <w:szCs w:val="3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AF4F1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E4F9D"/>
    <w:rPr>
      <w:color w:val="0000FF" w:themeColor="hyperlink"/>
      <w:u w:val="single"/>
    </w:rPr>
  </w:style>
  <w:style w:type="paragraph" w:styleId="PargrafodaLista">
    <w:name w:val="List Paragraph"/>
    <w:basedOn w:val="Normal"/>
    <w:uiPriority w:val="34"/>
    <w:qFormat/>
    <w:rsid w:val="00676009"/>
    <w:pPr>
      <w:ind w:left="720"/>
      <w:contextualSpacing/>
    </w:pPr>
  </w:style>
  <w:style w:type="character" w:styleId="Forte">
    <w:name w:val="Strong"/>
    <w:basedOn w:val="Fontepargpadro"/>
    <w:uiPriority w:val="22"/>
    <w:qFormat/>
    <w:rsid w:val="009846DD"/>
    <w:rPr>
      <w:b/>
      <w:bCs/>
    </w:rPr>
  </w:style>
  <w:style w:type="paragraph" w:styleId="NormalWeb">
    <w:name w:val="Normal (Web)"/>
    <w:basedOn w:val="Normal"/>
    <w:uiPriority w:val="99"/>
    <w:unhideWhenUsed/>
    <w:rsid w:val="00C0076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itulotexto">
    <w:name w:val="titulo_texto"/>
    <w:basedOn w:val="Fontepargpadro"/>
    <w:rsid w:val="0059002E"/>
  </w:style>
  <w:style w:type="paragraph" w:styleId="Textodenotaderodap">
    <w:name w:val="footnote text"/>
    <w:basedOn w:val="Normal"/>
    <w:link w:val="TextodenotaderodapChar"/>
    <w:uiPriority w:val="99"/>
    <w:semiHidden/>
    <w:unhideWhenUsed/>
    <w:rsid w:val="001D080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D0805"/>
    <w:rPr>
      <w:sz w:val="20"/>
      <w:szCs w:val="20"/>
    </w:rPr>
  </w:style>
  <w:style w:type="character" w:styleId="Refdenotaderodap">
    <w:name w:val="footnote reference"/>
    <w:basedOn w:val="Fontepargpadro"/>
    <w:uiPriority w:val="99"/>
    <w:semiHidden/>
    <w:unhideWhenUsed/>
    <w:rsid w:val="001D0805"/>
    <w:rPr>
      <w:vertAlign w:val="superscript"/>
    </w:rPr>
  </w:style>
  <w:style w:type="paragraph" w:styleId="Cabealho">
    <w:name w:val="header"/>
    <w:basedOn w:val="Normal"/>
    <w:link w:val="CabealhoChar"/>
    <w:uiPriority w:val="99"/>
    <w:unhideWhenUsed/>
    <w:rsid w:val="001D0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0805"/>
  </w:style>
  <w:style w:type="paragraph" w:styleId="Rodap">
    <w:name w:val="footer"/>
    <w:basedOn w:val="Normal"/>
    <w:link w:val="RodapChar"/>
    <w:uiPriority w:val="99"/>
    <w:unhideWhenUsed/>
    <w:rsid w:val="001D0805"/>
    <w:pPr>
      <w:tabs>
        <w:tab w:val="center" w:pos="4252"/>
        <w:tab w:val="right" w:pos="8504"/>
      </w:tabs>
      <w:spacing w:after="0" w:line="240" w:lineRule="auto"/>
    </w:pPr>
  </w:style>
  <w:style w:type="character" w:customStyle="1" w:styleId="RodapChar">
    <w:name w:val="Rodapé Char"/>
    <w:basedOn w:val="Fontepargpadro"/>
    <w:link w:val="Rodap"/>
    <w:uiPriority w:val="99"/>
    <w:rsid w:val="001D0805"/>
  </w:style>
  <w:style w:type="character" w:customStyle="1" w:styleId="apple-converted-space">
    <w:name w:val="apple-converted-space"/>
    <w:basedOn w:val="Fontepargpadro"/>
    <w:rsid w:val="0064523E"/>
  </w:style>
  <w:style w:type="character" w:styleId="nfase">
    <w:name w:val="Emphasis"/>
    <w:basedOn w:val="Fontepargpadro"/>
    <w:uiPriority w:val="20"/>
    <w:qFormat/>
    <w:rsid w:val="0064523E"/>
    <w:rPr>
      <w:i/>
      <w:iCs/>
    </w:rPr>
  </w:style>
  <w:style w:type="character" w:styleId="HiperlinkVisitado">
    <w:name w:val="FollowedHyperlink"/>
    <w:basedOn w:val="Fontepargpadro"/>
    <w:uiPriority w:val="99"/>
    <w:semiHidden/>
    <w:unhideWhenUsed/>
    <w:rsid w:val="00D34325"/>
    <w:rPr>
      <w:color w:val="800080" w:themeColor="followedHyperlink"/>
      <w:u w:val="single"/>
    </w:rPr>
  </w:style>
  <w:style w:type="character" w:customStyle="1" w:styleId="Ttulo2Char">
    <w:name w:val="Título 2 Char"/>
    <w:basedOn w:val="Fontepargpadro"/>
    <w:link w:val="Ttulo2"/>
    <w:uiPriority w:val="9"/>
    <w:rsid w:val="00AF4F1F"/>
    <w:rPr>
      <w:rFonts w:ascii="Times New Roman" w:eastAsia="Times New Roman" w:hAnsi="Times New Roman" w:cs="Times New Roman"/>
      <w:b/>
      <w:bCs/>
      <w:sz w:val="36"/>
      <w:szCs w:val="36"/>
      <w:lang w:eastAsia="pt-BR"/>
    </w:rPr>
  </w:style>
</w:styles>
</file>

<file path=word/webSettings.xml><?xml version="1.0" encoding="utf-8"?>
<w:webSettings xmlns:r="http://schemas.openxmlformats.org/officeDocument/2006/relationships" xmlns:w="http://schemas.openxmlformats.org/wordprocessingml/2006/main">
  <w:divs>
    <w:div w:id="7371815">
      <w:bodyDiv w:val="1"/>
      <w:marLeft w:val="0"/>
      <w:marRight w:val="0"/>
      <w:marTop w:val="0"/>
      <w:marBottom w:val="0"/>
      <w:divBdr>
        <w:top w:val="none" w:sz="0" w:space="0" w:color="auto"/>
        <w:left w:val="none" w:sz="0" w:space="0" w:color="auto"/>
        <w:bottom w:val="none" w:sz="0" w:space="0" w:color="auto"/>
        <w:right w:val="none" w:sz="0" w:space="0" w:color="auto"/>
      </w:divBdr>
    </w:div>
    <w:div w:id="410347907">
      <w:bodyDiv w:val="1"/>
      <w:marLeft w:val="0"/>
      <w:marRight w:val="0"/>
      <w:marTop w:val="0"/>
      <w:marBottom w:val="0"/>
      <w:divBdr>
        <w:top w:val="none" w:sz="0" w:space="0" w:color="auto"/>
        <w:left w:val="none" w:sz="0" w:space="0" w:color="auto"/>
        <w:bottom w:val="none" w:sz="0" w:space="0" w:color="auto"/>
        <w:right w:val="none" w:sz="0" w:space="0" w:color="auto"/>
      </w:divBdr>
      <w:divsChild>
        <w:div w:id="1197082527">
          <w:marLeft w:val="0"/>
          <w:marRight w:val="0"/>
          <w:marTop w:val="0"/>
          <w:marBottom w:val="0"/>
          <w:divBdr>
            <w:top w:val="none" w:sz="0" w:space="0" w:color="auto"/>
            <w:left w:val="none" w:sz="0" w:space="0" w:color="auto"/>
            <w:bottom w:val="none" w:sz="0" w:space="0" w:color="auto"/>
            <w:right w:val="none" w:sz="0" w:space="0" w:color="auto"/>
          </w:divBdr>
        </w:div>
        <w:div w:id="2068145474">
          <w:marLeft w:val="0"/>
          <w:marRight w:val="0"/>
          <w:marTop w:val="0"/>
          <w:marBottom w:val="0"/>
          <w:divBdr>
            <w:top w:val="none" w:sz="0" w:space="0" w:color="auto"/>
            <w:left w:val="none" w:sz="0" w:space="0" w:color="auto"/>
            <w:bottom w:val="none" w:sz="0" w:space="0" w:color="auto"/>
            <w:right w:val="none" w:sz="0" w:space="0" w:color="auto"/>
          </w:divBdr>
        </w:div>
        <w:div w:id="1128085311">
          <w:marLeft w:val="0"/>
          <w:marRight w:val="0"/>
          <w:marTop w:val="0"/>
          <w:marBottom w:val="0"/>
          <w:divBdr>
            <w:top w:val="none" w:sz="0" w:space="0" w:color="auto"/>
            <w:left w:val="none" w:sz="0" w:space="0" w:color="auto"/>
            <w:bottom w:val="none" w:sz="0" w:space="0" w:color="auto"/>
            <w:right w:val="none" w:sz="0" w:space="0" w:color="auto"/>
          </w:divBdr>
        </w:div>
        <w:div w:id="233245731">
          <w:marLeft w:val="0"/>
          <w:marRight w:val="0"/>
          <w:marTop w:val="0"/>
          <w:marBottom w:val="0"/>
          <w:divBdr>
            <w:top w:val="none" w:sz="0" w:space="0" w:color="auto"/>
            <w:left w:val="none" w:sz="0" w:space="0" w:color="auto"/>
            <w:bottom w:val="none" w:sz="0" w:space="0" w:color="auto"/>
            <w:right w:val="none" w:sz="0" w:space="0" w:color="auto"/>
          </w:divBdr>
        </w:div>
      </w:divsChild>
    </w:div>
    <w:div w:id="838693492">
      <w:bodyDiv w:val="1"/>
      <w:marLeft w:val="0"/>
      <w:marRight w:val="0"/>
      <w:marTop w:val="0"/>
      <w:marBottom w:val="0"/>
      <w:divBdr>
        <w:top w:val="none" w:sz="0" w:space="0" w:color="auto"/>
        <w:left w:val="none" w:sz="0" w:space="0" w:color="auto"/>
        <w:bottom w:val="none" w:sz="0" w:space="0" w:color="auto"/>
        <w:right w:val="none" w:sz="0" w:space="0" w:color="auto"/>
      </w:divBdr>
      <w:divsChild>
        <w:div w:id="1008677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125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FE07D-3FB7-4656-ADF4-D6EAE215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3778</Words>
  <Characters>20403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Yarah</dc:creator>
  <cp:lastModifiedBy>Thiciane</cp:lastModifiedBy>
  <cp:revision>2</cp:revision>
  <dcterms:created xsi:type="dcterms:W3CDTF">2014-08-03T00:21:00Z</dcterms:created>
  <dcterms:modified xsi:type="dcterms:W3CDTF">2014-08-03T00:21:00Z</dcterms:modified>
</cp:coreProperties>
</file>