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873" w:rsidRPr="00576F2C" w:rsidRDefault="00756873" w:rsidP="0075687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76F2C">
        <w:rPr>
          <w:rFonts w:ascii="Arial" w:hAnsi="Arial" w:cs="Arial"/>
          <w:b/>
          <w:sz w:val="24"/>
          <w:szCs w:val="24"/>
        </w:rPr>
        <w:t xml:space="preserve">I - INTRODUÇÃO:  </w:t>
      </w:r>
    </w:p>
    <w:p w:rsidR="00756873" w:rsidRPr="00576F2C" w:rsidRDefault="00756873" w:rsidP="0075687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6F2C">
        <w:rPr>
          <w:rFonts w:ascii="Arial" w:hAnsi="Arial" w:cs="Arial"/>
          <w:sz w:val="24"/>
          <w:szCs w:val="24"/>
        </w:rPr>
        <w:t>Este trabalho tem por objetivo mostrar a possibilidade da inversão do ônus da prova no âmbito do direito processual do trabalho sem prejuízo do direito a ampla defesa e contraditório à parte que teve o ônus invertido.</w:t>
      </w:r>
    </w:p>
    <w:p w:rsidR="00756873" w:rsidRPr="00576F2C" w:rsidRDefault="00756873" w:rsidP="0075687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76F2C">
        <w:rPr>
          <w:rFonts w:ascii="Arial" w:hAnsi="Arial" w:cs="Arial"/>
          <w:sz w:val="24"/>
          <w:szCs w:val="24"/>
        </w:rPr>
        <w:t>Por tratar-se de um tema controvertido, não há como falar em inversão do ônus da prova no direito processual do trabalho sem fazer uma abordagem sobre o conceito, finalidade e os meios de prova.</w:t>
      </w:r>
    </w:p>
    <w:p w:rsidR="00756873" w:rsidRDefault="00756873" w:rsidP="00756873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76F2C">
        <w:rPr>
          <w:rFonts w:ascii="Arial" w:hAnsi="Arial" w:cs="Arial"/>
          <w:sz w:val="24"/>
          <w:szCs w:val="24"/>
        </w:rPr>
        <w:t>Trata-se de um tema polêmico que gera debates e entendimentos diversos, uma vez que a Consolidação das Leis do Trabalho dispõe que o ônus da prova cabe a quem os alega, por outro lado não define acerca da inversão do ônus da prova.</w:t>
      </w:r>
    </w:p>
    <w:p w:rsidR="00756873" w:rsidRDefault="00756873" w:rsidP="00756873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756873" w:rsidRPr="00576F2C" w:rsidRDefault="00756873" w:rsidP="00756873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76F2C">
        <w:rPr>
          <w:rFonts w:ascii="Arial" w:hAnsi="Arial" w:cs="Arial"/>
          <w:sz w:val="24"/>
          <w:szCs w:val="24"/>
        </w:rPr>
        <w:t>Diante da controvérsia e ante a simples abordagem do tema dado pela Consolidação das Leis do Trabalho, inevitavelmente é recorrente a utilização e aplicação de forma subsidiária do Código de Processo Civil no processo do trabalho.</w:t>
      </w:r>
    </w:p>
    <w:p w:rsidR="00756873" w:rsidRPr="00576F2C" w:rsidRDefault="00756873" w:rsidP="007568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6F2C">
        <w:rPr>
          <w:rFonts w:ascii="Arial" w:hAnsi="Arial" w:cs="Arial"/>
          <w:sz w:val="24"/>
          <w:szCs w:val="24"/>
        </w:rPr>
        <w:t xml:space="preserve">Contudo, importante ressaltar que a inversão do ônus da prova é possível no âmbito do direito processual do trabalho, sendo facultado aos juízes do trabalho inverter o ônus probatório sempre que entendam que a necessidade processual em busca da verdade real assim o exija. </w:t>
      </w:r>
    </w:p>
    <w:p w:rsidR="004C4A75" w:rsidRDefault="004C4A75"/>
    <w:sectPr w:rsidR="004C4A75" w:rsidSect="004C4A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873"/>
    <w:rsid w:val="004C4A75"/>
    <w:rsid w:val="0075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6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2014-07-23T15:13:00Z</dcterms:created>
  <dcterms:modified xsi:type="dcterms:W3CDTF">2014-07-23T15:14:00Z</dcterms:modified>
</cp:coreProperties>
</file>