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E902DA" w:rsidRPr="004E54DA" w:rsidRDefault="002D57D5" w:rsidP="00E902DA">
      <w:pPr>
        <w:spacing w:before="30" w:line="360" w:lineRule="auto"/>
        <w:ind w:right="45"/>
        <w:jc w:val="center"/>
        <w:rPr>
          <w:sz w:val="24"/>
          <w:szCs w:val="24"/>
          <w:vertAlign w:val="subscript"/>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5263515</wp:posOffset>
                </wp:positionH>
                <wp:positionV relativeFrom="paragraph">
                  <wp:posOffset>-519430</wp:posOffset>
                </wp:positionV>
                <wp:extent cx="180975" cy="304800"/>
                <wp:effectExtent l="0" t="0" r="9525" b="0"/>
                <wp:wrapNone/>
                <wp:docPr id="3" name="Elipse 3"/>
                <wp:cNvGraphicFramePr/>
                <a:graphic xmlns:a="http://schemas.openxmlformats.org/drawingml/2006/main">
                  <a:graphicData uri="http://schemas.microsoft.com/office/word/2010/wordprocessingShape">
                    <wps:wsp>
                      <wps:cNvSpPr/>
                      <wps:spPr>
                        <a:xfrm>
                          <a:off x="0" y="0"/>
                          <a:ext cx="180975" cy="3048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12745AD" id="Elipse 3" o:spid="_x0000_s1026" style="position:absolute;margin-left:414.45pt;margin-top:-40.9pt;width:14.2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" fillcolor="white [3212]" stroked="f" strokeweight="1pt">
                <v:stroke joinstyle="miter"/>
              </v:oval>
            </w:pict>
          </mc:Fallback>
        </mc:AlternateContent>
      </w:r>
      <w:r w:rsidR="00E902DA">
        <w:rPr>
          <w:sz w:val="24"/>
          <w:szCs w:val="24"/>
        </w:rPr>
        <w:t>PONTIFÍCIA UNIVERSIDADE CATÓLICA DE MINAS GERAIS</w:t>
      </w:r>
      <w:r w:rsidR="004E54DA">
        <w:rPr>
          <w:sz w:val="24"/>
          <w:szCs w:val="24"/>
          <w:vertAlign w:val="subscript"/>
        </w:rPr>
        <w:softHyphen/>
      </w:r>
      <w:r w:rsidR="004E54DA">
        <w:rPr>
          <w:sz w:val="24"/>
          <w:szCs w:val="24"/>
          <w:vertAlign w:val="subscript"/>
        </w:rPr>
        <w:softHyphen/>
      </w:r>
    </w:p>
    <w:p w:rsidR="00E902DA" w:rsidRDefault="00E902DA" w:rsidP="00E902DA">
      <w:pPr>
        <w:spacing w:before="30" w:line="360" w:lineRule="auto"/>
        <w:jc w:val="center"/>
        <w:rPr>
          <w:b/>
          <w:sz w:val="24"/>
          <w:szCs w:val="24"/>
        </w:rPr>
      </w:pPr>
      <w:r>
        <w:rPr>
          <w:sz w:val="24"/>
          <w:szCs w:val="24"/>
        </w:rPr>
        <w:t>Curso Ciências Contábeis com ênfase em Controladoria</w:t>
      </w: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AA02A3" w:rsidP="00AA02A3">
      <w:pPr>
        <w:tabs>
          <w:tab w:val="left" w:pos="3668"/>
        </w:tabs>
        <w:spacing w:before="30" w:line="100" w:lineRule="atLeast"/>
        <w:rPr>
          <w:b/>
          <w:sz w:val="24"/>
          <w:szCs w:val="24"/>
        </w:rPr>
      </w:pPr>
      <w:r>
        <w:rPr>
          <w:b/>
          <w:sz w:val="24"/>
          <w:szCs w:val="24"/>
        </w:rPr>
        <w:tab/>
      </w:r>
    </w:p>
    <w:p w:rsidR="00E902DA" w:rsidRDefault="00437C5D" w:rsidP="00437C5D">
      <w:pPr>
        <w:tabs>
          <w:tab w:val="left" w:pos="2025"/>
        </w:tabs>
        <w:spacing w:before="30" w:line="100" w:lineRule="atLeast"/>
        <w:rPr>
          <w:b/>
          <w:sz w:val="24"/>
          <w:szCs w:val="24"/>
        </w:rPr>
      </w:pPr>
      <w:r>
        <w:rPr>
          <w:b/>
          <w:sz w:val="24"/>
          <w:szCs w:val="24"/>
        </w:rPr>
        <w:tab/>
      </w: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sz w:val="24"/>
          <w:szCs w:val="24"/>
        </w:rPr>
      </w:pPr>
      <w:r w:rsidRPr="00CD54A8">
        <w:rPr>
          <w:sz w:val="24"/>
          <w:szCs w:val="24"/>
        </w:rPr>
        <w:t>Iêda Aparecida Martins da Silva</w:t>
      </w:r>
    </w:p>
    <w:p w:rsidR="00E902DA" w:rsidRPr="00CD54A8" w:rsidRDefault="00E902DA" w:rsidP="00E902DA">
      <w:pPr>
        <w:spacing w:before="30" w:line="100" w:lineRule="atLeast"/>
        <w:jc w:val="center"/>
        <w:rPr>
          <w:sz w:val="24"/>
          <w:szCs w:val="24"/>
        </w:rPr>
      </w:pPr>
      <w:r>
        <w:rPr>
          <w:sz w:val="24"/>
          <w:szCs w:val="24"/>
        </w:rPr>
        <w:t>Juliana Aparecida dos Santos</w:t>
      </w: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rPr>
          <w:b/>
          <w:sz w:val="24"/>
          <w:szCs w:val="24"/>
        </w:rPr>
      </w:pPr>
    </w:p>
    <w:p w:rsidR="00E902DA" w:rsidRDefault="00E902DA" w:rsidP="00A64E72">
      <w:pPr>
        <w:spacing w:before="30" w:line="360" w:lineRule="auto"/>
        <w:jc w:val="center"/>
        <w:rPr>
          <w:b/>
          <w:sz w:val="24"/>
          <w:szCs w:val="24"/>
        </w:rPr>
      </w:pPr>
    </w:p>
    <w:p w:rsidR="005746D0" w:rsidRPr="001E3799" w:rsidRDefault="005746D0" w:rsidP="00A64E72">
      <w:pPr>
        <w:spacing w:before="30" w:line="360" w:lineRule="auto"/>
        <w:jc w:val="both"/>
        <w:rPr>
          <w:b/>
          <w:sz w:val="24"/>
          <w:szCs w:val="24"/>
        </w:rPr>
      </w:pPr>
    </w:p>
    <w:p w:rsidR="001732AA" w:rsidRPr="001E3799" w:rsidRDefault="001732AA" w:rsidP="001732AA">
      <w:pPr>
        <w:spacing w:before="30" w:line="360" w:lineRule="auto"/>
        <w:jc w:val="both"/>
        <w:rPr>
          <w:b/>
          <w:sz w:val="24"/>
          <w:szCs w:val="24"/>
        </w:rPr>
      </w:pPr>
      <w:r w:rsidRPr="001E3799">
        <w:rPr>
          <w:b/>
          <w:sz w:val="24"/>
          <w:szCs w:val="24"/>
        </w:rPr>
        <w:t>A IMPORTÂNCIA DAS INFORMAÇÕES POR S</w:t>
      </w:r>
      <w:r>
        <w:rPr>
          <w:b/>
          <w:sz w:val="24"/>
          <w:szCs w:val="24"/>
        </w:rPr>
        <w:t xml:space="preserve">EGMENTOS OPERACIONAIS PARA TOMADA DE DECISÕES ESTRATÉGICAS: </w:t>
      </w:r>
      <w:r w:rsidRPr="001E3799">
        <w:rPr>
          <w:b/>
          <w:sz w:val="24"/>
          <w:szCs w:val="24"/>
        </w:rPr>
        <w:t>Um estudo</w:t>
      </w:r>
      <w:r>
        <w:rPr>
          <w:b/>
          <w:sz w:val="24"/>
          <w:szCs w:val="24"/>
        </w:rPr>
        <w:t xml:space="preserve"> de caso em uma C</w:t>
      </w:r>
      <w:r w:rsidRPr="001E3799">
        <w:rPr>
          <w:b/>
          <w:sz w:val="24"/>
          <w:szCs w:val="24"/>
        </w:rPr>
        <w:t xml:space="preserve">ompanhia </w:t>
      </w:r>
      <w:r>
        <w:rPr>
          <w:b/>
          <w:sz w:val="24"/>
          <w:szCs w:val="24"/>
        </w:rPr>
        <w:t xml:space="preserve">que atua </w:t>
      </w:r>
      <w:r w:rsidRPr="001E3799">
        <w:rPr>
          <w:b/>
          <w:sz w:val="24"/>
          <w:szCs w:val="24"/>
        </w:rPr>
        <w:t>no setor</w:t>
      </w:r>
      <w:r>
        <w:rPr>
          <w:b/>
          <w:sz w:val="24"/>
          <w:szCs w:val="24"/>
        </w:rPr>
        <w:t xml:space="preserve"> de Metalurgia e Siderurgia.</w:t>
      </w:r>
    </w:p>
    <w:tbl>
      <w:tblPr>
        <w:tblW w:w="14025" w:type="dxa"/>
        <w:tblCellSpacing w:w="15" w:type="dxa"/>
        <w:shd w:val="clear" w:color="auto" w:fill="FFFFFF"/>
        <w:tblCellMar>
          <w:left w:w="0" w:type="dxa"/>
          <w:right w:w="0" w:type="dxa"/>
        </w:tblCellMar>
        <w:tblLook w:val="04A0" w:firstRow="1" w:lastRow="0" w:firstColumn="1" w:lastColumn="0" w:noHBand="0" w:noVBand="1"/>
      </w:tblPr>
      <w:tblGrid>
        <w:gridCol w:w="4722"/>
        <w:gridCol w:w="4644"/>
        <w:gridCol w:w="4659"/>
      </w:tblGrid>
      <w:tr w:rsidR="001E3799" w:rsidRPr="001E3799" w:rsidTr="001E3799">
        <w:trPr>
          <w:tblCellSpacing w:w="15" w:type="dxa"/>
        </w:trPr>
        <w:tc>
          <w:tcPr>
            <w:tcW w:w="0" w:type="auto"/>
            <w:gridSpan w:val="3"/>
            <w:shd w:val="clear" w:color="auto" w:fill="FFFFFF"/>
            <w:tcMar>
              <w:top w:w="30" w:type="dxa"/>
              <w:left w:w="140" w:type="dxa"/>
              <w:bottom w:w="30" w:type="dxa"/>
              <w:right w:w="140" w:type="dxa"/>
            </w:tcMar>
            <w:vAlign w:val="center"/>
            <w:hideMark/>
          </w:tcPr>
          <w:p w:rsidR="001E3799" w:rsidRPr="001E3799" w:rsidRDefault="001E3799" w:rsidP="001E3799">
            <w:pPr>
              <w:jc w:val="both"/>
              <w:rPr>
                <w:color w:val="585A5B"/>
                <w:sz w:val="24"/>
                <w:szCs w:val="24"/>
              </w:rPr>
            </w:pPr>
          </w:p>
        </w:tc>
      </w:tr>
      <w:tr w:rsidR="001E3799" w:rsidRPr="001E3799" w:rsidTr="001E3799">
        <w:trPr>
          <w:tblCellSpacing w:w="15" w:type="dxa"/>
        </w:trPr>
        <w:tc>
          <w:tcPr>
            <w:tcW w:w="0" w:type="auto"/>
            <w:shd w:val="clear" w:color="auto" w:fill="FFFFFF"/>
            <w:vAlign w:val="center"/>
            <w:hideMark/>
          </w:tcPr>
          <w:p w:rsidR="001E3799" w:rsidRPr="001E3799" w:rsidRDefault="001E3799" w:rsidP="001E3799">
            <w:pPr>
              <w:jc w:val="both"/>
              <w:rPr>
                <w:color w:val="585A5B"/>
                <w:sz w:val="24"/>
                <w:szCs w:val="24"/>
              </w:rPr>
            </w:pPr>
          </w:p>
        </w:tc>
        <w:tc>
          <w:tcPr>
            <w:tcW w:w="0" w:type="auto"/>
            <w:shd w:val="clear" w:color="auto" w:fill="FFFFFF"/>
            <w:vAlign w:val="center"/>
            <w:hideMark/>
          </w:tcPr>
          <w:p w:rsidR="001E3799" w:rsidRPr="001E3799" w:rsidRDefault="001E3799" w:rsidP="001E3799">
            <w:pPr>
              <w:jc w:val="both"/>
              <w:rPr>
                <w:sz w:val="24"/>
                <w:szCs w:val="24"/>
              </w:rPr>
            </w:pPr>
          </w:p>
        </w:tc>
        <w:tc>
          <w:tcPr>
            <w:tcW w:w="0" w:type="auto"/>
            <w:shd w:val="clear" w:color="auto" w:fill="FFFFFF"/>
            <w:vAlign w:val="center"/>
            <w:hideMark/>
          </w:tcPr>
          <w:p w:rsidR="001E3799" w:rsidRPr="001E3799" w:rsidRDefault="001E3799" w:rsidP="001E3799">
            <w:pPr>
              <w:jc w:val="both"/>
              <w:rPr>
                <w:sz w:val="24"/>
                <w:szCs w:val="24"/>
              </w:rPr>
            </w:pPr>
          </w:p>
        </w:tc>
      </w:tr>
    </w:tbl>
    <w:p w:rsidR="00E902DA" w:rsidRDefault="00E902DA" w:rsidP="00A64E72">
      <w:pPr>
        <w:spacing w:before="30" w:line="100" w:lineRule="atLeast"/>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jc w:val="center"/>
        <w:rPr>
          <w:sz w:val="24"/>
          <w:szCs w:val="24"/>
        </w:rPr>
      </w:pPr>
    </w:p>
    <w:p w:rsidR="00E902DA" w:rsidRDefault="00E902DA" w:rsidP="00E902DA">
      <w:pPr>
        <w:spacing w:before="30" w:line="100" w:lineRule="atLeast"/>
        <w:rPr>
          <w:sz w:val="24"/>
          <w:szCs w:val="24"/>
        </w:rPr>
      </w:pPr>
    </w:p>
    <w:p w:rsidR="00E902DA" w:rsidRDefault="00E902DA" w:rsidP="00E902DA">
      <w:pPr>
        <w:spacing w:before="30" w:line="100" w:lineRule="atLeast"/>
        <w:jc w:val="center"/>
        <w:rPr>
          <w:sz w:val="24"/>
          <w:szCs w:val="24"/>
        </w:rPr>
      </w:pPr>
      <w:r>
        <w:rPr>
          <w:sz w:val="24"/>
          <w:szCs w:val="24"/>
        </w:rPr>
        <w:t>Belo Horizonte</w:t>
      </w:r>
    </w:p>
    <w:p w:rsidR="00E902DA" w:rsidRDefault="00E902DA" w:rsidP="00E902DA">
      <w:pPr>
        <w:spacing w:before="30" w:line="100" w:lineRule="atLeast"/>
        <w:jc w:val="center"/>
        <w:rPr>
          <w:sz w:val="24"/>
          <w:szCs w:val="24"/>
        </w:rPr>
      </w:pPr>
      <w:r>
        <w:rPr>
          <w:sz w:val="24"/>
          <w:szCs w:val="24"/>
        </w:rPr>
        <w:t>2014</w:t>
      </w:r>
    </w:p>
    <w:p w:rsidR="00E902DA" w:rsidRDefault="00E902DA" w:rsidP="00E902DA">
      <w:pPr>
        <w:spacing w:before="30" w:line="360" w:lineRule="auto"/>
        <w:ind w:right="45"/>
        <w:jc w:val="center"/>
        <w:rPr>
          <w:sz w:val="24"/>
          <w:szCs w:val="24"/>
        </w:rPr>
      </w:pPr>
    </w:p>
    <w:p w:rsidR="00E902DA" w:rsidRDefault="002D57D5" w:rsidP="00E902DA">
      <w:pPr>
        <w:spacing w:before="30" w:line="360" w:lineRule="auto"/>
        <w:ind w:right="45"/>
        <w:jc w:val="center"/>
        <w:rPr>
          <w:sz w:val="24"/>
          <w:szCs w:val="24"/>
        </w:rPr>
      </w:pPr>
      <w:r>
        <w:rPr>
          <w:noProof/>
          <w:sz w:val="24"/>
          <w:szCs w:val="24"/>
        </w:rPr>
        <w:lastRenderedPageBreak/>
        <mc:AlternateContent>
          <mc:Choice Requires="wps">
            <w:drawing>
              <wp:anchor distT="0" distB="0" distL="114300" distR="114300" simplePos="0" relativeHeight="251660288" behindDoc="0" locked="0" layoutInCell="1" allowOverlap="1">
                <wp:simplePos x="0" y="0"/>
                <wp:positionH relativeFrom="column">
                  <wp:posOffset>5311140</wp:posOffset>
                </wp:positionH>
                <wp:positionV relativeFrom="paragraph">
                  <wp:posOffset>-519430</wp:posOffset>
                </wp:positionV>
                <wp:extent cx="123825" cy="295275"/>
                <wp:effectExtent l="0" t="0" r="9525" b="9525"/>
                <wp:wrapNone/>
                <wp:docPr id="4" name="Elipse 4"/>
                <wp:cNvGraphicFramePr/>
                <a:graphic xmlns:a="http://schemas.openxmlformats.org/drawingml/2006/main">
                  <a:graphicData uri="http://schemas.microsoft.com/office/word/2010/wordprocessingShape">
                    <wps:wsp>
                      <wps:cNvSpPr/>
                      <wps:spPr>
                        <a:xfrm>
                          <a:off x="0" y="0"/>
                          <a:ext cx="123825" cy="295275"/>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660BACC" id="Elipse 4" o:spid="_x0000_s1026" style="position:absolute;margin-left:418.2pt;margin-top:-40.9pt;width:9.75pt;height:23.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" fillcolor="white [3212]" stroked="f" strokeweight="1pt">
                <v:stroke joinstyle="miter"/>
              </v:oval>
            </w:pict>
          </mc:Fallback>
        </mc:AlternateContent>
      </w:r>
      <w:r w:rsidR="00E902DA">
        <w:rPr>
          <w:sz w:val="24"/>
          <w:szCs w:val="24"/>
        </w:rPr>
        <w:t>PONTIFÍCIA UNIVERSIDADE CATÓLICA DE MINAS GERAIS</w:t>
      </w:r>
    </w:p>
    <w:p w:rsidR="00E902DA" w:rsidRDefault="00E902DA" w:rsidP="00E902DA">
      <w:pPr>
        <w:spacing w:before="30" w:line="360" w:lineRule="auto"/>
        <w:jc w:val="center"/>
        <w:rPr>
          <w:b/>
          <w:sz w:val="24"/>
          <w:szCs w:val="24"/>
        </w:rPr>
      </w:pPr>
      <w:r>
        <w:rPr>
          <w:sz w:val="24"/>
          <w:szCs w:val="24"/>
        </w:rPr>
        <w:t>Curso Ciências Contábeis com ênfase em Controladoria</w:t>
      </w: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sz w:val="24"/>
          <w:szCs w:val="24"/>
        </w:rPr>
      </w:pPr>
      <w:r w:rsidRPr="00CD54A8">
        <w:rPr>
          <w:sz w:val="24"/>
          <w:szCs w:val="24"/>
        </w:rPr>
        <w:t>Iêda Aparecida Martins da Silva</w:t>
      </w:r>
    </w:p>
    <w:p w:rsidR="00E902DA" w:rsidRPr="00CD54A8" w:rsidRDefault="00E902DA" w:rsidP="00E902DA">
      <w:pPr>
        <w:spacing w:before="30" w:line="100" w:lineRule="atLeast"/>
        <w:jc w:val="center"/>
        <w:rPr>
          <w:sz w:val="24"/>
          <w:szCs w:val="24"/>
        </w:rPr>
      </w:pPr>
      <w:r>
        <w:rPr>
          <w:sz w:val="24"/>
          <w:szCs w:val="24"/>
        </w:rPr>
        <w:t xml:space="preserve">Juliana Aparecida dos Santos </w:t>
      </w: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3A1011">
      <w:pPr>
        <w:spacing w:before="30" w:line="100" w:lineRule="atLeast"/>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jc w:val="center"/>
        <w:rPr>
          <w:b/>
          <w:sz w:val="24"/>
          <w:szCs w:val="24"/>
        </w:rPr>
      </w:pPr>
    </w:p>
    <w:p w:rsidR="00E902DA" w:rsidRDefault="00E902DA" w:rsidP="00E902DA">
      <w:pPr>
        <w:spacing w:before="30" w:line="100" w:lineRule="atLeast"/>
        <w:rPr>
          <w:b/>
          <w:sz w:val="24"/>
          <w:szCs w:val="24"/>
        </w:rPr>
      </w:pPr>
    </w:p>
    <w:p w:rsidR="00E902DA" w:rsidRDefault="00E902DA" w:rsidP="00E902DA">
      <w:pPr>
        <w:spacing w:before="30" w:line="100" w:lineRule="atLeast"/>
        <w:jc w:val="center"/>
        <w:rPr>
          <w:b/>
          <w:sz w:val="24"/>
          <w:szCs w:val="24"/>
        </w:rPr>
      </w:pPr>
    </w:p>
    <w:p w:rsidR="00A64E72" w:rsidRPr="001E3799" w:rsidRDefault="00A64E72" w:rsidP="00A64E72">
      <w:pPr>
        <w:spacing w:before="30" w:line="360" w:lineRule="auto"/>
        <w:jc w:val="both"/>
        <w:rPr>
          <w:b/>
          <w:sz w:val="24"/>
          <w:szCs w:val="24"/>
        </w:rPr>
      </w:pPr>
      <w:r w:rsidRPr="001E3799">
        <w:rPr>
          <w:b/>
          <w:sz w:val="24"/>
          <w:szCs w:val="24"/>
        </w:rPr>
        <w:t xml:space="preserve">A IMPORTÂNCIA DAS INFORMAÇÕES POR </w:t>
      </w:r>
      <w:r w:rsidR="009A489E" w:rsidRPr="001E3799">
        <w:rPr>
          <w:b/>
          <w:sz w:val="24"/>
          <w:szCs w:val="24"/>
        </w:rPr>
        <w:t>S</w:t>
      </w:r>
      <w:r w:rsidR="009A489E">
        <w:rPr>
          <w:b/>
          <w:sz w:val="24"/>
          <w:szCs w:val="24"/>
        </w:rPr>
        <w:t>EGMENTO</w:t>
      </w:r>
      <w:r w:rsidR="00F561FD">
        <w:rPr>
          <w:b/>
          <w:sz w:val="24"/>
          <w:szCs w:val="24"/>
        </w:rPr>
        <w:t>S OPERACIONAIS</w:t>
      </w:r>
      <w:r w:rsidR="009A489E">
        <w:rPr>
          <w:b/>
          <w:sz w:val="24"/>
          <w:szCs w:val="24"/>
        </w:rPr>
        <w:t xml:space="preserve"> PARA</w:t>
      </w:r>
      <w:r>
        <w:rPr>
          <w:b/>
          <w:sz w:val="24"/>
          <w:szCs w:val="24"/>
        </w:rPr>
        <w:t xml:space="preserve"> TOMADA DE </w:t>
      </w:r>
      <w:r w:rsidR="001732AA">
        <w:rPr>
          <w:b/>
          <w:sz w:val="24"/>
          <w:szCs w:val="24"/>
        </w:rPr>
        <w:t>DECISÕES ESTRATÉGICAS:</w:t>
      </w:r>
      <w:r>
        <w:rPr>
          <w:b/>
          <w:sz w:val="24"/>
          <w:szCs w:val="24"/>
        </w:rPr>
        <w:t xml:space="preserve"> </w:t>
      </w:r>
      <w:r w:rsidRPr="001E3799">
        <w:rPr>
          <w:b/>
          <w:sz w:val="24"/>
          <w:szCs w:val="24"/>
        </w:rPr>
        <w:t>Um estudo</w:t>
      </w:r>
      <w:r>
        <w:rPr>
          <w:b/>
          <w:sz w:val="24"/>
          <w:szCs w:val="24"/>
        </w:rPr>
        <w:t xml:space="preserve"> de caso em uma C</w:t>
      </w:r>
      <w:r w:rsidRPr="001E3799">
        <w:rPr>
          <w:b/>
          <w:sz w:val="24"/>
          <w:szCs w:val="24"/>
        </w:rPr>
        <w:t xml:space="preserve">ompanhia </w:t>
      </w:r>
      <w:r>
        <w:rPr>
          <w:b/>
          <w:sz w:val="24"/>
          <w:szCs w:val="24"/>
        </w:rPr>
        <w:t xml:space="preserve">que atua </w:t>
      </w:r>
      <w:r w:rsidRPr="001E3799">
        <w:rPr>
          <w:b/>
          <w:sz w:val="24"/>
          <w:szCs w:val="24"/>
        </w:rPr>
        <w:t>no setor</w:t>
      </w:r>
      <w:r>
        <w:rPr>
          <w:b/>
          <w:sz w:val="24"/>
          <w:szCs w:val="24"/>
        </w:rPr>
        <w:t xml:space="preserve"> de Metalurgia e Siderurgia.</w:t>
      </w:r>
    </w:p>
    <w:p w:rsidR="00E902DA" w:rsidRDefault="00E902DA" w:rsidP="00E902DA">
      <w:pPr>
        <w:spacing w:before="30" w:line="100" w:lineRule="atLeast"/>
        <w:ind w:left="405"/>
        <w:jc w:val="both"/>
        <w:rPr>
          <w:b/>
          <w:sz w:val="24"/>
          <w:szCs w:val="24"/>
        </w:rPr>
      </w:pPr>
    </w:p>
    <w:p w:rsidR="00E902DA" w:rsidRDefault="00E902DA" w:rsidP="00E902DA">
      <w:pPr>
        <w:spacing w:before="30" w:line="100" w:lineRule="atLeast"/>
        <w:ind w:left="405"/>
        <w:jc w:val="both"/>
        <w:rPr>
          <w:b/>
          <w:sz w:val="24"/>
          <w:szCs w:val="24"/>
        </w:rPr>
      </w:pPr>
    </w:p>
    <w:p w:rsidR="00E902DA" w:rsidRDefault="00E902DA" w:rsidP="00E902DA">
      <w:pPr>
        <w:tabs>
          <w:tab w:val="left" w:pos="284"/>
          <w:tab w:val="left" w:pos="426"/>
          <w:tab w:val="center" w:pos="4252"/>
          <w:tab w:val="right" w:pos="8504"/>
        </w:tabs>
        <w:spacing w:line="360" w:lineRule="auto"/>
        <w:rPr>
          <w:sz w:val="24"/>
          <w:szCs w:val="24"/>
        </w:rPr>
      </w:pPr>
    </w:p>
    <w:p w:rsidR="00E902DA" w:rsidRDefault="00E902DA" w:rsidP="00E902DA">
      <w:pPr>
        <w:tabs>
          <w:tab w:val="left" w:pos="284"/>
          <w:tab w:val="left" w:pos="426"/>
          <w:tab w:val="center" w:pos="4252"/>
          <w:tab w:val="right" w:pos="8504"/>
        </w:tabs>
        <w:spacing w:line="100" w:lineRule="atLeast"/>
        <w:ind w:left="3969"/>
        <w:jc w:val="both"/>
        <w:rPr>
          <w:sz w:val="24"/>
          <w:szCs w:val="24"/>
        </w:rPr>
      </w:pPr>
      <w:r>
        <w:rPr>
          <w:sz w:val="24"/>
          <w:szCs w:val="24"/>
        </w:rPr>
        <w:t xml:space="preserve">Trabalho interdisciplinar apresentado ao curso de Ciências Contábeis como requisito parcial para aprovação nas disciplinas </w:t>
      </w:r>
      <w:r w:rsidR="00452787">
        <w:rPr>
          <w:sz w:val="24"/>
          <w:szCs w:val="24"/>
        </w:rPr>
        <w:t>de Contabilidade de Int. Financeiras e mercados de Capitais, Contab. e Orçam. Empresarial, Direito Tributário e Ética Geral e Profissional.</w:t>
      </w:r>
    </w:p>
    <w:p w:rsidR="00E902DA" w:rsidRDefault="00E902DA" w:rsidP="00E902DA">
      <w:pPr>
        <w:tabs>
          <w:tab w:val="left" w:pos="284"/>
          <w:tab w:val="left" w:pos="426"/>
          <w:tab w:val="center" w:pos="4252"/>
          <w:tab w:val="right" w:pos="8504"/>
        </w:tabs>
        <w:spacing w:line="100" w:lineRule="atLeast"/>
        <w:jc w:val="both"/>
        <w:rPr>
          <w:sz w:val="24"/>
          <w:szCs w:val="24"/>
        </w:rPr>
      </w:pPr>
    </w:p>
    <w:p w:rsidR="00E902DA" w:rsidRDefault="00E902DA" w:rsidP="00E902DA">
      <w:pPr>
        <w:tabs>
          <w:tab w:val="left" w:pos="284"/>
          <w:tab w:val="left" w:pos="426"/>
          <w:tab w:val="center" w:pos="4252"/>
          <w:tab w:val="right" w:pos="8504"/>
          <w:tab w:val="left" w:pos="8505"/>
        </w:tabs>
        <w:spacing w:line="100" w:lineRule="atLeast"/>
        <w:ind w:left="3969"/>
        <w:jc w:val="both"/>
        <w:rPr>
          <w:sz w:val="24"/>
          <w:szCs w:val="24"/>
          <w:lang w:val="pt-PT"/>
        </w:rPr>
      </w:pPr>
      <w:r>
        <w:rPr>
          <w:sz w:val="24"/>
          <w:szCs w:val="24"/>
          <w:lang w:val="pt-PT"/>
        </w:rPr>
        <w:t xml:space="preserve">Professores: </w:t>
      </w:r>
      <w:r w:rsidR="00032E56">
        <w:rPr>
          <w:sz w:val="24"/>
          <w:szCs w:val="24"/>
          <w:lang w:val="pt-PT"/>
        </w:rPr>
        <w:t>José Guilherme</w:t>
      </w:r>
      <w:r w:rsidR="00DE5244">
        <w:rPr>
          <w:sz w:val="24"/>
          <w:szCs w:val="24"/>
          <w:lang w:val="pt-PT"/>
        </w:rPr>
        <w:t xml:space="preserve"> C</w:t>
      </w:r>
    </w:p>
    <w:p w:rsidR="00032E56" w:rsidRDefault="00032E56" w:rsidP="00E902DA">
      <w:pPr>
        <w:tabs>
          <w:tab w:val="left" w:pos="284"/>
          <w:tab w:val="left" w:pos="426"/>
          <w:tab w:val="center" w:pos="4252"/>
          <w:tab w:val="right" w:pos="8504"/>
          <w:tab w:val="left" w:pos="8505"/>
        </w:tabs>
        <w:spacing w:line="100" w:lineRule="atLeast"/>
        <w:ind w:left="3969"/>
        <w:jc w:val="both"/>
        <w:rPr>
          <w:sz w:val="24"/>
          <w:szCs w:val="24"/>
          <w:lang w:val="pt-PT"/>
        </w:rPr>
      </w:pPr>
      <w:r>
        <w:rPr>
          <w:sz w:val="24"/>
          <w:szCs w:val="24"/>
          <w:lang w:val="pt-PT"/>
        </w:rPr>
        <w:t xml:space="preserve">                     Cleuza Antunes</w:t>
      </w:r>
    </w:p>
    <w:p w:rsidR="00032E56" w:rsidRDefault="00032E56" w:rsidP="00E902DA">
      <w:pPr>
        <w:tabs>
          <w:tab w:val="left" w:pos="284"/>
          <w:tab w:val="left" w:pos="426"/>
          <w:tab w:val="center" w:pos="4252"/>
          <w:tab w:val="right" w:pos="8504"/>
          <w:tab w:val="left" w:pos="8505"/>
        </w:tabs>
        <w:spacing w:line="100" w:lineRule="atLeast"/>
        <w:ind w:left="3969"/>
        <w:jc w:val="both"/>
        <w:rPr>
          <w:sz w:val="24"/>
          <w:szCs w:val="24"/>
          <w:lang w:val="pt-PT"/>
        </w:rPr>
      </w:pPr>
      <w:r>
        <w:rPr>
          <w:sz w:val="24"/>
          <w:szCs w:val="24"/>
          <w:lang w:val="pt-PT"/>
        </w:rPr>
        <w:t xml:space="preserve">                     Glaison</w:t>
      </w:r>
      <w:r w:rsidR="009A669D">
        <w:rPr>
          <w:sz w:val="24"/>
          <w:szCs w:val="24"/>
          <w:lang w:val="pt-PT"/>
        </w:rPr>
        <w:t xml:space="preserve">  Lima Rodrigues</w:t>
      </w:r>
    </w:p>
    <w:p w:rsidR="00032E56" w:rsidRDefault="00032E56" w:rsidP="00E902DA">
      <w:pPr>
        <w:tabs>
          <w:tab w:val="left" w:pos="284"/>
          <w:tab w:val="left" w:pos="426"/>
          <w:tab w:val="center" w:pos="4252"/>
          <w:tab w:val="right" w:pos="8504"/>
          <w:tab w:val="left" w:pos="8505"/>
        </w:tabs>
        <w:spacing w:line="100" w:lineRule="atLeast"/>
        <w:ind w:left="3969"/>
        <w:jc w:val="both"/>
        <w:rPr>
          <w:sz w:val="24"/>
          <w:szCs w:val="24"/>
          <w:lang w:val="pt-PT"/>
        </w:rPr>
      </w:pPr>
      <w:r>
        <w:rPr>
          <w:sz w:val="24"/>
          <w:szCs w:val="24"/>
          <w:lang w:val="pt-PT"/>
        </w:rPr>
        <w:t xml:space="preserve">                     Messias Antonio da Silva</w:t>
      </w:r>
    </w:p>
    <w:p w:rsidR="00E902DA" w:rsidRDefault="00E902DA" w:rsidP="00E902DA">
      <w:pPr>
        <w:tabs>
          <w:tab w:val="left" w:pos="284"/>
          <w:tab w:val="left" w:pos="426"/>
          <w:tab w:val="center" w:pos="4252"/>
          <w:tab w:val="right" w:pos="8504"/>
          <w:tab w:val="left" w:pos="8505"/>
        </w:tabs>
        <w:spacing w:line="100" w:lineRule="atLeast"/>
        <w:ind w:left="3969"/>
        <w:jc w:val="both"/>
        <w:rPr>
          <w:sz w:val="24"/>
          <w:szCs w:val="24"/>
          <w:lang w:val="pt-PT"/>
        </w:rPr>
      </w:pPr>
    </w:p>
    <w:p w:rsidR="00E902DA" w:rsidRDefault="00E902DA" w:rsidP="00E902DA">
      <w:pPr>
        <w:tabs>
          <w:tab w:val="left" w:pos="284"/>
          <w:tab w:val="left" w:pos="426"/>
          <w:tab w:val="center" w:pos="4252"/>
          <w:tab w:val="right" w:pos="8504"/>
          <w:tab w:val="left" w:pos="8505"/>
        </w:tabs>
        <w:spacing w:line="100" w:lineRule="atLeast"/>
        <w:ind w:left="3969"/>
        <w:jc w:val="both"/>
        <w:rPr>
          <w:sz w:val="24"/>
          <w:szCs w:val="24"/>
          <w:lang w:val="pt-PT"/>
        </w:rPr>
      </w:pPr>
    </w:p>
    <w:p w:rsidR="00A64E72" w:rsidRDefault="00A64E72" w:rsidP="00E902DA">
      <w:pPr>
        <w:tabs>
          <w:tab w:val="left" w:pos="284"/>
          <w:tab w:val="left" w:pos="426"/>
          <w:tab w:val="center" w:pos="4252"/>
          <w:tab w:val="right" w:pos="8504"/>
          <w:tab w:val="left" w:pos="8505"/>
        </w:tabs>
        <w:spacing w:line="100" w:lineRule="atLeast"/>
        <w:ind w:left="3969"/>
        <w:jc w:val="both"/>
        <w:rPr>
          <w:sz w:val="24"/>
          <w:szCs w:val="24"/>
          <w:lang w:val="pt-PT"/>
        </w:rPr>
      </w:pPr>
    </w:p>
    <w:p w:rsidR="00E902DA" w:rsidRDefault="00E902DA" w:rsidP="00E902DA">
      <w:pPr>
        <w:spacing w:before="30" w:line="100" w:lineRule="atLeast"/>
        <w:jc w:val="center"/>
        <w:rPr>
          <w:b/>
          <w:sz w:val="24"/>
          <w:szCs w:val="24"/>
        </w:rPr>
      </w:pPr>
    </w:p>
    <w:p w:rsidR="003A1011" w:rsidRDefault="003A1011" w:rsidP="00E902DA">
      <w:pPr>
        <w:spacing w:before="30" w:line="100" w:lineRule="atLeast"/>
        <w:jc w:val="center"/>
        <w:rPr>
          <w:b/>
          <w:sz w:val="24"/>
          <w:szCs w:val="24"/>
        </w:rPr>
      </w:pPr>
    </w:p>
    <w:p w:rsidR="009A669D" w:rsidRDefault="009A669D" w:rsidP="00E902DA">
      <w:pPr>
        <w:spacing w:before="30" w:line="100" w:lineRule="atLeast"/>
        <w:jc w:val="center"/>
        <w:rPr>
          <w:sz w:val="24"/>
          <w:szCs w:val="24"/>
        </w:rPr>
      </w:pPr>
    </w:p>
    <w:p w:rsidR="00E902DA" w:rsidRDefault="00E902DA" w:rsidP="00E902DA">
      <w:pPr>
        <w:spacing w:before="30" w:line="100" w:lineRule="atLeast"/>
        <w:rPr>
          <w:sz w:val="24"/>
          <w:szCs w:val="24"/>
        </w:rPr>
      </w:pPr>
    </w:p>
    <w:p w:rsidR="00E902DA" w:rsidRDefault="00E902DA" w:rsidP="00E902DA">
      <w:pPr>
        <w:spacing w:before="30" w:line="100" w:lineRule="atLeast"/>
        <w:jc w:val="center"/>
        <w:rPr>
          <w:sz w:val="24"/>
          <w:szCs w:val="24"/>
        </w:rPr>
      </w:pPr>
      <w:r>
        <w:rPr>
          <w:sz w:val="24"/>
          <w:szCs w:val="24"/>
        </w:rPr>
        <w:t>Belo Horizonte</w:t>
      </w:r>
    </w:p>
    <w:p w:rsidR="00E902DA" w:rsidRDefault="00E902DA" w:rsidP="00E902DA">
      <w:pPr>
        <w:spacing w:before="30" w:line="100" w:lineRule="atLeast"/>
        <w:jc w:val="center"/>
        <w:rPr>
          <w:sz w:val="24"/>
          <w:szCs w:val="24"/>
        </w:rPr>
      </w:pPr>
      <w:r>
        <w:rPr>
          <w:sz w:val="24"/>
          <w:szCs w:val="24"/>
        </w:rPr>
        <w:t>2014</w:t>
      </w: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961767" w:rsidRDefault="00961767" w:rsidP="00E902DA">
      <w:pPr>
        <w:spacing w:before="30" w:line="100" w:lineRule="atLeast"/>
        <w:jc w:val="center"/>
        <w:rPr>
          <w:sz w:val="24"/>
          <w:szCs w:val="24"/>
        </w:rPr>
      </w:pPr>
    </w:p>
    <w:p w:rsidR="00DB72BC" w:rsidRDefault="00DB72BC" w:rsidP="00E902DA">
      <w:pPr>
        <w:spacing w:before="30" w:line="100" w:lineRule="atLeast"/>
        <w:jc w:val="center"/>
        <w:rPr>
          <w:sz w:val="24"/>
          <w:szCs w:val="24"/>
        </w:rPr>
      </w:pPr>
    </w:p>
    <w:p w:rsidR="00DB72BC" w:rsidRDefault="00DB72BC" w:rsidP="00E902DA">
      <w:pPr>
        <w:spacing w:before="30" w:line="100" w:lineRule="atLeast"/>
        <w:jc w:val="center"/>
        <w:rPr>
          <w:sz w:val="24"/>
          <w:szCs w:val="24"/>
        </w:rPr>
      </w:pPr>
    </w:p>
    <w:p w:rsidR="00DB72BC" w:rsidRDefault="00DB72BC" w:rsidP="00E902DA">
      <w:pPr>
        <w:spacing w:before="30" w:line="100" w:lineRule="atLeast"/>
        <w:jc w:val="center"/>
        <w:rPr>
          <w:sz w:val="24"/>
          <w:szCs w:val="24"/>
        </w:rPr>
      </w:pPr>
    </w:p>
    <w:p w:rsidR="00DB72BC" w:rsidRDefault="00DB72BC" w:rsidP="00E902DA">
      <w:pPr>
        <w:spacing w:before="30" w:line="100" w:lineRule="atLeast"/>
        <w:jc w:val="center"/>
        <w:rPr>
          <w:sz w:val="24"/>
          <w:szCs w:val="24"/>
        </w:rPr>
      </w:pPr>
    </w:p>
    <w:p w:rsidR="00DB72BC" w:rsidRDefault="00DB72BC" w:rsidP="00E902DA">
      <w:pPr>
        <w:spacing w:before="30" w:line="100" w:lineRule="atLeast"/>
        <w:jc w:val="center"/>
        <w:rPr>
          <w:sz w:val="24"/>
          <w:szCs w:val="24"/>
        </w:rPr>
      </w:pPr>
    </w:p>
    <w:p w:rsidR="00961767" w:rsidRPr="00961767" w:rsidRDefault="00961767" w:rsidP="00961767">
      <w:pPr>
        <w:spacing w:before="30" w:line="100" w:lineRule="atLeast"/>
        <w:rPr>
          <w:i/>
          <w:sz w:val="24"/>
          <w:szCs w:val="24"/>
        </w:rPr>
      </w:pPr>
    </w:p>
    <w:p w:rsidR="00224E8E" w:rsidRDefault="00224E8E" w:rsidP="00224E8E">
      <w:pPr>
        <w:spacing w:before="30" w:line="100" w:lineRule="atLeast"/>
      </w:pPr>
    </w:p>
    <w:p w:rsidR="00224E8E" w:rsidRDefault="00224E8E" w:rsidP="00224E8E">
      <w:pPr>
        <w:spacing w:before="30" w:line="100" w:lineRule="atLeast"/>
        <w:ind w:left="3540"/>
      </w:pPr>
    </w:p>
    <w:p w:rsidR="00224E8E" w:rsidRDefault="00224E8E" w:rsidP="00224E8E">
      <w:pPr>
        <w:spacing w:before="30"/>
        <w:jc w:val="both"/>
        <w:rPr>
          <w:color w:val="444444"/>
          <w:shd w:val="clear" w:color="auto" w:fill="FFFFFF"/>
        </w:rPr>
      </w:pPr>
    </w:p>
    <w:p w:rsidR="005E2390" w:rsidRDefault="005E2390" w:rsidP="00224E8E">
      <w:pPr>
        <w:spacing w:before="30"/>
        <w:jc w:val="both"/>
        <w:rPr>
          <w:color w:val="444444"/>
          <w:shd w:val="clear" w:color="auto" w:fill="FFFFFF"/>
        </w:rPr>
      </w:pPr>
    </w:p>
    <w:p w:rsidR="009A669D" w:rsidRDefault="009A669D" w:rsidP="00224E8E">
      <w:pPr>
        <w:spacing w:before="30"/>
        <w:jc w:val="both"/>
        <w:rPr>
          <w:color w:val="444444"/>
          <w:shd w:val="clear" w:color="auto" w:fill="FFFFFF"/>
        </w:rPr>
      </w:pPr>
    </w:p>
    <w:p w:rsidR="005E2390" w:rsidRDefault="005E2390" w:rsidP="00224E8E">
      <w:pPr>
        <w:spacing w:before="30"/>
        <w:jc w:val="both"/>
        <w:rPr>
          <w:color w:val="444444"/>
          <w:shd w:val="clear" w:color="auto" w:fill="FFFFFF"/>
        </w:rPr>
      </w:pPr>
    </w:p>
    <w:p w:rsidR="005E2390" w:rsidRDefault="005E2390" w:rsidP="00BB304C">
      <w:pPr>
        <w:spacing w:before="30"/>
        <w:ind w:left="708"/>
        <w:jc w:val="both"/>
        <w:rPr>
          <w:color w:val="444444"/>
          <w:shd w:val="clear" w:color="auto" w:fill="FFFFFF"/>
        </w:rPr>
      </w:pPr>
    </w:p>
    <w:p w:rsidR="005E2390" w:rsidRPr="005E2390" w:rsidRDefault="005E2390" w:rsidP="00BB304C">
      <w:pPr>
        <w:pStyle w:val="frase"/>
        <w:shd w:val="clear" w:color="auto" w:fill="FFFFFF"/>
        <w:spacing w:before="0" w:beforeAutospacing="0" w:after="0" w:afterAutospacing="0"/>
        <w:ind w:left="4956"/>
        <w:rPr>
          <w:sz w:val="20"/>
          <w:szCs w:val="20"/>
        </w:rPr>
      </w:pPr>
      <w:r w:rsidRPr="005E2390">
        <w:rPr>
          <w:sz w:val="20"/>
          <w:szCs w:val="20"/>
        </w:rPr>
        <w:t>“Nada é permanente, exceto a mudança.”</w:t>
      </w:r>
    </w:p>
    <w:p w:rsidR="00E902DA" w:rsidRDefault="00115495" w:rsidP="00BB304C">
      <w:pPr>
        <w:spacing w:before="30"/>
        <w:ind w:left="4956"/>
        <w:jc w:val="both"/>
      </w:pPr>
      <w:hyperlink r:id="rId8" w:history="1">
        <w:r w:rsidR="005E2390" w:rsidRPr="005E2390">
          <w:rPr>
            <w:rStyle w:val="Hyperlink"/>
            <w:i/>
            <w:iCs/>
            <w:color w:val="auto"/>
            <w:u w:val="none"/>
            <w:shd w:val="clear" w:color="auto" w:fill="FFFFFF"/>
          </w:rPr>
          <w:t>Heráclito</w:t>
        </w:r>
      </w:hyperlink>
    </w:p>
    <w:p w:rsidR="00D03C48" w:rsidRPr="00D03C48" w:rsidRDefault="00D03C48" w:rsidP="00D03C48">
      <w:pPr>
        <w:jc w:val="center"/>
        <w:rPr>
          <w:b/>
          <w:sz w:val="24"/>
          <w:szCs w:val="24"/>
        </w:rPr>
      </w:pPr>
      <w:r w:rsidRPr="00D03C48">
        <w:rPr>
          <w:b/>
          <w:sz w:val="24"/>
          <w:szCs w:val="24"/>
        </w:rPr>
        <w:lastRenderedPageBreak/>
        <w:t>INTRODUÇÃO</w:t>
      </w:r>
    </w:p>
    <w:p w:rsidR="00D03C48" w:rsidRDefault="00D03C48" w:rsidP="00D03C48">
      <w:pPr>
        <w:jc w:val="center"/>
        <w:rPr>
          <w:sz w:val="24"/>
          <w:szCs w:val="24"/>
        </w:rPr>
      </w:pPr>
    </w:p>
    <w:p w:rsidR="00D03C48" w:rsidRDefault="00D03C48" w:rsidP="00D03C48">
      <w:pPr>
        <w:jc w:val="center"/>
        <w:rPr>
          <w:sz w:val="24"/>
          <w:szCs w:val="24"/>
        </w:rPr>
      </w:pPr>
    </w:p>
    <w:p w:rsidR="00D03C48" w:rsidRPr="00D03C48" w:rsidRDefault="00D03C48" w:rsidP="00D03C48">
      <w:pPr>
        <w:jc w:val="center"/>
        <w:rPr>
          <w:sz w:val="24"/>
          <w:szCs w:val="24"/>
        </w:rPr>
      </w:pPr>
      <w:r>
        <w:rPr>
          <w:sz w:val="24"/>
          <w:szCs w:val="24"/>
        </w:rPr>
        <w:t xml:space="preserve">    </w:t>
      </w:r>
    </w:p>
    <w:p w:rsidR="00D03C48" w:rsidRPr="00D03C48" w:rsidRDefault="00D03C48" w:rsidP="00D03C48">
      <w:pPr>
        <w:spacing w:line="360" w:lineRule="auto"/>
        <w:jc w:val="both"/>
        <w:rPr>
          <w:sz w:val="24"/>
          <w:szCs w:val="24"/>
        </w:rPr>
      </w:pPr>
      <w:r>
        <w:rPr>
          <w:sz w:val="24"/>
          <w:szCs w:val="24"/>
        </w:rPr>
        <w:t xml:space="preserve">          </w:t>
      </w:r>
      <w:r w:rsidRPr="00D03C48">
        <w:rPr>
          <w:sz w:val="24"/>
          <w:szCs w:val="24"/>
        </w:rPr>
        <w:t xml:space="preserve">Diante das </w:t>
      </w:r>
      <w:r>
        <w:rPr>
          <w:sz w:val="24"/>
          <w:szCs w:val="24"/>
        </w:rPr>
        <w:t>novas exigências normativas e le</w:t>
      </w:r>
      <w:r w:rsidRPr="00D03C48">
        <w:rPr>
          <w:sz w:val="24"/>
          <w:szCs w:val="24"/>
        </w:rPr>
        <w:t>vando em consideração a situação do mercado financeiro atual, o presente trabalho</w:t>
      </w:r>
      <w:r>
        <w:rPr>
          <w:sz w:val="24"/>
          <w:szCs w:val="24"/>
        </w:rPr>
        <w:t xml:space="preserve"> tem a finalidade de apresentar</w:t>
      </w:r>
      <w:r w:rsidRPr="00D03C48">
        <w:rPr>
          <w:sz w:val="24"/>
          <w:szCs w:val="24"/>
        </w:rPr>
        <w:t xml:space="preserve"> as informações publicadas pela empresa objeto do trabalho com base no CPC 22 que trata das informações por segmento operacional Para isto foi desenvolvido um estudo de caso  da empresa Usinas Siderúrgicas de Minas Gerais S.A. – USIMINAS  onde foi possível analisar as informações por segmento .</w:t>
      </w:r>
    </w:p>
    <w:p w:rsidR="00D03C48" w:rsidRPr="00D03C48" w:rsidRDefault="00D03C48" w:rsidP="00D03C48">
      <w:pPr>
        <w:spacing w:line="360" w:lineRule="auto"/>
        <w:jc w:val="both"/>
        <w:rPr>
          <w:sz w:val="24"/>
          <w:szCs w:val="24"/>
        </w:rPr>
      </w:pPr>
      <w:r>
        <w:rPr>
          <w:sz w:val="24"/>
          <w:szCs w:val="24"/>
        </w:rPr>
        <w:t xml:space="preserve">         </w:t>
      </w:r>
      <w:r w:rsidRPr="00D03C48">
        <w:rPr>
          <w:sz w:val="24"/>
          <w:szCs w:val="24"/>
        </w:rPr>
        <w:t>Este trabalho foi desenvolvido em cinco etapas; a primeira trata desta introdução acompanhada dos objetivos gerais e específicos o tema de pesquisa e a justificativa, sendo precedida pelo referencial teórico que foi desenvolvido de forma multidisciplinar, a terceira parte descrevemos a metodologia que conduziu a pesquisa seguindo a análise de dados e por fim a conclusão que nos permitiu elucidar o trabalho de uma forma geral.</w:t>
      </w:r>
    </w:p>
    <w:p w:rsidR="00D03C48" w:rsidRDefault="00D03C48" w:rsidP="00D03C48">
      <w:pPr>
        <w:spacing w:line="360" w:lineRule="auto"/>
        <w:jc w:val="both"/>
        <w:rPr>
          <w:sz w:val="24"/>
          <w:szCs w:val="24"/>
        </w:rPr>
      </w:pPr>
    </w:p>
    <w:p w:rsidR="00D03C48" w:rsidRPr="00D03C48" w:rsidRDefault="00D03C48" w:rsidP="00D03C48">
      <w:pPr>
        <w:spacing w:line="360" w:lineRule="auto"/>
        <w:jc w:val="both"/>
        <w:rPr>
          <w:b/>
          <w:sz w:val="24"/>
          <w:szCs w:val="24"/>
        </w:rPr>
      </w:pPr>
      <w:r w:rsidRPr="00D03C48">
        <w:rPr>
          <w:b/>
          <w:sz w:val="24"/>
          <w:szCs w:val="24"/>
        </w:rPr>
        <w:t>Palavras-chave: CPC 22, desenvolvimento econômico, mercado financeiro.</w:t>
      </w:r>
    </w:p>
    <w:p w:rsidR="00E902DA" w:rsidRDefault="00E902DA"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D03C48" w:rsidRDefault="00D03C48" w:rsidP="00E902DA">
      <w:pPr>
        <w:spacing w:before="30" w:line="100" w:lineRule="atLeast"/>
        <w:rPr>
          <w:sz w:val="24"/>
          <w:szCs w:val="24"/>
        </w:rPr>
      </w:pPr>
    </w:p>
    <w:p w:rsidR="00CD79A2" w:rsidRDefault="00CD79A2" w:rsidP="00CD79A2">
      <w:pPr>
        <w:numPr>
          <w:ilvl w:val="1"/>
          <w:numId w:val="1"/>
        </w:numPr>
        <w:tabs>
          <w:tab w:val="left" w:pos="284"/>
        </w:tabs>
        <w:spacing w:line="360" w:lineRule="auto"/>
        <w:jc w:val="both"/>
        <w:rPr>
          <w:b/>
          <w:sz w:val="24"/>
          <w:szCs w:val="24"/>
        </w:rPr>
      </w:pPr>
      <w:r>
        <w:rPr>
          <w:b/>
          <w:sz w:val="24"/>
          <w:szCs w:val="24"/>
        </w:rPr>
        <w:t>Tema de pesquisa</w:t>
      </w:r>
    </w:p>
    <w:p w:rsidR="00E902DA" w:rsidRDefault="00E902DA" w:rsidP="00E902DA">
      <w:pPr>
        <w:spacing w:before="30" w:line="100" w:lineRule="atLeast"/>
        <w:rPr>
          <w:sz w:val="24"/>
          <w:szCs w:val="24"/>
        </w:rPr>
      </w:pPr>
    </w:p>
    <w:p w:rsidR="00EC54BF" w:rsidRDefault="000108C5" w:rsidP="00BB304C">
      <w:pPr>
        <w:spacing w:line="360" w:lineRule="auto"/>
        <w:rPr>
          <w:sz w:val="24"/>
          <w:szCs w:val="24"/>
        </w:rPr>
      </w:pPr>
      <w:r>
        <w:rPr>
          <w:sz w:val="24"/>
          <w:szCs w:val="24"/>
        </w:rPr>
        <w:t>A</w:t>
      </w:r>
      <w:r w:rsidRPr="000108C5">
        <w:rPr>
          <w:sz w:val="24"/>
          <w:szCs w:val="24"/>
        </w:rPr>
        <w:t xml:space="preserve"> i</w:t>
      </w:r>
      <w:r w:rsidR="00F561FD">
        <w:rPr>
          <w:sz w:val="24"/>
          <w:szCs w:val="24"/>
        </w:rPr>
        <w:t>mportância das informações por S</w:t>
      </w:r>
      <w:r w:rsidRPr="000108C5">
        <w:rPr>
          <w:sz w:val="24"/>
          <w:szCs w:val="24"/>
        </w:rPr>
        <w:t>eg</w:t>
      </w:r>
      <w:r>
        <w:rPr>
          <w:sz w:val="24"/>
          <w:szCs w:val="24"/>
        </w:rPr>
        <w:t>mento</w:t>
      </w:r>
      <w:r w:rsidR="00F561FD">
        <w:rPr>
          <w:sz w:val="24"/>
          <w:szCs w:val="24"/>
        </w:rPr>
        <w:t>s Operacionais</w:t>
      </w:r>
      <w:r>
        <w:rPr>
          <w:sz w:val="24"/>
          <w:szCs w:val="24"/>
        </w:rPr>
        <w:t xml:space="preserve"> para tomada de decisões</w:t>
      </w:r>
      <w:r w:rsidR="001732AA">
        <w:rPr>
          <w:sz w:val="24"/>
          <w:szCs w:val="24"/>
        </w:rPr>
        <w:t xml:space="preserve"> estratégicas</w:t>
      </w:r>
      <w:r>
        <w:rPr>
          <w:sz w:val="24"/>
          <w:szCs w:val="24"/>
        </w:rPr>
        <w:t>: U</w:t>
      </w:r>
      <w:r w:rsidRPr="000108C5">
        <w:rPr>
          <w:sz w:val="24"/>
          <w:szCs w:val="24"/>
        </w:rPr>
        <w:t xml:space="preserve">m estudo de caso </w:t>
      </w:r>
      <w:r w:rsidR="00F10873">
        <w:rPr>
          <w:sz w:val="24"/>
          <w:szCs w:val="24"/>
        </w:rPr>
        <w:t xml:space="preserve">  nas </w:t>
      </w:r>
      <w:r w:rsidR="00F10873" w:rsidRPr="00F561FD">
        <w:rPr>
          <w:sz w:val="24"/>
          <w:szCs w:val="24"/>
        </w:rPr>
        <w:t>Usinas Siderúrgicas de Minas Gerais S.A. – USIMINAS</w:t>
      </w:r>
      <w:r w:rsidR="00F10873">
        <w:rPr>
          <w:sz w:val="24"/>
          <w:szCs w:val="24"/>
        </w:rPr>
        <w:t>.</w:t>
      </w:r>
      <w:r w:rsidR="00F10873" w:rsidRPr="00F561FD">
        <w:rPr>
          <w:sz w:val="24"/>
          <w:szCs w:val="24"/>
        </w:rPr>
        <w:t xml:space="preserve">  </w:t>
      </w:r>
    </w:p>
    <w:p w:rsidR="00EC54BF" w:rsidRDefault="00EC54BF" w:rsidP="00E902DA">
      <w:pPr>
        <w:spacing w:before="30" w:line="100" w:lineRule="atLeast"/>
        <w:rPr>
          <w:sz w:val="24"/>
          <w:szCs w:val="24"/>
        </w:rPr>
      </w:pPr>
    </w:p>
    <w:p w:rsidR="000108C5" w:rsidRDefault="00EC54BF" w:rsidP="000108C5">
      <w:pPr>
        <w:numPr>
          <w:ilvl w:val="1"/>
          <w:numId w:val="1"/>
        </w:numPr>
        <w:spacing w:before="30" w:line="360" w:lineRule="auto"/>
        <w:jc w:val="both"/>
        <w:rPr>
          <w:b/>
          <w:sz w:val="24"/>
          <w:szCs w:val="24"/>
        </w:rPr>
      </w:pPr>
      <w:r w:rsidRPr="00B84E5B">
        <w:rPr>
          <w:b/>
          <w:sz w:val="24"/>
          <w:szCs w:val="24"/>
        </w:rPr>
        <w:t>Problema de pesquisa</w:t>
      </w:r>
    </w:p>
    <w:p w:rsidR="004B415B" w:rsidRPr="004B415B" w:rsidRDefault="004B415B" w:rsidP="004B415B">
      <w:pPr>
        <w:spacing w:before="30" w:line="360" w:lineRule="auto"/>
        <w:ind w:left="360"/>
        <w:jc w:val="both"/>
        <w:rPr>
          <w:b/>
          <w:sz w:val="24"/>
          <w:szCs w:val="24"/>
        </w:rPr>
      </w:pPr>
    </w:p>
    <w:p w:rsidR="00F10873" w:rsidRPr="00F561FD" w:rsidRDefault="004B415B" w:rsidP="00F10873">
      <w:pPr>
        <w:spacing w:line="360" w:lineRule="auto"/>
        <w:rPr>
          <w:sz w:val="24"/>
          <w:szCs w:val="24"/>
        </w:rPr>
      </w:pPr>
      <w:r w:rsidRPr="004B415B">
        <w:rPr>
          <w:sz w:val="24"/>
          <w:szCs w:val="24"/>
        </w:rPr>
        <w:t xml:space="preserve">Qual a importância </w:t>
      </w:r>
      <w:r w:rsidR="00F561FD">
        <w:rPr>
          <w:sz w:val="24"/>
          <w:szCs w:val="24"/>
        </w:rPr>
        <w:t>das informações por S</w:t>
      </w:r>
      <w:r w:rsidRPr="004B415B">
        <w:rPr>
          <w:sz w:val="24"/>
          <w:szCs w:val="24"/>
        </w:rPr>
        <w:t>egmento</w:t>
      </w:r>
      <w:r w:rsidR="00F561FD">
        <w:rPr>
          <w:sz w:val="24"/>
          <w:szCs w:val="24"/>
        </w:rPr>
        <w:t>s Operacionais</w:t>
      </w:r>
      <w:r w:rsidRPr="004B415B">
        <w:rPr>
          <w:sz w:val="24"/>
          <w:szCs w:val="24"/>
        </w:rPr>
        <w:t xml:space="preserve"> para</w:t>
      </w:r>
      <w:r w:rsidR="009A489E">
        <w:rPr>
          <w:sz w:val="24"/>
          <w:szCs w:val="24"/>
        </w:rPr>
        <w:t xml:space="preserve"> </w:t>
      </w:r>
      <w:r w:rsidR="00135F94">
        <w:rPr>
          <w:sz w:val="24"/>
          <w:szCs w:val="24"/>
        </w:rPr>
        <w:t xml:space="preserve">a </w:t>
      </w:r>
      <w:r w:rsidR="00135F94" w:rsidRPr="004B415B">
        <w:rPr>
          <w:sz w:val="24"/>
          <w:szCs w:val="24"/>
        </w:rPr>
        <w:t>tomada</w:t>
      </w:r>
      <w:r>
        <w:rPr>
          <w:sz w:val="24"/>
          <w:szCs w:val="24"/>
        </w:rPr>
        <w:t xml:space="preserve"> de decisões</w:t>
      </w:r>
      <w:r w:rsidR="001732AA">
        <w:rPr>
          <w:sz w:val="24"/>
          <w:szCs w:val="24"/>
        </w:rPr>
        <w:t xml:space="preserve"> </w:t>
      </w:r>
      <w:r w:rsidR="00A21426">
        <w:rPr>
          <w:sz w:val="24"/>
          <w:szCs w:val="24"/>
        </w:rPr>
        <w:t>estratégicas nas</w:t>
      </w:r>
      <w:r w:rsidR="00F10873">
        <w:rPr>
          <w:sz w:val="24"/>
          <w:szCs w:val="24"/>
        </w:rPr>
        <w:t xml:space="preserve"> </w:t>
      </w:r>
      <w:r w:rsidR="00F10873" w:rsidRPr="00F561FD">
        <w:rPr>
          <w:sz w:val="24"/>
          <w:szCs w:val="24"/>
        </w:rPr>
        <w:t>Usinas Siderúrgicas de Minas Gerais S.A. – USIMINAS</w:t>
      </w:r>
      <w:r w:rsidR="00F10873">
        <w:rPr>
          <w:sz w:val="24"/>
          <w:szCs w:val="24"/>
        </w:rPr>
        <w:t>.</w:t>
      </w:r>
      <w:r w:rsidR="00F10873" w:rsidRPr="00F561FD">
        <w:rPr>
          <w:sz w:val="24"/>
          <w:szCs w:val="24"/>
        </w:rPr>
        <w:t xml:space="preserve">  </w:t>
      </w:r>
    </w:p>
    <w:p w:rsidR="004B415B" w:rsidRDefault="004B415B" w:rsidP="000108C5">
      <w:pPr>
        <w:spacing w:before="30" w:line="360" w:lineRule="auto"/>
        <w:jc w:val="both"/>
        <w:rPr>
          <w:sz w:val="24"/>
          <w:szCs w:val="24"/>
        </w:rPr>
      </w:pPr>
    </w:p>
    <w:p w:rsidR="004B415B" w:rsidRDefault="004B415B" w:rsidP="004B415B">
      <w:pPr>
        <w:numPr>
          <w:ilvl w:val="1"/>
          <w:numId w:val="1"/>
        </w:numPr>
        <w:spacing w:before="30" w:line="360" w:lineRule="auto"/>
        <w:jc w:val="both"/>
        <w:rPr>
          <w:b/>
          <w:sz w:val="24"/>
          <w:szCs w:val="24"/>
        </w:rPr>
      </w:pPr>
      <w:r>
        <w:rPr>
          <w:b/>
          <w:sz w:val="24"/>
          <w:szCs w:val="24"/>
        </w:rPr>
        <w:t>Objetivo geral</w:t>
      </w:r>
    </w:p>
    <w:p w:rsidR="009A489E" w:rsidRDefault="009A489E" w:rsidP="009A489E"/>
    <w:p w:rsidR="009A489E" w:rsidRPr="00F561FD" w:rsidRDefault="009A489E" w:rsidP="009A489E">
      <w:pPr>
        <w:rPr>
          <w:sz w:val="24"/>
          <w:szCs w:val="24"/>
        </w:rPr>
      </w:pPr>
    </w:p>
    <w:p w:rsidR="009A489E" w:rsidRPr="00F561FD" w:rsidRDefault="00135F94" w:rsidP="00F561FD">
      <w:pPr>
        <w:spacing w:line="360" w:lineRule="auto"/>
        <w:rPr>
          <w:sz w:val="24"/>
          <w:szCs w:val="24"/>
        </w:rPr>
      </w:pPr>
      <w:r w:rsidRPr="00F561FD">
        <w:rPr>
          <w:sz w:val="24"/>
          <w:szCs w:val="24"/>
        </w:rPr>
        <w:t xml:space="preserve">Demonstrar a importância das informações por Segmentos Operacionais por meio de relatórios utilizados para tomada de </w:t>
      </w:r>
      <w:r w:rsidR="00F561FD" w:rsidRPr="00F561FD">
        <w:rPr>
          <w:sz w:val="24"/>
          <w:szCs w:val="24"/>
        </w:rPr>
        <w:t xml:space="preserve">decisões </w:t>
      </w:r>
      <w:r w:rsidRPr="00F561FD">
        <w:rPr>
          <w:sz w:val="24"/>
          <w:szCs w:val="24"/>
        </w:rPr>
        <w:t>estratégicas</w:t>
      </w:r>
      <w:r w:rsidR="00F561FD" w:rsidRPr="00F561FD">
        <w:rPr>
          <w:sz w:val="24"/>
          <w:szCs w:val="24"/>
        </w:rPr>
        <w:t xml:space="preserve"> </w:t>
      </w:r>
      <w:r w:rsidRPr="00F561FD">
        <w:rPr>
          <w:sz w:val="24"/>
          <w:szCs w:val="24"/>
        </w:rPr>
        <w:t xml:space="preserve">das Usinas Siderúrgicas de Minas Gerais S.A. – USIMINAS  </w:t>
      </w:r>
    </w:p>
    <w:p w:rsidR="00135F94" w:rsidRPr="00F561FD" w:rsidRDefault="00135F94" w:rsidP="009A489E">
      <w:pPr>
        <w:rPr>
          <w:sz w:val="24"/>
          <w:szCs w:val="24"/>
        </w:rPr>
      </w:pPr>
    </w:p>
    <w:p w:rsidR="00135F94" w:rsidRPr="00F561FD" w:rsidRDefault="00135F94" w:rsidP="009A489E">
      <w:pPr>
        <w:rPr>
          <w:sz w:val="24"/>
          <w:szCs w:val="24"/>
        </w:rPr>
      </w:pPr>
    </w:p>
    <w:p w:rsidR="001732AA" w:rsidRDefault="001732AA" w:rsidP="001732AA">
      <w:pPr>
        <w:pStyle w:val="PargrafodaLista"/>
        <w:numPr>
          <w:ilvl w:val="1"/>
          <w:numId w:val="1"/>
        </w:numPr>
        <w:spacing w:before="30" w:line="360" w:lineRule="auto"/>
        <w:jc w:val="both"/>
        <w:rPr>
          <w:b/>
          <w:sz w:val="24"/>
          <w:szCs w:val="24"/>
        </w:rPr>
      </w:pPr>
      <w:r w:rsidRPr="001732AA">
        <w:rPr>
          <w:b/>
          <w:sz w:val="24"/>
          <w:szCs w:val="24"/>
        </w:rPr>
        <w:t>Objetivos específicos</w:t>
      </w:r>
    </w:p>
    <w:p w:rsidR="001732AA" w:rsidRDefault="001732AA" w:rsidP="001732AA">
      <w:pPr>
        <w:pStyle w:val="PargrafodaLista"/>
        <w:spacing w:before="30" w:line="360" w:lineRule="auto"/>
        <w:ind w:left="360"/>
        <w:jc w:val="both"/>
        <w:rPr>
          <w:b/>
          <w:sz w:val="24"/>
          <w:szCs w:val="24"/>
        </w:rPr>
      </w:pPr>
    </w:p>
    <w:p w:rsidR="001732AA" w:rsidRDefault="00437C5D" w:rsidP="001732AA">
      <w:pPr>
        <w:numPr>
          <w:ilvl w:val="0"/>
          <w:numId w:val="2"/>
        </w:numPr>
        <w:spacing w:before="30" w:line="360" w:lineRule="auto"/>
        <w:ind w:left="1471" w:hanging="357"/>
        <w:jc w:val="both"/>
        <w:rPr>
          <w:sz w:val="24"/>
          <w:szCs w:val="24"/>
        </w:rPr>
      </w:pPr>
      <w:r>
        <w:rPr>
          <w:sz w:val="24"/>
          <w:szCs w:val="24"/>
        </w:rPr>
        <w:t>Caracterizar a Companhia</w:t>
      </w:r>
      <w:r w:rsidR="00944DFC">
        <w:rPr>
          <w:sz w:val="24"/>
          <w:szCs w:val="24"/>
        </w:rPr>
        <w:t>;</w:t>
      </w:r>
    </w:p>
    <w:p w:rsidR="00944DFC" w:rsidRDefault="00944DFC" w:rsidP="00944DFC">
      <w:pPr>
        <w:numPr>
          <w:ilvl w:val="0"/>
          <w:numId w:val="2"/>
        </w:numPr>
        <w:spacing w:before="30" w:line="360" w:lineRule="auto"/>
        <w:ind w:left="1471" w:hanging="357"/>
        <w:jc w:val="both"/>
        <w:rPr>
          <w:sz w:val="24"/>
          <w:szCs w:val="24"/>
        </w:rPr>
      </w:pPr>
      <w:r>
        <w:rPr>
          <w:sz w:val="24"/>
          <w:szCs w:val="24"/>
        </w:rPr>
        <w:t>Definir as Informações por Segmentos Operacionais sob contexto Geral;</w:t>
      </w:r>
    </w:p>
    <w:p w:rsidR="00944DFC" w:rsidRDefault="0026375A" w:rsidP="00944DFC">
      <w:pPr>
        <w:numPr>
          <w:ilvl w:val="0"/>
          <w:numId w:val="2"/>
        </w:numPr>
        <w:spacing w:before="30" w:line="360" w:lineRule="auto"/>
        <w:ind w:left="1471" w:hanging="357"/>
        <w:jc w:val="both"/>
        <w:rPr>
          <w:sz w:val="24"/>
          <w:szCs w:val="24"/>
        </w:rPr>
      </w:pPr>
      <w:r>
        <w:rPr>
          <w:sz w:val="24"/>
          <w:szCs w:val="24"/>
        </w:rPr>
        <w:t>Abordar e analisar a importância</w:t>
      </w:r>
      <w:r w:rsidR="00944DFC">
        <w:rPr>
          <w:sz w:val="24"/>
          <w:szCs w:val="24"/>
        </w:rPr>
        <w:t xml:space="preserve"> </w:t>
      </w:r>
      <w:r>
        <w:rPr>
          <w:sz w:val="24"/>
          <w:szCs w:val="24"/>
        </w:rPr>
        <w:t>d</w:t>
      </w:r>
      <w:r w:rsidR="00944DFC">
        <w:rPr>
          <w:sz w:val="24"/>
          <w:szCs w:val="24"/>
        </w:rPr>
        <w:t xml:space="preserve">as Informações por Segmento </w:t>
      </w:r>
      <w:r>
        <w:rPr>
          <w:sz w:val="24"/>
          <w:szCs w:val="24"/>
        </w:rPr>
        <w:t xml:space="preserve">de maneira </w:t>
      </w:r>
      <w:r w:rsidR="00E018FF">
        <w:rPr>
          <w:sz w:val="24"/>
          <w:szCs w:val="24"/>
        </w:rPr>
        <w:t>especí</w:t>
      </w:r>
      <w:r>
        <w:rPr>
          <w:sz w:val="24"/>
          <w:szCs w:val="24"/>
        </w:rPr>
        <w:t>fica com base nos relatórios das tomadas de decisões estratégicas da Usiminas.</w:t>
      </w:r>
    </w:p>
    <w:p w:rsidR="0026375A" w:rsidRDefault="0026375A" w:rsidP="0026375A"/>
    <w:p w:rsidR="00CE234F" w:rsidRPr="0026375A" w:rsidRDefault="00CE234F" w:rsidP="0026375A"/>
    <w:p w:rsidR="00944DFC" w:rsidRPr="00944DFC" w:rsidRDefault="00944DFC" w:rsidP="00944DFC"/>
    <w:p w:rsidR="00CE234F" w:rsidRDefault="00CE234F" w:rsidP="00CE234F">
      <w:pPr>
        <w:numPr>
          <w:ilvl w:val="1"/>
          <w:numId w:val="3"/>
        </w:numPr>
        <w:spacing w:before="30" w:line="360" w:lineRule="auto"/>
        <w:jc w:val="both"/>
        <w:rPr>
          <w:b/>
          <w:sz w:val="24"/>
          <w:szCs w:val="24"/>
        </w:rPr>
      </w:pPr>
      <w:r>
        <w:rPr>
          <w:b/>
          <w:sz w:val="24"/>
          <w:szCs w:val="24"/>
        </w:rPr>
        <w:t xml:space="preserve">Justificativa </w:t>
      </w:r>
    </w:p>
    <w:p w:rsidR="00024A62" w:rsidRDefault="00024A62" w:rsidP="001507D4">
      <w:pPr>
        <w:spacing w:line="360" w:lineRule="auto"/>
        <w:jc w:val="both"/>
        <w:rPr>
          <w:sz w:val="24"/>
          <w:szCs w:val="24"/>
        </w:rPr>
      </w:pPr>
    </w:p>
    <w:p w:rsidR="00437C5D" w:rsidRDefault="00C32CB9" w:rsidP="00E8332E">
      <w:pPr>
        <w:spacing w:line="360" w:lineRule="auto"/>
        <w:jc w:val="both"/>
        <w:rPr>
          <w:sz w:val="24"/>
          <w:szCs w:val="24"/>
        </w:rPr>
      </w:pPr>
      <w:r>
        <w:rPr>
          <w:sz w:val="24"/>
          <w:szCs w:val="24"/>
        </w:rPr>
        <w:t xml:space="preserve">           </w:t>
      </w:r>
      <w:r w:rsidR="00024A62">
        <w:rPr>
          <w:sz w:val="24"/>
          <w:szCs w:val="24"/>
        </w:rPr>
        <w:t xml:space="preserve"> </w:t>
      </w:r>
      <w:r w:rsidR="00E57E23">
        <w:rPr>
          <w:sz w:val="24"/>
          <w:szCs w:val="24"/>
        </w:rPr>
        <w:t xml:space="preserve">  </w:t>
      </w:r>
      <w:r w:rsidR="009064C8">
        <w:rPr>
          <w:sz w:val="24"/>
          <w:szCs w:val="24"/>
        </w:rPr>
        <w:t xml:space="preserve">A adesão </w:t>
      </w:r>
      <w:r w:rsidR="00024A62">
        <w:rPr>
          <w:sz w:val="24"/>
          <w:szCs w:val="24"/>
        </w:rPr>
        <w:t xml:space="preserve">das normas internacionais de contabilidade </w:t>
      </w:r>
      <w:r w:rsidR="006B7139">
        <w:rPr>
          <w:sz w:val="24"/>
          <w:szCs w:val="24"/>
        </w:rPr>
        <w:t>(</w:t>
      </w:r>
      <w:r w:rsidR="00024A62">
        <w:rPr>
          <w:sz w:val="24"/>
          <w:szCs w:val="24"/>
        </w:rPr>
        <w:t>IFRS) no</w:t>
      </w:r>
      <w:r w:rsidR="001507D4">
        <w:rPr>
          <w:sz w:val="24"/>
          <w:szCs w:val="24"/>
        </w:rPr>
        <w:t xml:space="preserve"> </w:t>
      </w:r>
      <w:r w:rsidR="00437C5D">
        <w:rPr>
          <w:sz w:val="24"/>
          <w:szCs w:val="24"/>
        </w:rPr>
        <w:t>Brasil,</w:t>
      </w:r>
      <w:r w:rsidR="009064C8">
        <w:rPr>
          <w:sz w:val="24"/>
          <w:szCs w:val="24"/>
        </w:rPr>
        <w:t xml:space="preserve"> </w:t>
      </w:r>
      <w:r w:rsidR="004F3938">
        <w:rPr>
          <w:sz w:val="24"/>
          <w:szCs w:val="24"/>
        </w:rPr>
        <w:t xml:space="preserve">proporcionaram  </w:t>
      </w:r>
      <w:r w:rsidR="001507D4">
        <w:rPr>
          <w:sz w:val="24"/>
          <w:szCs w:val="24"/>
        </w:rPr>
        <w:t xml:space="preserve"> </w:t>
      </w:r>
      <w:r w:rsidR="009064C8">
        <w:rPr>
          <w:sz w:val="24"/>
          <w:szCs w:val="24"/>
        </w:rPr>
        <w:t>muitas mudanças nos procedimentos das empresas.</w:t>
      </w:r>
      <w:r w:rsidR="00B85368">
        <w:rPr>
          <w:sz w:val="24"/>
          <w:szCs w:val="24"/>
        </w:rPr>
        <w:t xml:space="preserve"> </w:t>
      </w:r>
      <w:r w:rsidR="002E6696">
        <w:rPr>
          <w:sz w:val="24"/>
          <w:szCs w:val="24"/>
        </w:rPr>
        <w:t xml:space="preserve">As </w:t>
      </w:r>
      <w:r w:rsidR="004F3938">
        <w:rPr>
          <w:sz w:val="24"/>
          <w:szCs w:val="24"/>
        </w:rPr>
        <w:t>normas de maneira</w:t>
      </w:r>
      <w:r w:rsidR="00E8290D">
        <w:rPr>
          <w:sz w:val="24"/>
          <w:szCs w:val="24"/>
        </w:rPr>
        <w:t xml:space="preserve"> </w:t>
      </w:r>
      <w:r w:rsidR="004F3938">
        <w:rPr>
          <w:sz w:val="24"/>
          <w:szCs w:val="24"/>
        </w:rPr>
        <w:t>geral visam aumentar a transparência e a segurança das demonstração contábeis</w:t>
      </w:r>
      <w:r w:rsidR="00E57E23">
        <w:rPr>
          <w:sz w:val="24"/>
          <w:szCs w:val="24"/>
        </w:rPr>
        <w:t xml:space="preserve"> ao público investidor</w:t>
      </w:r>
      <w:r w:rsidR="004F3938">
        <w:rPr>
          <w:sz w:val="24"/>
          <w:szCs w:val="24"/>
        </w:rPr>
        <w:t xml:space="preserve"> e as demonstrações contábeis tem</w:t>
      </w:r>
      <w:r w:rsidR="00E57E23">
        <w:rPr>
          <w:sz w:val="24"/>
          <w:szCs w:val="24"/>
        </w:rPr>
        <w:t xml:space="preserve"> por objetivo transmissão de informações que possibilitam a avaliação econômica, social e financeira da entidade.</w:t>
      </w:r>
    </w:p>
    <w:p w:rsidR="006B7139" w:rsidRDefault="00C32CB9" w:rsidP="00E8332E">
      <w:pPr>
        <w:spacing w:line="360" w:lineRule="auto"/>
        <w:jc w:val="both"/>
        <w:rPr>
          <w:sz w:val="24"/>
          <w:szCs w:val="24"/>
        </w:rPr>
      </w:pPr>
      <w:r>
        <w:rPr>
          <w:sz w:val="24"/>
          <w:szCs w:val="24"/>
        </w:rPr>
        <w:t xml:space="preserve">             </w:t>
      </w:r>
      <w:r w:rsidR="00175223">
        <w:rPr>
          <w:sz w:val="24"/>
          <w:szCs w:val="24"/>
        </w:rPr>
        <w:t xml:space="preserve"> As Informações por S</w:t>
      </w:r>
      <w:r w:rsidR="006B7139">
        <w:rPr>
          <w:sz w:val="24"/>
          <w:szCs w:val="24"/>
        </w:rPr>
        <w:t>egmento foi</w:t>
      </w:r>
      <w:r>
        <w:rPr>
          <w:sz w:val="24"/>
          <w:szCs w:val="24"/>
        </w:rPr>
        <w:t xml:space="preserve"> instituída pela </w:t>
      </w:r>
      <w:r w:rsidRPr="00C32CB9">
        <w:rPr>
          <w:sz w:val="24"/>
          <w:szCs w:val="24"/>
        </w:rPr>
        <w:t xml:space="preserve">DELIBERAÇÃO CVM Nº 582, DE 31 DE JULHO DE </w:t>
      </w:r>
      <w:r w:rsidR="001507D4">
        <w:rPr>
          <w:sz w:val="24"/>
          <w:szCs w:val="24"/>
        </w:rPr>
        <w:t xml:space="preserve"> </w:t>
      </w:r>
      <w:r w:rsidR="00437C5D">
        <w:rPr>
          <w:sz w:val="24"/>
          <w:szCs w:val="24"/>
        </w:rPr>
        <w:t>2009, que</w:t>
      </w:r>
      <w:r w:rsidR="00583928">
        <w:rPr>
          <w:sz w:val="24"/>
          <w:szCs w:val="24"/>
        </w:rPr>
        <w:t xml:space="preserve"> </w:t>
      </w:r>
      <w:r w:rsidR="006B7139">
        <w:rPr>
          <w:sz w:val="24"/>
          <w:szCs w:val="24"/>
        </w:rPr>
        <w:t>aprovou o Pronunciamen</w:t>
      </w:r>
      <w:r w:rsidR="00175223">
        <w:rPr>
          <w:sz w:val="24"/>
          <w:szCs w:val="24"/>
        </w:rPr>
        <w:t>to Técnico CPC 22 do Comitê de P</w:t>
      </w:r>
      <w:r w:rsidR="006B7139">
        <w:rPr>
          <w:sz w:val="24"/>
          <w:szCs w:val="24"/>
        </w:rPr>
        <w:t>ronunciamentos Contábeis</w:t>
      </w:r>
      <w:r w:rsidR="00175223">
        <w:rPr>
          <w:sz w:val="24"/>
          <w:szCs w:val="24"/>
        </w:rPr>
        <w:t xml:space="preserve"> que aborda as Informações por S</w:t>
      </w:r>
      <w:r w:rsidR="00583928">
        <w:rPr>
          <w:sz w:val="24"/>
          <w:szCs w:val="24"/>
        </w:rPr>
        <w:t>egmento</w:t>
      </w:r>
      <w:r w:rsidR="006B7139">
        <w:rPr>
          <w:sz w:val="24"/>
          <w:szCs w:val="24"/>
        </w:rPr>
        <w:t xml:space="preserve">. </w:t>
      </w:r>
      <w:r w:rsidR="00583928">
        <w:rPr>
          <w:sz w:val="24"/>
          <w:szCs w:val="24"/>
        </w:rPr>
        <w:t xml:space="preserve"> A deliberação t</w:t>
      </w:r>
      <w:r w:rsidR="006B7139">
        <w:rPr>
          <w:sz w:val="24"/>
          <w:szCs w:val="24"/>
        </w:rPr>
        <w:t>ornou obrigatória a demonstração por segmentos para as Companhias de capital aberto</w:t>
      </w:r>
      <w:r w:rsidR="00583928">
        <w:rPr>
          <w:sz w:val="24"/>
          <w:szCs w:val="24"/>
        </w:rPr>
        <w:t xml:space="preserve">, definindo ainda que a aplicabilidade </w:t>
      </w:r>
      <w:r w:rsidR="00C10676">
        <w:rPr>
          <w:sz w:val="24"/>
          <w:szCs w:val="24"/>
        </w:rPr>
        <w:t>do CPC 22 passaria a vigorar</w:t>
      </w:r>
      <w:r w:rsidR="00583928">
        <w:rPr>
          <w:sz w:val="24"/>
          <w:szCs w:val="24"/>
        </w:rPr>
        <w:t xml:space="preserve"> nos exercícios encerrados a partir de dezembro de 2010 e as demonstrações financeiras de 2009 a serem divulgadas em conjunto com as demonstrações de 2010 para fins comparativos. </w:t>
      </w:r>
    </w:p>
    <w:p w:rsidR="00583928" w:rsidRDefault="00583928" w:rsidP="00E8332E">
      <w:pPr>
        <w:spacing w:line="360" w:lineRule="auto"/>
        <w:jc w:val="both"/>
        <w:rPr>
          <w:sz w:val="24"/>
          <w:szCs w:val="24"/>
        </w:rPr>
      </w:pPr>
      <w:r>
        <w:rPr>
          <w:sz w:val="24"/>
          <w:szCs w:val="24"/>
        </w:rPr>
        <w:t xml:space="preserve">    </w:t>
      </w:r>
      <w:r w:rsidR="003812A8">
        <w:rPr>
          <w:sz w:val="24"/>
          <w:szCs w:val="24"/>
        </w:rPr>
        <w:t xml:space="preserve">            As Informações por S</w:t>
      </w:r>
      <w:r>
        <w:rPr>
          <w:sz w:val="24"/>
          <w:szCs w:val="24"/>
        </w:rPr>
        <w:t>egmentos ainda é algo recente</w:t>
      </w:r>
      <w:r w:rsidR="00175223">
        <w:rPr>
          <w:sz w:val="24"/>
          <w:szCs w:val="24"/>
        </w:rPr>
        <w:t>. A</w:t>
      </w:r>
      <w:r w:rsidR="00456E08">
        <w:rPr>
          <w:sz w:val="24"/>
          <w:szCs w:val="24"/>
        </w:rPr>
        <w:t xml:space="preserve"> adesão ocorre de forma gradativa </w:t>
      </w:r>
      <w:r w:rsidR="00367642">
        <w:rPr>
          <w:sz w:val="24"/>
          <w:szCs w:val="24"/>
        </w:rPr>
        <w:t>e as empresas vão se adaptando a esse novo cenário. Num mercado tão competitivo, as informações do CPC 22</w:t>
      </w:r>
      <w:r w:rsidR="004F423C">
        <w:rPr>
          <w:sz w:val="24"/>
          <w:szCs w:val="24"/>
        </w:rPr>
        <w:t>,</w:t>
      </w:r>
      <w:r w:rsidR="00367642">
        <w:rPr>
          <w:sz w:val="24"/>
          <w:szCs w:val="24"/>
        </w:rPr>
        <w:t xml:space="preserve"> permite</w:t>
      </w:r>
      <w:r w:rsidR="004F423C">
        <w:rPr>
          <w:sz w:val="24"/>
          <w:szCs w:val="24"/>
        </w:rPr>
        <w:t xml:space="preserve"> que os usuários façam a análise da</w:t>
      </w:r>
      <w:r w:rsidR="00367642" w:rsidRPr="00367642">
        <w:rPr>
          <w:sz w:val="24"/>
          <w:szCs w:val="24"/>
        </w:rPr>
        <w:t xml:space="preserve"> natureza e </w:t>
      </w:r>
      <w:r w:rsidR="004F423C">
        <w:rPr>
          <w:sz w:val="24"/>
          <w:szCs w:val="24"/>
        </w:rPr>
        <w:t>d</w:t>
      </w:r>
      <w:r w:rsidR="00367642" w:rsidRPr="00367642">
        <w:rPr>
          <w:sz w:val="24"/>
          <w:szCs w:val="24"/>
        </w:rPr>
        <w:t>os efeitos financeiros das atividades de negó</w:t>
      </w:r>
      <w:r w:rsidR="004F423C">
        <w:rPr>
          <w:sz w:val="24"/>
          <w:szCs w:val="24"/>
        </w:rPr>
        <w:t>cio nos quais a entidade está envolvida</w:t>
      </w:r>
      <w:r w:rsidR="001507D4">
        <w:rPr>
          <w:sz w:val="24"/>
          <w:szCs w:val="24"/>
        </w:rPr>
        <w:t xml:space="preserve"> e </w:t>
      </w:r>
      <w:r w:rsidR="00367642" w:rsidRPr="00367642">
        <w:rPr>
          <w:sz w:val="24"/>
          <w:szCs w:val="24"/>
        </w:rPr>
        <w:t>os ambi</w:t>
      </w:r>
      <w:r w:rsidR="00175223">
        <w:rPr>
          <w:sz w:val="24"/>
          <w:szCs w:val="24"/>
        </w:rPr>
        <w:t>entes econômicos em que opera.</w:t>
      </w:r>
      <w:r w:rsidR="00916BBB">
        <w:rPr>
          <w:sz w:val="24"/>
          <w:szCs w:val="24"/>
        </w:rPr>
        <w:t xml:space="preserve"> </w:t>
      </w:r>
    </w:p>
    <w:p w:rsidR="00456E08" w:rsidRDefault="00456E08" w:rsidP="00E8332E">
      <w:pPr>
        <w:spacing w:line="360" w:lineRule="auto"/>
        <w:jc w:val="both"/>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C32CB9" w:rsidRDefault="00C32CB9"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103E03" w:rsidRDefault="00103E03" w:rsidP="00E8332E">
      <w:pPr>
        <w:spacing w:line="360" w:lineRule="auto"/>
        <w:rPr>
          <w:sz w:val="24"/>
          <w:szCs w:val="24"/>
        </w:rPr>
      </w:pPr>
    </w:p>
    <w:p w:rsidR="00103E03" w:rsidRDefault="00103E03" w:rsidP="00E8332E">
      <w:pPr>
        <w:spacing w:line="360" w:lineRule="auto"/>
        <w:rPr>
          <w:sz w:val="24"/>
          <w:szCs w:val="24"/>
        </w:rPr>
      </w:pPr>
    </w:p>
    <w:p w:rsidR="00103E03" w:rsidRDefault="00103E03" w:rsidP="00E8332E">
      <w:pPr>
        <w:spacing w:line="360" w:lineRule="auto"/>
        <w:rPr>
          <w:sz w:val="24"/>
          <w:szCs w:val="24"/>
        </w:rPr>
      </w:pPr>
    </w:p>
    <w:p w:rsidR="00103E03" w:rsidRDefault="00103E03"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4F423C" w:rsidRDefault="004F423C" w:rsidP="00E8332E">
      <w:pPr>
        <w:spacing w:line="360" w:lineRule="auto"/>
        <w:rPr>
          <w:sz w:val="24"/>
          <w:szCs w:val="24"/>
        </w:rPr>
      </w:pPr>
    </w:p>
    <w:p w:rsidR="00BB304C" w:rsidRDefault="00BB304C" w:rsidP="00E8332E">
      <w:pPr>
        <w:spacing w:line="360" w:lineRule="auto"/>
        <w:rPr>
          <w:sz w:val="24"/>
          <w:szCs w:val="24"/>
        </w:rPr>
      </w:pPr>
    </w:p>
    <w:p w:rsidR="004F423C" w:rsidRPr="00103E03" w:rsidRDefault="00916BBB" w:rsidP="00E8332E">
      <w:pPr>
        <w:tabs>
          <w:tab w:val="left" w:pos="284"/>
        </w:tabs>
        <w:spacing w:line="360" w:lineRule="auto"/>
        <w:jc w:val="both"/>
        <w:rPr>
          <w:b/>
          <w:sz w:val="24"/>
          <w:szCs w:val="24"/>
        </w:rPr>
      </w:pPr>
      <w:r>
        <w:rPr>
          <w:b/>
          <w:sz w:val="24"/>
          <w:szCs w:val="24"/>
        </w:rPr>
        <w:t>2</w:t>
      </w:r>
      <w:r w:rsidR="00103E03">
        <w:rPr>
          <w:b/>
          <w:sz w:val="24"/>
          <w:szCs w:val="24"/>
        </w:rPr>
        <w:t>.</w:t>
      </w:r>
      <w:r w:rsidR="00BB6459" w:rsidRPr="00103E03">
        <w:rPr>
          <w:b/>
          <w:sz w:val="24"/>
          <w:szCs w:val="24"/>
        </w:rPr>
        <w:t>REFERENCIAL TEÓRICO</w:t>
      </w:r>
    </w:p>
    <w:p w:rsidR="009B4E0D" w:rsidRDefault="009B4E0D" w:rsidP="00E8332E">
      <w:pPr>
        <w:spacing w:line="360" w:lineRule="auto"/>
        <w:ind w:firstLine="708"/>
        <w:jc w:val="both"/>
        <w:rPr>
          <w:sz w:val="24"/>
          <w:szCs w:val="24"/>
        </w:rPr>
      </w:pPr>
    </w:p>
    <w:p w:rsidR="009B4E0D" w:rsidRDefault="009B4E0D" w:rsidP="00E8332E">
      <w:pPr>
        <w:spacing w:line="360" w:lineRule="auto"/>
        <w:rPr>
          <w:b/>
          <w:sz w:val="24"/>
          <w:szCs w:val="24"/>
        </w:rPr>
      </w:pPr>
      <w:r>
        <w:rPr>
          <w:b/>
          <w:sz w:val="24"/>
          <w:szCs w:val="24"/>
        </w:rPr>
        <w:t>2.1</w:t>
      </w:r>
      <w:r w:rsidR="00F624ED">
        <w:rPr>
          <w:b/>
          <w:sz w:val="24"/>
          <w:szCs w:val="24"/>
        </w:rPr>
        <w:t xml:space="preserve"> Evolução Normativa</w:t>
      </w:r>
    </w:p>
    <w:p w:rsidR="00AB42F9" w:rsidRDefault="00AB42F9" w:rsidP="00E8332E">
      <w:pPr>
        <w:spacing w:line="360" w:lineRule="auto"/>
        <w:rPr>
          <w:b/>
          <w:sz w:val="24"/>
          <w:szCs w:val="24"/>
        </w:rPr>
      </w:pPr>
    </w:p>
    <w:p w:rsidR="00AB42F9" w:rsidRDefault="00351B36" w:rsidP="00E8332E">
      <w:pPr>
        <w:spacing w:line="360" w:lineRule="auto"/>
        <w:jc w:val="center"/>
        <w:rPr>
          <w:b/>
          <w:sz w:val="24"/>
          <w:szCs w:val="24"/>
        </w:rPr>
      </w:pPr>
      <w:r w:rsidRPr="00351B36">
        <w:rPr>
          <w:b/>
          <w:sz w:val="24"/>
          <w:szCs w:val="24"/>
        </w:rPr>
        <w:t>Quadro 1: Evolução normativa da divulgação de informações por segmento no contexto do IASB, FASB e CPC.</w:t>
      </w:r>
    </w:p>
    <w:p w:rsidR="00AB42F9" w:rsidRDefault="00AB42F9" w:rsidP="00E8332E">
      <w:pPr>
        <w:spacing w:line="360" w:lineRule="auto"/>
        <w:rPr>
          <w:b/>
          <w:sz w:val="24"/>
          <w:szCs w:val="24"/>
        </w:rPr>
      </w:pPr>
    </w:p>
    <w:tbl>
      <w:tblPr>
        <w:tblStyle w:val="TabeladeGrade4-nfase1"/>
        <w:tblW w:w="9776" w:type="dxa"/>
        <w:tblLook w:val="04A0" w:firstRow="1" w:lastRow="0" w:firstColumn="1" w:lastColumn="0" w:noHBand="0" w:noVBand="1"/>
      </w:tblPr>
      <w:tblGrid>
        <w:gridCol w:w="1129"/>
        <w:gridCol w:w="8647"/>
      </w:tblGrid>
      <w:tr w:rsidR="00AB42F9" w:rsidTr="00351B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Default="00351B36" w:rsidP="00E8332E">
            <w:pPr>
              <w:spacing w:line="360" w:lineRule="auto"/>
              <w:rPr>
                <w:b w:val="0"/>
                <w:sz w:val="24"/>
                <w:szCs w:val="24"/>
              </w:rPr>
            </w:pPr>
            <w:r>
              <w:rPr>
                <w:b w:val="0"/>
                <w:sz w:val="24"/>
                <w:szCs w:val="24"/>
              </w:rPr>
              <w:t>Ano</w:t>
            </w:r>
          </w:p>
        </w:tc>
        <w:tc>
          <w:tcPr>
            <w:tcW w:w="8647" w:type="dxa"/>
          </w:tcPr>
          <w:p w:rsidR="00AB42F9" w:rsidRDefault="00351B36" w:rsidP="00E8332E">
            <w:pPr>
              <w:spacing w:line="360" w:lineRule="auto"/>
              <w:cnfStyle w:val="100000000000" w:firstRow="1" w:lastRow="0" w:firstColumn="0" w:lastColumn="0" w:oddVBand="0" w:evenVBand="0" w:oddHBand="0" w:evenHBand="0" w:firstRowFirstColumn="0" w:firstRowLastColumn="0" w:lastRowFirstColumn="0" w:lastRowLastColumn="0"/>
              <w:rPr>
                <w:b w:val="0"/>
                <w:sz w:val="24"/>
                <w:szCs w:val="24"/>
              </w:rPr>
            </w:pPr>
            <w:r>
              <w:rPr>
                <w:b w:val="0"/>
                <w:sz w:val="24"/>
                <w:szCs w:val="24"/>
              </w:rPr>
              <w:t>Histórico</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1964</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A Bolsa de Valores de Londres requereu que empresas listadas fornecessem dados segmentados sobre o lucro e o faturamento de diferentes tipos de atividades.</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1967</w:t>
            </w: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AICPA procurou melhorar os relatórios com o acréscimo de informações e exigiu das empresas diversificadas que divulgassem dados por segmentos de maneira voluntária e complementar.</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1969</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SEC iniciou estudos sobre o impacto dos relatórios por segmento e apresentou uma série de exigências às empresas listadas.</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1970</w:t>
            </w: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Empresas dos EUA começaram a apresentar ao mercado um relatório voluntário por segmentos de acordo com as instruções da SEC e da AICPA</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lastRenderedPageBreak/>
              <w:t>1976</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Foi normatizada pelo FASB, com a introdução do SFAS 14, a exigência de dados sobre linha de negócios, informação requerida pela SEC desde 1970.</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Proposta da ONU para relatórios por segmentos baseada em linha de negócios e análises geográficas das vendas, lucro operacional, gastos de capital e empregados.</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1980</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IASC emitiu uma proposta para divulgação de lucros provenientes da receita de vendas e dos ativos identificáveis para segmentos industriais e geográficos.</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1981</w:t>
            </w: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Emissão do IAS 14, exigia a divulgação da receita e dos ativos utilizados tanto para segmentos de negócios e geográficos. Baseado no SFAS 14, de 1976.</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1992</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No Brasil, a CVM emitiu o parecer de orientação 24/92 que incentivava as empresas a divulgar informações sobre o resultado das linhas de produtos ou negócios.</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1997</w:t>
            </w: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IASC publicou o IAS 14 (Revisada), tendo por objetivo estabelecer as informações do relatório por segmentos por linha de atividade e áreas geográficas.</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 xml:space="preserve">FASB editou a SFAS 131, em substituição à SFAS 14, normatizando a divulgação por segmento e inserindo o conceito da abordagem gerencial à informação divulgada. </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No Brasil, a Agência Nacional de Energia Elétrica (ANEEL) editou a resolução 001/97 que criou um plano de contas único para o setor no qual existia a obrigatoriedade da elaboração de informações por segmento de negócios.</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2001</w:t>
            </w:r>
          </w:p>
        </w:tc>
        <w:tc>
          <w:tcPr>
            <w:tcW w:w="8647" w:type="dxa"/>
          </w:tcPr>
          <w:p w:rsidR="00AB42F9" w:rsidRPr="00351B36" w:rsidRDefault="00AB42F9"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 xml:space="preserve">A ANEEL emitiu a Resolução No. 444/01 que revisou o plano de contas único ajustando-o as normas </w:t>
            </w:r>
            <w:r w:rsidR="00351B36" w:rsidRPr="00351B36">
              <w:rPr>
                <w:sz w:val="24"/>
                <w:szCs w:val="24"/>
              </w:rPr>
              <w:t xml:space="preserve">internacionais. </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AB42F9" w:rsidP="00E8332E">
            <w:pPr>
              <w:spacing w:line="360" w:lineRule="auto"/>
              <w:rPr>
                <w:sz w:val="24"/>
                <w:szCs w:val="24"/>
              </w:rPr>
            </w:pPr>
            <w:r w:rsidRPr="00351B36">
              <w:rPr>
                <w:sz w:val="24"/>
                <w:szCs w:val="24"/>
              </w:rPr>
              <w:t>2004</w:t>
            </w:r>
          </w:p>
        </w:tc>
        <w:tc>
          <w:tcPr>
            <w:tcW w:w="8647" w:type="dxa"/>
          </w:tcPr>
          <w:p w:rsidR="00AB42F9" w:rsidRPr="00351B36" w:rsidRDefault="00AB42F9"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No Brasil, o Ofício Circular CVM/SNC/SEP 01/2004 incentivava as companhias abertas a divulgarem informações por segmento, em acordo com o IAS 14.</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351B36" w:rsidP="00E8332E">
            <w:pPr>
              <w:spacing w:line="360" w:lineRule="auto"/>
              <w:rPr>
                <w:sz w:val="24"/>
                <w:szCs w:val="24"/>
              </w:rPr>
            </w:pPr>
            <w:r w:rsidRPr="00351B36">
              <w:rPr>
                <w:sz w:val="24"/>
                <w:szCs w:val="24"/>
              </w:rPr>
              <w:t>2006</w:t>
            </w:r>
          </w:p>
        </w:tc>
        <w:tc>
          <w:tcPr>
            <w:tcW w:w="8647" w:type="dxa"/>
          </w:tcPr>
          <w:p w:rsidR="00AB42F9" w:rsidRPr="00351B36" w:rsidRDefault="00351B36"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O IASB emitiu o ED 8, que posteriormente tornou se a IFRS 8, esta alinhou as exigências do IASB, no IAS 14R, com as normas do SFAS 131 do FASB, tendo como principal mudança a adoção da abordagem gerencial na divulgação de segmentos.</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351B36" w:rsidP="00E8332E">
            <w:pPr>
              <w:spacing w:line="360" w:lineRule="auto"/>
              <w:rPr>
                <w:sz w:val="24"/>
                <w:szCs w:val="24"/>
              </w:rPr>
            </w:pPr>
            <w:r w:rsidRPr="00351B36">
              <w:rPr>
                <w:sz w:val="24"/>
                <w:szCs w:val="24"/>
              </w:rPr>
              <w:t>2009</w:t>
            </w:r>
          </w:p>
        </w:tc>
        <w:tc>
          <w:tcPr>
            <w:tcW w:w="8647" w:type="dxa"/>
          </w:tcPr>
          <w:p w:rsidR="00AB42F9" w:rsidRPr="00351B36" w:rsidRDefault="00351B36"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No Brasil a deliberação CVM 582/090 institui o CPC 22 que alinha as exigências de divulgação de segmentos às normas internacionais (IFRS-8), e passou a vigorar nas demonstrações referentes ao exercício de 2010.</w:t>
            </w:r>
          </w:p>
        </w:tc>
      </w:tr>
      <w:tr w:rsidR="00AB42F9" w:rsidTr="00351B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351B36" w:rsidP="00E8332E">
            <w:pPr>
              <w:spacing w:line="360" w:lineRule="auto"/>
              <w:rPr>
                <w:sz w:val="24"/>
                <w:szCs w:val="24"/>
              </w:rPr>
            </w:pPr>
            <w:r w:rsidRPr="00351B36">
              <w:rPr>
                <w:sz w:val="24"/>
                <w:szCs w:val="24"/>
              </w:rPr>
              <w:t>2012</w:t>
            </w:r>
          </w:p>
        </w:tc>
        <w:tc>
          <w:tcPr>
            <w:tcW w:w="8647" w:type="dxa"/>
          </w:tcPr>
          <w:p w:rsidR="00AB42F9" w:rsidRPr="00351B36" w:rsidRDefault="00351B36" w:rsidP="00E8332E">
            <w:pPr>
              <w:spacing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351B36">
              <w:rPr>
                <w:sz w:val="24"/>
                <w:szCs w:val="24"/>
              </w:rPr>
              <w:t xml:space="preserve">O FASB publicou o estudo de pós implementação do SFAS 131, visando possíveis ajustes na norma. </w:t>
            </w:r>
          </w:p>
        </w:tc>
      </w:tr>
      <w:tr w:rsidR="00AB42F9" w:rsidTr="00351B36">
        <w:tc>
          <w:tcPr>
            <w:cnfStyle w:val="001000000000" w:firstRow="0" w:lastRow="0" w:firstColumn="1" w:lastColumn="0" w:oddVBand="0" w:evenVBand="0" w:oddHBand="0" w:evenHBand="0" w:firstRowFirstColumn="0" w:firstRowLastColumn="0" w:lastRowFirstColumn="0" w:lastRowLastColumn="0"/>
            <w:tcW w:w="1129" w:type="dxa"/>
          </w:tcPr>
          <w:p w:rsidR="00AB42F9" w:rsidRPr="00351B36" w:rsidRDefault="00351B36" w:rsidP="00E8332E">
            <w:pPr>
              <w:spacing w:line="360" w:lineRule="auto"/>
              <w:rPr>
                <w:sz w:val="24"/>
                <w:szCs w:val="24"/>
              </w:rPr>
            </w:pPr>
            <w:r w:rsidRPr="00351B36">
              <w:rPr>
                <w:sz w:val="24"/>
                <w:szCs w:val="24"/>
              </w:rPr>
              <w:t>2013</w:t>
            </w:r>
          </w:p>
        </w:tc>
        <w:tc>
          <w:tcPr>
            <w:tcW w:w="8647" w:type="dxa"/>
          </w:tcPr>
          <w:p w:rsidR="00AB42F9" w:rsidRPr="00351B36" w:rsidRDefault="00351B36" w:rsidP="00E8332E">
            <w:pPr>
              <w:spacing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351B36">
              <w:rPr>
                <w:sz w:val="24"/>
                <w:szCs w:val="24"/>
              </w:rPr>
              <w:t>O IASB publicou o estudo de pós implementação do IFRS 8, analisando possíveis ajustes na norma.</w:t>
            </w:r>
          </w:p>
        </w:tc>
      </w:tr>
    </w:tbl>
    <w:p w:rsidR="00263B74" w:rsidRDefault="00351B36" w:rsidP="00501611">
      <w:pPr>
        <w:spacing w:line="360" w:lineRule="auto"/>
        <w:jc w:val="both"/>
        <w:rPr>
          <w:b/>
          <w:sz w:val="24"/>
          <w:szCs w:val="24"/>
        </w:rPr>
      </w:pPr>
      <w:r w:rsidRPr="00351B36">
        <w:rPr>
          <w:b/>
          <w:sz w:val="24"/>
          <w:szCs w:val="24"/>
        </w:rPr>
        <w:t>Fonte: Ela</w:t>
      </w:r>
      <w:r w:rsidR="00BB304C">
        <w:rPr>
          <w:b/>
          <w:sz w:val="24"/>
          <w:szCs w:val="24"/>
        </w:rPr>
        <w:t xml:space="preserve">borado pelos autores com base </w:t>
      </w:r>
      <w:r w:rsidR="00892806">
        <w:rPr>
          <w:b/>
          <w:sz w:val="24"/>
          <w:szCs w:val="24"/>
        </w:rPr>
        <w:t>Schvirck</w:t>
      </w:r>
      <w:r w:rsidR="00501611">
        <w:rPr>
          <w:b/>
          <w:sz w:val="24"/>
          <w:szCs w:val="24"/>
        </w:rPr>
        <w:t xml:space="preserve"> </w:t>
      </w:r>
      <w:r w:rsidR="00892806">
        <w:rPr>
          <w:b/>
          <w:sz w:val="24"/>
          <w:szCs w:val="24"/>
        </w:rPr>
        <w:t>(2014)..[et al</w:t>
      </w:r>
      <w:r w:rsidR="00501611">
        <w:rPr>
          <w:b/>
          <w:sz w:val="24"/>
          <w:szCs w:val="24"/>
        </w:rPr>
        <w:t>]...</w:t>
      </w:r>
    </w:p>
    <w:p w:rsidR="00263B74" w:rsidRDefault="00263B74" w:rsidP="00E8332E">
      <w:pPr>
        <w:spacing w:line="360" w:lineRule="auto"/>
        <w:rPr>
          <w:b/>
          <w:sz w:val="24"/>
          <w:szCs w:val="24"/>
        </w:rPr>
      </w:pPr>
    </w:p>
    <w:p w:rsidR="00263B74" w:rsidRPr="00F17FC1" w:rsidRDefault="00F17FC1" w:rsidP="00E8332E">
      <w:pPr>
        <w:spacing w:line="360" w:lineRule="auto"/>
        <w:jc w:val="both"/>
        <w:rPr>
          <w:color w:val="000000" w:themeColor="text1"/>
          <w:sz w:val="24"/>
          <w:szCs w:val="24"/>
        </w:rPr>
      </w:pPr>
      <w:r>
        <w:rPr>
          <w:color w:val="000000" w:themeColor="text1"/>
          <w:sz w:val="24"/>
          <w:szCs w:val="24"/>
        </w:rPr>
        <w:lastRenderedPageBreak/>
        <w:t xml:space="preserve">          Conforme as informações </w:t>
      </w:r>
      <w:r w:rsidR="00D7178D" w:rsidRPr="00F17FC1">
        <w:rPr>
          <w:color w:val="000000" w:themeColor="text1"/>
          <w:sz w:val="24"/>
          <w:szCs w:val="24"/>
        </w:rPr>
        <w:t xml:space="preserve">apresentadas no quadro 1, infere –se que as Informações por Segmentos surgiram na década de </w:t>
      </w:r>
      <w:r>
        <w:rPr>
          <w:color w:val="000000" w:themeColor="text1"/>
          <w:sz w:val="24"/>
          <w:szCs w:val="24"/>
        </w:rPr>
        <w:t xml:space="preserve">1960, onde as </w:t>
      </w:r>
      <w:r w:rsidRPr="00F17FC1">
        <w:rPr>
          <w:color w:val="000000" w:themeColor="text1"/>
          <w:sz w:val="24"/>
          <w:szCs w:val="24"/>
        </w:rPr>
        <w:t>empresas</w:t>
      </w:r>
      <w:r w:rsidR="00D7178D" w:rsidRPr="00F17FC1">
        <w:rPr>
          <w:color w:val="000000" w:themeColor="text1"/>
          <w:sz w:val="24"/>
          <w:szCs w:val="24"/>
        </w:rPr>
        <w:t xml:space="preserve"> foram orientadas a divulgarem essas i</w:t>
      </w:r>
      <w:r>
        <w:rPr>
          <w:color w:val="000000" w:themeColor="text1"/>
          <w:sz w:val="24"/>
          <w:szCs w:val="24"/>
        </w:rPr>
        <w:t>nformações de forma voluntá</w:t>
      </w:r>
      <w:r w:rsidR="00D7178D" w:rsidRPr="00F17FC1">
        <w:rPr>
          <w:color w:val="000000" w:themeColor="text1"/>
          <w:sz w:val="24"/>
          <w:szCs w:val="24"/>
        </w:rPr>
        <w:t>ria.</w:t>
      </w:r>
    </w:p>
    <w:p w:rsidR="00F17FC1" w:rsidRDefault="00F17FC1" w:rsidP="00E8332E">
      <w:pPr>
        <w:spacing w:line="360" w:lineRule="auto"/>
        <w:jc w:val="both"/>
        <w:rPr>
          <w:color w:val="000000" w:themeColor="text1"/>
          <w:sz w:val="24"/>
          <w:szCs w:val="24"/>
        </w:rPr>
      </w:pPr>
      <w:r>
        <w:rPr>
          <w:color w:val="000000" w:themeColor="text1"/>
          <w:sz w:val="24"/>
          <w:szCs w:val="24"/>
        </w:rPr>
        <w:t xml:space="preserve">          Em</w:t>
      </w:r>
      <w:r w:rsidR="00D7178D" w:rsidRPr="00F17FC1">
        <w:rPr>
          <w:color w:val="000000" w:themeColor="text1"/>
          <w:sz w:val="24"/>
          <w:szCs w:val="24"/>
        </w:rPr>
        <w:t xml:space="preserve"> 1970 a ONU surgiu com a </w:t>
      </w:r>
      <w:r w:rsidR="00F624ED" w:rsidRPr="00F17FC1">
        <w:rPr>
          <w:color w:val="000000" w:themeColor="text1"/>
          <w:sz w:val="24"/>
          <w:szCs w:val="24"/>
        </w:rPr>
        <w:t>proposta de relatórios por segmentos que seria</w:t>
      </w:r>
      <w:r>
        <w:rPr>
          <w:color w:val="000000" w:themeColor="text1"/>
          <w:sz w:val="24"/>
          <w:szCs w:val="24"/>
        </w:rPr>
        <w:t>m</w:t>
      </w:r>
      <w:r w:rsidR="00F624ED" w:rsidRPr="00F17FC1">
        <w:rPr>
          <w:color w:val="000000" w:themeColor="text1"/>
          <w:sz w:val="24"/>
          <w:szCs w:val="24"/>
        </w:rPr>
        <w:t xml:space="preserve"> baseados em linhas de negócios </w:t>
      </w:r>
      <w:r>
        <w:rPr>
          <w:color w:val="000000" w:themeColor="text1"/>
          <w:sz w:val="24"/>
          <w:szCs w:val="24"/>
        </w:rPr>
        <w:t>e aná</w:t>
      </w:r>
      <w:r w:rsidR="00011984">
        <w:rPr>
          <w:color w:val="000000" w:themeColor="text1"/>
          <w:sz w:val="24"/>
          <w:szCs w:val="24"/>
        </w:rPr>
        <w:t>lise</w:t>
      </w:r>
      <w:r w:rsidR="00F624ED" w:rsidRPr="00F17FC1">
        <w:rPr>
          <w:color w:val="000000" w:themeColor="text1"/>
          <w:sz w:val="24"/>
          <w:szCs w:val="24"/>
        </w:rPr>
        <w:t>s geográficas da</w:t>
      </w:r>
      <w:r>
        <w:rPr>
          <w:color w:val="000000" w:themeColor="text1"/>
          <w:sz w:val="24"/>
          <w:szCs w:val="24"/>
        </w:rPr>
        <w:t>s</w:t>
      </w:r>
      <w:r w:rsidR="00F624ED" w:rsidRPr="00F17FC1">
        <w:rPr>
          <w:color w:val="000000" w:themeColor="text1"/>
          <w:sz w:val="24"/>
          <w:szCs w:val="24"/>
        </w:rPr>
        <w:t xml:space="preserve"> </w:t>
      </w:r>
      <w:r w:rsidR="00946D18" w:rsidRPr="00F17FC1">
        <w:rPr>
          <w:color w:val="000000" w:themeColor="text1"/>
          <w:sz w:val="24"/>
          <w:szCs w:val="24"/>
        </w:rPr>
        <w:t>vendas,</w:t>
      </w:r>
      <w:r w:rsidR="00F624ED" w:rsidRPr="00F17FC1">
        <w:rPr>
          <w:color w:val="000000" w:themeColor="text1"/>
          <w:sz w:val="24"/>
          <w:szCs w:val="24"/>
        </w:rPr>
        <w:t xml:space="preserve"> lucro operacional, gastos de capital e empregados.</w:t>
      </w:r>
      <w:r w:rsidR="0011364E" w:rsidRPr="0011364E">
        <w:rPr>
          <w:color w:val="000000" w:themeColor="text1"/>
          <w:sz w:val="24"/>
          <w:szCs w:val="24"/>
        </w:rPr>
        <w:t xml:space="preserve"> </w:t>
      </w:r>
      <w:r w:rsidR="0011364E" w:rsidRPr="00F17FC1">
        <w:rPr>
          <w:color w:val="000000" w:themeColor="text1"/>
          <w:sz w:val="24"/>
          <w:szCs w:val="24"/>
        </w:rPr>
        <w:t>Com o passar dos anos a divulgação por segmentos foi se tornando cada vez mais relevante para a análise de desempenho das emp</w:t>
      </w:r>
      <w:r w:rsidR="0011364E">
        <w:rPr>
          <w:color w:val="000000" w:themeColor="text1"/>
          <w:sz w:val="24"/>
          <w:szCs w:val="24"/>
        </w:rPr>
        <w:t>resas.</w:t>
      </w:r>
    </w:p>
    <w:p w:rsidR="00123E42" w:rsidRDefault="00F17FC1" w:rsidP="00E8332E">
      <w:pPr>
        <w:spacing w:line="360" w:lineRule="auto"/>
        <w:jc w:val="both"/>
        <w:rPr>
          <w:color w:val="000000" w:themeColor="text1"/>
          <w:sz w:val="24"/>
          <w:szCs w:val="24"/>
        </w:rPr>
      </w:pPr>
      <w:r>
        <w:rPr>
          <w:color w:val="000000" w:themeColor="text1"/>
          <w:sz w:val="24"/>
          <w:szCs w:val="24"/>
        </w:rPr>
        <w:t xml:space="preserve">          </w:t>
      </w:r>
      <w:r w:rsidR="00F624ED" w:rsidRPr="00F17FC1">
        <w:rPr>
          <w:color w:val="000000" w:themeColor="text1"/>
          <w:sz w:val="24"/>
          <w:szCs w:val="24"/>
        </w:rPr>
        <w:t xml:space="preserve"> </w:t>
      </w:r>
      <w:r w:rsidR="008A470E">
        <w:rPr>
          <w:color w:val="000000" w:themeColor="text1"/>
          <w:sz w:val="24"/>
          <w:szCs w:val="24"/>
        </w:rPr>
        <w:t>Com relação as divul</w:t>
      </w:r>
      <w:r w:rsidR="00501611">
        <w:rPr>
          <w:color w:val="000000" w:themeColor="text1"/>
          <w:sz w:val="24"/>
          <w:szCs w:val="24"/>
        </w:rPr>
        <w:t>gações por segmentos no Brasil</w:t>
      </w:r>
      <w:r w:rsidR="00123E42">
        <w:rPr>
          <w:color w:val="000000" w:themeColor="text1"/>
          <w:sz w:val="24"/>
          <w:szCs w:val="24"/>
        </w:rPr>
        <w:t>,</w:t>
      </w:r>
      <w:r w:rsidR="00501611">
        <w:rPr>
          <w:color w:val="000000" w:themeColor="text1"/>
          <w:sz w:val="24"/>
          <w:szCs w:val="24"/>
        </w:rPr>
        <w:t xml:space="preserve"> podemos observar que </w:t>
      </w:r>
      <w:r w:rsidR="008A470E">
        <w:rPr>
          <w:color w:val="000000" w:themeColor="text1"/>
          <w:sz w:val="24"/>
          <w:szCs w:val="24"/>
        </w:rPr>
        <w:t xml:space="preserve">ocorreram </w:t>
      </w:r>
      <w:r w:rsidR="00946D18" w:rsidRPr="00F17FC1">
        <w:rPr>
          <w:color w:val="000000" w:themeColor="text1"/>
          <w:sz w:val="24"/>
          <w:szCs w:val="24"/>
        </w:rPr>
        <w:t xml:space="preserve">apenas em </w:t>
      </w:r>
      <w:r w:rsidR="00123E42" w:rsidRPr="00F17FC1">
        <w:rPr>
          <w:color w:val="000000" w:themeColor="text1"/>
          <w:sz w:val="24"/>
          <w:szCs w:val="24"/>
        </w:rPr>
        <w:t>1992</w:t>
      </w:r>
      <w:r w:rsidR="00123E42">
        <w:rPr>
          <w:color w:val="000000" w:themeColor="text1"/>
          <w:sz w:val="24"/>
          <w:szCs w:val="24"/>
        </w:rPr>
        <w:t>, com a</w:t>
      </w:r>
      <w:r w:rsidR="00501611">
        <w:rPr>
          <w:color w:val="000000" w:themeColor="text1"/>
          <w:sz w:val="24"/>
          <w:szCs w:val="24"/>
        </w:rPr>
        <w:t xml:space="preserve"> </w:t>
      </w:r>
      <w:r w:rsidRPr="00F17FC1">
        <w:rPr>
          <w:color w:val="000000" w:themeColor="text1"/>
          <w:sz w:val="24"/>
          <w:szCs w:val="24"/>
        </w:rPr>
        <w:t xml:space="preserve">orientação </w:t>
      </w:r>
      <w:r>
        <w:rPr>
          <w:color w:val="000000" w:themeColor="text1"/>
          <w:sz w:val="24"/>
          <w:szCs w:val="24"/>
        </w:rPr>
        <w:t>24/92</w:t>
      </w:r>
      <w:r w:rsidR="00946D18" w:rsidRPr="00F17FC1">
        <w:rPr>
          <w:color w:val="000000" w:themeColor="text1"/>
          <w:sz w:val="24"/>
          <w:szCs w:val="24"/>
        </w:rPr>
        <w:t xml:space="preserve"> </w:t>
      </w:r>
      <w:r>
        <w:rPr>
          <w:color w:val="000000" w:themeColor="text1"/>
          <w:sz w:val="24"/>
          <w:szCs w:val="24"/>
        </w:rPr>
        <w:t xml:space="preserve">da </w:t>
      </w:r>
      <w:r w:rsidR="00946D18" w:rsidRPr="00F17FC1">
        <w:rPr>
          <w:color w:val="000000" w:themeColor="text1"/>
          <w:sz w:val="24"/>
          <w:szCs w:val="24"/>
        </w:rPr>
        <w:t>CVM</w:t>
      </w:r>
      <w:r>
        <w:rPr>
          <w:color w:val="000000" w:themeColor="text1"/>
          <w:sz w:val="24"/>
          <w:szCs w:val="24"/>
        </w:rPr>
        <w:t xml:space="preserve"> </w:t>
      </w:r>
      <w:r w:rsidR="0011364E">
        <w:rPr>
          <w:color w:val="000000" w:themeColor="text1"/>
          <w:sz w:val="24"/>
          <w:szCs w:val="24"/>
        </w:rPr>
        <w:t xml:space="preserve"> cujo objetivo era</w:t>
      </w:r>
      <w:r w:rsidR="00501611">
        <w:rPr>
          <w:color w:val="000000" w:themeColor="text1"/>
          <w:sz w:val="24"/>
          <w:szCs w:val="24"/>
        </w:rPr>
        <w:t xml:space="preserve"> </w:t>
      </w:r>
      <w:r w:rsidR="0011364E">
        <w:rPr>
          <w:color w:val="000000" w:themeColor="text1"/>
          <w:sz w:val="24"/>
          <w:szCs w:val="24"/>
        </w:rPr>
        <w:t xml:space="preserve"> </w:t>
      </w:r>
      <w:r>
        <w:rPr>
          <w:color w:val="000000" w:themeColor="text1"/>
          <w:sz w:val="24"/>
          <w:szCs w:val="24"/>
        </w:rPr>
        <w:t xml:space="preserve"> incentivar </w:t>
      </w:r>
      <w:r w:rsidR="00946D18" w:rsidRPr="00F17FC1">
        <w:rPr>
          <w:color w:val="000000" w:themeColor="text1"/>
          <w:sz w:val="24"/>
          <w:szCs w:val="24"/>
        </w:rPr>
        <w:t>as empresas a divulgar</w:t>
      </w:r>
      <w:r w:rsidR="00C8557F">
        <w:rPr>
          <w:color w:val="000000" w:themeColor="text1"/>
          <w:sz w:val="24"/>
          <w:szCs w:val="24"/>
        </w:rPr>
        <w:t xml:space="preserve">em </w:t>
      </w:r>
      <w:r w:rsidR="00946D18" w:rsidRPr="00F17FC1">
        <w:rPr>
          <w:color w:val="000000" w:themeColor="text1"/>
          <w:sz w:val="24"/>
          <w:szCs w:val="24"/>
        </w:rPr>
        <w:t xml:space="preserve">as informações sobre o resultado das linhas de produtos ou negócios. </w:t>
      </w:r>
    </w:p>
    <w:p w:rsidR="00123E42" w:rsidRDefault="009A669D" w:rsidP="00E8332E">
      <w:pPr>
        <w:spacing w:line="360" w:lineRule="auto"/>
        <w:jc w:val="both"/>
        <w:rPr>
          <w:color w:val="000000" w:themeColor="text1"/>
          <w:sz w:val="24"/>
          <w:szCs w:val="24"/>
        </w:rPr>
      </w:pPr>
      <w:r>
        <w:rPr>
          <w:color w:val="000000" w:themeColor="text1"/>
          <w:sz w:val="24"/>
          <w:szCs w:val="24"/>
        </w:rPr>
        <w:t xml:space="preserve">             Somente em 2009 as informações</w:t>
      </w:r>
      <w:r w:rsidR="00123E42">
        <w:rPr>
          <w:color w:val="000000" w:themeColor="text1"/>
          <w:sz w:val="24"/>
          <w:szCs w:val="24"/>
        </w:rPr>
        <w:t xml:space="preserve"> por segmentos no Brasil p</w:t>
      </w:r>
      <w:r>
        <w:rPr>
          <w:color w:val="000000" w:themeColor="text1"/>
          <w:sz w:val="24"/>
          <w:szCs w:val="24"/>
        </w:rPr>
        <w:t>assaram a ser obrigatórias</w:t>
      </w:r>
      <w:r w:rsidR="00123E42">
        <w:rPr>
          <w:color w:val="000000" w:themeColor="text1"/>
          <w:sz w:val="24"/>
          <w:szCs w:val="24"/>
        </w:rPr>
        <w:t xml:space="preserve">, </w:t>
      </w:r>
      <w:r w:rsidR="00123E42" w:rsidRPr="00F17FC1">
        <w:rPr>
          <w:color w:val="000000" w:themeColor="text1"/>
          <w:sz w:val="24"/>
          <w:szCs w:val="24"/>
        </w:rPr>
        <w:t xml:space="preserve">a CVM com a deliberação 582/090 instituiu o CPC 22 com o objetivo de alinhar as exigências de divulgação de segmentos as normas internacionais(IFRS-8), </w:t>
      </w:r>
      <w:r w:rsidR="00123E42">
        <w:rPr>
          <w:color w:val="000000" w:themeColor="text1"/>
          <w:sz w:val="24"/>
          <w:szCs w:val="24"/>
        </w:rPr>
        <w:t xml:space="preserve"> ficou definido  que </w:t>
      </w:r>
      <w:r w:rsidR="00123E42">
        <w:rPr>
          <w:sz w:val="24"/>
          <w:szCs w:val="24"/>
        </w:rPr>
        <w:t>as normas do CPC 22 passariam</w:t>
      </w:r>
      <w:r w:rsidR="00123E42" w:rsidRPr="00F17FC1">
        <w:rPr>
          <w:sz w:val="24"/>
          <w:szCs w:val="24"/>
        </w:rPr>
        <w:t xml:space="preserve"> a vigorar nos exercícios encerrados a partir de dezembro de 2010 e as demonstrações financeiras de 2009 a serem divulgadas em conjunto com as demonstrações de 2010 para fins comparativos</w:t>
      </w:r>
    </w:p>
    <w:p w:rsidR="00501611" w:rsidRDefault="00501611" w:rsidP="00B07C21">
      <w:pPr>
        <w:spacing w:line="360" w:lineRule="auto"/>
        <w:jc w:val="both"/>
        <w:rPr>
          <w:color w:val="000000" w:themeColor="text1"/>
          <w:sz w:val="24"/>
          <w:szCs w:val="24"/>
        </w:rPr>
      </w:pPr>
      <w:r>
        <w:rPr>
          <w:color w:val="000000" w:themeColor="text1"/>
          <w:sz w:val="24"/>
          <w:szCs w:val="24"/>
        </w:rPr>
        <w:t xml:space="preserve">            </w:t>
      </w:r>
      <w:r w:rsidR="00123E42">
        <w:rPr>
          <w:color w:val="000000" w:themeColor="text1"/>
          <w:sz w:val="24"/>
          <w:szCs w:val="24"/>
        </w:rPr>
        <w:t xml:space="preserve">Verifica – se </w:t>
      </w:r>
      <w:r w:rsidR="00B07C21">
        <w:rPr>
          <w:color w:val="000000" w:themeColor="text1"/>
          <w:sz w:val="24"/>
          <w:szCs w:val="24"/>
        </w:rPr>
        <w:t xml:space="preserve">  ainda </w:t>
      </w:r>
      <w:r w:rsidR="00123E42">
        <w:rPr>
          <w:color w:val="000000" w:themeColor="text1"/>
          <w:sz w:val="24"/>
          <w:szCs w:val="24"/>
        </w:rPr>
        <w:t xml:space="preserve"> </w:t>
      </w:r>
      <w:r w:rsidR="00B07C21">
        <w:rPr>
          <w:color w:val="000000" w:themeColor="text1"/>
          <w:sz w:val="24"/>
          <w:szCs w:val="24"/>
        </w:rPr>
        <w:t xml:space="preserve"> que </w:t>
      </w:r>
      <w:r w:rsidR="00123E42">
        <w:rPr>
          <w:color w:val="000000" w:themeColor="text1"/>
          <w:sz w:val="24"/>
          <w:szCs w:val="24"/>
        </w:rPr>
        <w:t>divulgação das demonstrações por segmentos se tornou essencial para as entidades devido a relevância</w:t>
      </w:r>
      <w:r w:rsidR="00B07C21">
        <w:rPr>
          <w:color w:val="000000" w:themeColor="text1"/>
          <w:sz w:val="24"/>
          <w:szCs w:val="24"/>
        </w:rPr>
        <w:t xml:space="preserve"> dos seus dados para os diversos tipos de usuários, permitindo-os analisar o desempenho da Companhia nos segmentos em que atua.</w:t>
      </w:r>
    </w:p>
    <w:p w:rsidR="00C216F8" w:rsidRDefault="00C216F8" w:rsidP="00B07C21">
      <w:pPr>
        <w:spacing w:line="360" w:lineRule="auto"/>
        <w:jc w:val="both"/>
        <w:rPr>
          <w:color w:val="000000" w:themeColor="text1"/>
          <w:sz w:val="24"/>
          <w:szCs w:val="24"/>
        </w:rPr>
      </w:pPr>
    </w:p>
    <w:p w:rsidR="00C216F8" w:rsidRDefault="00C216F8" w:rsidP="00B07C21">
      <w:pPr>
        <w:spacing w:line="360" w:lineRule="auto"/>
        <w:jc w:val="both"/>
        <w:rPr>
          <w:b/>
          <w:color w:val="000000" w:themeColor="text1"/>
          <w:sz w:val="24"/>
          <w:szCs w:val="24"/>
        </w:rPr>
      </w:pPr>
      <w:r w:rsidRPr="00C216F8">
        <w:rPr>
          <w:b/>
          <w:color w:val="000000" w:themeColor="text1"/>
          <w:sz w:val="24"/>
          <w:szCs w:val="24"/>
        </w:rPr>
        <w:t>2.2 Do Valor da</w:t>
      </w:r>
      <w:r>
        <w:rPr>
          <w:b/>
          <w:color w:val="000000" w:themeColor="text1"/>
          <w:sz w:val="24"/>
          <w:szCs w:val="24"/>
        </w:rPr>
        <w:t>s</w:t>
      </w:r>
      <w:r w:rsidRPr="00C216F8">
        <w:rPr>
          <w:b/>
          <w:color w:val="000000" w:themeColor="text1"/>
          <w:sz w:val="24"/>
          <w:szCs w:val="24"/>
        </w:rPr>
        <w:t xml:space="preserve"> Informações Contábeis </w:t>
      </w:r>
    </w:p>
    <w:p w:rsidR="00C216F8" w:rsidRPr="00C216F8" w:rsidRDefault="00C216F8" w:rsidP="00B07C21">
      <w:pPr>
        <w:spacing w:line="360" w:lineRule="auto"/>
        <w:jc w:val="both"/>
        <w:rPr>
          <w:b/>
          <w:color w:val="000000" w:themeColor="text1"/>
          <w:sz w:val="24"/>
          <w:szCs w:val="24"/>
        </w:rPr>
      </w:pPr>
    </w:p>
    <w:p w:rsidR="00C216F8" w:rsidRDefault="00501611" w:rsidP="00C216F8">
      <w:pPr>
        <w:spacing w:line="360" w:lineRule="auto"/>
        <w:jc w:val="both"/>
        <w:rPr>
          <w:sz w:val="24"/>
          <w:szCs w:val="24"/>
        </w:rPr>
      </w:pPr>
      <w:r>
        <w:rPr>
          <w:color w:val="000000" w:themeColor="text1"/>
          <w:sz w:val="24"/>
          <w:szCs w:val="24"/>
        </w:rPr>
        <w:t xml:space="preserve">            </w:t>
      </w:r>
      <w:r w:rsidR="00C216F8" w:rsidRPr="008005DF">
        <w:rPr>
          <w:sz w:val="24"/>
          <w:szCs w:val="24"/>
        </w:rPr>
        <w:t>As informações devem ser divulgada</w:t>
      </w:r>
      <w:r w:rsidR="00C216F8">
        <w:rPr>
          <w:sz w:val="24"/>
          <w:szCs w:val="24"/>
        </w:rPr>
        <w:t xml:space="preserve">s  </w:t>
      </w:r>
      <w:r w:rsidR="00C216F8" w:rsidRPr="008005DF">
        <w:rPr>
          <w:sz w:val="24"/>
          <w:szCs w:val="24"/>
        </w:rPr>
        <w:t xml:space="preserve"> mane</w:t>
      </w:r>
      <w:r w:rsidR="00C216F8">
        <w:rPr>
          <w:sz w:val="24"/>
          <w:szCs w:val="24"/>
        </w:rPr>
        <w:t xml:space="preserve">ira a </w:t>
      </w:r>
      <w:r w:rsidR="00C216F8" w:rsidRPr="008005DF">
        <w:rPr>
          <w:sz w:val="24"/>
          <w:szCs w:val="24"/>
        </w:rPr>
        <w:t>facilitar</w:t>
      </w:r>
      <w:r w:rsidR="00C216F8">
        <w:rPr>
          <w:sz w:val="24"/>
          <w:szCs w:val="24"/>
        </w:rPr>
        <w:t xml:space="preserve"> a compreensão de seus usuários, é fundamental   serem apresentadas   de f</w:t>
      </w:r>
      <w:r w:rsidR="009A669D">
        <w:rPr>
          <w:sz w:val="24"/>
          <w:szCs w:val="24"/>
        </w:rPr>
        <w:t>orma   relevante, compreensível, permitindo aos</w:t>
      </w:r>
      <w:r w:rsidR="00C216F8">
        <w:rPr>
          <w:sz w:val="24"/>
          <w:szCs w:val="24"/>
        </w:rPr>
        <w:t xml:space="preserve"> usuários avaliarem a natureza e os efeitos financeiros das atividades de neg</w:t>
      </w:r>
      <w:r w:rsidR="009A669D">
        <w:rPr>
          <w:sz w:val="24"/>
          <w:szCs w:val="24"/>
        </w:rPr>
        <w:t>ócios onde a entidade opera.</w:t>
      </w:r>
    </w:p>
    <w:p w:rsidR="00C216F8" w:rsidRDefault="00C216F8" w:rsidP="00C216F8">
      <w:pPr>
        <w:spacing w:line="360" w:lineRule="auto"/>
        <w:jc w:val="both"/>
        <w:rPr>
          <w:sz w:val="24"/>
          <w:szCs w:val="24"/>
        </w:rPr>
      </w:pPr>
      <w:r>
        <w:rPr>
          <w:sz w:val="24"/>
          <w:szCs w:val="24"/>
        </w:rPr>
        <w:t xml:space="preserve">          </w:t>
      </w:r>
      <w:r w:rsidR="00840731">
        <w:rPr>
          <w:sz w:val="24"/>
          <w:szCs w:val="24"/>
        </w:rPr>
        <w:t xml:space="preserve"> </w:t>
      </w:r>
      <w:r>
        <w:rPr>
          <w:sz w:val="24"/>
          <w:szCs w:val="24"/>
        </w:rPr>
        <w:t xml:space="preserve"> LEITE(1997:14), reforça o valor das características das demonstrações contábeis:</w:t>
      </w:r>
    </w:p>
    <w:p w:rsidR="00C216F8" w:rsidRDefault="00C216F8" w:rsidP="00C216F8">
      <w:pPr>
        <w:spacing w:line="360" w:lineRule="auto"/>
        <w:jc w:val="both"/>
        <w:rPr>
          <w:sz w:val="24"/>
          <w:szCs w:val="24"/>
        </w:rPr>
      </w:pPr>
    </w:p>
    <w:p w:rsidR="00C216F8" w:rsidRDefault="00C216F8" w:rsidP="00C216F8">
      <w:pPr>
        <w:spacing w:line="360" w:lineRule="auto"/>
        <w:ind w:left="2832"/>
        <w:jc w:val="both"/>
      </w:pPr>
      <w:r>
        <w:t xml:space="preserve">       </w:t>
      </w:r>
      <w:r w:rsidRPr="009B3673">
        <w:t xml:space="preserve">  “A contabilidade não pode ser mais um código acessível, apenas </w:t>
      </w:r>
      <w:r>
        <w:t xml:space="preserve">                                       </w:t>
      </w:r>
      <w:r w:rsidRPr="009B3673">
        <w:t>aos contadores.</w:t>
      </w:r>
      <w:r>
        <w:t xml:space="preserve"> </w:t>
      </w:r>
      <w:r w:rsidRPr="009B3673">
        <w:t>Os executivos de vários escalões precisam conhecer em detalhes o desempenho da empresa como um todo e a contribuição de seus departamentos individuais para esse desempenho global”.</w:t>
      </w:r>
    </w:p>
    <w:p w:rsidR="00C216F8" w:rsidRDefault="00C216F8" w:rsidP="00C216F8">
      <w:pPr>
        <w:spacing w:line="360" w:lineRule="auto"/>
        <w:jc w:val="both"/>
      </w:pPr>
    </w:p>
    <w:p w:rsidR="00C216F8" w:rsidRPr="00817BE7" w:rsidRDefault="00C216F8" w:rsidP="00C216F8">
      <w:pPr>
        <w:spacing w:line="360" w:lineRule="auto"/>
        <w:jc w:val="both"/>
        <w:rPr>
          <w:sz w:val="24"/>
          <w:szCs w:val="24"/>
        </w:rPr>
      </w:pPr>
      <w:r>
        <w:rPr>
          <w:sz w:val="24"/>
          <w:szCs w:val="24"/>
        </w:rPr>
        <w:t xml:space="preserve">             Face ao exposto acima, observa-se que no decorrer do desenvolvimento do cenário econômico conhecer a real situação da </w:t>
      </w:r>
      <w:r w:rsidR="00F2498B">
        <w:rPr>
          <w:sz w:val="24"/>
          <w:szCs w:val="24"/>
        </w:rPr>
        <w:t>empresa, levando em conta a transparência e a relevância é de um valor imensurável para seus diversos tipos de usuários, que necessitam das informações principalmente para tomada de decisões.</w:t>
      </w:r>
    </w:p>
    <w:p w:rsidR="003F7402" w:rsidRPr="00B07C21" w:rsidRDefault="003F7402" w:rsidP="00B07C21">
      <w:pPr>
        <w:spacing w:line="360" w:lineRule="auto"/>
        <w:jc w:val="both"/>
        <w:rPr>
          <w:color w:val="000000" w:themeColor="text1"/>
          <w:sz w:val="24"/>
          <w:szCs w:val="24"/>
        </w:rPr>
      </w:pPr>
    </w:p>
    <w:p w:rsidR="00F2498B" w:rsidRDefault="00C216F8" w:rsidP="00F2498B">
      <w:pPr>
        <w:spacing w:line="360" w:lineRule="auto"/>
        <w:rPr>
          <w:b/>
          <w:sz w:val="24"/>
          <w:szCs w:val="24"/>
        </w:rPr>
      </w:pPr>
      <w:r>
        <w:rPr>
          <w:b/>
          <w:sz w:val="24"/>
          <w:szCs w:val="24"/>
        </w:rPr>
        <w:t>2.3</w:t>
      </w:r>
      <w:r w:rsidR="00281E96">
        <w:rPr>
          <w:b/>
          <w:sz w:val="24"/>
          <w:szCs w:val="24"/>
        </w:rPr>
        <w:t xml:space="preserve">  </w:t>
      </w:r>
      <w:r w:rsidR="00281E96" w:rsidRPr="00281E96">
        <w:rPr>
          <w:b/>
          <w:sz w:val="24"/>
          <w:szCs w:val="24"/>
        </w:rPr>
        <w:t xml:space="preserve"> Pronunciamento Técnico CPC 22</w:t>
      </w:r>
    </w:p>
    <w:p w:rsidR="00F2498B" w:rsidRDefault="00F2498B" w:rsidP="00E8332E">
      <w:pPr>
        <w:spacing w:line="360" w:lineRule="auto"/>
        <w:rPr>
          <w:b/>
          <w:sz w:val="24"/>
          <w:szCs w:val="24"/>
        </w:rPr>
      </w:pPr>
    </w:p>
    <w:p w:rsidR="00916BBB" w:rsidRDefault="006A50B2" w:rsidP="00F2498B">
      <w:pPr>
        <w:spacing w:line="360" w:lineRule="auto"/>
        <w:jc w:val="both"/>
        <w:rPr>
          <w:sz w:val="24"/>
          <w:szCs w:val="24"/>
        </w:rPr>
      </w:pPr>
      <w:r>
        <w:rPr>
          <w:sz w:val="24"/>
          <w:szCs w:val="24"/>
        </w:rPr>
        <w:t xml:space="preserve">             </w:t>
      </w:r>
      <w:r w:rsidR="00F2498B" w:rsidRPr="00F2498B">
        <w:rPr>
          <w:sz w:val="24"/>
          <w:szCs w:val="24"/>
        </w:rPr>
        <w:t>Segmento operacional é definido por SCHVIRCK (2013</w:t>
      </w:r>
      <w:r w:rsidR="00F2498B">
        <w:rPr>
          <w:sz w:val="24"/>
          <w:szCs w:val="24"/>
        </w:rPr>
        <w:t>), como qualquer divisão da entidade   que desenvolva atividades de negócios nas quais pode obter receitas e incorrer em despesas; e que</w:t>
      </w:r>
      <w:r w:rsidR="00916BBB">
        <w:rPr>
          <w:sz w:val="24"/>
          <w:szCs w:val="24"/>
        </w:rPr>
        <w:t>, que disponibilize informação fin</w:t>
      </w:r>
      <w:r w:rsidR="00F2498B">
        <w:rPr>
          <w:sz w:val="24"/>
          <w:szCs w:val="24"/>
        </w:rPr>
        <w:t xml:space="preserve">anceira individualizada e os </w:t>
      </w:r>
      <w:r w:rsidR="00916BBB">
        <w:rPr>
          <w:sz w:val="24"/>
          <w:szCs w:val="24"/>
        </w:rPr>
        <w:t xml:space="preserve"> resultados sejam regularmente revisados </w:t>
      </w:r>
      <w:r w:rsidR="00916BBB" w:rsidRPr="00BF3294">
        <w:rPr>
          <w:sz w:val="24"/>
          <w:szCs w:val="24"/>
        </w:rPr>
        <w:t>pelo principal gestor de operaçõe</w:t>
      </w:r>
      <w:r w:rsidR="00F2498B">
        <w:rPr>
          <w:sz w:val="24"/>
          <w:szCs w:val="24"/>
        </w:rPr>
        <w:t xml:space="preserve">s para tomada de decisões quanto </w:t>
      </w:r>
      <w:r w:rsidR="00916BBB" w:rsidRPr="00BF3294">
        <w:rPr>
          <w:sz w:val="24"/>
          <w:szCs w:val="24"/>
        </w:rPr>
        <w:t>a alocação de recursos e avaliação de desempenho por segmento.</w:t>
      </w:r>
    </w:p>
    <w:p w:rsidR="00B214A3" w:rsidRDefault="006A50B2" w:rsidP="00E8332E">
      <w:pPr>
        <w:spacing w:line="360" w:lineRule="auto"/>
        <w:jc w:val="both"/>
        <w:rPr>
          <w:sz w:val="24"/>
          <w:szCs w:val="24"/>
        </w:rPr>
      </w:pPr>
      <w:r>
        <w:rPr>
          <w:sz w:val="24"/>
          <w:szCs w:val="24"/>
        </w:rPr>
        <w:t xml:space="preserve">           </w:t>
      </w:r>
      <w:r w:rsidR="007522D5">
        <w:rPr>
          <w:sz w:val="24"/>
          <w:szCs w:val="24"/>
        </w:rPr>
        <w:t>Quando os segmentos operacionais possuem características econômicas parecidas, eles apresentam muitas vezes desempenho financeiro de longo prazo semelhante.</w:t>
      </w:r>
      <w:r w:rsidR="005629D5">
        <w:rPr>
          <w:sz w:val="24"/>
          <w:szCs w:val="24"/>
        </w:rPr>
        <w:t xml:space="preserve"> </w:t>
      </w:r>
      <w:r w:rsidR="007522D5">
        <w:rPr>
          <w:sz w:val="24"/>
          <w:szCs w:val="24"/>
        </w:rPr>
        <w:t xml:space="preserve">Tomemos por exemplo dois segmentos operacionais, se estes </w:t>
      </w:r>
      <w:r w:rsidR="005629D5">
        <w:rPr>
          <w:sz w:val="24"/>
          <w:szCs w:val="24"/>
        </w:rPr>
        <w:t xml:space="preserve"> </w:t>
      </w:r>
      <w:r w:rsidR="007522D5">
        <w:rPr>
          <w:sz w:val="24"/>
          <w:szCs w:val="24"/>
        </w:rPr>
        <w:t xml:space="preserve"> possuírem características econômicas</w:t>
      </w:r>
      <w:r w:rsidR="005629D5">
        <w:rPr>
          <w:sz w:val="24"/>
          <w:szCs w:val="24"/>
        </w:rPr>
        <w:t xml:space="preserve"> semelhantes,</w:t>
      </w:r>
      <w:r w:rsidR="007522D5">
        <w:rPr>
          <w:sz w:val="24"/>
          <w:szCs w:val="24"/>
        </w:rPr>
        <w:t xml:space="preserve"> se</w:t>
      </w:r>
      <w:r w:rsidR="00F2498B">
        <w:rPr>
          <w:sz w:val="24"/>
          <w:szCs w:val="24"/>
        </w:rPr>
        <w:t>riam esperadas margens brutas mé</w:t>
      </w:r>
      <w:r w:rsidR="007522D5">
        <w:rPr>
          <w:sz w:val="24"/>
          <w:szCs w:val="24"/>
        </w:rPr>
        <w:t>dias parecidas no longo prazo.</w:t>
      </w:r>
      <w:r w:rsidR="005629D5">
        <w:rPr>
          <w:sz w:val="24"/>
          <w:szCs w:val="24"/>
        </w:rPr>
        <w:t xml:space="preserve"> </w:t>
      </w:r>
      <w:r w:rsidR="007522D5">
        <w:rPr>
          <w:sz w:val="24"/>
          <w:szCs w:val="24"/>
        </w:rPr>
        <w:t xml:space="preserve">Levando em conta o </w:t>
      </w:r>
      <w:r w:rsidR="005629D5">
        <w:rPr>
          <w:sz w:val="24"/>
          <w:szCs w:val="24"/>
        </w:rPr>
        <w:t xml:space="preserve">princípio </w:t>
      </w:r>
      <w:r w:rsidR="007522D5">
        <w:rPr>
          <w:sz w:val="24"/>
          <w:szCs w:val="24"/>
        </w:rPr>
        <w:t xml:space="preserve">  básico do pronunciamento CPC 22, dois ou mais segmentos operacionais pode</w:t>
      </w:r>
      <w:r w:rsidR="005629D5">
        <w:rPr>
          <w:sz w:val="24"/>
          <w:szCs w:val="24"/>
        </w:rPr>
        <w:t xml:space="preserve">m ser divulgados em </w:t>
      </w:r>
      <w:r w:rsidR="007522D5">
        <w:rPr>
          <w:sz w:val="24"/>
          <w:szCs w:val="24"/>
        </w:rPr>
        <w:t xml:space="preserve"> </w:t>
      </w:r>
      <w:r w:rsidR="005629D5">
        <w:rPr>
          <w:sz w:val="24"/>
          <w:szCs w:val="24"/>
        </w:rPr>
        <w:t xml:space="preserve"> </w:t>
      </w:r>
      <w:r w:rsidR="007522D5">
        <w:rPr>
          <w:sz w:val="24"/>
          <w:szCs w:val="24"/>
        </w:rPr>
        <w:t>um único segmento o</w:t>
      </w:r>
      <w:r w:rsidR="005629D5">
        <w:rPr>
          <w:sz w:val="24"/>
          <w:szCs w:val="24"/>
        </w:rPr>
        <w:t>p</w:t>
      </w:r>
      <w:r w:rsidR="00094B0A">
        <w:rPr>
          <w:sz w:val="24"/>
          <w:szCs w:val="24"/>
        </w:rPr>
        <w:t xml:space="preserve">eracional, porém é necessário que possuam </w:t>
      </w:r>
      <w:r w:rsidR="005629D5">
        <w:rPr>
          <w:sz w:val="24"/>
          <w:szCs w:val="24"/>
        </w:rPr>
        <w:t>características</w:t>
      </w:r>
      <w:r w:rsidR="007522D5">
        <w:rPr>
          <w:sz w:val="24"/>
          <w:szCs w:val="24"/>
        </w:rPr>
        <w:t xml:space="preserve"> econ</w:t>
      </w:r>
      <w:r w:rsidR="00094B0A">
        <w:rPr>
          <w:sz w:val="24"/>
          <w:szCs w:val="24"/>
        </w:rPr>
        <w:t xml:space="preserve">ômicas semelhantes e sejam </w:t>
      </w:r>
      <w:r>
        <w:rPr>
          <w:sz w:val="24"/>
          <w:szCs w:val="24"/>
        </w:rPr>
        <w:t>semelhantes em</w:t>
      </w:r>
      <w:r w:rsidR="005629D5">
        <w:rPr>
          <w:sz w:val="24"/>
          <w:szCs w:val="24"/>
        </w:rPr>
        <w:t xml:space="preserve"> relação aos aspectos citados   a seguir:</w:t>
      </w:r>
    </w:p>
    <w:p w:rsidR="00094B0A" w:rsidRDefault="005629D5" w:rsidP="00094B0A">
      <w:pPr>
        <w:pStyle w:val="PargrafodaLista"/>
        <w:numPr>
          <w:ilvl w:val="0"/>
          <w:numId w:val="10"/>
        </w:numPr>
        <w:jc w:val="both"/>
        <w:rPr>
          <w:sz w:val="24"/>
          <w:szCs w:val="24"/>
        </w:rPr>
      </w:pPr>
      <w:r>
        <w:rPr>
          <w:sz w:val="24"/>
          <w:szCs w:val="24"/>
        </w:rPr>
        <w:t>n</w:t>
      </w:r>
      <w:r w:rsidRPr="005629D5">
        <w:rPr>
          <w:sz w:val="24"/>
          <w:szCs w:val="24"/>
        </w:rPr>
        <w:t>atu</w:t>
      </w:r>
      <w:r w:rsidR="00094B0A">
        <w:rPr>
          <w:sz w:val="24"/>
          <w:szCs w:val="24"/>
        </w:rPr>
        <w:t xml:space="preserve">reza dos produtos ou serviços; </w:t>
      </w:r>
    </w:p>
    <w:p w:rsidR="00094B0A" w:rsidRPr="00094B0A" w:rsidRDefault="00094B0A" w:rsidP="00094B0A">
      <w:pPr>
        <w:pStyle w:val="PargrafodaLista"/>
        <w:numPr>
          <w:ilvl w:val="0"/>
          <w:numId w:val="10"/>
        </w:numPr>
        <w:jc w:val="both"/>
        <w:rPr>
          <w:sz w:val="24"/>
          <w:szCs w:val="24"/>
        </w:rPr>
      </w:pPr>
    </w:p>
    <w:p w:rsidR="005629D5" w:rsidRDefault="005629D5" w:rsidP="005629D5">
      <w:pPr>
        <w:pStyle w:val="PargrafodaLista"/>
        <w:numPr>
          <w:ilvl w:val="0"/>
          <w:numId w:val="10"/>
        </w:numPr>
        <w:spacing w:line="360" w:lineRule="auto"/>
        <w:jc w:val="both"/>
        <w:rPr>
          <w:sz w:val="24"/>
          <w:szCs w:val="24"/>
        </w:rPr>
      </w:pPr>
      <w:r w:rsidRPr="005629D5">
        <w:rPr>
          <w:sz w:val="24"/>
          <w:szCs w:val="24"/>
        </w:rPr>
        <w:t>natureza dos processos de produção;</w:t>
      </w:r>
    </w:p>
    <w:p w:rsidR="005629D5" w:rsidRDefault="005629D5" w:rsidP="005629D5">
      <w:pPr>
        <w:pStyle w:val="PargrafodaLista"/>
        <w:numPr>
          <w:ilvl w:val="0"/>
          <w:numId w:val="10"/>
        </w:numPr>
        <w:spacing w:line="360" w:lineRule="auto"/>
        <w:jc w:val="both"/>
        <w:rPr>
          <w:sz w:val="24"/>
          <w:szCs w:val="24"/>
        </w:rPr>
      </w:pPr>
      <w:r w:rsidRPr="005629D5">
        <w:rPr>
          <w:sz w:val="24"/>
          <w:szCs w:val="24"/>
        </w:rPr>
        <w:t>tipo</w:t>
      </w:r>
      <w:r w:rsidR="009C07E5">
        <w:rPr>
          <w:sz w:val="24"/>
          <w:szCs w:val="24"/>
        </w:rPr>
        <w:t xml:space="preserve"> </w:t>
      </w:r>
      <w:r w:rsidRPr="005629D5">
        <w:rPr>
          <w:sz w:val="24"/>
          <w:szCs w:val="24"/>
        </w:rPr>
        <w:t xml:space="preserve"> ou categoria de clientes dos seus produtos e serviços;</w:t>
      </w:r>
    </w:p>
    <w:p w:rsidR="005629D5" w:rsidRDefault="009C07E5" w:rsidP="005629D5">
      <w:pPr>
        <w:pStyle w:val="PargrafodaLista"/>
        <w:numPr>
          <w:ilvl w:val="0"/>
          <w:numId w:val="10"/>
        </w:numPr>
        <w:spacing w:line="360" w:lineRule="auto"/>
        <w:jc w:val="both"/>
        <w:rPr>
          <w:sz w:val="24"/>
          <w:szCs w:val="24"/>
        </w:rPr>
      </w:pPr>
      <w:r>
        <w:rPr>
          <w:sz w:val="24"/>
          <w:szCs w:val="24"/>
        </w:rPr>
        <w:t xml:space="preserve">métodos </w:t>
      </w:r>
      <w:r w:rsidRPr="005629D5">
        <w:rPr>
          <w:sz w:val="24"/>
          <w:szCs w:val="24"/>
        </w:rPr>
        <w:t>usados</w:t>
      </w:r>
      <w:r w:rsidR="005629D5" w:rsidRPr="005629D5">
        <w:rPr>
          <w:sz w:val="24"/>
          <w:szCs w:val="24"/>
        </w:rPr>
        <w:t xml:space="preserve"> para distribuir os seus prod</w:t>
      </w:r>
      <w:r w:rsidR="00094B0A">
        <w:rPr>
          <w:sz w:val="24"/>
          <w:szCs w:val="24"/>
        </w:rPr>
        <w:t xml:space="preserve">utos ou prestar os serviços; e </w:t>
      </w:r>
    </w:p>
    <w:p w:rsidR="005629D5" w:rsidRDefault="005629D5" w:rsidP="005629D5">
      <w:pPr>
        <w:pStyle w:val="PargrafodaLista"/>
        <w:numPr>
          <w:ilvl w:val="0"/>
          <w:numId w:val="10"/>
        </w:numPr>
        <w:spacing w:line="360" w:lineRule="auto"/>
        <w:jc w:val="both"/>
        <w:rPr>
          <w:sz w:val="24"/>
          <w:szCs w:val="24"/>
        </w:rPr>
      </w:pPr>
      <w:r w:rsidRPr="005629D5">
        <w:rPr>
          <w:sz w:val="24"/>
          <w:szCs w:val="24"/>
        </w:rPr>
        <w:t xml:space="preserve">se aplicável, a natureza do ambiente regulatório, por exemplo, bancos, seguros ou serviços de utilidade pública. </w:t>
      </w:r>
      <w:r w:rsidRPr="005629D5">
        <w:rPr>
          <w:sz w:val="24"/>
          <w:szCs w:val="24"/>
        </w:rPr>
        <w:cr/>
      </w:r>
    </w:p>
    <w:p w:rsidR="009C07E5" w:rsidRDefault="00094B0A" w:rsidP="009C07E5">
      <w:pPr>
        <w:spacing w:line="360" w:lineRule="auto"/>
        <w:jc w:val="both"/>
        <w:rPr>
          <w:sz w:val="24"/>
          <w:szCs w:val="24"/>
        </w:rPr>
      </w:pPr>
      <w:r>
        <w:rPr>
          <w:sz w:val="24"/>
          <w:szCs w:val="24"/>
        </w:rPr>
        <w:t xml:space="preserve">            </w:t>
      </w:r>
      <w:r w:rsidR="005629D5" w:rsidRPr="009C07E5">
        <w:rPr>
          <w:sz w:val="24"/>
          <w:szCs w:val="24"/>
        </w:rPr>
        <w:t>Após a identificação dos segmentos, estes devem passar por t</w:t>
      </w:r>
      <w:r w:rsidR="009C07E5" w:rsidRPr="009C07E5">
        <w:rPr>
          <w:sz w:val="24"/>
          <w:szCs w:val="24"/>
        </w:rPr>
        <w:t xml:space="preserve">estes que irão </w:t>
      </w:r>
      <w:r w:rsidR="005629D5" w:rsidRPr="009C07E5">
        <w:rPr>
          <w:sz w:val="24"/>
          <w:szCs w:val="24"/>
        </w:rPr>
        <w:t xml:space="preserve">estabelecer se </w:t>
      </w:r>
      <w:r w:rsidR="009C07E5" w:rsidRPr="009C07E5">
        <w:rPr>
          <w:sz w:val="24"/>
          <w:szCs w:val="24"/>
        </w:rPr>
        <w:t>são divulgáveis ou não.Com base no item 13 do CPC 22, serão divulgáveis os segmentos que estiver</w:t>
      </w:r>
      <w:r>
        <w:rPr>
          <w:sz w:val="24"/>
          <w:szCs w:val="24"/>
        </w:rPr>
        <w:t xml:space="preserve">em </w:t>
      </w:r>
      <w:r w:rsidR="009C07E5" w:rsidRPr="009C07E5">
        <w:rPr>
          <w:sz w:val="24"/>
          <w:szCs w:val="24"/>
        </w:rPr>
        <w:t xml:space="preserve"> de acordo com qualquer uma dessas características:</w:t>
      </w:r>
    </w:p>
    <w:p w:rsidR="009C07E5" w:rsidRDefault="009C07E5" w:rsidP="009C07E5">
      <w:pPr>
        <w:spacing w:line="360" w:lineRule="auto"/>
        <w:jc w:val="both"/>
        <w:rPr>
          <w:sz w:val="24"/>
          <w:szCs w:val="24"/>
        </w:rPr>
      </w:pPr>
    </w:p>
    <w:p w:rsidR="009C07E5" w:rsidRPr="009C07E5" w:rsidRDefault="005670DE" w:rsidP="009C07E5">
      <w:pPr>
        <w:pStyle w:val="PargrafodaLista"/>
        <w:numPr>
          <w:ilvl w:val="0"/>
          <w:numId w:val="11"/>
        </w:numPr>
        <w:spacing w:line="360" w:lineRule="auto"/>
        <w:jc w:val="both"/>
        <w:rPr>
          <w:sz w:val="24"/>
          <w:szCs w:val="24"/>
        </w:rPr>
      </w:pPr>
      <w:r>
        <w:rPr>
          <w:sz w:val="24"/>
          <w:szCs w:val="24"/>
        </w:rPr>
        <w:t xml:space="preserve">quando </w:t>
      </w:r>
      <w:r w:rsidR="009C07E5" w:rsidRPr="009C07E5">
        <w:rPr>
          <w:sz w:val="24"/>
          <w:szCs w:val="24"/>
        </w:rPr>
        <w:t xml:space="preserve">a </w:t>
      </w:r>
      <w:r>
        <w:rPr>
          <w:sz w:val="24"/>
          <w:szCs w:val="24"/>
        </w:rPr>
        <w:t>receita obtida  pelo segmento for</w:t>
      </w:r>
      <w:r w:rsidR="009C07E5" w:rsidRPr="009C07E5">
        <w:rPr>
          <w:sz w:val="24"/>
          <w:szCs w:val="24"/>
        </w:rPr>
        <w:t xml:space="preserve"> igual ou superior a 10% da receita de </w:t>
      </w:r>
    </w:p>
    <w:p w:rsidR="009C07E5" w:rsidRDefault="005670DE" w:rsidP="005670DE">
      <w:pPr>
        <w:pStyle w:val="PargrafodaLista"/>
        <w:spacing w:line="360" w:lineRule="auto"/>
        <w:jc w:val="both"/>
        <w:rPr>
          <w:sz w:val="24"/>
          <w:szCs w:val="24"/>
        </w:rPr>
      </w:pPr>
      <w:r>
        <w:rPr>
          <w:sz w:val="24"/>
          <w:szCs w:val="24"/>
        </w:rPr>
        <w:lastRenderedPageBreak/>
        <w:t>t</w:t>
      </w:r>
      <w:r w:rsidR="009C07E5" w:rsidRPr="009C07E5">
        <w:rPr>
          <w:sz w:val="24"/>
          <w:szCs w:val="24"/>
        </w:rPr>
        <w:t xml:space="preserve">odos os segmentos operacionais; </w:t>
      </w:r>
      <w:r w:rsidR="009C07E5" w:rsidRPr="009C07E5">
        <w:rPr>
          <w:sz w:val="24"/>
          <w:szCs w:val="24"/>
        </w:rPr>
        <w:cr/>
      </w:r>
    </w:p>
    <w:p w:rsidR="005670DE" w:rsidRDefault="005670DE" w:rsidP="008B678B">
      <w:pPr>
        <w:pStyle w:val="PargrafodaLista"/>
        <w:numPr>
          <w:ilvl w:val="0"/>
          <w:numId w:val="11"/>
        </w:numPr>
        <w:spacing w:line="360" w:lineRule="auto"/>
        <w:jc w:val="both"/>
        <w:rPr>
          <w:sz w:val="24"/>
          <w:szCs w:val="24"/>
        </w:rPr>
      </w:pPr>
      <w:r>
        <w:rPr>
          <w:sz w:val="24"/>
          <w:szCs w:val="24"/>
        </w:rPr>
        <w:t xml:space="preserve">quando o lucro ou o prejuízo apurado for igual ou superior </w:t>
      </w:r>
      <w:r w:rsidR="008B678B">
        <w:rPr>
          <w:sz w:val="24"/>
          <w:szCs w:val="24"/>
        </w:rPr>
        <w:t>a 10% do maior dos seguintes montantes: a</w:t>
      </w:r>
      <w:r w:rsidR="008B678B" w:rsidRPr="008B678B">
        <w:rPr>
          <w:sz w:val="24"/>
          <w:szCs w:val="24"/>
        </w:rPr>
        <w:t>) lucro apurado de todos os s</w:t>
      </w:r>
      <w:r w:rsidR="008B678B">
        <w:rPr>
          <w:sz w:val="24"/>
          <w:szCs w:val="24"/>
        </w:rPr>
        <w:t>egmentos que não demonstraram  prejuízos ;b)</w:t>
      </w:r>
      <w:r w:rsidR="008B678B" w:rsidRPr="008B678B">
        <w:t xml:space="preserve"> </w:t>
      </w:r>
      <w:r w:rsidR="008B678B" w:rsidRPr="008B678B">
        <w:rPr>
          <w:sz w:val="24"/>
          <w:szCs w:val="24"/>
        </w:rPr>
        <w:t xml:space="preserve">prejuízo apurado de todos os segmentos operacionais que apresentaram prejuízos. </w:t>
      </w:r>
      <w:r w:rsidR="008B678B" w:rsidRPr="008B678B">
        <w:rPr>
          <w:sz w:val="24"/>
          <w:szCs w:val="24"/>
        </w:rPr>
        <w:cr/>
      </w:r>
    </w:p>
    <w:p w:rsidR="005670DE" w:rsidRPr="00973A50" w:rsidRDefault="008B678B" w:rsidP="00973A50">
      <w:pPr>
        <w:pStyle w:val="PargrafodaLista"/>
        <w:numPr>
          <w:ilvl w:val="0"/>
          <w:numId w:val="11"/>
        </w:numPr>
        <w:spacing w:line="360" w:lineRule="auto"/>
        <w:jc w:val="both"/>
        <w:rPr>
          <w:sz w:val="24"/>
          <w:szCs w:val="24"/>
        </w:rPr>
      </w:pPr>
      <w:r>
        <w:rPr>
          <w:sz w:val="24"/>
          <w:szCs w:val="24"/>
        </w:rPr>
        <w:t>quando os seus ativos são iguais ou superiores a 10% de todos os segmentos operacionais.</w:t>
      </w:r>
    </w:p>
    <w:p w:rsidR="006A50B2" w:rsidRPr="000917A6" w:rsidRDefault="000917A6" w:rsidP="000917A6">
      <w:pPr>
        <w:pStyle w:val="PargrafodaLista"/>
        <w:spacing w:line="360" w:lineRule="auto"/>
        <w:jc w:val="both"/>
        <w:rPr>
          <w:color w:val="000000" w:themeColor="text1"/>
          <w:sz w:val="24"/>
          <w:szCs w:val="24"/>
        </w:rPr>
      </w:pPr>
      <w:r>
        <w:rPr>
          <w:color w:val="000000" w:themeColor="text1"/>
          <w:sz w:val="24"/>
          <w:szCs w:val="24"/>
        </w:rPr>
        <w:t xml:space="preserve">        </w:t>
      </w:r>
      <w:r w:rsidRPr="000917A6">
        <w:rPr>
          <w:color w:val="000000" w:themeColor="text1"/>
          <w:sz w:val="24"/>
          <w:szCs w:val="24"/>
        </w:rPr>
        <w:t>Complementando o exposto acima,</w:t>
      </w:r>
      <w:r w:rsidR="006A50B2" w:rsidRPr="000917A6">
        <w:rPr>
          <w:color w:val="000000" w:themeColor="text1"/>
          <w:sz w:val="24"/>
          <w:szCs w:val="24"/>
        </w:rPr>
        <w:t xml:space="preserve"> o item 15 da norma requer que o total das receitas </w:t>
      </w:r>
    </w:p>
    <w:p w:rsidR="006A50B2" w:rsidRPr="000917A6" w:rsidRDefault="000917A6" w:rsidP="000917A6">
      <w:pPr>
        <w:pStyle w:val="PargrafodaLista"/>
        <w:spacing w:line="360" w:lineRule="auto"/>
        <w:jc w:val="both"/>
        <w:rPr>
          <w:color w:val="000000" w:themeColor="text1"/>
          <w:sz w:val="24"/>
          <w:szCs w:val="24"/>
        </w:rPr>
      </w:pPr>
      <w:r w:rsidRPr="000917A6">
        <w:rPr>
          <w:color w:val="000000" w:themeColor="text1"/>
          <w:sz w:val="24"/>
          <w:szCs w:val="24"/>
        </w:rPr>
        <w:t>externas</w:t>
      </w:r>
      <w:r w:rsidR="006A50B2" w:rsidRPr="000917A6">
        <w:rPr>
          <w:color w:val="000000" w:themeColor="text1"/>
          <w:sz w:val="24"/>
          <w:szCs w:val="24"/>
        </w:rPr>
        <w:t xml:space="preserve"> segmentadas represente, no mínimo, </w:t>
      </w:r>
      <w:r w:rsidRPr="000917A6">
        <w:rPr>
          <w:color w:val="000000" w:themeColor="text1"/>
          <w:sz w:val="24"/>
          <w:szCs w:val="24"/>
        </w:rPr>
        <w:t xml:space="preserve">75% da receita total da Companhia, caso isso não ocorra </w:t>
      </w:r>
      <w:r w:rsidR="006A50B2" w:rsidRPr="000917A6">
        <w:rPr>
          <w:color w:val="000000" w:themeColor="text1"/>
          <w:sz w:val="24"/>
          <w:szCs w:val="24"/>
        </w:rPr>
        <w:t xml:space="preserve">, </w:t>
      </w:r>
    </w:p>
    <w:p w:rsidR="008C51AB" w:rsidRPr="000917A6" w:rsidRDefault="00A407FC" w:rsidP="000917A6">
      <w:pPr>
        <w:pStyle w:val="PargrafodaLista"/>
        <w:spacing w:line="360" w:lineRule="auto"/>
        <w:jc w:val="both"/>
        <w:rPr>
          <w:color w:val="000000" w:themeColor="text1"/>
          <w:sz w:val="24"/>
          <w:szCs w:val="24"/>
        </w:rPr>
      </w:pPr>
      <w:r w:rsidRPr="000917A6">
        <w:rPr>
          <w:color w:val="000000" w:themeColor="text1"/>
          <w:sz w:val="24"/>
          <w:szCs w:val="24"/>
        </w:rPr>
        <w:t>Segmentos</w:t>
      </w:r>
      <w:r w:rsidR="006A50B2" w:rsidRPr="000917A6">
        <w:rPr>
          <w:color w:val="000000" w:themeColor="text1"/>
          <w:sz w:val="24"/>
          <w:szCs w:val="24"/>
        </w:rPr>
        <w:t xml:space="preserve"> operacionais adicionais devem ser incluídos como divulgáveis. </w:t>
      </w:r>
      <w:r w:rsidR="006A50B2" w:rsidRPr="000917A6">
        <w:rPr>
          <w:color w:val="000000" w:themeColor="text1"/>
          <w:sz w:val="24"/>
          <w:szCs w:val="24"/>
        </w:rPr>
        <w:cr/>
      </w:r>
    </w:p>
    <w:p w:rsidR="005629D5" w:rsidRDefault="00011984" w:rsidP="005629D5">
      <w:pPr>
        <w:spacing w:line="360" w:lineRule="auto"/>
        <w:ind w:left="480"/>
        <w:jc w:val="both"/>
        <w:rPr>
          <w:b/>
          <w:sz w:val="24"/>
          <w:szCs w:val="24"/>
        </w:rPr>
      </w:pPr>
      <w:r w:rsidRPr="00011984">
        <w:rPr>
          <w:b/>
          <w:sz w:val="24"/>
          <w:szCs w:val="24"/>
        </w:rPr>
        <w:t>2.3.1.Informações Gerais</w:t>
      </w:r>
    </w:p>
    <w:p w:rsidR="00011984" w:rsidRDefault="00011984" w:rsidP="005629D5">
      <w:pPr>
        <w:spacing w:line="360" w:lineRule="auto"/>
        <w:ind w:left="480"/>
        <w:jc w:val="both"/>
        <w:rPr>
          <w:b/>
          <w:sz w:val="24"/>
          <w:szCs w:val="24"/>
        </w:rPr>
      </w:pPr>
    </w:p>
    <w:p w:rsidR="00011984" w:rsidRPr="00011984" w:rsidRDefault="0039243B" w:rsidP="00011984">
      <w:pPr>
        <w:spacing w:line="360" w:lineRule="auto"/>
        <w:jc w:val="both"/>
        <w:rPr>
          <w:sz w:val="24"/>
          <w:szCs w:val="24"/>
        </w:rPr>
      </w:pPr>
      <w:r>
        <w:rPr>
          <w:sz w:val="24"/>
          <w:szCs w:val="24"/>
        </w:rPr>
        <w:t xml:space="preserve">                   </w:t>
      </w:r>
      <w:r w:rsidR="003D213E">
        <w:rPr>
          <w:sz w:val="24"/>
          <w:szCs w:val="24"/>
        </w:rPr>
        <w:t>A organização deve divulgar as seguintes informações gerais:</w:t>
      </w:r>
    </w:p>
    <w:p w:rsidR="003D213E" w:rsidRPr="00A407FC" w:rsidRDefault="003D213E" w:rsidP="003D213E">
      <w:pPr>
        <w:pStyle w:val="PargrafodaLista"/>
        <w:numPr>
          <w:ilvl w:val="0"/>
          <w:numId w:val="12"/>
        </w:numPr>
        <w:spacing w:line="360" w:lineRule="auto"/>
        <w:jc w:val="both"/>
        <w:rPr>
          <w:color w:val="000000" w:themeColor="text1"/>
          <w:sz w:val="24"/>
          <w:szCs w:val="24"/>
        </w:rPr>
      </w:pPr>
      <w:r w:rsidRPr="00A407FC">
        <w:rPr>
          <w:color w:val="000000" w:themeColor="text1"/>
          <w:sz w:val="24"/>
          <w:szCs w:val="24"/>
        </w:rPr>
        <w:t>Os fatores utilizados para identificar os segmentos da entidade levando em conta a base da organização</w:t>
      </w:r>
      <w:r w:rsidR="0039243B" w:rsidRPr="00A407FC">
        <w:rPr>
          <w:color w:val="000000" w:themeColor="text1"/>
          <w:sz w:val="24"/>
          <w:szCs w:val="24"/>
        </w:rPr>
        <w:t xml:space="preserve"> (se a administração por </w:t>
      </w:r>
      <w:r w:rsidR="0093005C" w:rsidRPr="00A407FC">
        <w:rPr>
          <w:color w:val="000000" w:themeColor="text1"/>
          <w:sz w:val="24"/>
          <w:szCs w:val="24"/>
        </w:rPr>
        <w:t xml:space="preserve"> </w:t>
      </w:r>
      <w:r w:rsidR="0039243B" w:rsidRPr="00A407FC">
        <w:rPr>
          <w:color w:val="000000" w:themeColor="text1"/>
          <w:sz w:val="24"/>
          <w:szCs w:val="24"/>
        </w:rPr>
        <w:t xml:space="preserve"> exemplo escolheu organizar a entidade levando em conta a diferenças entre produtos e serviços, áreas geográficas, ambiente </w:t>
      </w:r>
      <w:r w:rsidR="0093005C" w:rsidRPr="00A407FC">
        <w:rPr>
          <w:color w:val="000000" w:themeColor="text1"/>
          <w:sz w:val="24"/>
          <w:szCs w:val="24"/>
        </w:rPr>
        <w:t xml:space="preserve"> </w:t>
      </w:r>
      <w:r w:rsidR="0039243B" w:rsidRPr="00A407FC">
        <w:rPr>
          <w:color w:val="000000" w:themeColor="text1"/>
          <w:sz w:val="24"/>
          <w:szCs w:val="24"/>
        </w:rPr>
        <w:t xml:space="preserve"> </w:t>
      </w:r>
      <w:r w:rsidR="00094B0A" w:rsidRPr="00A407FC">
        <w:rPr>
          <w:color w:val="000000" w:themeColor="text1"/>
          <w:sz w:val="24"/>
          <w:szCs w:val="24"/>
        </w:rPr>
        <w:t>regulatório, ou</w:t>
      </w:r>
      <w:r w:rsidR="0039243B" w:rsidRPr="00A407FC">
        <w:rPr>
          <w:color w:val="000000" w:themeColor="text1"/>
          <w:sz w:val="24"/>
          <w:szCs w:val="24"/>
        </w:rPr>
        <w:t xml:space="preserve"> combinação de fatores e se os segmentos operacionais foram agregados.</w:t>
      </w:r>
    </w:p>
    <w:p w:rsidR="00B07C21" w:rsidRPr="0093005C" w:rsidRDefault="0093005C" w:rsidP="00E8332E">
      <w:pPr>
        <w:pStyle w:val="PargrafodaLista"/>
        <w:numPr>
          <w:ilvl w:val="0"/>
          <w:numId w:val="12"/>
        </w:numPr>
        <w:spacing w:line="360" w:lineRule="auto"/>
        <w:jc w:val="both"/>
        <w:rPr>
          <w:color w:val="000000" w:themeColor="text1"/>
          <w:sz w:val="24"/>
          <w:szCs w:val="24"/>
        </w:rPr>
      </w:pPr>
      <w:r>
        <w:rPr>
          <w:color w:val="000000" w:themeColor="text1"/>
          <w:sz w:val="24"/>
          <w:szCs w:val="24"/>
        </w:rPr>
        <w:t>Quanto</w:t>
      </w:r>
      <w:r w:rsidR="0039243B" w:rsidRPr="0039243B">
        <w:rPr>
          <w:color w:val="000000" w:themeColor="text1"/>
          <w:sz w:val="24"/>
          <w:szCs w:val="24"/>
        </w:rPr>
        <w:t xml:space="preserve"> aos tipos de produtos e serviços a partir dos quais cada segmento obtém</w:t>
      </w:r>
      <w:r>
        <w:rPr>
          <w:color w:val="000000" w:themeColor="text1"/>
          <w:sz w:val="24"/>
          <w:szCs w:val="24"/>
        </w:rPr>
        <w:t xml:space="preserve"> </w:t>
      </w:r>
      <w:r w:rsidR="0039243B" w:rsidRPr="0039243B">
        <w:rPr>
          <w:color w:val="000000" w:themeColor="text1"/>
          <w:sz w:val="24"/>
          <w:szCs w:val="24"/>
        </w:rPr>
        <w:t xml:space="preserve"> </w:t>
      </w:r>
      <w:r w:rsidR="0039243B">
        <w:rPr>
          <w:color w:val="000000" w:themeColor="text1"/>
          <w:sz w:val="24"/>
          <w:szCs w:val="24"/>
        </w:rPr>
        <w:t xml:space="preserve"> suas receitas</w:t>
      </w:r>
      <w:r>
        <w:rPr>
          <w:color w:val="000000" w:themeColor="text1"/>
          <w:sz w:val="24"/>
          <w:szCs w:val="24"/>
        </w:rPr>
        <w:t>.</w:t>
      </w:r>
      <w:r w:rsidR="00C216F8" w:rsidRPr="0093005C">
        <w:rPr>
          <w:sz w:val="24"/>
          <w:szCs w:val="24"/>
        </w:rPr>
        <w:t xml:space="preserve">   </w:t>
      </w:r>
      <w:r w:rsidR="00B214A3" w:rsidRPr="0093005C">
        <w:rPr>
          <w:sz w:val="24"/>
          <w:szCs w:val="24"/>
        </w:rPr>
        <w:t xml:space="preserve">  </w:t>
      </w:r>
      <w:r w:rsidR="00C216F8" w:rsidRPr="0093005C">
        <w:rPr>
          <w:sz w:val="24"/>
          <w:szCs w:val="24"/>
        </w:rPr>
        <w:t xml:space="preserve"> </w:t>
      </w:r>
    </w:p>
    <w:p w:rsidR="00765C96" w:rsidRDefault="002E3645" w:rsidP="00E8332E">
      <w:pPr>
        <w:spacing w:line="360" w:lineRule="auto"/>
        <w:jc w:val="both"/>
        <w:rPr>
          <w:sz w:val="24"/>
          <w:szCs w:val="24"/>
        </w:rPr>
      </w:pPr>
      <w:r>
        <w:rPr>
          <w:sz w:val="24"/>
          <w:szCs w:val="24"/>
        </w:rPr>
        <w:t xml:space="preserve">       </w:t>
      </w:r>
    </w:p>
    <w:p w:rsidR="00C10651" w:rsidRDefault="0093005C" w:rsidP="00E8332E">
      <w:pPr>
        <w:spacing w:line="360" w:lineRule="auto"/>
        <w:jc w:val="both"/>
        <w:rPr>
          <w:b/>
          <w:sz w:val="24"/>
          <w:szCs w:val="24"/>
        </w:rPr>
      </w:pPr>
      <w:r>
        <w:rPr>
          <w:b/>
          <w:sz w:val="24"/>
          <w:szCs w:val="24"/>
        </w:rPr>
        <w:t>2.4</w:t>
      </w:r>
      <w:r w:rsidR="00C10651">
        <w:rPr>
          <w:b/>
          <w:sz w:val="24"/>
          <w:szCs w:val="24"/>
        </w:rPr>
        <w:t xml:space="preserve">   Orçamento empresarial</w:t>
      </w:r>
    </w:p>
    <w:p w:rsidR="00A21CF2" w:rsidRDefault="00A21CF2" w:rsidP="00E8332E">
      <w:pPr>
        <w:spacing w:line="360" w:lineRule="auto"/>
        <w:jc w:val="both"/>
        <w:rPr>
          <w:b/>
          <w:sz w:val="24"/>
          <w:szCs w:val="24"/>
        </w:rPr>
      </w:pPr>
    </w:p>
    <w:p w:rsidR="0093005C" w:rsidRDefault="008C4EBA" w:rsidP="00E8332E">
      <w:pPr>
        <w:spacing w:line="360" w:lineRule="auto"/>
        <w:jc w:val="both"/>
        <w:rPr>
          <w:sz w:val="24"/>
          <w:szCs w:val="24"/>
        </w:rPr>
      </w:pPr>
      <w:r>
        <w:rPr>
          <w:b/>
          <w:sz w:val="24"/>
          <w:szCs w:val="24"/>
        </w:rPr>
        <w:t xml:space="preserve">             </w:t>
      </w:r>
      <w:r w:rsidR="00730766" w:rsidRPr="00730766">
        <w:rPr>
          <w:sz w:val="24"/>
          <w:szCs w:val="24"/>
        </w:rPr>
        <w:t xml:space="preserve">De </w:t>
      </w:r>
      <w:r>
        <w:rPr>
          <w:sz w:val="24"/>
          <w:szCs w:val="24"/>
        </w:rPr>
        <w:t xml:space="preserve">acordo com </w:t>
      </w:r>
      <w:r w:rsidR="00840731">
        <w:rPr>
          <w:sz w:val="24"/>
          <w:szCs w:val="24"/>
        </w:rPr>
        <w:t>Fernandes  (2005</w:t>
      </w:r>
      <w:r w:rsidR="00046FDA">
        <w:rPr>
          <w:sz w:val="24"/>
          <w:szCs w:val="24"/>
        </w:rPr>
        <w:t>),</w:t>
      </w:r>
      <w:r w:rsidR="00245677">
        <w:rPr>
          <w:sz w:val="24"/>
          <w:szCs w:val="24"/>
        </w:rPr>
        <w:t xml:space="preserve"> O orçamento empresarial surgiu </w:t>
      </w:r>
      <w:r w:rsidR="00730766">
        <w:rPr>
          <w:sz w:val="24"/>
          <w:szCs w:val="24"/>
        </w:rPr>
        <w:t>em meados da década de 1950, quando estudiosos americanos apresentaram uma   metodologia orçamentaria que foi rapidamente difundida entre a comunidade internacional.</w:t>
      </w:r>
    </w:p>
    <w:p w:rsidR="0093005C" w:rsidRDefault="0093005C" w:rsidP="00E8332E">
      <w:pPr>
        <w:spacing w:line="360" w:lineRule="auto"/>
        <w:jc w:val="both"/>
        <w:rPr>
          <w:sz w:val="24"/>
          <w:szCs w:val="24"/>
        </w:rPr>
      </w:pPr>
    </w:p>
    <w:p w:rsidR="00A57187" w:rsidRDefault="00A57187" w:rsidP="00E8332E">
      <w:pPr>
        <w:spacing w:line="360" w:lineRule="auto"/>
        <w:ind w:left="2832"/>
        <w:jc w:val="both"/>
      </w:pPr>
      <w:r w:rsidRPr="00046FDA">
        <w:t xml:space="preserve">“Um orçamento é um plano financeiro que estabelece, da forma mais precisa possível, como se espera que transcorram os negócios de um </w:t>
      </w:r>
      <w:r w:rsidRPr="00046FDA">
        <w:lastRenderedPageBreak/>
        <w:t>departamento ou de uma empresa, geralmente num prazo mínimo de um ano.” (PARSLOE; WRIGHT, 2001, p. 11).</w:t>
      </w:r>
    </w:p>
    <w:p w:rsidR="007F5D72" w:rsidRDefault="007F5D72" w:rsidP="00E8332E">
      <w:pPr>
        <w:spacing w:line="360" w:lineRule="auto"/>
        <w:jc w:val="both"/>
      </w:pPr>
    </w:p>
    <w:p w:rsidR="007F5D72" w:rsidRPr="0093005C" w:rsidRDefault="007F5D72" w:rsidP="00E8332E">
      <w:pPr>
        <w:spacing w:line="360" w:lineRule="auto"/>
        <w:jc w:val="both"/>
        <w:rPr>
          <w:sz w:val="24"/>
          <w:szCs w:val="24"/>
        </w:rPr>
      </w:pPr>
      <w:r>
        <w:t xml:space="preserve">                </w:t>
      </w:r>
      <w:r w:rsidR="0093005C">
        <w:rPr>
          <w:sz w:val="24"/>
          <w:szCs w:val="24"/>
        </w:rPr>
        <w:t xml:space="preserve"> </w:t>
      </w:r>
      <w:r w:rsidR="002A33AC">
        <w:rPr>
          <w:sz w:val="24"/>
          <w:szCs w:val="24"/>
        </w:rPr>
        <w:t>O orçamento empresarial demonstra todos os objetivos econômicos e financeiros a serem alcançados por uma empresa, por meio das projeções das suas receitas incluindo</w:t>
      </w:r>
      <w:r w:rsidR="0093005C">
        <w:rPr>
          <w:sz w:val="24"/>
          <w:szCs w:val="24"/>
        </w:rPr>
        <w:t xml:space="preserve"> também os seus gastos.</w:t>
      </w:r>
    </w:p>
    <w:p w:rsidR="008C4EBA" w:rsidRDefault="008C4EBA" w:rsidP="00E8332E">
      <w:pPr>
        <w:spacing w:line="360" w:lineRule="auto"/>
        <w:jc w:val="both"/>
        <w:rPr>
          <w:sz w:val="24"/>
          <w:szCs w:val="24"/>
        </w:rPr>
      </w:pPr>
      <w:r>
        <w:t xml:space="preserve">             </w:t>
      </w:r>
      <w:r w:rsidR="0093005C">
        <w:t xml:space="preserve">   </w:t>
      </w:r>
      <w:r>
        <w:t xml:space="preserve">  </w:t>
      </w:r>
      <w:r w:rsidR="00E42D5F">
        <w:rPr>
          <w:sz w:val="24"/>
          <w:szCs w:val="24"/>
        </w:rPr>
        <w:t xml:space="preserve">O Orçamento que </w:t>
      </w:r>
      <w:r>
        <w:rPr>
          <w:sz w:val="24"/>
          <w:szCs w:val="24"/>
        </w:rPr>
        <w:t xml:space="preserve">decorre </w:t>
      </w:r>
      <w:r w:rsidR="00A57187" w:rsidRPr="00A57187">
        <w:rPr>
          <w:sz w:val="24"/>
          <w:szCs w:val="24"/>
        </w:rPr>
        <w:t>do plano estratégico,</w:t>
      </w:r>
      <w:r>
        <w:rPr>
          <w:sz w:val="24"/>
          <w:szCs w:val="24"/>
        </w:rPr>
        <w:t xml:space="preserve"> </w:t>
      </w:r>
      <w:r w:rsidR="00250C79">
        <w:rPr>
          <w:sz w:val="24"/>
          <w:szCs w:val="24"/>
        </w:rPr>
        <w:t>tem por objetivo pôr em prá</w:t>
      </w:r>
      <w:r>
        <w:rPr>
          <w:sz w:val="24"/>
          <w:szCs w:val="24"/>
        </w:rPr>
        <w:t>tica as decisões a serem tomadas,</w:t>
      </w:r>
      <w:r w:rsidR="00250C79">
        <w:rPr>
          <w:sz w:val="24"/>
          <w:szCs w:val="24"/>
        </w:rPr>
        <w:t xml:space="preserve"> identifica e foca nos pontos de maior </w:t>
      </w:r>
      <w:r w:rsidR="002A33AC">
        <w:rPr>
          <w:sz w:val="24"/>
          <w:szCs w:val="24"/>
        </w:rPr>
        <w:t>relevância</w:t>
      </w:r>
      <w:r w:rsidR="00250C79">
        <w:rPr>
          <w:sz w:val="24"/>
          <w:szCs w:val="24"/>
        </w:rPr>
        <w:t xml:space="preserve">, </w:t>
      </w:r>
      <w:r w:rsidR="00840731">
        <w:rPr>
          <w:sz w:val="24"/>
          <w:szCs w:val="24"/>
        </w:rPr>
        <w:t>Cremonezzi</w:t>
      </w:r>
      <w:r w:rsidR="00250C79">
        <w:rPr>
          <w:sz w:val="24"/>
          <w:szCs w:val="24"/>
        </w:rPr>
        <w:t xml:space="preserve"> (2014), considera esse o principal benefício da implementação do orçamento empresarial.</w:t>
      </w:r>
      <w:r>
        <w:rPr>
          <w:sz w:val="24"/>
          <w:szCs w:val="24"/>
        </w:rPr>
        <w:t xml:space="preserve"> </w:t>
      </w:r>
    </w:p>
    <w:p w:rsidR="00C10651" w:rsidRPr="00D40729" w:rsidRDefault="0093005C" w:rsidP="00E8332E">
      <w:pPr>
        <w:spacing w:line="360" w:lineRule="auto"/>
        <w:jc w:val="both"/>
        <w:rPr>
          <w:sz w:val="24"/>
          <w:szCs w:val="24"/>
        </w:rPr>
      </w:pPr>
      <w:r>
        <w:rPr>
          <w:sz w:val="24"/>
          <w:szCs w:val="24"/>
        </w:rPr>
        <w:t xml:space="preserve">             </w:t>
      </w:r>
      <w:r w:rsidR="002A33AC">
        <w:rPr>
          <w:sz w:val="24"/>
          <w:szCs w:val="24"/>
        </w:rPr>
        <w:t xml:space="preserve"> </w:t>
      </w:r>
      <w:r>
        <w:rPr>
          <w:sz w:val="24"/>
          <w:szCs w:val="24"/>
        </w:rPr>
        <w:t>Para,</w:t>
      </w:r>
      <w:r w:rsidR="002A33AC">
        <w:rPr>
          <w:sz w:val="24"/>
          <w:szCs w:val="24"/>
        </w:rPr>
        <w:t xml:space="preserve"> </w:t>
      </w:r>
      <w:r w:rsidR="00840731">
        <w:rPr>
          <w:sz w:val="24"/>
          <w:szCs w:val="24"/>
        </w:rPr>
        <w:t>Alves</w:t>
      </w:r>
      <w:r w:rsidR="002A33AC">
        <w:rPr>
          <w:sz w:val="24"/>
          <w:szCs w:val="24"/>
        </w:rPr>
        <w:t>(2013), a capacidade de previsão de uma empresa está ligada a competência de gerenciar cenários futuros de forma dinâmica, rápida e eficaz.</w:t>
      </w:r>
    </w:p>
    <w:p w:rsidR="00B064C9" w:rsidRDefault="00B064C9" w:rsidP="00E8332E">
      <w:pPr>
        <w:spacing w:line="360" w:lineRule="auto"/>
        <w:jc w:val="both"/>
        <w:rPr>
          <w:sz w:val="24"/>
          <w:szCs w:val="24"/>
        </w:rPr>
      </w:pPr>
      <w:r>
        <w:rPr>
          <w:b/>
          <w:sz w:val="24"/>
          <w:szCs w:val="24"/>
        </w:rPr>
        <w:t xml:space="preserve">             </w:t>
      </w:r>
      <w:r w:rsidR="0093005C">
        <w:rPr>
          <w:b/>
          <w:sz w:val="24"/>
          <w:szCs w:val="24"/>
        </w:rPr>
        <w:t xml:space="preserve"> </w:t>
      </w:r>
      <w:r>
        <w:rPr>
          <w:sz w:val="24"/>
          <w:szCs w:val="24"/>
        </w:rPr>
        <w:t xml:space="preserve">Toda empresa visa aumentar seus </w:t>
      </w:r>
      <w:r w:rsidR="0093005C">
        <w:rPr>
          <w:sz w:val="24"/>
          <w:szCs w:val="24"/>
        </w:rPr>
        <w:t>lucros.</w:t>
      </w:r>
      <w:r>
        <w:rPr>
          <w:sz w:val="24"/>
          <w:szCs w:val="24"/>
        </w:rPr>
        <w:t xml:space="preserve"> </w:t>
      </w:r>
      <w:r w:rsidR="0093005C">
        <w:rPr>
          <w:sz w:val="24"/>
          <w:szCs w:val="24"/>
        </w:rPr>
        <w:t>O</w:t>
      </w:r>
      <w:r>
        <w:rPr>
          <w:sz w:val="24"/>
          <w:szCs w:val="24"/>
        </w:rPr>
        <w:t xml:space="preserve"> sucesso ou o fracasso </w:t>
      </w:r>
      <w:r w:rsidR="0093005C">
        <w:rPr>
          <w:sz w:val="24"/>
          <w:szCs w:val="24"/>
        </w:rPr>
        <w:t>está</w:t>
      </w:r>
      <w:r>
        <w:rPr>
          <w:sz w:val="24"/>
          <w:szCs w:val="24"/>
        </w:rPr>
        <w:t xml:space="preserve"> vinculado </w:t>
      </w:r>
      <w:r w:rsidR="004F6946">
        <w:rPr>
          <w:sz w:val="24"/>
          <w:szCs w:val="24"/>
        </w:rPr>
        <w:t xml:space="preserve">principalmente </w:t>
      </w:r>
      <w:r>
        <w:rPr>
          <w:sz w:val="24"/>
          <w:szCs w:val="24"/>
        </w:rPr>
        <w:t>aos lucros obtidos pela empresa.</w:t>
      </w:r>
      <w:r w:rsidR="004F6946">
        <w:rPr>
          <w:sz w:val="24"/>
          <w:szCs w:val="24"/>
        </w:rPr>
        <w:t xml:space="preserve"> No mercado de constantes mudanças planejar se torna um manual de </w:t>
      </w:r>
      <w:r w:rsidR="0093005C">
        <w:rPr>
          <w:sz w:val="24"/>
          <w:szCs w:val="24"/>
        </w:rPr>
        <w:t>sobrevivência</w:t>
      </w:r>
      <w:r w:rsidR="004F6946">
        <w:rPr>
          <w:sz w:val="24"/>
          <w:szCs w:val="24"/>
        </w:rPr>
        <w:t>.</w:t>
      </w:r>
    </w:p>
    <w:p w:rsidR="0093005C" w:rsidRDefault="0093005C" w:rsidP="00E8332E">
      <w:pPr>
        <w:spacing w:line="360" w:lineRule="auto"/>
        <w:jc w:val="both"/>
        <w:rPr>
          <w:sz w:val="24"/>
          <w:szCs w:val="24"/>
        </w:rPr>
      </w:pPr>
      <w:r>
        <w:rPr>
          <w:sz w:val="24"/>
          <w:szCs w:val="24"/>
        </w:rPr>
        <w:t xml:space="preserve">              </w:t>
      </w:r>
      <w:r w:rsidR="00840731">
        <w:rPr>
          <w:sz w:val="24"/>
          <w:szCs w:val="24"/>
        </w:rPr>
        <w:t>Segundo Hoji e Silva</w:t>
      </w:r>
      <w:r w:rsidR="00DA61D8">
        <w:rPr>
          <w:sz w:val="24"/>
          <w:szCs w:val="24"/>
        </w:rPr>
        <w:t xml:space="preserve"> (2009</w:t>
      </w:r>
      <w:r>
        <w:rPr>
          <w:sz w:val="24"/>
          <w:szCs w:val="24"/>
        </w:rPr>
        <w:t>), planejamento</w:t>
      </w:r>
      <w:r w:rsidR="00DA61D8">
        <w:rPr>
          <w:sz w:val="24"/>
          <w:szCs w:val="24"/>
        </w:rPr>
        <w:t xml:space="preserve"> é a função administrativa que determina com antecedência as ações que serão executadas dentro de cenários e condições preestabelecidas para atingir os objetivos fixados, acrescenta ainda que o planejamento é uma técnica que absorve as incertezas e aumenta as chances de sucesso e desempenho da empresa.         </w:t>
      </w:r>
    </w:p>
    <w:p w:rsidR="00DA61D8" w:rsidRDefault="00DA61D8" w:rsidP="00E8332E">
      <w:pPr>
        <w:spacing w:line="360" w:lineRule="auto"/>
        <w:jc w:val="both"/>
        <w:rPr>
          <w:sz w:val="24"/>
          <w:szCs w:val="24"/>
        </w:rPr>
      </w:pPr>
      <w:r>
        <w:rPr>
          <w:sz w:val="24"/>
          <w:szCs w:val="24"/>
        </w:rPr>
        <w:t xml:space="preserve"> </w:t>
      </w:r>
      <w:r w:rsidR="0093005C">
        <w:rPr>
          <w:sz w:val="24"/>
          <w:szCs w:val="24"/>
        </w:rPr>
        <w:t xml:space="preserve">           </w:t>
      </w:r>
      <w:r w:rsidR="00094B0A">
        <w:rPr>
          <w:sz w:val="24"/>
          <w:szCs w:val="24"/>
        </w:rPr>
        <w:t xml:space="preserve"> </w:t>
      </w:r>
      <w:r>
        <w:rPr>
          <w:sz w:val="24"/>
          <w:szCs w:val="24"/>
        </w:rPr>
        <w:t>Para Oliveira (2009</w:t>
      </w:r>
      <w:r w:rsidR="0093005C">
        <w:rPr>
          <w:sz w:val="24"/>
          <w:szCs w:val="24"/>
        </w:rPr>
        <w:t xml:space="preserve"> </w:t>
      </w:r>
      <w:r w:rsidR="00094B0A">
        <w:rPr>
          <w:sz w:val="24"/>
          <w:szCs w:val="24"/>
        </w:rPr>
        <w:t xml:space="preserve"> )</w:t>
      </w:r>
      <w:r>
        <w:rPr>
          <w:sz w:val="24"/>
          <w:szCs w:val="24"/>
        </w:rPr>
        <w:t xml:space="preserve">, existem quatro princípios gerais de planejamento: </w:t>
      </w:r>
    </w:p>
    <w:p w:rsidR="00DA61D8" w:rsidRDefault="0093005C" w:rsidP="00E8332E">
      <w:pPr>
        <w:pStyle w:val="PargrafodaLista"/>
        <w:numPr>
          <w:ilvl w:val="0"/>
          <w:numId w:val="8"/>
        </w:numPr>
        <w:spacing w:line="360" w:lineRule="auto"/>
        <w:jc w:val="both"/>
        <w:rPr>
          <w:sz w:val="24"/>
          <w:szCs w:val="24"/>
        </w:rPr>
      </w:pPr>
      <w:r>
        <w:rPr>
          <w:sz w:val="24"/>
          <w:szCs w:val="24"/>
        </w:rPr>
        <w:t>Princípio</w:t>
      </w:r>
      <w:r w:rsidR="00DA61D8">
        <w:rPr>
          <w:sz w:val="24"/>
          <w:szCs w:val="24"/>
        </w:rPr>
        <w:t xml:space="preserve"> da Contribuição aos objetivos: </w:t>
      </w:r>
      <w:r w:rsidR="00A9066B">
        <w:rPr>
          <w:sz w:val="24"/>
          <w:szCs w:val="24"/>
        </w:rPr>
        <w:t>deve possibilitar a realização dos objetivos pri</w:t>
      </w:r>
      <w:r w:rsidR="00227142">
        <w:rPr>
          <w:sz w:val="24"/>
          <w:szCs w:val="24"/>
        </w:rPr>
        <w:t>ncipais da empresa, por meio da divisão de níveis dos objetivos estabelecidos, levando em consideração a relação entre eles.</w:t>
      </w:r>
    </w:p>
    <w:p w:rsidR="00227142" w:rsidRDefault="00730766" w:rsidP="00E8332E">
      <w:pPr>
        <w:pStyle w:val="PargrafodaLista"/>
        <w:numPr>
          <w:ilvl w:val="0"/>
          <w:numId w:val="8"/>
        </w:numPr>
        <w:spacing w:line="360" w:lineRule="auto"/>
        <w:jc w:val="both"/>
        <w:rPr>
          <w:sz w:val="24"/>
          <w:szCs w:val="24"/>
        </w:rPr>
      </w:pPr>
      <w:r>
        <w:rPr>
          <w:sz w:val="24"/>
          <w:szCs w:val="24"/>
        </w:rPr>
        <w:t>Princípio</w:t>
      </w:r>
      <w:r w:rsidR="00227142">
        <w:rPr>
          <w:sz w:val="24"/>
          <w:szCs w:val="24"/>
        </w:rPr>
        <w:t xml:space="preserve"> da </w:t>
      </w:r>
      <w:r>
        <w:rPr>
          <w:sz w:val="24"/>
          <w:szCs w:val="24"/>
        </w:rPr>
        <w:t>procedência:</w:t>
      </w:r>
      <w:r w:rsidR="00BA56DA">
        <w:rPr>
          <w:sz w:val="24"/>
          <w:szCs w:val="24"/>
        </w:rPr>
        <w:t xml:space="preserve"> mesmo com a interligação entre as funções administrativas (organização, direção e controle),</w:t>
      </w:r>
      <w:r w:rsidR="0093005C">
        <w:rPr>
          <w:sz w:val="24"/>
          <w:szCs w:val="24"/>
        </w:rPr>
        <w:t xml:space="preserve"> </w:t>
      </w:r>
      <w:r w:rsidR="00BA56DA">
        <w:rPr>
          <w:sz w:val="24"/>
          <w:szCs w:val="24"/>
        </w:rPr>
        <w:t>o planejamento é o que vem antes.</w:t>
      </w:r>
    </w:p>
    <w:p w:rsidR="00BA56DA" w:rsidRDefault="00D5794C" w:rsidP="00E8332E">
      <w:pPr>
        <w:pStyle w:val="PargrafodaLista"/>
        <w:numPr>
          <w:ilvl w:val="0"/>
          <w:numId w:val="8"/>
        </w:numPr>
        <w:spacing w:line="360" w:lineRule="auto"/>
        <w:jc w:val="both"/>
        <w:rPr>
          <w:sz w:val="24"/>
          <w:szCs w:val="24"/>
        </w:rPr>
      </w:pPr>
      <w:r>
        <w:rPr>
          <w:sz w:val="24"/>
          <w:szCs w:val="24"/>
        </w:rPr>
        <w:t>Princípio</w:t>
      </w:r>
      <w:r w:rsidR="00BA56DA">
        <w:rPr>
          <w:sz w:val="24"/>
          <w:szCs w:val="24"/>
        </w:rPr>
        <w:t xml:space="preserve"> da maior penetração e abrangência:</w:t>
      </w:r>
      <w:r>
        <w:rPr>
          <w:sz w:val="24"/>
          <w:szCs w:val="24"/>
        </w:rPr>
        <w:t xml:space="preserve"> O planejamento geralmente é o autor das grandes mudanças nas </w:t>
      </w:r>
      <w:r w:rsidR="00AB3580">
        <w:rPr>
          <w:sz w:val="24"/>
          <w:szCs w:val="24"/>
        </w:rPr>
        <w:t>organizações. Ele</w:t>
      </w:r>
      <w:r>
        <w:rPr>
          <w:sz w:val="24"/>
          <w:szCs w:val="24"/>
        </w:rPr>
        <w:t xml:space="preserve"> tem </w:t>
      </w:r>
      <w:r w:rsidR="00AB3580">
        <w:rPr>
          <w:sz w:val="24"/>
          <w:szCs w:val="24"/>
        </w:rPr>
        <w:t>influência sobre a área de tecnologia, nos sistemas, na necessidades de treinamentos, avaliações e etc;</w:t>
      </w:r>
    </w:p>
    <w:p w:rsidR="00824A27" w:rsidRPr="0093005C" w:rsidRDefault="00AB3580" w:rsidP="00E8332E">
      <w:pPr>
        <w:pStyle w:val="PargrafodaLista"/>
        <w:numPr>
          <w:ilvl w:val="0"/>
          <w:numId w:val="8"/>
        </w:numPr>
        <w:spacing w:line="360" w:lineRule="auto"/>
        <w:jc w:val="both"/>
        <w:rPr>
          <w:sz w:val="24"/>
          <w:szCs w:val="24"/>
        </w:rPr>
      </w:pPr>
      <w:r>
        <w:rPr>
          <w:sz w:val="24"/>
          <w:szCs w:val="24"/>
        </w:rPr>
        <w:t>Princípio da maior eficiência, eficácia e efetividade: O planejamento deve ser eficiente na maximização de resultados e na minimização de deficiências. Ser eficiente é fazer as coisas de maneira adequada.</w:t>
      </w:r>
      <w:r w:rsidR="00730766">
        <w:rPr>
          <w:sz w:val="24"/>
          <w:szCs w:val="24"/>
        </w:rPr>
        <w:t xml:space="preserve"> </w:t>
      </w:r>
      <w:r>
        <w:rPr>
          <w:sz w:val="24"/>
          <w:szCs w:val="24"/>
        </w:rPr>
        <w:t xml:space="preserve">Ser eficaz é fazer as coisas </w:t>
      </w:r>
      <w:r>
        <w:rPr>
          <w:sz w:val="24"/>
          <w:szCs w:val="24"/>
        </w:rPr>
        <w:lastRenderedPageBreak/>
        <w:t xml:space="preserve">certas.Com relação a efetividade é apresentar resultados positivos </w:t>
      </w:r>
      <w:r w:rsidR="002B5FDF">
        <w:rPr>
          <w:sz w:val="24"/>
          <w:szCs w:val="24"/>
        </w:rPr>
        <w:t>ao decorrer do tempo.</w:t>
      </w:r>
    </w:p>
    <w:p w:rsidR="002B5FDF" w:rsidRPr="002B5FDF" w:rsidRDefault="002B5FDF" w:rsidP="00E8332E">
      <w:pPr>
        <w:spacing w:line="360" w:lineRule="auto"/>
        <w:jc w:val="both"/>
        <w:rPr>
          <w:sz w:val="24"/>
          <w:szCs w:val="24"/>
        </w:rPr>
      </w:pPr>
    </w:p>
    <w:p w:rsidR="00AB3580" w:rsidRDefault="00AB3580" w:rsidP="00E8332E">
      <w:pPr>
        <w:spacing w:line="360" w:lineRule="auto"/>
        <w:jc w:val="both"/>
        <w:rPr>
          <w:sz w:val="24"/>
          <w:szCs w:val="24"/>
        </w:rPr>
      </w:pPr>
    </w:p>
    <w:p w:rsidR="000D7A29" w:rsidRDefault="0093005C" w:rsidP="00E8332E">
      <w:pPr>
        <w:spacing w:line="360" w:lineRule="auto"/>
        <w:jc w:val="both"/>
        <w:rPr>
          <w:b/>
          <w:sz w:val="24"/>
          <w:szCs w:val="24"/>
        </w:rPr>
      </w:pPr>
      <w:r>
        <w:rPr>
          <w:b/>
          <w:sz w:val="24"/>
          <w:szCs w:val="24"/>
        </w:rPr>
        <w:t>2.5</w:t>
      </w:r>
      <w:r w:rsidR="00824A27" w:rsidRPr="000D7A29">
        <w:rPr>
          <w:b/>
          <w:sz w:val="24"/>
          <w:szCs w:val="24"/>
        </w:rPr>
        <w:t xml:space="preserve">. </w:t>
      </w:r>
      <w:r w:rsidR="000D7A29">
        <w:rPr>
          <w:b/>
          <w:sz w:val="24"/>
          <w:szCs w:val="24"/>
        </w:rPr>
        <w:t>IR</w:t>
      </w:r>
      <w:r w:rsidR="009351DE">
        <w:rPr>
          <w:b/>
          <w:sz w:val="24"/>
          <w:szCs w:val="24"/>
        </w:rPr>
        <w:t>PJ</w:t>
      </w:r>
    </w:p>
    <w:p w:rsidR="000D7A29" w:rsidRDefault="000D7A29" w:rsidP="0093005C">
      <w:pPr>
        <w:spacing w:line="360" w:lineRule="auto"/>
        <w:ind w:firstLine="708"/>
        <w:jc w:val="both"/>
        <w:rPr>
          <w:b/>
          <w:sz w:val="24"/>
          <w:szCs w:val="24"/>
        </w:rPr>
      </w:pPr>
    </w:p>
    <w:p w:rsidR="009351DE" w:rsidRPr="009351DE" w:rsidRDefault="0093005C" w:rsidP="00E8332E">
      <w:pPr>
        <w:spacing w:line="360" w:lineRule="auto"/>
        <w:jc w:val="both"/>
        <w:rPr>
          <w:color w:val="000000" w:themeColor="text1"/>
          <w:sz w:val="24"/>
          <w:szCs w:val="24"/>
        </w:rPr>
      </w:pPr>
      <w:r>
        <w:rPr>
          <w:sz w:val="24"/>
          <w:szCs w:val="24"/>
        </w:rPr>
        <w:t xml:space="preserve">              </w:t>
      </w:r>
      <w:r w:rsidR="003A17D9">
        <w:rPr>
          <w:sz w:val="24"/>
          <w:szCs w:val="24"/>
        </w:rPr>
        <w:t xml:space="preserve">De acordo com a receita federal </w:t>
      </w:r>
      <w:r w:rsidR="00C76999">
        <w:rPr>
          <w:sz w:val="24"/>
          <w:szCs w:val="24"/>
        </w:rPr>
        <w:t>são considerados contribuintes e estão sujeitos ao pagamento do</w:t>
      </w:r>
      <w:r w:rsidR="0007713D">
        <w:rPr>
          <w:sz w:val="24"/>
          <w:szCs w:val="24"/>
        </w:rPr>
        <w:t xml:space="preserve"> Imposto de Renda de Pessoas Jurídicas (</w:t>
      </w:r>
      <w:r w:rsidR="00C76999">
        <w:rPr>
          <w:sz w:val="24"/>
          <w:szCs w:val="24"/>
        </w:rPr>
        <w:t xml:space="preserve"> IRPJ</w:t>
      </w:r>
      <w:r w:rsidR="0007713D">
        <w:rPr>
          <w:sz w:val="24"/>
          <w:szCs w:val="24"/>
        </w:rPr>
        <w:t>)</w:t>
      </w:r>
      <w:r w:rsidR="00C76999">
        <w:rPr>
          <w:sz w:val="24"/>
          <w:szCs w:val="24"/>
        </w:rPr>
        <w:t xml:space="preserve">, as pessoas jurídicas e pessoas físicas a elas </w:t>
      </w:r>
      <w:r w:rsidR="00094B0A">
        <w:rPr>
          <w:sz w:val="24"/>
          <w:szCs w:val="24"/>
        </w:rPr>
        <w:t>equiparadas, domiciliadas no paí</w:t>
      </w:r>
      <w:r w:rsidR="00C76999">
        <w:rPr>
          <w:sz w:val="24"/>
          <w:szCs w:val="24"/>
        </w:rPr>
        <w:t xml:space="preserve">s. O   IRPJ deve ser apurado com base no lucro da organização, que pode ser real, presumido ou arbitrado. Atualmente a alíquota do IRPJ é de 15%(quinze por cento) acerca </w:t>
      </w:r>
      <w:r w:rsidR="00C76999" w:rsidRPr="00E42D5F">
        <w:rPr>
          <w:color w:val="000000" w:themeColor="text1"/>
          <w:sz w:val="24"/>
          <w:szCs w:val="24"/>
        </w:rPr>
        <w:t>do lucro apurado, contando ainda com um adicional de 10% sobre a parcela do lucro que exceder R$ 20000,00/mês.</w:t>
      </w:r>
    </w:p>
    <w:p w:rsidR="00E64243" w:rsidRDefault="009351DE" w:rsidP="009351DE">
      <w:pPr>
        <w:spacing w:line="360" w:lineRule="auto"/>
        <w:ind w:firstLine="284"/>
        <w:jc w:val="both"/>
        <w:rPr>
          <w:sz w:val="24"/>
          <w:szCs w:val="24"/>
        </w:rPr>
      </w:pPr>
      <w:r>
        <w:rPr>
          <w:sz w:val="24"/>
          <w:szCs w:val="24"/>
        </w:rPr>
        <w:t xml:space="preserve">        </w:t>
      </w:r>
      <w:r w:rsidR="00094B0A">
        <w:rPr>
          <w:sz w:val="24"/>
          <w:szCs w:val="24"/>
        </w:rPr>
        <w:t xml:space="preserve">Segundo </w:t>
      </w:r>
      <w:r w:rsidR="00840731">
        <w:rPr>
          <w:sz w:val="24"/>
          <w:szCs w:val="24"/>
        </w:rPr>
        <w:t>Higuchi</w:t>
      </w:r>
      <w:r w:rsidR="00094B0A">
        <w:rPr>
          <w:sz w:val="24"/>
          <w:szCs w:val="24"/>
        </w:rPr>
        <w:t xml:space="preserve"> </w:t>
      </w:r>
      <w:r w:rsidR="00E64243">
        <w:rPr>
          <w:sz w:val="24"/>
          <w:szCs w:val="24"/>
        </w:rPr>
        <w:t>(2003),</w:t>
      </w:r>
      <w:r w:rsidR="00094B0A">
        <w:rPr>
          <w:sz w:val="24"/>
          <w:szCs w:val="24"/>
        </w:rPr>
        <w:t xml:space="preserve"> na apuração </w:t>
      </w:r>
      <w:r w:rsidR="00E64243">
        <w:rPr>
          <w:sz w:val="24"/>
          <w:szCs w:val="24"/>
        </w:rPr>
        <w:t xml:space="preserve"> considera-se a base de cálculo do imposto de renda que será pago </w:t>
      </w:r>
      <w:r w:rsidR="00E42D5F">
        <w:rPr>
          <w:sz w:val="24"/>
          <w:szCs w:val="24"/>
        </w:rPr>
        <w:t>mensalmente, o</w:t>
      </w:r>
      <w:r w:rsidR="00E64243">
        <w:rPr>
          <w:sz w:val="24"/>
          <w:szCs w:val="24"/>
        </w:rPr>
        <w:t xml:space="preserve"> resultado do somatório de um percentual que é aplicada sobre a receita Bruta do mês, acrescentando ganhos de capital, dentre outras receitas e resultados positivos, exceto os </w:t>
      </w:r>
      <w:r w:rsidR="00E42D5F">
        <w:rPr>
          <w:sz w:val="24"/>
          <w:szCs w:val="24"/>
        </w:rPr>
        <w:t>rendimentos ou</w:t>
      </w:r>
      <w:r w:rsidR="00E64243">
        <w:rPr>
          <w:sz w:val="24"/>
          <w:szCs w:val="24"/>
        </w:rPr>
        <w:t xml:space="preserve"> ganhos </w:t>
      </w:r>
      <w:r w:rsidR="00E42D5F">
        <w:rPr>
          <w:sz w:val="24"/>
          <w:szCs w:val="24"/>
        </w:rPr>
        <w:t>tributados como</w:t>
      </w:r>
      <w:r w:rsidR="00E64243">
        <w:rPr>
          <w:sz w:val="24"/>
          <w:szCs w:val="24"/>
        </w:rPr>
        <w:t xml:space="preserve"> o de aplicações financeiras.</w:t>
      </w:r>
      <w:r w:rsidR="00E42D5F">
        <w:rPr>
          <w:sz w:val="24"/>
          <w:szCs w:val="24"/>
        </w:rPr>
        <w:t xml:space="preserve"> </w:t>
      </w:r>
      <w:r w:rsidR="00E513B7">
        <w:rPr>
          <w:sz w:val="24"/>
          <w:szCs w:val="24"/>
        </w:rPr>
        <w:t xml:space="preserve">Todos os percentuais aplicados sobre a </w:t>
      </w:r>
      <w:r w:rsidR="00E42D5F">
        <w:rPr>
          <w:sz w:val="24"/>
          <w:szCs w:val="24"/>
        </w:rPr>
        <w:t>receita bruta</w:t>
      </w:r>
      <w:r w:rsidR="00E513B7">
        <w:rPr>
          <w:sz w:val="24"/>
          <w:szCs w:val="24"/>
        </w:rPr>
        <w:t xml:space="preserve"> varia de acordo com a atividade exercida pela pessoa jurídica estas estão presente no art.15 da lei nº 9249/95.</w:t>
      </w:r>
    </w:p>
    <w:p w:rsidR="00E513B7" w:rsidRPr="00E42D5F" w:rsidRDefault="0007713D" w:rsidP="00E8332E">
      <w:pPr>
        <w:spacing w:line="360" w:lineRule="auto"/>
        <w:jc w:val="both"/>
        <w:rPr>
          <w:color w:val="000000" w:themeColor="text1"/>
          <w:sz w:val="28"/>
          <w:szCs w:val="28"/>
        </w:rPr>
      </w:pPr>
      <w:r>
        <w:rPr>
          <w:color w:val="000000" w:themeColor="text1"/>
          <w:sz w:val="24"/>
          <w:szCs w:val="24"/>
        </w:rPr>
        <w:t xml:space="preserve">           O imposto de renda </w:t>
      </w:r>
      <w:r w:rsidR="009351DE">
        <w:rPr>
          <w:color w:val="000000" w:themeColor="text1"/>
          <w:sz w:val="24"/>
          <w:szCs w:val="24"/>
        </w:rPr>
        <w:t xml:space="preserve"> </w:t>
      </w:r>
      <w:r w:rsidR="00E513B7" w:rsidRPr="00E42D5F">
        <w:rPr>
          <w:color w:val="000000" w:themeColor="text1"/>
          <w:sz w:val="24"/>
          <w:szCs w:val="24"/>
        </w:rPr>
        <w:t xml:space="preserve"> </w:t>
      </w:r>
      <w:r w:rsidR="0061521E" w:rsidRPr="00E42D5F">
        <w:rPr>
          <w:color w:val="000000" w:themeColor="text1"/>
          <w:sz w:val="24"/>
          <w:szCs w:val="24"/>
        </w:rPr>
        <w:t>devido</w:t>
      </w:r>
      <w:r w:rsidR="000E763F" w:rsidRPr="00E42D5F">
        <w:rPr>
          <w:color w:val="000000" w:themeColor="text1"/>
          <w:sz w:val="24"/>
          <w:szCs w:val="24"/>
        </w:rPr>
        <w:t xml:space="preserve"> de cada mês </w:t>
      </w:r>
      <w:r w:rsidR="00E513B7" w:rsidRPr="00E42D5F">
        <w:rPr>
          <w:color w:val="000000" w:themeColor="text1"/>
          <w:sz w:val="24"/>
          <w:szCs w:val="24"/>
        </w:rPr>
        <w:t>pode</w:t>
      </w:r>
      <w:r w:rsidR="00094B0A">
        <w:rPr>
          <w:color w:val="000000" w:themeColor="text1"/>
          <w:sz w:val="24"/>
          <w:szCs w:val="24"/>
        </w:rPr>
        <w:t>m</w:t>
      </w:r>
      <w:r w:rsidR="00E513B7" w:rsidRPr="00E42D5F">
        <w:rPr>
          <w:color w:val="000000" w:themeColor="text1"/>
          <w:sz w:val="24"/>
          <w:szCs w:val="24"/>
        </w:rPr>
        <w:t xml:space="preserve"> ser suspenso ou </w:t>
      </w:r>
      <w:r w:rsidR="00E42D5F" w:rsidRPr="00E42D5F">
        <w:rPr>
          <w:color w:val="000000" w:themeColor="text1"/>
          <w:sz w:val="24"/>
          <w:szCs w:val="24"/>
        </w:rPr>
        <w:t>reduzido de</w:t>
      </w:r>
      <w:r w:rsidR="00E513B7" w:rsidRPr="00E42D5F">
        <w:rPr>
          <w:color w:val="000000" w:themeColor="text1"/>
          <w:sz w:val="24"/>
          <w:szCs w:val="24"/>
        </w:rPr>
        <w:t xml:space="preserve"> acordo com </w:t>
      </w:r>
      <w:r w:rsidR="00E42D5F" w:rsidRPr="00E42D5F">
        <w:rPr>
          <w:color w:val="000000" w:themeColor="text1"/>
          <w:sz w:val="24"/>
          <w:szCs w:val="24"/>
        </w:rPr>
        <w:t>a lei</w:t>
      </w:r>
      <w:r w:rsidR="00E513B7" w:rsidRPr="00E42D5F">
        <w:rPr>
          <w:color w:val="000000" w:themeColor="text1"/>
          <w:sz w:val="24"/>
          <w:szCs w:val="24"/>
        </w:rPr>
        <w:t xml:space="preserve"> n°</w:t>
      </w:r>
      <w:r w:rsidR="000E763F" w:rsidRPr="00E42D5F">
        <w:rPr>
          <w:color w:val="000000" w:themeColor="text1"/>
          <w:sz w:val="24"/>
          <w:szCs w:val="24"/>
        </w:rPr>
        <w:t xml:space="preserve"> 9065/95 , demonstrando , por meio de balanços ou balancetes mensais , onde o valor acumulado já pago excede o valor do imposto , inclusive adicional, calculado com base no lucro real do período em curso</w:t>
      </w:r>
      <w:r w:rsidR="004D2EB1" w:rsidRPr="00E42D5F">
        <w:rPr>
          <w:color w:val="000000" w:themeColor="text1"/>
          <w:sz w:val="28"/>
          <w:szCs w:val="28"/>
        </w:rPr>
        <w:t>.</w:t>
      </w:r>
      <w:r w:rsidR="00E42D5F">
        <w:rPr>
          <w:color w:val="000000" w:themeColor="text1"/>
          <w:sz w:val="28"/>
          <w:szCs w:val="28"/>
        </w:rPr>
        <w:t xml:space="preserve"> </w:t>
      </w:r>
      <w:r w:rsidR="0061521E" w:rsidRPr="00E42D5F">
        <w:rPr>
          <w:color w:val="000000" w:themeColor="text1"/>
          <w:sz w:val="24"/>
          <w:szCs w:val="24"/>
        </w:rPr>
        <w:t xml:space="preserve">A aplicação da suspensão ou da ou </w:t>
      </w:r>
      <w:r w:rsidR="00E42D5F" w:rsidRPr="00E42D5F">
        <w:rPr>
          <w:color w:val="000000" w:themeColor="text1"/>
          <w:sz w:val="24"/>
          <w:szCs w:val="24"/>
        </w:rPr>
        <w:t>redução é</w:t>
      </w:r>
      <w:r w:rsidR="0061521E" w:rsidRPr="00E42D5F">
        <w:rPr>
          <w:color w:val="000000" w:themeColor="text1"/>
          <w:sz w:val="24"/>
          <w:szCs w:val="24"/>
        </w:rPr>
        <w:t xml:space="preserve"> feita principalmente sobre o mês de janeiro,</w:t>
      </w:r>
      <w:r w:rsidR="00E42D5F">
        <w:rPr>
          <w:color w:val="000000" w:themeColor="text1"/>
          <w:sz w:val="24"/>
          <w:szCs w:val="24"/>
        </w:rPr>
        <w:t xml:space="preserve"> </w:t>
      </w:r>
      <w:r w:rsidR="0061521E" w:rsidRPr="00E42D5F">
        <w:rPr>
          <w:color w:val="000000" w:themeColor="text1"/>
          <w:sz w:val="24"/>
          <w:szCs w:val="24"/>
        </w:rPr>
        <w:t>podendo também ser aplicada em outros meses.</w:t>
      </w:r>
      <w:r w:rsidR="00E42D5F">
        <w:rPr>
          <w:color w:val="000000" w:themeColor="text1"/>
          <w:sz w:val="24"/>
          <w:szCs w:val="24"/>
        </w:rPr>
        <w:t xml:space="preserve"> </w:t>
      </w:r>
      <w:r w:rsidR="0061521E" w:rsidRPr="00E42D5F">
        <w:rPr>
          <w:color w:val="000000" w:themeColor="text1"/>
          <w:sz w:val="24"/>
          <w:szCs w:val="24"/>
        </w:rPr>
        <w:t xml:space="preserve">Portanto se a entidade teve prejuízo </w:t>
      </w:r>
      <w:r w:rsidRPr="00E42D5F">
        <w:rPr>
          <w:color w:val="000000" w:themeColor="text1"/>
          <w:sz w:val="24"/>
          <w:szCs w:val="24"/>
        </w:rPr>
        <w:t>fiscal,</w:t>
      </w:r>
      <w:r w:rsidR="0061521E" w:rsidRPr="00E42D5F">
        <w:rPr>
          <w:color w:val="000000" w:themeColor="text1"/>
          <w:sz w:val="24"/>
          <w:szCs w:val="24"/>
        </w:rPr>
        <w:t xml:space="preserve"> não há imposto a ser recolhido.</w:t>
      </w:r>
    </w:p>
    <w:p w:rsidR="00C76999" w:rsidRPr="00E8332E" w:rsidRDefault="0007713D" w:rsidP="00E8332E">
      <w:pPr>
        <w:spacing w:line="360" w:lineRule="auto"/>
        <w:jc w:val="both"/>
        <w:rPr>
          <w:color w:val="FF0000"/>
          <w:sz w:val="24"/>
          <w:szCs w:val="24"/>
        </w:rPr>
      </w:pPr>
      <w:r>
        <w:rPr>
          <w:color w:val="FF0000"/>
          <w:sz w:val="28"/>
          <w:szCs w:val="28"/>
        </w:rPr>
        <w:t xml:space="preserve">         </w:t>
      </w:r>
      <w:r w:rsidR="004D2EB1">
        <w:rPr>
          <w:color w:val="FF0000"/>
          <w:sz w:val="28"/>
          <w:szCs w:val="28"/>
        </w:rPr>
        <w:t xml:space="preserve">  </w:t>
      </w:r>
    </w:p>
    <w:p w:rsidR="00C76999" w:rsidRPr="0007713D" w:rsidRDefault="009351DE" w:rsidP="00E8332E">
      <w:pPr>
        <w:spacing w:line="360" w:lineRule="auto"/>
        <w:jc w:val="both"/>
        <w:rPr>
          <w:b/>
          <w:sz w:val="24"/>
          <w:szCs w:val="24"/>
        </w:rPr>
      </w:pPr>
      <w:r>
        <w:rPr>
          <w:b/>
          <w:sz w:val="24"/>
          <w:szCs w:val="24"/>
        </w:rPr>
        <w:t>2.6</w:t>
      </w:r>
      <w:r w:rsidR="0007713D">
        <w:rPr>
          <w:b/>
          <w:sz w:val="24"/>
          <w:szCs w:val="24"/>
        </w:rPr>
        <w:t xml:space="preserve"> </w:t>
      </w:r>
      <w:r w:rsidR="00C76999" w:rsidRPr="0007713D">
        <w:rPr>
          <w:b/>
          <w:sz w:val="24"/>
          <w:szCs w:val="24"/>
        </w:rPr>
        <w:t>Cont</w:t>
      </w:r>
      <w:r w:rsidR="00E8332E" w:rsidRPr="0007713D">
        <w:rPr>
          <w:b/>
          <w:sz w:val="24"/>
          <w:szCs w:val="24"/>
        </w:rPr>
        <w:t>ribuição social sobre o lucro lí</w:t>
      </w:r>
      <w:r w:rsidR="00C76999" w:rsidRPr="0007713D">
        <w:rPr>
          <w:b/>
          <w:sz w:val="24"/>
          <w:szCs w:val="24"/>
        </w:rPr>
        <w:t>quido</w:t>
      </w:r>
      <w:r>
        <w:rPr>
          <w:b/>
          <w:sz w:val="24"/>
          <w:szCs w:val="24"/>
        </w:rPr>
        <w:t>(CSLL).</w:t>
      </w:r>
    </w:p>
    <w:p w:rsidR="00D04D26" w:rsidRDefault="00D04D26" w:rsidP="00E8332E">
      <w:pPr>
        <w:spacing w:line="360" w:lineRule="auto"/>
        <w:jc w:val="both"/>
        <w:rPr>
          <w:sz w:val="24"/>
          <w:szCs w:val="24"/>
        </w:rPr>
      </w:pPr>
    </w:p>
    <w:p w:rsidR="00E8332E" w:rsidRPr="00E8332E" w:rsidRDefault="00E8332E" w:rsidP="00E8332E">
      <w:pPr>
        <w:spacing w:line="360" w:lineRule="auto"/>
        <w:jc w:val="both"/>
        <w:rPr>
          <w:color w:val="000000" w:themeColor="text1"/>
          <w:sz w:val="24"/>
          <w:szCs w:val="24"/>
        </w:rPr>
      </w:pPr>
      <w:r>
        <w:rPr>
          <w:color w:val="FF0000"/>
          <w:sz w:val="24"/>
          <w:szCs w:val="24"/>
        </w:rPr>
        <w:t xml:space="preserve">             </w:t>
      </w:r>
      <w:r w:rsidR="00D04D26" w:rsidRPr="00E8332E">
        <w:rPr>
          <w:color w:val="000000" w:themeColor="text1"/>
          <w:sz w:val="24"/>
          <w:szCs w:val="24"/>
        </w:rPr>
        <w:t xml:space="preserve">Segundo </w:t>
      </w:r>
      <w:r w:rsidR="00840731">
        <w:rPr>
          <w:color w:val="000000" w:themeColor="text1"/>
          <w:sz w:val="24"/>
          <w:szCs w:val="24"/>
        </w:rPr>
        <w:t>H</w:t>
      </w:r>
      <w:r w:rsidR="00840731" w:rsidRPr="00E8332E">
        <w:rPr>
          <w:color w:val="000000" w:themeColor="text1"/>
          <w:sz w:val="24"/>
          <w:szCs w:val="24"/>
        </w:rPr>
        <w:t>iguchi</w:t>
      </w:r>
      <w:r w:rsidR="00D04D26" w:rsidRPr="00E8332E">
        <w:rPr>
          <w:color w:val="000000" w:themeColor="text1"/>
          <w:sz w:val="24"/>
          <w:szCs w:val="24"/>
        </w:rPr>
        <w:t xml:space="preserve"> (2006), a </w:t>
      </w:r>
      <w:r w:rsidR="00DE5244" w:rsidRPr="00E8332E">
        <w:rPr>
          <w:color w:val="000000" w:themeColor="text1"/>
          <w:sz w:val="24"/>
          <w:szCs w:val="24"/>
        </w:rPr>
        <w:t>contribuição</w:t>
      </w:r>
      <w:r w:rsidR="00D04D26" w:rsidRPr="00E8332E">
        <w:rPr>
          <w:color w:val="000000" w:themeColor="text1"/>
          <w:sz w:val="24"/>
          <w:szCs w:val="24"/>
        </w:rPr>
        <w:t xml:space="preserve"> social sobre o lucro das entidades é uma da s fontes de recursos previstas no atr.195 da Constituição Federal para atender o </w:t>
      </w:r>
      <w:r w:rsidRPr="00E8332E">
        <w:rPr>
          <w:color w:val="000000" w:themeColor="text1"/>
          <w:sz w:val="24"/>
          <w:szCs w:val="24"/>
        </w:rPr>
        <w:t xml:space="preserve">programa de seguridade social. O </w:t>
      </w:r>
      <w:r w:rsidR="00D04D26" w:rsidRPr="00E8332E">
        <w:rPr>
          <w:color w:val="000000" w:themeColor="text1"/>
          <w:sz w:val="24"/>
          <w:szCs w:val="24"/>
        </w:rPr>
        <w:t xml:space="preserve">seu § 6° </w:t>
      </w:r>
      <w:r w:rsidR="00DE5244" w:rsidRPr="00E8332E">
        <w:rPr>
          <w:color w:val="000000" w:themeColor="text1"/>
          <w:sz w:val="24"/>
          <w:szCs w:val="24"/>
        </w:rPr>
        <w:t>dispõe que</w:t>
      </w:r>
      <w:r w:rsidR="00D04D26" w:rsidRPr="00E8332E">
        <w:rPr>
          <w:color w:val="000000" w:themeColor="text1"/>
          <w:sz w:val="24"/>
          <w:szCs w:val="24"/>
        </w:rPr>
        <w:t xml:space="preserve"> as contribuições </w:t>
      </w:r>
      <w:r w:rsidR="00DE5244" w:rsidRPr="00E8332E">
        <w:rPr>
          <w:color w:val="000000" w:themeColor="text1"/>
          <w:sz w:val="24"/>
          <w:szCs w:val="24"/>
        </w:rPr>
        <w:t>sociais de</w:t>
      </w:r>
      <w:r w:rsidR="00D04D26" w:rsidRPr="00E8332E">
        <w:rPr>
          <w:color w:val="000000" w:themeColor="text1"/>
          <w:sz w:val="24"/>
          <w:szCs w:val="24"/>
        </w:rPr>
        <w:t xml:space="preserve"> que trata este </w:t>
      </w:r>
      <w:r>
        <w:rPr>
          <w:color w:val="000000" w:themeColor="text1"/>
          <w:sz w:val="24"/>
          <w:szCs w:val="24"/>
        </w:rPr>
        <w:t>artigo só</w:t>
      </w:r>
      <w:r w:rsidR="00D04D26" w:rsidRPr="00E8332E">
        <w:rPr>
          <w:color w:val="000000" w:themeColor="text1"/>
          <w:sz w:val="24"/>
          <w:szCs w:val="24"/>
        </w:rPr>
        <w:t xml:space="preserve"> poderão ser exigidas após decorridos 90 dias da data da publicação da </w:t>
      </w:r>
      <w:r w:rsidR="00DE5244" w:rsidRPr="00E8332E">
        <w:rPr>
          <w:color w:val="000000" w:themeColor="text1"/>
          <w:sz w:val="24"/>
          <w:szCs w:val="24"/>
        </w:rPr>
        <w:t xml:space="preserve">lei </w:t>
      </w:r>
      <w:r w:rsidR="00DE5244" w:rsidRPr="00E8332E">
        <w:rPr>
          <w:color w:val="000000" w:themeColor="text1"/>
          <w:sz w:val="24"/>
          <w:szCs w:val="24"/>
        </w:rPr>
        <w:lastRenderedPageBreak/>
        <w:t>que</w:t>
      </w:r>
      <w:r w:rsidR="00D04D26" w:rsidRPr="00E8332E">
        <w:rPr>
          <w:color w:val="000000" w:themeColor="text1"/>
          <w:sz w:val="24"/>
          <w:szCs w:val="24"/>
        </w:rPr>
        <w:t xml:space="preserve"> as houver instituído ou modificado, não se lhes aplicando o disposto do art.150,</w:t>
      </w:r>
      <w:r w:rsidRPr="00E8332E">
        <w:rPr>
          <w:color w:val="000000" w:themeColor="text1"/>
          <w:sz w:val="24"/>
          <w:szCs w:val="24"/>
        </w:rPr>
        <w:t xml:space="preserve"> </w:t>
      </w:r>
      <w:r w:rsidR="00D04D26" w:rsidRPr="00E8332E">
        <w:rPr>
          <w:color w:val="000000" w:themeColor="text1"/>
          <w:sz w:val="24"/>
          <w:szCs w:val="24"/>
        </w:rPr>
        <w:t>III,</w:t>
      </w:r>
      <w:r w:rsidRPr="00E8332E">
        <w:rPr>
          <w:color w:val="000000" w:themeColor="text1"/>
          <w:sz w:val="24"/>
          <w:szCs w:val="24"/>
        </w:rPr>
        <w:t xml:space="preserve"> </w:t>
      </w:r>
      <w:r w:rsidR="00D04D26" w:rsidRPr="00E8332E">
        <w:rPr>
          <w:color w:val="000000" w:themeColor="text1"/>
          <w:sz w:val="24"/>
          <w:szCs w:val="24"/>
        </w:rPr>
        <w:t>b.</w:t>
      </w:r>
      <w:r w:rsidR="00C2298E">
        <w:rPr>
          <w:color w:val="000000" w:themeColor="text1"/>
          <w:sz w:val="24"/>
          <w:szCs w:val="24"/>
        </w:rPr>
        <w:t xml:space="preserve">Em complemento acrescenta </w:t>
      </w:r>
      <w:r w:rsidR="00840731">
        <w:rPr>
          <w:color w:val="000000" w:themeColor="text1"/>
          <w:sz w:val="24"/>
          <w:szCs w:val="24"/>
        </w:rPr>
        <w:t>Higuchi</w:t>
      </w:r>
      <w:r w:rsidR="00C2298E">
        <w:rPr>
          <w:color w:val="000000" w:themeColor="text1"/>
          <w:sz w:val="24"/>
          <w:szCs w:val="24"/>
        </w:rPr>
        <w:t>(2006):</w:t>
      </w:r>
    </w:p>
    <w:p w:rsidR="00E8332E" w:rsidRPr="00E8332E" w:rsidRDefault="00E8332E" w:rsidP="00E8332E">
      <w:pPr>
        <w:spacing w:line="360" w:lineRule="auto"/>
        <w:jc w:val="both"/>
        <w:rPr>
          <w:color w:val="000000" w:themeColor="text1"/>
          <w:sz w:val="24"/>
          <w:szCs w:val="24"/>
        </w:rPr>
      </w:pPr>
    </w:p>
    <w:p w:rsidR="00E8332E" w:rsidRDefault="00E8332E" w:rsidP="00E8332E">
      <w:pPr>
        <w:spacing w:line="360" w:lineRule="auto"/>
        <w:ind w:left="2832"/>
        <w:jc w:val="both"/>
      </w:pPr>
      <w:r w:rsidRPr="00E8332E">
        <w:rPr>
          <w:color w:val="000000" w:themeColor="text1"/>
        </w:rPr>
        <w:t xml:space="preserve">      </w:t>
      </w:r>
      <w:r w:rsidRPr="00C2298E">
        <w:t>“</w:t>
      </w:r>
      <w:r w:rsidR="00D04D26" w:rsidRPr="00C2298E">
        <w:t xml:space="preserve">A cobrança da contribuição social </w:t>
      </w:r>
      <w:r w:rsidRPr="00C2298E">
        <w:t xml:space="preserve"> </w:t>
      </w:r>
      <w:r w:rsidR="00D04D26" w:rsidRPr="00C2298E">
        <w:t xml:space="preserve"> não </w:t>
      </w:r>
      <w:r w:rsidR="00DE5244" w:rsidRPr="00C2298E">
        <w:t>está</w:t>
      </w:r>
      <w:r w:rsidR="00D04D26" w:rsidRPr="00C2298E">
        <w:t xml:space="preserve"> sujeita ao </w:t>
      </w:r>
      <w:r w:rsidR="00DE5244" w:rsidRPr="00C2298E">
        <w:t>princípio</w:t>
      </w:r>
      <w:r w:rsidR="00D04D26" w:rsidRPr="00C2298E">
        <w:t xml:space="preserve"> da </w:t>
      </w:r>
      <w:r w:rsidRPr="00C2298E">
        <w:t>anualidade,</w:t>
      </w:r>
      <w:r w:rsidR="00D04D26" w:rsidRPr="00C2298E">
        <w:t xml:space="preserve"> ou seja o governo não </w:t>
      </w:r>
      <w:r w:rsidR="00DE5244" w:rsidRPr="00C2298E">
        <w:t>está</w:t>
      </w:r>
      <w:r w:rsidR="00D04D26" w:rsidRPr="00C2298E">
        <w:t xml:space="preserve"> impedido de cobra-lo no </w:t>
      </w:r>
      <w:r w:rsidR="00DE5244" w:rsidRPr="00C2298E">
        <w:t>mesmo</w:t>
      </w:r>
      <w:r w:rsidR="00D04D26" w:rsidRPr="00C2298E">
        <w:t xml:space="preserve"> exercício financeiro em que haja sido publicada a lei que a instituir ou </w:t>
      </w:r>
      <w:r w:rsidRPr="00C2298E">
        <w:t>aumentar. Isso</w:t>
      </w:r>
      <w:r w:rsidR="00D04D26" w:rsidRPr="00C2298E">
        <w:t xml:space="preserve"> significa que a </w:t>
      </w:r>
      <w:r w:rsidRPr="00C2298E">
        <w:t>contribuição social</w:t>
      </w:r>
      <w:r w:rsidR="00D04D26" w:rsidRPr="00C2298E">
        <w:t xml:space="preserve"> poderá ser cobrada no mesmo </w:t>
      </w:r>
      <w:r w:rsidRPr="00C2298E">
        <w:t xml:space="preserve"> </w:t>
      </w:r>
      <w:r w:rsidR="005F1665" w:rsidRPr="00C2298E">
        <w:t xml:space="preserve"> ano da </w:t>
      </w:r>
      <w:r w:rsidRPr="00C2298E">
        <w:t>instituição ou aumento da sua alíquota</w:t>
      </w:r>
      <w:r w:rsidR="005F1665" w:rsidRPr="00C2298E">
        <w:t>, desde que observado o prazo fixado de 9 dias.</w:t>
      </w:r>
      <w:r w:rsidRPr="00C2298E">
        <w:t xml:space="preserve">” </w:t>
      </w:r>
    </w:p>
    <w:p w:rsidR="00840731" w:rsidRPr="00E8332E" w:rsidRDefault="00840731" w:rsidP="00E8332E">
      <w:pPr>
        <w:spacing w:line="360" w:lineRule="auto"/>
        <w:ind w:left="2832"/>
        <w:jc w:val="both"/>
        <w:rPr>
          <w:color w:val="000000" w:themeColor="text1"/>
        </w:rPr>
      </w:pPr>
    </w:p>
    <w:p w:rsidR="00C76999" w:rsidRDefault="009351DE" w:rsidP="00E8332E">
      <w:pPr>
        <w:spacing w:line="360" w:lineRule="auto"/>
        <w:jc w:val="both"/>
        <w:rPr>
          <w:sz w:val="24"/>
          <w:szCs w:val="24"/>
        </w:rPr>
      </w:pPr>
      <w:r>
        <w:rPr>
          <w:sz w:val="24"/>
          <w:szCs w:val="24"/>
        </w:rPr>
        <w:t xml:space="preserve">       </w:t>
      </w:r>
      <w:r w:rsidR="00F121F0">
        <w:rPr>
          <w:sz w:val="24"/>
          <w:szCs w:val="24"/>
        </w:rPr>
        <w:t xml:space="preserve">  </w:t>
      </w:r>
      <w:r>
        <w:rPr>
          <w:sz w:val="24"/>
          <w:szCs w:val="24"/>
        </w:rPr>
        <w:t xml:space="preserve"> </w:t>
      </w:r>
      <w:r w:rsidR="00C76999">
        <w:rPr>
          <w:sz w:val="24"/>
          <w:szCs w:val="24"/>
        </w:rPr>
        <w:t>De acordo com a receita federal estão submetidas ao pagamento da CSLL</w:t>
      </w:r>
      <w:r w:rsidR="00B809BE">
        <w:rPr>
          <w:sz w:val="24"/>
          <w:szCs w:val="24"/>
        </w:rPr>
        <w:t xml:space="preserve"> </w:t>
      </w:r>
      <w:r w:rsidR="00C76999">
        <w:rPr>
          <w:sz w:val="24"/>
          <w:szCs w:val="24"/>
        </w:rPr>
        <w:t>as pessoas jurídicas e as físicas a elas equiparadas, domiciliadas no país.</w:t>
      </w:r>
      <w:r w:rsidR="00B809BE">
        <w:rPr>
          <w:sz w:val="24"/>
          <w:szCs w:val="24"/>
        </w:rPr>
        <w:t xml:space="preserve"> </w:t>
      </w:r>
      <w:r w:rsidR="00C76999">
        <w:rPr>
          <w:sz w:val="24"/>
          <w:szCs w:val="24"/>
        </w:rPr>
        <w:t>Hoje a alíquota da CSLL é de 9%</w:t>
      </w:r>
      <w:r w:rsidR="00B809BE">
        <w:rPr>
          <w:sz w:val="24"/>
          <w:szCs w:val="24"/>
        </w:rPr>
        <w:t>( nove por cento). A CSLL deve ser apurada de maneira a acompanhar a forma de tributação do lucro adotada pelo IRPJ.</w:t>
      </w:r>
    </w:p>
    <w:p w:rsidR="00F121F0" w:rsidRPr="00F121F0" w:rsidRDefault="00F121F0" w:rsidP="00E8332E">
      <w:pPr>
        <w:spacing w:line="360" w:lineRule="auto"/>
        <w:jc w:val="both"/>
        <w:rPr>
          <w:b/>
          <w:sz w:val="24"/>
          <w:szCs w:val="24"/>
        </w:rPr>
      </w:pPr>
    </w:p>
    <w:p w:rsidR="00F121F0" w:rsidRDefault="00F121F0" w:rsidP="00E8332E">
      <w:pPr>
        <w:spacing w:line="360" w:lineRule="auto"/>
        <w:jc w:val="both"/>
        <w:rPr>
          <w:b/>
          <w:sz w:val="24"/>
          <w:szCs w:val="24"/>
        </w:rPr>
      </w:pPr>
      <w:r w:rsidRPr="00F121F0">
        <w:rPr>
          <w:b/>
          <w:sz w:val="24"/>
          <w:szCs w:val="24"/>
        </w:rPr>
        <w:t>2.7 Mercado de Capitais</w:t>
      </w:r>
    </w:p>
    <w:p w:rsidR="00F121F0" w:rsidRPr="004E6D4A" w:rsidRDefault="00F121F0" w:rsidP="00F121F0">
      <w:pPr>
        <w:jc w:val="both"/>
        <w:rPr>
          <w:sz w:val="24"/>
          <w:szCs w:val="24"/>
        </w:rPr>
      </w:pPr>
      <w:r>
        <w:rPr>
          <w:sz w:val="24"/>
          <w:szCs w:val="24"/>
        </w:rPr>
        <w:t xml:space="preserve">              </w:t>
      </w:r>
      <w:r w:rsidRPr="00660D1C">
        <w:rPr>
          <w:b/>
          <w:sz w:val="24"/>
          <w:szCs w:val="24"/>
        </w:rPr>
        <w:t xml:space="preserve"> </w:t>
      </w:r>
    </w:p>
    <w:p w:rsidR="008B7276" w:rsidRDefault="008B7276" w:rsidP="008B7276">
      <w:pPr>
        <w:spacing w:line="360" w:lineRule="auto"/>
        <w:jc w:val="both"/>
        <w:rPr>
          <w:sz w:val="24"/>
          <w:szCs w:val="24"/>
        </w:rPr>
      </w:pPr>
      <w:r>
        <w:rPr>
          <w:sz w:val="24"/>
          <w:szCs w:val="24"/>
        </w:rPr>
        <w:t xml:space="preserve">           Mercado de capitais nos diz respeito à movimentação da economia, quanto maior o desenvolvimento da economia maior será atividade no mercado de capitais. </w:t>
      </w:r>
    </w:p>
    <w:p w:rsidR="008B7276" w:rsidRDefault="008B7276" w:rsidP="008B7276">
      <w:pPr>
        <w:spacing w:line="360" w:lineRule="auto"/>
        <w:jc w:val="both"/>
        <w:rPr>
          <w:sz w:val="24"/>
          <w:szCs w:val="24"/>
        </w:rPr>
      </w:pPr>
      <w:r>
        <w:rPr>
          <w:sz w:val="24"/>
          <w:szCs w:val="24"/>
        </w:rPr>
        <w:t>Pinheiro (2009, Pag.174) define mercado de capitais como:</w:t>
      </w:r>
    </w:p>
    <w:p w:rsidR="008B7276" w:rsidRDefault="008B7276" w:rsidP="008B7276">
      <w:pPr>
        <w:spacing w:line="360" w:lineRule="auto"/>
        <w:jc w:val="both"/>
        <w:rPr>
          <w:sz w:val="24"/>
          <w:szCs w:val="24"/>
        </w:rPr>
      </w:pPr>
      <w:r>
        <w:rPr>
          <w:sz w:val="24"/>
          <w:szCs w:val="24"/>
        </w:rPr>
        <w:t>“Um conjunto de instituições e de instrumentos que negociam com títulos de valores mobiliários, objetivando a canalização dos recursos dos agentes compradores para os agentes vendedores.”</w:t>
      </w:r>
    </w:p>
    <w:p w:rsidR="008B7276" w:rsidRDefault="008B7276" w:rsidP="008B7276">
      <w:pPr>
        <w:spacing w:line="360" w:lineRule="auto"/>
        <w:jc w:val="both"/>
        <w:rPr>
          <w:sz w:val="24"/>
          <w:szCs w:val="24"/>
        </w:rPr>
      </w:pPr>
      <w:r>
        <w:rPr>
          <w:sz w:val="24"/>
          <w:szCs w:val="24"/>
        </w:rPr>
        <w:t xml:space="preserve">          De acordo com Pinheiro </w:t>
      </w:r>
      <w:r w:rsidR="00F4198D">
        <w:rPr>
          <w:sz w:val="24"/>
          <w:szCs w:val="24"/>
        </w:rPr>
        <w:t>(</w:t>
      </w:r>
      <w:r>
        <w:rPr>
          <w:sz w:val="24"/>
          <w:szCs w:val="24"/>
        </w:rPr>
        <w:t>2009</w:t>
      </w:r>
      <w:r w:rsidR="00F4198D">
        <w:rPr>
          <w:sz w:val="24"/>
          <w:szCs w:val="24"/>
        </w:rPr>
        <w:t>),</w:t>
      </w:r>
      <w:r>
        <w:rPr>
          <w:sz w:val="24"/>
          <w:szCs w:val="24"/>
        </w:rPr>
        <w:t xml:space="preserve"> o mercado de capitais surgiu quando o mercado de crédito parou de atender as necessidades da atividade produtiva, não atendia mais as expectativas em manter um fluxo de recursos no quesito de prazo, custos e exigibilidade. Sendo assim seu surgimento teve como base dois princípios;</w:t>
      </w:r>
    </w:p>
    <w:p w:rsidR="008B7276" w:rsidRDefault="008B7276" w:rsidP="008B7276">
      <w:pPr>
        <w:pStyle w:val="PargrafodaLista"/>
        <w:numPr>
          <w:ilvl w:val="0"/>
          <w:numId w:val="17"/>
        </w:numPr>
        <w:spacing w:line="360" w:lineRule="auto"/>
        <w:jc w:val="both"/>
        <w:rPr>
          <w:sz w:val="24"/>
          <w:szCs w:val="24"/>
        </w:rPr>
      </w:pPr>
      <w:r>
        <w:rPr>
          <w:sz w:val="24"/>
          <w:szCs w:val="24"/>
        </w:rPr>
        <w:t>Contribuição para o crescimento da economia, atuando como propulsor de capitais para os investimentos, incentivando a criação da poupança privada; e</w:t>
      </w:r>
    </w:p>
    <w:p w:rsidR="008B7276" w:rsidRDefault="008B7276" w:rsidP="008B7276">
      <w:pPr>
        <w:pStyle w:val="PargrafodaLista"/>
        <w:numPr>
          <w:ilvl w:val="0"/>
          <w:numId w:val="17"/>
        </w:numPr>
        <w:spacing w:line="360" w:lineRule="auto"/>
        <w:jc w:val="both"/>
        <w:rPr>
          <w:sz w:val="24"/>
          <w:szCs w:val="24"/>
        </w:rPr>
      </w:pPr>
      <w:r>
        <w:rPr>
          <w:sz w:val="24"/>
          <w:szCs w:val="24"/>
        </w:rPr>
        <w:t>Permitir e instruir na estruturação de uma sociedade pluralista, fundamentado na economia de mercado, possibilitando a participação em conjunto de forma ampla na riqueza e nos resultados econômicos.</w:t>
      </w:r>
    </w:p>
    <w:p w:rsidR="008B7276" w:rsidRDefault="008B7276" w:rsidP="008B7276">
      <w:pPr>
        <w:spacing w:line="360" w:lineRule="auto"/>
        <w:jc w:val="both"/>
        <w:rPr>
          <w:sz w:val="24"/>
          <w:szCs w:val="24"/>
        </w:rPr>
      </w:pPr>
      <w:r>
        <w:rPr>
          <w:sz w:val="24"/>
          <w:szCs w:val="24"/>
        </w:rPr>
        <w:t xml:space="preserve">           Ainda de acordo com o autor Baseado em sua estrutura, o mercado acionário pode ser dividido em dois segmentos: mercado primário e mercado secundário.</w:t>
      </w:r>
    </w:p>
    <w:p w:rsidR="008B7276" w:rsidRPr="000211A2" w:rsidRDefault="008B7276" w:rsidP="008B7276">
      <w:pPr>
        <w:spacing w:line="360" w:lineRule="auto"/>
        <w:jc w:val="center"/>
        <w:rPr>
          <w:b/>
          <w:noProof/>
          <w:sz w:val="24"/>
          <w:szCs w:val="24"/>
        </w:rPr>
      </w:pPr>
      <w:r w:rsidRPr="000211A2">
        <w:rPr>
          <w:b/>
          <w:sz w:val="24"/>
          <w:szCs w:val="24"/>
        </w:rPr>
        <w:t>Estrutura do mercado de capitais</w:t>
      </w:r>
    </w:p>
    <w:p w:rsidR="008B7276" w:rsidRDefault="008B7276" w:rsidP="008B7276">
      <w:pPr>
        <w:spacing w:line="360" w:lineRule="auto"/>
        <w:jc w:val="both"/>
        <w:rPr>
          <w:sz w:val="24"/>
          <w:szCs w:val="24"/>
        </w:rPr>
      </w:pPr>
      <w:r w:rsidRPr="00BF19B0">
        <w:rPr>
          <w:noProof/>
          <w:sz w:val="24"/>
          <w:szCs w:val="24"/>
        </w:rPr>
        <w:lastRenderedPageBreak/>
        <w:drawing>
          <wp:inline distT="0" distB="0" distL="0" distR="0">
            <wp:extent cx="5400675" cy="3079115"/>
            <wp:effectExtent l="0" t="0" r="28575" b="26035"/>
            <wp:docPr id="1" name="Diagrama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8B7276" w:rsidRPr="001951BE" w:rsidRDefault="008B7276" w:rsidP="008B7276">
      <w:pPr>
        <w:spacing w:line="360" w:lineRule="auto"/>
        <w:jc w:val="both"/>
      </w:pPr>
      <w:r w:rsidRPr="001951BE">
        <w:t xml:space="preserve"> Fonte: Pinheiro</w:t>
      </w:r>
      <w:r>
        <w:rPr>
          <w:sz w:val="24"/>
          <w:szCs w:val="24"/>
        </w:rPr>
        <w:t xml:space="preserve"> </w:t>
      </w:r>
      <w:r w:rsidRPr="001951BE">
        <w:t>2009, Pág. 174</w:t>
      </w:r>
    </w:p>
    <w:p w:rsidR="008B7276" w:rsidRDefault="008B7276" w:rsidP="008B7276">
      <w:pPr>
        <w:spacing w:line="360" w:lineRule="auto"/>
        <w:jc w:val="both"/>
        <w:rPr>
          <w:sz w:val="24"/>
          <w:szCs w:val="24"/>
        </w:rPr>
      </w:pPr>
      <w:r>
        <w:rPr>
          <w:sz w:val="24"/>
          <w:szCs w:val="24"/>
        </w:rPr>
        <w:t xml:space="preserve">           As informações por segmento relatadas no CPC 22 contribuíram para que estas informações se tornassem mais transparentes e de fácil entendimento a nível mundial. </w:t>
      </w:r>
    </w:p>
    <w:p w:rsidR="008B7276" w:rsidRDefault="00AF1E08" w:rsidP="008B7276">
      <w:pPr>
        <w:spacing w:line="360" w:lineRule="auto"/>
        <w:jc w:val="both"/>
        <w:rPr>
          <w:sz w:val="24"/>
          <w:szCs w:val="24"/>
        </w:rPr>
      </w:pPr>
      <w:r>
        <w:rPr>
          <w:sz w:val="24"/>
          <w:szCs w:val="24"/>
        </w:rPr>
        <w:t xml:space="preserve">Hansen e Mowen </w:t>
      </w:r>
      <w:r w:rsidR="008B7276">
        <w:rPr>
          <w:sz w:val="24"/>
          <w:szCs w:val="24"/>
        </w:rPr>
        <w:t>citado por Humberto e outros afirmam que:</w:t>
      </w:r>
    </w:p>
    <w:p w:rsidR="008B7276" w:rsidRDefault="008B7276" w:rsidP="008B7276">
      <w:pPr>
        <w:ind w:left="2832"/>
        <w:jc w:val="both"/>
      </w:pPr>
      <w:r w:rsidRPr="008B7276">
        <w:t>“Os gestores precisam cada vez mais da informação analítica por segmento operacional para elaboração de projeções, além de informações para a tomada de decisão de continuidade operacional e nível de financiamento.”</w:t>
      </w:r>
    </w:p>
    <w:p w:rsidR="00AF1E08" w:rsidRPr="008B7276" w:rsidRDefault="00AF1E08" w:rsidP="008B7276">
      <w:pPr>
        <w:ind w:left="2832"/>
        <w:jc w:val="both"/>
      </w:pPr>
    </w:p>
    <w:p w:rsidR="00AF1E08" w:rsidRDefault="00F4198D" w:rsidP="008B7276">
      <w:pPr>
        <w:spacing w:line="360" w:lineRule="auto"/>
        <w:jc w:val="both"/>
        <w:rPr>
          <w:sz w:val="24"/>
          <w:szCs w:val="24"/>
        </w:rPr>
      </w:pPr>
      <w:r>
        <w:rPr>
          <w:sz w:val="24"/>
          <w:szCs w:val="24"/>
        </w:rPr>
        <w:t xml:space="preserve">           Pohlmann(2014) citado por Morales </w:t>
      </w:r>
      <w:r w:rsidR="008B7276">
        <w:rPr>
          <w:sz w:val="24"/>
          <w:szCs w:val="24"/>
        </w:rPr>
        <w:t>apoia que as informações devem ser transparentes;</w:t>
      </w:r>
    </w:p>
    <w:p w:rsidR="008B7276" w:rsidRPr="008B7276" w:rsidRDefault="008B7276" w:rsidP="00AF1E08">
      <w:pPr>
        <w:ind w:left="2832"/>
        <w:jc w:val="both"/>
      </w:pPr>
      <w:r w:rsidRPr="008B7276">
        <w:t>“a harmonização das normas contábeis é um processo longo e natural, já que é fato notório a crescente internacionalização e globalização dos negócios, trazendo como provável consequência o requerimento maciço de informações de natureza contábil, com um conteúdo claro e compreendido por todos os usuários.”</w:t>
      </w:r>
    </w:p>
    <w:p w:rsidR="008B7276" w:rsidRDefault="008B7276" w:rsidP="008B7276">
      <w:pPr>
        <w:ind w:left="2832"/>
        <w:jc w:val="both"/>
        <w:rPr>
          <w:sz w:val="24"/>
          <w:szCs w:val="24"/>
        </w:rPr>
      </w:pPr>
    </w:p>
    <w:p w:rsidR="008B7276" w:rsidRDefault="008B7276" w:rsidP="00AF1E08">
      <w:pPr>
        <w:spacing w:line="360" w:lineRule="auto"/>
        <w:jc w:val="both"/>
        <w:rPr>
          <w:sz w:val="24"/>
          <w:szCs w:val="24"/>
        </w:rPr>
      </w:pPr>
      <w:r>
        <w:rPr>
          <w:sz w:val="24"/>
          <w:szCs w:val="24"/>
        </w:rPr>
        <w:t xml:space="preserve">          Devido às oscilações na economia o mercado de capitais está sempre em movimento, e por existir tamanha movimentação é necessário que as organizações divulguem as informações financeiras, pois estas influenciam nas decisões que</w:t>
      </w:r>
      <w:r w:rsidRPr="005E0BBE">
        <w:rPr>
          <w:sz w:val="24"/>
          <w:szCs w:val="24"/>
        </w:rPr>
        <w:t xml:space="preserve"> </w:t>
      </w:r>
      <w:r>
        <w:rPr>
          <w:sz w:val="24"/>
          <w:szCs w:val="24"/>
        </w:rPr>
        <w:t>facilita o processo de tomada de decisão, permitindo uma visualização da situação econômica e financeira.</w:t>
      </w:r>
    </w:p>
    <w:p w:rsidR="008B7276" w:rsidRDefault="008B7276" w:rsidP="008B7276">
      <w:pPr>
        <w:spacing w:line="360" w:lineRule="auto"/>
        <w:jc w:val="both"/>
        <w:rPr>
          <w:sz w:val="24"/>
          <w:szCs w:val="24"/>
        </w:rPr>
      </w:pPr>
      <w:r>
        <w:rPr>
          <w:sz w:val="24"/>
          <w:szCs w:val="24"/>
        </w:rPr>
        <w:t xml:space="preserve">           </w:t>
      </w:r>
      <w:r w:rsidR="00F4198D">
        <w:rPr>
          <w:sz w:val="24"/>
          <w:szCs w:val="24"/>
        </w:rPr>
        <w:t xml:space="preserve"> </w:t>
      </w:r>
      <w:r>
        <w:rPr>
          <w:sz w:val="24"/>
          <w:szCs w:val="24"/>
        </w:rPr>
        <w:t>De acordo com Pinheiro (2009, Pág. 176) os mercados secundários devem apresentar as seguintes características:</w:t>
      </w:r>
    </w:p>
    <w:p w:rsidR="008B7276" w:rsidRPr="00044B43" w:rsidRDefault="008B7276" w:rsidP="008B7276">
      <w:pPr>
        <w:pStyle w:val="PargrafodaLista"/>
        <w:numPr>
          <w:ilvl w:val="0"/>
          <w:numId w:val="18"/>
        </w:numPr>
        <w:spacing w:line="360" w:lineRule="auto"/>
        <w:jc w:val="both"/>
        <w:rPr>
          <w:sz w:val="24"/>
          <w:szCs w:val="24"/>
        </w:rPr>
      </w:pPr>
      <w:r>
        <w:t>Transparência. Acesso fácil livre a informação pontual e exata sobre preços e volumes das negociadas, oferta e demanda etc.</w:t>
      </w:r>
    </w:p>
    <w:p w:rsidR="008B7276" w:rsidRPr="00044B43" w:rsidRDefault="008B7276" w:rsidP="008B7276">
      <w:pPr>
        <w:pStyle w:val="PargrafodaLista"/>
        <w:numPr>
          <w:ilvl w:val="0"/>
          <w:numId w:val="18"/>
        </w:numPr>
        <w:spacing w:line="360" w:lineRule="auto"/>
        <w:jc w:val="both"/>
        <w:rPr>
          <w:sz w:val="24"/>
          <w:szCs w:val="24"/>
        </w:rPr>
      </w:pPr>
      <w:r>
        <w:lastRenderedPageBreak/>
        <w:t>Liquidez. Facilidade de comprar e vender ações com pouco risco de perda de capital. Quanto menor a diferença entre o preço de compra e de venda das ações, maior será a eficiência do mercado.</w:t>
      </w:r>
    </w:p>
    <w:p w:rsidR="008B7276" w:rsidRPr="00044B43" w:rsidRDefault="008B7276" w:rsidP="008B7276">
      <w:pPr>
        <w:pStyle w:val="PargrafodaLista"/>
        <w:numPr>
          <w:ilvl w:val="0"/>
          <w:numId w:val="18"/>
        </w:numPr>
        <w:spacing w:line="360" w:lineRule="auto"/>
        <w:jc w:val="both"/>
        <w:rPr>
          <w:sz w:val="24"/>
          <w:szCs w:val="24"/>
        </w:rPr>
      </w:pPr>
      <w:r>
        <w:t>Eficiência. Quanto mais rápido se ajustem os preços, por qualquer motivo que seja, com maior eficiência operará o mercado.</w:t>
      </w:r>
    </w:p>
    <w:p w:rsidR="008B7276" w:rsidRDefault="008B7276" w:rsidP="008B7276">
      <w:pPr>
        <w:jc w:val="both"/>
        <w:rPr>
          <w:sz w:val="24"/>
          <w:szCs w:val="24"/>
        </w:rPr>
      </w:pPr>
    </w:p>
    <w:p w:rsidR="008B7276" w:rsidRDefault="00AF1E08" w:rsidP="008B7276">
      <w:pPr>
        <w:spacing w:line="360" w:lineRule="auto"/>
        <w:jc w:val="both"/>
        <w:rPr>
          <w:sz w:val="24"/>
          <w:szCs w:val="24"/>
        </w:rPr>
      </w:pPr>
      <w:r>
        <w:rPr>
          <w:sz w:val="24"/>
          <w:szCs w:val="24"/>
        </w:rPr>
        <w:t xml:space="preserve">           </w:t>
      </w:r>
      <w:r w:rsidR="008B7276">
        <w:rPr>
          <w:sz w:val="24"/>
          <w:szCs w:val="24"/>
        </w:rPr>
        <w:t>Segundo</w:t>
      </w:r>
      <w:r>
        <w:rPr>
          <w:sz w:val="24"/>
          <w:szCs w:val="24"/>
        </w:rPr>
        <w:t xml:space="preserve"> </w:t>
      </w:r>
      <w:r w:rsidRPr="006B551B">
        <w:rPr>
          <w:rFonts w:eastAsia="Calibri"/>
          <w:sz w:val="24"/>
          <w:szCs w:val="24"/>
          <w:lang w:eastAsia="en-US"/>
        </w:rPr>
        <w:t>Schvirck</w:t>
      </w:r>
      <w:r>
        <w:rPr>
          <w:rFonts w:eastAsia="Calibri"/>
          <w:sz w:val="24"/>
          <w:szCs w:val="24"/>
          <w:lang w:eastAsia="en-US"/>
        </w:rPr>
        <w:t xml:space="preserve"> </w:t>
      </w:r>
      <w:r w:rsidR="00F4198D">
        <w:rPr>
          <w:rFonts w:eastAsia="Calibri"/>
          <w:sz w:val="24"/>
          <w:szCs w:val="24"/>
          <w:lang w:eastAsia="en-US"/>
        </w:rPr>
        <w:t>(2013</w:t>
      </w:r>
      <w:r>
        <w:rPr>
          <w:rFonts w:eastAsia="Calibri"/>
          <w:sz w:val="24"/>
          <w:szCs w:val="24"/>
          <w:lang w:eastAsia="en-US"/>
        </w:rPr>
        <w:t>)</w:t>
      </w:r>
      <w:r w:rsidR="008B7276">
        <w:rPr>
          <w:sz w:val="24"/>
          <w:szCs w:val="24"/>
        </w:rPr>
        <w:t xml:space="preserve"> o mercado de capitais no Brasil teve um crescimento em decorrência dos investimentos de novas empresas e novos investidores no mercado de capitais, outro fator é a busca de capacitação para atuar nesta área.</w:t>
      </w:r>
    </w:p>
    <w:p w:rsidR="008B7276" w:rsidRDefault="008B7276" w:rsidP="008B7276">
      <w:pPr>
        <w:tabs>
          <w:tab w:val="left" w:pos="5100"/>
        </w:tabs>
        <w:spacing w:line="360" w:lineRule="auto"/>
        <w:jc w:val="both"/>
        <w:rPr>
          <w:sz w:val="24"/>
          <w:szCs w:val="24"/>
        </w:rPr>
      </w:pPr>
      <w:r>
        <w:rPr>
          <w:sz w:val="24"/>
          <w:szCs w:val="24"/>
        </w:rPr>
        <w:t xml:space="preserve"> </w:t>
      </w:r>
      <w:r w:rsidR="00AF1E08">
        <w:rPr>
          <w:sz w:val="24"/>
          <w:szCs w:val="24"/>
        </w:rPr>
        <w:t xml:space="preserve">          </w:t>
      </w:r>
      <w:r>
        <w:rPr>
          <w:sz w:val="24"/>
          <w:szCs w:val="24"/>
        </w:rPr>
        <w:t xml:space="preserve">Com a instituição do CPC 22 muitas empresas estão divulgando de forma voluntária as informações financeiras das organizações, pois atraí a atenção dos investidores o que de certa forma contribui para o desenvolvimento e expansão do mercado de capitais. </w:t>
      </w:r>
    </w:p>
    <w:p w:rsidR="008B7276" w:rsidRDefault="008B7276" w:rsidP="008B7276">
      <w:pPr>
        <w:autoSpaceDE w:val="0"/>
        <w:autoSpaceDN w:val="0"/>
        <w:adjustRightInd w:val="0"/>
        <w:rPr>
          <w:sz w:val="24"/>
          <w:szCs w:val="24"/>
        </w:rPr>
      </w:pPr>
      <w:r>
        <w:rPr>
          <w:sz w:val="24"/>
          <w:szCs w:val="24"/>
        </w:rPr>
        <w:t xml:space="preserve">Conforme </w:t>
      </w:r>
      <w:r w:rsidR="00AF1E08">
        <w:rPr>
          <w:sz w:val="22"/>
          <w:szCs w:val="24"/>
        </w:rPr>
        <w:t>L</w:t>
      </w:r>
      <w:r w:rsidRPr="008B7276">
        <w:rPr>
          <w:sz w:val="22"/>
          <w:szCs w:val="24"/>
        </w:rPr>
        <w:t>élis</w:t>
      </w:r>
      <w:r>
        <w:rPr>
          <w:sz w:val="24"/>
          <w:szCs w:val="24"/>
        </w:rPr>
        <w:t xml:space="preserve"> e outros citados por </w:t>
      </w:r>
      <w:r w:rsidRPr="006B551B">
        <w:rPr>
          <w:rFonts w:eastAsia="Calibri"/>
          <w:sz w:val="24"/>
          <w:szCs w:val="24"/>
          <w:lang w:eastAsia="en-US"/>
        </w:rPr>
        <w:t>Schvirck</w:t>
      </w:r>
      <w:r w:rsidR="00F848B7">
        <w:rPr>
          <w:rFonts w:eastAsia="Calibri"/>
          <w:sz w:val="24"/>
          <w:szCs w:val="24"/>
          <w:lang w:eastAsia="en-US"/>
        </w:rPr>
        <w:t>(2013)</w:t>
      </w:r>
      <w:r>
        <w:rPr>
          <w:sz w:val="24"/>
          <w:szCs w:val="24"/>
        </w:rPr>
        <w:t>:</w:t>
      </w:r>
    </w:p>
    <w:p w:rsidR="008B7276" w:rsidRDefault="008B7276" w:rsidP="008B7276">
      <w:pPr>
        <w:autoSpaceDE w:val="0"/>
        <w:autoSpaceDN w:val="0"/>
        <w:adjustRightInd w:val="0"/>
        <w:rPr>
          <w:sz w:val="24"/>
          <w:szCs w:val="24"/>
        </w:rPr>
      </w:pPr>
    </w:p>
    <w:p w:rsidR="008B7276" w:rsidRPr="00AF1E08" w:rsidRDefault="00AF1E08" w:rsidP="00AF1E08">
      <w:pPr>
        <w:autoSpaceDE w:val="0"/>
        <w:autoSpaceDN w:val="0"/>
        <w:adjustRightInd w:val="0"/>
        <w:spacing w:line="360" w:lineRule="auto"/>
        <w:ind w:left="3540"/>
        <w:jc w:val="both"/>
        <w:rPr>
          <w:rFonts w:ascii="MinionPro-Regular" w:eastAsia="Calibri" w:hAnsi="MinionPro-Regular" w:cs="MinionPro-Regular"/>
          <w:lang w:eastAsia="en-US"/>
        </w:rPr>
      </w:pPr>
      <w:r>
        <w:rPr>
          <w:rFonts w:ascii="MinionPro-Regular" w:eastAsia="Calibri" w:hAnsi="MinionPro-Regular" w:cs="MinionPro-Regular"/>
          <w:lang w:eastAsia="en-US"/>
        </w:rPr>
        <w:t>“</w:t>
      </w:r>
      <w:r w:rsidR="008B7276" w:rsidRPr="00AF1E08">
        <w:rPr>
          <w:rFonts w:ascii="MinionPro-Regular" w:eastAsia="Calibri" w:hAnsi="MinionPro-Regular" w:cs="MinionPro-Regular"/>
          <w:lang w:eastAsia="en-US"/>
        </w:rPr>
        <w:t xml:space="preserve">o forte desenvolvimento do mercado de capitais, em países economicamente desenvolvidos e emergentes, faz com que a </w:t>
      </w:r>
      <w:r w:rsidR="008B7276" w:rsidRPr="00AF1E08">
        <w:rPr>
          <w:rFonts w:ascii="MinionPro-Regular" w:eastAsia="Calibri" w:hAnsi="MinionPro-Regular" w:cs="MinionPro-Regular" w:hint="eastAsia"/>
          <w:lang w:eastAsia="en-US"/>
        </w:rPr>
        <w:t>evidenciação</w:t>
      </w:r>
      <w:r w:rsidR="008B7276" w:rsidRPr="00AF1E08">
        <w:rPr>
          <w:rFonts w:ascii="MinionPro-Regular" w:eastAsia="Calibri" w:hAnsi="MinionPro-Regular" w:cs="MinionPro-Regular"/>
          <w:lang w:eastAsia="en-US"/>
        </w:rPr>
        <w:t xml:space="preserve"> financeira das informações de forma compulsória ou voluntaria, seja cada vez mais requerida pelo mercado, a fim de possibilitar uma maior transparência aos investidores.</w:t>
      </w:r>
      <w:r>
        <w:rPr>
          <w:rFonts w:ascii="MinionPro-Regular" w:eastAsia="Calibri" w:hAnsi="MinionPro-Regular" w:cs="MinionPro-Regular"/>
          <w:lang w:eastAsia="en-US"/>
        </w:rPr>
        <w:t>”</w:t>
      </w:r>
    </w:p>
    <w:p w:rsidR="008B7276" w:rsidRDefault="008B7276" w:rsidP="008B7276">
      <w:pPr>
        <w:autoSpaceDE w:val="0"/>
        <w:autoSpaceDN w:val="0"/>
        <w:adjustRightInd w:val="0"/>
        <w:spacing w:line="360" w:lineRule="auto"/>
        <w:ind w:left="2832"/>
        <w:rPr>
          <w:rFonts w:ascii="MinionPro-Regular" w:eastAsia="Calibri" w:hAnsi="MinionPro-Regular" w:cs="MinionPro-Regular"/>
          <w:sz w:val="22"/>
          <w:szCs w:val="22"/>
          <w:lang w:eastAsia="en-US"/>
        </w:rPr>
      </w:pPr>
    </w:p>
    <w:p w:rsidR="008B7276" w:rsidRDefault="00F848B7" w:rsidP="008B7276">
      <w:pPr>
        <w:spacing w:line="360" w:lineRule="auto"/>
        <w:rPr>
          <w:b/>
          <w:sz w:val="24"/>
          <w:szCs w:val="24"/>
        </w:rPr>
      </w:pPr>
      <w:r>
        <w:rPr>
          <w:b/>
          <w:sz w:val="24"/>
          <w:szCs w:val="24"/>
        </w:rPr>
        <w:t xml:space="preserve">                              </w:t>
      </w:r>
      <w:r w:rsidR="008B7276" w:rsidRPr="00351B36">
        <w:rPr>
          <w:b/>
          <w:sz w:val="24"/>
          <w:szCs w:val="24"/>
        </w:rPr>
        <w:t xml:space="preserve">Quadro </w:t>
      </w:r>
      <w:r w:rsidR="008B7276">
        <w:rPr>
          <w:b/>
          <w:sz w:val="24"/>
          <w:szCs w:val="24"/>
        </w:rPr>
        <w:t>2</w:t>
      </w:r>
      <w:r w:rsidR="008B7276" w:rsidRPr="00351B36">
        <w:rPr>
          <w:b/>
          <w:sz w:val="24"/>
          <w:szCs w:val="24"/>
        </w:rPr>
        <w:t xml:space="preserve">: </w:t>
      </w:r>
      <w:r w:rsidR="008B7276">
        <w:rPr>
          <w:b/>
          <w:sz w:val="24"/>
          <w:szCs w:val="24"/>
        </w:rPr>
        <w:t>Usuários da informação contábil</w:t>
      </w:r>
      <w:r w:rsidR="008B7276" w:rsidRPr="00351B36">
        <w:rPr>
          <w:b/>
          <w:sz w:val="24"/>
          <w:szCs w:val="24"/>
        </w:rPr>
        <w:t>.</w:t>
      </w:r>
    </w:p>
    <w:p w:rsidR="008B7276" w:rsidRDefault="008B7276" w:rsidP="008B7276">
      <w:pPr>
        <w:autoSpaceDE w:val="0"/>
        <w:autoSpaceDN w:val="0"/>
        <w:adjustRightInd w:val="0"/>
        <w:spacing w:line="360" w:lineRule="auto"/>
        <w:ind w:left="2832"/>
        <w:rPr>
          <w:rFonts w:ascii="MinionPro-Regular" w:eastAsia="Calibri" w:hAnsi="MinionPro-Regular" w:cs="MinionPro-Regular"/>
          <w:sz w:val="22"/>
          <w:szCs w:val="22"/>
          <w:lang w:eastAsia="en-US"/>
        </w:rPr>
      </w:pPr>
    </w:p>
    <w:tbl>
      <w:tblPr>
        <w:tblW w:w="10490"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5812"/>
      </w:tblGrid>
      <w:tr w:rsidR="008B7276" w:rsidTr="00AD01AA">
        <w:trPr>
          <w:trHeight w:val="350"/>
        </w:trPr>
        <w:tc>
          <w:tcPr>
            <w:tcW w:w="4678" w:type="dxa"/>
            <w:shd w:val="clear" w:color="auto" w:fill="F7CAAC"/>
          </w:tcPr>
          <w:p w:rsidR="008B7276" w:rsidRPr="005C4D23" w:rsidRDefault="008B7276" w:rsidP="00AD01AA">
            <w:pPr>
              <w:autoSpaceDE w:val="0"/>
              <w:autoSpaceDN w:val="0"/>
              <w:adjustRightInd w:val="0"/>
              <w:rPr>
                <w:rFonts w:eastAsia="Calibri"/>
                <w:b/>
                <w:bCs/>
                <w:sz w:val="24"/>
                <w:szCs w:val="24"/>
                <w:lang w:eastAsia="en-US"/>
              </w:rPr>
            </w:pPr>
            <w:r w:rsidRPr="005C4D23">
              <w:rPr>
                <w:rFonts w:eastAsia="Calibri"/>
                <w:b/>
                <w:bCs/>
                <w:sz w:val="24"/>
                <w:szCs w:val="24"/>
                <w:lang w:eastAsia="en-US"/>
              </w:rPr>
              <w:t>Usuário da informação contábil</w:t>
            </w:r>
          </w:p>
          <w:p w:rsidR="008B7276" w:rsidRPr="005C4D23" w:rsidRDefault="008B7276" w:rsidP="00AD01AA">
            <w:pPr>
              <w:autoSpaceDE w:val="0"/>
              <w:autoSpaceDN w:val="0"/>
              <w:adjustRightInd w:val="0"/>
              <w:rPr>
                <w:sz w:val="24"/>
                <w:szCs w:val="24"/>
              </w:rPr>
            </w:pPr>
          </w:p>
        </w:tc>
        <w:tc>
          <w:tcPr>
            <w:tcW w:w="5812" w:type="dxa"/>
            <w:shd w:val="clear" w:color="auto" w:fill="F7CAAC"/>
          </w:tcPr>
          <w:p w:rsidR="008B7276" w:rsidRPr="005C4D23" w:rsidRDefault="008B7276" w:rsidP="00AD01AA">
            <w:pPr>
              <w:autoSpaceDE w:val="0"/>
              <w:autoSpaceDN w:val="0"/>
              <w:adjustRightInd w:val="0"/>
              <w:ind w:left="597"/>
              <w:rPr>
                <w:rFonts w:eastAsia="Calibri"/>
                <w:b/>
                <w:bCs/>
                <w:sz w:val="24"/>
                <w:szCs w:val="24"/>
                <w:lang w:eastAsia="en-US"/>
              </w:rPr>
            </w:pPr>
            <w:r w:rsidRPr="005C4D23">
              <w:rPr>
                <w:rFonts w:eastAsia="Calibri"/>
                <w:b/>
                <w:bCs/>
                <w:sz w:val="24"/>
                <w:szCs w:val="24"/>
                <w:lang w:eastAsia="en-US"/>
              </w:rPr>
              <w:t xml:space="preserve">Meta que desejaria maximizar ou tipo de informação </w:t>
            </w:r>
          </w:p>
          <w:p w:rsidR="008B7276" w:rsidRPr="005C4D23" w:rsidRDefault="008B7276" w:rsidP="00AD01AA">
            <w:pPr>
              <w:autoSpaceDE w:val="0"/>
              <w:autoSpaceDN w:val="0"/>
              <w:adjustRightInd w:val="0"/>
              <w:ind w:left="642"/>
              <w:rPr>
                <w:sz w:val="24"/>
                <w:szCs w:val="24"/>
              </w:rPr>
            </w:pPr>
            <w:r w:rsidRPr="005C4D23">
              <w:rPr>
                <w:rFonts w:eastAsia="Calibri"/>
                <w:b/>
                <w:bCs/>
                <w:sz w:val="24"/>
                <w:szCs w:val="24"/>
                <w:lang w:eastAsia="en-US"/>
              </w:rPr>
              <w:t xml:space="preserve">Importante                                                                                                                                                                                                                                                      </w:t>
            </w:r>
          </w:p>
        </w:tc>
      </w:tr>
      <w:tr w:rsidR="008B7276" w:rsidTr="00AD01AA">
        <w:tc>
          <w:tcPr>
            <w:tcW w:w="4678" w:type="dxa"/>
            <w:shd w:val="clear" w:color="auto" w:fill="BDD6EE"/>
          </w:tcPr>
          <w:p w:rsidR="008B7276" w:rsidRPr="005C4D23" w:rsidRDefault="008B7276" w:rsidP="00AD01AA">
            <w:pPr>
              <w:autoSpaceDE w:val="0"/>
              <w:autoSpaceDN w:val="0"/>
              <w:adjustRightInd w:val="0"/>
              <w:rPr>
                <w:sz w:val="24"/>
                <w:szCs w:val="24"/>
              </w:rPr>
            </w:pPr>
            <w:r w:rsidRPr="005C4D23">
              <w:rPr>
                <w:rFonts w:eastAsia="Calibri"/>
                <w:sz w:val="24"/>
                <w:szCs w:val="24"/>
                <w:lang w:eastAsia="en-US"/>
              </w:rPr>
              <w:t>Acionista minoritário</w:t>
            </w:r>
          </w:p>
        </w:tc>
        <w:tc>
          <w:tcPr>
            <w:tcW w:w="5812" w:type="dxa"/>
            <w:shd w:val="clear" w:color="auto" w:fill="BDD6EE"/>
          </w:tcPr>
          <w:p w:rsidR="008B7276" w:rsidRPr="005C4D23" w:rsidRDefault="008B7276" w:rsidP="00AD01AA">
            <w:pPr>
              <w:autoSpaceDE w:val="0"/>
              <w:autoSpaceDN w:val="0"/>
              <w:adjustRightInd w:val="0"/>
              <w:ind w:left="657"/>
              <w:rPr>
                <w:sz w:val="24"/>
                <w:szCs w:val="24"/>
              </w:rPr>
            </w:pPr>
            <w:r w:rsidRPr="005C4D23">
              <w:rPr>
                <w:rFonts w:eastAsia="Calibri"/>
                <w:sz w:val="24"/>
                <w:szCs w:val="24"/>
                <w:lang w:eastAsia="en-US"/>
              </w:rPr>
              <w:t>Fluxo regular de dividendos.</w:t>
            </w:r>
          </w:p>
        </w:tc>
      </w:tr>
      <w:tr w:rsidR="008B7276" w:rsidTr="00AD01AA">
        <w:tc>
          <w:tcPr>
            <w:tcW w:w="4678" w:type="dxa"/>
            <w:shd w:val="clear" w:color="auto" w:fill="BDD6EE"/>
          </w:tcPr>
          <w:p w:rsidR="008B7276" w:rsidRPr="005C4D23" w:rsidRDefault="008B7276" w:rsidP="00AD01AA">
            <w:pPr>
              <w:autoSpaceDE w:val="0"/>
              <w:autoSpaceDN w:val="0"/>
              <w:adjustRightInd w:val="0"/>
              <w:rPr>
                <w:rFonts w:eastAsia="Calibri"/>
                <w:sz w:val="24"/>
                <w:szCs w:val="24"/>
                <w:lang w:eastAsia="en-US"/>
              </w:rPr>
            </w:pPr>
            <w:r w:rsidRPr="005C4D23">
              <w:rPr>
                <w:rFonts w:eastAsia="Calibri"/>
                <w:sz w:val="24"/>
                <w:szCs w:val="24"/>
                <w:lang w:eastAsia="en-US"/>
              </w:rPr>
              <w:t>Acionista majoritário ou com grande</w:t>
            </w:r>
          </w:p>
          <w:p w:rsidR="008B7276" w:rsidRPr="005C4D23" w:rsidRDefault="008B7276" w:rsidP="00AD01AA">
            <w:pPr>
              <w:autoSpaceDE w:val="0"/>
              <w:autoSpaceDN w:val="0"/>
              <w:adjustRightInd w:val="0"/>
              <w:rPr>
                <w:rFonts w:eastAsia="Calibri"/>
                <w:sz w:val="24"/>
                <w:szCs w:val="24"/>
                <w:lang w:eastAsia="en-US"/>
              </w:rPr>
            </w:pPr>
            <w:r w:rsidRPr="005C4D23">
              <w:rPr>
                <w:rFonts w:eastAsia="Calibri"/>
                <w:sz w:val="24"/>
                <w:szCs w:val="24"/>
                <w:lang w:eastAsia="en-US"/>
              </w:rPr>
              <w:t>ação.</w:t>
            </w:r>
          </w:p>
          <w:p w:rsidR="008B7276" w:rsidRPr="005C4D23" w:rsidRDefault="008B7276" w:rsidP="00AD01AA">
            <w:pPr>
              <w:autoSpaceDE w:val="0"/>
              <w:autoSpaceDN w:val="0"/>
              <w:adjustRightInd w:val="0"/>
              <w:rPr>
                <w:sz w:val="24"/>
                <w:szCs w:val="24"/>
              </w:rPr>
            </w:pPr>
          </w:p>
        </w:tc>
        <w:tc>
          <w:tcPr>
            <w:tcW w:w="5812" w:type="dxa"/>
            <w:shd w:val="clear" w:color="auto" w:fill="BDD6EE"/>
          </w:tcPr>
          <w:p w:rsidR="008B7276" w:rsidRPr="005C4D23" w:rsidRDefault="008B7276" w:rsidP="00AD01AA">
            <w:pPr>
              <w:autoSpaceDE w:val="0"/>
              <w:autoSpaceDN w:val="0"/>
              <w:adjustRightInd w:val="0"/>
              <w:ind w:left="642"/>
              <w:rPr>
                <w:rFonts w:eastAsia="Calibri"/>
                <w:sz w:val="24"/>
                <w:szCs w:val="24"/>
                <w:lang w:eastAsia="en-US"/>
              </w:rPr>
            </w:pPr>
            <w:r w:rsidRPr="005C4D23">
              <w:rPr>
                <w:rFonts w:eastAsia="Calibri"/>
                <w:sz w:val="24"/>
                <w:szCs w:val="24"/>
                <w:lang w:eastAsia="en-US"/>
              </w:rPr>
              <w:t>Fluxo de dividendos, valor de mercado da ação, lucro por participação.</w:t>
            </w:r>
          </w:p>
          <w:p w:rsidR="008B7276" w:rsidRPr="005C4D23" w:rsidRDefault="008B7276" w:rsidP="00AD01AA">
            <w:pPr>
              <w:autoSpaceDE w:val="0"/>
              <w:autoSpaceDN w:val="0"/>
              <w:adjustRightInd w:val="0"/>
              <w:rPr>
                <w:sz w:val="24"/>
                <w:szCs w:val="24"/>
              </w:rPr>
            </w:pPr>
          </w:p>
        </w:tc>
      </w:tr>
      <w:tr w:rsidR="008B7276" w:rsidTr="00AD01AA">
        <w:tc>
          <w:tcPr>
            <w:tcW w:w="4678" w:type="dxa"/>
            <w:shd w:val="clear" w:color="auto" w:fill="BDD6EE"/>
          </w:tcPr>
          <w:p w:rsidR="008B7276" w:rsidRPr="005C4D23" w:rsidRDefault="008B7276" w:rsidP="00AD01AA">
            <w:pPr>
              <w:autoSpaceDE w:val="0"/>
              <w:autoSpaceDN w:val="0"/>
              <w:adjustRightInd w:val="0"/>
              <w:rPr>
                <w:sz w:val="24"/>
                <w:szCs w:val="24"/>
              </w:rPr>
            </w:pPr>
            <w:r w:rsidRPr="005C4D23">
              <w:rPr>
                <w:sz w:val="24"/>
                <w:szCs w:val="24"/>
              </w:rPr>
              <w:t>Acionista preferencial</w:t>
            </w:r>
          </w:p>
        </w:tc>
        <w:tc>
          <w:tcPr>
            <w:tcW w:w="5812" w:type="dxa"/>
            <w:shd w:val="clear" w:color="auto" w:fill="BDD6EE"/>
          </w:tcPr>
          <w:p w:rsidR="008B7276" w:rsidRPr="005C4D23" w:rsidRDefault="008B7276" w:rsidP="00AD01AA">
            <w:pPr>
              <w:autoSpaceDE w:val="0"/>
              <w:autoSpaceDN w:val="0"/>
              <w:adjustRightInd w:val="0"/>
              <w:ind w:left="672"/>
              <w:rPr>
                <w:sz w:val="24"/>
                <w:szCs w:val="24"/>
              </w:rPr>
            </w:pPr>
            <w:r w:rsidRPr="005C4D23">
              <w:rPr>
                <w:sz w:val="24"/>
                <w:szCs w:val="24"/>
              </w:rPr>
              <w:t>Fluxo de dividendos mínimos ou fixos.</w:t>
            </w:r>
          </w:p>
        </w:tc>
      </w:tr>
      <w:tr w:rsidR="008B7276" w:rsidTr="00AD01AA">
        <w:tc>
          <w:tcPr>
            <w:tcW w:w="4678" w:type="dxa"/>
            <w:shd w:val="clear" w:color="auto" w:fill="BDD6EE"/>
          </w:tcPr>
          <w:p w:rsidR="008B7276" w:rsidRPr="005C4D23" w:rsidRDefault="008B7276" w:rsidP="00AD01AA">
            <w:pPr>
              <w:tabs>
                <w:tab w:val="center" w:pos="5066"/>
              </w:tabs>
              <w:autoSpaceDE w:val="0"/>
              <w:autoSpaceDN w:val="0"/>
              <w:adjustRightInd w:val="0"/>
              <w:rPr>
                <w:sz w:val="24"/>
                <w:szCs w:val="24"/>
              </w:rPr>
            </w:pPr>
            <w:r w:rsidRPr="005C4D23">
              <w:rPr>
                <w:sz w:val="24"/>
                <w:szCs w:val="24"/>
              </w:rPr>
              <w:t>Emprestadores em geral</w:t>
            </w:r>
          </w:p>
          <w:p w:rsidR="008B7276" w:rsidRPr="005C4D23" w:rsidRDefault="008B7276" w:rsidP="00AD01AA">
            <w:pPr>
              <w:tabs>
                <w:tab w:val="center" w:pos="5066"/>
              </w:tabs>
              <w:autoSpaceDE w:val="0"/>
              <w:autoSpaceDN w:val="0"/>
              <w:adjustRightInd w:val="0"/>
              <w:rPr>
                <w:sz w:val="24"/>
                <w:szCs w:val="24"/>
              </w:rPr>
            </w:pPr>
          </w:p>
          <w:p w:rsidR="008B7276" w:rsidRPr="005C4D23" w:rsidRDefault="008B7276" w:rsidP="00AD01AA">
            <w:pPr>
              <w:tabs>
                <w:tab w:val="center" w:pos="5066"/>
              </w:tabs>
              <w:autoSpaceDE w:val="0"/>
              <w:autoSpaceDN w:val="0"/>
              <w:adjustRightInd w:val="0"/>
              <w:rPr>
                <w:sz w:val="24"/>
                <w:szCs w:val="24"/>
              </w:rPr>
            </w:pPr>
          </w:p>
        </w:tc>
        <w:tc>
          <w:tcPr>
            <w:tcW w:w="5812" w:type="dxa"/>
            <w:shd w:val="clear" w:color="auto" w:fill="BDD6EE"/>
          </w:tcPr>
          <w:p w:rsidR="008B7276" w:rsidRPr="005C4D23" w:rsidRDefault="008B7276" w:rsidP="00AD01AA">
            <w:pPr>
              <w:tabs>
                <w:tab w:val="center" w:pos="5066"/>
              </w:tabs>
              <w:autoSpaceDE w:val="0"/>
              <w:autoSpaceDN w:val="0"/>
              <w:adjustRightInd w:val="0"/>
              <w:ind w:left="687"/>
              <w:rPr>
                <w:sz w:val="24"/>
                <w:szCs w:val="24"/>
              </w:rPr>
            </w:pPr>
            <w:r w:rsidRPr="005C4D23">
              <w:rPr>
                <w:sz w:val="24"/>
                <w:szCs w:val="24"/>
              </w:rPr>
              <w:t xml:space="preserve">Geração de fluxos de caixas futuros, suficientes para receber de volta o capital mais os juros, com segurança.                                                                                                                                                                                                                                              </w:t>
            </w:r>
          </w:p>
          <w:p w:rsidR="008B7276" w:rsidRPr="005C4D23" w:rsidRDefault="008B7276" w:rsidP="00AD01AA">
            <w:pPr>
              <w:tabs>
                <w:tab w:val="center" w:pos="5066"/>
              </w:tabs>
              <w:autoSpaceDE w:val="0"/>
              <w:autoSpaceDN w:val="0"/>
              <w:adjustRightInd w:val="0"/>
              <w:ind w:left="1602"/>
              <w:rPr>
                <w:sz w:val="24"/>
                <w:szCs w:val="24"/>
              </w:rPr>
            </w:pPr>
          </w:p>
        </w:tc>
      </w:tr>
      <w:tr w:rsidR="008B7276" w:rsidTr="00AD01AA">
        <w:tc>
          <w:tcPr>
            <w:tcW w:w="4678" w:type="dxa"/>
            <w:shd w:val="clear" w:color="auto" w:fill="BDD6EE"/>
          </w:tcPr>
          <w:p w:rsidR="008B7276" w:rsidRPr="005C4D23" w:rsidRDefault="008B7276" w:rsidP="00AD01AA">
            <w:pPr>
              <w:autoSpaceDE w:val="0"/>
              <w:autoSpaceDN w:val="0"/>
              <w:adjustRightInd w:val="0"/>
              <w:rPr>
                <w:sz w:val="24"/>
                <w:szCs w:val="24"/>
              </w:rPr>
            </w:pPr>
            <w:r w:rsidRPr="005C4D23">
              <w:rPr>
                <w:sz w:val="24"/>
                <w:szCs w:val="24"/>
              </w:rPr>
              <w:t>Entidades governamentais</w:t>
            </w:r>
          </w:p>
        </w:tc>
        <w:tc>
          <w:tcPr>
            <w:tcW w:w="5812" w:type="dxa"/>
            <w:shd w:val="clear" w:color="auto" w:fill="BDD6EE"/>
          </w:tcPr>
          <w:p w:rsidR="008B7276" w:rsidRPr="005C4D23" w:rsidRDefault="008B7276" w:rsidP="00AD01AA">
            <w:pPr>
              <w:autoSpaceDE w:val="0"/>
              <w:autoSpaceDN w:val="0"/>
              <w:adjustRightInd w:val="0"/>
              <w:ind w:left="717"/>
              <w:rPr>
                <w:sz w:val="24"/>
                <w:szCs w:val="24"/>
              </w:rPr>
            </w:pPr>
            <w:r w:rsidRPr="005C4D23">
              <w:rPr>
                <w:sz w:val="24"/>
                <w:szCs w:val="24"/>
              </w:rPr>
              <w:t>valor adicionado, produtividade, lucro tributável.</w:t>
            </w:r>
          </w:p>
        </w:tc>
      </w:tr>
      <w:tr w:rsidR="008B7276" w:rsidTr="00AD01AA">
        <w:tc>
          <w:tcPr>
            <w:tcW w:w="4678" w:type="dxa"/>
            <w:shd w:val="clear" w:color="auto" w:fill="BDD6EE"/>
          </w:tcPr>
          <w:p w:rsidR="008B7276" w:rsidRPr="005C4D23" w:rsidRDefault="008B7276" w:rsidP="00AD01AA">
            <w:pPr>
              <w:autoSpaceDE w:val="0"/>
              <w:autoSpaceDN w:val="0"/>
              <w:adjustRightInd w:val="0"/>
              <w:rPr>
                <w:sz w:val="24"/>
                <w:szCs w:val="24"/>
              </w:rPr>
            </w:pPr>
            <w:r w:rsidRPr="005C4D23">
              <w:rPr>
                <w:sz w:val="24"/>
                <w:szCs w:val="24"/>
              </w:rPr>
              <w:t>Empregados em geral como assalariados</w:t>
            </w:r>
          </w:p>
          <w:p w:rsidR="008B7276" w:rsidRPr="005C4D23" w:rsidRDefault="008B7276" w:rsidP="00AD01AA">
            <w:pPr>
              <w:autoSpaceDE w:val="0"/>
              <w:autoSpaceDN w:val="0"/>
              <w:adjustRightInd w:val="0"/>
              <w:rPr>
                <w:sz w:val="24"/>
                <w:szCs w:val="24"/>
              </w:rPr>
            </w:pPr>
          </w:p>
        </w:tc>
        <w:tc>
          <w:tcPr>
            <w:tcW w:w="5812" w:type="dxa"/>
            <w:shd w:val="clear" w:color="auto" w:fill="BDD6EE"/>
          </w:tcPr>
          <w:p w:rsidR="008B7276" w:rsidRPr="005C4D23" w:rsidRDefault="008B7276" w:rsidP="00AD01AA">
            <w:pPr>
              <w:autoSpaceDE w:val="0"/>
              <w:autoSpaceDN w:val="0"/>
              <w:adjustRightInd w:val="0"/>
              <w:ind w:left="702"/>
              <w:rPr>
                <w:sz w:val="24"/>
                <w:szCs w:val="24"/>
              </w:rPr>
            </w:pPr>
            <w:r w:rsidRPr="005C4D23">
              <w:rPr>
                <w:sz w:val="24"/>
                <w:szCs w:val="24"/>
              </w:rPr>
              <w:t>fluxo de caixa futuro capaz de assegurar bons</w:t>
            </w:r>
          </w:p>
          <w:p w:rsidR="008B7276" w:rsidRPr="005C4D23" w:rsidRDefault="008B7276" w:rsidP="00AD01AA">
            <w:pPr>
              <w:autoSpaceDE w:val="0"/>
              <w:autoSpaceDN w:val="0"/>
              <w:adjustRightInd w:val="0"/>
              <w:ind w:left="672"/>
              <w:rPr>
                <w:sz w:val="24"/>
                <w:szCs w:val="24"/>
              </w:rPr>
            </w:pPr>
            <w:r w:rsidRPr="005C4D23">
              <w:rPr>
                <w:sz w:val="24"/>
                <w:szCs w:val="24"/>
              </w:rPr>
              <w:t xml:space="preserve">aumentos ou manutenção de salários, com segurança; </w:t>
            </w:r>
          </w:p>
          <w:p w:rsidR="008B7276" w:rsidRPr="005C4D23" w:rsidRDefault="008B7276" w:rsidP="00AD01AA">
            <w:pPr>
              <w:autoSpaceDE w:val="0"/>
              <w:autoSpaceDN w:val="0"/>
              <w:adjustRightInd w:val="0"/>
              <w:ind w:left="717"/>
              <w:rPr>
                <w:sz w:val="24"/>
                <w:szCs w:val="24"/>
              </w:rPr>
            </w:pPr>
            <w:r>
              <w:rPr>
                <w:sz w:val="24"/>
                <w:szCs w:val="24"/>
              </w:rPr>
              <w:lastRenderedPageBreak/>
              <w:t>li</w:t>
            </w:r>
            <w:r w:rsidRPr="005C4D23">
              <w:rPr>
                <w:sz w:val="24"/>
                <w:szCs w:val="24"/>
              </w:rPr>
              <w:t>quidez.</w:t>
            </w:r>
          </w:p>
        </w:tc>
      </w:tr>
      <w:tr w:rsidR="008B7276" w:rsidTr="00AD01AA">
        <w:tc>
          <w:tcPr>
            <w:tcW w:w="4678" w:type="dxa"/>
            <w:shd w:val="clear" w:color="auto" w:fill="BDD6EE"/>
          </w:tcPr>
          <w:p w:rsidR="008B7276" w:rsidRPr="005C4D23" w:rsidRDefault="008B7276" w:rsidP="00AD01AA">
            <w:pPr>
              <w:autoSpaceDE w:val="0"/>
              <w:autoSpaceDN w:val="0"/>
              <w:adjustRightInd w:val="0"/>
              <w:rPr>
                <w:sz w:val="24"/>
                <w:szCs w:val="24"/>
              </w:rPr>
            </w:pPr>
            <w:r w:rsidRPr="005C4D23">
              <w:rPr>
                <w:sz w:val="24"/>
                <w:szCs w:val="24"/>
              </w:rPr>
              <w:lastRenderedPageBreak/>
              <w:t>Média e alta administração</w:t>
            </w:r>
          </w:p>
          <w:p w:rsidR="008B7276" w:rsidRPr="005C4D23" w:rsidRDefault="008B7276" w:rsidP="00AD01AA">
            <w:pPr>
              <w:autoSpaceDE w:val="0"/>
              <w:autoSpaceDN w:val="0"/>
              <w:adjustRightInd w:val="0"/>
              <w:rPr>
                <w:sz w:val="24"/>
                <w:szCs w:val="24"/>
              </w:rPr>
            </w:pPr>
          </w:p>
        </w:tc>
        <w:tc>
          <w:tcPr>
            <w:tcW w:w="5812" w:type="dxa"/>
            <w:shd w:val="clear" w:color="auto" w:fill="BDD6EE"/>
          </w:tcPr>
          <w:p w:rsidR="008B7276" w:rsidRPr="005C4D23" w:rsidRDefault="008B7276" w:rsidP="00AD01AA">
            <w:pPr>
              <w:autoSpaceDE w:val="0"/>
              <w:autoSpaceDN w:val="0"/>
              <w:adjustRightInd w:val="0"/>
              <w:ind w:left="732"/>
              <w:rPr>
                <w:sz w:val="24"/>
                <w:szCs w:val="24"/>
              </w:rPr>
            </w:pPr>
            <w:r w:rsidRPr="005C4D23">
              <w:rPr>
                <w:sz w:val="24"/>
                <w:szCs w:val="24"/>
              </w:rPr>
              <w:t>retorno sobre o ativo, retorno sobre o patrimônio liquido; situação de liquidez e endividamento confortáveis.</w:t>
            </w:r>
          </w:p>
        </w:tc>
      </w:tr>
    </w:tbl>
    <w:p w:rsidR="008B7276" w:rsidRPr="006B551B" w:rsidRDefault="008B7276" w:rsidP="008B7276">
      <w:pPr>
        <w:autoSpaceDE w:val="0"/>
        <w:autoSpaceDN w:val="0"/>
        <w:adjustRightInd w:val="0"/>
      </w:pPr>
      <w:r w:rsidRPr="006B551B">
        <w:t>Fonte.</w:t>
      </w:r>
      <w:r w:rsidRPr="006B551B">
        <w:rPr>
          <w:rFonts w:eastAsia="Calibri"/>
          <w:lang w:eastAsia="en-US"/>
        </w:rPr>
        <w:t xml:space="preserve"> Schvirck</w:t>
      </w:r>
      <w:r w:rsidR="00F848B7">
        <w:rPr>
          <w:rFonts w:eastAsia="Calibri"/>
          <w:lang w:eastAsia="en-US"/>
        </w:rPr>
        <w:t>(2013).</w:t>
      </w:r>
    </w:p>
    <w:p w:rsidR="008B7276" w:rsidRDefault="008B7276" w:rsidP="008B7276">
      <w:pPr>
        <w:autoSpaceDE w:val="0"/>
        <w:autoSpaceDN w:val="0"/>
        <w:adjustRightInd w:val="0"/>
        <w:rPr>
          <w:sz w:val="24"/>
          <w:szCs w:val="24"/>
        </w:rPr>
      </w:pPr>
    </w:p>
    <w:p w:rsidR="008B7276" w:rsidRDefault="00F848B7" w:rsidP="00F848B7">
      <w:pPr>
        <w:autoSpaceDE w:val="0"/>
        <w:autoSpaceDN w:val="0"/>
        <w:adjustRightInd w:val="0"/>
        <w:spacing w:line="360" w:lineRule="auto"/>
        <w:jc w:val="both"/>
        <w:rPr>
          <w:sz w:val="24"/>
          <w:szCs w:val="24"/>
        </w:rPr>
      </w:pPr>
      <w:r>
        <w:rPr>
          <w:sz w:val="24"/>
          <w:szCs w:val="24"/>
        </w:rPr>
        <w:t xml:space="preserve">         </w:t>
      </w:r>
      <w:r w:rsidR="008B7276">
        <w:rPr>
          <w:sz w:val="24"/>
          <w:szCs w:val="24"/>
        </w:rPr>
        <w:t>Para que o mercado de capitais permaneça em atividade constante é necessário que as informações sejam tempestivas. As decisões são tomadas com base nas informações obtidas, por este motivo devem ser transparentes e confiáveis obedecendo às normas vigentes. O CPC 22 veio padronizar a maneira de publicar as informações financeiras, tornando a linguagem universal para todos, por esta razão vários usuários se beneficiam, pois a transparência</w:t>
      </w:r>
      <w:r>
        <w:rPr>
          <w:sz w:val="24"/>
          <w:szCs w:val="24"/>
        </w:rPr>
        <w:t xml:space="preserve"> nas informações permite uma aná</w:t>
      </w:r>
      <w:r w:rsidR="008B7276">
        <w:rPr>
          <w:sz w:val="24"/>
          <w:szCs w:val="24"/>
        </w:rPr>
        <w:t>lise mais direcionada e maior veracidade nas informações.</w:t>
      </w:r>
    </w:p>
    <w:p w:rsidR="00AF1E08" w:rsidRDefault="00AF1E08" w:rsidP="008B7276">
      <w:pPr>
        <w:autoSpaceDE w:val="0"/>
        <w:autoSpaceDN w:val="0"/>
        <w:adjustRightInd w:val="0"/>
        <w:spacing w:line="360" w:lineRule="auto"/>
        <w:rPr>
          <w:sz w:val="24"/>
          <w:szCs w:val="24"/>
        </w:rPr>
      </w:pPr>
    </w:p>
    <w:p w:rsidR="00AF1E08" w:rsidRDefault="00AF1E08" w:rsidP="00AF1E08">
      <w:pPr>
        <w:autoSpaceDE w:val="0"/>
        <w:autoSpaceDN w:val="0"/>
        <w:adjustRightInd w:val="0"/>
        <w:spacing w:line="360" w:lineRule="auto"/>
        <w:rPr>
          <w:b/>
          <w:sz w:val="24"/>
          <w:szCs w:val="24"/>
        </w:rPr>
      </w:pPr>
      <w:r>
        <w:rPr>
          <w:b/>
          <w:sz w:val="24"/>
          <w:szCs w:val="24"/>
        </w:rPr>
        <w:t>2.7</w:t>
      </w:r>
      <w:r w:rsidRPr="0076254C">
        <w:rPr>
          <w:b/>
          <w:sz w:val="24"/>
          <w:szCs w:val="24"/>
        </w:rPr>
        <w:t xml:space="preserve">.1 </w:t>
      </w:r>
      <w:r w:rsidR="00F848B7">
        <w:rPr>
          <w:b/>
          <w:sz w:val="24"/>
          <w:szCs w:val="24"/>
        </w:rPr>
        <w:t xml:space="preserve"> </w:t>
      </w:r>
      <w:r>
        <w:rPr>
          <w:b/>
          <w:sz w:val="24"/>
          <w:szCs w:val="24"/>
        </w:rPr>
        <w:t xml:space="preserve"> Mercado de Ações</w:t>
      </w:r>
    </w:p>
    <w:p w:rsidR="00AF1E08" w:rsidRDefault="00F848B7" w:rsidP="00F848B7">
      <w:pPr>
        <w:autoSpaceDE w:val="0"/>
        <w:autoSpaceDN w:val="0"/>
        <w:adjustRightInd w:val="0"/>
        <w:spacing w:line="360" w:lineRule="auto"/>
        <w:jc w:val="both"/>
        <w:rPr>
          <w:sz w:val="24"/>
          <w:szCs w:val="24"/>
        </w:rPr>
      </w:pPr>
      <w:r>
        <w:rPr>
          <w:sz w:val="24"/>
          <w:szCs w:val="24"/>
        </w:rPr>
        <w:t xml:space="preserve">          </w:t>
      </w:r>
      <w:r w:rsidR="00AF1E08">
        <w:rPr>
          <w:sz w:val="24"/>
          <w:szCs w:val="24"/>
        </w:rPr>
        <w:t>De acordo com pinheiro (2009) as ações são títulos constituídos por uma parte do capital da empresa que as emitiu.</w:t>
      </w:r>
    </w:p>
    <w:p w:rsidR="00AF1E08" w:rsidRDefault="00AF1E08" w:rsidP="00F848B7">
      <w:pPr>
        <w:autoSpaceDE w:val="0"/>
        <w:autoSpaceDN w:val="0"/>
        <w:adjustRightInd w:val="0"/>
        <w:spacing w:line="360" w:lineRule="auto"/>
        <w:jc w:val="both"/>
        <w:rPr>
          <w:sz w:val="24"/>
          <w:szCs w:val="24"/>
        </w:rPr>
      </w:pPr>
      <w:r>
        <w:rPr>
          <w:sz w:val="24"/>
          <w:szCs w:val="24"/>
        </w:rPr>
        <w:t xml:space="preserve"> A BM&amp;FBOVESPA afirma Existir dois tipos de ações: </w:t>
      </w:r>
    </w:p>
    <w:p w:rsidR="00AF1E08" w:rsidRDefault="00F848B7" w:rsidP="00F848B7">
      <w:pPr>
        <w:autoSpaceDE w:val="0"/>
        <w:autoSpaceDN w:val="0"/>
        <w:adjustRightInd w:val="0"/>
        <w:spacing w:line="360" w:lineRule="auto"/>
        <w:jc w:val="both"/>
        <w:rPr>
          <w:sz w:val="24"/>
          <w:szCs w:val="24"/>
        </w:rPr>
      </w:pPr>
      <w:r>
        <w:rPr>
          <w:sz w:val="24"/>
          <w:szCs w:val="24"/>
        </w:rPr>
        <w:t xml:space="preserve">          </w:t>
      </w:r>
      <w:r w:rsidR="00AF1E08">
        <w:rPr>
          <w:sz w:val="24"/>
          <w:szCs w:val="24"/>
        </w:rPr>
        <w:t>As ações ordinárias que permite para aqueles que as detém a participação nos lucros e resultados  da empresa e o direito ao voto nas assembléias gerais;</w:t>
      </w:r>
    </w:p>
    <w:p w:rsidR="00AF1E08" w:rsidRDefault="00AF1E08" w:rsidP="00F848B7">
      <w:pPr>
        <w:autoSpaceDE w:val="0"/>
        <w:autoSpaceDN w:val="0"/>
        <w:adjustRightInd w:val="0"/>
        <w:spacing w:line="360" w:lineRule="auto"/>
        <w:jc w:val="both"/>
        <w:rPr>
          <w:sz w:val="24"/>
          <w:szCs w:val="24"/>
        </w:rPr>
      </w:pPr>
      <w:r>
        <w:rPr>
          <w:sz w:val="24"/>
          <w:szCs w:val="24"/>
        </w:rPr>
        <w:t xml:space="preserve">As ações preferenciais resguardam o acionista o direito de receber dividendos e ao reembolso da remuneração de capital no caso de dissolução da sociedade.  </w:t>
      </w:r>
    </w:p>
    <w:p w:rsidR="00AF1E08" w:rsidRDefault="00AF1E08" w:rsidP="00F848B7">
      <w:pPr>
        <w:autoSpaceDE w:val="0"/>
        <w:autoSpaceDN w:val="0"/>
        <w:adjustRightInd w:val="0"/>
        <w:spacing w:line="360" w:lineRule="auto"/>
        <w:jc w:val="both"/>
        <w:rPr>
          <w:sz w:val="24"/>
          <w:szCs w:val="24"/>
        </w:rPr>
      </w:pPr>
      <w:r>
        <w:rPr>
          <w:sz w:val="24"/>
          <w:szCs w:val="24"/>
        </w:rPr>
        <w:t>Ainda de acordo com a BM&amp;FBOVESPA</w:t>
      </w:r>
      <w:r w:rsidRPr="009E3444">
        <w:rPr>
          <w:sz w:val="24"/>
          <w:szCs w:val="24"/>
        </w:rPr>
        <w:t xml:space="preserve"> </w:t>
      </w:r>
      <w:r>
        <w:rPr>
          <w:sz w:val="24"/>
          <w:szCs w:val="24"/>
        </w:rPr>
        <w:t>as ações podem ser:</w:t>
      </w:r>
    </w:p>
    <w:p w:rsidR="00AF1E08" w:rsidRDefault="00AF1E08" w:rsidP="00AF1E08">
      <w:pPr>
        <w:autoSpaceDE w:val="0"/>
        <w:autoSpaceDN w:val="0"/>
        <w:adjustRightInd w:val="0"/>
        <w:spacing w:line="360" w:lineRule="auto"/>
        <w:rPr>
          <w:sz w:val="24"/>
          <w:szCs w:val="24"/>
        </w:rPr>
      </w:pPr>
      <w:r>
        <w:rPr>
          <w:sz w:val="24"/>
          <w:szCs w:val="24"/>
        </w:rPr>
        <w:t xml:space="preserve"> </w:t>
      </w:r>
    </w:p>
    <w:p w:rsidR="00AF1E08" w:rsidRDefault="00AF1E08" w:rsidP="00AF1E08">
      <w:pPr>
        <w:autoSpaceDE w:val="0"/>
        <w:autoSpaceDN w:val="0"/>
        <w:adjustRightInd w:val="0"/>
        <w:ind w:left="2832"/>
        <w:rPr>
          <w:rStyle w:val="apple-converted-space"/>
          <w:color w:val="000000"/>
          <w:shd w:val="clear" w:color="auto" w:fill="FFFFFF"/>
        </w:rPr>
      </w:pPr>
      <w:r w:rsidRPr="003C7FAB">
        <w:rPr>
          <w:b/>
          <w:bCs/>
          <w:color w:val="000000"/>
          <w:shd w:val="clear" w:color="auto" w:fill="FFFFFF"/>
        </w:rPr>
        <w:t>Nominativas</w:t>
      </w:r>
      <w:r w:rsidRPr="003C7FAB">
        <w:rPr>
          <w:color w:val="000000"/>
          <w:shd w:val="clear" w:color="auto" w:fill="FFFFFF"/>
        </w:rPr>
        <w:br/>
        <w:t>Cautelas ou certificados que apresentam o nome do acionista, cuja transferência é feita com a entrega da cautela e a averbação de termo, em livro próprio da sociedade emitente, identificando novo acionista.</w:t>
      </w:r>
      <w:r w:rsidRPr="003C7FAB">
        <w:rPr>
          <w:color w:val="000000"/>
          <w:shd w:val="clear" w:color="auto" w:fill="FFFFFF"/>
        </w:rPr>
        <w:br/>
      </w:r>
      <w:r w:rsidRPr="003C7FAB">
        <w:rPr>
          <w:color w:val="000000"/>
          <w:shd w:val="clear" w:color="auto" w:fill="FFFFFF"/>
        </w:rPr>
        <w:br/>
      </w:r>
      <w:r w:rsidRPr="003C7FAB">
        <w:rPr>
          <w:b/>
          <w:bCs/>
          <w:color w:val="000000"/>
          <w:shd w:val="clear" w:color="auto" w:fill="FFFFFF"/>
        </w:rPr>
        <w:t>Escriturais</w:t>
      </w:r>
      <w:r w:rsidRPr="003C7FAB">
        <w:rPr>
          <w:color w:val="000000"/>
          <w:shd w:val="clear" w:color="auto" w:fill="FFFFFF"/>
        </w:rPr>
        <w:br/>
        <w:t>Ações que não são representadas por cautelas ou certificados, funcionando como uma conta corrente, na qual os valores são lançados a débito ou a crédito dos acionistas, não havendo movimentação física dos documentos.</w:t>
      </w:r>
      <w:r w:rsidRPr="003C7FAB">
        <w:rPr>
          <w:rStyle w:val="apple-converted-space"/>
          <w:color w:val="000000"/>
          <w:shd w:val="clear" w:color="auto" w:fill="FFFFFF"/>
        </w:rPr>
        <w:t> </w:t>
      </w:r>
    </w:p>
    <w:p w:rsidR="00AF1E08" w:rsidRDefault="00AF1E08" w:rsidP="00AF1E08">
      <w:pPr>
        <w:autoSpaceDE w:val="0"/>
        <w:autoSpaceDN w:val="0"/>
        <w:adjustRightInd w:val="0"/>
        <w:ind w:left="2832"/>
        <w:rPr>
          <w:rStyle w:val="apple-converted-space"/>
          <w:color w:val="000000"/>
          <w:shd w:val="clear" w:color="auto" w:fill="FFFFFF"/>
        </w:rPr>
      </w:pPr>
    </w:p>
    <w:p w:rsidR="00AF1E08" w:rsidRPr="00C903D4" w:rsidRDefault="00AF1E08" w:rsidP="00AF1E08">
      <w:pPr>
        <w:autoSpaceDE w:val="0"/>
        <w:autoSpaceDN w:val="0"/>
        <w:adjustRightInd w:val="0"/>
        <w:spacing w:line="360" w:lineRule="auto"/>
        <w:ind w:left="2832"/>
        <w:rPr>
          <w:rStyle w:val="apple-converted-space"/>
          <w:b/>
          <w:color w:val="000000"/>
          <w:sz w:val="24"/>
          <w:szCs w:val="24"/>
          <w:shd w:val="clear" w:color="auto" w:fill="FFFFFF"/>
        </w:rPr>
      </w:pPr>
      <w:r w:rsidRPr="00C903D4">
        <w:rPr>
          <w:rStyle w:val="apple-converted-space"/>
          <w:b/>
          <w:color w:val="000000"/>
          <w:sz w:val="24"/>
          <w:szCs w:val="24"/>
          <w:shd w:val="clear" w:color="auto" w:fill="FFFFFF"/>
        </w:rPr>
        <w:t>Figura 1 Preferenciais</w:t>
      </w:r>
    </w:p>
    <w:p w:rsidR="00AF1E08" w:rsidRDefault="00AF1E08" w:rsidP="00AF1E08">
      <w:pPr>
        <w:autoSpaceDE w:val="0"/>
        <w:autoSpaceDN w:val="0"/>
        <w:adjustRightInd w:val="0"/>
        <w:spacing w:line="360" w:lineRule="auto"/>
        <w:ind w:left="2832"/>
        <w:rPr>
          <w:rStyle w:val="apple-converted-space"/>
          <w:color w:val="000000"/>
          <w:shd w:val="clear" w:color="auto" w:fill="FFFFFF"/>
        </w:rPr>
      </w:pPr>
    </w:p>
    <w:p w:rsidR="00AF1E08" w:rsidRDefault="00AF1E08" w:rsidP="00AF1E08">
      <w:pPr>
        <w:autoSpaceDE w:val="0"/>
        <w:autoSpaceDN w:val="0"/>
        <w:adjustRightInd w:val="0"/>
        <w:rPr>
          <w:rStyle w:val="apple-converted-space"/>
          <w:color w:val="000000"/>
          <w:shd w:val="clear" w:color="auto" w:fill="FFFFFF"/>
        </w:rPr>
      </w:pPr>
      <w:r w:rsidRPr="00BF19B0">
        <w:rPr>
          <w:noProof/>
          <w:color w:val="000000"/>
          <w:shd w:val="clear" w:color="auto" w:fill="FFFFFF"/>
        </w:rPr>
        <w:lastRenderedPageBreak/>
        <w:drawing>
          <wp:inline distT="0" distB="0" distL="0" distR="0">
            <wp:extent cx="5228590" cy="2133600"/>
            <wp:effectExtent l="0" t="0" r="10160" b="0"/>
            <wp:docPr id="2" name="Diagrama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AF1E08" w:rsidRPr="003C7FAB" w:rsidRDefault="00AF1E08" w:rsidP="00AF1E08">
      <w:pPr>
        <w:autoSpaceDE w:val="0"/>
        <w:autoSpaceDN w:val="0"/>
        <w:adjustRightInd w:val="0"/>
      </w:pPr>
      <w:r>
        <w:t>Fonte. Pinheiro, Pag. 217, 2012</w:t>
      </w:r>
    </w:p>
    <w:p w:rsidR="00AF1E08" w:rsidRDefault="00AF1E08" w:rsidP="008B7276">
      <w:pPr>
        <w:autoSpaceDE w:val="0"/>
        <w:autoSpaceDN w:val="0"/>
        <w:adjustRightInd w:val="0"/>
        <w:spacing w:line="360" w:lineRule="auto"/>
        <w:rPr>
          <w:sz w:val="24"/>
          <w:szCs w:val="24"/>
        </w:rPr>
      </w:pPr>
    </w:p>
    <w:p w:rsidR="00252EFC" w:rsidRDefault="00252EFC" w:rsidP="00252EFC">
      <w:pPr>
        <w:autoSpaceDE w:val="0"/>
        <w:autoSpaceDN w:val="0"/>
        <w:adjustRightInd w:val="0"/>
        <w:spacing w:line="360" w:lineRule="auto"/>
        <w:jc w:val="both"/>
        <w:rPr>
          <w:sz w:val="24"/>
          <w:szCs w:val="24"/>
        </w:rPr>
      </w:pPr>
    </w:p>
    <w:p w:rsidR="00252EFC" w:rsidRDefault="00252EFC" w:rsidP="00252EFC">
      <w:pPr>
        <w:autoSpaceDE w:val="0"/>
        <w:autoSpaceDN w:val="0"/>
        <w:adjustRightInd w:val="0"/>
        <w:spacing w:line="360" w:lineRule="auto"/>
        <w:rPr>
          <w:b/>
          <w:sz w:val="24"/>
          <w:szCs w:val="24"/>
        </w:rPr>
      </w:pPr>
      <w:r>
        <w:rPr>
          <w:b/>
          <w:sz w:val="24"/>
          <w:szCs w:val="24"/>
        </w:rPr>
        <w:t xml:space="preserve"> 2.8 Ética</w:t>
      </w:r>
    </w:p>
    <w:p w:rsidR="00F848B7" w:rsidRDefault="00F848B7" w:rsidP="00252EFC">
      <w:pPr>
        <w:autoSpaceDE w:val="0"/>
        <w:autoSpaceDN w:val="0"/>
        <w:adjustRightInd w:val="0"/>
        <w:spacing w:line="360" w:lineRule="auto"/>
        <w:rPr>
          <w:b/>
          <w:sz w:val="24"/>
          <w:szCs w:val="24"/>
        </w:rPr>
      </w:pPr>
    </w:p>
    <w:p w:rsidR="00AF1E08" w:rsidRPr="00267BDB" w:rsidRDefault="00F848B7" w:rsidP="00F848B7">
      <w:pPr>
        <w:autoSpaceDE w:val="0"/>
        <w:autoSpaceDN w:val="0"/>
        <w:adjustRightInd w:val="0"/>
        <w:spacing w:line="360" w:lineRule="auto"/>
        <w:jc w:val="both"/>
        <w:rPr>
          <w:sz w:val="24"/>
          <w:szCs w:val="24"/>
        </w:rPr>
      </w:pPr>
      <w:r>
        <w:rPr>
          <w:sz w:val="24"/>
          <w:szCs w:val="24"/>
        </w:rPr>
        <w:t xml:space="preserve">          </w:t>
      </w:r>
      <w:r w:rsidR="00AF1E08" w:rsidRPr="00267BDB">
        <w:rPr>
          <w:sz w:val="24"/>
          <w:szCs w:val="24"/>
        </w:rPr>
        <w:t xml:space="preserve">Segundo </w:t>
      </w:r>
      <w:r w:rsidR="00AF1E08">
        <w:rPr>
          <w:sz w:val="24"/>
          <w:szCs w:val="24"/>
        </w:rPr>
        <w:t xml:space="preserve">Lopes de Sá (2004) a ética em seu sentido amplo tem sido entendida como ciência que conduz humanidade perante o ser e seus semelhantes. </w:t>
      </w:r>
    </w:p>
    <w:p w:rsidR="00AF1E08" w:rsidRDefault="00F848B7" w:rsidP="00F848B7">
      <w:pPr>
        <w:autoSpaceDE w:val="0"/>
        <w:autoSpaceDN w:val="0"/>
        <w:adjustRightInd w:val="0"/>
        <w:spacing w:line="360" w:lineRule="auto"/>
        <w:jc w:val="both"/>
        <w:rPr>
          <w:sz w:val="24"/>
          <w:szCs w:val="24"/>
        </w:rPr>
      </w:pPr>
      <w:r>
        <w:rPr>
          <w:sz w:val="24"/>
          <w:szCs w:val="24"/>
        </w:rPr>
        <w:t xml:space="preserve">          </w:t>
      </w:r>
      <w:r w:rsidR="00AF1E08" w:rsidRPr="001C7B27">
        <w:rPr>
          <w:sz w:val="24"/>
          <w:szCs w:val="24"/>
        </w:rPr>
        <w:t>A ética profissional</w:t>
      </w:r>
      <w:r w:rsidR="00AF1E08">
        <w:rPr>
          <w:sz w:val="24"/>
          <w:szCs w:val="24"/>
        </w:rPr>
        <w:t xml:space="preserve"> em meio a circunstâncias adversas no viver contábil, por vezes tem sido questionada, não são poucos que são coagidos a tomarem determinadas atitudes que são totalmen</w:t>
      </w:r>
      <w:r>
        <w:rPr>
          <w:sz w:val="24"/>
          <w:szCs w:val="24"/>
        </w:rPr>
        <w:t>te contra a ética profissional.</w:t>
      </w:r>
    </w:p>
    <w:p w:rsidR="00AF1E08" w:rsidRDefault="00AF1E08" w:rsidP="00F848B7">
      <w:pPr>
        <w:autoSpaceDE w:val="0"/>
        <w:autoSpaceDN w:val="0"/>
        <w:adjustRightInd w:val="0"/>
        <w:spacing w:line="360" w:lineRule="auto"/>
        <w:jc w:val="both"/>
        <w:rPr>
          <w:sz w:val="24"/>
          <w:szCs w:val="24"/>
        </w:rPr>
      </w:pPr>
      <w:r>
        <w:rPr>
          <w:sz w:val="24"/>
          <w:szCs w:val="24"/>
        </w:rPr>
        <w:t xml:space="preserve"> </w:t>
      </w:r>
      <w:r w:rsidR="00F848B7">
        <w:rPr>
          <w:sz w:val="24"/>
          <w:szCs w:val="24"/>
        </w:rPr>
        <w:t xml:space="preserve">         </w:t>
      </w:r>
      <w:r>
        <w:rPr>
          <w:sz w:val="24"/>
          <w:szCs w:val="24"/>
        </w:rPr>
        <w:t>A vontade de alcançar um determinado patamar dentro de uma organização, faz com que muitos não levem em consideração a ética no exercício da profissão. Vimos ao longo da história que muitos foram motivados a agir desta forma, porém ficaram no meio do caminho.</w:t>
      </w:r>
    </w:p>
    <w:p w:rsidR="00AF1E08" w:rsidRDefault="00F848B7" w:rsidP="00F848B7">
      <w:pPr>
        <w:autoSpaceDE w:val="0"/>
        <w:autoSpaceDN w:val="0"/>
        <w:adjustRightInd w:val="0"/>
        <w:spacing w:line="360" w:lineRule="auto"/>
        <w:jc w:val="both"/>
        <w:rPr>
          <w:sz w:val="24"/>
          <w:szCs w:val="24"/>
        </w:rPr>
      </w:pPr>
      <w:r>
        <w:rPr>
          <w:sz w:val="24"/>
          <w:szCs w:val="24"/>
        </w:rPr>
        <w:t xml:space="preserve">          </w:t>
      </w:r>
      <w:r w:rsidR="00AF1E08">
        <w:rPr>
          <w:sz w:val="24"/>
          <w:szCs w:val="24"/>
        </w:rPr>
        <w:t>De acordo com art. 2ª do capítulo II do Conselho Federal de Contabilidade onde trata a respeito dos deveres e proibições são deveres do contabilista:</w:t>
      </w:r>
    </w:p>
    <w:p w:rsidR="00F848B7" w:rsidRDefault="00F848B7" w:rsidP="00F848B7">
      <w:pPr>
        <w:autoSpaceDE w:val="0"/>
        <w:autoSpaceDN w:val="0"/>
        <w:adjustRightInd w:val="0"/>
        <w:spacing w:line="360" w:lineRule="auto"/>
        <w:jc w:val="both"/>
        <w:rPr>
          <w:sz w:val="24"/>
          <w:szCs w:val="24"/>
        </w:rPr>
      </w:pPr>
    </w:p>
    <w:p w:rsidR="00AF1E08" w:rsidRPr="00F848B7" w:rsidRDefault="00AF1E08" w:rsidP="00F848B7">
      <w:pPr>
        <w:pStyle w:val="PargrafodaLista"/>
        <w:numPr>
          <w:ilvl w:val="0"/>
          <w:numId w:val="16"/>
        </w:numPr>
        <w:autoSpaceDE w:val="0"/>
        <w:autoSpaceDN w:val="0"/>
        <w:adjustRightInd w:val="0"/>
        <w:jc w:val="both"/>
      </w:pPr>
      <w:r w:rsidRPr="00F848B7">
        <w:t>Exercer a profissão com zelo diligência e honestidade, observada a legislação vigente e resguardados os interesses de seus clientes e/ou empregadores, sem prejuízo da dignidade e independência profissionais;</w:t>
      </w:r>
    </w:p>
    <w:p w:rsidR="00AF1E08" w:rsidRPr="00F848B7" w:rsidRDefault="00AF1E08" w:rsidP="00F848B7">
      <w:pPr>
        <w:pStyle w:val="PargrafodaLista"/>
        <w:numPr>
          <w:ilvl w:val="0"/>
          <w:numId w:val="16"/>
        </w:numPr>
        <w:autoSpaceDE w:val="0"/>
        <w:autoSpaceDN w:val="0"/>
        <w:adjustRightInd w:val="0"/>
        <w:jc w:val="both"/>
      </w:pPr>
      <w:r w:rsidRPr="00F848B7">
        <w:t xml:space="preserve">Guardar sigilo sobre o que souber em razão do exercício profissional lícito, inclusive no âmbito do serviço </w:t>
      </w:r>
      <w:r w:rsidR="00F848B7" w:rsidRPr="00F848B7">
        <w:t>público</w:t>
      </w:r>
      <w:r w:rsidRPr="00F848B7">
        <w:t>, ressalvados os casos previstos em lei ou quando solicitado por autoridades competentes, entre estas os conselhos regionais de contabilidade.</w:t>
      </w:r>
    </w:p>
    <w:p w:rsidR="00AF1E08" w:rsidRPr="00F848B7" w:rsidRDefault="00AF1E08" w:rsidP="00F848B7">
      <w:pPr>
        <w:pStyle w:val="PargrafodaLista"/>
        <w:numPr>
          <w:ilvl w:val="0"/>
          <w:numId w:val="16"/>
        </w:numPr>
        <w:autoSpaceDE w:val="0"/>
        <w:autoSpaceDN w:val="0"/>
        <w:adjustRightInd w:val="0"/>
        <w:jc w:val="both"/>
      </w:pPr>
      <w:r w:rsidRPr="00F848B7">
        <w:t>Zelar pela sua competência exclusiva na orientação técnica dos serviços a seu cargo.</w:t>
      </w:r>
    </w:p>
    <w:p w:rsidR="00AF1E08" w:rsidRPr="00F848B7" w:rsidRDefault="00AF1E08" w:rsidP="00F848B7">
      <w:pPr>
        <w:autoSpaceDE w:val="0"/>
        <w:autoSpaceDN w:val="0"/>
        <w:adjustRightInd w:val="0"/>
        <w:ind w:left="2832"/>
        <w:jc w:val="both"/>
      </w:pPr>
      <w:r w:rsidRPr="00F848B7">
        <w:t>Artigo 3º</w:t>
      </w:r>
    </w:p>
    <w:p w:rsidR="00AF1E08" w:rsidRPr="00F848B7" w:rsidRDefault="00AF1E08" w:rsidP="00F848B7">
      <w:pPr>
        <w:pStyle w:val="PargrafodaLista"/>
        <w:numPr>
          <w:ilvl w:val="0"/>
          <w:numId w:val="19"/>
        </w:numPr>
        <w:autoSpaceDE w:val="0"/>
        <w:autoSpaceDN w:val="0"/>
        <w:adjustRightInd w:val="0"/>
        <w:jc w:val="both"/>
      </w:pPr>
      <w:r w:rsidRPr="00F848B7">
        <w:t>Assumir direta ou indiretamente, serviços de qualquer natureza, com prejuízo moral ou desprestígio para a classe;</w:t>
      </w:r>
    </w:p>
    <w:p w:rsidR="00AF1E08" w:rsidRPr="00F848B7" w:rsidRDefault="00AF1E08" w:rsidP="00F848B7">
      <w:pPr>
        <w:pStyle w:val="PargrafodaLista"/>
        <w:numPr>
          <w:ilvl w:val="0"/>
          <w:numId w:val="20"/>
        </w:numPr>
        <w:autoSpaceDE w:val="0"/>
        <w:autoSpaceDN w:val="0"/>
        <w:adjustRightInd w:val="0"/>
        <w:jc w:val="both"/>
      </w:pPr>
      <w:r w:rsidRPr="00F848B7">
        <w:lastRenderedPageBreak/>
        <w:t xml:space="preserve">Concorrer para a realização de ato </w:t>
      </w:r>
      <w:r w:rsidR="00F848B7" w:rsidRPr="00F848B7">
        <w:t>contrário</w:t>
      </w:r>
      <w:r w:rsidRPr="00F848B7">
        <w:t xml:space="preserve"> à legislação ou destinado a frauda-la ou praticar, no exercício da profissão, ato definido como crime ou contravenção.</w:t>
      </w:r>
    </w:p>
    <w:p w:rsidR="00AF1E08" w:rsidRPr="00F848B7" w:rsidRDefault="00AF1E08" w:rsidP="00F848B7">
      <w:pPr>
        <w:autoSpaceDE w:val="0"/>
        <w:autoSpaceDN w:val="0"/>
        <w:adjustRightInd w:val="0"/>
        <w:spacing w:line="360" w:lineRule="auto"/>
        <w:ind w:left="2832"/>
        <w:jc w:val="both"/>
      </w:pPr>
      <w:r w:rsidRPr="00F848B7">
        <w:t>(conselho Federal de Contabilidade, 2003, pág.79,80,81).</w:t>
      </w:r>
    </w:p>
    <w:p w:rsidR="00AF1E08" w:rsidRPr="008770A4" w:rsidRDefault="00AF1E08" w:rsidP="00AF1E08">
      <w:pPr>
        <w:autoSpaceDE w:val="0"/>
        <w:autoSpaceDN w:val="0"/>
        <w:adjustRightInd w:val="0"/>
        <w:spacing w:line="360" w:lineRule="auto"/>
        <w:ind w:left="2832"/>
        <w:rPr>
          <w:sz w:val="24"/>
          <w:szCs w:val="24"/>
        </w:rPr>
      </w:pPr>
    </w:p>
    <w:p w:rsidR="00AF1E08" w:rsidRDefault="00F848B7" w:rsidP="00F848B7">
      <w:pPr>
        <w:autoSpaceDE w:val="0"/>
        <w:autoSpaceDN w:val="0"/>
        <w:adjustRightInd w:val="0"/>
        <w:spacing w:line="360" w:lineRule="auto"/>
        <w:jc w:val="both"/>
        <w:rPr>
          <w:sz w:val="24"/>
          <w:szCs w:val="24"/>
        </w:rPr>
      </w:pPr>
      <w:r>
        <w:rPr>
          <w:sz w:val="24"/>
          <w:szCs w:val="24"/>
        </w:rPr>
        <w:t xml:space="preserve">         </w:t>
      </w:r>
      <w:r w:rsidR="00AF1E08">
        <w:rPr>
          <w:sz w:val="24"/>
          <w:szCs w:val="24"/>
        </w:rPr>
        <w:t>O contador no exercício de sua profissão vive diversas situações onde o bom senso deverá ser utilizado, é necessário</w:t>
      </w:r>
      <w:r>
        <w:rPr>
          <w:sz w:val="24"/>
          <w:szCs w:val="24"/>
        </w:rPr>
        <w:t xml:space="preserve"> que o</w:t>
      </w:r>
      <w:r w:rsidR="00AF1E08">
        <w:rPr>
          <w:sz w:val="24"/>
          <w:szCs w:val="24"/>
        </w:rPr>
        <w:t xml:space="preserve"> contador tenha compromisso ético profissional, pois o contador que tem a ética como aliada é valorizado.</w:t>
      </w:r>
    </w:p>
    <w:p w:rsidR="00252EFC" w:rsidRDefault="00252EFC" w:rsidP="00252EFC">
      <w:pPr>
        <w:autoSpaceDE w:val="0"/>
        <w:autoSpaceDN w:val="0"/>
        <w:adjustRightInd w:val="0"/>
        <w:spacing w:line="360" w:lineRule="auto"/>
        <w:rPr>
          <w:b/>
          <w:sz w:val="24"/>
          <w:szCs w:val="24"/>
        </w:rPr>
      </w:pPr>
    </w:p>
    <w:p w:rsidR="009351DE" w:rsidRDefault="009351DE" w:rsidP="00F121F0">
      <w:pPr>
        <w:tabs>
          <w:tab w:val="left" w:pos="284"/>
        </w:tabs>
        <w:spacing w:line="360" w:lineRule="auto"/>
        <w:rPr>
          <w:b/>
          <w:sz w:val="24"/>
          <w:szCs w:val="24"/>
        </w:rPr>
      </w:pPr>
      <w:r>
        <w:rPr>
          <w:b/>
          <w:sz w:val="24"/>
          <w:szCs w:val="24"/>
        </w:rPr>
        <w:t>3.METODOLOGIA</w:t>
      </w:r>
    </w:p>
    <w:p w:rsidR="00F121F0" w:rsidRDefault="00F121F0" w:rsidP="00F121F0">
      <w:pPr>
        <w:tabs>
          <w:tab w:val="left" w:pos="284"/>
          <w:tab w:val="left" w:pos="4755"/>
        </w:tabs>
        <w:spacing w:line="360" w:lineRule="auto"/>
        <w:jc w:val="both"/>
        <w:rPr>
          <w:b/>
          <w:sz w:val="24"/>
          <w:szCs w:val="24"/>
        </w:rPr>
      </w:pPr>
    </w:p>
    <w:p w:rsidR="009351DE" w:rsidRDefault="00F121F0" w:rsidP="00F121F0">
      <w:pPr>
        <w:tabs>
          <w:tab w:val="left" w:pos="284"/>
          <w:tab w:val="left" w:pos="4755"/>
        </w:tabs>
        <w:spacing w:line="360" w:lineRule="auto"/>
        <w:jc w:val="both"/>
        <w:rPr>
          <w:sz w:val="24"/>
          <w:szCs w:val="24"/>
        </w:rPr>
      </w:pPr>
      <w:r>
        <w:rPr>
          <w:sz w:val="24"/>
          <w:szCs w:val="24"/>
        </w:rPr>
        <w:t xml:space="preserve">          </w:t>
      </w:r>
      <w:r w:rsidR="009351DE">
        <w:rPr>
          <w:sz w:val="24"/>
          <w:szCs w:val="24"/>
        </w:rPr>
        <w:t xml:space="preserve"> Metodologia é a descrição do caminho utilizado para definir a pesquisa, a forma como o trabalho foi conduzido. Para Maria Helena Michel (2009, pág.35) metodologia é; </w:t>
      </w:r>
    </w:p>
    <w:p w:rsidR="00F121F0" w:rsidRDefault="009351DE" w:rsidP="00F121F0">
      <w:pPr>
        <w:tabs>
          <w:tab w:val="left" w:pos="284"/>
          <w:tab w:val="left" w:pos="4755"/>
        </w:tabs>
        <w:spacing w:line="360" w:lineRule="auto"/>
        <w:ind w:left="720"/>
        <w:jc w:val="both"/>
        <w:rPr>
          <w:sz w:val="24"/>
          <w:szCs w:val="24"/>
        </w:rPr>
      </w:pPr>
      <w:r>
        <w:rPr>
          <w:sz w:val="24"/>
          <w:szCs w:val="24"/>
        </w:rPr>
        <w:t>“... um caminho que se traça para se atingir um objetivo qualquer. É, portanto, a forma, o modo para resolver problemas e buscar respostas para as necessidades e dúvidas.”</w:t>
      </w:r>
    </w:p>
    <w:p w:rsidR="009351DE" w:rsidRPr="00F121F0" w:rsidRDefault="009351DE" w:rsidP="00F121F0">
      <w:pPr>
        <w:pStyle w:val="PargrafodaLista"/>
        <w:numPr>
          <w:ilvl w:val="0"/>
          <w:numId w:val="15"/>
        </w:numPr>
        <w:tabs>
          <w:tab w:val="left" w:pos="284"/>
          <w:tab w:val="left" w:pos="4755"/>
        </w:tabs>
        <w:spacing w:line="360" w:lineRule="auto"/>
        <w:jc w:val="both"/>
        <w:rPr>
          <w:sz w:val="24"/>
          <w:szCs w:val="24"/>
        </w:rPr>
      </w:pPr>
      <w:r w:rsidRPr="00F121F0">
        <w:rPr>
          <w:sz w:val="24"/>
          <w:szCs w:val="24"/>
        </w:rPr>
        <w:t>Objeto de pesquisa:</w:t>
      </w:r>
    </w:p>
    <w:p w:rsidR="00F121F0" w:rsidRPr="00F121F0" w:rsidRDefault="00F121F0" w:rsidP="00F121F0">
      <w:pPr>
        <w:tabs>
          <w:tab w:val="left" w:pos="284"/>
          <w:tab w:val="left" w:pos="4755"/>
        </w:tabs>
        <w:spacing w:line="360" w:lineRule="auto"/>
        <w:ind w:left="1140"/>
        <w:jc w:val="both"/>
        <w:rPr>
          <w:sz w:val="24"/>
          <w:szCs w:val="24"/>
        </w:rPr>
      </w:pPr>
    </w:p>
    <w:p w:rsidR="009351DE" w:rsidRDefault="00F121F0" w:rsidP="00F121F0">
      <w:pPr>
        <w:tabs>
          <w:tab w:val="left" w:pos="284"/>
          <w:tab w:val="left" w:pos="4755"/>
        </w:tabs>
        <w:spacing w:line="360" w:lineRule="auto"/>
        <w:jc w:val="both"/>
        <w:rPr>
          <w:sz w:val="24"/>
          <w:szCs w:val="24"/>
        </w:rPr>
      </w:pPr>
      <w:r>
        <w:rPr>
          <w:sz w:val="24"/>
          <w:szCs w:val="24"/>
        </w:rPr>
        <w:t xml:space="preserve">          </w:t>
      </w:r>
      <w:r w:rsidR="009351DE">
        <w:rPr>
          <w:sz w:val="24"/>
          <w:szCs w:val="24"/>
        </w:rPr>
        <w:t xml:space="preserve">O objeto de pesquisa deste Trabalho foi a empresa USIMINAS- Usinas Siderúrgicas de Minas Gerais S.A. onde foi desenvolvido um estudo de caso com base no CPC 22 comparando com os relatórios da empresa, onde </w:t>
      </w:r>
      <w:r>
        <w:rPr>
          <w:sz w:val="24"/>
          <w:szCs w:val="24"/>
        </w:rPr>
        <w:t xml:space="preserve"> </w:t>
      </w:r>
      <w:r w:rsidR="009351DE">
        <w:rPr>
          <w:sz w:val="24"/>
          <w:szCs w:val="24"/>
        </w:rPr>
        <w:t xml:space="preserve"> foi possível analisar a tempestividade e clareza nas informações </w:t>
      </w:r>
      <w:r>
        <w:rPr>
          <w:sz w:val="24"/>
          <w:szCs w:val="24"/>
        </w:rPr>
        <w:t>divulgadas.</w:t>
      </w:r>
    </w:p>
    <w:p w:rsidR="009351DE" w:rsidRDefault="009351DE" w:rsidP="00F121F0">
      <w:pPr>
        <w:pStyle w:val="PargrafodaLista"/>
        <w:numPr>
          <w:ilvl w:val="0"/>
          <w:numId w:val="15"/>
        </w:numPr>
        <w:tabs>
          <w:tab w:val="left" w:pos="284"/>
          <w:tab w:val="left" w:pos="4755"/>
        </w:tabs>
        <w:spacing w:line="360" w:lineRule="auto"/>
        <w:jc w:val="both"/>
        <w:rPr>
          <w:sz w:val="24"/>
          <w:szCs w:val="24"/>
        </w:rPr>
      </w:pPr>
      <w:r w:rsidRPr="00F121F0">
        <w:rPr>
          <w:sz w:val="24"/>
          <w:szCs w:val="24"/>
        </w:rPr>
        <w:t>Fontes secundárias</w:t>
      </w:r>
    </w:p>
    <w:p w:rsidR="00F121F0" w:rsidRPr="00F121F0" w:rsidRDefault="00F121F0" w:rsidP="00F121F0">
      <w:pPr>
        <w:pStyle w:val="PargrafodaLista"/>
        <w:tabs>
          <w:tab w:val="left" w:pos="284"/>
          <w:tab w:val="left" w:pos="4755"/>
        </w:tabs>
        <w:spacing w:line="360" w:lineRule="auto"/>
        <w:jc w:val="both"/>
        <w:rPr>
          <w:sz w:val="24"/>
          <w:szCs w:val="24"/>
        </w:rPr>
      </w:pPr>
    </w:p>
    <w:p w:rsidR="009351DE" w:rsidRDefault="00F121F0" w:rsidP="00F121F0">
      <w:pPr>
        <w:tabs>
          <w:tab w:val="left" w:pos="284"/>
          <w:tab w:val="left" w:pos="4755"/>
        </w:tabs>
        <w:spacing w:line="360" w:lineRule="auto"/>
        <w:jc w:val="both"/>
        <w:rPr>
          <w:sz w:val="24"/>
          <w:szCs w:val="24"/>
        </w:rPr>
      </w:pPr>
      <w:r>
        <w:rPr>
          <w:sz w:val="24"/>
          <w:szCs w:val="24"/>
        </w:rPr>
        <w:t xml:space="preserve">          </w:t>
      </w:r>
      <w:r w:rsidR="009351DE">
        <w:rPr>
          <w:sz w:val="24"/>
          <w:szCs w:val="24"/>
        </w:rPr>
        <w:t>Os documentos que serviram de base para es</w:t>
      </w:r>
      <w:r>
        <w:rPr>
          <w:sz w:val="24"/>
          <w:szCs w:val="24"/>
        </w:rPr>
        <w:t xml:space="preserve">ta pesquisa foram os relatórios </w:t>
      </w:r>
      <w:r w:rsidR="009351DE">
        <w:rPr>
          <w:sz w:val="24"/>
          <w:szCs w:val="24"/>
        </w:rPr>
        <w:t>contábeis divulgados pela empresa.</w:t>
      </w:r>
    </w:p>
    <w:p w:rsidR="009351DE" w:rsidRPr="00F121F0" w:rsidRDefault="009351DE" w:rsidP="00F121F0">
      <w:pPr>
        <w:pStyle w:val="PargrafodaLista"/>
        <w:numPr>
          <w:ilvl w:val="0"/>
          <w:numId w:val="15"/>
        </w:numPr>
        <w:tabs>
          <w:tab w:val="left" w:pos="284"/>
          <w:tab w:val="left" w:pos="4755"/>
        </w:tabs>
        <w:spacing w:line="360" w:lineRule="auto"/>
        <w:jc w:val="both"/>
        <w:rPr>
          <w:sz w:val="24"/>
          <w:szCs w:val="24"/>
        </w:rPr>
      </w:pPr>
      <w:r w:rsidRPr="00F121F0">
        <w:rPr>
          <w:sz w:val="24"/>
          <w:szCs w:val="24"/>
        </w:rPr>
        <w:t>Caracterização da pesquisa</w:t>
      </w:r>
    </w:p>
    <w:p w:rsidR="009351DE" w:rsidRDefault="009351DE" w:rsidP="00F121F0">
      <w:pPr>
        <w:tabs>
          <w:tab w:val="left" w:pos="284"/>
          <w:tab w:val="left" w:pos="4755"/>
        </w:tabs>
        <w:spacing w:line="360" w:lineRule="auto"/>
        <w:ind w:left="720"/>
        <w:jc w:val="both"/>
        <w:rPr>
          <w:sz w:val="24"/>
          <w:szCs w:val="24"/>
        </w:rPr>
      </w:pPr>
    </w:p>
    <w:p w:rsidR="009351DE" w:rsidRDefault="00F121F0" w:rsidP="00F121F0">
      <w:pPr>
        <w:spacing w:line="360" w:lineRule="auto"/>
        <w:jc w:val="both"/>
        <w:rPr>
          <w:sz w:val="24"/>
          <w:szCs w:val="24"/>
        </w:rPr>
      </w:pPr>
      <w:r>
        <w:rPr>
          <w:sz w:val="24"/>
          <w:szCs w:val="24"/>
        </w:rPr>
        <w:t xml:space="preserve">          </w:t>
      </w:r>
      <w:r w:rsidR="009351DE">
        <w:rPr>
          <w:sz w:val="24"/>
          <w:szCs w:val="24"/>
        </w:rPr>
        <w:t>A pesquisa se caracteriza por ser um estudo de caso qualitativo, o método adotado para a construção deste trabalho, foi pesquisa bibliográfica descritiva</w:t>
      </w:r>
    </w:p>
    <w:p w:rsidR="00FF1F0B" w:rsidRDefault="00FF1F0B" w:rsidP="00817BE7">
      <w:pPr>
        <w:jc w:val="both"/>
        <w:rPr>
          <w:sz w:val="24"/>
          <w:szCs w:val="24"/>
        </w:rPr>
      </w:pPr>
    </w:p>
    <w:p w:rsidR="00FF1F0B" w:rsidRDefault="00FF1F0B" w:rsidP="00817BE7">
      <w:pPr>
        <w:jc w:val="both"/>
        <w:rPr>
          <w:sz w:val="24"/>
          <w:szCs w:val="24"/>
        </w:rPr>
      </w:pPr>
    </w:p>
    <w:p w:rsidR="00FF1F0B" w:rsidRDefault="00FF1F0B" w:rsidP="00FF1F0B">
      <w:pPr>
        <w:numPr>
          <w:ilvl w:val="2"/>
          <w:numId w:val="7"/>
        </w:numPr>
        <w:tabs>
          <w:tab w:val="left" w:pos="284"/>
        </w:tabs>
        <w:spacing w:line="360" w:lineRule="auto"/>
        <w:ind w:left="0" w:firstLine="0"/>
        <w:rPr>
          <w:b/>
          <w:sz w:val="24"/>
          <w:szCs w:val="24"/>
        </w:rPr>
      </w:pPr>
      <w:r w:rsidRPr="008C3B14">
        <w:rPr>
          <w:b/>
          <w:sz w:val="24"/>
          <w:szCs w:val="24"/>
        </w:rPr>
        <w:t>ANÁLISE DE DADOS</w:t>
      </w:r>
    </w:p>
    <w:p w:rsidR="00FF1F0B" w:rsidRDefault="00FF1F0B" w:rsidP="00FF1F0B">
      <w:pPr>
        <w:tabs>
          <w:tab w:val="left" w:pos="284"/>
        </w:tabs>
        <w:spacing w:line="360" w:lineRule="auto"/>
        <w:rPr>
          <w:b/>
          <w:sz w:val="24"/>
          <w:szCs w:val="24"/>
        </w:rPr>
      </w:pPr>
      <w:r>
        <w:rPr>
          <w:b/>
          <w:sz w:val="24"/>
          <w:szCs w:val="24"/>
        </w:rPr>
        <w:t xml:space="preserve">   </w:t>
      </w:r>
    </w:p>
    <w:p w:rsidR="00FF1F0B" w:rsidRDefault="00FF1F0B" w:rsidP="00FF1F0B">
      <w:pPr>
        <w:tabs>
          <w:tab w:val="left" w:pos="284"/>
        </w:tabs>
        <w:spacing w:line="360" w:lineRule="auto"/>
        <w:rPr>
          <w:b/>
          <w:sz w:val="24"/>
          <w:szCs w:val="24"/>
        </w:rPr>
      </w:pPr>
      <w:r>
        <w:rPr>
          <w:b/>
          <w:sz w:val="24"/>
          <w:szCs w:val="24"/>
        </w:rPr>
        <w:t>4.1.</w:t>
      </w:r>
      <w:r w:rsidR="00F121F0">
        <w:rPr>
          <w:b/>
          <w:sz w:val="24"/>
          <w:szCs w:val="24"/>
        </w:rPr>
        <w:t xml:space="preserve"> </w:t>
      </w:r>
      <w:r>
        <w:rPr>
          <w:b/>
          <w:sz w:val="24"/>
          <w:szCs w:val="24"/>
        </w:rPr>
        <w:t>Da empresa</w:t>
      </w:r>
    </w:p>
    <w:p w:rsidR="00053AFD" w:rsidRDefault="00053AFD" w:rsidP="00FF1F0B">
      <w:pPr>
        <w:tabs>
          <w:tab w:val="left" w:pos="284"/>
        </w:tabs>
        <w:spacing w:line="360" w:lineRule="auto"/>
        <w:rPr>
          <w:b/>
          <w:sz w:val="24"/>
          <w:szCs w:val="24"/>
        </w:rPr>
      </w:pPr>
    </w:p>
    <w:p w:rsidR="00AD01AA" w:rsidRDefault="00FB74DF" w:rsidP="00490427">
      <w:pPr>
        <w:tabs>
          <w:tab w:val="left" w:pos="284"/>
        </w:tabs>
        <w:spacing w:line="360" w:lineRule="auto"/>
        <w:jc w:val="both"/>
        <w:rPr>
          <w:color w:val="000000" w:themeColor="text1"/>
          <w:sz w:val="24"/>
          <w:szCs w:val="24"/>
        </w:rPr>
      </w:pPr>
      <w:r w:rsidRPr="00252EFC">
        <w:rPr>
          <w:color w:val="000000" w:themeColor="text1"/>
          <w:sz w:val="24"/>
          <w:szCs w:val="24"/>
        </w:rPr>
        <w:lastRenderedPageBreak/>
        <w:t xml:space="preserve">            </w:t>
      </w:r>
      <w:r w:rsidR="00FF1F0B" w:rsidRPr="00252EFC">
        <w:rPr>
          <w:color w:val="000000" w:themeColor="text1"/>
          <w:sz w:val="24"/>
          <w:szCs w:val="24"/>
        </w:rPr>
        <w:t xml:space="preserve">A Usiminas atua a 51 anos no </w:t>
      </w:r>
      <w:r w:rsidR="00C54EF3" w:rsidRPr="00252EFC">
        <w:rPr>
          <w:color w:val="000000" w:themeColor="text1"/>
          <w:sz w:val="24"/>
          <w:szCs w:val="24"/>
        </w:rPr>
        <w:t>mercado, no</w:t>
      </w:r>
      <w:r w:rsidR="003B38FC" w:rsidRPr="00252EFC">
        <w:rPr>
          <w:color w:val="000000" w:themeColor="text1"/>
          <w:sz w:val="24"/>
          <w:szCs w:val="24"/>
        </w:rPr>
        <w:t xml:space="preserve"> cenário atual é considerada líder no mercado nacional</w:t>
      </w:r>
      <w:r w:rsidR="00E73C24" w:rsidRPr="00252EFC">
        <w:rPr>
          <w:color w:val="000000" w:themeColor="text1"/>
          <w:sz w:val="24"/>
          <w:szCs w:val="24"/>
        </w:rPr>
        <w:t xml:space="preserve"> de aços planos e um dos maiores complexos siderúrgicos da América Latina. Possui uma linha completa de aços planos, e atende diversos setores da indústria brasileira e mundial</w:t>
      </w:r>
      <w:r w:rsidR="00F121F0" w:rsidRPr="00252EFC">
        <w:rPr>
          <w:color w:val="000000" w:themeColor="text1"/>
          <w:sz w:val="24"/>
          <w:szCs w:val="24"/>
        </w:rPr>
        <w:t xml:space="preserve">. </w:t>
      </w:r>
    </w:p>
    <w:p w:rsidR="00490427" w:rsidRDefault="00490427" w:rsidP="00490427">
      <w:pPr>
        <w:tabs>
          <w:tab w:val="left" w:pos="284"/>
        </w:tabs>
        <w:spacing w:line="360" w:lineRule="auto"/>
        <w:jc w:val="both"/>
        <w:rPr>
          <w:color w:val="000000" w:themeColor="text1"/>
          <w:sz w:val="24"/>
          <w:szCs w:val="24"/>
        </w:rPr>
      </w:pPr>
    </w:p>
    <w:p w:rsidR="005E483A" w:rsidRPr="00AD01AA" w:rsidRDefault="005E483A" w:rsidP="00490427">
      <w:pPr>
        <w:tabs>
          <w:tab w:val="left" w:pos="284"/>
        </w:tabs>
        <w:spacing w:line="360" w:lineRule="auto"/>
        <w:jc w:val="both"/>
        <w:rPr>
          <w:b/>
          <w:color w:val="000000" w:themeColor="text1"/>
          <w:sz w:val="24"/>
          <w:szCs w:val="24"/>
        </w:rPr>
      </w:pPr>
      <w:r>
        <w:rPr>
          <w:color w:val="000000" w:themeColor="text1"/>
          <w:sz w:val="24"/>
          <w:szCs w:val="24"/>
        </w:rPr>
        <w:t xml:space="preserve">            </w:t>
      </w:r>
      <w:r w:rsidRPr="00AD01AA">
        <w:rPr>
          <w:b/>
          <w:color w:val="000000" w:themeColor="text1"/>
          <w:sz w:val="24"/>
          <w:szCs w:val="24"/>
        </w:rPr>
        <w:t xml:space="preserve">  </w:t>
      </w:r>
      <w:r w:rsidR="00AD01AA" w:rsidRPr="00AD01AA">
        <w:rPr>
          <w:b/>
          <w:color w:val="000000" w:themeColor="text1"/>
          <w:sz w:val="24"/>
          <w:szCs w:val="24"/>
        </w:rPr>
        <w:t>Tabela 2: Resultado Consolidado por segmentos de negócios</w:t>
      </w:r>
    </w:p>
    <w:p w:rsidR="005E483A" w:rsidRDefault="005E483A" w:rsidP="00252EFC">
      <w:pPr>
        <w:tabs>
          <w:tab w:val="left" w:pos="284"/>
        </w:tabs>
        <w:spacing w:line="360" w:lineRule="auto"/>
        <w:jc w:val="both"/>
        <w:rPr>
          <w:color w:val="000000" w:themeColor="text1"/>
          <w:sz w:val="24"/>
          <w:szCs w:val="24"/>
        </w:rPr>
      </w:pPr>
      <w:r>
        <w:rPr>
          <w:color w:val="000000" w:themeColor="text1"/>
          <w:sz w:val="24"/>
          <w:szCs w:val="24"/>
        </w:rPr>
        <w:t xml:space="preserve">             </w:t>
      </w:r>
    </w:p>
    <w:tbl>
      <w:tblPr>
        <w:tblStyle w:val="TabelaSimples1"/>
        <w:tblW w:w="13541" w:type="dxa"/>
        <w:tblInd w:w="-1706" w:type="dxa"/>
        <w:tblLayout w:type="fixed"/>
        <w:tblLook w:val="04A0" w:firstRow="1" w:lastRow="0" w:firstColumn="1" w:lastColumn="0" w:noHBand="0" w:noVBand="1"/>
      </w:tblPr>
      <w:tblGrid>
        <w:gridCol w:w="3261"/>
        <w:gridCol w:w="1275"/>
        <w:gridCol w:w="1276"/>
        <w:gridCol w:w="1134"/>
        <w:gridCol w:w="1134"/>
        <w:gridCol w:w="1276"/>
        <w:gridCol w:w="1134"/>
        <w:gridCol w:w="3051"/>
      </w:tblGrid>
      <w:tr w:rsidR="005E483A" w:rsidRPr="00FB6CAF" w:rsidTr="005E48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1" w:type="dxa"/>
            <w:gridSpan w:val="8"/>
            <w:shd w:val="clear" w:color="auto" w:fill="FFFFFF" w:themeFill="background1"/>
          </w:tcPr>
          <w:p w:rsidR="005E483A" w:rsidRPr="00904C50" w:rsidRDefault="00490427" w:rsidP="00490427">
            <w:pPr>
              <w:shd w:val="clear" w:color="auto" w:fill="BFBFBF" w:themeFill="background1" w:themeFillShade="BF"/>
              <w:spacing w:line="360" w:lineRule="auto"/>
              <w:jc w:val="center"/>
              <w:rPr>
                <w:sz w:val="24"/>
                <w:szCs w:val="24"/>
              </w:rPr>
            </w:pPr>
            <w:r>
              <w:rPr>
                <w:sz w:val="24"/>
                <w:szCs w:val="24"/>
              </w:rPr>
              <w:t>Usiminas (R$ mil/Ano 2013)</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FB6CAF" w:rsidRDefault="005E483A" w:rsidP="00AD01AA">
            <w:pPr>
              <w:spacing w:line="360" w:lineRule="auto"/>
            </w:pPr>
          </w:p>
          <w:p w:rsidR="005E483A" w:rsidRPr="00FB6CAF" w:rsidRDefault="005E483A" w:rsidP="00AD01AA">
            <w:pPr>
              <w:spacing w:line="360" w:lineRule="auto"/>
            </w:pP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Mineração e Logística</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Siderurgia</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 xml:space="preserve">Transformação </w:t>
            </w:r>
          </w:p>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Do aço</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Bens de Capital</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Subtotal</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Eliminações e ajustes</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b/>
                <w:sz w:val="18"/>
                <w:szCs w:val="18"/>
              </w:rPr>
            </w:pPr>
            <w:r w:rsidRPr="00070274">
              <w:rPr>
                <w:b/>
                <w:sz w:val="18"/>
                <w:szCs w:val="18"/>
              </w:rPr>
              <w:t>Total</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Receita</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1.136.097</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11.336.465</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2.463.791</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972.332</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15.908.685</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(3.079.218)</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12.829.467</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Custos das Vendas</w:t>
            </w: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(502.900)</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(10.569.533)</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(2.228.537)</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(921.618)</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(14.222.588)</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(2.868.924)</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(11.353.664)</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Lucro(prejuízo) bruto</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633.197</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766.932</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235.254</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50.714</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1.686.097</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(210.294)</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1.475.803</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(Despesas)/receitas operacionais</w:t>
            </w: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(124.177)</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(567.193)</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(198.332)</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(71.765)</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(961.467)</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5.343</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(956.124)</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Despesas com vendas</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(70.643)</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(147.062)</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(99.450)</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(16.910)</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(334.065)</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(2.378)</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(336.443)</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Despesas Gerais e administrativas</w:t>
            </w: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(49.036)</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(397.457)</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(81.714)</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(53.876)</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(582.083)</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14.101</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(567.982)</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 xml:space="preserve">Outras (despesas) e receitas </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(4.498)</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(22.674)</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(17.168)</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(979)</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(45.319)</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(6.380)</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(51.688)</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Lucro(prejuízo) operacional</w:t>
            </w: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509.020</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199.739</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36.922</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(21.051)</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724.630</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(204.951)</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519.679</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Ativos</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6.461.039</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28.575.585</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1.476.610</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915.319</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37.428.553</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(6.070.559)</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31.357.994</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41" w:type="dxa"/>
            <w:gridSpan w:val="8"/>
          </w:tcPr>
          <w:p w:rsidR="005E483A" w:rsidRPr="00070274" w:rsidRDefault="005E483A" w:rsidP="00AD01AA">
            <w:pPr>
              <w:spacing w:line="360" w:lineRule="auto"/>
              <w:rPr>
                <w:sz w:val="18"/>
                <w:szCs w:val="18"/>
              </w:rPr>
            </w:pPr>
            <w:r w:rsidRPr="00070274">
              <w:rPr>
                <w:sz w:val="18"/>
                <w:szCs w:val="18"/>
              </w:rPr>
              <w:t>O total do ativo a incluir:</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Investimentos em coligadas (exceto o ágio)</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299.957</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67.734</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2.803</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382.907</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370.494</w:t>
            </w:r>
          </w:p>
        </w:tc>
      </w:tr>
      <w:tr w:rsidR="005E483A" w:rsidTr="00AD01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 xml:space="preserve">Adições ao ativo não circulante (exceto instrumentos financeiros e impostos diferidos ativos </w:t>
            </w:r>
          </w:p>
        </w:tc>
        <w:tc>
          <w:tcPr>
            <w:tcW w:w="1275"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570.516</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898.884</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92.721</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20.851</w:t>
            </w:r>
          </w:p>
        </w:tc>
        <w:tc>
          <w:tcPr>
            <w:tcW w:w="1276"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1.582.972</w:t>
            </w:r>
          </w:p>
        </w:tc>
        <w:tc>
          <w:tcPr>
            <w:tcW w:w="1134"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(520.327)</w:t>
            </w:r>
          </w:p>
        </w:tc>
        <w:tc>
          <w:tcPr>
            <w:tcW w:w="3051" w:type="dxa"/>
          </w:tcPr>
          <w:p w:rsidR="005E483A" w:rsidRPr="00070274" w:rsidRDefault="005E483A" w:rsidP="00AD01AA">
            <w:pPr>
              <w:spacing w:line="360" w:lineRule="auto"/>
              <w:cnfStyle w:val="000000100000" w:firstRow="0" w:lastRow="0" w:firstColumn="0" w:lastColumn="0" w:oddVBand="0" w:evenVBand="0" w:oddHBand="1" w:evenHBand="0" w:firstRowFirstColumn="0" w:firstRowLastColumn="0" w:lastRowFirstColumn="0" w:lastRowLastColumn="0"/>
              <w:rPr>
                <w:sz w:val="18"/>
                <w:szCs w:val="18"/>
              </w:rPr>
            </w:pPr>
            <w:r w:rsidRPr="00070274">
              <w:rPr>
                <w:sz w:val="18"/>
                <w:szCs w:val="18"/>
              </w:rPr>
              <w:t>1.062.645</w:t>
            </w:r>
          </w:p>
        </w:tc>
      </w:tr>
      <w:tr w:rsidR="005E483A" w:rsidTr="00AD01AA">
        <w:tc>
          <w:tcPr>
            <w:cnfStyle w:val="001000000000" w:firstRow="0" w:lastRow="0" w:firstColumn="1" w:lastColumn="0" w:oddVBand="0" w:evenVBand="0" w:oddHBand="0" w:evenHBand="0" w:firstRowFirstColumn="0" w:firstRowLastColumn="0" w:lastRowFirstColumn="0" w:lastRowLastColumn="0"/>
            <w:tcW w:w="3261" w:type="dxa"/>
          </w:tcPr>
          <w:p w:rsidR="005E483A" w:rsidRPr="00070274" w:rsidRDefault="005E483A" w:rsidP="00AD01AA">
            <w:pPr>
              <w:spacing w:line="360" w:lineRule="auto"/>
              <w:rPr>
                <w:sz w:val="18"/>
                <w:szCs w:val="18"/>
              </w:rPr>
            </w:pPr>
            <w:r w:rsidRPr="00070274">
              <w:rPr>
                <w:sz w:val="18"/>
                <w:szCs w:val="18"/>
              </w:rPr>
              <w:t>Passivo circulante e não circulante</w:t>
            </w:r>
          </w:p>
        </w:tc>
        <w:tc>
          <w:tcPr>
            <w:tcW w:w="1275"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500.339</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11.863.667</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351.295</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378.522</w:t>
            </w:r>
          </w:p>
        </w:tc>
        <w:tc>
          <w:tcPr>
            <w:tcW w:w="1276"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13.093.833</w:t>
            </w:r>
          </w:p>
        </w:tc>
        <w:tc>
          <w:tcPr>
            <w:tcW w:w="1134"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(569.784)</w:t>
            </w:r>
          </w:p>
        </w:tc>
        <w:tc>
          <w:tcPr>
            <w:tcW w:w="3051" w:type="dxa"/>
          </w:tcPr>
          <w:p w:rsidR="005E483A" w:rsidRPr="00070274" w:rsidRDefault="005E483A" w:rsidP="00AD01AA">
            <w:pPr>
              <w:spacing w:line="360" w:lineRule="auto"/>
              <w:cnfStyle w:val="000000000000" w:firstRow="0" w:lastRow="0" w:firstColumn="0" w:lastColumn="0" w:oddVBand="0" w:evenVBand="0" w:oddHBand="0" w:evenHBand="0" w:firstRowFirstColumn="0" w:firstRowLastColumn="0" w:lastRowFirstColumn="0" w:lastRowLastColumn="0"/>
              <w:rPr>
                <w:sz w:val="18"/>
                <w:szCs w:val="18"/>
              </w:rPr>
            </w:pPr>
            <w:r w:rsidRPr="00070274">
              <w:rPr>
                <w:sz w:val="18"/>
                <w:szCs w:val="18"/>
              </w:rPr>
              <w:t>12.524.049</w:t>
            </w:r>
          </w:p>
        </w:tc>
      </w:tr>
    </w:tbl>
    <w:p w:rsidR="005E483A" w:rsidRPr="00490427" w:rsidRDefault="005E483A" w:rsidP="00490427">
      <w:pPr>
        <w:pStyle w:val="PargrafodaLista"/>
        <w:spacing w:line="360" w:lineRule="auto"/>
        <w:ind w:left="2040"/>
      </w:pPr>
      <w:r>
        <w:t xml:space="preserve">Fonte: Resultado Consolidado por segmentos 2013-USIMINAS </w:t>
      </w:r>
    </w:p>
    <w:p w:rsidR="005E483A" w:rsidRDefault="005E483A" w:rsidP="00252EFC">
      <w:pPr>
        <w:tabs>
          <w:tab w:val="left" w:pos="284"/>
        </w:tabs>
        <w:spacing w:line="360" w:lineRule="auto"/>
        <w:jc w:val="both"/>
        <w:rPr>
          <w:color w:val="000000" w:themeColor="text1"/>
          <w:sz w:val="24"/>
          <w:szCs w:val="24"/>
        </w:rPr>
      </w:pPr>
    </w:p>
    <w:p w:rsidR="005E483A" w:rsidRDefault="005E483A" w:rsidP="00252EFC">
      <w:pPr>
        <w:tabs>
          <w:tab w:val="left" w:pos="284"/>
        </w:tabs>
        <w:spacing w:line="360" w:lineRule="auto"/>
        <w:jc w:val="both"/>
        <w:rPr>
          <w:color w:val="000000" w:themeColor="text1"/>
          <w:sz w:val="24"/>
          <w:szCs w:val="24"/>
        </w:rPr>
      </w:pPr>
    </w:p>
    <w:p w:rsidR="009B7586" w:rsidRDefault="00490427" w:rsidP="00252EFC">
      <w:pPr>
        <w:tabs>
          <w:tab w:val="left" w:pos="284"/>
        </w:tabs>
        <w:spacing w:line="360" w:lineRule="auto"/>
        <w:jc w:val="both"/>
        <w:rPr>
          <w:color w:val="000000" w:themeColor="text1"/>
          <w:sz w:val="24"/>
          <w:szCs w:val="24"/>
        </w:rPr>
      </w:pPr>
      <w:r>
        <w:rPr>
          <w:color w:val="000000" w:themeColor="text1"/>
          <w:sz w:val="24"/>
          <w:szCs w:val="24"/>
        </w:rPr>
        <w:t xml:space="preserve">         De acordo com a tabela 1, a Usiminas   a</w:t>
      </w:r>
      <w:r w:rsidR="00F121F0" w:rsidRPr="00252EFC">
        <w:rPr>
          <w:color w:val="000000" w:themeColor="text1"/>
          <w:sz w:val="24"/>
          <w:szCs w:val="24"/>
        </w:rPr>
        <w:t>tua nos segmentos de mineração, Siderurgia, Transfo</w:t>
      </w:r>
      <w:r>
        <w:rPr>
          <w:color w:val="000000" w:themeColor="text1"/>
          <w:sz w:val="24"/>
          <w:szCs w:val="24"/>
        </w:rPr>
        <w:t>rmação do aço e Bens de Capital.</w:t>
      </w:r>
    </w:p>
    <w:p w:rsidR="00B4369D" w:rsidRDefault="008B7276" w:rsidP="00252EFC">
      <w:pPr>
        <w:tabs>
          <w:tab w:val="left" w:pos="284"/>
        </w:tabs>
        <w:spacing w:line="360" w:lineRule="auto"/>
        <w:jc w:val="both"/>
        <w:rPr>
          <w:color w:val="000000" w:themeColor="text1"/>
          <w:sz w:val="24"/>
          <w:szCs w:val="24"/>
        </w:rPr>
      </w:pPr>
      <w:r>
        <w:rPr>
          <w:color w:val="000000" w:themeColor="text1"/>
          <w:sz w:val="24"/>
          <w:szCs w:val="24"/>
        </w:rPr>
        <w:t xml:space="preserve">             </w:t>
      </w:r>
      <w:r w:rsidR="001C20B9">
        <w:rPr>
          <w:color w:val="000000" w:themeColor="text1"/>
          <w:sz w:val="24"/>
          <w:szCs w:val="24"/>
        </w:rPr>
        <w:t>No segmento de negócios de Bens de Capital, a Usiminas mecânica é destaque se comparada as maiores empresas de bens de capital do Brasil. A empresa opera em Estruturas Metálicas, Naval, Equipamentos Industriais, Montagens Industriais dentre outros.</w:t>
      </w:r>
    </w:p>
    <w:p w:rsidR="001C20B9" w:rsidRDefault="001C20B9" w:rsidP="00252EFC">
      <w:pPr>
        <w:tabs>
          <w:tab w:val="left" w:pos="284"/>
        </w:tabs>
        <w:spacing w:line="360" w:lineRule="auto"/>
        <w:jc w:val="both"/>
        <w:rPr>
          <w:color w:val="000000" w:themeColor="text1"/>
          <w:sz w:val="24"/>
          <w:szCs w:val="24"/>
        </w:rPr>
      </w:pPr>
      <w:r>
        <w:rPr>
          <w:color w:val="000000" w:themeColor="text1"/>
          <w:sz w:val="24"/>
          <w:szCs w:val="24"/>
        </w:rPr>
        <w:t xml:space="preserve">              No segmento de </w:t>
      </w:r>
      <w:r w:rsidR="002E1886">
        <w:rPr>
          <w:color w:val="000000" w:themeColor="text1"/>
          <w:sz w:val="24"/>
          <w:szCs w:val="24"/>
        </w:rPr>
        <w:t>N</w:t>
      </w:r>
      <w:r>
        <w:rPr>
          <w:color w:val="000000" w:themeColor="text1"/>
          <w:sz w:val="24"/>
          <w:szCs w:val="24"/>
        </w:rPr>
        <w:t>egócio de transformação do aço, a Soluções Usiminas opera nos mercados de distribuição, serviços e na fabricação de tubos de pequeno diâmetro.</w:t>
      </w:r>
    </w:p>
    <w:p w:rsidR="001C20B9" w:rsidRPr="00252EFC" w:rsidRDefault="001C20B9" w:rsidP="00252EFC">
      <w:pPr>
        <w:tabs>
          <w:tab w:val="left" w:pos="284"/>
        </w:tabs>
        <w:spacing w:line="360" w:lineRule="auto"/>
        <w:jc w:val="both"/>
        <w:rPr>
          <w:color w:val="000000" w:themeColor="text1"/>
          <w:sz w:val="24"/>
          <w:szCs w:val="24"/>
        </w:rPr>
      </w:pPr>
      <w:r>
        <w:rPr>
          <w:color w:val="000000" w:themeColor="text1"/>
          <w:sz w:val="24"/>
          <w:szCs w:val="24"/>
        </w:rPr>
        <w:lastRenderedPageBreak/>
        <w:t xml:space="preserve">             No segmento do </w:t>
      </w:r>
      <w:r w:rsidR="002E1886">
        <w:rPr>
          <w:color w:val="000000" w:themeColor="text1"/>
          <w:sz w:val="24"/>
          <w:szCs w:val="24"/>
        </w:rPr>
        <w:t>N</w:t>
      </w:r>
      <w:r>
        <w:rPr>
          <w:color w:val="000000" w:themeColor="text1"/>
          <w:sz w:val="24"/>
          <w:szCs w:val="24"/>
        </w:rPr>
        <w:t xml:space="preserve">egócio de </w:t>
      </w:r>
      <w:r w:rsidR="002E1886">
        <w:rPr>
          <w:color w:val="000000" w:themeColor="text1"/>
          <w:sz w:val="24"/>
          <w:szCs w:val="24"/>
        </w:rPr>
        <w:t>Mineração, a</w:t>
      </w:r>
      <w:r>
        <w:rPr>
          <w:color w:val="000000" w:themeColor="text1"/>
          <w:sz w:val="24"/>
          <w:szCs w:val="24"/>
        </w:rPr>
        <w:t xml:space="preserve"> Mineração Usiminas possui ativos minerários com reservas de grande potencial lavráveis avaliado em 2,6 bilhõ</w:t>
      </w:r>
      <w:r w:rsidR="002E1886">
        <w:rPr>
          <w:color w:val="000000" w:themeColor="text1"/>
          <w:sz w:val="24"/>
          <w:szCs w:val="24"/>
        </w:rPr>
        <w:t>es de t</w:t>
      </w:r>
      <w:r>
        <w:rPr>
          <w:color w:val="000000" w:themeColor="text1"/>
          <w:sz w:val="24"/>
          <w:szCs w:val="24"/>
        </w:rPr>
        <w:t>oneladas.</w:t>
      </w:r>
      <w:r w:rsidR="002E1886">
        <w:rPr>
          <w:color w:val="000000" w:themeColor="text1"/>
          <w:sz w:val="24"/>
          <w:szCs w:val="24"/>
        </w:rPr>
        <w:t xml:space="preserve"> Em 2012 o volume de vendas de mineral alcançaram 6,1 milhões de toneladas de minério de ferro. No ano de 2013 as vendas aumentaram atingindo 6,7 milhões de minério de ferro.  </w:t>
      </w:r>
    </w:p>
    <w:p w:rsidR="00FB74DF" w:rsidRPr="00252EFC" w:rsidRDefault="00F121F0" w:rsidP="00252EFC">
      <w:p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 xml:space="preserve">          </w:t>
      </w:r>
      <w:r w:rsidR="00490427">
        <w:rPr>
          <w:rStyle w:val="Forte"/>
          <w:b w:val="0"/>
          <w:color w:val="000000" w:themeColor="text1"/>
          <w:sz w:val="24"/>
          <w:szCs w:val="24"/>
          <w:shd w:val="clear" w:color="auto" w:fill="FFFFFF"/>
        </w:rPr>
        <w:t xml:space="preserve">   </w:t>
      </w:r>
      <w:r w:rsidR="00FB74DF" w:rsidRPr="00252EFC">
        <w:rPr>
          <w:rStyle w:val="Forte"/>
          <w:b w:val="0"/>
          <w:color w:val="000000" w:themeColor="text1"/>
          <w:sz w:val="24"/>
          <w:szCs w:val="24"/>
          <w:shd w:val="clear" w:color="auto" w:fill="FFFFFF"/>
        </w:rPr>
        <w:t xml:space="preserve">Bens de capital são as instalações, equipamentos, são serviços ou bens de extrema importância para a produção de   outros bens e serviços. </w:t>
      </w:r>
      <w:r w:rsidR="00AA02A3" w:rsidRPr="00252EFC">
        <w:rPr>
          <w:rStyle w:val="Forte"/>
          <w:b w:val="0"/>
          <w:color w:val="000000" w:themeColor="text1"/>
          <w:sz w:val="24"/>
          <w:szCs w:val="24"/>
          <w:shd w:val="clear" w:color="auto" w:fill="FFFFFF"/>
        </w:rPr>
        <w:t xml:space="preserve">De acordo com o relatório da administração da </w:t>
      </w:r>
      <w:r w:rsidR="00C54EF3" w:rsidRPr="00252EFC">
        <w:rPr>
          <w:rStyle w:val="Forte"/>
          <w:b w:val="0"/>
          <w:color w:val="000000" w:themeColor="text1"/>
          <w:sz w:val="24"/>
          <w:szCs w:val="24"/>
          <w:shd w:val="clear" w:color="auto" w:fill="FFFFFF"/>
        </w:rPr>
        <w:t>Usiminas do</w:t>
      </w:r>
      <w:r w:rsidR="00AA02A3" w:rsidRPr="00252EFC">
        <w:rPr>
          <w:rStyle w:val="Forte"/>
          <w:b w:val="0"/>
          <w:color w:val="000000" w:themeColor="text1"/>
          <w:sz w:val="24"/>
          <w:szCs w:val="24"/>
          <w:shd w:val="clear" w:color="auto" w:fill="FFFFFF"/>
        </w:rPr>
        <w:t xml:space="preserve"> ano de 2013, e através da análise dos segmentos </w:t>
      </w:r>
      <w:r w:rsidR="00C54EF3" w:rsidRPr="00252EFC">
        <w:rPr>
          <w:rStyle w:val="Forte"/>
          <w:b w:val="0"/>
          <w:color w:val="000000" w:themeColor="text1"/>
          <w:sz w:val="24"/>
          <w:szCs w:val="24"/>
          <w:shd w:val="clear" w:color="auto" w:fill="FFFFFF"/>
        </w:rPr>
        <w:t>operacionais,</w:t>
      </w:r>
      <w:r w:rsidR="00AA02A3" w:rsidRPr="00252EFC">
        <w:rPr>
          <w:rStyle w:val="Forte"/>
          <w:b w:val="0"/>
          <w:color w:val="000000" w:themeColor="text1"/>
          <w:sz w:val="24"/>
          <w:szCs w:val="24"/>
          <w:shd w:val="clear" w:color="auto" w:fill="FFFFFF"/>
        </w:rPr>
        <w:t xml:space="preserve"> o exercício de 2013 foi marca</w:t>
      </w:r>
      <w:r w:rsidR="00C54EF3" w:rsidRPr="00252EFC">
        <w:rPr>
          <w:rStyle w:val="Forte"/>
          <w:b w:val="0"/>
          <w:color w:val="000000" w:themeColor="text1"/>
          <w:sz w:val="24"/>
          <w:szCs w:val="24"/>
          <w:shd w:val="clear" w:color="auto" w:fill="FFFFFF"/>
        </w:rPr>
        <w:t>do por bons resultados na gestão operacional</w:t>
      </w:r>
      <w:r w:rsidR="00AA02A3" w:rsidRPr="00252EFC">
        <w:rPr>
          <w:rStyle w:val="Forte"/>
          <w:b w:val="0"/>
          <w:color w:val="000000" w:themeColor="text1"/>
          <w:sz w:val="24"/>
          <w:szCs w:val="24"/>
          <w:shd w:val="clear" w:color="auto" w:fill="FFFFFF"/>
        </w:rPr>
        <w:t xml:space="preserve"> de caixa na Companhia, isso aumentou a competitividade da empresa.</w:t>
      </w:r>
    </w:p>
    <w:p w:rsidR="00C54EF3" w:rsidRPr="00252EFC" w:rsidRDefault="00AA02A3" w:rsidP="00252EFC">
      <w:pPr>
        <w:spacing w:line="360" w:lineRule="auto"/>
        <w:jc w:val="both"/>
        <w:rPr>
          <w:rStyle w:val="Forte"/>
          <w:b w:val="0"/>
          <w:color w:val="000000" w:themeColor="text1"/>
          <w:sz w:val="24"/>
          <w:szCs w:val="24"/>
          <w:shd w:val="clear" w:color="auto" w:fill="FFFFFF"/>
        </w:rPr>
      </w:pPr>
      <w:r w:rsidRPr="00490427">
        <w:rPr>
          <w:rStyle w:val="Forte"/>
          <w:b w:val="0"/>
          <w:color w:val="000000" w:themeColor="text1"/>
          <w:sz w:val="24"/>
          <w:szCs w:val="24"/>
          <w:shd w:val="clear" w:color="auto" w:fill="FFFFFF"/>
        </w:rPr>
        <w:t xml:space="preserve">             </w:t>
      </w:r>
      <w:r w:rsidR="00490427">
        <w:rPr>
          <w:rStyle w:val="Forte"/>
          <w:b w:val="0"/>
          <w:color w:val="000000" w:themeColor="text1"/>
          <w:sz w:val="24"/>
          <w:szCs w:val="24"/>
          <w:shd w:val="clear" w:color="auto" w:fill="FFFFFF"/>
        </w:rPr>
        <w:t xml:space="preserve"> </w:t>
      </w:r>
      <w:r w:rsidRPr="00490427">
        <w:rPr>
          <w:rStyle w:val="Forte"/>
          <w:b w:val="0"/>
          <w:color w:val="000000" w:themeColor="text1"/>
          <w:sz w:val="24"/>
          <w:szCs w:val="24"/>
          <w:shd w:val="clear" w:color="auto" w:fill="FFFFFF"/>
        </w:rPr>
        <w:t xml:space="preserve">O volume </w:t>
      </w:r>
      <w:r w:rsidRPr="00252EFC">
        <w:rPr>
          <w:rStyle w:val="Forte"/>
          <w:b w:val="0"/>
          <w:color w:val="000000" w:themeColor="text1"/>
          <w:sz w:val="24"/>
          <w:szCs w:val="24"/>
          <w:shd w:val="clear" w:color="auto" w:fill="FFFFFF"/>
        </w:rPr>
        <w:t>de vendas de laminados para o mercado interno chegou a   5,4 milhões de toneladas, um crescimento   d</w:t>
      </w:r>
      <w:r w:rsidR="00C54EF3" w:rsidRPr="00252EFC">
        <w:rPr>
          <w:rStyle w:val="Forte"/>
          <w:b w:val="0"/>
          <w:color w:val="000000" w:themeColor="text1"/>
          <w:sz w:val="24"/>
          <w:szCs w:val="24"/>
          <w:shd w:val="clear" w:color="auto" w:fill="FFFFFF"/>
        </w:rPr>
        <w:t xml:space="preserve">e 7% se comparado ao ano de </w:t>
      </w:r>
      <w:r w:rsidR="00252EFC" w:rsidRPr="00252EFC">
        <w:rPr>
          <w:rStyle w:val="Forte"/>
          <w:b w:val="0"/>
          <w:color w:val="000000" w:themeColor="text1"/>
          <w:sz w:val="24"/>
          <w:szCs w:val="24"/>
          <w:shd w:val="clear" w:color="auto" w:fill="FFFFFF"/>
        </w:rPr>
        <w:t>2012, tal</w:t>
      </w:r>
      <w:r w:rsidR="00C54EF3" w:rsidRPr="00252EFC">
        <w:rPr>
          <w:rStyle w:val="Forte"/>
          <w:b w:val="0"/>
          <w:color w:val="000000" w:themeColor="text1"/>
          <w:sz w:val="24"/>
          <w:szCs w:val="24"/>
          <w:shd w:val="clear" w:color="auto" w:fill="FFFFFF"/>
        </w:rPr>
        <w:t xml:space="preserve"> evento foi gratificante para a Companhia </w:t>
      </w:r>
      <w:r w:rsidR="00252EFC">
        <w:rPr>
          <w:rStyle w:val="Forte"/>
          <w:b w:val="0"/>
          <w:color w:val="000000" w:themeColor="text1"/>
          <w:sz w:val="24"/>
          <w:szCs w:val="24"/>
          <w:shd w:val="clear" w:color="auto" w:fill="FFFFFF"/>
        </w:rPr>
        <w:t xml:space="preserve"> </w:t>
      </w:r>
      <w:r w:rsidR="00C54EF3" w:rsidRPr="00252EFC">
        <w:rPr>
          <w:rStyle w:val="Forte"/>
          <w:b w:val="0"/>
          <w:color w:val="000000" w:themeColor="text1"/>
          <w:sz w:val="24"/>
          <w:szCs w:val="24"/>
          <w:shd w:val="clear" w:color="auto" w:fill="FFFFFF"/>
        </w:rPr>
        <w:t xml:space="preserve"> visto que foi o maior dos últimos 5(cinco) </w:t>
      </w:r>
      <w:r w:rsidR="00252EFC" w:rsidRPr="00252EFC">
        <w:rPr>
          <w:rStyle w:val="Forte"/>
          <w:b w:val="0"/>
          <w:color w:val="000000" w:themeColor="text1"/>
          <w:sz w:val="24"/>
          <w:szCs w:val="24"/>
          <w:shd w:val="clear" w:color="auto" w:fill="FFFFFF"/>
        </w:rPr>
        <w:t>anos.</w:t>
      </w:r>
    </w:p>
    <w:p w:rsidR="00EE3824" w:rsidRDefault="00252EFC"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r w:rsidR="00EE3824" w:rsidRPr="00252EFC">
        <w:rPr>
          <w:rStyle w:val="Forte"/>
          <w:b w:val="0"/>
          <w:color w:val="000000" w:themeColor="text1"/>
          <w:sz w:val="24"/>
          <w:szCs w:val="24"/>
          <w:shd w:val="clear" w:color="auto" w:fill="FFFFFF"/>
        </w:rPr>
        <w:t xml:space="preserve"> No decorrer do ano a C</w:t>
      </w:r>
      <w:r>
        <w:rPr>
          <w:rStyle w:val="Forte"/>
          <w:b w:val="0"/>
          <w:color w:val="000000" w:themeColor="text1"/>
          <w:sz w:val="24"/>
          <w:szCs w:val="24"/>
          <w:shd w:val="clear" w:color="auto" w:fill="FFFFFF"/>
        </w:rPr>
        <w:t>ompanhia trabalhou nos processos</w:t>
      </w:r>
      <w:r w:rsidR="00EE3824" w:rsidRPr="00252EFC">
        <w:rPr>
          <w:rStyle w:val="Forte"/>
          <w:b w:val="0"/>
          <w:color w:val="000000" w:themeColor="text1"/>
          <w:sz w:val="24"/>
          <w:szCs w:val="24"/>
          <w:shd w:val="clear" w:color="auto" w:fill="FFFFFF"/>
        </w:rPr>
        <w:t xml:space="preserve"> industriais sempre buscando estabilidade operacional, eficiência, minimização de custos e mantendo um controle rígidos nos processos. A renda obtida ajustado, resultado dos esforços, </w:t>
      </w:r>
      <w:r w:rsidRPr="00252EFC">
        <w:rPr>
          <w:rStyle w:val="Forte"/>
          <w:b w:val="0"/>
          <w:color w:val="000000" w:themeColor="text1"/>
          <w:sz w:val="24"/>
          <w:szCs w:val="24"/>
          <w:shd w:val="clear" w:color="auto" w:fill="FFFFFF"/>
        </w:rPr>
        <w:t>obteve</w:t>
      </w:r>
      <w:r w:rsidR="00EE3824" w:rsidRPr="00252EFC">
        <w:rPr>
          <w:rStyle w:val="Forte"/>
          <w:b w:val="0"/>
          <w:color w:val="000000" w:themeColor="text1"/>
          <w:sz w:val="24"/>
          <w:szCs w:val="24"/>
          <w:shd w:val="clear" w:color="auto" w:fill="FFFFFF"/>
        </w:rPr>
        <w:t xml:space="preserve"> um aumento de 1</w:t>
      </w:r>
      <w:r w:rsidR="00CB6616">
        <w:rPr>
          <w:rStyle w:val="Forte"/>
          <w:b w:val="0"/>
          <w:color w:val="000000" w:themeColor="text1"/>
          <w:sz w:val="24"/>
          <w:szCs w:val="24"/>
          <w:shd w:val="clear" w:color="auto" w:fill="FFFFFF"/>
        </w:rPr>
        <w:t>59%, se comparado ao ano de 2012</w:t>
      </w:r>
      <w:r w:rsidR="00EE3824" w:rsidRPr="00252EFC">
        <w:rPr>
          <w:rStyle w:val="Forte"/>
          <w:b w:val="0"/>
          <w:color w:val="000000" w:themeColor="text1"/>
          <w:sz w:val="24"/>
          <w:szCs w:val="24"/>
          <w:shd w:val="clear" w:color="auto" w:fill="FFFFFF"/>
        </w:rPr>
        <w:t>.</w:t>
      </w:r>
    </w:p>
    <w:p w:rsidR="00CB6616" w:rsidRPr="00252EFC" w:rsidRDefault="00CB6616"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De acordo com a análise dos resultados por segmentos da tabela 1, infere-se que o segmento que mais se destacou com relação a receita de vendas foi o segmento de Siderurgia, apesar do custo de vendas ter sido mais alto se comparado aos outros segmentos seu lucro bruto ainda foi o maior dentre os demais.</w:t>
      </w:r>
    </w:p>
    <w:p w:rsidR="00EE3824" w:rsidRPr="00252EFC" w:rsidRDefault="00252EFC"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r w:rsidR="00EE3824" w:rsidRPr="00252EFC">
        <w:rPr>
          <w:rStyle w:val="Forte"/>
          <w:b w:val="0"/>
          <w:color w:val="000000" w:themeColor="text1"/>
          <w:sz w:val="24"/>
          <w:szCs w:val="24"/>
          <w:shd w:val="clear" w:color="auto" w:fill="FFFFFF"/>
        </w:rPr>
        <w:t>A Usiminas para o ano de 2014, aborda vários fatores que que podem impactar a economia interna no ano de 2014, são eles:</w:t>
      </w:r>
    </w:p>
    <w:p w:rsidR="00EE3824" w:rsidRPr="00252EFC" w:rsidRDefault="00EE3824" w:rsidP="00252EFC">
      <w:pPr>
        <w:pStyle w:val="PargrafodaLista"/>
        <w:numPr>
          <w:ilvl w:val="0"/>
          <w:numId w:val="9"/>
        </w:num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Eleição presidencial;</w:t>
      </w:r>
    </w:p>
    <w:p w:rsidR="00EE3824" w:rsidRPr="00252EFC" w:rsidRDefault="00EE3824" w:rsidP="00252EFC">
      <w:pPr>
        <w:pStyle w:val="PargrafodaLista"/>
        <w:numPr>
          <w:ilvl w:val="0"/>
          <w:numId w:val="9"/>
        </w:num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Progresso nos processos de infraestrutura;</w:t>
      </w:r>
    </w:p>
    <w:p w:rsidR="00EE3824" w:rsidRPr="00252EFC" w:rsidRDefault="00EE3824" w:rsidP="00252EFC">
      <w:pPr>
        <w:pStyle w:val="PargrafodaLista"/>
        <w:numPr>
          <w:ilvl w:val="0"/>
          <w:numId w:val="9"/>
        </w:num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Desenvolvimento dos projetos de óleo e gás;</w:t>
      </w:r>
    </w:p>
    <w:p w:rsidR="00EE3824" w:rsidRPr="00252EFC" w:rsidRDefault="00EE3824" w:rsidP="00252EFC">
      <w:pPr>
        <w:pStyle w:val="PargrafodaLista"/>
        <w:numPr>
          <w:ilvl w:val="0"/>
          <w:numId w:val="9"/>
        </w:num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Impactos com relação a copa do mundo;</w:t>
      </w:r>
    </w:p>
    <w:p w:rsidR="00AA02A3" w:rsidRDefault="00252EFC"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r w:rsidR="00EE3824" w:rsidRPr="00252EFC">
        <w:rPr>
          <w:rStyle w:val="Forte"/>
          <w:b w:val="0"/>
          <w:color w:val="000000" w:themeColor="text1"/>
          <w:sz w:val="24"/>
          <w:szCs w:val="24"/>
          <w:shd w:val="clear" w:color="auto" w:fill="FFFFFF"/>
        </w:rPr>
        <w:t xml:space="preserve">Para o cenário </w:t>
      </w:r>
      <w:r w:rsidR="00BF3B42" w:rsidRPr="00252EFC">
        <w:rPr>
          <w:rStyle w:val="Forte"/>
          <w:b w:val="0"/>
          <w:color w:val="000000" w:themeColor="text1"/>
          <w:sz w:val="24"/>
          <w:szCs w:val="24"/>
          <w:shd w:val="clear" w:color="auto" w:fill="FFFFFF"/>
        </w:rPr>
        <w:t>ex</w:t>
      </w:r>
      <w:r w:rsidR="00F63956" w:rsidRPr="00252EFC">
        <w:rPr>
          <w:rStyle w:val="Forte"/>
          <w:b w:val="0"/>
          <w:color w:val="000000" w:themeColor="text1"/>
          <w:sz w:val="24"/>
          <w:szCs w:val="24"/>
          <w:shd w:val="clear" w:color="auto" w:fill="FFFFFF"/>
        </w:rPr>
        <w:t>terno acredita</w:t>
      </w:r>
      <w:r w:rsidR="00EE3824" w:rsidRPr="00252EFC">
        <w:rPr>
          <w:rStyle w:val="Forte"/>
          <w:b w:val="0"/>
          <w:color w:val="000000" w:themeColor="text1"/>
          <w:sz w:val="24"/>
          <w:szCs w:val="24"/>
          <w:shd w:val="clear" w:color="auto" w:fill="FFFFFF"/>
        </w:rPr>
        <w:t xml:space="preserve"> que neste ano de 2014 </w:t>
      </w:r>
      <w:r w:rsidR="00F63956" w:rsidRPr="00252EFC">
        <w:rPr>
          <w:rStyle w:val="Forte"/>
          <w:b w:val="0"/>
          <w:color w:val="000000" w:themeColor="text1"/>
          <w:sz w:val="24"/>
          <w:szCs w:val="24"/>
          <w:shd w:val="clear" w:color="auto" w:fill="FFFFFF"/>
        </w:rPr>
        <w:t>continuará</w:t>
      </w:r>
      <w:r w:rsidR="00EE3824" w:rsidRPr="00252EFC">
        <w:rPr>
          <w:rStyle w:val="Forte"/>
          <w:b w:val="0"/>
          <w:color w:val="000000" w:themeColor="text1"/>
          <w:sz w:val="24"/>
          <w:szCs w:val="24"/>
          <w:shd w:val="clear" w:color="auto" w:fill="FFFFFF"/>
        </w:rPr>
        <w:t xml:space="preserve"> sendo determinante para definir os rumos da economia brasileira, cita os investimentos estrangeiros, e como </w:t>
      </w:r>
      <w:r w:rsidR="00BF3B42" w:rsidRPr="00252EFC">
        <w:rPr>
          <w:rStyle w:val="Forte"/>
          <w:b w:val="0"/>
          <w:color w:val="000000" w:themeColor="text1"/>
          <w:sz w:val="24"/>
          <w:szCs w:val="24"/>
          <w:shd w:val="clear" w:color="auto" w:fill="FFFFFF"/>
        </w:rPr>
        <w:t>consequência,</w:t>
      </w:r>
      <w:r w:rsidR="00EE3824" w:rsidRPr="00252EFC">
        <w:rPr>
          <w:rStyle w:val="Forte"/>
          <w:b w:val="0"/>
          <w:color w:val="000000" w:themeColor="text1"/>
          <w:sz w:val="24"/>
          <w:szCs w:val="24"/>
          <w:shd w:val="clear" w:color="auto" w:fill="FFFFFF"/>
        </w:rPr>
        <w:t xml:space="preserve"> o impacto na cotação do dólar, esses por sua vez estarão sujeitos a influenciar a demanda interna, isso é resultado da importação aos produtos industrializados que contem aço.</w:t>
      </w:r>
    </w:p>
    <w:p w:rsidR="008E245A" w:rsidRDefault="00CB6616"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lastRenderedPageBreak/>
        <w:t xml:space="preserve">           </w:t>
      </w:r>
      <w:r w:rsidR="00240128">
        <w:rPr>
          <w:rStyle w:val="Forte"/>
          <w:b w:val="0"/>
          <w:color w:val="000000" w:themeColor="text1"/>
          <w:sz w:val="24"/>
          <w:szCs w:val="24"/>
          <w:shd w:val="clear" w:color="auto" w:fill="FFFFFF"/>
        </w:rPr>
        <w:t>Com relação as ações a ação ordinária (USIM3), da Usiminas encerrou o 4T13 R$12,40 e a ação preferencial (USIM5) R$ 14,21 a valorização da USIM3 foi de 17,5% e USIM5 alcançou 31,5%, e neste mesmo período o Ibovespa apresentou um declínio de 1,6%, sendo que a ação preferencial(USIM6) foi cotada em R$ 11,13 em 12/12/2013 sendo este o último registro do ano.</w:t>
      </w:r>
      <w:r w:rsidR="008E245A">
        <w:rPr>
          <w:rStyle w:val="Forte"/>
          <w:b w:val="0"/>
          <w:color w:val="000000" w:themeColor="text1"/>
          <w:sz w:val="24"/>
          <w:szCs w:val="24"/>
          <w:shd w:val="clear" w:color="auto" w:fill="FFFFFF"/>
        </w:rPr>
        <w:t xml:space="preserve"> De acordo com o que foi abordado pode se comprovar que o mercado de ações apresenta muitos riscos para os investidores, resultantes das constantes oscilações, que afetam o mercado financeiro.</w:t>
      </w:r>
    </w:p>
    <w:p w:rsidR="008E245A" w:rsidRDefault="008E245A"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Ainda com relação aos resultados, a empresa apura seus lucros com base no lucro real. O relatório anual de</w:t>
      </w:r>
      <w:r w:rsidR="00ED5484" w:rsidRPr="00252EFC">
        <w:rPr>
          <w:rStyle w:val="Forte"/>
          <w:b w:val="0"/>
          <w:color w:val="000000" w:themeColor="text1"/>
          <w:sz w:val="24"/>
          <w:szCs w:val="24"/>
          <w:shd w:val="clear" w:color="auto" w:fill="FFFFFF"/>
        </w:rPr>
        <w:t xml:space="preserve"> imposto de renda é calculado com base no resultado do exercício, ajustado ao lucro real pelas adições e exclusões que estão previstas na legislação.</w:t>
      </w:r>
    </w:p>
    <w:p w:rsidR="00FB74DF" w:rsidRDefault="008E245A"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r w:rsidR="00ED5484" w:rsidRPr="00252EFC">
        <w:rPr>
          <w:rStyle w:val="Forte"/>
          <w:b w:val="0"/>
          <w:color w:val="000000" w:themeColor="text1"/>
          <w:sz w:val="24"/>
          <w:szCs w:val="24"/>
          <w:shd w:val="clear" w:color="auto" w:fill="FFFFFF"/>
        </w:rPr>
        <w:t xml:space="preserve"> A Contribuição Social sobre o lucro líquido (CSLL), é calculado de acordo com a alíquota vigente, e sobre o resultando, antecedendo ao imposto de renda ajustado de acordo com a legislação vigente. Com relação a alíquota para o cálculo do imposto de renda e CSLL a empresa segue a legislação, sendo 25% para o IR e 9% CSLL.</w:t>
      </w:r>
      <w:r>
        <w:rPr>
          <w:rStyle w:val="Forte"/>
          <w:b w:val="0"/>
          <w:color w:val="000000" w:themeColor="text1"/>
          <w:sz w:val="24"/>
          <w:szCs w:val="24"/>
          <w:shd w:val="clear" w:color="auto" w:fill="FFFFFF"/>
        </w:rPr>
        <w:t xml:space="preserve">  </w:t>
      </w:r>
    </w:p>
    <w:p w:rsidR="00103287" w:rsidRDefault="008E245A"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Com relação aos preceitos éticos podemos dizer </w:t>
      </w:r>
      <w:r w:rsidR="00103287">
        <w:rPr>
          <w:rStyle w:val="Forte"/>
          <w:b w:val="0"/>
          <w:color w:val="000000" w:themeColor="text1"/>
          <w:sz w:val="24"/>
          <w:szCs w:val="24"/>
          <w:shd w:val="clear" w:color="auto" w:fill="FFFFFF"/>
        </w:rPr>
        <w:t>de acordo com as informações do segmento operacional, com as normas vigentes na legislação para publicação de resultados e pela transparência das informações, enfim de maneira geral sobre todos os aspectos que foram abordados comprovou-se que a Usiminas cumpre com o que chamamos de princípios éticos.</w:t>
      </w:r>
    </w:p>
    <w:p w:rsidR="00103287" w:rsidRDefault="00103287"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p>
    <w:p w:rsidR="00103287" w:rsidRDefault="00103287"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w:t>
      </w: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b w:val="0"/>
          <w:color w:val="000000" w:themeColor="text1"/>
          <w:sz w:val="24"/>
          <w:szCs w:val="24"/>
          <w:shd w:val="clear" w:color="auto" w:fill="FFFFFF"/>
        </w:rPr>
      </w:pPr>
    </w:p>
    <w:p w:rsidR="00AF4F2B" w:rsidRDefault="00AF4F2B" w:rsidP="00252EFC">
      <w:pPr>
        <w:spacing w:line="360" w:lineRule="auto"/>
        <w:jc w:val="both"/>
        <w:rPr>
          <w:rStyle w:val="Forte"/>
          <w:color w:val="000000" w:themeColor="text1"/>
          <w:sz w:val="24"/>
          <w:szCs w:val="24"/>
          <w:shd w:val="clear" w:color="auto" w:fill="FFFFFF"/>
        </w:rPr>
      </w:pPr>
      <w:r>
        <w:rPr>
          <w:rStyle w:val="Forte"/>
          <w:color w:val="000000" w:themeColor="text1"/>
          <w:sz w:val="24"/>
          <w:szCs w:val="24"/>
          <w:shd w:val="clear" w:color="auto" w:fill="FFFFFF"/>
        </w:rPr>
        <w:t>5.CONSIDERAÇÕ</w:t>
      </w:r>
      <w:r w:rsidRPr="00AF4F2B">
        <w:rPr>
          <w:rStyle w:val="Forte"/>
          <w:color w:val="000000" w:themeColor="text1"/>
          <w:sz w:val="24"/>
          <w:szCs w:val="24"/>
          <w:shd w:val="clear" w:color="auto" w:fill="FFFFFF"/>
        </w:rPr>
        <w:t>ES FINAIS</w:t>
      </w:r>
    </w:p>
    <w:p w:rsidR="00AF4F2B" w:rsidRDefault="00AF4F2B" w:rsidP="00252EFC">
      <w:pPr>
        <w:spacing w:line="360" w:lineRule="auto"/>
        <w:jc w:val="both"/>
        <w:rPr>
          <w:rStyle w:val="Forte"/>
          <w:color w:val="000000" w:themeColor="text1"/>
          <w:sz w:val="24"/>
          <w:szCs w:val="24"/>
          <w:shd w:val="clear" w:color="auto" w:fill="FFFFFF"/>
        </w:rPr>
      </w:pPr>
    </w:p>
    <w:p w:rsidR="00AF4F2B" w:rsidRDefault="00D03C48" w:rsidP="00252EFC">
      <w:pPr>
        <w:spacing w:line="360" w:lineRule="auto"/>
        <w:jc w:val="both"/>
        <w:rPr>
          <w:rStyle w:val="Forte"/>
          <w:color w:val="000000" w:themeColor="text1"/>
          <w:sz w:val="24"/>
          <w:szCs w:val="24"/>
          <w:shd w:val="clear" w:color="auto" w:fill="FFFFFF"/>
        </w:rPr>
      </w:pPr>
      <w:r>
        <w:rPr>
          <w:rStyle w:val="Forte"/>
          <w:color w:val="000000" w:themeColor="text1"/>
          <w:sz w:val="24"/>
          <w:szCs w:val="24"/>
          <w:shd w:val="clear" w:color="auto" w:fill="FFFFFF"/>
        </w:rPr>
        <w:t xml:space="preserve">         </w:t>
      </w:r>
    </w:p>
    <w:p w:rsidR="00AF4F2B" w:rsidRDefault="00AF4F2B" w:rsidP="00252EFC">
      <w:pPr>
        <w:spacing w:line="360" w:lineRule="auto"/>
        <w:jc w:val="both"/>
        <w:rPr>
          <w:rStyle w:val="Forte"/>
          <w:b w:val="0"/>
          <w:color w:val="000000" w:themeColor="text1"/>
          <w:sz w:val="24"/>
          <w:szCs w:val="24"/>
          <w:shd w:val="clear" w:color="auto" w:fill="FFFFFF"/>
        </w:rPr>
      </w:pPr>
      <w:r>
        <w:rPr>
          <w:rStyle w:val="Forte"/>
          <w:color w:val="000000" w:themeColor="text1"/>
          <w:sz w:val="24"/>
          <w:szCs w:val="24"/>
          <w:shd w:val="clear" w:color="auto" w:fill="FFFFFF"/>
        </w:rPr>
        <w:t xml:space="preserve">             </w:t>
      </w:r>
      <w:r>
        <w:rPr>
          <w:rStyle w:val="Forte"/>
          <w:b w:val="0"/>
          <w:color w:val="000000" w:themeColor="text1"/>
          <w:sz w:val="24"/>
          <w:szCs w:val="24"/>
          <w:shd w:val="clear" w:color="auto" w:fill="FFFFFF"/>
        </w:rPr>
        <w:t xml:space="preserve">Durante o desenvolvimento deste trabalho podemos comprovar que apesar </w:t>
      </w:r>
      <w:r w:rsidR="00FD2E80">
        <w:rPr>
          <w:rStyle w:val="Forte"/>
          <w:b w:val="0"/>
          <w:color w:val="000000" w:themeColor="text1"/>
          <w:sz w:val="24"/>
          <w:szCs w:val="24"/>
          <w:shd w:val="clear" w:color="auto" w:fill="FFFFFF"/>
        </w:rPr>
        <w:t>do alto</w:t>
      </w:r>
      <w:r>
        <w:rPr>
          <w:rStyle w:val="Forte"/>
          <w:b w:val="0"/>
          <w:color w:val="000000" w:themeColor="text1"/>
          <w:sz w:val="24"/>
          <w:szCs w:val="24"/>
          <w:shd w:val="clear" w:color="auto" w:fill="FFFFFF"/>
        </w:rPr>
        <w:t xml:space="preserve"> nível de dedicação, o conhecimento que adquirimos com cada linha que foi escrita possui um valor imensurável</w:t>
      </w:r>
      <w:r w:rsidR="00E802E6">
        <w:rPr>
          <w:rStyle w:val="Forte"/>
          <w:b w:val="0"/>
          <w:color w:val="000000" w:themeColor="text1"/>
          <w:sz w:val="24"/>
          <w:szCs w:val="24"/>
          <w:shd w:val="clear" w:color="auto" w:fill="FFFFFF"/>
        </w:rPr>
        <w:t xml:space="preserve"> para a nossa vivencia</w:t>
      </w:r>
      <w:r>
        <w:rPr>
          <w:rStyle w:val="Forte"/>
          <w:b w:val="0"/>
          <w:color w:val="000000" w:themeColor="text1"/>
          <w:sz w:val="24"/>
          <w:szCs w:val="24"/>
          <w:shd w:val="clear" w:color="auto" w:fill="FFFFFF"/>
        </w:rPr>
        <w:t xml:space="preserve"> no meio acadêmico e </w:t>
      </w:r>
      <w:r w:rsidR="00E802E6">
        <w:rPr>
          <w:rStyle w:val="Forte"/>
          <w:b w:val="0"/>
          <w:color w:val="000000" w:themeColor="text1"/>
          <w:sz w:val="24"/>
          <w:szCs w:val="24"/>
          <w:shd w:val="clear" w:color="auto" w:fill="FFFFFF"/>
        </w:rPr>
        <w:t>profissional.</w:t>
      </w:r>
    </w:p>
    <w:p w:rsidR="00AF4F2B" w:rsidRDefault="00AF4F2B"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As informações por segmentos se apresentaram bast</w:t>
      </w:r>
      <w:r w:rsidR="00E802E6">
        <w:rPr>
          <w:rStyle w:val="Forte"/>
          <w:b w:val="0"/>
          <w:color w:val="000000" w:themeColor="text1"/>
          <w:sz w:val="24"/>
          <w:szCs w:val="24"/>
          <w:shd w:val="clear" w:color="auto" w:fill="FFFFFF"/>
        </w:rPr>
        <w:t xml:space="preserve">antes relevantes e claras permitindo a todos os seus usuários avaliarem o desempenho da empresa em todos os segmentos.   Obtendo por meios das informações dados para tomada de decisão pois essas são de maneira pontual, permitindo aos gestores e investidores uma </w:t>
      </w:r>
      <w:r w:rsidR="00FD2E80">
        <w:rPr>
          <w:rStyle w:val="Forte"/>
          <w:b w:val="0"/>
          <w:color w:val="000000" w:themeColor="text1"/>
          <w:sz w:val="24"/>
          <w:szCs w:val="24"/>
          <w:shd w:val="clear" w:color="auto" w:fill="FFFFFF"/>
        </w:rPr>
        <w:t>análise</w:t>
      </w:r>
      <w:r w:rsidR="00E802E6">
        <w:rPr>
          <w:rStyle w:val="Forte"/>
          <w:b w:val="0"/>
          <w:color w:val="000000" w:themeColor="text1"/>
          <w:sz w:val="24"/>
          <w:szCs w:val="24"/>
          <w:shd w:val="clear" w:color="auto" w:fill="FFFFFF"/>
        </w:rPr>
        <w:t xml:space="preserve"> detalhada.</w:t>
      </w:r>
    </w:p>
    <w:p w:rsidR="0065643D" w:rsidRDefault="0065643D"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t xml:space="preserve">             A empresa tem bastantes expectativas para o ano de 2014 de crescimento, está sempre buscando melhorar, reduzindo seus custos, planejando, investindo, avaliando os seus </w:t>
      </w:r>
      <w:r w:rsidR="00D03C48">
        <w:rPr>
          <w:rStyle w:val="Forte"/>
          <w:b w:val="0"/>
          <w:color w:val="000000" w:themeColor="text1"/>
          <w:sz w:val="24"/>
          <w:szCs w:val="24"/>
          <w:shd w:val="clear" w:color="auto" w:fill="FFFFFF"/>
        </w:rPr>
        <w:t xml:space="preserve">segmentos, sempre </w:t>
      </w:r>
      <w:r>
        <w:rPr>
          <w:rStyle w:val="Forte"/>
          <w:b w:val="0"/>
          <w:color w:val="000000" w:themeColor="text1"/>
          <w:sz w:val="24"/>
          <w:szCs w:val="24"/>
          <w:shd w:val="clear" w:color="auto" w:fill="FFFFFF"/>
        </w:rPr>
        <w:t>seguindo os preceitos éticos. Acreditamos que a informaç</w:t>
      </w:r>
      <w:r w:rsidR="00D03C48">
        <w:rPr>
          <w:rStyle w:val="Forte"/>
          <w:b w:val="0"/>
          <w:color w:val="000000" w:themeColor="text1"/>
          <w:sz w:val="24"/>
          <w:szCs w:val="24"/>
          <w:shd w:val="clear" w:color="auto" w:fill="FFFFFF"/>
        </w:rPr>
        <w:t>ão por segmento é   de extrema importância</w:t>
      </w:r>
      <w:r>
        <w:rPr>
          <w:rStyle w:val="Forte"/>
          <w:b w:val="0"/>
          <w:color w:val="000000" w:themeColor="text1"/>
          <w:sz w:val="24"/>
          <w:szCs w:val="24"/>
          <w:shd w:val="clear" w:color="auto" w:fill="FFFFFF"/>
        </w:rPr>
        <w:t>,</w:t>
      </w:r>
      <w:r w:rsidR="00D03C48">
        <w:rPr>
          <w:rStyle w:val="Forte"/>
          <w:b w:val="0"/>
          <w:color w:val="000000" w:themeColor="text1"/>
          <w:sz w:val="24"/>
          <w:szCs w:val="24"/>
          <w:shd w:val="clear" w:color="auto" w:fill="FFFFFF"/>
        </w:rPr>
        <w:t xml:space="preserve"> para poder   ter uma visão geral de todos o ambientes em que ela   opera, distinguir os segmentos mais e menos lucrativos. O  bom desempenho de todos os segmentos aumenta a competividade da empresa no mercado.</w:t>
      </w:r>
      <w:r>
        <w:rPr>
          <w:rStyle w:val="Forte"/>
          <w:b w:val="0"/>
          <w:color w:val="000000" w:themeColor="text1"/>
          <w:sz w:val="24"/>
          <w:szCs w:val="24"/>
          <w:shd w:val="clear" w:color="auto" w:fill="FFFFFF"/>
        </w:rPr>
        <w:t xml:space="preserve">             </w:t>
      </w:r>
    </w:p>
    <w:p w:rsidR="0065643D" w:rsidRDefault="0065643D" w:rsidP="00252EFC">
      <w:pPr>
        <w:spacing w:line="360" w:lineRule="auto"/>
        <w:jc w:val="both"/>
        <w:rPr>
          <w:rStyle w:val="Forte"/>
          <w:b w:val="0"/>
          <w:color w:val="000000" w:themeColor="text1"/>
          <w:sz w:val="24"/>
          <w:szCs w:val="24"/>
          <w:shd w:val="clear" w:color="auto" w:fill="FFFFFF"/>
        </w:rPr>
      </w:pPr>
    </w:p>
    <w:p w:rsidR="0065643D" w:rsidRDefault="0065643D" w:rsidP="00252EFC">
      <w:pPr>
        <w:spacing w:line="360" w:lineRule="auto"/>
        <w:jc w:val="both"/>
        <w:rPr>
          <w:rStyle w:val="Forte"/>
          <w:b w:val="0"/>
          <w:color w:val="000000" w:themeColor="text1"/>
          <w:sz w:val="24"/>
          <w:szCs w:val="24"/>
          <w:shd w:val="clear" w:color="auto" w:fill="FFFFFF"/>
        </w:rPr>
      </w:pPr>
    </w:p>
    <w:p w:rsidR="0065643D" w:rsidRDefault="0065643D" w:rsidP="00252EFC">
      <w:pPr>
        <w:spacing w:line="360" w:lineRule="auto"/>
        <w:jc w:val="both"/>
        <w:rPr>
          <w:rStyle w:val="Forte"/>
          <w:b w:val="0"/>
          <w:color w:val="000000" w:themeColor="text1"/>
          <w:sz w:val="24"/>
          <w:szCs w:val="24"/>
          <w:shd w:val="clear" w:color="auto" w:fill="FFFFFF"/>
        </w:rPr>
      </w:pPr>
    </w:p>
    <w:p w:rsidR="00FD2E80" w:rsidRPr="00AF4F2B" w:rsidRDefault="0065643D" w:rsidP="00252EFC">
      <w:pPr>
        <w:spacing w:line="360" w:lineRule="auto"/>
        <w:jc w:val="both"/>
        <w:rPr>
          <w:rStyle w:val="Forte"/>
          <w:b w:val="0"/>
          <w:color w:val="000000" w:themeColor="text1"/>
          <w:sz w:val="24"/>
          <w:szCs w:val="24"/>
          <w:shd w:val="clear" w:color="auto" w:fill="FFFFFF"/>
        </w:rPr>
      </w:pPr>
      <w:r>
        <w:rPr>
          <w:rStyle w:val="Forte"/>
          <w:b w:val="0"/>
          <w:color w:val="000000" w:themeColor="text1"/>
          <w:sz w:val="24"/>
          <w:szCs w:val="24"/>
          <w:shd w:val="clear" w:color="auto" w:fill="FFFFFF"/>
        </w:rPr>
        <w:lastRenderedPageBreak/>
        <w:t xml:space="preserve">              </w:t>
      </w:r>
    </w:p>
    <w:p w:rsidR="00FB74DF" w:rsidRPr="00ED5484" w:rsidRDefault="00FB74DF" w:rsidP="009B7586">
      <w:pPr>
        <w:spacing w:line="360" w:lineRule="auto"/>
        <w:rPr>
          <w:rStyle w:val="Forte"/>
          <w:rFonts w:ascii="Helvetica" w:hAnsi="Helvetica" w:cs="Helvetica"/>
          <w:b w:val="0"/>
          <w:color w:val="333333"/>
          <w:shd w:val="clear" w:color="auto" w:fill="FFFFFF"/>
        </w:rPr>
      </w:pPr>
    </w:p>
    <w:p w:rsidR="00FB74DF" w:rsidRDefault="00FB74DF" w:rsidP="009B7586">
      <w:pPr>
        <w:spacing w:line="360" w:lineRule="auto"/>
        <w:rPr>
          <w:rStyle w:val="Forte"/>
          <w:rFonts w:ascii="Helvetica" w:hAnsi="Helvetica" w:cs="Helvetica"/>
          <w:color w:val="333333"/>
          <w:shd w:val="clear" w:color="auto" w:fill="FFFFFF"/>
        </w:rPr>
      </w:pPr>
    </w:p>
    <w:p w:rsidR="00FB74DF" w:rsidRDefault="00FB74DF" w:rsidP="009B7586">
      <w:pPr>
        <w:spacing w:line="360" w:lineRule="auto"/>
        <w:rPr>
          <w:rStyle w:val="Forte"/>
          <w:rFonts w:ascii="Helvetica" w:hAnsi="Helvetica" w:cs="Helvetica"/>
          <w:color w:val="333333"/>
          <w:shd w:val="clear" w:color="auto" w:fill="FFFFFF"/>
        </w:rPr>
      </w:pPr>
    </w:p>
    <w:p w:rsidR="00FB74DF" w:rsidRDefault="00FB74DF" w:rsidP="009B7586">
      <w:pPr>
        <w:spacing w:line="360" w:lineRule="auto"/>
        <w:rPr>
          <w:rStyle w:val="Forte"/>
          <w:rFonts w:ascii="Helvetica" w:hAnsi="Helvetica" w:cs="Helvetica"/>
          <w:color w:val="333333"/>
          <w:shd w:val="clear" w:color="auto" w:fill="FFFFFF"/>
        </w:rPr>
      </w:pPr>
    </w:p>
    <w:p w:rsidR="001905C6" w:rsidRDefault="001905C6" w:rsidP="009B7586">
      <w:pPr>
        <w:spacing w:line="360" w:lineRule="auto"/>
        <w:rPr>
          <w:rStyle w:val="Forte"/>
          <w:rFonts w:ascii="Helvetica" w:hAnsi="Helvetica" w:cs="Helvetica"/>
          <w:color w:val="333333"/>
          <w:shd w:val="clear" w:color="auto" w:fill="FFFFFF"/>
        </w:rPr>
      </w:pPr>
    </w:p>
    <w:p w:rsidR="00FB74DF" w:rsidRPr="00366CD3" w:rsidRDefault="00FB74DF" w:rsidP="009B7586">
      <w:pPr>
        <w:spacing w:line="360" w:lineRule="auto"/>
        <w:rPr>
          <w:b/>
        </w:rPr>
      </w:pPr>
    </w:p>
    <w:p w:rsidR="001905C6" w:rsidRPr="00366CD3" w:rsidRDefault="001905C6" w:rsidP="009B7586">
      <w:pPr>
        <w:spacing w:line="360" w:lineRule="auto"/>
        <w:rPr>
          <w:b/>
        </w:rPr>
      </w:pPr>
    </w:p>
    <w:p w:rsidR="001905C6" w:rsidRDefault="001905C6" w:rsidP="009B7586">
      <w:pPr>
        <w:spacing w:line="360" w:lineRule="auto"/>
      </w:pPr>
    </w:p>
    <w:p w:rsidR="001905C6" w:rsidRDefault="001905C6" w:rsidP="009B7586">
      <w:pPr>
        <w:spacing w:line="360" w:lineRule="auto"/>
      </w:pPr>
    </w:p>
    <w:p w:rsidR="001905C6" w:rsidRDefault="001905C6" w:rsidP="009B7586">
      <w:pPr>
        <w:spacing w:line="360" w:lineRule="auto"/>
      </w:pPr>
    </w:p>
    <w:p w:rsidR="004B7512" w:rsidRPr="00E61143" w:rsidRDefault="004B7512" w:rsidP="00E61143">
      <w:pPr>
        <w:spacing w:line="360" w:lineRule="auto"/>
      </w:pPr>
    </w:p>
    <w:p w:rsidR="005F66E0" w:rsidRDefault="00CF3CB7" w:rsidP="00E61143">
      <w:pPr>
        <w:spacing w:line="360" w:lineRule="auto"/>
        <w:jc w:val="both"/>
        <w:rPr>
          <w:sz w:val="24"/>
          <w:szCs w:val="24"/>
        </w:rPr>
      </w:pPr>
      <w:r>
        <w:rPr>
          <w:sz w:val="24"/>
          <w:szCs w:val="24"/>
        </w:rPr>
        <w:t xml:space="preserve"> </w:t>
      </w:r>
    </w:p>
    <w:p w:rsidR="00CF3CB7" w:rsidRPr="005F66E0" w:rsidRDefault="00CF3CB7" w:rsidP="00CF3CB7">
      <w:pPr>
        <w:jc w:val="both"/>
      </w:pPr>
    </w:p>
    <w:p w:rsidR="003F7402" w:rsidRDefault="005026F6" w:rsidP="009B4E0D">
      <w:pPr>
        <w:rPr>
          <w:sz w:val="24"/>
          <w:szCs w:val="24"/>
        </w:rPr>
      </w:pPr>
      <w:r w:rsidRPr="005F66E0">
        <w:rPr>
          <w:sz w:val="24"/>
          <w:szCs w:val="24"/>
        </w:rPr>
        <w:t xml:space="preserve">               </w:t>
      </w:r>
    </w:p>
    <w:p w:rsidR="00490427" w:rsidRPr="00252EFC" w:rsidRDefault="00490427" w:rsidP="00490427">
      <w:pPr>
        <w:spacing w:line="360" w:lineRule="auto"/>
        <w:jc w:val="both"/>
        <w:rPr>
          <w:rStyle w:val="Forte"/>
          <w:b w:val="0"/>
          <w:color w:val="000000" w:themeColor="text1"/>
          <w:sz w:val="24"/>
          <w:szCs w:val="24"/>
          <w:shd w:val="clear" w:color="auto" w:fill="FFFFFF"/>
        </w:rPr>
      </w:pPr>
      <w:r w:rsidRPr="00252EFC">
        <w:rPr>
          <w:rStyle w:val="Forte"/>
          <w:b w:val="0"/>
          <w:color w:val="000000" w:themeColor="text1"/>
          <w:sz w:val="24"/>
          <w:szCs w:val="24"/>
          <w:shd w:val="clear" w:color="auto" w:fill="FFFFFF"/>
        </w:rPr>
        <w:t xml:space="preserve">           A parte comercial obteve uma maior interação com os clientes o que proporcionou um maior mix de vendas de produtos acabados, aumentando a participação no mercado interno.</w:t>
      </w:r>
    </w:p>
    <w:p w:rsidR="003F7402" w:rsidRDefault="003F7402" w:rsidP="009B4E0D">
      <w:pPr>
        <w:rPr>
          <w:b/>
          <w:sz w:val="24"/>
          <w:szCs w:val="24"/>
        </w:rPr>
      </w:pPr>
    </w:p>
    <w:p w:rsidR="003F7402" w:rsidRDefault="00C46898" w:rsidP="009B4E0D">
      <w:pPr>
        <w:rPr>
          <w:b/>
          <w:sz w:val="24"/>
          <w:szCs w:val="24"/>
        </w:rPr>
      </w:pPr>
      <w:r>
        <w:rPr>
          <w:b/>
          <w:sz w:val="24"/>
          <w:szCs w:val="24"/>
        </w:rPr>
        <w:tab/>
      </w: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3F7402" w:rsidRDefault="003F7402" w:rsidP="009B4E0D">
      <w:pPr>
        <w:rPr>
          <w:b/>
          <w:sz w:val="24"/>
          <w:szCs w:val="24"/>
        </w:rPr>
      </w:pPr>
    </w:p>
    <w:p w:rsidR="00FC35AB" w:rsidRDefault="00FC35AB" w:rsidP="009B4E0D">
      <w:pPr>
        <w:rPr>
          <w:b/>
          <w:sz w:val="24"/>
          <w:szCs w:val="24"/>
        </w:rPr>
      </w:pPr>
    </w:p>
    <w:p w:rsidR="00FC35AB" w:rsidRDefault="00FC35AB" w:rsidP="009B4E0D">
      <w:pPr>
        <w:rPr>
          <w:b/>
          <w:sz w:val="24"/>
          <w:szCs w:val="24"/>
        </w:rPr>
      </w:pPr>
    </w:p>
    <w:p w:rsidR="00FC35AB" w:rsidRDefault="00FC35AB" w:rsidP="009B4E0D">
      <w:pPr>
        <w:rPr>
          <w:b/>
          <w:sz w:val="24"/>
          <w:szCs w:val="24"/>
        </w:rPr>
      </w:pPr>
    </w:p>
    <w:p w:rsidR="009B4E0D" w:rsidRDefault="009B4E0D" w:rsidP="009B4E0D">
      <w:pPr>
        <w:rPr>
          <w:b/>
          <w:sz w:val="24"/>
          <w:szCs w:val="24"/>
        </w:rPr>
      </w:pPr>
    </w:p>
    <w:p w:rsidR="004F423C" w:rsidRDefault="004F423C" w:rsidP="00944DFC">
      <w:pPr>
        <w:rPr>
          <w:sz w:val="24"/>
          <w:szCs w:val="24"/>
        </w:rPr>
      </w:pPr>
    </w:p>
    <w:p w:rsidR="004F423C" w:rsidRDefault="004F423C" w:rsidP="00944DFC">
      <w:pPr>
        <w:rPr>
          <w:sz w:val="24"/>
          <w:szCs w:val="24"/>
        </w:rPr>
      </w:pPr>
    </w:p>
    <w:p w:rsidR="004F423C" w:rsidRDefault="004F423C" w:rsidP="00944DFC">
      <w:pPr>
        <w:rPr>
          <w:sz w:val="24"/>
          <w:szCs w:val="24"/>
        </w:rPr>
      </w:pPr>
    </w:p>
    <w:p w:rsidR="004F423C" w:rsidRDefault="004F423C" w:rsidP="00944DFC">
      <w:pPr>
        <w:rPr>
          <w:sz w:val="24"/>
          <w:szCs w:val="24"/>
        </w:rPr>
      </w:pPr>
    </w:p>
    <w:p w:rsidR="00944DFC" w:rsidRDefault="00193E1F" w:rsidP="0002337D">
      <w:pPr>
        <w:spacing w:line="360" w:lineRule="auto"/>
        <w:jc w:val="both"/>
        <w:rPr>
          <w:color w:val="000000" w:themeColor="text1"/>
          <w:sz w:val="24"/>
          <w:szCs w:val="24"/>
        </w:rPr>
      </w:pPr>
      <w:r>
        <w:rPr>
          <w:sz w:val="24"/>
          <w:szCs w:val="24"/>
        </w:rPr>
        <w:t xml:space="preserve">COMISSÃO </w:t>
      </w:r>
      <w:r w:rsidRPr="00193E1F">
        <w:rPr>
          <w:color w:val="000000" w:themeColor="text1"/>
          <w:sz w:val="24"/>
          <w:szCs w:val="24"/>
        </w:rPr>
        <w:t>de Valores Mobiliários</w:t>
      </w:r>
      <w:r w:rsidR="0021766D" w:rsidRPr="00193E1F">
        <w:rPr>
          <w:color w:val="000000" w:themeColor="text1"/>
          <w:sz w:val="24"/>
          <w:szCs w:val="24"/>
        </w:rPr>
        <w:t>.</w:t>
      </w:r>
      <w:r w:rsidRPr="00193E1F">
        <w:rPr>
          <w:color w:val="000000" w:themeColor="text1"/>
          <w:sz w:val="24"/>
          <w:szCs w:val="24"/>
        </w:rPr>
        <w:t xml:space="preserve"> </w:t>
      </w:r>
      <w:r w:rsidR="0021766D" w:rsidRPr="00193E1F">
        <w:rPr>
          <w:color w:val="000000" w:themeColor="text1"/>
          <w:sz w:val="24"/>
          <w:szCs w:val="24"/>
        </w:rPr>
        <w:t>Informações por segmentos, 31 jul.2009.</w:t>
      </w:r>
      <w:r>
        <w:rPr>
          <w:color w:val="000000" w:themeColor="text1"/>
          <w:sz w:val="24"/>
          <w:szCs w:val="24"/>
        </w:rPr>
        <w:t>Disponí</w:t>
      </w:r>
      <w:r w:rsidRPr="00193E1F">
        <w:rPr>
          <w:color w:val="000000" w:themeColor="text1"/>
          <w:sz w:val="24"/>
          <w:szCs w:val="24"/>
        </w:rPr>
        <w:t>vel em:</w:t>
      </w:r>
      <w:r>
        <w:rPr>
          <w:color w:val="000000" w:themeColor="text1"/>
          <w:sz w:val="24"/>
          <w:szCs w:val="24"/>
        </w:rPr>
        <w:t xml:space="preserve"> </w:t>
      </w:r>
      <w:r w:rsidRPr="00193E1F">
        <w:rPr>
          <w:color w:val="000000" w:themeColor="text1"/>
          <w:sz w:val="24"/>
          <w:szCs w:val="24"/>
        </w:rPr>
        <w:t>http://www.cvm.gov.br/port/snc/deli582.pdf.</w:t>
      </w:r>
      <w:r>
        <w:rPr>
          <w:color w:val="000000" w:themeColor="text1"/>
          <w:sz w:val="24"/>
          <w:szCs w:val="24"/>
        </w:rPr>
        <w:t xml:space="preserve"> </w:t>
      </w:r>
      <w:r w:rsidRPr="00193E1F">
        <w:rPr>
          <w:color w:val="000000" w:themeColor="text1"/>
          <w:sz w:val="24"/>
          <w:szCs w:val="24"/>
        </w:rPr>
        <w:t>Acesso em:1 abril. 2014 .</w:t>
      </w:r>
      <w:r w:rsidR="00944DFC" w:rsidRPr="00193E1F">
        <w:rPr>
          <w:color w:val="000000" w:themeColor="text1"/>
          <w:sz w:val="24"/>
          <w:szCs w:val="24"/>
        </w:rPr>
        <w:t xml:space="preserve">  </w:t>
      </w:r>
    </w:p>
    <w:p w:rsidR="006D1B02" w:rsidRDefault="006D1B02" w:rsidP="0002337D">
      <w:pPr>
        <w:spacing w:line="360" w:lineRule="auto"/>
        <w:jc w:val="both"/>
        <w:rPr>
          <w:color w:val="000000" w:themeColor="text1"/>
          <w:sz w:val="24"/>
          <w:szCs w:val="24"/>
        </w:rPr>
      </w:pPr>
    </w:p>
    <w:p w:rsidR="006D1B02" w:rsidRPr="00947D1D" w:rsidRDefault="006D1B02" w:rsidP="006D1B02">
      <w:pPr>
        <w:spacing w:before="30" w:line="360" w:lineRule="auto"/>
        <w:jc w:val="both"/>
        <w:rPr>
          <w:color w:val="000000" w:themeColor="text1"/>
          <w:sz w:val="24"/>
          <w:szCs w:val="24"/>
        </w:rPr>
      </w:pPr>
      <w:r>
        <w:rPr>
          <w:sz w:val="24"/>
          <w:szCs w:val="24"/>
        </w:rPr>
        <w:t xml:space="preserve">CREMONEZZI, </w:t>
      </w:r>
      <w:r w:rsidRPr="00947D1D">
        <w:rPr>
          <w:color w:val="000000" w:themeColor="text1"/>
          <w:sz w:val="24"/>
          <w:szCs w:val="24"/>
        </w:rPr>
        <w:t>Aleandra Alves.</w:t>
      </w:r>
      <w:r>
        <w:rPr>
          <w:color w:val="000000" w:themeColor="text1"/>
          <w:sz w:val="24"/>
          <w:szCs w:val="24"/>
        </w:rPr>
        <w:t xml:space="preserve"> </w:t>
      </w:r>
      <w:r w:rsidRPr="00947D1D">
        <w:rPr>
          <w:color w:val="000000" w:themeColor="text1"/>
          <w:sz w:val="24"/>
          <w:szCs w:val="24"/>
        </w:rPr>
        <w:t>Orçamento Empresarial: Uma revisão teórica.</w:t>
      </w:r>
      <w:r>
        <w:rPr>
          <w:color w:val="000000" w:themeColor="text1"/>
          <w:sz w:val="24"/>
          <w:szCs w:val="24"/>
        </w:rPr>
        <w:t xml:space="preserve"> Disponí</w:t>
      </w:r>
      <w:r w:rsidRPr="00947D1D">
        <w:rPr>
          <w:color w:val="000000" w:themeColor="text1"/>
          <w:sz w:val="24"/>
          <w:szCs w:val="24"/>
        </w:rPr>
        <w:t>vel em :&lt;</w:t>
      </w:r>
      <w:hyperlink r:id="rId19" w:history="1">
        <w:r w:rsidRPr="00947D1D">
          <w:rPr>
            <w:rStyle w:val="Hyperlink"/>
            <w:color w:val="000000" w:themeColor="text1"/>
            <w:sz w:val="24"/>
            <w:szCs w:val="24"/>
            <w:u w:val="none"/>
          </w:rPr>
          <w:t>http://webdav.sistemas.pucminas.br:8080/webdav/sistemas/sga/20141/746038_Artigo</w:t>
        </w:r>
        <w:r w:rsidRPr="00947D1D">
          <w:rPr>
            <w:rStyle w:val="Hyperlink"/>
            <w:color w:val="000000" w:themeColor="text1"/>
            <w:sz w:val="24"/>
            <w:szCs w:val="24"/>
            <w:u w:val="none"/>
          </w:rPr>
          <w:lastRenderedPageBreak/>
          <w:t>_Or%C3%A7amento%20Empresarial%20-%20%20uma%20revis%C3%A3o%20te%C3%B3rica.pdf</w:t>
        </w:r>
      </w:hyperlink>
      <w:r w:rsidRPr="00947D1D">
        <w:rPr>
          <w:rStyle w:val="Hyperlink"/>
          <w:color w:val="000000" w:themeColor="text1"/>
          <w:sz w:val="24"/>
          <w:szCs w:val="24"/>
          <w:u w:val="none"/>
        </w:rPr>
        <w:t>&gt;. Acesso em:1.abr.2014.</w:t>
      </w:r>
    </w:p>
    <w:p w:rsidR="006D1B02" w:rsidRPr="00193E1F" w:rsidRDefault="006D1B02" w:rsidP="0002337D">
      <w:pPr>
        <w:spacing w:line="360" w:lineRule="auto"/>
        <w:jc w:val="both"/>
        <w:rPr>
          <w:color w:val="000000" w:themeColor="text1"/>
          <w:sz w:val="24"/>
          <w:szCs w:val="24"/>
        </w:rPr>
      </w:pPr>
    </w:p>
    <w:p w:rsidR="00193E1F" w:rsidRPr="00193E1F" w:rsidRDefault="00193E1F" w:rsidP="0002337D">
      <w:pPr>
        <w:spacing w:before="30" w:line="360" w:lineRule="auto"/>
        <w:ind w:left="1471"/>
        <w:jc w:val="both"/>
        <w:rPr>
          <w:color w:val="000000" w:themeColor="text1"/>
          <w:sz w:val="24"/>
          <w:szCs w:val="24"/>
        </w:rPr>
      </w:pPr>
    </w:p>
    <w:p w:rsidR="00944DFC" w:rsidRDefault="00193E1F" w:rsidP="0002337D">
      <w:pPr>
        <w:spacing w:before="30" w:line="360" w:lineRule="auto"/>
        <w:jc w:val="both"/>
        <w:rPr>
          <w:color w:val="000000" w:themeColor="text1"/>
          <w:sz w:val="24"/>
          <w:szCs w:val="24"/>
        </w:rPr>
      </w:pPr>
      <w:r>
        <w:rPr>
          <w:sz w:val="24"/>
          <w:szCs w:val="24"/>
        </w:rPr>
        <w:t xml:space="preserve">DIREITO </w:t>
      </w:r>
      <w:r w:rsidRPr="00193E1F">
        <w:rPr>
          <w:color w:val="000000" w:themeColor="text1"/>
          <w:sz w:val="24"/>
          <w:szCs w:val="24"/>
        </w:rPr>
        <w:t xml:space="preserve">Tributário. Harmonização das demonstrações contábeis brasileiras às </w:t>
      </w:r>
      <w:r w:rsidR="0002337D">
        <w:rPr>
          <w:color w:val="000000" w:themeColor="text1"/>
          <w:sz w:val="24"/>
          <w:szCs w:val="24"/>
        </w:rPr>
        <w:t>n</w:t>
      </w:r>
      <w:r w:rsidRPr="00193E1F">
        <w:rPr>
          <w:color w:val="000000" w:themeColor="text1"/>
          <w:sz w:val="24"/>
          <w:szCs w:val="24"/>
        </w:rPr>
        <w:t>ormas internacionais</w:t>
      </w:r>
      <w:r w:rsidR="0002337D">
        <w:rPr>
          <w:color w:val="000000" w:themeColor="text1"/>
          <w:sz w:val="24"/>
          <w:szCs w:val="24"/>
        </w:rPr>
        <w:t xml:space="preserve"> de contabilidade </w:t>
      </w:r>
      <w:r w:rsidRPr="00193E1F">
        <w:rPr>
          <w:color w:val="000000" w:themeColor="text1"/>
          <w:sz w:val="24"/>
          <w:szCs w:val="24"/>
        </w:rPr>
        <w:t>.Disponível em: &lt;</w:t>
      </w:r>
      <w:hyperlink r:id="rId20" w:history="1">
        <w:r w:rsidR="00BF3AA7" w:rsidRPr="00193E1F">
          <w:rPr>
            <w:rStyle w:val="Hyperlink"/>
            <w:color w:val="000000" w:themeColor="text1"/>
            <w:sz w:val="24"/>
            <w:szCs w:val="24"/>
            <w:u w:val="none"/>
          </w:rPr>
          <w:t>http://www.ufrgs.br/direitotributario/portaarqiv/Artigo%20IASxPFC.pdf</w:t>
        </w:r>
      </w:hyperlink>
      <w:r w:rsidRPr="00193E1F">
        <w:rPr>
          <w:rStyle w:val="Hyperlink"/>
          <w:color w:val="000000" w:themeColor="text1"/>
          <w:sz w:val="24"/>
          <w:szCs w:val="24"/>
          <w:u w:val="none"/>
        </w:rPr>
        <w:t>&gt;.Acesso em :</w:t>
      </w:r>
      <w:r w:rsidRPr="00193E1F">
        <w:rPr>
          <w:color w:val="000000" w:themeColor="text1"/>
          <w:sz w:val="24"/>
          <w:szCs w:val="24"/>
        </w:rPr>
        <w:t xml:space="preserve">   5 </w:t>
      </w:r>
      <w:r w:rsidR="00BF3AA7" w:rsidRPr="00193E1F">
        <w:rPr>
          <w:color w:val="000000" w:themeColor="text1"/>
          <w:sz w:val="24"/>
          <w:szCs w:val="24"/>
        </w:rPr>
        <w:t xml:space="preserve"> abril</w:t>
      </w:r>
      <w:r w:rsidRPr="00193E1F">
        <w:rPr>
          <w:color w:val="000000" w:themeColor="text1"/>
          <w:sz w:val="24"/>
          <w:szCs w:val="24"/>
        </w:rPr>
        <w:t>.2014</w:t>
      </w:r>
    </w:p>
    <w:p w:rsidR="006D1B02" w:rsidRDefault="006D1B02" w:rsidP="0002337D">
      <w:pPr>
        <w:spacing w:before="30" w:line="360" w:lineRule="auto"/>
        <w:jc w:val="both"/>
        <w:rPr>
          <w:color w:val="000000" w:themeColor="text1"/>
          <w:sz w:val="24"/>
          <w:szCs w:val="24"/>
        </w:rPr>
      </w:pPr>
    </w:p>
    <w:p w:rsidR="006D1B02" w:rsidRDefault="006D1B02" w:rsidP="006D1B02">
      <w:pPr>
        <w:rPr>
          <w:sz w:val="24"/>
          <w:szCs w:val="24"/>
        </w:rPr>
      </w:pPr>
      <w:r>
        <w:rPr>
          <w:sz w:val="24"/>
          <w:szCs w:val="24"/>
        </w:rPr>
        <w:t>FERNANDES, Rogério Má</w:t>
      </w:r>
      <w:r w:rsidRPr="0002337D">
        <w:rPr>
          <w:sz w:val="24"/>
          <w:szCs w:val="24"/>
        </w:rPr>
        <w:t>rio.</w:t>
      </w:r>
      <w:r>
        <w:rPr>
          <w:sz w:val="24"/>
          <w:szCs w:val="24"/>
        </w:rPr>
        <w:t xml:space="preserve"> </w:t>
      </w:r>
      <w:r w:rsidRPr="0002337D">
        <w:rPr>
          <w:sz w:val="24"/>
          <w:szCs w:val="24"/>
        </w:rPr>
        <w:t>Orçamento Empresaria</w:t>
      </w:r>
      <w:r>
        <w:rPr>
          <w:sz w:val="24"/>
          <w:szCs w:val="24"/>
        </w:rPr>
        <w:t>l: Uma abordagem Conceitual  e M</w:t>
      </w:r>
      <w:r w:rsidRPr="0002337D">
        <w:rPr>
          <w:sz w:val="24"/>
          <w:szCs w:val="24"/>
        </w:rPr>
        <w:t>etodológica com praticas através do simulador/Rogerio Mario Fernandes.</w:t>
      </w:r>
      <w:r>
        <w:rPr>
          <w:sz w:val="24"/>
          <w:szCs w:val="24"/>
        </w:rPr>
        <w:t xml:space="preserve"> </w:t>
      </w:r>
      <w:r w:rsidRPr="0002337D">
        <w:rPr>
          <w:sz w:val="24"/>
          <w:szCs w:val="24"/>
        </w:rPr>
        <w:t>Belo Horizonte:Editora UFMG,2005</w:t>
      </w:r>
      <w:r>
        <w:rPr>
          <w:sz w:val="24"/>
          <w:szCs w:val="24"/>
        </w:rPr>
        <w:t>.</w:t>
      </w:r>
    </w:p>
    <w:p w:rsidR="00834C0D" w:rsidRDefault="00834C0D" w:rsidP="006D1B02">
      <w:pPr>
        <w:rPr>
          <w:sz w:val="24"/>
          <w:szCs w:val="24"/>
        </w:rPr>
      </w:pPr>
    </w:p>
    <w:p w:rsidR="00834C0D" w:rsidRPr="006F49FF" w:rsidRDefault="00834C0D" w:rsidP="00834C0D">
      <w:pPr>
        <w:spacing w:before="30" w:line="100" w:lineRule="atLeast"/>
        <w:rPr>
          <w:sz w:val="24"/>
          <w:szCs w:val="24"/>
        </w:rPr>
      </w:pPr>
      <w:r>
        <w:rPr>
          <w:sz w:val="24"/>
          <w:szCs w:val="24"/>
        </w:rPr>
        <w:t>HIGUCHI, Hiromi;HIGUCHI, Fábio Hiroshi;HIGUCHI, celso H</w:t>
      </w:r>
      <w:r w:rsidRPr="006F49FF">
        <w:rPr>
          <w:b/>
          <w:sz w:val="24"/>
          <w:szCs w:val="24"/>
        </w:rPr>
        <w:t>. imposto de renda das empresas:</w:t>
      </w:r>
      <w:r>
        <w:rPr>
          <w:sz w:val="24"/>
          <w:szCs w:val="24"/>
        </w:rPr>
        <w:t>interpretação e prática .31.edSão Paulo: IR.2006.852p.</w:t>
      </w:r>
    </w:p>
    <w:p w:rsidR="00834C0D" w:rsidRDefault="00834C0D" w:rsidP="00834C0D">
      <w:pPr>
        <w:spacing w:before="30" w:line="100" w:lineRule="atLeast"/>
        <w:rPr>
          <w:sz w:val="24"/>
          <w:szCs w:val="24"/>
        </w:rPr>
      </w:pPr>
      <w:r>
        <w:rPr>
          <w:sz w:val="24"/>
          <w:szCs w:val="24"/>
        </w:rPr>
        <w:t xml:space="preserve">USIMINAS. Proposta Administração.Disponível em:&lt; </w:t>
      </w:r>
      <w:hyperlink r:id="rId21" w:history="1">
        <w:r w:rsidRPr="000D141F">
          <w:rPr>
            <w:rStyle w:val="Hyperlink"/>
            <w:sz w:val="24"/>
            <w:szCs w:val="24"/>
          </w:rPr>
          <w:t>http://ri.usiminas.com/ptb/4220/Proposta%20da%20Administra%C3%A7%C3%A3o%202014.pdf</w:t>
        </w:r>
      </w:hyperlink>
      <w:r>
        <w:rPr>
          <w:sz w:val="24"/>
          <w:szCs w:val="24"/>
        </w:rPr>
        <w:t>&gt;. Acesso em: 26.mar.2014.</w:t>
      </w:r>
    </w:p>
    <w:p w:rsidR="006D1B02" w:rsidRDefault="006D1B02" w:rsidP="0002337D">
      <w:pPr>
        <w:spacing w:before="30" w:line="360" w:lineRule="auto"/>
        <w:jc w:val="both"/>
        <w:rPr>
          <w:color w:val="000000" w:themeColor="text1"/>
          <w:sz w:val="24"/>
          <w:szCs w:val="24"/>
        </w:rPr>
      </w:pPr>
    </w:p>
    <w:p w:rsidR="006D1B02" w:rsidRDefault="006D1B02" w:rsidP="0002337D">
      <w:pPr>
        <w:spacing w:before="30" w:line="360" w:lineRule="auto"/>
        <w:jc w:val="both"/>
        <w:rPr>
          <w:color w:val="000000" w:themeColor="text1"/>
          <w:sz w:val="24"/>
          <w:szCs w:val="24"/>
        </w:rPr>
      </w:pPr>
    </w:p>
    <w:p w:rsidR="00834C0D" w:rsidRDefault="006D1B02" w:rsidP="006D1B02">
      <w:pPr>
        <w:rPr>
          <w:sz w:val="24"/>
          <w:szCs w:val="24"/>
        </w:rPr>
      </w:pPr>
      <w:r>
        <w:rPr>
          <w:sz w:val="24"/>
          <w:szCs w:val="24"/>
        </w:rPr>
        <w:t>HOJI</w:t>
      </w:r>
      <w:r w:rsidRPr="0002337D">
        <w:rPr>
          <w:sz w:val="24"/>
          <w:szCs w:val="24"/>
        </w:rPr>
        <w:t>,</w:t>
      </w:r>
      <w:r>
        <w:rPr>
          <w:sz w:val="24"/>
          <w:szCs w:val="24"/>
        </w:rPr>
        <w:t xml:space="preserve"> </w:t>
      </w:r>
      <w:r w:rsidRPr="0002337D">
        <w:rPr>
          <w:sz w:val="24"/>
          <w:szCs w:val="24"/>
        </w:rPr>
        <w:t>Masakazu.</w:t>
      </w:r>
      <w:r>
        <w:rPr>
          <w:sz w:val="24"/>
          <w:szCs w:val="24"/>
        </w:rPr>
        <w:t xml:space="preserve"> </w:t>
      </w:r>
      <w:r w:rsidRPr="0002337D">
        <w:rPr>
          <w:b/>
          <w:sz w:val="24"/>
          <w:szCs w:val="24"/>
        </w:rPr>
        <w:t>Planejamento e Controle financeiro</w:t>
      </w:r>
      <w:r w:rsidRPr="0002337D">
        <w:rPr>
          <w:sz w:val="24"/>
          <w:szCs w:val="24"/>
        </w:rPr>
        <w:t xml:space="preserve">: Fundamentos e casos práticos de orçamento  </w:t>
      </w:r>
      <w:r>
        <w:rPr>
          <w:sz w:val="24"/>
          <w:szCs w:val="24"/>
        </w:rPr>
        <w:t xml:space="preserve"> </w:t>
      </w:r>
      <w:r w:rsidRPr="0002337D">
        <w:rPr>
          <w:sz w:val="24"/>
          <w:szCs w:val="24"/>
        </w:rPr>
        <w:t xml:space="preserve">empresarial/Masakazu Hoji, Hélio Alves da Silva. São Paulo: Atlas, 2010.             </w:t>
      </w:r>
    </w:p>
    <w:p w:rsidR="00834C0D" w:rsidRDefault="00834C0D" w:rsidP="006D1B02">
      <w:pPr>
        <w:rPr>
          <w:sz w:val="24"/>
          <w:szCs w:val="24"/>
        </w:rPr>
      </w:pPr>
    </w:p>
    <w:p w:rsidR="00834C0D" w:rsidRDefault="00834C0D" w:rsidP="006D1B02">
      <w:pPr>
        <w:rPr>
          <w:sz w:val="24"/>
          <w:szCs w:val="24"/>
        </w:rPr>
      </w:pPr>
    </w:p>
    <w:p w:rsidR="00834C0D" w:rsidRDefault="00834C0D" w:rsidP="00834C0D">
      <w:pPr>
        <w:spacing w:line="360" w:lineRule="auto"/>
        <w:jc w:val="both"/>
        <w:rPr>
          <w:color w:val="000000" w:themeColor="text1"/>
          <w:sz w:val="24"/>
          <w:szCs w:val="24"/>
        </w:rPr>
      </w:pPr>
      <w:r>
        <w:rPr>
          <w:color w:val="000000" w:themeColor="text1"/>
          <w:sz w:val="24"/>
          <w:szCs w:val="24"/>
        </w:rPr>
        <w:t>IUDÍCIBUS, Sérgio de. Manual da Contabilidade Societária.São Paulo:Atlas 2010.Outros autores :Eliseu Martins, Ernesto Rubens Gelbekce, Ariovaldo dos Santos FIPECAFI- Fundação Instituto de Pesquisas  Contábeis , Atuariais e Financeiras, FEA/USP.</w:t>
      </w:r>
    </w:p>
    <w:p w:rsidR="00834C0D" w:rsidRDefault="00834C0D" w:rsidP="006D1B02">
      <w:pPr>
        <w:rPr>
          <w:sz w:val="24"/>
          <w:szCs w:val="24"/>
        </w:rPr>
      </w:pPr>
    </w:p>
    <w:p w:rsidR="00834C0D" w:rsidRDefault="00834C0D" w:rsidP="006D1B02">
      <w:pPr>
        <w:rPr>
          <w:sz w:val="24"/>
          <w:szCs w:val="24"/>
        </w:rPr>
      </w:pPr>
    </w:p>
    <w:p w:rsidR="00834C0D" w:rsidRDefault="006D1B02" w:rsidP="00834C0D">
      <w:pPr>
        <w:jc w:val="both"/>
        <w:rPr>
          <w:sz w:val="24"/>
          <w:szCs w:val="24"/>
        </w:rPr>
      </w:pPr>
      <w:r w:rsidRPr="0002337D">
        <w:rPr>
          <w:sz w:val="24"/>
          <w:szCs w:val="24"/>
        </w:rPr>
        <w:t xml:space="preserve"> </w:t>
      </w:r>
      <w:r w:rsidR="00834C0D" w:rsidRPr="0002337D">
        <w:rPr>
          <w:sz w:val="24"/>
          <w:szCs w:val="24"/>
        </w:rPr>
        <w:t xml:space="preserve">RECEITA FEDERAL. Alíquotas. Disponível em &lt;            </w:t>
      </w:r>
      <w:hyperlink r:id="rId22" w:history="1">
        <w:r w:rsidR="00834C0D" w:rsidRPr="0002337D">
          <w:rPr>
            <w:rStyle w:val="Hyperlink"/>
            <w:sz w:val="24"/>
            <w:szCs w:val="24"/>
            <w:u w:val="none"/>
          </w:rPr>
          <w:t>http://www.receita.fazenda.gov.br/Aliquotas/ContribPj.htm&gt;.Acesso</w:t>
        </w:r>
      </w:hyperlink>
      <w:r w:rsidR="00834C0D" w:rsidRPr="0002337D">
        <w:rPr>
          <w:sz w:val="24"/>
          <w:szCs w:val="24"/>
        </w:rPr>
        <w:t xml:space="preserve"> em :28 abril.2014.</w:t>
      </w:r>
    </w:p>
    <w:p w:rsidR="005161ED" w:rsidRDefault="005161ED" w:rsidP="00834C0D">
      <w:pPr>
        <w:jc w:val="both"/>
        <w:rPr>
          <w:sz w:val="24"/>
          <w:szCs w:val="24"/>
        </w:rPr>
      </w:pPr>
    </w:p>
    <w:p w:rsidR="00834C0D" w:rsidRPr="0002337D" w:rsidRDefault="00834C0D" w:rsidP="00834C0D">
      <w:pPr>
        <w:jc w:val="both"/>
        <w:rPr>
          <w:sz w:val="24"/>
          <w:szCs w:val="24"/>
        </w:rPr>
      </w:pPr>
    </w:p>
    <w:p w:rsidR="00834C0D" w:rsidRDefault="00834C0D" w:rsidP="00834C0D">
      <w:pPr>
        <w:tabs>
          <w:tab w:val="right" w:pos="8504"/>
        </w:tabs>
        <w:spacing w:line="360" w:lineRule="auto"/>
        <w:jc w:val="both"/>
        <w:rPr>
          <w:color w:val="000000" w:themeColor="text1"/>
          <w:sz w:val="24"/>
          <w:szCs w:val="24"/>
        </w:rPr>
      </w:pPr>
      <w:r>
        <w:rPr>
          <w:color w:val="000000" w:themeColor="text1"/>
          <w:sz w:val="24"/>
          <w:szCs w:val="24"/>
        </w:rPr>
        <w:t>MORALES, Maicon Goulart. Analise das premissas utilizadas na segmentação por atividades a luz do pronunciamento técnico CPC 22 - informações por segmentos. Disponível  em:</w:t>
      </w:r>
      <w:r w:rsidRPr="00DF11E9">
        <w:t xml:space="preserve"> </w:t>
      </w:r>
      <w:hyperlink r:id="rId23" w:history="1">
        <w:r w:rsidRPr="000D141F">
          <w:rPr>
            <w:rStyle w:val="Hyperlink"/>
            <w:sz w:val="24"/>
            <w:szCs w:val="24"/>
          </w:rPr>
          <w:t>http://www.lume.ufrgs.br/bitstream/handle/10183/34873/000785067.pdf?sequence=1</w:t>
        </w:r>
        <w:r w:rsidRPr="000D141F">
          <w:rPr>
            <w:rStyle w:val="Hyperlink"/>
            <w:sz w:val="24"/>
            <w:szCs w:val="24"/>
          </w:rPr>
          <w:tab/>
        </w:r>
      </w:hyperlink>
      <w:r>
        <w:rPr>
          <w:color w:val="000000" w:themeColor="text1"/>
          <w:sz w:val="24"/>
          <w:szCs w:val="24"/>
        </w:rPr>
        <w:t>.Acesso em: 26 abr.2014</w:t>
      </w:r>
    </w:p>
    <w:p w:rsidR="00834C0D" w:rsidRPr="0002337D" w:rsidRDefault="00834C0D" w:rsidP="00834C0D">
      <w:pPr>
        <w:spacing w:before="30" w:line="100" w:lineRule="atLeast"/>
        <w:jc w:val="both"/>
        <w:rPr>
          <w:sz w:val="24"/>
          <w:szCs w:val="24"/>
        </w:rPr>
      </w:pPr>
    </w:p>
    <w:p w:rsidR="00834C0D" w:rsidRPr="0002337D" w:rsidRDefault="006D1B02" w:rsidP="00834C0D">
      <w:pPr>
        <w:rPr>
          <w:sz w:val="24"/>
          <w:szCs w:val="24"/>
        </w:rPr>
      </w:pPr>
      <w:r w:rsidRPr="0002337D">
        <w:rPr>
          <w:sz w:val="24"/>
          <w:szCs w:val="24"/>
        </w:rPr>
        <w:t xml:space="preserve"> </w:t>
      </w:r>
      <w:r w:rsidR="00834C0D" w:rsidRPr="0002337D">
        <w:rPr>
          <w:sz w:val="24"/>
          <w:szCs w:val="24"/>
        </w:rPr>
        <w:t xml:space="preserve">OLIVEIRA, Djalma de Pinho Rebouças de, </w:t>
      </w:r>
      <w:r w:rsidR="00834C0D" w:rsidRPr="0002337D">
        <w:rPr>
          <w:b/>
          <w:sz w:val="24"/>
          <w:szCs w:val="24"/>
        </w:rPr>
        <w:t>Excelência na administração estratégica: a competitividade para administrar o futuro das empresas</w:t>
      </w:r>
      <w:r w:rsidR="00834C0D" w:rsidRPr="0002337D">
        <w:rPr>
          <w:sz w:val="24"/>
          <w:szCs w:val="24"/>
        </w:rPr>
        <w:t>: com depoimentos de executivos.   2 ed. São Paulo: Atlas, 1995. OLIVEIRA, Djalma de Pinho Rebouças de, Planejamento estratégico: conceitos, metodologia e práticas. 16. ed. São Paulo : Atlas, 2001.</w:t>
      </w:r>
    </w:p>
    <w:p w:rsidR="00834C0D" w:rsidRPr="0002337D" w:rsidRDefault="00834C0D" w:rsidP="00834C0D">
      <w:pPr>
        <w:rPr>
          <w:sz w:val="24"/>
          <w:szCs w:val="24"/>
        </w:rPr>
      </w:pPr>
    </w:p>
    <w:p w:rsidR="006D1B02" w:rsidRPr="00834C0D" w:rsidRDefault="00834C0D" w:rsidP="00834C0D">
      <w:pPr>
        <w:rPr>
          <w:sz w:val="24"/>
          <w:szCs w:val="24"/>
        </w:rPr>
      </w:pPr>
      <w:r>
        <w:rPr>
          <w:sz w:val="24"/>
          <w:szCs w:val="24"/>
        </w:rPr>
        <w:t xml:space="preserve">    </w:t>
      </w:r>
    </w:p>
    <w:p w:rsidR="00193E1F" w:rsidRDefault="00193E1F" w:rsidP="0002337D">
      <w:pPr>
        <w:jc w:val="both"/>
      </w:pPr>
    </w:p>
    <w:p w:rsidR="00944DFC" w:rsidRPr="0002337D" w:rsidRDefault="0002337D" w:rsidP="0002337D">
      <w:pPr>
        <w:jc w:val="both"/>
        <w:rPr>
          <w:color w:val="000000" w:themeColor="text1"/>
          <w:sz w:val="24"/>
          <w:szCs w:val="24"/>
        </w:rPr>
      </w:pPr>
      <w:r w:rsidRPr="0002337D">
        <w:rPr>
          <w:sz w:val="24"/>
          <w:szCs w:val="24"/>
        </w:rPr>
        <w:t>PENSADOR.</w:t>
      </w:r>
      <w:r>
        <w:rPr>
          <w:sz w:val="24"/>
          <w:szCs w:val="24"/>
        </w:rPr>
        <w:t xml:space="preserve"> </w:t>
      </w:r>
      <w:r w:rsidRPr="0002337D">
        <w:rPr>
          <w:color w:val="000000" w:themeColor="text1"/>
          <w:sz w:val="24"/>
          <w:szCs w:val="24"/>
        </w:rPr>
        <w:t>Mudança.</w:t>
      </w:r>
      <w:r>
        <w:rPr>
          <w:color w:val="000000" w:themeColor="text1"/>
          <w:sz w:val="24"/>
          <w:szCs w:val="24"/>
        </w:rPr>
        <w:t xml:space="preserve"> Disponí</w:t>
      </w:r>
      <w:r w:rsidRPr="0002337D">
        <w:rPr>
          <w:color w:val="000000" w:themeColor="text1"/>
          <w:sz w:val="24"/>
          <w:szCs w:val="24"/>
        </w:rPr>
        <w:t>vel em:</w:t>
      </w:r>
      <w:r>
        <w:rPr>
          <w:color w:val="000000" w:themeColor="text1"/>
          <w:sz w:val="24"/>
          <w:szCs w:val="24"/>
        </w:rPr>
        <w:t>&lt;</w:t>
      </w:r>
      <w:hyperlink r:id="rId24" w:history="1">
        <w:r w:rsidRPr="0002337D">
          <w:rPr>
            <w:rStyle w:val="Hyperlink"/>
            <w:color w:val="000000" w:themeColor="text1"/>
            <w:sz w:val="24"/>
            <w:szCs w:val="24"/>
            <w:u w:val="none"/>
          </w:rPr>
          <w:t>http://pensador.uol.com.br/mudanca/</w:t>
        </w:r>
      </w:hyperlink>
      <w:r>
        <w:rPr>
          <w:color w:val="000000" w:themeColor="text1"/>
          <w:sz w:val="24"/>
          <w:szCs w:val="24"/>
        </w:rPr>
        <w:t>&gt;</w:t>
      </w:r>
      <w:r w:rsidRPr="0002337D">
        <w:rPr>
          <w:color w:val="000000" w:themeColor="text1"/>
          <w:sz w:val="24"/>
          <w:szCs w:val="24"/>
        </w:rPr>
        <w:t>.Acesso em:1 Abril 2014.</w:t>
      </w:r>
    </w:p>
    <w:p w:rsidR="00944DFC" w:rsidRPr="0002337D" w:rsidRDefault="00944DFC" w:rsidP="00944DFC">
      <w:pPr>
        <w:rPr>
          <w:sz w:val="24"/>
          <w:szCs w:val="24"/>
        </w:rPr>
      </w:pPr>
    </w:p>
    <w:p w:rsidR="00944DFC" w:rsidRDefault="00944DFC" w:rsidP="00944DFC"/>
    <w:p w:rsidR="00947D1D" w:rsidRPr="00834C0D" w:rsidRDefault="00947D1D" w:rsidP="00834C0D">
      <w:pPr>
        <w:jc w:val="both"/>
        <w:rPr>
          <w:sz w:val="24"/>
          <w:szCs w:val="24"/>
        </w:rPr>
      </w:pPr>
    </w:p>
    <w:p w:rsidR="00E8332E" w:rsidRPr="00834C0D" w:rsidRDefault="00947D1D" w:rsidP="00947D1D">
      <w:pPr>
        <w:spacing w:line="360" w:lineRule="auto"/>
        <w:jc w:val="both"/>
        <w:rPr>
          <w:sz w:val="24"/>
          <w:szCs w:val="24"/>
        </w:rPr>
      </w:pPr>
      <w:r w:rsidRPr="00834C0D">
        <w:rPr>
          <w:color w:val="000000" w:themeColor="text1"/>
          <w:sz w:val="24"/>
          <w:szCs w:val="24"/>
        </w:rPr>
        <w:t xml:space="preserve">SIGNIFICADOS .Bens de Capitais.Disponível em: </w:t>
      </w:r>
      <w:hyperlink r:id="rId25" w:history="1">
        <w:r w:rsidRPr="00834C0D">
          <w:rPr>
            <w:rStyle w:val="Hyperlink"/>
            <w:sz w:val="24"/>
            <w:szCs w:val="24"/>
          </w:rPr>
          <w:t>http://www.significados.com.br/bens-de-capital/</w:t>
        </w:r>
      </w:hyperlink>
      <w:r w:rsidRPr="00834C0D">
        <w:rPr>
          <w:sz w:val="24"/>
          <w:szCs w:val="24"/>
        </w:rPr>
        <w:t>&gt;. Acesso em: 1 abr.2014.</w:t>
      </w:r>
    </w:p>
    <w:p w:rsidR="00947D1D" w:rsidRDefault="00947D1D" w:rsidP="00947D1D">
      <w:pPr>
        <w:spacing w:line="360" w:lineRule="auto"/>
        <w:jc w:val="both"/>
        <w:rPr>
          <w:color w:val="000000" w:themeColor="text1"/>
          <w:sz w:val="24"/>
          <w:szCs w:val="24"/>
        </w:rPr>
      </w:pPr>
    </w:p>
    <w:p w:rsidR="00947D1D" w:rsidRDefault="0096723D" w:rsidP="00947D1D">
      <w:pPr>
        <w:spacing w:line="360" w:lineRule="auto"/>
        <w:jc w:val="both"/>
        <w:rPr>
          <w:color w:val="000000" w:themeColor="text1"/>
          <w:sz w:val="24"/>
          <w:szCs w:val="24"/>
        </w:rPr>
      </w:pPr>
      <w:r w:rsidRPr="0096723D">
        <w:rPr>
          <w:color w:val="000000" w:themeColor="text1"/>
          <w:sz w:val="24"/>
          <w:szCs w:val="24"/>
        </w:rPr>
        <w:t>SCHVIRCK</w:t>
      </w:r>
      <w:r>
        <w:rPr>
          <w:color w:val="000000" w:themeColor="text1"/>
          <w:sz w:val="24"/>
          <w:szCs w:val="24"/>
        </w:rPr>
        <w:t xml:space="preserve"> , </w:t>
      </w:r>
      <w:r w:rsidRPr="0096723D">
        <w:rPr>
          <w:color w:val="000000" w:themeColor="text1"/>
          <w:sz w:val="24"/>
          <w:szCs w:val="24"/>
        </w:rPr>
        <w:t>Eliandro</w:t>
      </w:r>
      <w:r>
        <w:rPr>
          <w:color w:val="000000" w:themeColor="text1"/>
          <w:sz w:val="24"/>
          <w:szCs w:val="24"/>
        </w:rPr>
        <w:t xml:space="preserve"> [et.al].</w:t>
      </w:r>
      <w:r w:rsidR="00947D1D" w:rsidRPr="00947D1D">
        <w:t xml:space="preserve"> </w:t>
      </w:r>
      <w:r w:rsidR="00947D1D">
        <w:rPr>
          <w:color w:val="000000" w:themeColor="text1"/>
          <w:sz w:val="24"/>
          <w:szCs w:val="24"/>
        </w:rPr>
        <w:t>C</w:t>
      </w:r>
      <w:r w:rsidR="00947D1D" w:rsidRPr="00947D1D">
        <w:rPr>
          <w:color w:val="000000" w:themeColor="text1"/>
          <w:sz w:val="24"/>
          <w:szCs w:val="24"/>
        </w:rPr>
        <w:t xml:space="preserve">onvergência internacional das normas contábeis e as alterações na estrutura do relatório por segmentos: da divulgação </w:t>
      </w:r>
      <w:r>
        <w:rPr>
          <w:color w:val="000000" w:themeColor="text1"/>
          <w:sz w:val="24"/>
          <w:szCs w:val="24"/>
        </w:rPr>
        <w:t>voluntária ao advento do cpc 22.Disponivel em: &lt;</w:t>
      </w:r>
      <w:r w:rsidRPr="0096723D">
        <w:t xml:space="preserve"> </w:t>
      </w:r>
      <w:hyperlink r:id="rId26" w:history="1">
        <w:r w:rsidRPr="000D141F">
          <w:rPr>
            <w:rStyle w:val="Hyperlink"/>
            <w:sz w:val="24"/>
            <w:szCs w:val="24"/>
          </w:rPr>
          <w:t>http://webdav.sistemas.pucminas.br:8080/webdav/sistemas/sga/20141/767663_Artigo_RBC_CPC22_Informa%C3%A7%C3%B5es%20por%20Segmentos.pdf&gt;.Acesso</w:t>
        </w:r>
      </w:hyperlink>
      <w:r>
        <w:rPr>
          <w:color w:val="000000" w:themeColor="text1"/>
          <w:sz w:val="24"/>
          <w:szCs w:val="24"/>
        </w:rPr>
        <w:t xml:space="preserve"> em.1 mar.2014.</w:t>
      </w:r>
    </w:p>
    <w:p w:rsidR="0096723D" w:rsidRDefault="0096723D" w:rsidP="00947D1D">
      <w:pPr>
        <w:spacing w:line="360" w:lineRule="auto"/>
        <w:jc w:val="both"/>
        <w:rPr>
          <w:color w:val="000000" w:themeColor="text1"/>
          <w:sz w:val="24"/>
          <w:szCs w:val="24"/>
        </w:rPr>
      </w:pPr>
    </w:p>
    <w:p w:rsidR="0096723D" w:rsidRDefault="0096723D" w:rsidP="00947D1D">
      <w:pPr>
        <w:spacing w:line="360" w:lineRule="auto"/>
        <w:jc w:val="both"/>
        <w:rPr>
          <w:color w:val="000000" w:themeColor="text1"/>
          <w:sz w:val="24"/>
          <w:szCs w:val="24"/>
        </w:rPr>
      </w:pPr>
    </w:p>
    <w:p w:rsidR="00834C0D" w:rsidRDefault="00834C0D" w:rsidP="00834C0D">
      <w:pPr>
        <w:spacing w:before="30" w:line="100" w:lineRule="atLeast"/>
        <w:rPr>
          <w:sz w:val="24"/>
          <w:szCs w:val="24"/>
        </w:rPr>
      </w:pPr>
      <w:r>
        <w:rPr>
          <w:sz w:val="24"/>
          <w:szCs w:val="24"/>
        </w:rPr>
        <w:t>USIMINAS.Portal. Disponível em: &lt;</w:t>
      </w:r>
    </w:p>
    <w:p w:rsidR="00834C0D" w:rsidRDefault="00115495" w:rsidP="00834C0D">
      <w:pPr>
        <w:spacing w:before="30" w:line="100" w:lineRule="atLeast"/>
        <w:rPr>
          <w:sz w:val="24"/>
          <w:szCs w:val="24"/>
        </w:rPr>
      </w:pPr>
      <w:hyperlink r:id="rId27" w:history="1">
        <w:r w:rsidR="00834C0D" w:rsidRPr="000D141F">
          <w:rPr>
            <w:rStyle w:val="Hyperlink"/>
            <w:sz w:val="24"/>
            <w:szCs w:val="24"/>
          </w:rPr>
          <w:t>http://www.usiminas.com/irj/portal?NavigationTarget=navurl://0927e9c2c47993b6bd395e0a8791752b</w:t>
        </w:r>
      </w:hyperlink>
      <w:r w:rsidR="00834C0D">
        <w:rPr>
          <w:sz w:val="24"/>
          <w:szCs w:val="24"/>
        </w:rPr>
        <w:t>&gt;. Acesso em: 30 mar.2014.</w:t>
      </w:r>
    </w:p>
    <w:p w:rsidR="00834C0D" w:rsidRDefault="00834C0D" w:rsidP="00834C0D">
      <w:pPr>
        <w:spacing w:before="30" w:line="100" w:lineRule="atLeast"/>
        <w:rPr>
          <w:sz w:val="24"/>
          <w:szCs w:val="24"/>
        </w:rPr>
      </w:pPr>
    </w:p>
    <w:p w:rsidR="0096723D" w:rsidRPr="00947D1D" w:rsidRDefault="0096723D" w:rsidP="00947D1D">
      <w:pPr>
        <w:spacing w:line="360" w:lineRule="auto"/>
        <w:jc w:val="both"/>
        <w:rPr>
          <w:color w:val="000000" w:themeColor="text1"/>
          <w:sz w:val="24"/>
          <w:szCs w:val="24"/>
        </w:rPr>
      </w:pPr>
    </w:p>
    <w:sectPr w:rsidR="0096723D" w:rsidRPr="00947D1D" w:rsidSect="008A058F">
      <w:headerReference w:type="default" r:id="rId2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495" w:rsidRDefault="00115495" w:rsidP="00BF3294">
      <w:r>
        <w:separator/>
      </w:r>
    </w:p>
  </w:endnote>
  <w:endnote w:type="continuationSeparator" w:id="0">
    <w:p w:rsidR="00115495" w:rsidRDefault="00115495" w:rsidP="00BF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panose1 w:val="00000000000000000000"/>
    <w:charset w:val="A1"/>
    <w:family w:val="roman"/>
    <w:notTrueType/>
    <w:pitch w:val="default"/>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495" w:rsidRDefault="00115495" w:rsidP="00BF3294">
      <w:r>
        <w:separator/>
      </w:r>
    </w:p>
  </w:footnote>
  <w:footnote w:type="continuationSeparator" w:id="0">
    <w:p w:rsidR="00115495" w:rsidRDefault="00115495" w:rsidP="00BF32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19767"/>
      <w:docPartObj>
        <w:docPartGallery w:val="Page Numbers (Top of Page)"/>
        <w:docPartUnique/>
      </w:docPartObj>
    </w:sdtPr>
    <w:sdtEndPr/>
    <w:sdtContent>
      <w:p w:rsidR="002D57D5" w:rsidRDefault="002D57D5">
        <w:pPr>
          <w:pStyle w:val="Cabealho"/>
          <w:jc w:val="right"/>
        </w:pPr>
        <w:r>
          <w:fldChar w:fldCharType="begin"/>
        </w:r>
        <w:r>
          <w:instrText>PAGE   \* MERGEFORMAT</w:instrText>
        </w:r>
        <w:r>
          <w:fldChar w:fldCharType="separate"/>
        </w:r>
        <w:r w:rsidR="00C22817">
          <w:rPr>
            <w:noProof/>
          </w:rPr>
          <w:t>1</w:t>
        </w:r>
        <w:r>
          <w:fldChar w:fldCharType="end"/>
        </w:r>
      </w:p>
    </w:sdtContent>
  </w:sdt>
  <w:p w:rsidR="002D57D5" w:rsidRDefault="002D57D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Num2"/>
    <w:lvl w:ilvl="0">
      <w:start w:val="1"/>
      <w:numFmt w:val="lowerLetter"/>
      <w:lvlText w:val="%1)"/>
      <w:lvlJc w:val="left"/>
      <w:pPr>
        <w:tabs>
          <w:tab w:val="num" w:pos="0"/>
        </w:tabs>
        <w:ind w:left="928" w:hanging="360"/>
      </w:pPr>
    </w:lvl>
    <w:lvl w:ilvl="1">
      <w:start w:val="1"/>
      <w:numFmt w:val="bullet"/>
      <w:lvlText w:val="o"/>
      <w:lvlJc w:val="left"/>
      <w:pPr>
        <w:tabs>
          <w:tab w:val="num" w:pos="0"/>
        </w:tabs>
        <w:ind w:left="2145" w:hanging="360"/>
      </w:pPr>
      <w:rPr>
        <w:rFonts w:ascii="Courier New" w:hAnsi="Courier New" w:cs="Courier New"/>
      </w:rPr>
    </w:lvl>
    <w:lvl w:ilvl="2">
      <w:start w:val="1"/>
      <w:numFmt w:val="bullet"/>
      <w:lvlText w:val=""/>
      <w:lvlJc w:val="left"/>
      <w:pPr>
        <w:tabs>
          <w:tab w:val="num" w:pos="0"/>
        </w:tabs>
        <w:ind w:left="2865" w:hanging="360"/>
      </w:pPr>
      <w:rPr>
        <w:rFonts w:ascii="Wingdings" w:hAnsi="Wingdings"/>
      </w:rPr>
    </w:lvl>
    <w:lvl w:ilvl="3">
      <w:start w:val="1"/>
      <w:numFmt w:val="bullet"/>
      <w:lvlText w:val=""/>
      <w:lvlJc w:val="left"/>
      <w:pPr>
        <w:tabs>
          <w:tab w:val="num" w:pos="0"/>
        </w:tabs>
        <w:ind w:left="3585" w:hanging="360"/>
      </w:pPr>
      <w:rPr>
        <w:rFonts w:ascii="Symbol" w:hAnsi="Symbol"/>
      </w:rPr>
    </w:lvl>
    <w:lvl w:ilvl="4">
      <w:start w:val="1"/>
      <w:numFmt w:val="bullet"/>
      <w:lvlText w:val="o"/>
      <w:lvlJc w:val="left"/>
      <w:pPr>
        <w:tabs>
          <w:tab w:val="num" w:pos="0"/>
        </w:tabs>
        <w:ind w:left="4305" w:hanging="360"/>
      </w:pPr>
      <w:rPr>
        <w:rFonts w:ascii="Courier New" w:hAnsi="Courier New" w:cs="Courier New"/>
      </w:rPr>
    </w:lvl>
    <w:lvl w:ilvl="5">
      <w:start w:val="1"/>
      <w:numFmt w:val="bullet"/>
      <w:lvlText w:val=""/>
      <w:lvlJc w:val="left"/>
      <w:pPr>
        <w:tabs>
          <w:tab w:val="num" w:pos="0"/>
        </w:tabs>
        <w:ind w:left="5025" w:hanging="360"/>
      </w:pPr>
      <w:rPr>
        <w:rFonts w:ascii="Wingdings" w:hAnsi="Wingdings"/>
      </w:rPr>
    </w:lvl>
    <w:lvl w:ilvl="6">
      <w:start w:val="1"/>
      <w:numFmt w:val="bullet"/>
      <w:lvlText w:val=""/>
      <w:lvlJc w:val="left"/>
      <w:pPr>
        <w:tabs>
          <w:tab w:val="num" w:pos="0"/>
        </w:tabs>
        <w:ind w:left="5745" w:hanging="360"/>
      </w:pPr>
      <w:rPr>
        <w:rFonts w:ascii="Symbol" w:hAnsi="Symbol"/>
      </w:rPr>
    </w:lvl>
    <w:lvl w:ilvl="7">
      <w:start w:val="1"/>
      <w:numFmt w:val="bullet"/>
      <w:lvlText w:val="o"/>
      <w:lvlJc w:val="left"/>
      <w:pPr>
        <w:tabs>
          <w:tab w:val="num" w:pos="0"/>
        </w:tabs>
        <w:ind w:left="6465" w:hanging="360"/>
      </w:pPr>
      <w:rPr>
        <w:rFonts w:ascii="Courier New" w:hAnsi="Courier New" w:cs="Courier New"/>
      </w:rPr>
    </w:lvl>
    <w:lvl w:ilvl="8">
      <w:start w:val="1"/>
      <w:numFmt w:val="bullet"/>
      <w:lvlText w:val=""/>
      <w:lvlJc w:val="left"/>
      <w:pPr>
        <w:tabs>
          <w:tab w:val="num" w:pos="0"/>
        </w:tabs>
        <w:ind w:left="7185" w:hanging="360"/>
      </w:pPr>
      <w:rPr>
        <w:rFonts w:ascii="Wingdings" w:hAnsi="Wingdings"/>
      </w:rPr>
    </w:lvl>
  </w:abstractNum>
  <w:abstractNum w:abstractNumId="1">
    <w:nsid w:val="00000005"/>
    <w:multiLevelType w:val="multilevel"/>
    <w:tmpl w:val="00000005"/>
    <w:name w:val="WWNum5"/>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2">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4"/>
      <w:numFmt w:val="decimal"/>
      <w:lvlText w:val="%3."/>
      <w:lvlJc w:val="left"/>
      <w:pPr>
        <w:tabs>
          <w:tab w:val="num" w:pos="786"/>
        </w:tabs>
        <w:ind w:left="786"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155B38"/>
    <w:multiLevelType w:val="hybridMultilevel"/>
    <w:tmpl w:val="1232460E"/>
    <w:lvl w:ilvl="0" w:tplc="A300CA3C">
      <w:start w:val="1"/>
      <w:numFmt w:val="decimal"/>
      <w:lvlText w:val="%1."/>
      <w:lvlJc w:val="left"/>
      <w:pPr>
        <w:ind w:left="3900" w:hanging="360"/>
      </w:pPr>
      <w:rPr>
        <w:rFonts w:hint="default"/>
      </w:rPr>
    </w:lvl>
    <w:lvl w:ilvl="1" w:tplc="04160019" w:tentative="1">
      <w:start w:val="1"/>
      <w:numFmt w:val="lowerLetter"/>
      <w:lvlText w:val="%2."/>
      <w:lvlJc w:val="left"/>
      <w:pPr>
        <w:ind w:left="4620" w:hanging="360"/>
      </w:pPr>
    </w:lvl>
    <w:lvl w:ilvl="2" w:tplc="0416001B" w:tentative="1">
      <w:start w:val="1"/>
      <w:numFmt w:val="lowerRoman"/>
      <w:lvlText w:val="%3."/>
      <w:lvlJc w:val="right"/>
      <w:pPr>
        <w:ind w:left="5340" w:hanging="180"/>
      </w:pPr>
    </w:lvl>
    <w:lvl w:ilvl="3" w:tplc="0416000F" w:tentative="1">
      <w:start w:val="1"/>
      <w:numFmt w:val="decimal"/>
      <w:lvlText w:val="%4."/>
      <w:lvlJc w:val="left"/>
      <w:pPr>
        <w:ind w:left="6060" w:hanging="360"/>
      </w:pPr>
    </w:lvl>
    <w:lvl w:ilvl="4" w:tplc="04160019" w:tentative="1">
      <w:start w:val="1"/>
      <w:numFmt w:val="lowerLetter"/>
      <w:lvlText w:val="%5."/>
      <w:lvlJc w:val="left"/>
      <w:pPr>
        <w:ind w:left="6780" w:hanging="360"/>
      </w:pPr>
    </w:lvl>
    <w:lvl w:ilvl="5" w:tplc="0416001B" w:tentative="1">
      <w:start w:val="1"/>
      <w:numFmt w:val="lowerRoman"/>
      <w:lvlText w:val="%6."/>
      <w:lvlJc w:val="right"/>
      <w:pPr>
        <w:ind w:left="7500" w:hanging="180"/>
      </w:pPr>
    </w:lvl>
    <w:lvl w:ilvl="6" w:tplc="0416000F" w:tentative="1">
      <w:start w:val="1"/>
      <w:numFmt w:val="decimal"/>
      <w:lvlText w:val="%7."/>
      <w:lvlJc w:val="left"/>
      <w:pPr>
        <w:ind w:left="8220" w:hanging="360"/>
      </w:pPr>
    </w:lvl>
    <w:lvl w:ilvl="7" w:tplc="04160019" w:tentative="1">
      <w:start w:val="1"/>
      <w:numFmt w:val="lowerLetter"/>
      <w:lvlText w:val="%8."/>
      <w:lvlJc w:val="left"/>
      <w:pPr>
        <w:ind w:left="8940" w:hanging="360"/>
      </w:pPr>
    </w:lvl>
    <w:lvl w:ilvl="8" w:tplc="0416001B" w:tentative="1">
      <w:start w:val="1"/>
      <w:numFmt w:val="lowerRoman"/>
      <w:lvlText w:val="%9."/>
      <w:lvlJc w:val="right"/>
      <w:pPr>
        <w:ind w:left="9660" w:hanging="180"/>
      </w:pPr>
    </w:lvl>
  </w:abstractNum>
  <w:abstractNum w:abstractNumId="4">
    <w:nsid w:val="00321E0E"/>
    <w:multiLevelType w:val="hybridMultilevel"/>
    <w:tmpl w:val="5E4858DC"/>
    <w:lvl w:ilvl="0" w:tplc="04160001">
      <w:start w:val="1"/>
      <w:numFmt w:val="bullet"/>
      <w:lvlText w:val=""/>
      <w:lvlJc w:val="left"/>
      <w:pPr>
        <w:ind w:left="1200" w:hanging="360"/>
      </w:pPr>
      <w:rPr>
        <w:rFonts w:ascii="Symbol" w:hAnsi="Symbol" w:hint="default"/>
      </w:rPr>
    </w:lvl>
    <w:lvl w:ilvl="1" w:tplc="04160003" w:tentative="1">
      <w:start w:val="1"/>
      <w:numFmt w:val="bullet"/>
      <w:lvlText w:val="o"/>
      <w:lvlJc w:val="left"/>
      <w:pPr>
        <w:ind w:left="1920" w:hanging="360"/>
      </w:pPr>
      <w:rPr>
        <w:rFonts w:ascii="Courier New" w:hAnsi="Courier New" w:cs="Courier New" w:hint="default"/>
      </w:rPr>
    </w:lvl>
    <w:lvl w:ilvl="2" w:tplc="04160005" w:tentative="1">
      <w:start w:val="1"/>
      <w:numFmt w:val="bullet"/>
      <w:lvlText w:val=""/>
      <w:lvlJc w:val="left"/>
      <w:pPr>
        <w:ind w:left="2640" w:hanging="360"/>
      </w:pPr>
      <w:rPr>
        <w:rFonts w:ascii="Wingdings" w:hAnsi="Wingdings" w:hint="default"/>
      </w:rPr>
    </w:lvl>
    <w:lvl w:ilvl="3" w:tplc="04160001" w:tentative="1">
      <w:start w:val="1"/>
      <w:numFmt w:val="bullet"/>
      <w:lvlText w:val=""/>
      <w:lvlJc w:val="left"/>
      <w:pPr>
        <w:ind w:left="3360" w:hanging="360"/>
      </w:pPr>
      <w:rPr>
        <w:rFonts w:ascii="Symbol" w:hAnsi="Symbol" w:hint="default"/>
      </w:rPr>
    </w:lvl>
    <w:lvl w:ilvl="4" w:tplc="04160003" w:tentative="1">
      <w:start w:val="1"/>
      <w:numFmt w:val="bullet"/>
      <w:lvlText w:val="o"/>
      <w:lvlJc w:val="left"/>
      <w:pPr>
        <w:ind w:left="4080" w:hanging="360"/>
      </w:pPr>
      <w:rPr>
        <w:rFonts w:ascii="Courier New" w:hAnsi="Courier New" w:cs="Courier New" w:hint="default"/>
      </w:rPr>
    </w:lvl>
    <w:lvl w:ilvl="5" w:tplc="04160005" w:tentative="1">
      <w:start w:val="1"/>
      <w:numFmt w:val="bullet"/>
      <w:lvlText w:val=""/>
      <w:lvlJc w:val="left"/>
      <w:pPr>
        <w:ind w:left="4800" w:hanging="360"/>
      </w:pPr>
      <w:rPr>
        <w:rFonts w:ascii="Wingdings" w:hAnsi="Wingdings" w:hint="default"/>
      </w:rPr>
    </w:lvl>
    <w:lvl w:ilvl="6" w:tplc="04160001" w:tentative="1">
      <w:start w:val="1"/>
      <w:numFmt w:val="bullet"/>
      <w:lvlText w:val=""/>
      <w:lvlJc w:val="left"/>
      <w:pPr>
        <w:ind w:left="5520" w:hanging="360"/>
      </w:pPr>
      <w:rPr>
        <w:rFonts w:ascii="Symbol" w:hAnsi="Symbol" w:hint="default"/>
      </w:rPr>
    </w:lvl>
    <w:lvl w:ilvl="7" w:tplc="04160003" w:tentative="1">
      <w:start w:val="1"/>
      <w:numFmt w:val="bullet"/>
      <w:lvlText w:val="o"/>
      <w:lvlJc w:val="left"/>
      <w:pPr>
        <w:ind w:left="6240" w:hanging="360"/>
      </w:pPr>
      <w:rPr>
        <w:rFonts w:ascii="Courier New" w:hAnsi="Courier New" w:cs="Courier New" w:hint="default"/>
      </w:rPr>
    </w:lvl>
    <w:lvl w:ilvl="8" w:tplc="04160005" w:tentative="1">
      <w:start w:val="1"/>
      <w:numFmt w:val="bullet"/>
      <w:lvlText w:val=""/>
      <w:lvlJc w:val="left"/>
      <w:pPr>
        <w:ind w:left="6960" w:hanging="360"/>
      </w:pPr>
      <w:rPr>
        <w:rFonts w:ascii="Wingdings" w:hAnsi="Wingdings" w:hint="default"/>
      </w:rPr>
    </w:lvl>
  </w:abstractNum>
  <w:abstractNum w:abstractNumId="5">
    <w:nsid w:val="01512586"/>
    <w:multiLevelType w:val="hybridMultilevel"/>
    <w:tmpl w:val="2EE8FDCE"/>
    <w:lvl w:ilvl="0" w:tplc="04160001">
      <w:start w:val="1"/>
      <w:numFmt w:val="bullet"/>
      <w:lvlText w:val=""/>
      <w:lvlJc w:val="left"/>
      <w:pPr>
        <w:ind w:left="840" w:hanging="360"/>
      </w:pPr>
      <w:rPr>
        <w:rFonts w:ascii="Symbol" w:hAnsi="Symbol"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6">
    <w:nsid w:val="07D94234"/>
    <w:multiLevelType w:val="hybridMultilevel"/>
    <w:tmpl w:val="6F8CBB40"/>
    <w:lvl w:ilvl="0" w:tplc="1EAE4676">
      <w:start w:val="1"/>
      <w:numFmt w:val="upperRoman"/>
      <w:lvlText w:val="%1-"/>
      <w:lvlJc w:val="left"/>
      <w:pPr>
        <w:ind w:left="3552" w:hanging="72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7">
    <w:nsid w:val="0DBD4EC5"/>
    <w:multiLevelType w:val="hybridMultilevel"/>
    <w:tmpl w:val="45764FD0"/>
    <w:lvl w:ilvl="0" w:tplc="04160001">
      <w:start w:val="1"/>
      <w:numFmt w:val="bullet"/>
      <w:lvlText w:val=""/>
      <w:lvlJc w:val="left"/>
      <w:pPr>
        <w:ind w:left="3552" w:hanging="360"/>
      </w:pPr>
      <w:rPr>
        <w:rFonts w:ascii="Symbol" w:hAnsi="Symbol" w:hint="default"/>
      </w:rPr>
    </w:lvl>
    <w:lvl w:ilvl="1" w:tplc="04160003" w:tentative="1">
      <w:start w:val="1"/>
      <w:numFmt w:val="bullet"/>
      <w:lvlText w:val="o"/>
      <w:lvlJc w:val="left"/>
      <w:pPr>
        <w:ind w:left="4272" w:hanging="360"/>
      </w:pPr>
      <w:rPr>
        <w:rFonts w:ascii="Courier New" w:hAnsi="Courier New" w:cs="Courier New" w:hint="default"/>
      </w:rPr>
    </w:lvl>
    <w:lvl w:ilvl="2" w:tplc="04160005" w:tentative="1">
      <w:start w:val="1"/>
      <w:numFmt w:val="bullet"/>
      <w:lvlText w:val=""/>
      <w:lvlJc w:val="left"/>
      <w:pPr>
        <w:ind w:left="4992" w:hanging="360"/>
      </w:pPr>
      <w:rPr>
        <w:rFonts w:ascii="Wingdings" w:hAnsi="Wingdings" w:hint="default"/>
      </w:rPr>
    </w:lvl>
    <w:lvl w:ilvl="3" w:tplc="04160001" w:tentative="1">
      <w:start w:val="1"/>
      <w:numFmt w:val="bullet"/>
      <w:lvlText w:val=""/>
      <w:lvlJc w:val="left"/>
      <w:pPr>
        <w:ind w:left="5712" w:hanging="360"/>
      </w:pPr>
      <w:rPr>
        <w:rFonts w:ascii="Symbol" w:hAnsi="Symbol" w:hint="default"/>
      </w:rPr>
    </w:lvl>
    <w:lvl w:ilvl="4" w:tplc="04160003" w:tentative="1">
      <w:start w:val="1"/>
      <w:numFmt w:val="bullet"/>
      <w:lvlText w:val="o"/>
      <w:lvlJc w:val="left"/>
      <w:pPr>
        <w:ind w:left="6432" w:hanging="360"/>
      </w:pPr>
      <w:rPr>
        <w:rFonts w:ascii="Courier New" w:hAnsi="Courier New" w:cs="Courier New" w:hint="default"/>
      </w:rPr>
    </w:lvl>
    <w:lvl w:ilvl="5" w:tplc="04160005" w:tentative="1">
      <w:start w:val="1"/>
      <w:numFmt w:val="bullet"/>
      <w:lvlText w:val=""/>
      <w:lvlJc w:val="left"/>
      <w:pPr>
        <w:ind w:left="7152" w:hanging="360"/>
      </w:pPr>
      <w:rPr>
        <w:rFonts w:ascii="Wingdings" w:hAnsi="Wingdings" w:hint="default"/>
      </w:rPr>
    </w:lvl>
    <w:lvl w:ilvl="6" w:tplc="04160001" w:tentative="1">
      <w:start w:val="1"/>
      <w:numFmt w:val="bullet"/>
      <w:lvlText w:val=""/>
      <w:lvlJc w:val="left"/>
      <w:pPr>
        <w:ind w:left="7872" w:hanging="360"/>
      </w:pPr>
      <w:rPr>
        <w:rFonts w:ascii="Symbol" w:hAnsi="Symbol" w:hint="default"/>
      </w:rPr>
    </w:lvl>
    <w:lvl w:ilvl="7" w:tplc="04160003" w:tentative="1">
      <w:start w:val="1"/>
      <w:numFmt w:val="bullet"/>
      <w:lvlText w:val="o"/>
      <w:lvlJc w:val="left"/>
      <w:pPr>
        <w:ind w:left="8592" w:hanging="360"/>
      </w:pPr>
      <w:rPr>
        <w:rFonts w:ascii="Courier New" w:hAnsi="Courier New" w:cs="Courier New" w:hint="default"/>
      </w:rPr>
    </w:lvl>
    <w:lvl w:ilvl="8" w:tplc="04160005" w:tentative="1">
      <w:start w:val="1"/>
      <w:numFmt w:val="bullet"/>
      <w:lvlText w:val=""/>
      <w:lvlJc w:val="left"/>
      <w:pPr>
        <w:ind w:left="9312" w:hanging="360"/>
      </w:pPr>
      <w:rPr>
        <w:rFonts w:ascii="Wingdings" w:hAnsi="Wingdings" w:hint="default"/>
      </w:rPr>
    </w:lvl>
  </w:abstractNum>
  <w:abstractNum w:abstractNumId="8">
    <w:nsid w:val="171948EC"/>
    <w:multiLevelType w:val="hybridMultilevel"/>
    <w:tmpl w:val="7DD26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1F68004C"/>
    <w:multiLevelType w:val="hybridMultilevel"/>
    <w:tmpl w:val="3314D9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F065E8"/>
    <w:multiLevelType w:val="hybridMultilevel"/>
    <w:tmpl w:val="A192FF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4DA448B"/>
    <w:multiLevelType w:val="hybridMultilevel"/>
    <w:tmpl w:val="787E0DF0"/>
    <w:lvl w:ilvl="0" w:tplc="A776C544">
      <w:start w:val="8"/>
      <w:numFmt w:val="upperRoman"/>
      <w:lvlText w:val="%1-"/>
      <w:lvlJc w:val="left"/>
      <w:pPr>
        <w:ind w:left="3552"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81A52F9"/>
    <w:multiLevelType w:val="multilevel"/>
    <w:tmpl w:val="A5AC660C"/>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nsid w:val="4DF865FB"/>
    <w:multiLevelType w:val="multilevel"/>
    <w:tmpl w:val="26784D96"/>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506A25E8"/>
    <w:multiLevelType w:val="hybridMultilevel"/>
    <w:tmpl w:val="D8F83F2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5988098F"/>
    <w:multiLevelType w:val="hybridMultilevel"/>
    <w:tmpl w:val="EAF08CAC"/>
    <w:lvl w:ilvl="0" w:tplc="EF008668">
      <w:start w:val="2"/>
      <w:numFmt w:val="upperRoman"/>
      <w:lvlText w:val="%1-"/>
      <w:lvlJc w:val="left"/>
      <w:pPr>
        <w:ind w:left="3552"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CD06A49"/>
    <w:multiLevelType w:val="hybridMultilevel"/>
    <w:tmpl w:val="6FD4A9FA"/>
    <w:lvl w:ilvl="0" w:tplc="04160001">
      <w:start w:val="1"/>
      <w:numFmt w:val="bullet"/>
      <w:lvlText w:val=""/>
      <w:lvlJc w:val="left"/>
      <w:pPr>
        <w:ind w:left="1500" w:hanging="360"/>
      </w:pPr>
      <w:rPr>
        <w:rFonts w:ascii="Symbol" w:hAnsi="Symbol" w:hint="default"/>
      </w:rPr>
    </w:lvl>
    <w:lvl w:ilvl="1" w:tplc="04160003" w:tentative="1">
      <w:start w:val="1"/>
      <w:numFmt w:val="bullet"/>
      <w:lvlText w:val="o"/>
      <w:lvlJc w:val="left"/>
      <w:pPr>
        <w:ind w:left="2220" w:hanging="360"/>
      </w:pPr>
      <w:rPr>
        <w:rFonts w:ascii="Courier New" w:hAnsi="Courier New" w:cs="Courier New" w:hint="default"/>
      </w:rPr>
    </w:lvl>
    <w:lvl w:ilvl="2" w:tplc="04160005" w:tentative="1">
      <w:start w:val="1"/>
      <w:numFmt w:val="bullet"/>
      <w:lvlText w:val=""/>
      <w:lvlJc w:val="left"/>
      <w:pPr>
        <w:ind w:left="2940" w:hanging="360"/>
      </w:pPr>
      <w:rPr>
        <w:rFonts w:ascii="Wingdings" w:hAnsi="Wingdings" w:hint="default"/>
      </w:rPr>
    </w:lvl>
    <w:lvl w:ilvl="3" w:tplc="04160001" w:tentative="1">
      <w:start w:val="1"/>
      <w:numFmt w:val="bullet"/>
      <w:lvlText w:val=""/>
      <w:lvlJc w:val="left"/>
      <w:pPr>
        <w:ind w:left="3660" w:hanging="360"/>
      </w:pPr>
      <w:rPr>
        <w:rFonts w:ascii="Symbol" w:hAnsi="Symbol" w:hint="default"/>
      </w:rPr>
    </w:lvl>
    <w:lvl w:ilvl="4" w:tplc="04160003" w:tentative="1">
      <w:start w:val="1"/>
      <w:numFmt w:val="bullet"/>
      <w:lvlText w:val="o"/>
      <w:lvlJc w:val="left"/>
      <w:pPr>
        <w:ind w:left="4380" w:hanging="360"/>
      </w:pPr>
      <w:rPr>
        <w:rFonts w:ascii="Courier New" w:hAnsi="Courier New" w:cs="Courier New" w:hint="default"/>
      </w:rPr>
    </w:lvl>
    <w:lvl w:ilvl="5" w:tplc="04160005" w:tentative="1">
      <w:start w:val="1"/>
      <w:numFmt w:val="bullet"/>
      <w:lvlText w:val=""/>
      <w:lvlJc w:val="left"/>
      <w:pPr>
        <w:ind w:left="5100" w:hanging="360"/>
      </w:pPr>
      <w:rPr>
        <w:rFonts w:ascii="Wingdings" w:hAnsi="Wingdings" w:hint="default"/>
      </w:rPr>
    </w:lvl>
    <w:lvl w:ilvl="6" w:tplc="04160001" w:tentative="1">
      <w:start w:val="1"/>
      <w:numFmt w:val="bullet"/>
      <w:lvlText w:val=""/>
      <w:lvlJc w:val="left"/>
      <w:pPr>
        <w:ind w:left="5820" w:hanging="360"/>
      </w:pPr>
      <w:rPr>
        <w:rFonts w:ascii="Symbol" w:hAnsi="Symbol" w:hint="default"/>
      </w:rPr>
    </w:lvl>
    <w:lvl w:ilvl="7" w:tplc="04160003" w:tentative="1">
      <w:start w:val="1"/>
      <w:numFmt w:val="bullet"/>
      <w:lvlText w:val="o"/>
      <w:lvlJc w:val="left"/>
      <w:pPr>
        <w:ind w:left="6540" w:hanging="360"/>
      </w:pPr>
      <w:rPr>
        <w:rFonts w:ascii="Courier New" w:hAnsi="Courier New" w:cs="Courier New" w:hint="default"/>
      </w:rPr>
    </w:lvl>
    <w:lvl w:ilvl="8" w:tplc="04160005" w:tentative="1">
      <w:start w:val="1"/>
      <w:numFmt w:val="bullet"/>
      <w:lvlText w:val=""/>
      <w:lvlJc w:val="left"/>
      <w:pPr>
        <w:ind w:left="7260" w:hanging="360"/>
      </w:pPr>
      <w:rPr>
        <w:rFonts w:ascii="Wingdings" w:hAnsi="Wingdings" w:hint="default"/>
      </w:rPr>
    </w:lvl>
  </w:abstractNum>
  <w:abstractNum w:abstractNumId="17">
    <w:nsid w:val="6E1A29BA"/>
    <w:multiLevelType w:val="hybridMultilevel"/>
    <w:tmpl w:val="5A0CEAE2"/>
    <w:lvl w:ilvl="0" w:tplc="6868FD8A">
      <w:start w:val="1"/>
      <w:numFmt w:val="lowerLetter"/>
      <w:lvlText w:val="%1)"/>
      <w:lvlJc w:val="left"/>
      <w:pPr>
        <w:ind w:left="2040" w:hanging="360"/>
      </w:pPr>
      <w:rPr>
        <w:rFonts w:hint="default"/>
      </w:rPr>
    </w:lvl>
    <w:lvl w:ilvl="1" w:tplc="04160019" w:tentative="1">
      <w:start w:val="1"/>
      <w:numFmt w:val="lowerLetter"/>
      <w:lvlText w:val="%2."/>
      <w:lvlJc w:val="left"/>
      <w:pPr>
        <w:ind w:left="2760" w:hanging="360"/>
      </w:pPr>
    </w:lvl>
    <w:lvl w:ilvl="2" w:tplc="0416001B" w:tentative="1">
      <w:start w:val="1"/>
      <w:numFmt w:val="lowerRoman"/>
      <w:lvlText w:val="%3."/>
      <w:lvlJc w:val="right"/>
      <w:pPr>
        <w:ind w:left="3480" w:hanging="180"/>
      </w:pPr>
    </w:lvl>
    <w:lvl w:ilvl="3" w:tplc="0416000F" w:tentative="1">
      <w:start w:val="1"/>
      <w:numFmt w:val="decimal"/>
      <w:lvlText w:val="%4."/>
      <w:lvlJc w:val="left"/>
      <w:pPr>
        <w:ind w:left="4200" w:hanging="360"/>
      </w:pPr>
    </w:lvl>
    <w:lvl w:ilvl="4" w:tplc="04160019" w:tentative="1">
      <w:start w:val="1"/>
      <w:numFmt w:val="lowerLetter"/>
      <w:lvlText w:val="%5."/>
      <w:lvlJc w:val="left"/>
      <w:pPr>
        <w:ind w:left="4920" w:hanging="360"/>
      </w:pPr>
    </w:lvl>
    <w:lvl w:ilvl="5" w:tplc="0416001B" w:tentative="1">
      <w:start w:val="1"/>
      <w:numFmt w:val="lowerRoman"/>
      <w:lvlText w:val="%6."/>
      <w:lvlJc w:val="right"/>
      <w:pPr>
        <w:ind w:left="5640" w:hanging="180"/>
      </w:pPr>
    </w:lvl>
    <w:lvl w:ilvl="6" w:tplc="0416000F" w:tentative="1">
      <w:start w:val="1"/>
      <w:numFmt w:val="decimal"/>
      <w:lvlText w:val="%7."/>
      <w:lvlJc w:val="left"/>
      <w:pPr>
        <w:ind w:left="6360" w:hanging="360"/>
      </w:pPr>
    </w:lvl>
    <w:lvl w:ilvl="7" w:tplc="04160019" w:tentative="1">
      <w:start w:val="1"/>
      <w:numFmt w:val="lowerLetter"/>
      <w:lvlText w:val="%8."/>
      <w:lvlJc w:val="left"/>
      <w:pPr>
        <w:ind w:left="7080" w:hanging="360"/>
      </w:pPr>
    </w:lvl>
    <w:lvl w:ilvl="8" w:tplc="0416001B" w:tentative="1">
      <w:start w:val="1"/>
      <w:numFmt w:val="lowerRoman"/>
      <w:lvlText w:val="%9."/>
      <w:lvlJc w:val="right"/>
      <w:pPr>
        <w:ind w:left="7800" w:hanging="180"/>
      </w:pPr>
    </w:lvl>
  </w:abstractNum>
  <w:abstractNum w:abstractNumId="18">
    <w:nsid w:val="74733320"/>
    <w:multiLevelType w:val="hybridMultilevel"/>
    <w:tmpl w:val="30CEC020"/>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9">
    <w:nsid w:val="7A6C51B8"/>
    <w:multiLevelType w:val="hybridMultilevel"/>
    <w:tmpl w:val="31EA4A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3"/>
  </w:num>
  <w:num w:numId="6">
    <w:abstractNumId w:val="17"/>
  </w:num>
  <w:num w:numId="7">
    <w:abstractNumId w:val="2"/>
  </w:num>
  <w:num w:numId="8">
    <w:abstractNumId w:val="8"/>
  </w:num>
  <w:num w:numId="9">
    <w:abstractNumId w:val="18"/>
  </w:num>
  <w:num w:numId="10">
    <w:abstractNumId w:val="5"/>
  </w:num>
  <w:num w:numId="11">
    <w:abstractNumId w:val="10"/>
  </w:num>
  <w:num w:numId="12">
    <w:abstractNumId w:val="4"/>
  </w:num>
  <w:num w:numId="13">
    <w:abstractNumId w:val="16"/>
  </w:num>
  <w:num w:numId="14">
    <w:abstractNumId w:val="9"/>
  </w:num>
  <w:num w:numId="15">
    <w:abstractNumId w:val="19"/>
  </w:num>
  <w:num w:numId="16">
    <w:abstractNumId w:val="6"/>
  </w:num>
  <w:num w:numId="17">
    <w:abstractNumId w:val="14"/>
  </w:num>
  <w:num w:numId="18">
    <w:abstractNumId w:val="7"/>
  </w:num>
  <w:num w:numId="19">
    <w:abstractNumId w:val="15"/>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2DA"/>
    <w:rsid w:val="00002B71"/>
    <w:rsid w:val="000108C5"/>
    <w:rsid w:val="00011984"/>
    <w:rsid w:val="0002337D"/>
    <w:rsid w:val="00024A62"/>
    <w:rsid w:val="00032E56"/>
    <w:rsid w:val="00046FDA"/>
    <w:rsid w:val="00053AFD"/>
    <w:rsid w:val="00053BFB"/>
    <w:rsid w:val="00065CF2"/>
    <w:rsid w:val="00070274"/>
    <w:rsid w:val="0007713D"/>
    <w:rsid w:val="00081EEE"/>
    <w:rsid w:val="0009179D"/>
    <w:rsid w:val="000917A6"/>
    <w:rsid w:val="00094B0A"/>
    <w:rsid w:val="000D7095"/>
    <w:rsid w:val="000D782A"/>
    <w:rsid w:val="000D7A29"/>
    <w:rsid w:val="000E0D15"/>
    <w:rsid w:val="000E763F"/>
    <w:rsid w:val="00103287"/>
    <w:rsid w:val="00103E03"/>
    <w:rsid w:val="0011364E"/>
    <w:rsid w:val="00115495"/>
    <w:rsid w:val="00123E42"/>
    <w:rsid w:val="00135F94"/>
    <w:rsid w:val="00147ECA"/>
    <w:rsid w:val="001507D4"/>
    <w:rsid w:val="00156D45"/>
    <w:rsid w:val="001708C9"/>
    <w:rsid w:val="001732AA"/>
    <w:rsid w:val="00175223"/>
    <w:rsid w:val="001905C6"/>
    <w:rsid w:val="00193E1F"/>
    <w:rsid w:val="001C20B9"/>
    <w:rsid w:val="001E3799"/>
    <w:rsid w:val="001F42C0"/>
    <w:rsid w:val="0021766D"/>
    <w:rsid w:val="0022260A"/>
    <w:rsid w:val="00224E8E"/>
    <w:rsid w:val="00227142"/>
    <w:rsid w:val="00240128"/>
    <w:rsid w:val="00245677"/>
    <w:rsid w:val="00246DA9"/>
    <w:rsid w:val="00250C79"/>
    <w:rsid w:val="00252EFC"/>
    <w:rsid w:val="002532EC"/>
    <w:rsid w:val="0026375A"/>
    <w:rsid w:val="00263B74"/>
    <w:rsid w:val="00281E96"/>
    <w:rsid w:val="002940B9"/>
    <w:rsid w:val="00295FB5"/>
    <w:rsid w:val="002A33AC"/>
    <w:rsid w:val="002B5FDF"/>
    <w:rsid w:val="002D57D5"/>
    <w:rsid w:val="002E1886"/>
    <w:rsid w:val="002E3645"/>
    <w:rsid w:val="002E6696"/>
    <w:rsid w:val="00351B36"/>
    <w:rsid w:val="00362C9C"/>
    <w:rsid w:val="00366CD3"/>
    <w:rsid w:val="00367642"/>
    <w:rsid w:val="003812A8"/>
    <w:rsid w:val="0039243B"/>
    <w:rsid w:val="003A1011"/>
    <w:rsid w:val="003A17D9"/>
    <w:rsid w:val="003B38FC"/>
    <w:rsid w:val="003D213E"/>
    <w:rsid w:val="003D7855"/>
    <w:rsid w:val="003E056B"/>
    <w:rsid w:val="003F7402"/>
    <w:rsid w:val="00420551"/>
    <w:rsid w:val="00437C5D"/>
    <w:rsid w:val="00452787"/>
    <w:rsid w:val="00456E08"/>
    <w:rsid w:val="00490427"/>
    <w:rsid w:val="004930BB"/>
    <w:rsid w:val="004B415B"/>
    <w:rsid w:val="004B7512"/>
    <w:rsid w:val="004D2EB1"/>
    <w:rsid w:val="004E54DA"/>
    <w:rsid w:val="004F3938"/>
    <w:rsid w:val="004F423C"/>
    <w:rsid w:val="004F6946"/>
    <w:rsid w:val="00501611"/>
    <w:rsid w:val="005026F6"/>
    <w:rsid w:val="005161ED"/>
    <w:rsid w:val="00533F87"/>
    <w:rsid w:val="00543FED"/>
    <w:rsid w:val="00552AC0"/>
    <w:rsid w:val="005554A3"/>
    <w:rsid w:val="005629D5"/>
    <w:rsid w:val="00562C57"/>
    <w:rsid w:val="00566722"/>
    <w:rsid w:val="005670DE"/>
    <w:rsid w:val="005746D0"/>
    <w:rsid w:val="00583928"/>
    <w:rsid w:val="00592E6E"/>
    <w:rsid w:val="005A38D0"/>
    <w:rsid w:val="005B2FB0"/>
    <w:rsid w:val="005B5707"/>
    <w:rsid w:val="005D1470"/>
    <w:rsid w:val="005E2390"/>
    <w:rsid w:val="005E483A"/>
    <w:rsid w:val="005F1202"/>
    <w:rsid w:val="005F1665"/>
    <w:rsid w:val="005F66E0"/>
    <w:rsid w:val="0061521E"/>
    <w:rsid w:val="006202F4"/>
    <w:rsid w:val="0065643D"/>
    <w:rsid w:val="006842FA"/>
    <w:rsid w:val="006A50B2"/>
    <w:rsid w:val="006B3247"/>
    <w:rsid w:val="006B7139"/>
    <w:rsid w:val="006D1B02"/>
    <w:rsid w:val="006D774B"/>
    <w:rsid w:val="006E090B"/>
    <w:rsid w:val="006F49FF"/>
    <w:rsid w:val="007231C6"/>
    <w:rsid w:val="00730766"/>
    <w:rsid w:val="007522D5"/>
    <w:rsid w:val="007561AF"/>
    <w:rsid w:val="00762607"/>
    <w:rsid w:val="00763B0B"/>
    <w:rsid w:val="00765C96"/>
    <w:rsid w:val="007721A8"/>
    <w:rsid w:val="007771DC"/>
    <w:rsid w:val="0078179F"/>
    <w:rsid w:val="0078787F"/>
    <w:rsid w:val="007917BE"/>
    <w:rsid w:val="0079628C"/>
    <w:rsid w:val="007E2F5D"/>
    <w:rsid w:val="007F5D72"/>
    <w:rsid w:val="008005DF"/>
    <w:rsid w:val="00817BE7"/>
    <w:rsid w:val="00824A27"/>
    <w:rsid w:val="00834C0D"/>
    <w:rsid w:val="00840731"/>
    <w:rsid w:val="00850A91"/>
    <w:rsid w:val="00852B80"/>
    <w:rsid w:val="0089145F"/>
    <w:rsid w:val="00892806"/>
    <w:rsid w:val="008A058F"/>
    <w:rsid w:val="008A470E"/>
    <w:rsid w:val="008B678B"/>
    <w:rsid w:val="008B7276"/>
    <w:rsid w:val="008C4EBA"/>
    <w:rsid w:val="008C4F6C"/>
    <w:rsid w:val="008C51AB"/>
    <w:rsid w:val="008C6C52"/>
    <w:rsid w:val="008E245A"/>
    <w:rsid w:val="00904C50"/>
    <w:rsid w:val="009064C8"/>
    <w:rsid w:val="0090680A"/>
    <w:rsid w:val="00913DEC"/>
    <w:rsid w:val="00916BBB"/>
    <w:rsid w:val="0092343E"/>
    <w:rsid w:val="0093005C"/>
    <w:rsid w:val="009351DE"/>
    <w:rsid w:val="00943FDA"/>
    <w:rsid w:val="00944DFC"/>
    <w:rsid w:val="00946D18"/>
    <w:rsid w:val="00947D1D"/>
    <w:rsid w:val="009559E0"/>
    <w:rsid w:val="00961767"/>
    <w:rsid w:val="00965F5F"/>
    <w:rsid w:val="0096723D"/>
    <w:rsid w:val="00973A50"/>
    <w:rsid w:val="00995542"/>
    <w:rsid w:val="009A489E"/>
    <w:rsid w:val="009A669D"/>
    <w:rsid w:val="009B3673"/>
    <w:rsid w:val="009B4E0D"/>
    <w:rsid w:val="009B7586"/>
    <w:rsid w:val="009C07E5"/>
    <w:rsid w:val="009D6C2B"/>
    <w:rsid w:val="009F2575"/>
    <w:rsid w:val="00A21426"/>
    <w:rsid w:val="00A21CF2"/>
    <w:rsid w:val="00A350E4"/>
    <w:rsid w:val="00A407FC"/>
    <w:rsid w:val="00A57187"/>
    <w:rsid w:val="00A64E72"/>
    <w:rsid w:val="00A9066B"/>
    <w:rsid w:val="00AA02A3"/>
    <w:rsid w:val="00AB3580"/>
    <w:rsid w:val="00AB42F9"/>
    <w:rsid w:val="00AD01AA"/>
    <w:rsid w:val="00AE09E2"/>
    <w:rsid w:val="00AF1E08"/>
    <w:rsid w:val="00AF4F2B"/>
    <w:rsid w:val="00B064C9"/>
    <w:rsid w:val="00B07C21"/>
    <w:rsid w:val="00B214A3"/>
    <w:rsid w:val="00B4369D"/>
    <w:rsid w:val="00B4495E"/>
    <w:rsid w:val="00B779B6"/>
    <w:rsid w:val="00B809BE"/>
    <w:rsid w:val="00B85368"/>
    <w:rsid w:val="00B912B7"/>
    <w:rsid w:val="00BA56DA"/>
    <w:rsid w:val="00BB02F1"/>
    <w:rsid w:val="00BB304C"/>
    <w:rsid w:val="00BB6459"/>
    <w:rsid w:val="00BC4996"/>
    <w:rsid w:val="00BE0DF0"/>
    <w:rsid w:val="00BF3294"/>
    <w:rsid w:val="00BF3AA7"/>
    <w:rsid w:val="00BF3B42"/>
    <w:rsid w:val="00C06ABB"/>
    <w:rsid w:val="00C10651"/>
    <w:rsid w:val="00C10676"/>
    <w:rsid w:val="00C216F8"/>
    <w:rsid w:val="00C22817"/>
    <w:rsid w:val="00C2298E"/>
    <w:rsid w:val="00C32CB9"/>
    <w:rsid w:val="00C46898"/>
    <w:rsid w:val="00C54EF3"/>
    <w:rsid w:val="00C60A47"/>
    <w:rsid w:val="00C76999"/>
    <w:rsid w:val="00C8557F"/>
    <w:rsid w:val="00CB6616"/>
    <w:rsid w:val="00CC4AFE"/>
    <w:rsid w:val="00CD79A2"/>
    <w:rsid w:val="00CE234F"/>
    <w:rsid w:val="00CF3CB7"/>
    <w:rsid w:val="00D03C48"/>
    <w:rsid w:val="00D04D26"/>
    <w:rsid w:val="00D06665"/>
    <w:rsid w:val="00D25A25"/>
    <w:rsid w:val="00D35F51"/>
    <w:rsid w:val="00D40729"/>
    <w:rsid w:val="00D53EA2"/>
    <w:rsid w:val="00D5794C"/>
    <w:rsid w:val="00D7178D"/>
    <w:rsid w:val="00DA61D8"/>
    <w:rsid w:val="00DB6505"/>
    <w:rsid w:val="00DB72BC"/>
    <w:rsid w:val="00DC23B5"/>
    <w:rsid w:val="00DC7C2A"/>
    <w:rsid w:val="00DD3677"/>
    <w:rsid w:val="00DE5244"/>
    <w:rsid w:val="00DF11E9"/>
    <w:rsid w:val="00E018FF"/>
    <w:rsid w:val="00E33278"/>
    <w:rsid w:val="00E42D5F"/>
    <w:rsid w:val="00E513B7"/>
    <w:rsid w:val="00E57E23"/>
    <w:rsid w:val="00E61143"/>
    <w:rsid w:val="00E64243"/>
    <w:rsid w:val="00E7018E"/>
    <w:rsid w:val="00E73C24"/>
    <w:rsid w:val="00E802E6"/>
    <w:rsid w:val="00E8290D"/>
    <w:rsid w:val="00E8332E"/>
    <w:rsid w:val="00E902DA"/>
    <w:rsid w:val="00E90420"/>
    <w:rsid w:val="00EC54BF"/>
    <w:rsid w:val="00ED5484"/>
    <w:rsid w:val="00EE3824"/>
    <w:rsid w:val="00F10873"/>
    <w:rsid w:val="00F121F0"/>
    <w:rsid w:val="00F17FC1"/>
    <w:rsid w:val="00F2498B"/>
    <w:rsid w:val="00F278B8"/>
    <w:rsid w:val="00F4198D"/>
    <w:rsid w:val="00F561FD"/>
    <w:rsid w:val="00F624ED"/>
    <w:rsid w:val="00F63956"/>
    <w:rsid w:val="00F65C25"/>
    <w:rsid w:val="00F75DF3"/>
    <w:rsid w:val="00F81C5C"/>
    <w:rsid w:val="00F848B7"/>
    <w:rsid w:val="00FA4043"/>
    <w:rsid w:val="00FB6CAF"/>
    <w:rsid w:val="00FB74DF"/>
    <w:rsid w:val="00FC35AB"/>
    <w:rsid w:val="00FD2E80"/>
    <w:rsid w:val="00FD67AD"/>
    <w:rsid w:val="00FF1F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E86CB-02C2-4E1A-B682-629FC2C55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02D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link w:val="Ttulo1Char"/>
    <w:uiPriority w:val="9"/>
    <w:qFormat/>
    <w:rsid w:val="006D774B"/>
    <w:pPr>
      <w:spacing w:before="100" w:beforeAutospacing="1" w:after="100" w:afterAutospacing="1"/>
      <w:outlineLvl w:val="0"/>
    </w:pPr>
    <w:rPr>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abel">
    <w:name w:val="label"/>
    <w:basedOn w:val="Fontepargpadro"/>
    <w:rsid w:val="001E3799"/>
  </w:style>
  <w:style w:type="character" w:customStyle="1" w:styleId="apple-converted-space">
    <w:name w:val="apple-converted-space"/>
    <w:basedOn w:val="Fontepargpadro"/>
    <w:rsid w:val="001E3799"/>
  </w:style>
  <w:style w:type="paragraph" w:styleId="PargrafodaLista">
    <w:name w:val="List Paragraph"/>
    <w:basedOn w:val="Normal"/>
    <w:uiPriority w:val="34"/>
    <w:qFormat/>
    <w:rsid w:val="004B415B"/>
    <w:pPr>
      <w:ind w:left="720"/>
      <w:contextualSpacing/>
    </w:pPr>
  </w:style>
  <w:style w:type="character" w:styleId="Hyperlink">
    <w:name w:val="Hyperlink"/>
    <w:basedOn w:val="Fontepargpadro"/>
    <w:uiPriority w:val="99"/>
    <w:unhideWhenUsed/>
    <w:rsid w:val="00BF3AA7"/>
    <w:rPr>
      <w:color w:val="0563C1" w:themeColor="hyperlink"/>
      <w:u w:val="single"/>
    </w:rPr>
  </w:style>
  <w:style w:type="table" w:styleId="Tabelacomgrade">
    <w:name w:val="Table Grid"/>
    <w:basedOn w:val="Tabelanormal"/>
    <w:uiPriority w:val="39"/>
    <w:rsid w:val="00AB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adeGrade4-nfase1">
    <w:name w:val="Grid Table 4 Accent 1"/>
    <w:basedOn w:val="Tabelanormal"/>
    <w:uiPriority w:val="49"/>
    <w:rsid w:val="00351B3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Cabealho">
    <w:name w:val="header"/>
    <w:basedOn w:val="Normal"/>
    <w:link w:val="CabealhoChar"/>
    <w:uiPriority w:val="99"/>
    <w:unhideWhenUsed/>
    <w:rsid w:val="00BF3294"/>
    <w:pPr>
      <w:tabs>
        <w:tab w:val="center" w:pos="4252"/>
        <w:tab w:val="right" w:pos="8504"/>
      </w:tabs>
    </w:pPr>
  </w:style>
  <w:style w:type="character" w:customStyle="1" w:styleId="CabealhoChar">
    <w:name w:val="Cabeçalho Char"/>
    <w:basedOn w:val="Fontepargpadro"/>
    <w:link w:val="Cabealho"/>
    <w:uiPriority w:val="99"/>
    <w:rsid w:val="00BF3294"/>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BF3294"/>
    <w:pPr>
      <w:tabs>
        <w:tab w:val="center" w:pos="4252"/>
        <w:tab w:val="right" w:pos="8504"/>
      </w:tabs>
    </w:pPr>
  </w:style>
  <w:style w:type="character" w:customStyle="1" w:styleId="RodapChar">
    <w:name w:val="Rodapé Char"/>
    <w:basedOn w:val="Fontepargpadro"/>
    <w:link w:val="Rodap"/>
    <w:uiPriority w:val="99"/>
    <w:rsid w:val="00BF3294"/>
    <w:rPr>
      <w:rFonts w:ascii="Times New Roman" w:eastAsia="Times New Roman" w:hAnsi="Times New Roman" w:cs="Times New Roman"/>
      <w:sz w:val="20"/>
      <w:szCs w:val="20"/>
      <w:lang w:eastAsia="pt-BR"/>
    </w:rPr>
  </w:style>
  <w:style w:type="paragraph" w:customStyle="1" w:styleId="frase">
    <w:name w:val="frase"/>
    <w:basedOn w:val="Normal"/>
    <w:rsid w:val="005E2390"/>
    <w:pPr>
      <w:spacing w:before="100" w:beforeAutospacing="1" w:after="100" w:afterAutospacing="1"/>
    </w:pPr>
    <w:rPr>
      <w:sz w:val="24"/>
      <w:szCs w:val="24"/>
    </w:rPr>
  </w:style>
  <w:style w:type="character" w:customStyle="1" w:styleId="Ttulo1Char">
    <w:name w:val="Título 1 Char"/>
    <w:basedOn w:val="Fontepargpadro"/>
    <w:link w:val="Ttulo1"/>
    <w:uiPriority w:val="9"/>
    <w:rsid w:val="006D774B"/>
    <w:rPr>
      <w:rFonts w:ascii="Times New Roman" w:eastAsia="Times New Roman" w:hAnsi="Times New Roman" w:cs="Times New Roman"/>
      <w:b/>
      <w:bCs/>
      <w:kern w:val="36"/>
      <w:sz w:val="48"/>
      <w:szCs w:val="48"/>
      <w:lang w:eastAsia="pt-BR"/>
    </w:rPr>
  </w:style>
  <w:style w:type="character" w:customStyle="1" w:styleId="watch-title">
    <w:name w:val="watch-title"/>
    <w:basedOn w:val="Fontepargpadro"/>
    <w:rsid w:val="006D774B"/>
  </w:style>
  <w:style w:type="character" w:styleId="nfase">
    <w:name w:val="Emphasis"/>
    <w:basedOn w:val="Fontepargpadro"/>
    <w:uiPriority w:val="20"/>
    <w:qFormat/>
    <w:rsid w:val="00053AFD"/>
    <w:rPr>
      <w:i/>
      <w:iCs/>
    </w:rPr>
  </w:style>
  <w:style w:type="table" w:styleId="TabelaSimples1">
    <w:name w:val="Plain Table 1"/>
    <w:basedOn w:val="Tabelanormal"/>
    <w:uiPriority w:val="41"/>
    <w:rsid w:val="00904C50"/>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5Escura-nfase2">
    <w:name w:val="Grid Table 5 Dark Accent 2"/>
    <w:basedOn w:val="Tabelanormal"/>
    <w:uiPriority w:val="50"/>
    <w:rsid w:val="00C4689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adeGrade5Escura-nfase1">
    <w:name w:val="Grid Table 5 Dark Accent 1"/>
    <w:basedOn w:val="Tabelanormal"/>
    <w:uiPriority w:val="50"/>
    <w:rsid w:val="00C46898"/>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adeGrade3-nfase5">
    <w:name w:val="Grid Table 3 Accent 5"/>
    <w:basedOn w:val="Tabelanormal"/>
    <w:uiPriority w:val="48"/>
    <w:rsid w:val="00C4689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adeGrade3-nfase3">
    <w:name w:val="Grid Table 3 Accent 3"/>
    <w:basedOn w:val="Tabelanormal"/>
    <w:uiPriority w:val="48"/>
    <w:rsid w:val="00C46898"/>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adeGrade3-nfase2">
    <w:name w:val="Grid Table 3 Accent 2"/>
    <w:basedOn w:val="Tabelanormal"/>
    <w:uiPriority w:val="48"/>
    <w:rsid w:val="00C4689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adeGrade4-nfase5">
    <w:name w:val="Grid Table 4 Accent 5"/>
    <w:basedOn w:val="Tabelanormal"/>
    <w:uiPriority w:val="49"/>
    <w:rsid w:val="00C46898"/>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debalo">
    <w:name w:val="Balloon Text"/>
    <w:basedOn w:val="Normal"/>
    <w:link w:val="TextodebaloChar"/>
    <w:uiPriority w:val="99"/>
    <w:semiHidden/>
    <w:unhideWhenUsed/>
    <w:rsid w:val="00D40729"/>
    <w:rPr>
      <w:rFonts w:ascii="Segoe UI" w:hAnsi="Segoe UI" w:cs="Segoe UI"/>
      <w:sz w:val="18"/>
      <w:szCs w:val="18"/>
    </w:rPr>
  </w:style>
  <w:style w:type="character" w:customStyle="1" w:styleId="TextodebaloChar">
    <w:name w:val="Texto de balão Char"/>
    <w:basedOn w:val="Fontepargpadro"/>
    <w:link w:val="Textodebalo"/>
    <w:uiPriority w:val="99"/>
    <w:semiHidden/>
    <w:rsid w:val="00D40729"/>
    <w:rPr>
      <w:rFonts w:ascii="Segoe UI" w:eastAsia="Times New Roman" w:hAnsi="Segoe UI" w:cs="Segoe UI"/>
      <w:sz w:val="18"/>
      <w:szCs w:val="18"/>
      <w:lang w:eastAsia="pt-BR"/>
    </w:rPr>
  </w:style>
  <w:style w:type="character" w:styleId="Forte">
    <w:name w:val="Strong"/>
    <w:basedOn w:val="Fontepargpadro"/>
    <w:uiPriority w:val="22"/>
    <w:qFormat/>
    <w:rsid w:val="00FB7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246530">
      <w:bodyDiv w:val="1"/>
      <w:marLeft w:val="0"/>
      <w:marRight w:val="0"/>
      <w:marTop w:val="0"/>
      <w:marBottom w:val="0"/>
      <w:divBdr>
        <w:top w:val="none" w:sz="0" w:space="0" w:color="auto"/>
        <w:left w:val="none" w:sz="0" w:space="0" w:color="auto"/>
        <w:bottom w:val="none" w:sz="0" w:space="0" w:color="auto"/>
        <w:right w:val="none" w:sz="0" w:space="0" w:color="auto"/>
      </w:divBdr>
    </w:div>
    <w:div w:id="249003233">
      <w:bodyDiv w:val="1"/>
      <w:marLeft w:val="0"/>
      <w:marRight w:val="0"/>
      <w:marTop w:val="0"/>
      <w:marBottom w:val="0"/>
      <w:divBdr>
        <w:top w:val="none" w:sz="0" w:space="0" w:color="auto"/>
        <w:left w:val="none" w:sz="0" w:space="0" w:color="auto"/>
        <w:bottom w:val="none" w:sz="0" w:space="0" w:color="auto"/>
        <w:right w:val="none" w:sz="0" w:space="0" w:color="auto"/>
      </w:divBdr>
    </w:div>
    <w:div w:id="983511288">
      <w:bodyDiv w:val="1"/>
      <w:marLeft w:val="0"/>
      <w:marRight w:val="0"/>
      <w:marTop w:val="0"/>
      <w:marBottom w:val="0"/>
      <w:divBdr>
        <w:top w:val="none" w:sz="0" w:space="0" w:color="auto"/>
        <w:left w:val="none" w:sz="0" w:space="0" w:color="auto"/>
        <w:bottom w:val="none" w:sz="0" w:space="0" w:color="auto"/>
        <w:right w:val="none" w:sz="0" w:space="0" w:color="auto"/>
      </w:divBdr>
    </w:div>
    <w:div w:id="1239829360">
      <w:bodyDiv w:val="1"/>
      <w:marLeft w:val="0"/>
      <w:marRight w:val="0"/>
      <w:marTop w:val="0"/>
      <w:marBottom w:val="0"/>
      <w:divBdr>
        <w:top w:val="none" w:sz="0" w:space="0" w:color="auto"/>
        <w:left w:val="none" w:sz="0" w:space="0" w:color="auto"/>
        <w:bottom w:val="none" w:sz="0" w:space="0" w:color="auto"/>
        <w:right w:val="none" w:sz="0" w:space="0" w:color="auto"/>
      </w:divBdr>
    </w:div>
    <w:div w:id="1468234643">
      <w:bodyDiv w:val="1"/>
      <w:marLeft w:val="0"/>
      <w:marRight w:val="0"/>
      <w:marTop w:val="0"/>
      <w:marBottom w:val="0"/>
      <w:divBdr>
        <w:top w:val="none" w:sz="0" w:space="0" w:color="auto"/>
        <w:left w:val="none" w:sz="0" w:space="0" w:color="auto"/>
        <w:bottom w:val="none" w:sz="0" w:space="0" w:color="auto"/>
        <w:right w:val="none" w:sz="0" w:space="0" w:color="auto"/>
      </w:divBdr>
    </w:div>
    <w:div w:id="1560282241">
      <w:bodyDiv w:val="1"/>
      <w:marLeft w:val="0"/>
      <w:marRight w:val="0"/>
      <w:marTop w:val="0"/>
      <w:marBottom w:val="0"/>
      <w:divBdr>
        <w:top w:val="none" w:sz="0" w:space="0" w:color="auto"/>
        <w:left w:val="none" w:sz="0" w:space="0" w:color="auto"/>
        <w:bottom w:val="none" w:sz="0" w:space="0" w:color="auto"/>
        <w:right w:val="none" w:sz="0" w:space="0" w:color="auto"/>
      </w:divBdr>
    </w:div>
    <w:div w:id="211478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ensador.uol.com.br/autor/heraclito/" TargetMode="Externa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hyperlink" Target="http://webdav.sistemas.pucminas.br:8080/webdav/sistemas/sga/20141/767663_Artigo_RBC_CPC22_Informa%C3%A7%C3%B5es%20por%20Segmentos.pdf%3e.Acesso" TargetMode="External"/><Relationship Id="rId3" Type="http://schemas.openxmlformats.org/officeDocument/2006/relationships/styles" Target="styles.xml"/><Relationship Id="rId21" Type="http://schemas.openxmlformats.org/officeDocument/2006/relationships/hyperlink" Target="http://ri.usiminas.com/ptb/4220/Proposta%20da%20Administra%C3%A7%C3%A3o%202014.pdf"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yperlink" Target="http://www.significados.com.br/bens-de-capital/" TargetMode="Externa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hyperlink" Target="http://www.ufrgs.br/direitotributario/portaarqiv/Artigo%20IASxPFC.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pensador.uol.com.br/mudanca/"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http://www.lume.ufrgs.br/bitstream/handle/10183/34873/000785067.pdf?sequence=1%09" TargetMode="External"/><Relationship Id="rId28" Type="http://schemas.openxmlformats.org/officeDocument/2006/relationships/header" Target="header1.xml"/><Relationship Id="rId10" Type="http://schemas.openxmlformats.org/officeDocument/2006/relationships/diagramLayout" Target="diagrams/layout1.xml"/><Relationship Id="rId19" Type="http://schemas.openxmlformats.org/officeDocument/2006/relationships/hyperlink" Target="http://webdav.sistemas.pucminas.br:8080/webdav/sistemas/sga/20141/746038_Artigo_Or%C3%A7amento%20Empresarial%20-%20%20uma%20revis%C3%A3o%20te%C3%B3rica.pdf"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hyperlink" Target="http://www.receita.fazenda.gov.br/Aliquotas/ContribPj.htm%3e.Acesso" TargetMode="External"/><Relationship Id="rId27" Type="http://schemas.openxmlformats.org/officeDocument/2006/relationships/hyperlink" Target="http://www.usiminas.com/irj/portal?NavigationTarget=navurl://0927e9c2c47993b6bd395e0a8791752b"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B51D6BE-6805-4F48-8629-7C64AB938436}" type="doc">
      <dgm:prSet loTypeId="urn:microsoft.com/office/officeart/2005/8/layout/process4" loCatId="list" qsTypeId="urn:microsoft.com/office/officeart/2005/8/quickstyle/simple1" qsCatId="simple" csTypeId="urn:microsoft.com/office/officeart/2005/8/colors/colorful4" csCatId="colorful" phldr="1"/>
      <dgm:spPr/>
      <dgm:t>
        <a:bodyPr/>
        <a:lstStyle/>
        <a:p>
          <a:endParaRPr lang="pt-BR"/>
        </a:p>
      </dgm:t>
    </dgm:pt>
    <dgm:pt modelId="{69C43305-212F-46DA-8919-88907705A276}">
      <dgm:prSet phldrT="[Texto]"/>
      <dgm:spPr/>
      <dgm:t>
        <a:bodyPr/>
        <a:lstStyle/>
        <a:p>
          <a:r>
            <a:rPr lang="pt-BR" b="1">
              <a:solidFill>
                <a:schemeClr val="tx1"/>
              </a:solidFill>
            </a:rPr>
            <a:t>Mercado Primário</a:t>
          </a:r>
        </a:p>
      </dgm:t>
    </dgm:pt>
    <dgm:pt modelId="{17CCF212-0E13-444B-86F7-5A1B6CCF47B0}" type="parTrans" cxnId="{3C066BFD-26F6-4093-8A28-6CBDC036601B}">
      <dgm:prSet/>
      <dgm:spPr/>
      <dgm:t>
        <a:bodyPr/>
        <a:lstStyle/>
        <a:p>
          <a:endParaRPr lang="pt-BR"/>
        </a:p>
      </dgm:t>
    </dgm:pt>
    <dgm:pt modelId="{A5BE8F29-D8AF-460D-8FB4-0FD4AE05D89A}" type="sibTrans" cxnId="{3C066BFD-26F6-4093-8A28-6CBDC036601B}">
      <dgm:prSet/>
      <dgm:spPr/>
      <dgm:t>
        <a:bodyPr/>
        <a:lstStyle/>
        <a:p>
          <a:endParaRPr lang="pt-BR"/>
        </a:p>
      </dgm:t>
    </dgm:pt>
    <dgm:pt modelId="{3A285106-4F12-453E-ABBF-6D5016540505}">
      <dgm:prSet phldrT="[Texto]"/>
      <dgm:spPr/>
      <dgm:t>
        <a:bodyPr/>
        <a:lstStyle/>
        <a:p>
          <a:r>
            <a:rPr lang="pt-BR"/>
            <a:t>criação de títulos</a:t>
          </a:r>
        </a:p>
      </dgm:t>
    </dgm:pt>
    <dgm:pt modelId="{39C12799-C18C-439D-B7EE-885FBED4DD95}" type="parTrans" cxnId="{84734C75-E3F1-42EE-9E47-DD6F51441C53}">
      <dgm:prSet/>
      <dgm:spPr/>
      <dgm:t>
        <a:bodyPr/>
        <a:lstStyle/>
        <a:p>
          <a:endParaRPr lang="pt-BR"/>
        </a:p>
      </dgm:t>
    </dgm:pt>
    <dgm:pt modelId="{D3DEBAAC-F986-43AF-867A-1EC26A80C6F6}" type="sibTrans" cxnId="{84734C75-E3F1-42EE-9E47-DD6F51441C53}">
      <dgm:prSet/>
      <dgm:spPr/>
      <dgm:t>
        <a:bodyPr/>
        <a:lstStyle/>
        <a:p>
          <a:endParaRPr lang="pt-BR"/>
        </a:p>
      </dgm:t>
    </dgm:pt>
    <dgm:pt modelId="{B7831CE6-821B-46D2-A3C9-AEC96496EF98}">
      <dgm:prSet phldrT="[Texto]"/>
      <dgm:spPr/>
      <dgm:t>
        <a:bodyPr/>
        <a:lstStyle/>
        <a:p>
          <a:r>
            <a:rPr lang="pt-BR"/>
            <a:t>capitalização das empresas</a:t>
          </a:r>
        </a:p>
      </dgm:t>
    </dgm:pt>
    <dgm:pt modelId="{EC81562B-F476-47E8-B0A5-710FB4969110}" type="parTrans" cxnId="{B3B80E86-6F24-452A-B70E-0616E2A8112D}">
      <dgm:prSet/>
      <dgm:spPr/>
      <dgm:t>
        <a:bodyPr/>
        <a:lstStyle/>
        <a:p>
          <a:endParaRPr lang="pt-BR"/>
        </a:p>
      </dgm:t>
    </dgm:pt>
    <dgm:pt modelId="{0B3DC27A-0285-4F1E-B690-BB5182B27594}" type="sibTrans" cxnId="{B3B80E86-6F24-452A-B70E-0616E2A8112D}">
      <dgm:prSet/>
      <dgm:spPr/>
      <dgm:t>
        <a:bodyPr/>
        <a:lstStyle/>
        <a:p>
          <a:endParaRPr lang="pt-BR"/>
        </a:p>
      </dgm:t>
    </dgm:pt>
    <dgm:pt modelId="{D1F9F101-43FB-495F-BD8F-132E3355CA29}">
      <dgm:prSet phldrT="[Texto]"/>
      <dgm:spPr/>
      <dgm:t>
        <a:bodyPr/>
        <a:lstStyle/>
        <a:p>
          <a:r>
            <a:rPr lang="pt-BR"/>
            <a:t>troca da propriedade do título;</a:t>
          </a:r>
        </a:p>
      </dgm:t>
    </dgm:pt>
    <dgm:pt modelId="{123FC977-3A05-4283-A71F-7E6035864166}" type="sibTrans" cxnId="{E86ED741-E57E-4274-B6B2-9177D5FDA19C}">
      <dgm:prSet/>
      <dgm:spPr/>
      <dgm:t>
        <a:bodyPr/>
        <a:lstStyle/>
        <a:p>
          <a:endParaRPr lang="pt-BR"/>
        </a:p>
      </dgm:t>
    </dgm:pt>
    <dgm:pt modelId="{8E210561-16BD-4F98-AA16-645D617082F8}" type="parTrans" cxnId="{E86ED741-E57E-4274-B6B2-9177D5FDA19C}">
      <dgm:prSet/>
      <dgm:spPr/>
      <dgm:t>
        <a:bodyPr/>
        <a:lstStyle/>
        <a:p>
          <a:endParaRPr lang="pt-BR"/>
        </a:p>
      </dgm:t>
    </dgm:pt>
    <dgm:pt modelId="{2F7AF96B-0490-4CE0-82B9-1ED2D15AB20C}">
      <dgm:prSet phldrT="[Texto]"/>
      <dgm:spPr/>
      <dgm:t>
        <a:bodyPr/>
        <a:lstStyle/>
        <a:p>
          <a:r>
            <a:rPr lang="pt-BR"/>
            <a:t>negociação de títulos</a:t>
          </a:r>
        </a:p>
      </dgm:t>
    </dgm:pt>
    <dgm:pt modelId="{876ED754-3922-42FB-A8C0-66206597E7EE}" type="sibTrans" cxnId="{C29701CB-7B74-492B-991B-DAF1DA6406FC}">
      <dgm:prSet/>
      <dgm:spPr/>
      <dgm:t>
        <a:bodyPr/>
        <a:lstStyle/>
        <a:p>
          <a:endParaRPr lang="pt-BR"/>
        </a:p>
      </dgm:t>
    </dgm:pt>
    <dgm:pt modelId="{483ABD0F-0EF5-4D5D-AA7E-9B5530FC9FB2}" type="parTrans" cxnId="{C29701CB-7B74-492B-991B-DAF1DA6406FC}">
      <dgm:prSet/>
      <dgm:spPr/>
      <dgm:t>
        <a:bodyPr/>
        <a:lstStyle/>
        <a:p>
          <a:endParaRPr lang="pt-BR"/>
        </a:p>
      </dgm:t>
    </dgm:pt>
    <dgm:pt modelId="{4F7A674F-7140-407E-8E3C-13BAA41BCCD2}">
      <dgm:prSet phldrT="[Texto]"/>
      <dgm:spPr/>
      <dgm:t>
        <a:bodyPr/>
        <a:lstStyle/>
        <a:p>
          <a:r>
            <a:rPr lang="pt-BR" b="1">
              <a:solidFill>
                <a:schemeClr val="tx1"/>
              </a:solidFill>
            </a:rPr>
            <a:t>Mercado Secundário</a:t>
          </a:r>
        </a:p>
      </dgm:t>
    </dgm:pt>
    <dgm:pt modelId="{3432576F-53E2-400D-B3AE-E306BE78D5B4}" type="sibTrans" cxnId="{F35276A6-CE8C-499D-9406-5020C5928F90}">
      <dgm:prSet/>
      <dgm:spPr/>
      <dgm:t>
        <a:bodyPr/>
        <a:lstStyle/>
        <a:p>
          <a:endParaRPr lang="pt-BR"/>
        </a:p>
      </dgm:t>
    </dgm:pt>
    <dgm:pt modelId="{A5A44292-C65D-4ABB-A245-920B7FC53A28}" type="parTrans" cxnId="{F35276A6-CE8C-499D-9406-5020C5928F90}">
      <dgm:prSet/>
      <dgm:spPr/>
      <dgm:t>
        <a:bodyPr/>
        <a:lstStyle/>
        <a:p>
          <a:endParaRPr lang="pt-BR"/>
        </a:p>
      </dgm:t>
    </dgm:pt>
    <dgm:pt modelId="{67EEA2F8-112A-4B32-A2DD-B1819B61A53D}">
      <dgm:prSet phldrT="[Texto]"/>
      <dgm:spPr/>
      <dgm:t>
        <a:bodyPr/>
        <a:lstStyle/>
        <a:p>
          <a:r>
            <a:rPr lang="pt-BR">
              <a:solidFill>
                <a:schemeClr val="tx1"/>
              </a:solidFill>
            </a:rPr>
            <a:t>proporciona liquidez aos títulos e incentiva o mercado primário</a:t>
          </a:r>
        </a:p>
      </dgm:t>
    </dgm:pt>
    <dgm:pt modelId="{ADF83DE9-2BD1-4019-BAAD-A13069F47B6B}" type="sibTrans" cxnId="{CA8BC0D9-B214-420C-82CA-DB5FB51404AF}">
      <dgm:prSet/>
      <dgm:spPr/>
      <dgm:t>
        <a:bodyPr/>
        <a:lstStyle/>
        <a:p>
          <a:endParaRPr lang="pt-BR"/>
        </a:p>
      </dgm:t>
    </dgm:pt>
    <dgm:pt modelId="{41841B7B-57C8-443D-8E5A-4F3EA79BAF6D}" type="parTrans" cxnId="{CA8BC0D9-B214-420C-82CA-DB5FB51404AF}">
      <dgm:prSet/>
      <dgm:spPr/>
      <dgm:t>
        <a:bodyPr/>
        <a:lstStyle/>
        <a:p>
          <a:endParaRPr lang="pt-BR"/>
        </a:p>
      </dgm:t>
    </dgm:pt>
    <dgm:pt modelId="{7DE9E6C3-94BF-4749-A69A-ADDDA3420B55}" type="pres">
      <dgm:prSet presAssocID="{DB51D6BE-6805-4F48-8629-7C64AB938436}" presName="Name0" presStyleCnt="0">
        <dgm:presLayoutVars>
          <dgm:dir/>
          <dgm:animLvl val="lvl"/>
          <dgm:resizeHandles val="exact"/>
        </dgm:presLayoutVars>
      </dgm:prSet>
      <dgm:spPr/>
      <dgm:t>
        <a:bodyPr/>
        <a:lstStyle/>
        <a:p>
          <a:endParaRPr lang="pt-BR"/>
        </a:p>
      </dgm:t>
    </dgm:pt>
    <dgm:pt modelId="{27D89A1A-2041-4CD3-A4F2-7947A150D97F}" type="pres">
      <dgm:prSet presAssocID="{67EEA2F8-112A-4B32-A2DD-B1819B61A53D}" presName="boxAndChildren" presStyleCnt="0"/>
      <dgm:spPr/>
      <dgm:t>
        <a:bodyPr/>
        <a:lstStyle/>
        <a:p>
          <a:endParaRPr lang="pt-BR"/>
        </a:p>
      </dgm:t>
    </dgm:pt>
    <dgm:pt modelId="{A5736B63-6BBA-4163-A7A4-B71D3485BB01}" type="pres">
      <dgm:prSet presAssocID="{67EEA2F8-112A-4B32-A2DD-B1819B61A53D}" presName="parentTextBox" presStyleLbl="node1" presStyleIdx="0" presStyleCnt="3"/>
      <dgm:spPr/>
      <dgm:t>
        <a:bodyPr/>
        <a:lstStyle/>
        <a:p>
          <a:endParaRPr lang="pt-BR"/>
        </a:p>
      </dgm:t>
    </dgm:pt>
    <dgm:pt modelId="{A21E25A5-7009-4BB7-8044-1F57563EF282}" type="pres">
      <dgm:prSet presAssocID="{3432576F-53E2-400D-B3AE-E306BE78D5B4}" presName="sp" presStyleCnt="0"/>
      <dgm:spPr/>
      <dgm:t>
        <a:bodyPr/>
        <a:lstStyle/>
        <a:p>
          <a:endParaRPr lang="pt-BR"/>
        </a:p>
      </dgm:t>
    </dgm:pt>
    <dgm:pt modelId="{FDCDC82C-C8A0-4BD1-807E-6029F5EC5001}" type="pres">
      <dgm:prSet presAssocID="{4F7A674F-7140-407E-8E3C-13BAA41BCCD2}" presName="arrowAndChildren" presStyleCnt="0"/>
      <dgm:spPr/>
      <dgm:t>
        <a:bodyPr/>
        <a:lstStyle/>
        <a:p>
          <a:endParaRPr lang="pt-BR"/>
        </a:p>
      </dgm:t>
    </dgm:pt>
    <dgm:pt modelId="{4203334B-5B40-49BF-90B4-48EFB0AFCFEC}" type="pres">
      <dgm:prSet presAssocID="{4F7A674F-7140-407E-8E3C-13BAA41BCCD2}" presName="parentTextArrow" presStyleLbl="node1" presStyleIdx="0" presStyleCnt="3"/>
      <dgm:spPr/>
      <dgm:t>
        <a:bodyPr/>
        <a:lstStyle/>
        <a:p>
          <a:endParaRPr lang="pt-BR"/>
        </a:p>
      </dgm:t>
    </dgm:pt>
    <dgm:pt modelId="{44CC7896-57EC-459B-B12F-9BF17F776308}" type="pres">
      <dgm:prSet presAssocID="{4F7A674F-7140-407E-8E3C-13BAA41BCCD2}" presName="arrow" presStyleLbl="node1" presStyleIdx="1" presStyleCnt="3" custLinFactNeighborY="-1591"/>
      <dgm:spPr/>
      <dgm:t>
        <a:bodyPr/>
        <a:lstStyle/>
        <a:p>
          <a:endParaRPr lang="pt-BR"/>
        </a:p>
      </dgm:t>
    </dgm:pt>
    <dgm:pt modelId="{4F20E1F9-C51A-441C-965F-4826475D8EEC}" type="pres">
      <dgm:prSet presAssocID="{4F7A674F-7140-407E-8E3C-13BAA41BCCD2}" presName="descendantArrow" presStyleCnt="0"/>
      <dgm:spPr/>
      <dgm:t>
        <a:bodyPr/>
        <a:lstStyle/>
        <a:p>
          <a:endParaRPr lang="pt-BR"/>
        </a:p>
      </dgm:t>
    </dgm:pt>
    <dgm:pt modelId="{690EE4D3-ACCB-4F45-93B2-A27FF77B47AF}" type="pres">
      <dgm:prSet presAssocID="{2F7AF96B-0490-4CE0-82B9-1ED2D15AB20C}" presName="childTextArrow" presStyleLbl="fgAccFollowNode1" presStyleIdx="0" presStyleCnt="4">
        <dgm:presLayoutVars>
          <dgm:bulletEnabled val="1"/>
        </dgm:presLayoutVars>
      </dgm:prSet>
      <dgm:spPr/>
      <dgm:t>
        <a:bodyPr/>
        <a:lstStyle/>
        <a:p>
          <a:endParaRPr lang="pt-BR"/>
        </a:p>
      </dgm:t>
    </dgm:pt>
    <dgm:pt modelId="{BE3AC0FB-DEEE-4552-B74F-9CD69105A94C}" type="pres">
      <dgm:prSet presAssocID="{D1F9F101-43FB-495F-BD8F-132E3355CA29}" presName="childTextArrow" presStyleLbl="fgAccFollowNode1" presStyleIdx="1" presStyleCnt="4">
        <dgm:presLayoutVars>
          <dgm:bulletEnabled val="1"/>
        </dgm:presLayoutVars>
      </dgm:prSet>
      <dgm:spPr/>
      <dgm:t>
        <a:bodyPr/>
        <a:lstStyle/>
        <a:p>
          <a:endParaRPr lang="pt-BR"/>
        </a:p>
      </dgm:t>
    </dgm:pt>
    <dgm:pt modelId="{5B4CD757-2C73-44A9-9A25-4B567E4E3EFE}" type="pres">
      <dgm:prSet presAssocID="{A5BE8F29-D8AF-460D-8FB4-0FD4AE05D89A}" presName="sp" presStyleCnt="0"/>
      <dgm:spPr/>
      <dgm:t>
        <a:bodyPr/>
        <a:lstStyle/>
        <a:p>
          <a:endParaRPr lang="pt-BR"/>
        </a:p>
      </dgm:t>
    </dgm:pt>
    <dgm:pt modelId="{1E1529E7-36FC-47B2-945E-A1F2085A64FF}" type="pres">
      <dgm:prSet presAssocID="{69C43305-212F-46DA-8919-88907705A276}" presName="arrowAndChildren" presStyleCnt="0"/>
      <dgm:spPr/>
      <dgm:t>
        <a:bodyPr/>
        <a:lstStyle/>
        <a:p>
          <a:endParaRPr lang="pt-BR"/>
        </a:p>
      </dgm:t>
    </dgm:pt>
    <dgm:pt modelId="{3F2DE00F-B8CB-4D47-A1E1-3FEF4A58BFC9}" type="pres">
      <dgm:prSet presAssocID="{69C43305-212F-46DA-8919-88907705A276}" presName="parentTextArrow" presStyleLbl="node1" presStyleIdx="1" presStyleCnt="3"/>
      <dgm:spPr/>
      <dgm:t>
        <a:bodyPr/>
        <a:lstStyle/>
        <a:p>
          <a:endParaRPr lang="pt-BR"/>
        </a:p>
      </dgm:t>
    </dgm:pt>
    <dgm:pt modelId="{E71962F4-984E-439B-ADF0-7533AF0FB81A}" type="pres">
      <dgm:prSet presAssocID="{69C43305-212F-46DA-8919-88907705A276}" presName="arrow" presStyleLbl="node1" presStyleIdx="2" presStyleCnt="3" custLinFactNeighborY="-46"/>
      <dgm:spPr/>
      <dgm:t>
        <a:bodyPr/>
        <a:lstStyle/>
        <a:p>
          <a:endParaRPr lang="pt-BR"/>
        </a:p>
      </dgm:t>
    </dgm:pt>
    <dgm:pt modelId="{E3F3C44B-D3B9-45C4-AED9-9BEBE2E374F9}" type="pres">
      <dgm:prSet presAssocID="{69C43305-212F-46DA-8919-88907705A276}" presName="descendantArrow" presStyleCnt="0"/>
      <dgm:spPr/>
      <dgm:t>
        <a:bodyPr/>
        <a:lstStyle/>
        <a:p>
          <a:endParaRPr lang="pt-BR"/>
        </a:p>
      </dgm:t>
    </dgm:pt>
    <dgm:pt modelId="{DC3CB1BF-8318-43BA-9204-74E3DB520D32}" type="pres">
      <dgm:prSet presAssocID="{3A285106-4F12-453E-ABBF-6D5016540505}" presName="childTextArrow" presStyleLbl="fgAccFollowNode1" presStyleIdx="2" presStyleCnt="4">
        <dgm:presLayoutVars>
          <dgm:bulletEnabled val="1"/>
        </dgm:presLayoutVars>
      </dgm:prSet>
      <dgm:spPr/>
      <dgm:t>
        <a:bodyPr/>
        <a:lstStyle/>
        <a:p>
          <a:endParaRPr lang="pt-BR"/>
        </a:p>
      </dgm:t>
    </dgm:pt>
    <dgm:pt modelId="{0821CFCF-3FD8-4C9A-AFE4-83F8F333EA41}" type="pres">
      <dgm:prSet presAssocID="{B7831CE6-821B-46D2-A3C9-AEC96496EF98}" presName="childTextArrow" presStyleLbl="fgAccFollowNode1" presStyleIdx="3" presStyleCnt="4">
        <dgm:presLayoutVars>
          <dgm:bulletEnabled val="1"/>
        </dgm:presLayoutVars>
      </dgm:prSet>
      <dgm:spPr/>
      <dgm:t>
        <a:bodyPr/>
        <a:lstStyle/>
        <a:p>
          <a:endParaRPr lang="pt-BR"/>
        </a:p>
      </dgm:t>
    </dgm:pt>
  </dgm:ptLst>
  <dgm:cxnLst>
    <dgm:cxn modelId="{7B94E3D1-E27C-462F-BA1E-62739693F288}" type="presOf" srcId="{4F7A674F-7140-407E-8E3C-13BAA41BCCD2}" destId="{4203334B-5B40-49BF-90B4-48EFB0AFCFEC}" srcOrd="0" destOrd="0" presId="urn:microsoft.com/office/officeart/2005/8/layout/process4"/>
    <dgm:cxn modelId="{B3B80E86-6F24-452A-B70E-0616E2A8112D}" srcId="{69C43305-212F-46DA-8919-88907705A276}" destId="{B7831CE6-821B-46D2-A3C9-AEC96496EF98}" srcOrd="1" destOrd="0" parTransId="{EC81562B-F476-47E8-B0A5-710FB4969110}" sibTransId="{0B3DC27A-0285-4F1E-B690-BB5182B27594}"/>
    <dgm:cxn modelId="{3C066BFD-26F6-4093-8A28-6CBDC036601B}" srcId="{DB51D6BE-6805-4F48-8629-7C64AB938436}" destId="{69C43305-212F-46DA-8919-88907705A276}" srcOrd="0" destOrd="0" parTransId="{17CCF212-0E13-444B-86F7-5A1B6CCF47B0}" sibTransId="{A5BE8F29-D8AF-460D-8FB4-0FD4AE05D89A}"/>
    <dgm:cxn modelId="{20EEB848-FBB4-4B0C-BCF5-8D0EDF6A76B0}" type="presOf" srcId="{3A285106-4F12-453E-ABBF-6D5016540505}" destId="{DC3CB1BF-8318-43BA-9204-74E3DB520D32}" srcOrd="0" destOrd="0" presId="urn:microsoft.com/office/officeart/2005/8/layout/process4"/>
    <dgm:cxn modelId="{84734C75-E3F1-42EE-9E47-DD6F51441C53}" srcId="{69C43305-212F-46DA-8919-88907705A276}" destId="{3A285106-4F12-453E-ABBF-6D5016540505}" srcOrd="0" destOrd="0" parTransId="{39C12799-C18C-439D-B7EE-885FBED4DD95}" sibTransId="{D3DEBAAC-F986-43AF-867A-1EC26A80C6F6}"/>
    <dgm:cxn modelId="{D0359559-9BEA-4B8F-A8BF-DBC653A2C678}" type="presOf" srcId="{69C43305-212F-46DA-8919-88907705A276}" destId="{3F2DE00F-B8CB-4D47-A1E1-3FEF4A58BFC9}" srcOrd="0" destOrd="0" presId="urn:microsoft.com/office/officeart/2005/8/layout/process4"/>
    <dgm:cxn modelId="{50DD8E91-A63C-499D-B3C8-227EF8933B51}" type="presOf" srcId="{4F7A674F-7140-407E-8E3C-13BAA41BCCD2}" destId="{44CC7896-57EC-459B-B12F-9BF17F776308}" srcOrd="1" destOrd="0" presId="urn:microsoft.com/office/officeart/2005/8/layout/process4"/>
    <dgm:cxn modelId="{CA8BC0D9-B214-420C-82CA-DB5FB51404AF}" srcId="{DB51D6BE-6805-4F48-8629-7C64AB938436}" destId="{67EEA2F8-112A-4B32-A2DD-B1819B61A53D}" srcOrd="2" destOrd="0" parTransId="{41841B7B-57C8-443D-8E5A-4F3EA79BAF6D}" sibTransId="{ADF83DE9-2BD1-4019-BAAD-A13069F47B6B}"/>
    <dgm:cxn modelId="{E6CCEC38-37ED-48F1-BDD7-F1E4488F6062}" type="presOf" srcId="{B7831CE6-821B-46D2-A3C9-AEC96496EF98}" destId="{0821CFCF-3FD8-4C9A-AFE4-83F8F333EA41}" srcOrd="0" destOrd="0" presId="urn:microsoft.com/office/officeart/2005/8/layout/process4"/>
    <dgm:cxn modelId="{E86ED741-E57E-4274-B6B2-9177D5FDA19C}" srcId="{4F7A674F-7140-407E-8E3C-13BAA41BCCD2}" destId="{D1F9F101-43FB-495F-BD8F-132E3355CA29}" srcOrd="1" destOrd="0" parTransId="{8E210561-16BD-4F98-AA16-645D617082F8}" sibTransId="{123FC977-3A05-4283-A71F-7E6035864166}"/>
    <dgm:cxn modelId="{C54CB876-E9ED-45F5-B3DC-8844F44E25F3}" type="presOf" srcId="{D1F9F101-43FB-495F-BD8F-132E3355CA29}" destId="{BE3AC0FB-DEEE-4552-B74F-9CD69105A94C}" srcOrd="0" destOrd="0" presId="urn:microsoft.com/office/officeart/2005/8/layout/process4"/>
    <dgm:cxn modelId="{C29701CB-7B74-492B-991B-DAF1DA6406FC}" srcId="{4F7A674F-7140-407E-8E3C-13BAA41BCCD2}" destId="{2F7AF96B-0490-4CE0-82B9-1ED2D15AB20C}" srcOrd="0" destOrd="0" parTransId="{483ABD0F-0EF5-4D5D-AA7E-9B5530FC9FB2}" sibTransId="{876ED754-3922-42FB-A8C0-66206597E7EE}"/>
    <dgm:cxn modelId="{9414C597-E0FC-49A5-B232-6EF3B4638C91}" type="presOf" srcId="{DB51D6BE-6805-4F48-8629-7C64AB938436}" destId="{7DE9E6C3-94BF-4749-A69A-ADDDA3420B55}" srcOrd="0" destOrd="0" presId="urn:microsoft.com/office/officeart/2005/8/layout/process4"/>
    <dgm:cxn modelId="{F35276A6-CE8C-499D-9406-5020C5928F90}" srcId="{DB51D6BE-6805-4F48-8629-7C64AB938436}" destId="{4F7A674F-7140-407E-8E3C-13BAA41BCCD2}" srcOrd="1" destOrd="0" parTransId="{A5A44292-C65D-4ABB-A245-920B7FC53A28}" sibTransId="{3432576F-53E2-400D-B3AE-E306BE78D5B4}"/>
    <dgm:cxn modelId="{64FE847D-9A6E-4EB4-B530-844263D70D0E}" type="presOf" srcId="{2F7AF96B-0490-4CE0-82B9-1ED2D15AB20C}" destId="{690EE4D3-ACCB-4F45-93B2-A27FF77B47AF}" srcOrd="0" destOrd="0" presId="urn:microsoft.com/office/officeart/2005/8/layout/process4"/>
    <dgm:cxn modelId="{30800482-16A2-4293-9590-EE19403986D8}" type="presOf" srcId="{67EEA2F8-112A-4B32-A2DD-B1819B61A53D}" destId="{A5736B63-6BBA-4163-A7A4-B71D3485BB01}" srcOrd="0" destOrd="0" presId="urn:microsoft.com/office/officeart/2005/8/layout/process4"/>
    <dgm:cxn modelId="{CC3D517D-3AB4-47F5-BA4B-31657D29CB77}" type="presOf" srcId="{69C43305-212F-46DA-8919-88907705A276}" destId="{E71962F4-984E-439B-ADF0-7533AF0FB81A}" srcOrd="1" destOrd="0" presId="urn:microsoft.com/office/officeart/2005/8/layout/process4"/>
    <dgm:cxn modelId="{88956476-1610-4A57-BDB5-EDE06DA6B1A9}" type="presParOf" srcId="{7DE9E6C3-94BF-4749-A69A-ADDDA3420B55}" destId="{27D89A1A-2041-4CD3-A4F2-7947A150D97F}" srcOrd="0" destOrd="0" presId="urn:microsoft.com/office/officeart/2005/8/layout/process4"/>
    <dgm:cxn modelId="{54EA75FA-97E0-46C3-8F0E-DB2742B13F28}" type="presParOf" srcId="{27D89A1A-2041-4CD3-A4F2-7947A150D97F}" destId="{A5736B63-6BBA-4163-A7A4-B71D3485BB01}" srcOrd="0" destOrd="0" presId="urn:microsoft.com/office/officeart/2005/8/layout/process4"/>
    <dgm:cxn modelId="{AAAB4010-2CBE-4A3A-9285-A4B10623D050}" type="presParOf" srcId="{7DE9E6C3-94BF-4749-A69A-ADDDA3420B55}" destId="{A21E25A5-7009-4BB7-8044-1F57563EF282}" srcOrd="1" destOrd="0" presId="urn:microsoft.com/office/officeart/2005/8/layout/process4"/>
    <dgm:cxn modelId="{BE43AD01-3A3F-48A7-99D1-13CACBFDC114}" type="presParOf" srcId="{7DE9E6C3-94BF-4749-A69A-ADDDA3420B55}" destId="{FDCDC82C-C8A0-4BD1-807E-6029F5EC5001}" srcOrd="2" destOrd="0" presId="urn:microsoft.com/office/officeart/2005/8/layout/process4"/>
    <dgm:cxn modelId="{65CF8F43-A3AD-4474-83A0-EE4D892936E1}" type="presParOf" srcId="{FDCDC82C-C8A0-4BD1-807E-6029F5EC5001}" destId="{4203334B-5B40-49BF-90B4-48EFB0AFCFEC}" srcOrd="0" destOrd="0" presId="urn:microsoft.com/office/officeart/2005/8/layout/process4"/>
    <dgm:cxn modelId="{FE761FAB-59C8-49A9-A4F3-42DF1F5222FA}" type="presParOf" srcId="{FDCDC82C-C8A0-4BD1-807E-6029F5EC5001}" destId="{44CC7896-57EC-459B-B12F-9BF17F776308}" srcOrd="1" destOrd="0" presId="urn:microsoft.com/office/officeart/2005/8/layout/process4"/>
    <dgm:cxn modelId="{8170DFBC-DFAB-4533-BF5F-339D7D633C2B}" type="presParOf" srcId="{FDCDC82C-C8A0-4BD1-807E-6029F5EC5001}" destId="{4F20E1F9-C51A-441C-965F-4826475D8EEC}" srcOrd="2" destOrd="0" presId="urn:microsoft.com/office/officeart/2005/8/layout/process4"/>
    <dgm:cxn modelId="{0F5754AD-9344-4D47-8303-EF433B71E9CF}" type="presParOf" srcId="{4F20E1F9-C51A-441C-965F-4826475D8EEC}" destId="{690EE4D3-ACCB-4F45-93B2-A27FF77B47AF}" srcOrd="0" destOrd="0" presId="urn:microsoft.com/office/officeart/2005/8/layout/process4"/>
    <dgm:cxn modelId="{016E79CB-4A16-4973-ABA5-195D34CE2C67}" type="presParOf" srcId="{4F20E1F9-C51A-441C-965F-4826475D8EEC}" destId="{BE3AC0FB-DEEE-4552-B74F-9CD69105A94C}" srcOrd="1" destOrd="0" presId="urn:microsoft.com/office/officeart/2005/8/layout/process4"/>
    <dgm:cxn modelId="{346C1620-BBA2-42F1-8A81-AA06FF2B2912}" type="presParOf" srcId="{7DE9E6C3-94BF-4749-A69A-ADDDA3420B55}" destId="{5B4CD757-2C73-44A9-9A25-4B567E4E3EFE}" srcOrd="3" destOrd="0" presId="urn:microsoft.com/office/officeart/2005/8/layout/process4"/>
    <dgm:cxn modelId="{58DE1F00-E62C-48F8-A73C-088FC4ECF8A0}" type="presParOf" srcId="{7DE9E6C3-94BF-4749-A69A-ADDDA3420B55}" destId="{1E1529E7-36FC-47B2-945E-A1F2085A64FF}" srcOrd="4" destOrd="0" presId="urn:microsoft.com/office/officeart/2005/8/layout/process4"/>
    <dgm:cxn modelId="{8D7AA302-4745-4880-9C1A-6F7AC664C516}" type="presParOf" srcId="{1E1529E7-36FC-47B2-945E-A1F2085A64FF}" destId="{3F2DE00F-B8CB-4D47-A1E1-3FEF4A58BFC9}" srcOrd="0" destOrd="0" presId="urn:microsoft.com/office/officeart/2005/8/layout/process4"/>
    <dgm:cxn modelId="{CB295A8A-F093-4CE5-83AB-A08BCD178774}" type="presParOf" srcId="{1E1529E7-36FC-47B2-945E-A1F2085A64FF}" destId="{E71962F4-984E-439B-ADF0-7533AF0FB81A}" srcOrd="1" destOrd="0" presId="urn:microsoft.com/office/officeart/2005/8/layout/process4"/>
    <dgm:cxn modelId="{90BE06FA-9F3A-428C-9E97-6C8B455C2163}" type="presParOf" srcId="{1E1529E7-36FC-47B2-945E-A1F2085A64FF}" destId="{E3F3C44B-D3B9-45C4-AED9-9BEBE2E374F9}" srcOrd="2" destOrd="0" presId="urn:microsoft.com/office/officeart/2005/8/layout/process4"/>
    <dgm:cxn modelId="{140EC5C4-C3AD-4121-B444-0F5B087495B8}" type="presParOf" srcId="{E3F3C44B-D3B9-45C4-AED9-9BEBE2E374F9}" destId="{DC3CB1BF-8318-43BA-9204-74E3DB520D32}" srcOrd="0" destOrd="0" presId="urn:microsoft.com/office/officeart/2005/8/layout/process4"/>
    <dgm:cxn modelId="{09F9AA3D-7582-47C0-95E4-F8332CA60D80}" type="presParOf" srcId="{E3F3C44B-D3B9-45C4-AED9-9BEBE2E374F9}" destId="{0821CFCF-3FD8-4C9A-AFE4-83F8F333EA41}" srcOrd="1" destOrd="0" presId="urn:microsoft.com/office/officeart/2005/8/layout/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0C5CE80-20FB-469E-9A33-B38E1E4EFF29}" type="doc">
      <dgm:prSet loTypeId="urn:microsoft.com/office/officeart/2005/8/layout/list1" loCatId="list" qsTypeId="urn:microsoft.com/office/officeart/2005/8/quickstyle/simple1" qsCatId="simple" csTypeId="urn:microsoft.com/office/officeart/2005/8/colors/accent2_1" csCatId="accent2" phldr="1"/>
      <dgm:spPr/>
      <dgm:t>
        <a:bodyPr/>
        <a:lstStyle/>
        <a:p>
          <a:endParaRPr lang="pt-BR"/>
        </a:p>
      </dgm:t>
    </dgm:pt>
    <dgm:pt modelId="{E3D8202B-EDF2-430A-BC38-90E9BF03F652}">
      <dgm:prSet phldrT="[Texto]"/>
      <dgm:spPr/>
      <dgm:t>
        <a:bodyPr/>
        <a:lstStyle/>
        <a:p>
          <a:pPr algn="ctr"/>
          <a:r>
            <a:rPr lang="pt-BR"/>
            <a:t>Na distribuição de resultados</a:t>
          </a:r>
        </a:p>
      </dgm:t>
    </dgm:pt>
    <dgm:pt modelId="{EBE89863-38E0-4DB9-A4EC-C16314AA1A6A}" type="parTrans" cxnId="{95AC1807-1D4E-4C33-9F0E-D7EED9DB529E}">
      <dgm:prSet/>
      <dgm:spPr/>
      <dgm:t>
        <a:bodyPr/>
        <a:lstStyle/>
        <a:p>
          <a:pPr algn="ctr"/>
          <a:endParaRPr lang="pt-BR"/>
        </a:p>
      </dgm:t>
    </dgm:pt>
    <dgm:pt modelId="{9E654817-55C2-44A4-BFFA-4370346E4362}" type="sibTrans" cxnId="{95AC1807-1D4E-4C33-9F0E-D7EED9DB529E}">
      <dgm:prSet/>
      <dgm:spPr/>
      <dgm:t>
        <a:bodyPr/>
        <a:lstStyle/>
        <a:p>
          <a:pPr algn="ctr"/>
          <a:endParaRPr lang="pt-BR"/>
        </a:p>
      </dgm:t>
    </dgm:pt>
    <dgm:pt modelId="{C0F7F885-2E8B-4483-AD55-EB5132F9ED60}">
      <dgm:prSet phldrT="[Texto]"/>
      <dgm:spPr/>
      <dgm:t>
        <a:bodyPr/>
        <a:lstStyle/>
        <a:p>
          <a:pPr algn="ctr"/>
          <a:r>
            <a:rPr lang="pt-BR"/>
            <a:t>No reembolso de capital</a:t>
          </a:r>
        </a:p>
      </dgm:t>
    </dgm:pt>
    <dgm:pt modelId="{F2AD0CB7-836E-4D64-9C83-A0EB650BAD0C}" type="parTrans" cxnId="{58588D10-6CFE-4EFE-9371-E885BDAAAE0A}">
      <dgm:prSet/>
      <dgm:spPr/>
      <dgm:t>
        <a:bodyPr/>
        <a:lstStyle/>
        <a:p>
          <a:pPr algn="ctr"/>
          <a:endParaRPr lang="pt-BR"/>
        </a:p>
      </dgm:t>
    </dgm:pt>
    <dgm:pt modelId="{3A826AA2-EA2B-47F2-8B14-347DE43D5FA1}" type="sibTrans" cxnId="{58588D10-6CFE-4EFE-9371-E885BDAAAE0A}">
      <dgm:prSet/>
      <dgm:spPr/>
      <dgm:t>
        <a:bodyPr/>
        <a:lstStyle/>
        <a:p>
          <a:pPr algn="ctr"/>
          <a:endParaRPr lang="pt-BR"/>
        </a:p>
      </dgm:t>
    </dgm:pt>
    <dgm:pt modelId="{C56249FB-0D8A-4385-8BE3-2986ABBB0796}">
      <dgm:prSet phldrT="[Texto]"/>
      <dgm:spPr/>
      <dgm:t>
        <a:bodyPr/>
        <a:lstStyle/>
        <a:p>
          <a:pPr algn="ctr"/>
          <a:r>
            <a:rPr lang="pt-BR"/>
            <a:t>Na acumulação das situações acima</a:t>
          </a:r>
        </a:p>
      </dgm:t>
    </dgm:pt>
    <dgm:pt modelId="{A7203219-C457-419D-A1DE-2ACBAFA20728}" type="parTrans" cxnId="{0858AE9A-DFD3-4969-BE27-981CF2D1B14E}">
      <dgm:prSet/>
      <dgm:spPr/>
      <dgm:t>
        <a:bodyPr/>
        <a:lstStyle/>
        <a:p>
          <a:pPr algn="ctr"/>
          <a:endParaRPr lang="pt-BR"/>
        </a:p>
      </dgm:t>
    </dgm:pt>
    <dgm:pt modelId="{FD8056F4-A483-4FD9-9000-777C925BA516}" type="sibTrans" cxnId="{0858AE9A-DFD3-4969-BE27-981CF2D1B14E}">
      <dgm:prSet/>
      <dgm:spPr/>
      <dgm:t>
        <a:bodyPr/>
        <a:lstStyle/>
        <a:p>
          <a:pPr algn="ctr"/>
          <a:endParaRPr lang="pt-BR"/>
        </a:p>
      </dgm:t>
    </dgm:pt>
    <dgm:pt modelId="{D2441BAC-9E8C-483F-A925-805455FD0E26}" type="pres">
      <dgm:prSet presAssocID="{40C5CE80-20FB-469E-9A33-B38E1E4EFF29}" presName="linear" presStyleCnt="0">
        <dgm:presLayoutVars>
          <dgm:dir/>
          <dgm:animLvl val="lvl"/>
          <dgm:resizeHandles val="exact"/>
        </dgm:presLayoutVars>
      </dgm:prSet>
      <dgm:spPr/>
      <dgm:t>
        <a:bodyPr/>
        <a:lstStyle/>
        <a:p>
          <a:endParaRPr lang="pt-BR"/>
        </a:p>
      </dgm:t>
    </dgm:pt>
    <dgm:pt modelId="{64C7AF86-4737-4B53-B82B-5B56E227D6A2}" type="pres">
      <dgm:prSet presAssocID="{E3D8202B-EDF2-430A-BC38-90E9BF03F652}" presName="parentLin" presStyleCnt="0"/>
      <dgm:spPr/>
      <dgm:t>
        <a:bodyPr/>
        <a:lstStyle/>
        <a:p>
          <a:endParaRPr lang="pt-BR"/>
        </a:p>
      </dgm:t>
    </dgm:pt>
    <dgm:pt modelId="{6938DE15-17AC-43AD-854A-80B16A8D16E2}" type="pres">
      <dgm:prSet presAssocID="{E3D8202B-EDF2-430A-BC38-90E9BF03F652}" presName="parentLeftMargin" presStyleLbl="node1" presStyleIdx="0" presStyleCnt="3"/>
      <dgm:spPr/>
      <dgm:t>
        <a:bodyPr/>
        <a:lstStyle/>
        <a:p>
          <a:endParaRPr lang="pt-BR"/>
        </a:p>
      </dgm:t>
    </dgm:pt>
    <dgm:pt modelId="{8525C3B3-B077-433D-90D2-66EFA2250373}" type="pres">
      <dgm:prSet presAssocID="{E3D8202B-EDF2-430A-BC38-90E9BF03F652}" presName="parentText" presStyleLbl="node1" presStyleIdx="0" presStyleCnt="3">
        <dgm:presLayoutVars>
          <dgm:chMax val="0"/>
          <dgm:bulletEnabled val="1"/>
        </dgm:presLayoutVars>
      </dgm:prSet>
      <dgm:spPr/>
      <dgm:t>
        <a:bodyPr/>
        <a:lstStyle/>
        <a:p>
          <a:endParaRPr lang="pt-BR"/>
        </a:p>
      </dgm:t>
    </dgm:pt>
    <dgm:pt modelId="{B11FEA43-2995-435C-94A9-53FEDC96D912}" type="pres">
      <dgm:prSet presAssocID="{E3D8202B-EDF2-430A-BC38-90E9BF03F652}" presName="negativeSpace" presStyleCnt="0"/>
      <dgm:spPr/>
      <dgm:t>
        <a:bodyPr/>
        <a:lstStyle/>
        <a:p>
          <a:endParaRPr lang="pt-BR"/>
        </a:p>
      </dgm:t>
    </dgm:pt>
    <dgm:pt modelId="{A809B6B3-A1A1-4715-8B59-87CC51E5C8D5}" type="pres">
      <dgm:prSet presAssocID="{E3D8202B-EDF2-430A-BC38-90E9BF03F652}" presName="childText" presStyleLbl="conFgAcc1" presStyleIdx="0" presStyleCnt="3">
        <dgm:presLayoutVars>
          <dgm:bulletEnabled val="1"/>
        </dgm:presLayoutVars>
      </dgm:prSet>
      <dgm:spPr/>
      <dgm:t>
        <a:bodyPr/>
        <a:lstStyle/>
        <a:p>
          <a:endParaRPr lang="pt-BR"/>
        </a:p>
      </dgm:t>
    </dgm:pt>
    <dgm:pt modelId="{ED298BC0-23CF-451E-A52C-CB3B2B7139DB}" type="pres">
      <dgm:prSet presAssocID="{9E654817-55C2-44A4-BFFA-4370346E4362}" presName="spaceBetweenRectangles" presStyleCnt="0"/>
      <dgm:spPr/>
      <dgm:t>
        <a:bodyPr/>
        <a:lstStyle/>
        <a:p>
          <a:endParaRPr lang="pt-BR"/>
        </a:p>
      </dgm:t>
    </dgm:pt>
    <dgm:pt modelId="{BD028F0D-1AAF-4A78-B2B0-60BA6E67EAEA}" type="pres">
      <dgm:prSet presAssocID="{C0F7F885-2E8B-4483-AD55-EB5132F9ED60}" presName="parentLin" presStyleCnt="0"/>
      <dgm:spPr/>
      <dgm:t>
        <a:bodyPr/>
        <a:lstStyle/>
        <a:p>
          <a:endParaRPr lang="pt-BR"/>
        </a:p>
      </dgm:t>
    </dgm:pt>
    <dgm:pt modelId="{2F2C2CD4-ACF2-485F-885B-16FDC1053E40}" type="pres">
      <dgm:prSet presAssocID="{C0F7F885-2E8B-4483-AD55-EB5132F9ED60}" presName="parentLeftMargin" presStyleLbl="node1" presStyleIdx="0" presStyleCnt="3"/>
      <dgm:spPr/>
      <dgm:t>
        <a:bodyPr/>
        <a:lstStyle/>
        <a:p>
          <a:endParaRPr lang="pt-BR"/>
        </a:p>
      </dgm:t>
    </dgm:pt>
    <dgm:pt modelId="{41797B80-F194-4FF0-82C8-F82D5FDC136E}" type="pres">
      <dgm:prSet presAssocID="{C0F7F885-2E8B-4483-AD55-EB5132F9ED60}" presName="parentText" presStyleLbl="node1" presStyleIdx="1" presStyleCnt="3">
        <dgm:presLayoutVars>
          <dgm:chMax val="0"/>
          <dgm:bulletEnabled val="1"/>
        </dgm:presLayoutVars>
      </dgm:prSet>
      <dgm:spPr/>
      <dgm:t>
        <a:bodyPr/>
        <a:lstStyle/>
        <a:p>
          <a:endParaRPr lang="pt-BR"/>
        </a:p>
      </dgm:t>
    </dgm:pt>
    <dgm:pt modelId="{AEE6EEED-99C8-4436-89A9-642F834D3F8A}" type="pres">
      <dgm:prSet presAssocID="{C0F7F885-2E8B-4483-AD55-EB5132F9ED60}" presName="negativeSpace" presStyleCnt="0"/>
      <dgm:spPr/>
      <dgm:t>
        <a:bodyPr/>
        <a:lstStyle/>
        <a:p>
          <a:endParaRPr lang="pt-BR"/>
        </a:p>
      </dgm:t>
    </dgm:pt>
    <dgm:pt modelId="{B5EA4F90-DF76-4A9A-A765-EB53496219AC}" type="pres">
      <dgm:prSet presAssocID="{C0F7F885-2E8B-4483-AD55-EB5132F9ED60}" presName="childText" presStyleLbl="conFgAcc1" presStyleIdx="1" presStyleCnt="3">
        <dgm:presLayoutVars>
          <dgm:bulletEnabled val="1"/>
        </dgm:presLayoutVars>
      </dgm:prSet>
      <dgm:spPr/>
      <dgm:t>
        <a:bodyPr/>
        <a:lstStyle/>
        <a:p>
          <a:endParaRPr lang="pt-BR"/>
        </a:p>
      </dgm:t>
    </dgm:pt>
    <dgm:pt modelId="{F1820EAB-E9E2-4467-8FD6-816DF2483B36}" type="pres">
      <dgm:prSet presAssocID="{3A826AA2-EA2B-47F2-8B14-347DE43D5FA1}" presName="spaceBetweenRectangles" presStyleCnt="0"/>
      <dgm:spPr/>
      <dgm:t>
        <a:bodyPr/>
        <a:lstStyle/>
        <a:p>
          <a:endParaRPr lang="pt-BR"/>
        </a:p>
      </dgm:t>
    </dgm:pt>
    <dgm:pt modelId="{FF537A3F-95A6-4A9F-B3FE-0899E58BB812}" type="pres">
      <dgm:prSet presAssocID="{C56249FB-0D8A-4385-8BE3-2986ABBB0796}" presName="parentLin" presStyleCnt="0"/>
      <dgm:spPr/>
      <dgm:t>
        <a:bodyPr/>
        <a:lstStyle/>
        <a:p>
          <a:endParaRPr lang="pt-BR"/>
        </a:p>
      </dgm:t>
    </dgm:pt>
    <dgm:pt modelId="{5F597BB5-00E5-434D-ACFC-ECB331B03EE3}" type="pres">
      <dgm:prSet presAssocID="{C56249FB-0D8A-4385-8BE3-2986ABBB0796}" presName="parentLeftMargin" presStyleLbl="node1" presStyleIdx="1" presStyleCnt="3"/>
      <dgm:spPr/>
      <dgm:t>
        <a:bodyPr/>
        <a:lstStyle/>
        <a:p>
          <a:endParaRPr lang="pt-BR"/>
        </a:p>
      </dgm:t>
    </dgm:pt>
    <dgm:pt modelId="{C6678003-F033-4582-9353-DD1348F00DE4}" type="pres">
      <dgm:prSet presAssocID="{C56249FB-0D8A-4385-8BE3-2986ABBB0796}" presName="parentText" presStyleLbl="node1" presStyleIdx="2" presStyleCnt="3">
        <dgm:presLayoutVars>
          <dgm:chMax val="0"/>
          <dgm:bulletEnabled val="1"/>
        </dgm:presLayoutVars>
      </dgm:prSet>
      <dgm:spPr/>
      <dgm:t>
        <a:bodyPr/>
        <a:lstStyle/>
        <a:p>
          <a:endParaRPr lang="pt-BR"/>
        </a:p>
      </dgm:t>
    </dgm:pt>
    <dgm:pt modelId="{E7E8CB7F-E9F2-478E-A5B7-C70CB8809256}" type="pres">
      <dgm:prSet presAssocID="{C56249FB-0D8A-4385-8BE3-2986ABBB0796}" presName="negativeSpace" presStyleCnt="0"/>
      <dgm:spPr/>
      <dgm:t>
        <a:bodyPr/>
        <a:lstStyle/>
        <a:p>
          <a:endParaRPr lang="pt-BR"/>
        </a:p>
      </dgm:t>
    </dgm:pt>
    <dgm:pt modelId="{3983FD0E-353F-40C4-9E24-57005EA2B85B}" type="pres">
      <dgm:prSet presAssocID="{C56249FB-0D8A-4385-8BE3-2986ABBB0796}" presName="childText" presStyleLbl="conFgAcc1" presStyleIdx="2" presStyleCnt="3">
        <dgm:presLayoutVars>
          <dgm:bulletEnabled val="1"/>
        </dgm:presLayoutVars>
      </dgm:prSet>
      <dgm:spPr/>
      <dgm:t>
        <a:bodyPr/>
        <a:lstStyle/>
        <a:p>
          <a:endParaRPr lang="pt-BR"/>
        </a:p>
      </dgm:t>
    </dgm:pt>
  </dgm:ptLst>
  <dgm:cxnLst>
    <dgm:cxn modelId="{F5B38B3D-BE46-4A66-B49A-F770E919DD91}" type="presOf" srcId="{C0F7F885-2E8B-4483-AD55-EB5132F9ED60}" destId="{41797B80-F194-4FF0-82C8-F82D5FDC136E}" srcOrd="1" destOrd="0" presId="urn:microsoft.com/office/officeart/2005/8/layout/list1"/>
    <dgm:cxn modelId="{0858AE9A-DFD3-4969-BE27-981CF2D1B14E}" srcId="{40C5CE80-20FB-469E-9A33-B38E1E4EFF29}" destId="{C56249FB-0D8A-4385-8BE3-2986ABBB0796}" srcOrd="2" destOrd="0" parTransId="{A7203219-C457-419D-A1DE-2ACBAFA20728}" sibTransId="{FD8056F4-A483-4FD9-9000-777C925BA516}"/>
    <dgm:cxn modelId="{1393B2E6-9A8A-4FA9-8C5F-0438019D1CD1}" type="presOf" srcId="{E3D8202B-EDF2-430A-BC38-90E9BF03F652}" destId="{8525C3B3-B077-433D-90D2-66EFA2250373}" srcOrd="1" destOrd="0" presId="urn:microsoft.com/office/officeart/2005/8/layout/list1"/>
    <dgm:cxn modelId="{16C08069-6915-42CF-83AA-F6A0E8518C64}" type="presOf" srcId="{C56249FB-0D8A-4385-8BE3-2986ABBB0796}" destId="{5F597BB5-00E5-434D-ACFC-ECB331B03EE3}" srcOrd="0" destOrd="0" presId="urn:microsoft.com/office/officeart/2005/8/layout/list1"/>
    <dgm:cxn modelId="{95AC1807-1D4E-4C33-9F0E-D7EED9DB529E}" srcId="{40C5CE80-20FB-469E-9A33-B38E1E4EFF29}" destId="{E3D8202B-EDF2-430A-BC38-90E9BF03F652}" srcOrd="0" destOrd="0" parTransId="{EBE89863-38E0-4DB9-A4EC-C16314AA1A6A}" sibTransId="{9E654817-55C2-44A4-BFFA-4370346E4362}"/>
    <dgm:cxn modelId="{8E6652BB-C037-45F3-9F94-CC44F4C64BF9}" type="presOf" srcId="{E3D8202B-EDF2-430A-BC38-90E9BF03F652}" destId="{6938DE15-17AC-43AD-854A-80B16A8D16E2}" srcOrd="0" destOrd="0" presId="urn:microsoft.com/office/officeart/2005/8/layout/list1"/>
    <dgm:cxn modelId="{58588D10-6CFE-4EFE-9371-E885BDAAAE0A}" srcId="{40C5CE80-20FB-469E-9A33-B38E1E4EFF29}" destId="{C0F7F885-2E8B-4483-AD55-EB5132F9ED60}" srcOrd="1" destOrd="0" parTransId="{F2AD0CB7-836E-4D64-9C83-A0EB650BAD0C}" sibTransId="{3A826AA2-EA2B-47F2-8B14-347DE43D5FA1}"/>
    <dgm:cxn modelId="{435EC010-38CB-4A16-A1AD-74EB487F3A2A}" type="presOf" srcId="{C56249FB-0D8A-4385-8BE3-2986ABBB0796}" destId="{C6678003-F033-4582-9353-DD1348F00DE4}" srcOrd="1" destOrd="0" presId="urn:microsoft.com/office/officeart/2005/8/layout/list1"/>
    <dgm:cxn modelId="{0CFB8A07-DF28-45B3-94BD-42923512FDA3}" type="presOf" srcId="{40C5CE80-20FB-469E-9A33-B38E1E4EFF29}" destId="{D2441BAC-9E8C-483F-A925-805455FD0E26}" srcOrd="0" destOrd="0" presId="urn:microsoft.com/office/officeart/2005/8/layout/list1"/>
    <dgm:cxn modelId="{0E0966C0-19F5-44F5-A0C3-1F6C2C7AD4F7}" type="presOf" srcId="{C0F7F885-2E8B-4483-AD55-EB5132F9ED60}" destId="{2F2C2CD4-ACF2-485F-885B-16FDC1053E40}" srcOrd="0" destOrd="0" presId="urn:microsoft.com/office/officeart/2005/8/layout/list1"/>
    <dgm:cxn modelId="{F22A64ED-BC24-4E6A-BED8-9C8EDCA0CB5B}" type="presParOf" srcId="{D2441BAC-9E8C-483F-A925-805455FD0E26}" destId="{64C7AF86-4737-4B53-B82B-5B56E227D6A2}" srcOrd="0" destOrd="0" presId="urn:microsoft.com/office/officeart/2005/8/layout/list1"/>
    <dgm:cxn modelId="{01656999-5354-4099-92CD-48017BBA1819}" type="presParOf" srcId="{64C7AF86-4737-4B53-B82B-5B56E227D6A2}" destId="{6938DE15-17AC-43AD-854A-80B16A8D16E2}" srcOrd="0" destOrd="0" presId="urn:microsoft.com/office/officeart/2005/8/layout/list1"/>
    <dgm:cxn modelId="{D9C69C26-6EBC-4C9B-B0F5-6A86914F3D28}" type="presParOf" srcId="{64C7AF86-4737-4B53-B82B-5B56E227D6A2}" destId="{8525C3B3-B077-433D-90D2-66EFA2250373}" srcOrd="1" destOrd="0" presId="urn:microsoft.com/office/officeart/2005/8/layout/list1"/>
    <dgm:cxn modelId="{7144079B-55A3-4A38-94D9-AC2110EE4F20}" type="presParOf" srcId="{D2441BAC-9E8C-483F-A925-805455FD0E26}" destId="{B11FEA43-2995-435C-94A9-53FEDC96D912}" srcOrd="1" destOrd="0" presId="urn:microsoft.com/office/officeart/2005/8/layout/list1"/>
    <dgm:cxn modelId="{A4E46F0F-66D5-411F-BE2B-43733291BD7B}" type="presParOf" srcId="{D2441BAC-9E8C-483F-A925-805455FD0E26}" destId="{A809B6B3-A1A1-4715-8B59-87CC51E5C8D5}" srcOrd="2" destOrd="0" presId="urn:microsoft.com/office/officeart/2005/8/layout/list1"/>
    <dgm:cxn modelId="{7801AE1C-2E4B-401C-9912-E7B7BF2832AC}" type="presParOf" srcId="{D2441BAC-9E8C-483F-A925-805455FD0E26}" destId="{ED298BC0-23CF-451E-A52C-CB3B2B7139DB}" srcOrd="3" destOrd="0" presId="urn:microsoft.com/office/officeart/2005/8/layout/list1"/>
    <dgm:cxn modelId="{4852C834-4D22-4742-8295-4065924C865A}" type="presParOf" srcId="{D2441BAC-9E8C-483F-A925-805455FD0E26}" destId="{BD028F0D-1AAF-4A78-B2B0-60BA6E67EAEA}" srcOrd="4" destOrd="0" presId="urn:microsoft.com/office/officeart/2005/8/layout/list1"/>
    <dgm:cxn modelId="{11D23795-45ED-4158-8B44-FEC22A4B5DAE}" type="presParOf" srcId="{BD028F0D-1AAF-4A78-B2B0-60BA6E67EAEA}" destId="{2F2C2CD4-ACF2-485F-885B-16FDC1053E40}" srcOrd="0" destOrd="0" presId="urn:microsoft.com/office/officeart/2005/8/layout/list1"/>
    <dgm:cxn modelId="{2A13F9F0-FE68-42A6-B78F-0041765EF102}" type="presParOf" srcId="{BD028F0D-1AAF-4A78-B2B0-60BA6E67EAEA}" destId="{41797B80-F194-4FF0-82C8-F82D5FDC136E}" srcOrd="1" destOrd="0" presId="urn:microsoft.com/office/officeart/2005/8/layout/list1"/>
    <dgm:cxn modelId="{91248174-02C4-4ACA-97D6-35451974ACD1}" type="presParOf" srcId="{D2441BAC-9E8C-483F-A925-805455FD0E26}" destId="{AEE6EEED-99C8-4436-89A9-642F834D3F8A}" srcOrd="5" destOrd="0" presId="urn:microsoft.com/office/officeart/2005/8/layout/list1"/>
    <dgm:cxn modelId="{5A012810-6653-4F1D-ADDB-CF1A09343686}" type="presParOf" srcId="{D2441BAC-9E8C-483F-A925-805455FD0E26}" destId="{B5EA4F90-DF76-4A9A-A765-EB53496219AC}" srcOrd="6" destOrd="0" presId="urn:microsoft.com/office/officeart/2005/8/layout/list1"/>
    <dgm:cxn modelId="{632C85CE-B0C1-4062-8714-7B2FC8882DE5}" type="presParOf" srcId="{D2441BAC-9E8C-483F-A925-805455FD0E26}" destId="{F1820EAB-E9E2-4467-8FD6-816DF2483B36}" srcOrd="7" destOrd="0" presId="urn:microsoft.com/office/officeart/2005/8/layout/list1"/>
    <dgm:cxn modelId="{25092AE7-53A5-4E50-8736-4284398E0848}" type="presParOf" srcId="{D2441BAC-9E8C-483F-A925-805455FD0E26}" destId="{FF537A3F-95A6-4A9F-B3FE-0899E58BB812}" srcOrd="8" destOrd="0" presId="urn:microsoft.com/office/officeart/2005/8/layout/list1"/>
    <dgm:cxn modelId="{BD62763F-BACE-42F7-9596-7369EA40601D}" type="presParOf" srcId="{FF537A3F-95A6-4A9F-B3FE-0899E58BB812}" destId="{5F597BB5-00E5-434D-ACFC-ECB331B03EE3}" srcOrd="0" destOrd="0" presId="urn:microsoft.com/office/officeart/2005/8/layout/list1"/>
    <dgm:cxn modelId="{E634456E-0CC1-4E9B-A0DB-004E8565010C}" type="presParOf" srcId="{FF537A3F-95A6-4A9F-B3FE-0899E58BB812}" destId="{C6678003-F033-4582-9353-DD1348F00DE4}" srcOrd="1" destOrd="0" presId="urn:microsoft.com/office/officeart/2005/8/layout/list1"/>
    <dgm:cxn modelId="{CEC95C06-7191-482A-A625-2C1A8D553AEB}" type="presParOf" srcId="{D2441BAC-9E8C-483F-A925-805455FD0E26}" destId="{E7E8CB7F-E9F2-478E-A5B7-C70CB8809256}" srcOrd="9" destOrd="0" presId="urn:microsoft.com/office/officeart/2005/8/layout/list1"/>
    <dgm:cxn modelId="{0E71003B-FA3E-40E4-8FE6-977E637EE1AB}" type="presParOf" srcId="{D2441BAC-9E8C-483F-A925-805455FD0E26}" destId="{3983FD0E-353F-40C4-9E24-57005EA2B85B}" srcOrd="10" destOrd="0" presId="urn:microsoft.com/office/officeart/2005/8/layout/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736B63-6BBA-4163-A7A4-B71D3485BB01}">
      <dsp:nvSpPr>
        <dsp:cNvPr id="0" name=""/>
        <dsp:cNvSpPr/>
      </dsp:nvSpPr>
      <dsp:spPr>
        <a:xfrm>
          <a:off x="0" y="2317812"/>
          <a:ext cx="5400675" cy="760757"/>
        </a:xfrm>
        <a:prstGeom prst="rect">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kern="1200">
              <a:solidFill>
                <a:schemeClr val="tx1"/>
              </a:solidFill>
            </a:rPr>
            <a:t>proporciona liquidez aos títulos e incentiva o mercado primário</a:t>
          </a:r>
        </a:p>
      </dsp:txBody>
      <dsp:txXfrm>
        <a:off x="0" y="2317812"/>
        <a:ext cx="5400675" cy="760757"/>
      </dsp:txXfrm>
    </dsp:sp>
    <dsp:sp modelId="{44CC7896-57EC-459B-B12F-9BF17F776308}">
      <dsp:nvSpPr>
        <dsp:cNvPr id="0" name=""/>
        <dsp:cNvSpPr/>
      </dsp:nvSpPr>
      <dsp:spPr>
        <a:xfrm rot="10800000">
          <a:off x="0" y="1140563"/>
          <a:ext cx="5400675" cy="1170045"/>
        </a:xfrm>
        <a:prstGeom prst="upArrowCallout">
          <a:avLst/>
        </a:prstGeom>
        <a:solidFill>
          <a:schemeClr val="accent4">
            <a:hueOff val="5197846"/>
            <a:satOff val="-23984"/>
            <a:lumOff val="88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b="1" kern="1200">
              <a:solidFill>
                <a:schemeClr val="tx1"/>
              </a:solidFill>
            </a:rPr>
            <a:t>Mercado Secundário</a:t>
          </a:r>
        </a:p>
      </dsp:txBody>
      <dsp:txXfrm rot="-10800000">
        <a:off x="0" y="1140563"/>
        <a:ext cx="5400675" cy="410686"/>
      </dsp:txXfrm>
    </dsp:sp>
    <dsp:sp modelId="{690EE4D3-ACCB-4F45-93B2-A27FF77B47AF}">
      <dsp:nvSpPr>
        <dsp:cNvPr id="0" name=""/>
        <dsp:cNvSpPr/>
      </dsp:nvSpPr>
      <dsp:spPr>
        <a:xfrm>
          <a:off x="0" y="1569864"/>
          <a:ext cx="2700337" cy="349843"/>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pt-BR" sz="1500" kern="1200"/>
            <a:t>negociação de títulos</a:t>
          </a:r>
        </a:p>
      </dsp:txBody>
      <dsp:txXfrm>
        <a:off x="0" y="1569864"/>
        <a:ext cx="2700337" cy="349843"/>
      </dsp:txXfrm>
    </dsp:sp>
    <dsp:sp modelId="{BE3AC0FB-DEEE-4552-B74F-9CD69105A94C}">
      <dsp:nvSpPr>
        <dsp:cNvPr id="0" name=""/>
        <dsp:cNvSpPr/>
      </dsp:nvSpPr>
      <dsp:spPr>
        <a:xfrm>
          <a:off x="2700337" y="1569864"/>
          <a:ext cx="2700337" cy="349843"/>
        </a:xfrm>
        <a:prstGeom prst="rect">
          <a:avLst/>
        </a:prstGeom>
        <a:solidFill>
          <a:schemeClr val="accent4">
            <a:tint val="40000"/>
            <a:alpha val="90000"/>
            <a:hueOff val="3837973"/>
            <a:satOff val="-20420"/>
            <a:lumOff val="-1163"/>
            <a:alphaOff val="0"/>
          </a:schemeClr>
        </a:solidFill>
        <a:ln w="12700" cap="flat" cmpd="sng" algn="ctr">
          <a:solidFill>
            <a:schemeClr val="accent4">
              <a:tint val="40000"/>
              <a:alpha val="90000"/>
              <a:hueOff val="3837973"/>
              <a:satOff val="-20420"/>
              <a:lumOff val="-116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pt-BR" sz="1500" kern="1200"/>
            <a:t>troca da propriedade do título;</a:t>
          </a:r>
        </a:p>
      </dsp:txBody>
      <dsp:txXfrm>
        <a:off x="2700337" y="1569864"/>
        <a:ext cx="2700337" cy="349843"/>
      </dsp:txXfrm>
    </dsp:sp>
    <dsp:sp modelId="{E71962F4-984E-439B-ADF0-7533AF0FB81A}">
      <dsp:nvSpPr>
        <dsp:cNvPr id="0" name=""/>
        <dsp:cNvSpPr/>
      </dsp:nvSpPr>
      <dsp:spPr>
        <a:xfrm rot="10800000">
          <a:off x="0" y="6"/>
          <a:ext cx="5400675" cy="1170045"/>
        </a:xfrm>
        <a:prstGeom prst="upArrowCallout">
          <a:avLst/>
        </a:prstGeom>
        <a:solidFill>
          <a:schemeClr val="accent4">
            <a:hueOff val="10395692"/>
            <a:satOff val="-47968"/>
            <a:lumOff val="1765"/>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pt-BR" sz="1400" b="1" kern="1200">
              <a:solidFill>
                <a:schemeClr val="tx1"/>
              </a:solidFill>
            </a:rPr>
            <a:t>Mercado Primário</a:t>
          </a:r>
        </a:p>
      </dsp:txBody>
      <dsp:txXfrm rot="-10800000">
        <a:off x="0" y="6"/>
        <a:ext cx="5400675" cy="410686"/>
      </dsp:txXfrm>
    </dsp:sp>
    <dsp:sp modelId="{DC3CB1BF-8318-43BA-9204-74E3DB520D32}">
      <dsp:nvSpPr>
        <dsp:cNvPr id="0" name=""/>
        <dsp:cNvSpPr/>
      </dsp:nvSpPr>
      <dsp:spPr>
        <a:xfrm>
          <a:off x="0" y="411230"/>
          <a:ext cx="2700337" cy="349843"/>
        </a:xfrm>
        <a:prstGeom prst="rect">
          <a:avLst/>
        </a:prstGeom>
        <a:solidFill>
          <a:schemeClr val="accent4">
            <a:tint val="40000"/>
            <a:alpha val="90000"/>
            <a:hueOff val="7675946"/>
            <a:satOff val="-40841"/>
            <a:lumOff val="-2327"/>
            <a:alphaOff val="0"/>
          </a:schemeClr>
        </a:solidFill>
        <a:ln w="12700" cap="flat" cmpd="sng" algn="ctr">
          <a:solidFill>
            <a:schemeClr val="accent4">
              <a:tint val="40000"/>
              <a:alpha val="90000"/>
              <a:hueOff val="7675946"/>
              <a:satOff val="-40841"/>
              <a:lumOff val="-2327"/>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pt-BR" sz="1500" kern="1200"/>
            <a:t>criação de títulos</a:t>
          </a:r>
        </a:p>
      </dsp:txBody>
      <dsp:txXfrm>
        <a:off x="0" y="411230"/>
        <a:ext cx="2700337" cy="349843"/>
      </dsp:txXfrm>
    </dsp:sp>
    <dsp:sp modelId="{0821CFCF-3FD8-4C9A-AFE4-83F8F333EA41}">
      <dsp:nvSpPr>
        <dsp:cNvPr id="0" name=""/>
        <dsp:cNvSpPr/>
      </dsp:nvSpPr>
      <dsp:spPr>
        <a:xfrm>
          <a:off x="2700337" y="411230"/>
          <a:ext cx="2700337" cy="349843"/>
        </a:xfrm>
        <a:prstGeom prst="rect">
          <a:avLst/>
        </a:prstGeom>
        <a:solidFill>
          <a:schemeClr val="accent4">
            <a:tint val="40000"/>
            <a:alpha val="90000"/>
            <a:hueOff val="11513918"/>
            <a:satOff val="-61261"/>
            <a:lumOff val="-3490"/>
            <a:alphaOff val="0"/>
          </a:schemeClr>
        </a:solidFill>
        <a:ln w="12700" cap="flat" cmpd="sng" algn="ctr">
          <a:solidFill>
            <a:schemeClr val="accent4">
              <a:tint val="40000"/>
              <a:alpha val="90000"/>
              <a:hueOff val="11513918"/>
              <a:satOff val="-61261"/>
              <a:lumOff val="-349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06680" tIns="19050" rIns="106680" bIns="19050" numCol="1" spcCol="1270" anchor="ctr" anchorCtr="0">
          <a:noAutofit/>
        </a:bodyPr>
        <a:lstStyle/>
        <a:p>
          <a:pPr lvl="0" algn="ctr" defTabSz="666750">
            <a:lnSpc>
              <a:spcPct val="90000"/>
            </a:lnSpc>
            <a:spcBef>
              <a:spcPct val="0"/>
            </a:spcBef>
            <a:spcAft>
              <a:spcPct val="35000"/>
            </a:spcAft>
          </a:pPr>
          <a:r>
            <a:rPr lang="pt-BR" sz="1500" kern="1200"/>
            <a:t>capitalização das empresas</a:t>
          </a:r>
        </a:p>
      </dsp:txBody>
      <dsp:txXfrm>
        <a:off x="2700337" y="411230"/>
        <a:ext cx="2700337" cy="3498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09B6B3-A1A1-4715-8B59-87CC51E5C8D5}">
      <dsp:nvSpPr>
        <dsp:cNvPr id="0" name=""/>
        <dsp:cNvSpPr/>
      </dsp:nvSpPr>
      <dsp:spPr>
        <a:xfrm>
          <a:off x="0" y="257520"/>
          <a:ext cx="5228590" cy="4032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8525C3B3-B077-433D-90D2-66EFA2250373}">
      <dsp:nvSpPr>
        <dsp:cNvPr id="0" name=""/>
        <dsp:cNvSpPr/>
      </dsp:nvSpPr>
      <dsp:spPr>
        <a:xfrm>
          <a:off x="261429" y="21360"/>
          <a:ext cx="3660013" cy="47232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40" tIns="0" rIns="138340" bIns="0" numCol="1" spcCol="1270" anchor="ctr" anchorCtr="0">
          <a:noAutofit/>
        </a:bodyPr>
        <a:lstStyle/>
        <a:p>
          <a:pPr lvl="0" algn="ctr" defTabSz="711200">
            <a:lnSpc>
              <a:spcPct val="90000"/>
            </a:lnSpc>
            <a:spcBef>
              <a:spcPct val="0"/>
            </a:spcBef>
            <a:spcAft>
              <a:spcPct val="35000"/>
            </a:spcAft>
          </a:pPr>
          <a:r>
            <a:rPr lang="pt-BR" sz="1600" kern="1200"/>
            <a:t>Na distribuição de resultados</a:t>
          </a:r>
        </a:p>
      </dsp:txBody>
      <dsp:txXfrm>
        <a:off x="284486" y="44417"/>
        <a:ext cx="3613899" cy="426206"/>
      </dsp:txXfrm>
    </dsp:sp>
    <dsp:sp modelId="{B5EA4F90-DF76-4A9A-A765-EB53496219AC}">
      <dsp:nvSpPr>
        <dsp:cNvPr id="0" name=""/>
        <dsp:cNvSpPr/>
      </dsp:nvSpPr>
      <dsp:spPr>
        <a:xfrm>
          <a:off x="0" y="983280"/>
          <a:ext cx="5228590" cy="4032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1797B80-F194-4FF0-82C8-F82D5FDC136E}">
      <dsp:nvSpPr>
        <dsp:cNvPr id="0" name=""/>
        <dsp:cNvSpPr/>
      </dsp:nvSpPr>
      <dsp:spPr>
        <a:xfrm>
          <a:off x="261429" y="747120"/>
          <a:ext cx="3660013" cy="47232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40" tIns="0" rIns="138340" bIns="0" numCol="1" spcCol="1270" anchor="ctr" anchorCtr="0">
          <a:noAutofit/>
        </a:bodyPr>
        <a:lstStyle/>
        <a:p>
          <a:pPr lvl="0" algn="ctr" defTabSz="711200">
            <a:lnSpc>
              <a:spcPct val="90000"/>
            </a:lnSpc>
            <a:spcBef>
              <a:spcPct val="0"/>
            </a:spcBef>
            <a:spcAft>
              <a:spcPct val="35000"/>
            </a:spcAft>
          </a:pPr>
          <a:r>
            <a:rPr lang="pt-BR" sz="1600" kern="1200"/>
            <a:t>No reembolso de capital</a:t>
          </a:r>
        </a:p>
      </dsp:txBody>
      <dsp:txXfrm>
        <a:off x="284486" y="770177"/>
        <a:ext cx="3613899" cy="426206"/>
      </dsp:txXfrm>
    </dsp:sp>
    <dsp:sp modelId="{3983FD0E-353F-40C4-9E24-57005EA2B85B}">
      <dsp:nvSpPr>
        <dsp:cNvPr id="0" name=""/>
        <dsp:cNvSpPr/>
      </dsp:nvSpPr>
      <dsp:spPr>
        <a:xfrm>
          <a:off x="0" y="1709040"/>
          <a:ext cx="5228590" cy="403200"/>
        </a:xfrm>
        <a:prstGeom prst="rect">
          <a:avLst/>
        </a:prstGeom>
        <a:solidFill>
          <a:schemeClr val="accent2">
            <a:alpha val="90000"/>
            <a:tint val="4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C6678003-F033-4582-9353-DD1348F00DE4}">
      <dsp:nvSpPr>
        <dsp:cNvPr id="0" name=""/>
        <dsp:cNvSpPr/>
      </dsp:nvSpPr>
      <dsp:spPr>
        <a:xfrm>
          <a:off x="261429" y="1472880"/>
          <a:ext cx="3660013" cy="472320"/>
        </a:xfrm>
        <a:prstGeom prst="roundRect">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8340" tIns="0" rIns="138340" bIns="0" numCol="1" spcCol="1270" anchor="ctr" anchorCtr="0">
          <a:noAutofit/>
        </a:bodyPr>
        <a:lstStyle/>
        <a:p>
          <a:pPr lvl="0" algn="ctr" defTabSz="711200">
            <a:lnSpc>
              <a:spcPct val="90000"/>
            </a:lnSpc>
            <a:spcBef>
              <a:spcPct val="0"/>
            </a:spcBef>
            <a:spcAft>
              <a:spcPct val="35000"/>
            </a:spcAft>
          </a:pPr>
          <a:r>
            <a:rPr lang="pt-BR" sz="1600" kern="1200"/>
            <a:t>Na acumulação das situações acima</a:t>
          </a:r>
        </a:p>
      </dsp:txBody>
      <dsp:txXfrm>
        <a:off x="284486" y="1495937"/>
        <a:ext cx="3613899" cy="4262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AF1F3-A25F-4E02-85A5-2010F4CE1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6351</Words>
  <Characters>34298</Characters>
  <Application>Microsoft Office Word</Application>
  <DocSecurity>0</DocSecurity>
  <Lines>285</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Ieda Martins</dc:creator>
  <cp:keywords/>
  <dc:description/>
  <cp:lastModifiedBy>Ieda Martins</cp:lastModifiedBy>
  <cp:revision>2</cp:revision>
  <cp:lastPrinted>2014-05-04T23:37:00Z</cp:lastPrinted>
  <dcterms:created xsi:type="dcterms:W3CDTF">2014-07-19T01:20:00Z</dcterms:created>
  <dcterms:modified xsi:type="dcterms:W3CDTF">2014-07-19T01:20:00Z</dcterms:modified>
</cp:coreProperties>
</file>