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55" w:rsidRDefault="00DB2A55" w:rsidP="00DB2A55">
      <w:pPr>
        <w:spacing w:line="36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187460" w:rsidRDefault="00187460" w:rsidP="00DB2A55">
      <w:pPr>
        <w:spacing w:line="360" w:lineRule="auto"/>
        <w:ind w:left="0" w:firstLine="0"/>
        <w:jc w:val="center"/>
        <w:rPr>
          <w:rFonts w:ascii="Times New Roman" w:hAnsi="Times New Roman" w:cs="Times New Roman"/>
          <w:b/>
          <w:sz w:val="28"/>
          <w:szCs w:val="28"/>
        </w:rPr>
      </w:pPr>
    </w:p>
    <w:p w:rsidR="00DB2A55" w:rsidRPr="001E6A75" w:rsidRDefault="007B2A1F" w:rsidP="006B7CFD">
      <w:pPr>
        <w:spacing w:line="36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CONTRATOS AGRÁRIOS E A QUESTÃO DO PRAZO MÍNIMO</w:t>
      </w:r>
    </w:p>
    <w:p w:rsidR="00DB2A55" w:rsidRDefault="00DB2A55" w:rsidP="00DB2A55">
      <w:pPr>
        <w:spacing w:line="360" w:lineRule="auto"/>
        <w:ind w:left="0" w:firstLine="0"/>
        <w:rPr>
          <w:rFonts w:ascii="Times New Roman" w:hAnsi="Times New Roman" w:cs="Times New Roman"/>
          <w:b/>
          <w:sz w:val="28"/>
          <w:szCs w:val="28"/>
        </w:rPr>
      </w:pPr>
    </w:p>
    <w:p w:rsidR="000F39D9" w:rsidRDefault="000F39D9" w:rsidP="000F39D9">
      <w:pPr>
        <w:jc w:val="right"/>
        <w:rPr>
          <w:rFonts w:ascii="Times New Roman" w:hAnsi="Times New Roman" w:cs="Times New Roman"/>
          <w:sz w:val="16"/>
          <w:szCs w:val="16"/>
        </w:rPr>
      </w:pPr>
      <w:r w:rsidRPr="00EC7860">
        <w:rPr>
          <w:rFonts w:ascii="Times New Roman" w:hAnsi="Times New Roman" w:cs="Times New Roman"/>
          <w:sz w:val="16"/>
          <w:szCs w:val="16"/>
        </w:rPr>
        <w:t>Aurélio M. Silveira de Freitas</w:t>
      </w:r>
    </w:p>
    <w:p w:rsidR="000F39D9" w:rsidRPr="00EC7860" w:rsidRDefault="000F39D9" w:rsidP="000F39D9">
      <w:pPr>
        <w:jc w:val="right"/>
        <w:rPr>
          <w:rFonts w:ascii="Times New Roman" w:hAnsi="Times New Roman" w:cs="Times New Roman"/>
          <w:sz w:val="16"/>
          <w:szCs w:val="16"/>
        </w:rPr>
      </w:pPr>
      <w:r w:rsidRPr="00EC7860">
        <w:rPr>
          <w:rFonts w:ascii="Times New Roman" w:hAnsi="Times New Roman" w:cs="Times New Roman"/>
          <w:sz w:val="16"/>
          <w:szCs w:val="16"/>
        </w:rPr>
        <w:t xml:space="preserve">Mestre em Direito </w:t>
      </w:r>
      <w:r>
        <w:rPr>
          <w:rFonts w:ascii="Times New Roman" w:hAnsi="Times New Roman" w:cs="Times New Roman"/>
          <w:sz w:val="16"/>
          <w:szCs w:val="16"/>
        </w:rPr>
        <w:t xml:space="preserve"> Agrário pela UFG</w:t>
      </w:r>
    </w:p>
    <w:p w:rsidR="000F39D9" w:rsidRDefault="000F39D9" w:rsidP="000F39D9">
      <w:pPr>
        <w:jc w:val="right"/>
        <w:rPr>
          <w:rFonts w:ascii="Times New Roman" w:hAnsi="Times New Roman" w:cs="Times New Roman"/>
          <w:sz w:val="16"/>
          <w:szCs w:val="16"/>
        </w:rPr>
      </w:pPr>
      <w:r w:rsidRPr="00EC7860">
        <w:rPr>
          <w:rFonts w:ascii="Times New Roman" w:hAnsi="Times New Roman" w:cs="Times New Roman"/>
          <w:sz w:val="16"/>
          <w:szCs w:val="16"/>
        </w:rPr>
        <w:t xml:space="preserve">Especialista em Direito </w:t>
      </w:r>
      <w:r>
        <w:rPr>
          <w:rFonts w:ascii="Times New Roman" w:hAnsi="Times New Roman" w:cs="Times New Roman"/>
          <w:sz w:val="16"/>
          <w:szCs w:val="16"/>
        </w:rPr>
        <w:t>do Trabalho e Processo pela  UFG</w:t>
      </w:r>
    </w:p>
    <w:p w:rsidR="000F39D9" w:rsidRPr="00EC7860" w:rsidRDefault="000F39D9" w:rsidP="000F39D9">
      <w:pPr>
        <w:jc w:val="right"/>
        <w:rPr>
          <w:rFonts w:ascii="Times New Roman" w:hAnsi="Times New Roman" w:cs="Times New Roman"/>
          <w:sz w:val="16"/>
          <w:szCs w:val="16"/>
        </w:rPr>
      </w:pPr>
      <w:r>
        <w:rPr>
          <w:rFonts w:ascii="Times New Roman" w:hAnsi="Times New Roman" w:cs="Times New Roman"/>
          <w:sz w:val="16"/>
          <w:szCs w:val="16"/>
        </w:rPr>
        <w:t>Professor concursado na  UEG – Unidade de Uruaçu-GO</w:t>
      </w:r>
    </w:p>
    <w:p w:rsidR="000F39D9" w:rsidRDefault="000F39D9" w:rsidP="000F39D9">
      <w:pPr>
        <w:jc w:val="right"/>
        <w:rPr>
          <w:rFonts w:ascii="Times New Roman" w:hAnsi="Times New Roman" w:cs="Times New Roman"/>
          <w:sz w:val="16"/>
          <w:szCs w:val="16"/>
        </w:rPr>
      </w:pPr>
      <w:r w:rsidRPr="00EC7860">
        <w:rPr>
          <w:rFonts w:ascii="Times New Roman" w:hAnsi="Times New Roman" w:cs="Times New Roman"/>
          <w:sz w:val="16"/>
          <w:szCs w:val="16"/>
        </w:rPr>
        <w:t>Professor</w:t>
      </w:r>
      <w:r>
        <w:rPr>
          <w:rFonts w:ascii="Times New Roman" w:hAnsi="Times New Roman" w:cs="Times New Roman"/>
          <w:sz w:val="16"/>
          <w:szCs w:val="16"/>
        </w:rPr>
        <w:t xml:space="preserve"> concursado n</w:t>
      </w:r>
      <w:r w:rsidRPr="00EC7860">
        <w:rPr>
          <w:rFonts w:ascii="Times New Roman" w:hAnsi="Times New Roman" w:cs="Times New Roman"/>
          <w:sz w:val="16"/>
          <w:szCs w:val="16"/>
        </w:rPr>
        <w:t>a PUC-GO</w:t>
      </w:r>
      <w:r>
        <w:rPr>
          <w:rFonts w:ascii="Times New Roman" w:hAnsi="Times New Roman" w:cs="Times New Roman"/>
          <w:sz w:val="16"/>
          <w:szCs w:val="16"/>
        </w:rPr>
        <w:t xml:space="preserve"> </w:t>
      </w:r>
      <w:r w:rsidRPr="00EC7860">
        <w:rPr>
          <w:rFonts w:ascii="Times New Roman" w:hAnsi="Times New Roman" w:cs="Times New Roman"/>
          <w:sz w:val="16"/>
          <w:szCs w:val="16"/>
        </w:rPr>
        <w:t xml:space="preserve"> </w:t>
      </w:r>
    </w:p>
    <w:p w:rsidR="000F39D9" w:rsidRDefault="000F39D9" w:rsidP="000F39D9">
      <w:pPr>
        <w:jc w:val="right"/>
        <w:rPr>
          <w:rFonts w:ascii="Times New Roman" w:hAnsi="Times New Roman" w:cs="Times New Roman"/>
          <w:sz w:val="16"/>
          <w:szCs w:val="16"/>
        </w:rPr>
      </w:pPr>
      <w:r w:rsidRPr="00EC7860">
        <w:rPr>
          <w:rFonts w:ascii="Times New Roman" w:hAnsi="Times New Roman" w:cs="Times New Roman"/>
          <w:sz w:val="16"/>
          <w:szCs w:val="16"/>
        </w:rPr>
        <w:t xml:space="preserve"> </w:t>
      </w:r>
      <w:r>
        <w:rPr>
          <w:rFonts w:ascii="Times New Roman" w:hAnsi="Times New Roman" w:cs="Times New Roman"/>
          <w:sz w:val="16"/>
          <w:szCs w:val="16"/>
        </w:rPr>
        <w:t>Professor contratado- Faculdades Alves Faria(ALFA)</w:t>
      </w:r>
    </w:p>
    <w:p w:rsidR="000F39D9" w:rsidRPr="00EC7860" w:rsidRDefault="000F39D9" w:rsidP="000F39D9">
      <w:pPr>
        <w:jc w:val="right"/>
        <w:rPr>
          <w:rFonts w:ascii="Times New Roman" w:hAnsi="Times New Roman" w:cs="Times New Roman"/>
          <w:sz w:val="16"/>
          <w:szCs w:val="16"/>
        </w:rPr>
      </w:pPr>
      <w:r>
        <w:rPr>
          <w:rFonts w:ascii="Times New Roman" w:hAnsi="Times New Roman" w:cs="Times New Roman"/>
          <w:sz w:val="16"/>
          <w:szCs w:val="16"/>
        </w:rPr>
        <w:t>Professor convidado no programa de  pós-graduação em Direito na UniEvangélica</w:t>
      </w:r>
    </w:p>
    <w:p w:rsidR="000F39D9" w:rsidRPr="00EC7860" w:rsidRDefault="000F39D9" w:rsidP="000F39D9">
      <w:pPr>
        <w:jc w:val="right"/>
        <w:rPr>
          <w:rFonts w:ascii="Times New Roman" w:hAnsi="Times New Roman" w:cs="Times New Roman"/>
          <w:sz w:val="16"/>
          <w:szCs w:val="16"/>
        </w:rPr>
      </w:pPr>
      <w:r>
        <w:rPr>
          <w:rFonts w:ascii="Times New Roman" w:hAnsi="Times New Roman" w:cs="Times New Roman"/>
          <w:sz w:val="16"/>
          <w:szCs w:val="16"/>
        </w:rPr>
        <w:t>Advogado – OAB/GO n.º 16.847</w:t>
      </w:r>
    </w:p>
    <w:p w:rsidR="000F39D9" w:rsidRPr="00EC7860" w:rsidRDefault="000F39D9" w:rsidP="000F39D9">
      <w:pPr>
        <w:rPr>
          <w:rFonts w:ascii="Times New Roman" w:hAnsi="Times New Roman" w:cs="Times New Roman"/>
          <w:sz w:val="24"/>
          <w:szCs w:val="24"/>
        </w:rPr>
      </w:pPr>
    </w:p>
    <w:p w:rsidR="00617485" w:rsidRDefault="00617485" w:rsidP="00DB2A55">
      <w:pPr>
        <w:spacing w:line="360" w:lineRule="auto"/>
        <w:ind w:left="0" w:firstLine="0"/>
        <w:rPr>
          <w:rFonts w:ascii="Times New Roman" w:hAnsi="Times New Roman" w:cs="Times New Roman"/>
          <w:b/>
          <w:sz w:val="28"/>
          <w:szCs w:val="28"/>
        </w:rPr>
      </w:pPr>
    </w:p>
    <w:p w:rsidR="006D40AD" w:rsidRDefault="006D40AD" w:rsidP="00DB2A55">
      <w:pPr>
        <w:spacing w:line="360" w:lineRule="auto"/>
        <w:ind w:left="0" w:firstLine="0"/>
        <w:rPr>
          <w:rFonts w:ascii="Times New Roman" w:hAnsi="Times New Roman" w:cs="Times New Roman"/>
          <w:b/>
          <w:sz w:val="28"/>
          <w:szCs w:val="28"/>
        </w:rPr>
      </w:pPr>
      <w:r>
        <w:rPr>
          <w:rFonts w:ascii="Times New Roman" w:hAnsi="Times New Roman" w:cs="Times New Roman"/>
          <w:b/>
          <w:sz w:val="28"/>
          <w:szCs w:val="28"/>
        </w:rPr>
        <w:t>RESUMO</w:t>
      </w:r>
    </w:p>
    <w:p w:rsidR="0053252B" w:rsidRPr="007A2AA0" w:rsidRDefault="0053252B" w:rsidP="0053252B">
      <w:pPr>
        <w:ind w:left="0" w:firstLine="0"/>
        <w:rPr>
          <w:rFonts w:ascii="Times New Roman" w:hAnsi="Times New Roman"/>
          <w:sz w:val="24"/>
          <w:szCs w:val="24"/>
        </w:rPr>
      </w:pPr>
      <w:r>
        <w:rPr>
          <w:rFonts w:ascii="Times New Roman" w:hAnsi="Times New Roman"/>
          <w:sz w:val="24"/>
          <w:szCs w:val="24"/>
        </w:rPr>
        <w:t>Este artigo</w:t>
      </w:r>
      <w:r w:rsidR="003116D3">
        <w:rPr>
          <w:rFonts w:ascii="Times New Roman" w:hAnsi="Times New Roman"/>
          <w:sz w:val="24"/>
          <w:szCs w:val="24"/>
        </w:rPr>
        <w:t xml:space="preserve"> é parte da dissertação de mestrado defendida em 2012 perante o programa de Mestrado em Direito Agrário da faculdade de Direito da Universidade Federal de Goiás. A</w:t>
      </w:r>
      <w:r>
        <w:rPr>
          <w:rFonts w:ascii="Times New Roman" w:hAnsi="Times New Roman"/>
          <w:sz w:val="24"/>
          <w:szCs w:val="24"/>
        </w:rPr>
        <w:t>borda</w:t>
      </w:r>
      <w:r w:rsidR="003116D3">
        <w:rPr>
          <w:rFonts w:ascii="Times New Roman" w:hAnsi="Times New Roman"/>
          <w:sz w:val="24"/>
          <w:szCs w:val="24"/>
        </w:rPr>
        <w:t>mos</w:t>
      </w:r>
      <w:r>
        <w:rPr>
          <w:rFonts w:ascii="Times New Roman" w:hAnsi="Times New Roman"/>
          <w:sz w:val="24"/>
          <w:szCs w:val="24"/>
        </w:rPr>
        <w:t xml:space="preserve"> parte do estudo sobre os contratos agrários, seus conceitos, seus pr</w:t>
      </w:r>
      <w:r w:rsidR="003116D3">
        <w:rPr>
          <w:rFonts w:ascii="Times New Roman" w:hAnsi="Times New Roman"/>
          <w:sz w:val="24"/>
          <w:szCs w:val="24"/>
        </w:rPr>
        <w:t>azos mí</w:t>
      </w:r>
      <w:r w:rsidR="0037161F">
        <w:rPr>
          <w:rFonts w:ascii="Times New Roman" w:hAnsi="Times New Roman"/>
          <w:sz w:val="24"/>
          <w:szCs w:val="24"/>
        </w:rPr>
        <w:t>nimos</w:t>
      </w:r>
      <w:r w:rsidR="003116D3">
        <w:rPr>
          <w:rFonts w:ascii="Times New Roman" w:hAnsi="Times New Roman"/>
          <w:sz w:val="24"/>
          <w:szCs w:val="24"/>
        </w:rPr>
        <w:t xml:space="preserve"> e sua ligação com o direito constitucional e o direito civil. </w:t>
      </w:r>
      <w:r>
        <w:rPr>
          <w:rFonts w:ascii="Times New Roman" w:hAnsi="Times New Roman"/>
          <w:sz w:val="24"/>
          <w:szCs w:val="24"/>
        </w:rPr>
        <w:t xml:space="preserve"> O contrato agrário é considerado um mecanismo de manejo do homem dedicado à terra, para lhe fornecer segurança jurídica diante d</w:t>
      </w:r>
      <w:r w:rsidR="0037161F">
        <w:rPr>
          <w:rFonts w:ascii="Times New Roman" w:hAnsi="Times New Roman"/>
          <w:sz w:val="24"/>
          <w:szCs w:val="24"/>
        </w:rPr>
        <w:t>o</w:t>
      </w:r>
      <w:r>
        <w:rPr>
          <w:rFonts w:ascii="Times New Roman" w:hAnsi="Times New Roman"/>
          <w:sz w:val="24"/>
          <w:szCs w:val="24"/>
        </w:rPr>
        <w:t xml:space="preserve">s </w:t>
      </w:r>
      <w:r w:rsidR="003116D3">
        <w:rPr>
          <w:rFonts w:ascii="Times New Roman" w:hAnsi="Times New Roman"/>
          <w:sz w:val="24"/>
          <w:szCs w:val="24"/>
        </w:rPr>
        <w:t>negócios realizados</w:t>
      </w:r>
      <w:r>
        <w:rPr>
          <w:rFonts w:ascii="Times New Roman" w:hAnsi="Times New Roman"/>
          <w:sz w:val="24"/>
          <w:szCs w:val="24"/>
        </w:rPr>
        <w:t>, mas às vezes em razão d</w:t>
      </w:r>
      <w:r w:rsidR="0037161F">
        <w:rPr>
          <w:rFonts w:ascii="Times New Roman" w:hAnsi="Times New Roman"/>
          <w:sz w:val="24"/>
          <w:szCs w:val="24"/>
        </w:rPr>
        <w:t>o Estatuto da Terra</w:t>
      </w:r>
      <w:r>
        <w:rPr>
          <w:rFonts w:ascii="Times New Roman" w:hAnsi="Times New Roman"/>
          <w:sz w:val="24"/>
          <w:szCs w:val="24"/>
        </w:rPr>
        <w:t xml:space="preserve"> se mostra </w:t>
      </w:r>
      <w:r w:rsidR="003116D3">
        <w:rPr>
          <w:rFonts w:ascii="Times New Roman" w:hAnsi="Times New Roman"/>
          <w:sz w:val="24"/>
          <w:szCs w:val="24"/>
        </w:rPr>
        <w:t>estranho e divergente da realidade</w:t>
      </w:r>
      <w:r>
        <w:rPr>
          <w:rFonts w:ascii="Times New Roman" w:hAnsi="Times New Roman"/>
          <w:sz w:val="24"/>
          <w:szCs w:val="24"/>
        </w:rPr>
        <w:t xml:space="preserve">. Os prazos mínimos e obrigatórios previstos na legislação tornam o contrato distante da nova realidade social </w:t>
      </w:r>
      <w:r w:rsidR="003116D3">
        <w:rPr>
          <w:rFonts w:ascii="Times New Roman" w:hAnsi="Times New Roman"/>
          <w:sz w:val="24"/>
          <w:szCs w:val="24"/>
        </w:rPr>
        <w:t xml:space="preserve">vivida </w:t>
      </w:r>
      <w:r>
        <w:rPr>
          <w:rFonts w:ascii="Times New Roman" w:hAnsi="Times New Roman"/>
          <w:sz w:val="24"/>
          <w:szCs w:val="24"/>
        </w:rPr>
        <w:t>nos campos brasileiros.  Assim, buscou-se dar uma interpretação mais consentânea com a realidade agrária, numa visão neo-agrarista. A intenção foi contribuir para o debate diante da legislação desatualizada.</w:t>
      </w:r>
    </w:p>
    <w:p w:rsidR="00DB2A55" w:rsidRDefault="00DB2A55" w:rsidP="00DB2A55">
      <w:pPr>
        <w:spacing w:line="360" w:lineRule="auto"/>
        <w:ind w:left="0" w:firstLine="0"/>
        <w:rPr>
          <w:rFonts w:ascii="Times New Roman" w:hAnsi="Times New Roman" w:cs="Times New Roman"/>
          <w:b/>
          <w:sz w:val="28"/>
          <w:szCs w:val="28"/>
        </w:rPr>
      </w:pPr>
    </w:p>
    <w:p w:rsidR="00721F5B" w:rsidRDefault="00721F5B" w:rsidP="00DB2A55">
      <w:pPr>
        <w:spacing w:line="360" w:lineRule="auto"/>
        <w:ind w:left="0" w:firstLine="0"/>
        <w:rPr>
          <w:rFonts w:ascii="Times New Roman" w:hAnsi="Times New Roman" w:cs="Times New Roman"/>
          <w:b/>
          <w:sz w:val="28"/>
          <w:szCs w:val="28"/>
        </w:rPr>
      </w:pPr>
      <w:r>
        <w:rPr>
          <w:rFonts w:ascii="Times New Roman" w:hAnsi="Times New Roman" w:cs="Times New Roman"/>
          <w:b/>
          <w:sz w:val="28"/>
          <w:szCs w:val="28"/>
        </w:rPr>
        <w:t xml:space="preserve">Palavras chave: contratos agrários – prazos mínimos – legislação – advocacia  </w:t>
      </w:r>
    </w:p>
    <w:p w:rsidR="00721F5B" w:rsidRDefault="00721F5B" w:rsidP="00DB2A55">
      <w:pPr>
        <w:spacing w:line="360" w:lineRule="auto"/>
        <w:ind w:left="0" w:firstLine="0"/>
        <w:rPr>
          <w:rFonts w:ascii="Times New Roman" w:hAnsi="Times New Roman" w:cs="Times New Roman"/>
          <w:b/>
          <w:sz w:val="28"/>
          <w:szCs w:val="28"/>
        </w:rPr>
      </w:pPr>
    </w:p>
    <w:p w:rsidR="00DB2A55" w:rsidRDefault="00DB2A55" w:rsidP="00DB2A55">
      <w:pPr>
        <w:spacing w:line="360" w:lineRule="auto"/>
        <w:ind w:left="0" w:firstLine="0"/>
        <w:rPr>
          <w:rFonts w:ascii="Times New Roman" w:hAnsi="Times New Roman" w:cs="Times New Roman"/>
          <w:b/>
        </w:rPr>
      </w:pPr>
      <w:r w:rsidRPr="004C7335">
        <w:rPr>
          <w:rFonts w:ascii="Times New Roman" w:hAnsi="Times New Roman" w:cs="Times New Roman"/>
          <w:b/>
          <w:sz w:val="24"/>
          <w:szCs w:val="24"/>
        </w:rPr>
        <w:t>1</w:t>
      </w:r>
      <w:r w:rsidR="00187460">
        <w:rPr>
          <w:rFonts w:ascii="Times New Roman" w:hAnsi="Times New Roman" w:cs="Times New Roman"/>
          <w:b/>
          <w:sz w:val="24"/>
          <w:szCs w:val="24"/>
        </w:rPr>
        <w:t xml:space="preserve"> –</w:t>
      </w:r>
      <w:r w:rsidRPr="004C7335">
        <w:rPr>
          <w:rFonts w:ascii="Times New Roman" w:hAnsi="Times New Roman" w:cs="Times New Roman"/>
          <w:b/>
          <w:sz w:val="24"/>
          <w:szCs w:val="24"/>
        </w:rPr>
        <w:t xml:space="preserve"> </w:t>
      </w:r>
      <w:r w:rsidR="00187460">
        <w:rPr>
          <w:rFonts w:ascii="Times New Roman" w:hAnsi="Times New Roman" w:cs="Times New Roman"/>
          <w:b/>
          <w:sz w:val="24"/>
          <w:szCs w:val="24"/>
        </w:rPr>
        <w:t>CONCEITO DE CONTRATO AGRÁRIO NA TEORIA BRASILEIRA.</w:t>
      </w:r>
    </w:p>
    <w:p w:rsidR="00DB2A55" w:rsidRDefault="00DB2A55" w:rsidP="00DB2A55">
      <w:pPr>
        <w:spacing w:line="360" w:lineRule="auto"/>
        <w:ind w:left="0" w:firstLine="0"/>
        <w:rPr>
          <w:rFonts w:ascii="Times New Roman" w:hAnsi="Times New Roman" w:cs="Times New Roman"/>
          <w:b/>
        </w:rPr>
      </w:pPr>
    </w:p>
    <w:p w:rsidR="00DB2A55" w:rsidRDefault="00187460" w:rsidP="00DB2A55">
      <w:pPr>
        <w:spacing w:line="360" w:lineRule="auto"/>
        <w:ind w:left="0" w:firstLine="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w:t>
      </w:r>
      <w:r w:rsidR="00DB2A55" w:rsidRPr="00F24A42">
        <w:rPr>
          <w:rFonts w:ascii="Times New Roman" w:hAnsi="Times New Roman" w:cs="Times New Roman"/>
          <w:color w:val="000000"/>
          <w:sz w:val="24"/>
          <w:szCs w:val="24"/>
          <w:shd w:val="clear" w:color="auto" w:fill="FFFFFF"/>
        </w:rPr>
        <w:t xml:space="preserve"> contrato </w:t>
      </w:r>
      <w:r w:rsidR="00DB2A55">
        <w:rPr>
          <w:rFonts w:ascii="Times New Roman" w:hAnsi="Times New Roman" w:cs="Times New Roman"/>
          <w:color w:val="000000"/>
          <w:sz w:val="24"/>
          <w:szCs w:val="24"/>
          <w:shd w:val="clear" w:color="auto" w:fill="FFFFFF"/>
        </w:rPr>
        <w:t>agrário</w:t>
      </w:r>
      <w:r>
        <w:rPr>
          <w:rFonts w:ascii="Times New Roman" w:hAnsi="Times New Roman" w:cs="Times New Roman"/>
          <w:color w:val="000000"/>
          <w:sz w:val="24"/>
          <w:szCs w:val="24"/>
          <w:shd w:val="clear" w:color="auto" w:fill="FFFFFF"/>
        </w:rPr>
        <w:t xml:space="preserve"> </w:t>
      </w:r>
      <w:r w:rsidR="00DB2A55" w:rsidRPr="00F24A42">
        <w:rPr>
          <w:rFonts w:ascii="Times New Roman" w:hAnsi="Times New Roman" w:cs="Times New Roman"/>
          <w:color w:val="000000"/>
          <w:sz w:val="24"/>
          <w:szCs w:val="24"/>
          <w:shd w:val="clear" w:color="auto" w:fill="FFFFFF"/>
        </w:rPr>
        <w:t>tem sua gênese nos campos</w:t>
      </w:r>
      <w:r w:rsidR="00DB2A55">
        <w:rPr>
          <w:rFonts w:ascii="Times New Roman" w:hAnsi="Times New Roman" w:cs="Times New Roman"/>
          <w:color w:val="000000"/>
          <w:sz w:val="24"/>
          <w:szCs w:val="24"/>
          <w:shd w:val="clear" w:color="auto" w:fill="FFFFFF"/>
        </w:rPr>
        <w:t xml:space="preserve"> agrícolas da Europa, nas Américas, na África e no Oriente</w:t>
      </w:r>
      <w:r w:rsidR="00DB2A55" w:rsidRPr="00F24A42">
        <w:rPr>
          <w:rFonts w:ascii="Times New Roman" w:hAnsi="Times New Roman" w:cs="Times New Roman"/>
          <w:color w:val="000000"/>
          <w:sz w:val="24"/>
          <w:szCs w:val="24"/>
          <w:shd w:val="clear" w:color="auto" w:fill="FFFFFF"/>
        </w:rPr>
        <w:t>,</w:t>
      </w:r>
      <w:r w:rsidR="00DB2A55">
        <w:rPr>
          <w:rFonts w:ascii="Times New Roman" w:hAnsi="Times New Roman" w:cs="Times New Roman"/>
          <w:color w:val="000000"/>
          <w:sz w:val="24"/>
          <w:szCs w:val="24"/>
          <w:shd w:val="clear" w:color="auto" w:fill="FFFFFF"/>
        </w:rPr>
        <w:t xml:space="preserve"> locais que </w:t>
      </w:r>
      <w:r w:rsidR="00DB2A55" w:rsidRPr="00F24A42">
        <w:rPr>
          <w:rFonts w:ascii="Times New Roman" w:hAnsi="Times New Roman" w:cs="Times New Roman"/>
          <w:color w:val="000000"/>
          <w:sz w:val="24"/>
          <w:szCs w:val="24"/>
          <w:shd w:val="clear" w:color="auto" w:fill="FFFFFF"/>
        </w:rPr>
        <w:t xml:space="preserve"> produz</w:t>
      </w:r>
      <w:r w:rsidR="00DB2A55">
        <w:rPr>
          <w:rFonts w:ascii="Times New Roman" w:hAnsi="Times New Roman" w:cs="Times New Roman"/>
          <w:color w:val="000000"/>
          <w:sz w:val="24"/>
          <w:szCs w:val="24"/>
          <w:shd w:val="clear" w:color="auto" w:fill="FFFFFF"/>
        </w:rPr>
        <w:t>em</w:t>
      </w:r>
      <w:r w:rsidR="00DB2A55" w:rsidRPr="00F24A42">
        <w:rPr>
          <w:rFonts w:ascii="Times New Roman" w:hAnsi="Times New Roman" w:cs="Times New Roman"/>
          <w:color w:val="000000"/>
          <w:sz w:val="24"/>
          <w:szCs w:val="24"/>
          <w:shd w:val="clear" w:color="auto" w:fill="FFFFFF"/>
        </w:rPr>
        <w:t xml:space="preserve"> alimentos manuseando os recursos naturais.</w:t>
      </w:r>
      <w:r w:rsidR="00DB2A55">
        <w:rPr>
          <w:rFonts w:ascii="Times New Roman" w:hAnsi="Times New Roman" w:cs="Times New Roman"/>
          <w:color w:val="000000"/>
          <w:sz w:val="24"/>
          <w:szCs w:val="24"/>
          <w:shd w:val="clear" w:color="auto" w:fill="FFFFFF"/>
        </w:rPr>
        <w:t xml:space="preserve"> Entretanto, a</w:t>
      </w:r>
      <w:r w:rsidR="00DB2A55" w:rsidRPr="00F24A42">
        <w:rPr>
          <w:rFonts w:ascii="Times New Roman" w:hAnsi="Times New Roman" w:cs="Times New Roman"/>
          <w:color w:val="000000"/>
          <w:sz w:val="24"/>
          <w:szCs w:val="24"/>
          <w:shd w:val="clear" w:color="auto" w:fill="FFFFFF"/>
        </w:rPr>
        <w:t xml:space="preserve"> partir do momento que  duas pessoas decidiram manejar o espaço agrário ao redor delas</w:t>
      </w:r>
      <w:r w:rsidR="00DB2A55">
        <w:rPr>
          <w:rFonts w:ascii="Times New Roman" w:hAnsi="Times New Roman" w:cs="Times New Roman"/>
          <w:color w:val="000000"/>
          <w:sz w:val="24"/>
          <w:szCs w:val="24"/>
          <w:shd w:val="clear" w:color="auto" w:fill="FFFFFF"/>
        </w:rPr>
        <w:t>, foi necessário</w:t>
      </w:r>
      <w:r w:rsidR="00DB2A55" w:rsidRPr="00F24A42">
        <w:rPr>
          <w:rFonts w:ascii="Times New Roman" w:hAnsi="Times New Roman" w:cs="Times New Roman"/>
          <w:color w:val="000000"/>
          <w:sz w:val="24"/>
          <w:szCs w:val="24"/>
          <w:shd w:val="clear" w:color="auto" w:fill="FFFFFF"/>
        </w:rPr>
        <w:t xml:space="preserve"> disciplinar a convivência pacífica, socializando conhecimentos, práticas agrícolas nos plantios, nas colheitas e a</w:t>
      </w:r>
      <w:r w:rsidR="00DB2A55">
        <w:rPr>
          <w:rFonts w:ascii="Times New Roman" w:hAnsi="Times New Roman" w:cs="Times New Roman"/>
          <w:color w:val="000000"/>
          <w:sz w:val="24"/>
          <w:szCs w:val="24"/>
          <w:shd w:val="clear" w:color="auto" w:fill="FFFFFF"/>
        </w:rPr>
        <w:t>s práticas</w:t>
      </w:r>
      <w:r w:rsidR="00DB2A55" w:rsidRPr="00F24A42">
        <w:rPr>
          <w:rFonts w:ascii="Times New Roman" w:hAnsi="Times New Roman" w:cs="Times New Roman"/>
          <w:color w:val="000000"/>
          <w:sz w:val="24"/>
          <w:szCs w:val="24"/>
          <w:shd w:val="clear" w:color="auto" w:fill="FFFFFF"/>
        </w:rPr>
        <w:t xml:space="preserve"> pecuária</w:t>
      </w:r>
      <w:r w:rsidR="00DB2A55">
        <w:rPr>
          <w:rFonts w:ascii="Times New Roman" w:hAnsi="Times New Roman" w:cs="Times New Roman"/>
          <w:color w:val="000000"/>
          <w:sz w:val="24"/>
          <w:szCs w:val="24"/>
          <w:shd w:val="clear" w:color="auto" w:fill="FFFFFF"/>
        </w:rPr>
        <w:t>s</w:t>
      </w:r>
      <w:r w:rsidR="00DB2A55" w:rsidRPr="00F24A42">
        <w:rPr>
          <w:rFonts w:ascii="Times New Roman" w:hAnsi="Times New Roman" w:cs="Times New Roman"/>
          <w:color w:val="000000"/>
          <w:sz w:val="24"/>
          <w:szCs w:val="24"/>
          <w:shd w:val="clear" w:color="auto" w:fill="FFFFFF"/>
        </w:rPr>
        <w:t xml:space="preserve"> evita</w:t>
      </w:r>
      <w:r w:rsidR="00DB2A55">
        <w:rPr>
          <w:rFonts w:ascii="Times New Roman" w:hAnsi="Times New Roman" w:cs="Times New Roman"/>
          <w:color w:val="000000"/>
          <w:sz w:val="24"/>
          <w:szCs w:val="24"/>
          <w:shd w:val="clear" w:color="auto" w:fill="FFFFFF"/>
        </w:rPr>
        <w:t>ndo</w:t>
      </w:r>
      <w:r w:rsidR="00DB2A55" w:rsidRPr="00F24A42">
        <w:rPr>
          <w:rFonts w:ascii="Times New Roman" w:hAnsi="Times New Roman" w:cs="Times New Roman"/>
          <w:color w:val="000000"/>
          <w:sz w:val="24"/>
          <w:szCs w:val="24"/>
          <w:shd w:val="clear" w:color="auto" w:fill="FFFFFF"/>
        </w:rPr>
        <w:t xml:space="preserve"> conflitos rurais.</w:t>
      </w:r>
      <w:r>
        <w:rPr>
          <w:rFonts w:ascii="Times New Roman" w:hAnsi="Times New Roman" w:cs="Times New Roman"/>
          <w:color w:val="000000"/>
          <w:sz w:val="24"/>
          <w:szCs w:val="24"/>
          <w:shd w:val="clear" w:color="auto" w:fill="FFFFFF"/>
        </w:rPr>
        <w:t xml:space="preserve"> No Brasil, o contrato agrário tem sua origem nos campos brasileiros, na roça</w:t>
      </w:r>
      <w:r>
        <w:rPr>
          <w:rStyle w:val="Refdenotaderodap"/>
          <w:rFonts w:ascii="Times New Roman" w:hAnsi="Times New Roman" w:cs="Times New Roman"/>
          <w:color w:val="000000"/>
          <w:sz w:val="24"/>
          <w:szCs w:val="24"/>
          <w:shd w:val="clear" w:color="auto" w:fill="FFFFFF"/>
        </w:rPr>
        <w:footnoteReference w:id="2"/>
      </w:r>
      <w:r>
        <w:rPr>
          <w:rFonts w:ascii="Times New Roman" w:hAnsi="Times New Roman" w:cs="Times New Roman"/>
          <w:color w:val="000000"/>
          <w:sz w:val="24"/>
          <w:szCs w:val="24"/>
          <w:shd w:val="clear" w:color="auto" w:fill="FFFFFF"/>
        </w:rPr>
        <w:t>, onde o alimento é produzido.</w:t>
      </w:r>
      <w:r w:rsidR="005E641F">
        <w:rPr>
          <w:rFonts w:ascii="Times New Roman" w:hAnsi="Times New Roman" w:cs="Times New Roman"/>
          <w:color w:val="000000"/>
          <w:sz w:val="24"/>
          <w:szCs w:val="24"/>
          <w:shd w:val="clear" w:color="auto" w:fill="FFFFFF"/>
        </w:rPr>
        <w:t xml:space="preserve"> </w:t>
      </w:r>
    </w:p>
    <w:p w:rsidR="00DB2A55" w:rsidRPr="005E1BA7" w:rsidRDefault="00DB2A55" w:rsidP="00DB2A55">
      <w:pPr>
        <w:spacing w:line="360" w:lineRule="auto"/>
        <w:ind w:left="0" w:firstLine="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Daí, </w:t>
      </w:r>
      <w:r w:rsidRPr="005E1BA7">
        <w:rPr>
          <w:rFonts w:ascii="Times New Roman" w:hAnsi="Times New Roman" w:cs="Times New Roman"/>
          <w:color w:val="000000"/>
          <w:sz w:val="24"/>
          <w:szCs w:val="24"/>
          <w:shd w:val="clear" w:color="auto" w:fill="FFFFFF"/>
        </w:rPr>
        <w:t xml:space="preserve">o contrato foi </w:t>
      </w:r>
      <w:r>
        <w:rPr>
          <w:rFonts w:ascii="Times New Roman" w:hAnsi="Times New Roman" w:cs="Times New Roman"/>
          <w:color w:val="000000"/>
          <w:sz w:val="24"/>
          <w:szCs w:val="24"/>
          <w:shd w:val="clear" w:color="auto" w:fill="FFFFFF"/>
        </w:rPr>
        <w:t xml:space="preserve">sendo </w:t>
      </w:r>
      <w:r w:rsidRPr="005E1BA7">
        <w:rPr>
          <w:rFonts w:ascii="Times New Roman" w:hAnsi="Times New Roman" w:cs="Times New Roman"/>
          <w:color w:val="000000"/>
          <w:sz w:val="24"/>
          <w:szCs w:val="24"/>
          <w:shd w:val="clear" w:color="auto" w:fill="FFFFFF"/>
        </w:rPr>
        <w:t>construído ao longo dos anos, absorvendo inicialmente a idéia do individualismo absoluto</w:t>
      </w:r>
      <w:r>
        <w:rPr>
          <w:rFonts w:ascii="Times New Roman" w:hAnsi="Times New Roman" w:cs="Times New Roman"/>
          <w:color w:val="000000"/>
          <w:sz w:val="24"/>
          <w:szCs w:val="24"/>
          <w:shd w:val="clear" w:color="auto" w:fill="FFFFFF"/>
        </w:rPr>
        <w:t xml:space="preserve"> e do religioso,</w:t>
      </w:r>
      <w:r w:rsidRPr="005E1BA7">
        <w:rPr>
          <w:rFonts w:ascii="Times New Roman" w:hAnsi="Times New Roman" w:cs="Times New Roman"/>
          <w:color w:val="000000"/>
          <w:sz w:val="24"/>
          <w:szCs w:val="24"/>
          <w:shd w:val="clear" w:color="auto" w:fill="FFFFFF"/>
        </w:rPr>
        <w:t xml:space="preserve"> até compreender a necessidade de mudanças para aplainar o individualismo privado, aceitando as </w:t>
      </w:r>
      <w:r>
        <w:rPr>
          <w:rFonts w:ascii="Times New Roman" w:hAnsi="Times New Roman" w:cs="Times New Roman"/>
          <w:color w:val="000000"/>
          <w:sz w:val="24"/>
          <w:szCs w:val="24"/>
          <w:shd w:val="clear" w:color="auto" w:fill="FFFFFF"/>
        </w:rPr>
        <w:t>revoluções ocorridas na sociedade.</w:t>
      </w:r>
    </w:p>
    <w:p w:rsidR="00DB2A55" w:rsidRDefault="00911543" w:rsidP="00DB2A55">
      <w:pPr>
        <w:spacing w:line="360" w:lineRule="auto"/>
        <w:ind w:left="0" w:firstLine="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Para</w:t>
      </w:r>
      <w:r w:rsidR="00DB2A55" w:rsidRPr="0094422E">
        <w:rPr>
          <w:rFonts w:ascii="Times New Roman" w:hAnsi="Times New Roman" w:cs="Times New Roman"/>
          <w:color w:val="000000"/>
          <w:sz w:val="24"/>
          <w:szCs w:val="24"/>
          <w:shd w:val="clear" w:color="auto" w:fill="FFFFFF"/>
        </w:rPr>
        <w:t xml:space="preserve"> Arnoldo Wald, citado na obra de Pablo Stolze e Rodolfo Pamplona Filho tem-se que</w:t>
      </w:r>
      <w:r w:rsidR="00DB2A55">
        <w:rPr>
          <w:rFonts w:ascii="Times New Roman" w:hAnsi="Times New Roman" w:cs="Times New Roman"/>
          <w:color w:val="000000"/>
          <w:sz w:val="24"/>
          <w:szCs w:val="24"/>
          <w:shd w:val="clear" w:color="auto" w:fill="FFFFFF"/>
        </w:rPr>
        <w:t>:</w:t>
      </w:r>
    </w:p>
    <w:p w:rsidR="00DB2A55" w:rsidRDefault="00DB2A55" w:rsidP="00DB2A55">
      <w:pPr>
        <w:spacing w:line="360" w:lineRule="auto"/>
        <w:ind w:left="0" w:firstLine="0"/>
        <w:rPr>
          <w:rFonts w:ascii="Times New Roman" w:hAnsi="Times New Roman" w:cs="Times New Roman"/>
          <w:color w:val="000000"/>
          <w:sz w:val="24"/>
          <w:szCs w:val="24"/>
          <w:shd w:val="clear" w:color="auto" w:fill="FFFFFF"/>
        </w:rPr>
      </w:pPr>
    </w:p>
    <w:p w:rsidR="00DB2A55" w:rsidRDefault="00214A73" w:rsidP="00DB2A55">
      <w:pPr>
        <w:ind w:left="2268" w:firstLine="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00DB2A55" w:rsidRPr="0094422E">
        <w:rPr>
          <w:rFonts w:ascii="Times New Roman" w:hAnsi="Times New Roman" w:cs="Times New Roman"/>
          <w:color w:val="000000"/>
          <w:sz w:val="24"/>
          <w:szCs w:val="24"/>
          <w:shd w:val="clear" w:color="auto" w:fill="FFFFFF"/>
        </w:rPr>
        <w:t>oucos institutos sobreviveram, por tanto tempo, e se desenvolveram sob formas tão diversas quanto o contrato, que se adaptou a sociedades com estruturas e escalas de valores tão distintas quanto as que existiam na Antigüidade, na Idade Média, no mundo capitalista e no próprio regime co</w:t>
      </w:r>
      <w:r>
        <w:rPr>
          <w:rFonts w:ascii="Times New Roman" w:hAnsi="Times New Roman" w:cs="Times New Roman"/>
          <w:color w:val="000000"/>
          <w:sz w:val="24"/>
          <w:szCs w:val="24"/>
          <w:shd w:val="clear" w:color="auto" w:fill="FFFFFF"/>
        </w:rPr>
        <w:t>munista</w:t>
      </w:r>
      <w:r w:rsidR="00DB2A55" w:rsidRPr="0094422E">
        <w:rPr>
          <w:rFonts w:ascii="Times New Roman" w:hAnsi="Times New Roman" w:cs="Times New Roman"/>
          <w:color w:val="000000"/>
          <w:sz w:val="24"/>
          <w:szCs w:val="24"/>
          <w:shd w:val="clear" w:color="auto" w:fill="FFFFFF"/>
        </w:rPr>
        <w:t xml:space="preserve"> (GAGLIANO &amp; PAMPLONA FILHO, 2010,pág. 1 - 2)</w:t>
      </w:r>
      <w:r w:rsidR="00DB2A55">
        <w:rPr>
          <w:rFonts w:ascii="Times New Roman" w:hAnsi="Times New Roman" w:cs="Times New Roman"/>
          <w:color w:val="000000"/>
          <w:sz w:val="24"/>
          <w:szCs w:val="24"/>
          <w:shd w:val="clear" w:color="auto" w:fill="FFFFFF"/>
        </w:rPr>
        <w:t>.</w:t>
      </w:r>
    </w:p>
    <w:p w:rsidR="00DB2A55" w:rsidRDefault="00DB2A55" w:rsidP="00DB2A55">
      <w:pPr>
        <w:spacing w:line="360" w:lineRule="auto"/>
        <w:ind w:left="0" w:firstLine="0"/>
        <w:rPr>
          <w:rFonts w:ascii="Times New Roman" w:hAnsi="Times New Roman" w:cs="Times New Roman"/>
          <w:sz w:val="24"/>
          <w:szCs w:val="24"/>
        </w:rPr>
      </w:pPr>
    </w:p>
    <w:p w:rsidR="00DB2A55" w:rsidRDefault="00214A73" w:rsidP="00DB2A55">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 O</w:t>
      </w:r>
      <w:r w:rsidR="00DB2A55" w:rsidRPr="00CD0910">
        <w:rPr>
          <w:rFonts w:ascii="Times New Roman" w:hAnsi="Times New Roman" w:cs="Times New Roman"/>
          <w:sz w:val="24"/>
          <w:szCs w:val="24"/>
        </w:rPr>
        <w:t xml:space="preserve"> contrato agrário, mais que uma realidade no cenário rural, torn</w:t>
      </w:r>
      <w:r w:rsidR="00DB2A55">
        <w:rPr>
          <w:rFonts w:ascii="Times New Roman" w:hAnsi="Times New Roman" w:cs="Times New Roman"/>
          <w:sz w:val="24"/>
          <w:szCs w:val="24"/>
        </w:rPr>
        <w:t>ou</w:t>
      </w:r>
      <w:r w:rsidR="00DB2A55" w:rsidRPr="00CD0910">
        <w:rPr>
          <w:rFonts w:ascii="Times New Roman" w:hAnsi="Times New Roman" w:cs="Times New Roman"/>
          <w:sz w:val="24"/>
          <w:szCs w:val="24"/>
        </w:rPr>
        <w:t>-se uma ne</w:t>
      </w:r>
      <w:r w:rsidR="00DB2A55">
        <w:rPr>
          <w:rFonts w:ascii="Times New Roman" w:hAnsi="Times New Roman" w:cs="Times New Roman"/>
          <w:sz w:val="24"/>
          <w:szCs w:val="24"/>
        </w:rPr>
        <w:t xml:space="preserve">cessidade para o homem do campo, cabendo ao Direito agrário e o próprio Direito civil como fonte suplementar, regulamentar o assunto, construindo setas que indiquem a trajetória adequada, evitando conflitos e problemáticas que prejudiquem a produção agrária e o negócio jurídico.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Este pode ser compreendido como uma das boas justificativas para o estudo dos contratos agrários e suas problemáticas. Já no Brasil, com o aparecimento do Estatuto da Terra os contratos agrários ganharam mais notoriedade, sendo enaltecidos com uma legislação específica. O Direito agrário sistematizado na legislação especial revelou o seu propósito na busca pela justiça social no campo e a prospecção pela reforma agrária, estruturando um conjunto de regras consideradas publicísticas imperativas e irrenunciáveis, revelando o grau de proteção dada para aqueles que trabalham a terra.</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Neste sentido surgem os contratos agrários como mecanismos de manejo para alcançar o desiderato proposto pela legislação. Entretanto, como diz o emérito professor José Fernando  Lutz Coelho que: </w:t>
      </w:r>
    </w:p>
    <w:p w:rsidR="00DB2A55" w:rsidRDefault="00DB2A55" w:rsidP="00DB2A55">
      <w:pPr>
        <w:spacing w:line="360" w:lineRule="auto"/>
        <w:ind w:left="0" w:firstLine="0"/>
        <w:rPr>
          <w:rFonts w:ascii="Times New Roman" w:hAnsi="Times New Roman" w:cs="Times New Roman"/>
          <w:sz w:val="24"/>
          <w:szCs w:val="24"/>
        </w:rPr>
      </w:pPr>
    </w:p>
    <w:p w:rsidR="00DB2A55" w:rsidRDefault="00AB11EB" w:rsidP="00DB2A55">
      <w:pPr>
        <w:ind w:left="2268" w:firstLine="0"/>
        <w:rPr>
          <w:rFonts w:ascii="Times New Roman" w:hAnsi="Times New Roman" w:cs="Times New Roman"/>
          <w:sz w:val="24"/>
          <w:szCs w:val="24"/>
        </w:rPr>
      </w:pPr>
      <w:r>
        <w:rPr>
          <w:rFonts w:ascii="Times New Roman" w:hAnsi="Times New Roman" w:cs="Times New Roman"/>
          <w:sz w:val="24"/>
          <w:szCs w:val="24"/>
        </w:rPr>
        <w:t>E</w:t>
      </w:r>
      <w:r w:rsidR="00DB2A55">
        <w:rPr>
          <w:rFonts w:ascii="Times New Roman" w:hAnsi="Times New Roman" w:cs="Times New Roman"/>
          <w:sz w:val="24"/>
          <w:szCs w:val="24"/>
        </w:rPr>
        <w:t>xiste uma enormidade de equívocos e de confusões, na aplicação e interpretação da relação locatícia e dos contratos agrários</w:t>
      </w:r>
      <w:r>
        <w:rPr>
          <w:rFonts w:ascii="Times New Roman" w:hAnsi="Times New Roman" w:cs="Times New Roman"/>
          <w:sz w:val="24"/>
          <w:szCs w:val="24"/>
        </w:rPr>
        <w:t>.</w:t>
      </w:r>
      <w:r w:rsidR="00DB2A55">
        <w:rPr>
          <w:rFonts w:ascii="Times New Roman" w:hAnsi="Times New Roman" w:cs="Times New Roman"/>
          <w:sz w:val="24"/>
          <w:szCs w:val="24"/>
        </w:rPr>
        <w:t xml:space="preserve"> (COELHO, 2006, pág. 66).</w:t>
      </w:r>
    </w:p>
    <w:p w:rsidR="00DB2A55" w:rsidRDefault="00DB2A55" w:rsidP="00DB2A55">
      <w:pPr>
        <w:spacing w:line="360" w:lineRule="auto"/>
        <w:ind w:left="0" w:firstLine="709"/>
        <w:rPr>
          <w:rFonts w:ascii="Times New Roman" w:hAnsi="Times New Roman" w:cs="Times New Roman"/>
          <w:sz w:val="24"/>
          <w:szCs w:val="24"/>
        </w:rPr>
      </w:pPr>
    </w:p>
    <w:p w:rsidR="00DB2A55" w:rsidRDefault="00AB11EB"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É por causa disto que </w:t>
      </w:r>
      <w:r w:rsidR="00DB2A55">
        <w:rPr>
          <w:rFonts w:ascii="Times New Roman" w:hAnsi="Times New Roman" w:cs="Times New Roman"/>
          <w:sz w:val="24"/>
          <w:szCs w:val="24"/>
        </w:rPr>
        <w:t>esmiuça</w:t>
      </w:r>
      <w:r>
        <w:rPr>
          <w:rFonts w:ascii="Times New Roman" w:hAnsi="Times New Roman" w:cs="Times New Roman"/>
          <w:sz w:val="24"/>
          <w:szCs w:val="24"/>
        </w:rPr>
        <w:t>mos</w:t>
      </w:r>
      <w:r w:rsidR="00DB2A55">
        <w:rPr>
          <w:rFonts w:ascii="Times New Roman" w:hAnsi="Times New Roman" w:cs="Times New Roman"/>
          <w:sz w:val="24"/>
          <w:szCs w:val="24"/>
        </w:rPr>
        <w:t xml:space="preserve"> polêmicas nos contratos agrários, quer sejam típicos ou atípicos</w:t>
      </w:r>
      <w:r>
        <w:rPr>
          <w:rFonts w:ascii="Times New Roman" w:hAnsi="Times New Roman" w:cs="Times New Roman"/>
          <w:sz w:val="24"/>
          <w:szCs w:val="24"/>
        </w:rPr>
        <w:t>, e uma delas é exatamente a questão do prazo contratual mínimo</w:t>
      </w:r>
      <w:r w:rsidR="00DB2A55">
        <w:rPr>
          <w:rFonts w:ascii="Times New Roman" w:hAnsi="Times New Roman" w:cs="Times New Roman"/>
          <w:sz w:val="24"/>
          <w:szCs w:val="24"/>
        </w:rPr>
        <w:t xml:space="preserve">. É sabido que o objeto do Direito agrário é </w:t>
      </w:r>
      <w:r>
        <w:rPr>
          <w:rFonts w:ascii="Times New Roman" w:hAnsi="Times New Roman" w:cs="Times New Roman"/>
          <w:sz w:val="24"/>
          <w:szCs w:val="24"/>
        </w:rPr>
        <w:t>a</w:t>
      </w:r>
      <w:r w:rsidR="00DB2A55">
        <w:rPr>
          <w:rFonts w:ascii="Times New Roman" w:hAnsi="Times New Roman" w:cs="Times New Roman"/>
          <w:sz w:val="24"/>
          <w:szCs w:val="24"/>
        </w:rPr>
        <w:t xml:space="preserve"> atividade agrária, </w:t>
      </w:r>
      <w:r>
        <w:rPr>
          <w:rFonts w:ascii="Times New Roman" w:hAnsi="Times New Roman" w:cs="Times New Roman"/>
          <w:sz w:val="24"/>
          <w:szCs w:val="24"/>
        </w:rPr>
        <w:t>isto é</w:t>
      </w:r>
      <w:r w:rsidR="00DB2A55">
        <w:rPr>
          <w:rFonts w:ascii="Times New Roman" w:hAnsi="Times New Roman" w:cs="Times New Roman"/>
          <w:sz w:val="24"/>
          <w:szCs w:val="24"/>
        </w:rPr>
        <w:t xml:space="preserve">, o labor com a terra e </w:t>
      </w:r>
      <w:r w:rsidR="00DB2A55">
        <w:rPr>
          <w:rFonts w:ascii="Times New Roman" w:hAnsi="Times New Roman" w:cs="Times New Roman"/>
          <w:sz w:val="24"/>
          <w:szCs w:val="24"/>
        </w:rPr>
        <w:lastRenderedPageBreak/>
        <w:t>suas nuances jurídicas, tais como a fixação de prazos contratuais, preços contratuais, venda, compra evidentemente descritos nos contratos agrários.</w:t>
      </w:r>
    </w:p>
    <w:p w:rsidR="00232582" w:rsidRDefault="00AB11EB"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Entretanto o</w:t>
      </w:r>
      <w:r w:rsidR="00DB2A55">
        <w:rPr>
          <w:rFonts w:ascii="Times New Roman" w:hAnsi="Times New Roman" w:cs="Times New Roman"/>
          <w:sz w:val="24"/>
          <w:szCs w:val="24"/>
        </w:rPr>
        <w:t xml:space="preserve"> vem a ser um contrato agrário ?  Qual o seu objeto e a sua finalidade dentro desta perspectiva ?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Segundo </w:t>
      </w:r>
      <w:r w:rsidR="00232582">
        <w:rPr>
          <w:rFonts w:ascii="Times New Roman" w:hAnsi="Times New Roman" w:cs="Times New Roman"/>
          <w:sz w:val="24"/>
          <w:szCs w:val="24"/>
        </w:rPr>
        <w:t xml:space="preserve"> Wilson Ferretto</w:t>
      </w:r>
      <w:r>
        <w:rPr>
          <w:rFonts w:ascii="Times New Roman" w:hAnsi="Times New Roman" w:cs="Times New Roman"/>
          <w:sz w:val="24"/>
          <w:szCs w:val="24"/>
        </w:rPr>
        <w:t xml:space="preserve"> :</w:t>
      </w: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0"/>
        <w:rPr>
          <w:rFonts w:ascii="Times New Roman" w:hAnsi="Times New Roman" w:cs="Times New Roman"/>
          <w:sz w:val="24"/>
          <w:szCs w:val="24"/>
        </w:rPr>
      </w:pPr>
    </w:p>
    <w:p w:rsidR="00DB2A55" w:rsidRPr="00503F96" w:rsidRDefault="00232582" w:rsidP="00DB2A55">
      <w:pPr>
        <w:ind w:left="2268" w:firstLine="0"/>
        <w:rPr>
          <w:rFonts w:ascii="Times New Roman" w:hAnsi="Times New Roman" w:cs="Times New Roman"/>
        </w:rPr>
      </w:pPr>
      <w:r>
        <w:rPr>
          <w:rFonts w:ascii="Times New Roman" w:hAnsi="Times New Roman" w:cs="Times New Roman"/>
        </w:rPr>
        <w:t>Pode ser considerado como o i</w:t>
      </w:r>
      <w:r w:rsidR="00DB2A55" w:rsidRPr="00503F96">
        <w:rPr>
          <w:rFonts w:ascii="Times New Roman" w:hAnsi="Times New Roman" w:cs="Times New Roman"/>
        </w:rPr>
        <w:t xml:space="preserve">nstrumento através do qual o homem rural, dedicado à terra – mas sem terra -, pode cultivá-la diretamente, nela desenvolvendo sua empresa por meio de arrendamento ou parceria. (FERRETTO, 2009, pág. 4) </w:t>
      </w:r>
    </w:p>
    <w:p w:rsidR="00DB2A55" w:rsidRDefault="00DB2A55" w:rsidP="00DB2A55">
      <w:pPr>
        <w:spacing w:line="360" w:lineRule="auto"/>
        <w:ind w:left="0" w:firstLine="0"/>
        <w:rPr>
          <w:rFonts w:ascii="Times New Roman" w:hAnsi="Times New Roman" w:cs="Times New Roman"/>
          <w:sz w:val="24"/>
          <w:szCs w:val="24"/>
        </w:rPr>
      </w:pPr>
    </w:p>
    <w:p w:rsidR="00DB2A55" w:rsidRPr="004C7335" w:rsidRDefault="00DB2A55" w:rsidP="00DB2A55">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
    <w:p w:rsidR="00DB2A55" w:rsidRDefault="00DB2A55" w:rsidP="00DB2A55">
      <w:pPr>
        <w:spacing w:line="360" w:lineRule="auto"/>
        <w:ind w:left="0" w:firstLine="0"/>
        <w:rPr>
          <w:rFonts w:ascii="Times New Roman" w:hAnsi="Times New Roman" w:cs="Times New Roman"/>
        </w:rPr>
      </w:pPr>
      <w:r w:rsidRPr="00604FAB">
        <w:rPr>
          <w:rFonts w:ascii="Times New Roman" w:hAnsi="Times New Roman" w:cs="Times New Roman"/>
        </w:rPr>
        <w:tab/>
        <w:t xml:space="preserve">Observa-se  que o conceito de contrato agrário está armazenado na legislação vigente. </w:t>
      </w:r>
      <w:r>
        <w:rPr>
          <w:rFonts w:ascii="Times New Roman" w:hAnsi="Times New Roman" w:cs="Times New Roman"/>
        </w:rPr>
        <w:t xml:space="preserve"> Entretanto, outros doutrinadores revelam seus conceitos, como veremos a seguir.</w:t>
      </w:r>
    </w:p>
    <w:p w:rsidR="00DB2A55" w:rsidRDefault="00DB2A55" w:rsidP="00DB2A55">
      <w:pPr>
        <w:spacing w:line="360" w:lineRule="auto"/>
        <w:ind w:left="0" w:firstLine="709"/>
        <w:rPr>
          <w:rFonts w:ascii="Times New Roman" w:hAnsi="Times New Roman" w:cs="Times New Roman"/>
        </w:rPr>
      </w:pPr>
      <w:r>
        <w:rPr>
          <w:rFonts w:ascii="Times New Roman" w:hAnsi="Times New Roman" w:cs="Times New Roman"/>
        </w:rPr>
        <w:t>Em Sílvia Opitz e Oswaldo Opitz enxergamos   outro tipo de conceituação no que tange aos contratos agrários. Neles temos:</w:t>
      </w:r>
    </w:p>
    <w:p w:rsidR="00DB2A55" w:rsidRDefault="00DB2A55" w:rsidP="00DB2A55">
      <w:pPr>
        <w:spacing w:line="360" w:lineRule="auto"/>
        <w:ind w:left="0" w:firstLine="0"/>
        <w:rPr>
          <w:rFonts w:ascii="Times New Roman" w:hAnsi="Times New Roman" w:cs="Times New Roman"/>
        </w:rPr>
      </w:pPr>
    </w:p>
    <w:p w:rsidR="00DB2A55" w:rsidRDefault="00DB2A55" w:rsidP="00DB2A55">
      <w:pPr>
        <w:spacing w:line="360" w:lineRule="auto"/>
        <w:ind w:left="0" w:firstLine="0"/>
        <w:rPr>
          <w:rFonts w:ascii="Times New Roman" w:hAnsi="Times New Roman" w:cs="Times New Roman"/>
        </w:rPr>
      </w:pPr>
    </w:p>
    <w:p w:rsidR="00DB2A55" w:rsidRDefault="00DB2A55" w:rsidP="00DB2A55">
      <w:pPr>
        <w:ind w:left="2268" w:firstLine="0"/>
        <w:rPr>
          <w:rFonts w:ascii="Times New Roman" w:hAnsi="Times New Roman" w:cs="Times New Roman"/>
        </w:rPr>
      </w:pPr>
      <w:r>
        <w:rPr>
          <w:rFonts w:ascii="Times New Roman" w:hAnsi="Times New Roman" w:cs="Times New Roman"/>
        </w:rPr>
        <w:t>O contrato agrário tem que ser feito por pessoa capaz, isto é, que possa consentir validamente e que o objeto do acordo seja lícito, sem esquecer a forma prescrita no Estatuto da Terra. A manifestação ou acordo da vontade somente pode ser dado por aquele que está no pleno uso de sua capacidade civil. É norma de direito comum, aplicável aos contratos agrários (Lei n. 4.947/66, art. 13). (OPITZ &amp; OPITZ, 2012, pág. 278).</w:t>
      </w:r>
    </w:p>
    <w:p w:rsidR="00DB2A55" w:rsidRDefault="00DB2A55" w:rsidP="00DB2A55">
      <w:pPr>
        <w:spacing w:line="360" w:lineRule="auto"/>
        <w:ind w:left="0" w:firstLine="0"/>
        <w:rPr>
          <w:rFonts w:ascii="Times New Roman" w:hAnsi="Times New Roman" w:cs="Times New Roman"/>
        </w:rPr>
      </w:pPr>
    </w:p>
    <w:p w:rsidR="00DB2A55" w:rsidRDefault="00DB2A55" w:rsidP="00DB2A55">
      <w:pPr>
        <w:spacing w:line="360" w:lineRule="auto"/>
        <w:ind w:left="0" w:firstLine="0"/>
        <w:rPr>
          <w:rFonts w:ascii="Times New Roman" w:hAnsi="Times New Roman" w:cs="Times New Roman"/>
        </w:rPr>
      </w:pPr>
    </w:p>
    <w:p w:rsidR="00DB2A55" w:rsidRDefault="007E4444" w:rsidP="007E4444">
      <w:pPr>
        <w:spacing w:line="360" w:lineRule="auto"/>
        <w:ind w:left="0" w:firstLine="708"/>
        <w:rPr>
          <w:rFonts w:ascii="Times New Roman" w:hAnsi="Times New Roman" w:cs="Times New Roman"/>
        </w:rPr>
      </w:pPr>
      <w:r>
        <w:rPr>
          <w:rFonts w:ascii="Times New Roman" w:hAnsi="Times New Roman" w:cs="Times New Roman"/>
        </w:rPr>
        <w:t>O</w:t>
      </w:r>
      <w:r w:rsidR="00DB2A55">
        <w:rPr>
          <w:rFonts w:ascii="Times New Roman" w:hAnsi="Times New Roman" w:cs="Times New Roman"/>
        </w:rPr>
        <w:t xml:space="preserve">ctávio de Mello Alvarenga, </w:t>
      </w:r>
      <w:r>
        <w:rPr>
          <w:rFonts w:ascii="Times New Roman" w:hAnsi="Times New Roman" w:cs="Times New Roman"/>
        </w:rPr>
        <w:t xml:space="preserve">também </w:t>
      </w:r>
      <w:r w:rsidR="00DB2A55">
        <w:rPr>
          <w:rFonts w:ascii="Times New Roman" w:hAnsi="Times New Roman" w:cs="Times New Roman"/>
        </w:rPr>
        <w:t>assim diz:</w:t>
      </w:r>
    </w:p>
    <w:p w:rsidR="00DB2A55" w:rsidRDefault="00DB2A55" w:rsidP="00DB2A55">
      <w:pPr>
        <w:spacing w:line="360" w:lineRule="auto"/>
        <w:ind w:left="0" w:firstLine="0"/>
        <w:rPr>
          <w:rFonts w:ascii="Times New Roman" w:hAnsi="Times New Roman" w:cs="Times New Roman"/>
        </w:rPr>
      </w:pPr>
    </w:p>
    <w:p w:rsidR="00DB2A55" w:rsidRDefault="00DB2A55" w:rsidP="00DB2A55">
      <w:pPr>
        <w:ind w:left="2268" w:firstLine="0"/>
        <w:rPr>
          <w:rFonts w:ascii="Times New Roman" w:hAnsi="Times New Roman" w:cs="Times New Roman"/>
        </w:rPr>
      </w:pPr>
      <w:r>
        <w:rPr>
          <w:rFonts w:ascii="Times New Roman" w:hAnsi="Times New Roman" w:cs="Times New Roman"/>
        </w:rPr>
        <w:t>Por contrato agrário devem ser entendidas todas as formas de acordo de vontade que se celebrem, segundo a lei, para o fim de adquirir, resguardar, modificar ou extinguir direitos vinculados à produtividade da terra. (ALVARENGA, 1982, pág. 09).</w:t>
      </w:r>
    </w:p>
    <w:p w:rsidR="00DB2A55" w:rsidRDefault="00DB2A55" w:rsidP="00DB2A55">
      <w:pPr>
        <w:spacing w:line="360" w:lineRule="auto"/>
        <w:ind w:left="0" w:firstLine="0"/>
        <w:rPr>
          <w:rFonts w:ascii="Times New Roman" w:hAnsi="Times New Roman" w:cs="Times New Roman"/>
        </w:rPr>
      </w:pPr>
    </w:p>
    <w:p w:rsidR="00DB2A55" w:rsidRDefault="00DB2A55" w:rsidP="00DB2A55">
      <w:pPr>
        <w:spacing w:line="360" w:lineRule="auto"/>
        <w:ind w:left="0" w:firstLine="0"/>
        <w:rPr>
          <w:rFonts w:ascii="Times New Roman" w:hAnsi="Times New Roman" w:cs="Times New Roman"/>
        </w:rPr>
      </w:pPr>
    </w:p>
    <w:p w:rsidR="00DB2A55" w:rsidRDefault="00DB2A55" w:rsidP="0045005B">
      <w:pPr>
        <w:spacing w:line="360" w:lineRule="auto"/>
        <w:ind w:left="0" w:firstLine="709"/>
        <w:rPr>
          <w:rFonts w:ascii="Times New Roman" w:hAnsi="Times New Roman" w:cs="Times New Roman"/>
        </w:rPr>
      </w:pPr>
      <w:r>
        <w:rPr>
          <w:rFonts w:ascii="Times New Roman" w:hAnsi="Times New Roman" w:cs="Times New Roman"/>
        </w:rPr>
        <w:t>Neste conceito  acima, percebemos que o doutrinador pretend</w:t>
      </w:r>
      <w:r w:rsidR="007E4444">
        <w:rPr>
          <w:rFonts w:ascii="Times New Roman" w:hAnsi="Times New Roman" w:cs="Times New Roman"/>
        </w:rPr>
        <w:t>e</w:t>
      </w:r>
      <w:r>
        <w:rPr>
          <w:rFonts w:ascii="Times New Roman" w:hAnsi="Times New Roman" w:cs="Times New Roman"/>
        </w:rPr>
        <w:t xml:space="preserve"> agasalhar todos os tipos de contratos agrários, quer sejam típicos ou atípicos, desde que mergulhados na finalidade agrária, no labor da terra, no manuseio da terra. </w:t>
      </w:r>
      <w:r w:rsidR="0045005B">
        <w:rPr>
          <w:rFonts w:ascii="Times New Roman" w:hAnsi="Times New Roman" w:cs="Times New Roman"/>
        </w:rPr>
        <w:t>Assim, podemos compreender o contrato agrário como  o ato jurídico decorrente da vontade de pelo menos duas pessoas em exercer a atividade agrária.</w:t>
      </w:r>
    </w:p>
    <w:p w:rsidR="0045005B" w:rsidRDefault="00DB2A55" w:rsidP="00DB2A55">
      <w:pPr>
        <w:spacing w:line="360" w:lineRule="auto"/>
        <w:ind w:left="0" w:firstLine="709"/>
        <w:rPr>
          <w:rFonts w:ascii="Times New Roman" w:hAnsi="Times New Roman" w:cs="Times New Roman"/>
        </w:rPr>
      </w:pPr>
      <w:r>
        <w:rPr>
          <w:rFonts w:ascii="Times New Roman" w:hAnsi="Times New Roman" w:cs="Times New Roman"/>
        </w:rPr>
        <w:lastRenderedPageBreak/>
        <w:t xml:space="preserve">Apresentamos  assim, bons conceitos de contratos agrários formulados por excelentes doutrinadores agraristas, desenvolvidos  conforme uma mente agrarista. Ademais, qual o objeto e a finalidade dos contratos agrários ?  </w:t>
      </w:r>
    </w:p>
    <w:p w:rsidR="0045005B" w:rsidRDefault="0045005B" w:rsidP="00DB2A55">
      <w:pPr>
        <w:spacing w:line="360" w:lineRule="auto"/>
        <w:ind w:left="0" w:firstLine="709"/>
        <w:rPr>
          <w:rFonts w:ascii="Times New Roman" w:hAnsi="Times New Roman" w:cs="Times New Roman"/>
        </w:rPr>
      </w:pPr>
    </w:p>
    <w:p w:rsidR="00DB2A55" w:rsidRDefault="00DB2A55" w:rsidP="00DB2A55">
      <w:pPr>
        <w:spacing w:line="360" w:lineRule="auto"/>
        <w:ind w:left="0" w:firstLine="709"/>
        <w:rPr>
          <w:rFonts w:ascii="Times New Roman" w:hAnsi="Times New Roman" w:cs="Times New Roman"/>
        </w:rPr>
      </w:pPr>
      <w:r>
        <w:rPr>
          <w:rFonts w:ascii="Times New Roman" w:hAnsi="Times New Roman" w:cs="Times New Roman"/>
        </w:rPr>
        <w:t>Segundo Wilson Ferretto:</w:t>
      </w:r>
    </w:p>
    <w:p w:rsidR="00DB2A55" w:rsidRDefault="00DB2A55" w:rsidP="00DB2A55">
      <w:pPr>
        <w:spacing w:line="360" w:lineRule="auto"/>
        <w:ind w:left="0" w:firstLine="0"/>
        <w:rPr>
          <w:rFonts w:ascii="Times New Roman" w:hAnsi="Times New Roman" w:cs="Times New Roman"/>
        </w:rPr>
      </w:pPr>
    </w:p>
    <w:p w:rsidR="00DB2A55" w:rsidRDefault="00DB2A55" w:rsidP="00DB2A55">
      <w:pPr>
        <w:ind w:left="2268" w:firstLine="0"/>
        <w:rPr>
          <w:rFonts w:ascii="Times New Roman" w:hAnsi="Times New Roman" w:cs="Times New Roman"/>
        </w:rPr>
      </w:pPr>
      <w:r>
        <w:rPr>
          <w:rFonts w:ascii="Times New Roman" w:hAnsi="Times New Roman" w:cs="Times New Roman"/>
        </w:rPr>
        <w:t>O objeto dos contratos agrários é o imóvel rural e seu fim é o uso ou posse temporária da terra, para a implementação de atividade agrícola ou pecuária, nas modalidades de arrendamento ou de parcerias rurais, segundo se depreende dos arts. 92 a 94 do Estatuto da Terra, observadas as disposições de seus arts. 95 e 96, explicitados pelo art. 1º de seu Regulamento. (FERRETTO, 2009,pág.4).</w:t>
      </w:r>
    </w:p>
    <w:p w:rsidR="00DB2A55" w:rsidRDefault="00DB2A55" w:rsidP="00DB2A55">
      <w:pPr>
        <w:spacing w:line="360" w:lineRule="auto"/>
        <w:ind w:left="0" w:firstLine="0"/>
        <w:rPr>
          <w:rFonts w:ascii="Times New Roman" w:hAnsi="Times New Roman" w:cs="Times New Roman"/>
        </w:rPr>
      </w:pPr>
    </w:p>
    <w:p w:rsidR="00DB2A55" w:rsidRDefault="00DB2A55" w:rsidP="00DB2A55">
      <w:pPr>
        <w:spacing w:line="360" w:lineRule="auto"/>
        <w:ind w:left="0" w:firstLine="0"/>
        <w:rPr>
          <w:rFonts w:ascii="Times New Roman" w:hAnsi="Times New Roman" w:cs="Times New Roman"/>
        </w:rPr>
      </w:pPr>
    </w:p>
    <w:p w:rsidR="00DB2A55" w:rsidRDefault="00DB2A55" w:rsidP="00DB2A55">
      <w:pPr>
        <w:spacing w:line="360" w:lineRule="auto"/>
        <w:ind w:left="0" w:firstLine="709"/>
        <w:rPr>
          <w:rFonts w:ascii="Times New Roman" w:hAnsi="Times New Roman" w:cs="Times New Roman"/>
        </w:rPr>
      </w:pPr>
      <w:r>
        <w:rPr>
          <w:rFonts w:ascii="Times New Roman" w:hAnsi="Times New Roman" w:cs="Times New Roman"/>
        </w:rPr>
        <w:t>Aproveitando a indicação do texto legal, transcrevemos o que dispõe :</w:t>
      </w:r>
    </w:p>
    <w:p w:rsidR="00DB2A55" w:rsidRDefault="00DB2A55" w:rsidP="00DB2A55">
      <w:pPr>
        <w:spacing w:line="360" w:lineRule="auto"/>
        <w:ind w:left="0" w:firstLine="0"/>
        <w:rPr>
          <w:rFonts w:ascii="Times New Roman" w:hAnsi="Times New Roman" w:cs="Times New Roman"/>
        </w:rPr>
      </w:pPr>
    </w:p>
    <w:p w:rsidR="00DB2A55" w:rsidRDefault="00DB2A55" w:rsidP="00DB2A55">
      <w:pPr>
        <w:spacing w:line="360" w:lineRule="auto"/>
        <w:ind w:left="0" w:firstLine="0"/>
        <w:rPr>
          <w:rFonts w:ascii="Times New Roman" w:hAnsi="Times New Roman" w:cs="Times New Roman"/>
        </w:rPr>
      </w:pPr>
    </w:p>
    <w:p w:rsidR="00DB2A55" w:rsidRDefault="00DB2A55" w:rsidP="00DB2A55">
      <w:pPr>
        <w:ind w:left="2268" w:firstLine="0"/>
        <w:rPr>
          <w:rFonts w:ascii="Times New Roman" w:hAnsi="Times New Roman" w:cs="Times New Roman"/>
        </w:rPr>
      </w:pPr>
      <w:r>
        <w:rPr>
          <w:rFonts w:ascii="Times New Roman" w:hAnsi="Times New Roman" w:cs="Times New Roman"/>
        </w:rPr>
        <w:t>Art. 1º. O arrendamento e a parceria são contratos agrários que a lei reconhece, para o fim de posse ou uso temporário da terra, entre o proprietário, quem detenha a posse ou tenha a livre administração de um imóvel rural e aquele que nela exerça qualquer atividade agrícola, pecuária, agroindustrial, extrativa ou mista (art. 92 da Lei n. 4.504, de 30 de novembro de 1964 – Estatuto da Terra – e art. 13 da Lei n. 4.947, de 6 de abril de 1966).</w:t>
      </w:r>
    </w:p>
    <w:p w:rsidR="00DB2A55" w:rsidRDefault="00DB2A55" w:rsidP="00DB2A55">
      <w:pPr>
        <w:spacing w:line="360" w:lineRule="auto"/>
        <w:ind w:left="0" w:firstLine="0"/>
        <w:rPr>
          <w:rFonts w:ascii="Times New Roman" w:hAnsi="Times New Roman" w:cs="Times New Roman"/>
        </w:rPr>
      </w:pPr>
    </w:p>
    <w:p w:rsidR="00DB2A55" w:rsidRDefault="00DB2A55" w:rsidP="00DB2A55">
      <w:pPr>
        <w:spacing w:line="360" w:lineRule="auto"/>
        <w:ind w:left="0" w:firstLine="709"/>
        <w:rPr>
          <w:rFonts w:ascii="Times New Roman" w:hAnsi="Times New Roman" w:cs="Times New Roman"/>
        </w:rPr>
      </w:pPr>
      <w:r>
        <w:rPr>
          <w:rFonts w:ascii="Times New Roman" w:hAnsi="Times New Roman" w:cs="Times New Roman"/>
        </w:rPr>
        <w:t>Verifica-se que o contrato agrário é apresentado com uma das formas de manejo da terra, para alcançar a função social.</w:t>
      </w:r>
      <w:r w:rsidR="003A3581">
        <w:rPr>
          <w:rFonts w:ascii="Times New Roman" w:hAnsi="Times New Roman" w:cs="Times New Roman"/>
        </w:rPr>
        <w:t xml:space="preserve"> Na legislação agrária temos contratos típicos ou nominados, a saber, arrendamento rural e parceria rural. E contratos atípicos ou inominados, a saber, locação de pasto, c</w:t>
      </w:r>
      <w:r w:rsidR="00465396">
        <w:rPr>
          <w:rFonts w:ascii="Times New Roman" w:hAnsi="Times New Roman" w:cs="Times New Roman"/>
        </w:rPr>
        <w:t>ontrato de fica, puxirão e cambão.</w:t>
      </w:r>
      <w:r>
        <w:rPr>
          <w:rFonts w:ascii="Times New Roman" w:hAnsi="Times New Roman" w:cs="Times New Roman"/>
        </w:rPr>
        <w:t xml:space="preserve"> A preocupação com os fins sociais da terra, a justiça social e a disponibilidade de oportunidades para as pessoas que vivem no campo ou que desejam viver no campo, desenvolvendo uma profissão honesta e contributiva na produção de alimentos, tornam os contratos agrários valorizados e enaltecidos, neste sistema jurídico.</w:t>
      </w:r>
    </w:p>
    <w:p w:rsidR="00DB2A55" w:rsidRDefault="00DB2A55" w:rsidP="00DB2A55">
      <w:pPr>
        <w:spacing w:line="360" w:lineRule="auto"/>
        <w:ind w:left="0" w:firstLine="0"/>
        <w:rPr>
          <w:rFonts w:ascii="Times New Roman" w:hAnsi="Times New Roman" w:cs="Times New Roman"/>
        </w:rPr>
      </w:pPr>
    </w:p>
    <w:p w:rsidR="00617485" w:rsidRDefault="00617485" w:rsidP="00DB2A55">
      <w:pPr>
        <w:spacing w:line="360" w:lineRule="auto"/>
        <w:ind w:left="0" w:firstLine="0"/>
        <w:rPr>
          <w:rFonts w:ascii="Times New Roman" w:hAnsi="Times New Roman" w:cs="Times New Roman"/>
        </w:rPr>
      </w:pPr>
    </w:p>
    <w:p w:rsidR="00617485" w:rsidRDefault="00617485" w:rsidP="00DB2A55">
      <w:pPr>
        <w:spacing w:line="360" w:lineRule="auto"/>
        <w:ind w:left="0" w:firstLine="0"/>
        <w:rPr>
          <w:rFonts w:ascii="Times New Roman" w:hAnsi="Times New Roman" w:cs="Times New Roman"/>
        </w:rPr>
      </w:pPr>
    </w:p>
    <w:p w:rsidR="00843988" w:rsidRDefault="00DB2A55" w:rsidP="00DB2A55">
      <w:pPr>
        <w:spacing w:line="360" w:lineRule="auto"/>
        <w:ind w:left="0" w:firstLine="0"/>
        <w:rPr>
          <w:rFonts w:ascii="Times New Roman" w:hAnsi="Times New Roman" w:cs="Times New Roman"/>
          <w:b/>
          <w:sz w:val="24"/>
          <w:szCs w:val="24"/>
        </w:rPr>
      </w:pPr>
      <w:r w:rsidRPr="00B56854">
        <w:rPr>
          <w:rFonts w:ascii="Times New Roman" w:hAnsi="Times New Roman" w:cs="Times New Roman"/>
          <w:b/>
          <w:sz w:val="24"/>
          <w:szCs w:val="24"/>
        </w:rPr>
        <w:t xml:space="preserve">2 </w:t>
      </w:r>
      <w:r w:rsidR="00843988">
        <w:rPr>
          <w:rFonts w:ascii="Times New Roman" w:hAnsi="Times New Roman" w:cs="Times New Roman"/>
          <w:b/>
          <w:sz w:val="24"/>
          <w:szCs w:val="24"/>
        </w:rPr>
        <w:t xml:space="preserve">– A VISÃO NEO-AGRÁRIA E OS CONTRATOS  INOMINADOS. </w:t>
      </w:r>
    </w:p>
    <w:p w:rsidR="00DB2A55" w:rsidRDefault="00DB2A55" w:rsidP="00DB2A55">
      <w:pPr>
        <w:spacing w:line="360" w:lineRule="auto"/>
        <w:ind w:left="0" w:firstLine="0"/>
        <w:rPr>
          <w:rFonts w:ascii="Times New Roman" w:hAnsi="Times New Roman" w:cs="Times New Roman"/>
          <w:b/>
          <w:sz w:val="28"/>
          <w:szCs w:val="28"/>
        </w:rPr>
      </w:pPr>
    </w:p>
    <w:p w:rsidR="00617485" w:rsidRDefault="00843988"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O</w:t>
      </w:r>
      <w:r w:rsidR="00DB2A55">
        <w:rPr>
          <w:rFonts w:ascii="Times New Roman" w:hAnsi="Times New Roman" w:cs="Times New Roman"/>
          <w:sz w:val="24"/>
          <w:szCs w:val="24"/>
        </w:rPr>
        <w:t xml:space="preserve"> Direito agrário é</w:t>
      </w:r>
      <w:r w:rsidR="00617485">
        <w:rPr>
          <w:rFonts w:ascii="Times New Roman" w:hAnsi="Times New Roman" w:cs="Times New Roman"/>
          <w:sz w:val="24"/>
          <w:szCs w:val="24"/>
        </w:rPr>
        <w:t xml:space="preserve"> assunto envolvente e  para ampliar sua visão, utilizamos da sociologia, da filosofia, da antropologia, da</w:t>
      </w:r>
      <w:r w:rsidR="00DB2A55">
        <w:rPr>
          <w:rFonts w:ascii="Times New Roman" w:hAnsi="Times New Roman" w:cs="Times New Roman"/>
          <w:sz w:val="24"/>
          <w:szCs w:val="24"/>
        </w:rPr>
        <w:t xml:space="preserve"> agronomia, </w:t>
      </w:r>
      <w:r w:rsidR="00617485">
        <w:rPr>
          <w:rFonts w:ascii="Times New Roman" w:hAnsi="Times New Roman" w:cs="Times New Roman"/>
          <w:sz w:val="24"/>
          <w:szCs w:val="24"/>
        </w:rPr>
        <w:t>da zootecnia e</w:t>
      </w:r>
      <w:r w:rsidR="00DB2A55">
        <w:rPr>
          <w:rFonts w:ascii="Times New Roman" w:hAnsi="Times New Roman" w:cs="Times New Roman"/>
          <w:sz w:val="24"/>
          <w:szCs w:val="24"/>
        </w:rPr>
        <w:t xml:space="preserve"> </w:t>
      </w:r>
      <w:r w:rsidR="00617485">
        <w:rPr>
          <w:rFonts w:ascii="Times New Roman" w:hAnsi="Times New Roman" w:cs="Times New Roman"/>
          <w:sz w:val="24"/>
          <w:szCs w:val="24"/>
        </w:rPr>
        <w:t>d</w:t>
      </w:r>
      <w:r w:rsidR="00DB2A55">
        <w:rPr>
          <w:rFonts w:ascii="Times New Roman" w:hAnsi="Times New Roman" w:cs="Times New Roman"/>
          <w:sz w:val="24"/>
          <w:szCs w:val="24"/>
        </w:rPr>
        <w:t>a medicina veterinária</w:t>
      </w:r>
      <w:r w:rsidR="00617485">
        <w:rPr>
          <w:rFonts w:ascii="Times New Roman" w:hAnsi="Times New Roman" w:cs="Times New Roman"/>
          <w:sz w:val="24"/>
          <w:szCs w:val="24"/>
        </w:rPr>
        <w:t>, porém sempre realçando</w:t>
      </w:r>
      <w:r w:rsidR="00DB2A55">
        <w:rPr>
          <w:rFonts w:ascii="Times New Roman" w:hAnsi="Times New Roman" w:cs="Times New Roman"/>
          <w:sz w:val="24"/>
          <w:szCs w:val="24"/>
        </w:rPr>
        <w:t xml:space="preserve"> o caráter jurídico </w:t>
      </w:r>
      <w:r>
        <w:rPr>
          <w:rFonts w:ascii="Times New Roman" w:hAnsi="Times New Roman" w:cs="Times New Roman"/>
          <w:sz w:val="24"/>
          <w:szCs w:val="24"/>
        </w:rPr>
        <w:t>deste</w:t>
      </w:r>
      <w:r w:rsidR="00617485">
        <w:rPr>
          <w:rFonts w:ascii="Times New Roman" w:hAnsi="Times New Roman" w:cs="Times New Roman"/>
          <w:sz w:val="24"/>
          <w:szCs w:val="24"/>
        </w:rPr>
        <w:t xml:space="preserve"> ramo autônomo do Direito </w:t>
      </w:r>
      <w:r w:rsidR="00617485">
        <w:rPr>
          <w:rFonts w:ascii="Times New Roman" w:hAnsi="Times New Roman" w:cs="Times New Roman"/>
          <w:sz w:val="24"/>
          <w:szCs w:val="24"/>
        </w:rPr>
        <w:lastRenderedPageBreak/>
        <w:t>brasileiro. É desta forma, que trabalhamos a visão neo-agrária.</w:t>
      </w:r>
      <w:r w:rsidR="00F67AC8">
        <w:rPr>
          <w:rFonts w:ascii="Times New Roman" w:hAnsi="Times New Roman" w:cs="Times New Roman"/>
          <w:sz w:val="24"/>
          <w:szCs w:val="24"/>
        </w:rPr>
        <w:t xml:space="preserve"> </w:t>
      </w:r>
      <w:r w:rsidR="002A68ED">
        <w:rPr>
          <w:rFonts w:ascii="Times New Roman" w:hAnsi="Times New Roman" w:cs="Times New Roman"/>
          <w:sz w:val="24"/>
          <w:szCs w:val="24"/>
        </w:rPr>
        <w:t xml:space="preserve">Utilizamos outras fontes para estudo e </w:t>
      </w:r>
      <w:r w:rsidR="00F67AC8">
        <w:rPr>
          <w:rFonts w:ascii="Times New Roman" w:hAnsi="Times New Roman" w:cs="Times New Roman"/>
          <w:sz w:val="24"/>
          <w:szCs w:val="24"/>
        </w:rPr>
        <w:t xml:space="preserve"> automaticamente</w:t>
      </w:r>
      <w:r w:rsidR="002A68ED">
        <w:rPr>
          <w:rFonts w:ascii="Times New Roman" w:hAnsi="Times New Roman" w:cs="Times New Roman"/>
          <w:sz w:val="24"/>
          <w:szCs w:val="24"/>
        </w:rPr>
        <w:t xml:space="preserve"> o </w:t>
      </w:r>
      <w:r w:rsidR="00510226">
        <w:rPr>
          <w:rFonts w:ascii="Times New Roman" w:hAnsi="Times New Roman" w:cs="Times New Roman"/>
          <w:sz w:val="24"/>
          <w:szCs w:val="24"/>
        </w:rPr>
        <w:t>agrário</w:t>
      </w:r>
      <w:r w:rsidR="002A68ED">
        <w:rPr>
          <w:rFonts w:ascii="Times New Roman" w:hAnsi="Times New Roman" w:cs="Times New Roman"/>
          <w:sz w:val="24"/>
          <w:szCs w:val="24"/>
        </w:rPr>
        <w:t xml:space="preserve"> passa a ser enxergado de uma maneira mais ampla.</w:t>
      </w:r>
      <w:r w:rsidR="00F67AC8">
        <w:rPr>
          <w:rFonts w:ascii="Times New Roman" w:hAnsi="Times New Roman" w:cs="Times New Roman"/>
          <w:sz w:val="24"/>
          <w:szCs w:val="24"/>
        </w:rPr>
        <w:t xml:space="preserve"> </w:t>
      </w:r>
    </w:p>
    <w:p w:rsidR="00DB2A55" w:rsidRDefault="00737869" w:rsidP="00737869">
      <w:pPr>
        <w:spacing w:line="360" w:lineRule="auto"/>
        <w:ind w:left="0" w:firstLine="708"/>
        <w:rPr>
          <w:rFonts w:ascii="Times New Roman" w:hAnsi="Times New Roman" w:cs="Times New Roman"/>
          <w:sz w:val="24"/>
          <w:szCs w:val="24"/>
        </w:rPr>
      </w:pPr>
      <w:r>
        <w:rPr>
          <w:rFonts w:ascii="Times New Roman" w:hAnsi="Times New Roman" w:cs="Times New Roman"/>
          <w:sz w:val="24"/>
          <w:szCs w:val="24"/>
        </w:rPr>
        <w:t>Há alguns anos atrás,  um bom exemplo era o estudo d</w:t>
      </w:r>
      <w:r w:rsidR="00DB2A55">
        <w:rPr>
          <w:rFonts w:ascii="Times New Roman" w:hAnsi="Times New Roman" w:cs="Times New Roman"/>
          <w:sz w:val="24"/>
          <w:szCs w:val="24"/>
        </w:rPr>
        <w:t>a falsa parceria</w:t>
      </w:r>
      <w:r>
        <w:rPr>
          <w:rFonts w:ascii="Times New Roman" w:hAnsi="Times New Roman" w:cs="Times New Roman"/>
          <w:sz w:val="24"/>
          <w:szCs w:val="24"/>
        </w:rPr>
        <w:t>, que feria a existência de um contrato de trabalho</w:t>
      </w:r>
      <w:r w:rsidR="005226A7">
        <w:rPr>
          <w:rFonts w:ascii="Times New Roman" w:hAnsi="Times New Roman" w:cs="Times New Roman"/>
          <w:sz w:val="24"/>
          <w:szCs w:val="24"/>
        </w:rPr>
        <w:t xml:space="preserve"> justo,  ético e social</w:t>
      </w:r>
      <w:r>
        <w:rPr>
          <w:rFonts w:ascii="Times New Roman" w:hAnsi="Times New Roman" w:cs="Times New Roman"/>
          <w:sz w:val="24"/>
          <w:szCs w:val="24"/>
        </w:rPr>
        <w:t>. Hoje, vislumbramos o problema através o trabalho análogo à escravidão</w:t>
      </w:r>
      <w:r w:rsidR="005226A7">
        <w:rPr>
          <w:rFonts w:ascii="Times New Roman" w:hAnsi="Times New Roman" w:cs="Times New Roman"/>
          <w:sz w:val="24"/>
          <w:szCs w:val="24"/>
        </w:rPr>
        <w:t xml:space="preserve"> e questionamos até quando o Brasil ainda viverá sob o fantasma da escravidão ? N</w:t>
      </w:r>
      <w:r>
        <w:rPr>
          <w:rFonts w:ascii="Times New Roman" w:hAnsi="Times New Roman" w:cs="Times New Roman"/>
          <w:sz w:val="24"/>
          <w:szCs w:val="24"/>
        </w:rPr>
        <w:t xml:space="preserve">ão obstante a este bom exemplo, apresentamos outros, que especificamente também abordam a questão contratual, </w:t>
      </w:r>
      <w:r w:rsidR="005226A7">
        <w:rPr>
          <w:rFonts w:ascii="Times New Roman" w:hAnsi="Times New Roman" w:cs="Times New Roman"/>
          <w:sz w:val="24"/>
          <w:szCs w:val="24"/>
        </w:rPr>
        <w:t>porém</w:t>
      </w:r>
      <w:r>
        <w:rPr>
          <w:rFonts w:ascii="Times New Roman" w:hAnsi="Times New Roman" w:cs="Times New Roman"/>
          <w:sz w:val="24"/>
          <w:szCs w:val="24"/>
        </w:rPr>
        <w:t>, em outra</w:t>
      </w:r>
      <w:r w:rsidR="005226A7">
        <w:rPr>
          <w:rFonts w:ascii="Times New Roman" w:hAnsi="Times New Roman" w:cs="Times New Roman"/>
          <w:sz w:val="24"/>
          <w:szCs w:val="24"/>
        </w:rPr>
        <w:t>s</w:t>
      </w:r>
      <w:r>
        <w:rPr>
          <w:rFonts w:ascii="Times New Roman" w:hAnsi="Times New Roman" w:cs="Times New Roman"/>
          <w:sz w:val="24"/>
          <w:szCs w:val="24"/>
        </w:rPr>
        <w:t xml:space="preserve"> vertente</w:t>
      </w:r>
      <w:r w:rsidR="005226A7">
        <w:rPr>
          <w:rFonts w:ascii="Times New Roman" w:hAnsi="Times New Roman" w:cs="Times New Roman"/>
          <w:sz w:val="24"/>
          <w:szCs w:val="24"/>
        </w:rPr>
        <w:t>s</w:t>
      </w:r>
      <w:r>
        <w:rPr>
          <w:rFonts w:ascii="Times New Roman" w:hAnsi="Times New Roman" w:cs="Times New Roman"/>
          <w:sz w:val="24"/>
          <w:szCs w:val="24"/>
        </w:rPr>
        <w:t>.</w:t>
      </w:r>
    </w:p>
    <w:p w:rsidR="00DB2A55" w:rsidRDefault="005226A7"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O</w:t>
      </w:r>
      <w:r w:rsidR="00DB2A55">
        <w:rPr>
          <w:rFonts w:ascii="Times New Roman" w:hAnsi="Times New Roman" w:cs="Times New Roman"/>
          <w:sz w:val="24"/>
          <w:szCs w:val="24"/>
        </w:rPr>
        <w:t xml:space="preserve"> que trazemos à baila neste </w:t>
      </w:r>
      <w:r>
        <w:rPr>
          <w:rFonts w:ascii="Times New Roman" w:hAnsi="Times New Roman" w:cs="Times New Roman"/>
          <w:sz w:val="24"/>
          <w:szCs w:val="24"/>
        </w:rPr>
        <w:t>artigo</w:t>
      </w:r>
      <w:r w:rsidR="00DB2A55">
        <w:rPr>
          <w:rFonts w:ascii="Times New Roman" w:hAnsi="Times New Roman" w:cs="Times New Roman"/>
          <w:sz w:val="24"/>
          <w:szCs w:val="24"/>
        </w:rPr>
        <w:t xml:space="preserve"> são as mudanças que ocorreram no cenário rural brasi</w:t>
      </w:r>
      <w:r w:rsidR="00AB69C5">
        <w:rPr>
          <w:rFonts w:ascii="Times New Roman" w:hAnsi="Times New Roman" w:cs="Times New Roman"/>
          <w:sz w:val="24"/>
          <w:szCs w:val="24"/>
        </w:rPr>
        <w:t xml:space="preserve">leiro, </w:t>
      </w:r>
      <w:r>
        <w:rPr>
          <w:rFonts w:ascii="Times New Roman" w:hAnsi="Times New Roman" w:cs="Times New Roman"/>
          <w:sz w:val="24"/>
          <w:szCs w:val="24"/>
        </w:rPr>
        <w:t xml:space="preserve">que </w:t>
      </w:r>
      <w:r w:rsidR="00DB2A55">
        <w:rPr>
          <w:rFonts w:ascii="Times New Roman" w:hAnsi="Times New Roman" w:cs="Times New Roman"/>
          <w:sz w:val="24"/>
          <w:szCs w:val="24"/>
        </w:rPr>
        <w:t>influenciaram o</w:t>
      </w:r>
      <w:r>
        <w:rPr>
          <w:rFonts w:ascii="Times New Roman" w:hAnsi="Times New Roman" w:cs="Times New Roman"/>
          <w:sz w:val="24"/>
          <w:szCs w:val="24"/>
        </w:rPr>
        <w:t>s contratos de arrendamento e de parceria, isto é, contratos agrários típicos</w:t>
      </w:r>
      <w:r w:rsidR="00DB2A55">
        <w:rPr>
          <w:rFonts w:ascii="Times New Roman" w:hAnsi="Times New Roman" w:cs="Times New Roman"/>
          <w:sz w:val="24"/>
          <w:szCs w:val="24"/>
        </w:rPr>
        <w:t xml:space="preserve">. </w:t>
      </w:r>
      <w:r>
        <w:rPr>
          <w:rFonts w:ascii="Times New Roman" w:hAnsi="Times New Roman" w:cs="Times New Roman"/>
          <w:sz w:val="24"/>
          <w:szCs w:val="24"/>
        </w:rPr>
        <w:t>A</w:t>
      </w:r>
      <w:r w:rsidR="00DB2A55">
        <w:rPr>
          <w:rFonts w:ascii="Times New Roman" w:hAnsi="Times New Roman" w:cs="Times New Roman"/>
          <w:sz w:val="24"/>
          <w:szCs w:val="24"/>
        </w:rPr>
        <w:t>s mudanças propiciadas pelo mercado globalizado</w:t>
      </w:r>
      <w:r w:rsidR="00AB69C5">
        <w:rPr>
          <w:rFonts w:ascii="Times New Roman" w:hAnsi="Times New Roman" w:cs="Times New Roman"/>
          <w:sz w:val="24"/>
          <w:szCs w:val="24"/>
        </w:rPr>
        <w:t xml:space="preserve"> do agronegócio</w:t>
      </w:r>
      <w:r w:rsidR="00DB2A55">
        <w:rPr>
          <w:rFonts w:ascii="Times New Roman" w:hAnsi="Times New Roman" w:cs="Times New Roman"/>
          <w:sz w:val="24"/>
          <w:szCs w:val="24"/>
        </w:rPr>
        <w:t>, o avanço das tecnologias no plantio, o pescado e em tantas outras áreas da atividade agrária incentiva</w:t>
      </w:r>
      <w:r>
        <w:rPr>
          <w:rFonts w:ascii="Times New Roman" w:hAnsi="Times New Roman" w:cs="Times New Roman"/>
          <w:sz w:val="24"/>
          <w:szCs w:val="24"/>
        </w:rPr>
        <w:t>ra</w:t>
      </w:r>
      <w:r w:rsidR="00DB2A55">
        <w:rPr>
          <w:rFonts w:ascii="Times New Roman" w:hAnsi="Times New Roman" w:cs="Times New Roman"/>
          <w:sz w:val="24"/>
          <w:szCs w:val="24"/>
        </w:rPr>
        <w:t>m muda</w:t>
      </w:r>
      <w:r w:rsidR="00AB69C5">
        <w:rPr>
          <w:rFonts w:ascii="Times New Roman" w:hAnsi="Times New Roman" w:cs="Times New Roman"/>
          <w:sz w:val="24"/>
          <w:szCs w:val="24"/>
        </w:rPr>
        <w:t>nças, transformações sociais e</w:t>
      </w:r>
      <w:r w:rsidR="00DB2A55">
        <w:rPr>
          <w:rFonts w:ascii="Times New Roman" w:hAnsi="Times New Roman" w:cs="Times New Roman"/>
          <w:sz w:val="24"/>
          <w:szCs w:val="24"/>
        </w:rPr>
        <w:t xml:space="preserve"> o nascimento de novas m</w:t>
      </w:r>
      <w:r w:rsidR="00AB69C5">
        <w:rPr>
          <w:rFonts w:ascii="Times New Roman" w:hAnsi="Times New Roman" w:cs="Times New Roman"/>
          <w:sz w:val="24"/>
          <w:szCs w:val="24"/>
        </w:rPr>
        <w:t>odalidades contratuais agrárias, que fizeram a nossa legislação agrária fica ultrapassada.</w:t>
      </w:r>
    </w:p>
    <w:p w:rsidR="005226A7" w:rsidRDefault="005226A7"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E novas modalidades contratuais são estas ? Estamos falando dos contratos agrários atípicos, ou seja, daqueles que não estão descritos na legislação, porém, são praticados de forma larga no cenário rural brasileiro. Quem nunca ouviu falar em aluguel de pasto por três meses ?  Quem nunca ouvir falar em contrato de  puxirão e de barragem ?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Nesse sentido, torna-se salutar compreender que o Estatuto da Terra ainda permanece engessado nas antigas modalidades contratuais agrárias</w:t>
      </w:r>
      <w:r w:rsidR="00AB69C5">
        <w:rPr>
          <w:rFonts w:ascii="Times New Roman" w:hAnsi="Times New Roman" w:cs="Times New Roman"/>
          <w:sz w:val="24"/>
          <w:szCs w:val="24"/>
        </w:rPr>
        <w:t xml:space="preserve"> e no pensamento social da década de 1960</w:t>
      </w:r>
      <w:r w:rsidR="00B53ECF">
        <w:rPr>
          <w:rFonts w:ascii="Times New Roman" w:hAnsi="Times New Roman" w:cs="Times New Roman"/>
          <w:sz w:val="24"/>
          <w:szCs w:val="24"/>
        </w:rPr>
        <w:t>, que exigia</w:t>
      </w:r>
      <w:r>
        <w:rPr>
          <w:rFonts w:ascii="Times New Roman" w:hAnsi="Times New Roman" w:cs="Times New Roman"/>
          <w:sz w:val="24"/>
          <w:szCs w:val="24"/>
        </w:rPr>
        <w:t>m referenciais principiológicos específicos,</w:t>
      </w:r>
      <w:r w:rsidR="00AB69C5">
        <w:rPr>
          <w:rFonts w:ascii="Times New Roman" w:hAnsi="Times New Roman" w:cs="Times New Roman"/>
          <w:sz w:val="24"/>
          <w:szCs w:val="24"/>
        </w:rPr>
        <w:t xml:space="preserve"> conforme aquele contexto histórico. Além disto, a</w:t>
      </w:r>
      <w:r>
        <w:rPr>
          <w:rFonts w:ascii="Times New Roman" w:hAnsi="Times New Roman" w:cs="Times New Roman"/>
          <w:sz w:val="24"/>
          <w:szCs w:val="24"/>
        </w:rPr>
        <w:t>s alterações ocorridas em 2007, através da Lei n.º 11.443 de 05 de janeiro de 2007</w:t>
      </w:r>
      <w:r>
        <w:rPr>
          <w:rFonts w:ascii="Times New Roman" w:hAnsi="Times New Roman" w:cs="Times New Roman"/>
          <w:b/>
          <w:sz w:val="24"/>
          <w:szCs w:val="24"/>
        </w:rPr>
        <w:t xml:space="preserve">, </w:t>
      </w:r>
      <w:r w:rsidR="00AB69C5" w:rsidRPr="00AB69C5">
        <w:rPr>
          <w:rFonts w:ascii="Times New Roman" w:hAnsi="Times New Roman" w:cs="Times New Roman"/>
          <w:sz w:val="24"/>
          <w:szCs w:val="24"/>
        </w:rPr>
        <w:t>não foram</w:t>
      </w:r>
      <w:r>
        <w:rPr>
          <w:rFonts w:ascii="Times New Roman" w:hAnsi="Times New Roman" w:cs="Times New Roman"/>
          <w:sz w:val="24"/>
          <w:szCs w:val="24"/>
        </w:rPr>
        <w:t xml:space="preserve"> suficientes para  providenciar uma notória modernização legislativa.</w:t>
      </w:r>
    </w:p>
    <w:p w:rsidR="00DB2A55" w:rsidRDefault="00B53ECF"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A nova ordem constitucional trouxe sua contribuição, exaltando direitos fundamentais</w:t>
      </w:r>
      <w:r w:rsidR="00AE659A">
        <w:rPr>
          <w:rFonts w:ascii="Times New Roman" w:hAnsi="Times New Roman" w:cs="Times New Roman"/>
          <w:sz w:val="24"/>
          <w:szCs w:val="24"/>
        </w:rPr>
        <w:t xml:space="preserve"> – artigo 5º da CF/88</w:t>
      </w:r>
      <w:r w:rsidR="0072557A">
        <w:rPr>
          <w:rFonts w:ascii="Times New Roman" w:hAnsi="Times New Roman" w:cs="Times New Roman"/>
          <w:sz w:val="24"/>
          <w:szCs w:val="24"/>
        </w:rPr>
        <w:t>, que sem dúvida foram tratados a longo tempo pelos adeptos da filosofia do constitucionalismo, a exemplo de Locke, Rousseau, Montesqu</w:t>
      </w:r>
      <w:r w:rsidR="00D334D3">
        <w:rPr>
          <w:rFonts w:ascii="Times New Roman" w:hAnsi="Times New Roman" w:cs="Times New Roman"/>
          <w:sz w:val="24"/>
          <w:szCs w:val="24"/>
        </w:rPr>
        <w:t>ieu</w:t>
      </w:r>
      <w:r w:rsidR="0072557A">
        <w:rPr>
          <w:rFonts w:ascii="Times New Roman" w:hAnsi="Times New Roman" w:cs="Times New Roman"/>
          <w:sz w:val="24"/>
          <w:szCs w:val="24"/>
        </w:rPr>
        <w:t xml:space="preserve"> e Tocqueville (BULOS, 2012, pág.93)</w:t>
      </w:r>
      <w:r>
        <w:rPr>
          <w:rFonts w:ascii="Times New Roman" w:hAnsi="Times New Roman" w:cs="Times New Roman"/>
          <w:sz w:val="24"/>
          <w:szCs w:val="24"/>
        </w:rPr>
        <w:t xml:space="preserve">. Entretanto, o </w:t>
      </w:r>
      <w:r w:rsidR="0072557A">
        <w:rPr>
          <w:rFonts w:ascii="Times New Roman" w:hAnsi="Times New Roman" w:cs="Times New Roman"/>
          <w:sz w:val="24"/>
          <w:szCs w:val="24"/>
        </w:rPr>
        <w:t>D</w:t>
      </w:r>
      <w:r>
        <w:rPr>
          <w:rFonts w:ascii="Times New Roman" w:hAnsi="Times New Roman" w:cs="Times New Roman"/>
          <w:sz w:val="24"/>
          <w:szCs w:val="24"/>
        </w:rPr>
        <w:t xml:space="preserve">ireito </w:t>
      </w:r>
      <w:r w:rsidR="0072557A">
        <w:rPr>
          <w:rFonts w:ascii="Times New Roman" w:hAnsi="Times New Roman" w:cs="Times New Roman"/>
          <w:sz w:val="24"/>
          <w:szCs w:val="24"/>
        </w:rPr>
        <w:t>C</w:t>
      </w:r>
      <w:r>
        <w:rPr>
          <w:rFonts w:ascii="Times New Roman" w:hAnsi="Times New Roman" w:cs="Times New Roman"/>
          <w:sz w:val="24"/>
          <w:szCs w:val="24"/>
        </w:rPr>
        <w:t xml:space="preserve">ivil também contribuiu. No entendimento de </w:t>
      </w:r>
      <w:r w:rsidR="00DB2A55">
        <w:rPr>
          <w:rFonts w:ascii="Times New Roman" w:hAnsi="Times New Roman" w:cs="Times New Roman"/>
          <w:sz w:val="24"/>
          <w:szCs w:val="24"/>
        </w:rPr>
        <w:t xml:space="preserve">José Fernando Lutz Coelho “a nova principiologia contratual sufragada pelo Código Civil brasileiro, é que pode sem vulnerar os preceitos </w:t>
      </w:r>
      <w:r w:rsidR="00DB2A55">
        <w:rPr>
          <w:rFonts w:ascii="Times New Roman" w:hAnsi="Times New Roman" w:cs="Times New Roman"/>
          <w:sz w:val="24"/>
          <w:szCs w:val="24"/>
        </w:rPr>
        <w:lastRenderedPageBreak/>
        <w:t>fundamentais agraristas, resolver os problemas” (COELHO, 2006, pág. 12). Defende seu pensamento, mesmo diante de posturas críticas, vejamos:</w:t>
      </w:r>
    </w:p>
    <w:p w:rsidR="00DB2A55" w:rsidRDefault="00DB2A55" w:rsidP="00DB2A55">
      <w:pPr>
        <w:spacing w:line="360" w:lineRule="auto"/>
        <w:ind w:left="0" w:firstLine="0"/>
        <w:rPr>
          <w:rFonts w:ascii="Times New Roman" w:hAnsi="Times New Roman" w:cs="Times New Roman"/>
          <w:sz w:val="24"/>
          <w:szCs w:val="24"/>
        </w:rPr>
      </w:pPr>
    </w:p>
    <w:p w:rsidR="00DB2A55" w:rsidRPr="00235A0F" w:rsidRDefault="00DB2A55" w:rsidP="00DB2A55">
      <w:pPr>
        <w:ind w:left="2268" w:firstLine="0"/>
        <w:rPr>
          <w:rFonts w:ascii="Times New Roman" w:hAnsi="Times New Roman" w:cs="Times New Roman"/>
        </w:rPr>
      </w:pPr>
      <w:r w:rsidRPr="00235A0F">
        <w:rPr>
          <w:rFonts w:ascii="Times New Roman" w:hAnsi="Times New Roman" w:cs="Times New Roman"/>
        </w:rPr>
        <w:t xml:space="preserve">Sabemos da postura crítica dos doutrinadores, e evidenciamos nas participações dos congressos estaduais de Direito agrário,  [...] onde agraristas, Des. Wellington Pacheco Barros, João Sidnei Duarte Machado, Luiz Ernani Bonesso Araújo, Domingos Terra, demonstram preocupação com uma interpretação mais flexível ao Estatuto da Terra e seu regulamento, em virtude da insegurança jurídica, e do possível rompimento das normas públicas, no sentido de “civilizar”, ou seja, priorizando as regras civilistas. (COELHO, 2006, pág. 13). </w:t>
      </w: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A posição doutrinária de José Fernando Lutz Coelho é clara. Para ele o </w:t>
      </w:r>
      <w:r w:rsidR="00AB69C5">
        <w:rPr>
          <w:rFonts w:ascii="Times New Roman" w:hAnsi="Times New Roman" w:cs="Times New Roman"/>
          <w:sz w:val="24"/>
          <w:szCs w:val="24"/>
        </w:rPr>
        <w:t xml:space="preserve">                  </w:t>
      </w:r>
      <w:r>
        <w:rPr>
          <w:rFonts w:ascii="Times New Roman" w:hAnsi="Times New Roman" w:cs="Times New Roman"/>
          <w:sz w:val="24"/>
          <w:szCs w:val="24"/>
        </w:rPr>
        <w:t>neo-agrarismo surge como mecanismo adequado para preencher as lacunas e problemáticas existentes. As transformações sociais, econômicas e tecnológicas no campo, com a própria globalização no calço destas mudanças, incentivando-as a aparecerem, expõe a defasagem da legislação agrária em referência aos contratos utilizados pelo homem nos campos brasileiros.</w:t>
      </w:r>
    </w:p>
    <w:p w:rsidR="008F5913" w:rsidRDefault="008F5913" w:rsidP="008F5913">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Um bom exemplo disto é o prazo mínimo contratual exigido pelo Estatuto da Terra, para dar roupagem jurídica ao arrendamento e à parceria. Se os contratos não obedecerem os prazos mínimos de três, cinco e sete ano</w:t>
      </w:r>
      <w:r w:rsidR="00FE695E">
        <w:rPr>
          <w:rFonts w:ascii="Times New Roman" w:hAnsi="Times New Roman" w:cs="Times New Roman"/>
          <w:sz w:val="24"/>
          <w:szCs w:val="24"/>
        </w:rPr>
        <w:t>s, tais contratos s</w:t>
      </w:r>
      <w:r>
        <w:rPr>
          <w:rFonts w:ascii="Times New Roman" w:hAnsi="Times New Roman" w:cs="Times New Roman"/>
          <w:sz w:val="24"/>
          <w:szCs w:val="24"/>
        </w:rPr>
        <w:t>ão ilegais. Ora, como o pequeno e até mesmo o grande produtor rural no Brasil, não pode submeter a terra a contratos agrários atípicos com prazos menos do que os previstos em lei ? Não concordamos com os prazos mínimos, como definidos na legislação</w:t>
      </w:r>
      <w:r w:rsidR="002F73B1">
        <w:rPr>
          <w:rFonts w:ascii="Times New Roman" w:hAnsi="Times New Roman" w:cs="Times New Roman"/>
          <w:sz w:val="24"/>
          <w:szCs w:val="24"/>
        </w:rPr>
        <w:t xml:space="preserve"> e veremos adiante  novos argumentos.</w:t>
      </w:r>
    </w:p>
    <w:p w:rsidR="008F5913" w:rsidRDefault="008F5913"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N</w:t>
      </w:r>
      <w:r w:rsidR="00AB69C5">
        <w:rPr>
          <w:rFonts w:ascii="Times New Roman" w:hAnsi="Times New Roman" w:cs="Times New Roman"/>
          <w:sz w:val="24"/>
          <w:szCs w:val="24"/>
        </w:rPr>
        <w:t>ão podemos demonizar o agronegócio, culpando-o por toda a mazela que o</w:t>
      </w:r>
      <w:r w:rsidR="00343E27">
        <w:rPr>
          <w:rFonts w:ascii="Times New Roman" w:hAnsi="Times New Roman" w:cs="Times New Roman"/>
          <w:sz w:val="24"/>
          <w:szCs w:val="24"/>
        </w:rPr>
        <w:t xml:space="preserve"> produtor rural no Brasil sofre e o próprio meio ambiente diante da utilização de defensivos agrícolas.</w:t>
      </w:r>
      <w:r w:rsidR="00AB69C5">
        <w:rPr>
          <w:rFonts w:ascii="Times New Roman" w:hAnsi="Times New Roman" w:cs="Times New Roman"/>
          <w:sz w:val="24"/>
          <w:szCs w:val="24"/>
        </w:rPr>
        <w:t xml:space="preserve"> O Brasil precisa do agronegócio e não pode se furtar de atualizar suas leis.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A legislação continua a mesma. Não surgem membros do Legislativo ou de outro poder, para propor alterações substanciais no Estatuto da Terra. É evidente que o assunto é polêmico, pois mexe com as estruturas agrárias brasileiras, tão amarradas ainda na idéia do absoluto. Diga-se que a função social ainda causa arrepios e furor em muitos proprietários rurais.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Uma coisa é certa, as mudanças ocorridas no meio rural incentivaram o uso do Direito civil para a construção de novos modelos contratuais. Assim, se as regras não </w:t>
      </w:r>
      <w:r>
        <w:rPr>
          <w:rFonts w:ascii="Times New Roman" w:hAnsi="Times New Roman" w:cs="Times New Roman"/>
          <w:sz w:val="24"/>
          <w:szCs w:val="24"/>
        </w:rPr>
        <w:lastRenderedPageBreak/>
        <w:t>surgem, e o Legislativo não trabalha a contento, as coisas continuam acontecendo, as barreiras não ultrapassadas e um novo jeito de negociar, flexibilizando os negócios e o Direito surgem como mecanismos modernos.</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José Fernando Lutz Coelho em sua obra reforça a teoria neo-agrária dizendo: </w:t>
      </w:r>
    </w:p>
    <w:p w:rsidR="00DB2A55" w:rsidRDefault="00DB2A55" w:rsidP="00DB2A55">
      <w:pPr>
        <w:spacing w:line="360" w:lineRule="auto"/>
        <w:ind w:left="0" w:firstLine="0"/>
        <w:rPr>
          <w:rFonts w:ascii="Times New Roman" w:hAnsi="Times New Roman" w:cs="Times New Roman"/>
          <w:sz w:val="24"/>
          <w:szCs w:val="24"/>
        </w:rPr>
      </w:pPr>
    </w:p>
    <w:p w:rsidR="00DB2A55" w:rsidRPr="00195117" w:rsidRDefault="00DB2A55" w:rsidP="00DB2A55">
      <w:pPr>
        <w:ind w:left="2268" w:firstLine="0"/>
        <w:rPr>
          <w:rFonts w:ascii="Times New Roman" w:hAnsi="Times New Roman" w:cs="Times New Roman"/>
        </w:rPr>
      </w:pPr>
      <w:r w:rsidRPr="00195117">
        <w:rPr>
          <w:rFonts w:ascii="Times New Roman" w:hAnsi="Times New Roman" w:cs="Times New Roman"/>
        </w:rPr>
        <w:t>Se as regras não surgem, se o legislativo se omite, e as coisas continuam acontecendo, os operadores do direito, essencialmente os julgadores, devem na composição das lides, ultrapassar determinadas barreiras e solucionar conforme a realidade e postura social. Vamos flexibilizar, que não significa burlar as regras legais, mas amainar, amenizar no caminho de concatenar aos casos reais que necessitam de respostas, pois não podemos tratar a aplicação da regra com rigorismo formal, e não se trata de alternativismo, mas de uma nova postura, através de uma atuação dos intérpretes do direito, como instrumento na busca da justiça social. (COELHO, 2006, pág. 12-13).</w:t>
      </w: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0"/>
        <w:rPr>
          <w:rFonts w:ascii="Times New Roman" w:hAnsi="Times New Roman" w:cs="Times New Roman"/>
          <w:sz w:val="24"/>
          <w:szCs w:val="24"/>
        </w:rPr>
      </w:pPr>
    </w:p>
    <w:p w:rsidR="00DB2A55" w:rsidRDefault="00B94FEB"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É</w:t>
      </w:r>
      <w:r w:rsidR="00DB2A55">
        <w:rPr>
          <w:rFonts w:ascii="Times New Roman" w:hAnsi="Times New Roman" w:cs="Times New Roman"/>
          <w:sz w:val="24"/>
          <w:szCs w:val="24"/>
        </w:rPr>
        <w:t xml:space="preserve"> neste referencial teórico que fincamos nosso raciocínio. </w:t>
      </w:r>
      <w:r>
        <w:rPr>
          <w:rFonts w:ascii="Times New Roman" w:hAnsi="Times New Roman" w:cs="Times New Roman"/>
          <w:sz w:val="24"/>
          <w:szCs w:val="24"/>
        </w:rPr>
        <w:t>Defendemos a flexibilização das leis agrárias</w:t>
      </w:r>
      <w:r w:rsidR="00DB2A55">
        <w:rPr>
          <w:rFonts w:ascii="Times New Roman" w:hAnsi="Times New Roman" w:cs="Times New Roman"/>
          <w:sz w:val="24"/>
          <w:szCs w:val="24"/>
        </w:rPr>
        <w:t xml:space="preserve">, para adequar os novos contratos agrários, propiciando orientações  racionais, dentre de uma exegese jurídica plausível, que permita melhorar a produção das propriedades rurais e ainda aperfeiçoar o relacionamento existente entre o proprietário da terra e quem trabalha a terra.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Esclarecemos que não defendemos co</w:t>
      </w:r>
      <w:r w:rsidR="00B94FEB">
        <w:rPr>
          <w:rFonts w:ascii="Times New Roman" w:hAnsi="Times New Roman" w:cs="Times New Roman"/>
          <w:sz w:val="24"/>
          <w:szCs w:val="24"/>
        </w:rPr>
        <w:t>ndutas ideológicas ou políticas marxistas, que impedem a flexibilização das leis,  acreditamos no compêndio marxista como uma mudança</w:t>
      </w:r>
      <w:r>
        <w:rPr>
          <w:rFonts w:ascii="Times New Roman" w:hAnsi="Times New Roman" w:cs="Times New Roman"/>
          <w:sz w:val="24"/>
          <w:szCs w:val="24"/>
        </w:rPr>
        <w:t>,</w:t>
      </w:r>
      <w:r w:rsidR="00B94FEB">
        <w:rPr>
          <w:rFonts w:ascii="Times New Roman" w:hAnsi="Times New Roman" w:cs="Times New Roman"/>
          <w:sz w:val="24"/>
          <w:szCs w:val="24"/>
        </w:rPr>
        <w:t xml:space="preserve"> um</w:t>
      </w:r>
      <w:r>
        <w:rPr>
          <w:rFonts w:ascii="Times New Roman" w:hAnsi="Times New Roman" w:cs="Times New Roman"/>
          <w:sz w:val="24"/>
          <w:szCs w:val="24"/>
        </w:rPr>
        <w:t xml:space="preserve">a escalada jurídica fulcrada na evolução histórica do Direito agrário, nas </w:t>
      </w:r>
      <w:r w:rsidR="00B94FEB">
        <w:rPr>
          <w:rFonts w:ascii="Times New Roman" w:hAnsi="Times New Roman" w:cs="Times New Roman"/>
          <w:sz w:val="24"/>
          <w:szCs w:val="24"/>
        </w:rPr>
        <w:t xml:space="preserve">novas </w:t>
      </w:r>
      <w:r>
        <w:rPr>
          <w:rFonts w:ascii="Times New Roman" w:hAnsi="Times New Roman" w:cs="Times New Roman"/>
          <w:sz w:val="24"/>
          <w:szCs w:val="24"/>
        </w:rPr>
        <w:t xml:space="preserve">regras contratuais, no </w:t>
      </w:r>
      <w:r w:rsidR="00B94FEB">
        <w:rPr>
          <w:rFonts w:ascii="Times New Roman" w:hAnsi="Times New Roman" w:cs="Times New Roman"/>
          <w:sz w:val="24"/>
          <w:szCs w:val="24"/>
        </w:rPr>
        <w:t xml:space="preserve">novo </w:t>
      </w:r>
      <w:r>
        <w:rPr>
          <w:rFonts w:ascii="Times New Roman" w:hAnsi="Times New Roman" w:cs="Times New Roman"/>
          <w:sz w:val="24"/>
          <w:szCs w:val="24"/>
        </w:rPr>
        <w:t xml:space="preserve">relacionamento próximo com o Direito </w:t>
      </w:r>
      <w:r w:rsidR="00B94FEB">
        <w:rPr>
          <w:rFonts w:ascii="Times New Roman" w:hAnsi="Times New Roman" w:cs="Times New Roman"/>
          <w:sz w:val="24"/>
          <w:szCs w:val="24"/>
        </w:rPr>
        <w:t>Constitucional</w:t>
      </w:r>
      <w:r>
        <w:rPr>
          <w:rFonts w:ascii="Times New Roman" w:hAnsi="Times New Roman" w:cs="Times New Roman"/>
          <w:sz w:val="24"/>
          <w:szCs w:val="24"/>
        </w:rPr>
        <w:t>, sem perder a autonomia conquistada pelo Direito agrário.</w:t>
      </w:r>
    </w:p>
    <w:p w:rsidR="002F73B1" w:rsidRDefault="002F73B1" w:rsidP="00DB2A55">
      <w:pPr>
        <w:spacing w:line="360" w:lineRule="auto"/>
        <w:ind w:left="0" w:firstLine="0"/>
        <w:rPr>
          <w:rFonts w:ascii="Times New Roman" w:hAnsi="Times New Roman" w:cs="Times New Roman"/>
          <w:sz w:val="24"/>
          <w:szCs w:val="24"/>
        </w:rPr>
      </w:pPr>
    </w:p>
    <w:p w:rsidR="002F73B1" w:rsidRDefault="002F73B1" w:rsidP="00DB2A55">
      <w:pPr>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3 -</w:t>
      </w:r>
      <w:r w:rsidR="00DB2A55" w:rsidRPr="00B56854">
        <w:rPr>
          <w:rFonts w:ascii="Times New Roman" w:hAnsi="Times New Roman" w:cs="Times New Roman"/>
          <w:b/>
          <w:sz w:val="24"/>
          <w:szCs w:val="24"/>
        </w:rPr>
        <w:t xml:space="preserve"> </w:t>
      </w:r>
      <w:r w:rsidR="00DB2A55">
        <w:rPr>
          <w:rFonts w:ascii="Times New Roman" w:hAnsi="Times New Roman" w:cs="Times New Roman"/>
          <w:b/>
          <w:sz w:val="24"/>
          <w:szCs w:val="24"/>
        </w:rPr>
        <w:t xml:space="preserve">A </w:t>
      </w:r>
      <w:r>
        <w:rPr>
          <w:rFonts w:ascii="Times New Roman" w:hAnsi="Times New Roman" w:cs="Times New Roman"/>
          <w:b/>
          <w:sz w:val="24"/>
          <w:szCs w:val="24"/>
        </w:rPr>
        <w:t>QUESTÃO DOS PRAZOS MÍNIMOS NOS CONTRATÓS AGRÁRIOS.</w:t>
      </w:r>
    </w:p>
    <w:p w:rsidR="002F73B1" w:rsidRDefault="002F73B1" w:rsidP="00DB2A55">
      <w:pPr>
        <w:spacing w:line="360" w:lineRule="auto"/>
        <w:ind w:left="0" w:firstLine="709"/>
        <w:rPr>
          <w:rFonts w:ascii="Times New Roman" w:hAnsi="Times New Roman" w:cs="Times New Roman"/>
          <w:sz w:val="24"/>
          <w:szCs w:val="24"/>
        </w:rPr>
      </w:pP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Antes de tecemos palavras específicas sobre a problemática dos prazos nos contratos agrários</w:t>
      </w:r>
      <w:r w:rsidR="002F73B1">
        <w:rPr>
          <w:rFonts w:ascii="Times New Roman" w:hAnsi="Times New Roman" w:cs="Times New Roman"/>
          <w:sz w:val="24"/>
          <w:szCs w:val="24"/>
        </w:rPr>
        <w:t xml:space="preserve"> atípicos</w:t>
      </w:r>
      <w:r>
        <w:rPr>
          <w:rFonts w:ascii="Times New Roman" w:hAnsi="Times New Roman" w:cs="Times New Roman"/>
          <w:sz w:val="24"/>
          <w:szCs w:val="24"/>
        </w:rPr>
        <w:t>, faremos inicialmente, uma narrativa sobre o nascimento da legislação especializada, visando uma melhor compreensão da polêmica em exposição.</w:t>
      </w:r>
    </w:p>
    <w:p w:rsidR="00DB2A55" w:rsidRDefault="00DB2A55" w:rsidP="00DB2A55">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 Estatuto da Terra surgiu através da Lei n.º 4.504 de 30 de novembro de 1964 e foi  regulamentado pelo Decreto n.º 59.566 de 14 de novembro de 1966. Também foi alimentado pela Lei n.º 4.947 de 06 de abril de 1996 que fixava normas de Direito agrário dispondo sobre o sistema de organização e funcionamento do antigo e  extinto IBRA – Instituto Brasileiro de Reforma Agrária.</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Nestas normas agrárias muito assunto foi definido, mas para dar realce ao que objetivamos nesta dissertação, enfatizamos os artigos inerentes aos contratos agrários. No Estatuto da Terra, os contratos começam a ser mencionados a partir do artigo 92, quando se fala da posse ou uso temporário da terra, exercida mediante contrato escrito ou verbal, construído entre o proprietário e a pessoa que nela exercerá a atividade agrária. No artigo vê-se a descrito do contrato agrário de arrendamento rural, suas características principais e demais aspectos. Já no artigo 96, vê-se a descrição do contrato agrário de parceria rural, que da mesma forma, apresenta suas características principais. </w:t>
      </w:r>
    </w:p>
    <w:p w:rsidR="00DB2A55" w:rsidRDefault="002F73B1"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N</w:t>
      </w:r>
      <w:r w:rsidR="00DB2A55">
        <w:rPr>
          <w:rFonts w:ascii="Times New Roman" w:hAnsi="Times New Roman" w:cs="Times New Roman"/>
          <w:sz w:val="24"/>
          <w:szCs w:val="24"/>
        </w:rPr>
        <w:t>o Decreto regulamentador de n.º 59.566/66 o arrendamento e a parceria são reconhecidos novamente como verdadeiros contratos agrários, para o propósito de regular a posse ou de uso temporário da terra, entre duas partes, a saber,  o proprietário rural, ou então quem detenha a posse ou a livre administração de um imóvel rural e de outro lado, a pessoa que efetivamente irá desenvolver a atividade agrária. Esta atividade agrária poderá ser agrícola, pecuária, agroindustrial, extrativa ou mista.</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Ainda no Decreto regulamentador também fic</w:t>
      </w:r>
      <w:r w:rsidR="002F73B1">
        <w:rPr>
          <w:rFonts w:ascii="Times New Roman" w:hAnsi="Times New Roman" w:cs="Times New Roman"/>
          <w:sz w:val="24"/>
          <w:szCs w:val="24"/>
        </w:rPr>
        <w:t>ou</w:t>
      </w:r>
      <w:r>
        <w:rPr>
          <w:rFonts w:ascii="Times New Roman" w:hAnsi="Times New Roman" w:cs="Times New Roman"/>
          <w:sz w:val="24"/>
          <w:szCs w:val="24"/>
        </w:rPr>
        <w:t xml:space="preserve"> definido, no artigo 2º que todos os contratos agrários deverão ser regidos pelas normas do Direito agrário de forma obrigatória. Inclusive, também fica muito bem exposto que são irrenunciáveis os direitos e vantagens instituídos na legislação especial.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Desta forma, qualquer estipulação contratual que ofenda estes direitos irrenunciáveis e as vantagens instituídas são consideradas estipulações nulas de pleno direito e de nenhum efeito jurídico. Vê-se portanto, que a legislação agrária apresenta um caráter extremamente protetivo, onde o dirigismo contratual estatal é notório e por conseguinte, a autonomia da vontade é diminuída substancialmente.  Vejamos:</w:t>
      </w:r>
    </w:p>
    <w:p w:rsidR="00DB2A55" w:rsidRDefault="00DB2A55" w:rsidP="00DB2A55">
      <w:pPr>
        <w:spacing w:line="360" w:lineRule="auto"/>
        <w:ind w:left="0" w:firstLine="0"/>
        <w:rPr>
          <w:rFonts w:ascii="Times New Roman" w:hAnsi="Times New Roman" w:cs="Times New Roman"/>
          <w:sz w:val="24"/>
          <w:szCs w:val="24"/>
        </w:rPr>
      </w:pPr>
    </w:p>
    <w:p w:rsidR="00DB2A55" w:rsidRPr="00F9169F" w:rsidRDefault="00DB2A55" w:rsidP="00DB2A55">
      <w:pPr>
        <w:ind w:left="2268" w:firstLine="0"/>
        <w:rPr>
          <w:rFonts w:ascii="Times New Roman" w:hAnsi="Times New Roman" w:cs="Times New Roman"/>
        </w:rPr>
      </w:pPr>
      <w:r w:rsidRPr="00F9169F">
        <w:rPr>
          <w:rFonts w:ascii="Times New Roman" w:hAnsi="Times New Roman" w:cs="Times New Roman"/>
        </w:rPr>
        <w:t>Art.2º Todos os contratos agrários reger-se-ão pelas normas do presente Regulamento, as quais serão de obrigatória aplicação em todo o território nacional e irrenunciáveis os direitos e vantagens nelas instituídos (art. 13, IV, da Lei n.º 4.947, de 6 de abril de 1966). Parágrafo único. Qualquer estipulação contratual que contrarie as normas estabelecidas neste artigo, será nula de pleno direito e de nenhum efeito.</w:t>
      </w: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Entretanto, como se não bastasse as disposições legais do artigo segundo e seu parágrafo único, o mesmo Decreto regulamentador descreve no artigo doze parágrafo </w:t>
      </w:r>
      <w:r>
        <w:rPr>
          <w:rFonts w:ascii="Times New Roman" w:hAnsi="Times New Roman" w:cs="Times New Roman"/>
          <w:sz w:val="24"/>
          <w:szCs w:val="24"/>
        </w:rPr>
        <w:lastRenderedPageBreak/>
        <w:t>único que as partes contratuais poderão ajustar outras estipulações que julgarem convenientes aos seus interesses, mas desde que não atropelem os dispositivos do Estatuto da Terra e a Lei n.º 4.947/66 que fixava as normas de Direito agrário e o próprio regulamento. Vejamos o que diz o Decreto regulamentador – 59.566/66:</w:t>
      </w: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0"/>
        <w:rPr>
          <w:rFonts w:ascii="Times New Roman" w:hAnsi="Times New Roman" w:cs="Times New Roman"/>
          <w:sz w:val="24"/>
          <w:szCs w:val="24"/>
        </w:rPr>
      </w:pPr>
    </w:p>
    <w:p w:rsidR="00DB2A55" w:rsidRPr="0024635C" w:rsidRDefault="00DB2A55" w:rsidP="00DB2A55">
      <w:pPr>
        <w:ind w:left="2268" w:firstLine="0"/>
        <w:rPr>
          <w:rFonts w:ascii="Times New Roman" w:hAnsi="Times New Roman" w:cs="Times New Roman"/>
        </w:rPr>
      </w:pPr>
      <w:r w:rsidRPr="0024635C">
        <w:rPr>
          <w:rFonts w:ascii="Times New Roman" w:hAnsi="Times New Roman" w:cs="Times New Roman"/>
        </w:rPr>
        <w:t>Art.12 parágrafo único. As partes poderão ajustar outras estipulações que julguem convenientes aos seus interesses, desde que não infrinjam o Estatuto da Terra, a Lei n. 4.947, de 6 de abril de 1966, e o presente Regulamento.</w:t>
      </w: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Além, disto, nos contratos agrários também deverão estar mencionadas cláusulas obrigatórias, conforme o artigo 13 do mesmo Decreto regulamentador sob pena de ofensa e de nulidade do contrato. Neste artigo, em especial, vemos as definições dos chamados prazos mínimos contratuais. Estes prazos contratos agrários são obrigatórios e de nenhuma forma, poderão ser esquecidos ou manipulados em desrespeito às legislações agrárias:</w:t>
      </w:r>
    </w:p>
    <w:p w:rsidR="00DB2A55" w:rsidRDefault="00DB2A55" w:rsidP="00DB2A55">
      <w:pPr>
        <w:spacing w:line="360" w:lineRule="auto"/>
        <w:ind w:left="0" w:firstLine="0"/>
        <w:rPr>
          <w:rFonts w:ascii="Times New Roman" w:hAnsi="Times New Roman" w:cs="Times New Roman"/>
          <w:sz w:val="24"/>
          <w:szCs w:val="24"/>
        </w:rPr>
      </w:pPr>
    </w:p>
    <w:p w:rsidR="00DB2A55" w:rsidRPr="009142EC" w:rsidRDefault="00DB2A55" w:rsidP="00DB2A55">
      <w:pPr>
        <w:ind w:left="2268" w:firstLine="0"/>
        <w:rPr>
          <w:rFonts w:ascii="Times New Roman" w:hAnsi="Times New Roman" w:cs="Times New Roman"/>
        </w:rPr>
      </w:pPr>
      <w:r w:rsidRPr="009142EC">
        <w:rPr>
          <w:rFonts w:ascii="Times New Roman" w:hAnsi="Times New Roman" w:cs="Times New Roman"/>
        </w:rPr>
        <w:t>Art. 13. Nos contratos agrários, qualquer que seja a sua forma, constarão obrigatoriamente, cláusulas que assegurem a conservação dos recursos naturais e a proteção social e econômica dos arrendatários e dos parceiros-outorgados a saber (art. 13, III e V, da Lei n. 4.947, de  6 de abril de 1966).</w:t>
      </w: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Neste artigo, o Decreto regulamentador estipula prazos específicos, que conforme o caput do artigo 13 que combinados com o artigo  12 parágrafo único e artigo 2º do mesmo Decreto devem ser respeitados, sob pena de ser declarado nulo de nenhum efeito o contrato agrário estipulados entre as partes.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Estes prazos são de 03 (três) anos para o arrendamento para exploração de lavoura temporária e ou de pecuária de pequeno e médio porte e em todos os casos de parceria. De 05 (cinco) anos para o caso de arrendamento para exploração de lavoura permanente e ou de pecuária de grande porte para cria, recria, engorda ou extração de matérias-primas de origem animal. E de 07 (sete) anos para os casos em que ocorra atividade de exploração florestal.</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Esclarecemos que estes prazos são definidos pelo mesmo Decreto regulamentador, como mínimos, na atividade agrária. Daí fica muito claro que qualquer </w:t>
      </w:r>
      <w:r>
        <w:rPr>
          <w:rFonts w:ascii="Times New Roman" w:hAnsi="Times New Roman" w:cs="Times New Roman"/>
          <w:sz w:val="24"/>
          <w:szCs w:val="24"/>
        </w:rPr>
        <w:lastRenderedPageBreak/>
        <w:t>contrato agrário com prazo  inferior desrespeita as normas legais, sendo portanto, nulo e sem nenhum efeito jurídico entre as partes. Pois bem, neste ponto já temos uma questão polêmica e problemática para travar debate nesta dissertação.</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Prosseguindo a exposição, na Lei n.º 4.947/66 os contratos agrários são manejados a partir do artigo 13, dando destaque para o fato de que os princípios gerais que regem os contratos de Direito comum, no que concerne ao acordo de vontade e ao seu objeto, também podem ser utilizados no Direito agrário. Fica notória a recepção amigável das regras civilistas aos contratos agrários:</w:t>
      </w: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ind w:left="2268" w:firstLine="0"/>
        <w:rPr>
          <w:rFonts w:ascii="Times New Roman" w:hAnsi="Times New Roman" w:cs="Times New Roman"/>
          <w:sz w:val="24"/>
          <w:szCs w:val="24"/>
        </w:rPr>
      </w:pPr>
      <w:r w:rsidRPr="00855EA6">
        <w:rPr>
          <w:rFonts w:ascii="Times New Roman" w:hAnsi="Times New Roman" w:cs="Times New Roman"/>
        </w:rPr>
        <w:t>Art. 13. Os contratos agrários regulam-se pelos princípios gerais que regem os contratos de Direito comum, no que concerne ao acordo de vontade e ao objeto, observados os seguintes preceitos de Direito Agrário: IV – proibição de renúncia, por parte do arrendatário ou do parceiro não-proprietário, de direitos ou vantagens estabelecidas em leis ou regulamentos</w:t>
      </w:r>
      <w:r w:rsidR="002F73B1">
        <w:rPr>
          <w:rFonts w:ascii="Times New Roman" w:hAnsi="Times New Roman" w:cs="Times New Roman"/>
          <w:sz w:val="24"/>
          <w:szCs w:val="24"/>
        </w:rPr>
        <w:t>.</w:t>
      </w: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Vê-se novamente de forma clara, que as normas agraristas diminuem a autonomia da vontade, nos contratos agrários, apresentando um caráter extremamente publicístico.</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Entretanto, passadas algumas décadas do nascimento do  Estatuto da Terra e de suas alterações também na década de 1960, como acima narradas, os artigos 95 e 96  do Estatuto agrário foram novamente alterados, em razão da edição da Lei n.º  11.443 de   05 de janeiro de 2007, durante do governo do ex-Presidente </w:t>
      </w:r>
      <w:r w:rsidR="002F73B1">
        <w:rPr>
          <w:rFonts w:ascii="Times New Roman" w:hAnsi="Times New Roman" w:cs="Times New Roman"/>
          <w:sz w:val="24"/>
          <w:szCs w:val="24"/>
        </w:rPr>
        <w:t xml:space="preserve">Luís Inácio </w:t>
      </w:r>
      <w:r>
        <w:rPr>
          <w:rFonts w:ascii="Times New Roman" w:hAnsi="Times New Roman" w:cs="Times New Roman"/>
          <w:sz w:val="24"/>
          <w:szCs w:val="24"/>
        </w:rPr>
        <w:t>Lula da Silva.</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Estas mudanças surgiram como produto das transformações ocorridas no campo, bem como, de pedidos formulados ao longo dos anos por pessoas que vivem a atividade agrária na sua rotina. Porém, pensamos que as alterações apresentadas pela Lei editada no ano de 2007 ainda não foram suficientes para preencher as lacunas ou omissões deixadas pelo Estatuto da Terra e outras normas agrárias.</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Enfatizamos a visão neo-agrarista </w:t>
      </w:r>
      <w:r w:rsidR="002F73B1">
        <w:rPr>
          <w:rFonts w:ascii="Times New Roman" w:hAnsi="Times New Roman" w:cs="Times New Roman"/>
          <w:sz w:val="24"/>
          <w:szCs w:val="24"/>
        </w:rPr>
        <w:t>pois é flexibilizadora do</w:t>
      </w:r>
      <w:r>
        <w:rPr>
          <w:rFonts w:ascii="Times New Roman" w:hAnsi="Times New Roman" w:cs="Times New Roman"/>
          <w:sz w:val="24"/>
          <w:szCs w:val="24"/>
        </w:rPr>
        <w:t xml:space="preserve"> Direito agrário.</w:t>
      </w:r>
      <w:r w:rsidR="002F73B1">
        <w:rPr>
          <w:rFonts w:ascii="Times New Roman" w:hAnsi="Times New Roman" w:cs="Times New Roman"/>
          <w:sz w:val="24"/>
          <w:szCs w:val="24"/>
        </w:rPr>
        <w:t xml:space="preserve"> Acreditamos na mudança, para melhorar o trato do homem com a terra, tornando-a mais social e produtiva.</w:t>
      </w:r>
      <w:r w:rsidR="00362DC0">
        <w:rPr>
          <w:rFonts w:ascii="Times New Roman" w:hAnsi="Times New Roman" w:cs="Times New Roman"/>
          <w:sz w:val="24"/>
          <w:szCs w:val="24"/>
        </w:rPr>
        <w:t xml:space="preserve"> </w:t>
      </w:r>
      <w:r>
        <w:rPr>
          <w:rFonts w:ascii="Times New Roman" w:hAnsi="Times New Roman" w:cs="Times New Roman"/>
          <w:sz w:val="24"/>
          <w:szCs w:val="24"/>
        </w:rPr>
        <w:t xml:space="preserve">A </w:t>
      </w:r>
      <w:r w:rsidR="00362DC0">
        <w:rPr>
          <w:rFonts w:ascii="Times New Roman" w:hAnsi="Times New Roman" w:cs="Times New Roman"/>
          <w:sz w:val="24"/>
          <w:szCs w:val="24"/>
        </w:rPr>
        <w:t>é</w:t>
      </w:r>
      <w:r>
        <w:rPr>
          <w:rFonts w:ascii="Times New Roman" w:hAnsi="Times New Roman" w:cs="Times New Roman"/>
          <w:sz w:val="24"/>
          <w:szCs w:val="24"/>
        </w:rPr>
        <w:t xml:space="preserve"> questão polêmica e</w:t>
      </w:r>
      <w:r w:rsidR="00362DC0">
        <w:rPr>
          <w:rFonts w:ascii="Times New Roman" w:hAnsi="Times New Roman" w:cs="Times New Roman"/>
          <w:sz w:val="24"/>
          <w:szCs w:val="24"/>
        </w:rPr>
        <w:t xml:space="preserve"> se</w:t>
      </w:r>
      <w:r>
        <w:rPr>
          <w:rFonts w:ascii="Times New Roman" w:hAnsi="Times New Roman" w:cs="Times New Roman"/>
          <w:sz w:val="24"/>
          <w:szCs w:val="24"/>
        </w:rPr>
        <w:t xml:space="preserve"> encontra na aplicação dos prazos mínimos do Estatuto da Terra, para contratos agrários com prazo certo de duração (prazo determinado) e com prazo incerto de duração (prazo indeterminado).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Em Wilson Ferretto, vemos uma exposição clara e singela daquilo que pode ser chamada de questão polêmica nos contratos agrários. O prazo contratual é o argumento nuclear da exposição.  Vejamos: </w:t>
      </w:r>
    </w:p>
    <w:p w:rsidR="00DB2A55" w:rsidRDefault="00DB2A55" w:rsidP="00DB2A55">
      <w:pPr>
        <w:spacing w:line="360" w:lineRule="auto"/>
        <w:ind w:left="0" w:firstLine="0"/>
        <w:rPr>
          <w:rFonts w:ascii="Times New Roman" w:hAnsi="Times New Roman" w:cs="Times New Roman"/>
          <w:sz w:val="24"/>
          <w:szCs w:val="24"/>
        </w:rPr>
      </w:pPr>
    </w:p>
    <w:p w:rsidR="00DB2A55" w:rsidRDefault="00DB2A55" w:rsidP="00DB2A55">
      <w:pPr>
        <w:ind w:left="2268" w:firstLine="0"/>
        <w:rPr>
          <w:rFonts w:ascii="Times New Roman" w:hAnsi="Times New Roman" w:cs="Times New Roman"/>
          <w:sz w:val="24"/>
          <w:szCs w:val="24"/>
        </w:rPr>
      </w:pPr>
      <w:r w:rsidRPr="0015622D">
        <w:rPr>
          <w:rFonts w:ascii="Times New Roman" w:hAnsi="Times New Roman" w:cs="Times New Roman"/>
        </w:rPr>
        <w:t>A matéria foi examinada anteriormente, quando foram acentuadas as divergências sobre a incidência das disposições estatutárias que prevêem os prazos mínimos, tanto em relação aos contratos de arrendamento, quanto de parceria</w:t>
      </w:r>
      <w:r>
        <w:rPr>
          <w:rFonts w:ascii="Times New Roman" w:hAnsi="Times New Roman" w:cs="Times New Roman"/>
          <w:sz w:val="24"/>
          <w:szCs w:val="24"/>
        </w:rPr>
        <w:t>. (FERRETTO, 2009, pág. 93).</w:t>
      </w:r>
    </w:p>
    <w:p w:rsidR="00DB2A55" w:rsidRPr="00C60A8F" w:rsidRDefault="00DB2A55" w:rsidP="006544CE">
      <w:pPr>
        <w:spacing w:line="360" w:lineRule="auto"/>
        <w:ind w:left="0" w:firstLine="709"/>
        <w:rPr>
          <w:rFonts w:ascii="Times New Roman" w:hAnsi="Times New Roman" w:cs="Times New Roman"/>
        </w:rPr>
      </w:pPr>
      <w:r>
        <w:rPr>
          <w:rFonts w:ascii="Times New Roman" w:hAnsi="Times New Roman" w:cs="Times New Roman"/>
          <w:sz w:val="24"/>
          <w:szCs w:val="24"/>
        </w:rPr>
        <w:t xml:space="preserve">Argumenta o doutrinador, que no que tange ao contrato de arrendamento, já existe entendimento de que o prazo contratual mínimo de três anos se aplicaria ao contrato de prazo indeterminado ou então para o contrato verbal. Já, no que diz respeito ao contrato de parceria rural, o prazo mínimo de três anos, incidiria quando não convencionado pelas partes outro prazo específico. </w:t>
      </w:r>
      <w:r w:rsidR="006544CE">
        <w:rPr>
          <w:rFonts w:ascii="Times New Roman" w:hAnsi="Times New Roman" w:cs="Times New Roman"/>
          <w:sz w:val="24"/>
          <w:szCs w:val="24"/>
        </w:rPr>
        <w:t>Assim, Wilson Ferretto (2009, pág. 93) conclui dizendo “p</w:t>
      </w:r>
      <w:r w:rsidRPr="00C60A8F">
        <w:rPr>
          <w:rFonts w:ascii="Times New Roman" w:hAnsi="Times New Roman" w:cs="Times New Roman"/>
        </w:rPr>
        <w:t>ela possibilidade de contratação de prazos inferiores aos previstos pela lei agrária, desde que convencionados pelas partes em contratos com tempo certo de vigência</w:t>
      </w:r>
      <w:r w:rsidR="006544CE">
        <w:rPr>
          <w:rFonts w:ascii="Times New Roman" w:hAnsi="Times New Roman" w:cs="Times New Roman"/>
        </w:rPr>
        <w:t>”</w:t>
      </w:r>
      <w:r w:rsidRPr="00C60A8F">
        <w:rPr>
          <w:rFonts w:ascii="Times New Roman" w:hAnsi="Times New Roman" w:cs="Times New Roman"/>
        </w:rPr>
        <w:t xml:space="preserve">.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Daí, manifestar se</w:t>
      </w:r>
      <w:r w:rsidR="00FE695E">
        <w:rPr>
          <w:rFonts w:ascii="Times New Roman" w:hAnsi="Times New Roman" w:cs="Times New Roman"/>
          <w:sz w:val="24"/>
          <w:szCs w:val="24"/>
        </w:rPr>
        <w:t>u pensamento desta forma não é contraditório</w:t>
      </w:r>
      <w:r>
        <w:rPr>
          <w:rFonts w:ascii="Times New Roman" w:hAnsi="Times New Roman" w:cs="Times New Roman"/>
          <w:sz w:val="24"/>
          <w:szCs w:val="24"/>
        </w:rPr>
        <w:t>. Tanto que esta era a</w:t>
      </w:r>
      <w:r w:rsidR="00362DC0">
        <w:rPr>
          <w:rFonts w:ascii="Times New Roman" w:hAnsi="Times New Roman" w:cs="Times New Roman"/>
          <w:sz w:val="24"/>
          <w:szCs w:val="24"/>
        </w:rPr>
        <w:t xml:space="preserve"> doutrina defendida pelo</w:t>
      </w:r>
      <w:r>
        <w:rPr>
          <w:rFonts w:ascii="Times New Roman" w:hAnsi="Times New Roman" w:cs="Times New Roman"/>
          <w:sz w:val="24"/>
          <w:szCs w:val="24"/>
        </w:rPr>
        <w:t xml:space="preserve"> agrarista gaúcho, Oswaldo Opitz, em sua obra. Na parceira rural, Opitz acreditava que isto era inerente.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Porém, ao contrário das teorias acima expostas, a doutrina majoritária responde dizendo que os prazos contratuais mínimos fixados pelas leis agrárias, devem ser obedecidos incondicionamente, isto é, seja nos contratos típicos e atípicos e nos contratos indeterminados sem prazo definido.</w:t>
      </w:r>
    </w:p>
    <w:p w:rsidR="00DB2A55" w:rsidRPr="00CA5845" w:rsidRDefault="00DB2A55" w:rsidP="00362DC0">
      <w:pPr>
        <w:spacing w:line="360" w:lineRule="auto"/>
        <w:ind w:left="0" w:firstLine="709"/>
        <w:rPr>
          <w:rFonts w:ascii="Times New Roman" w:hAnsi="Times New Roman" w:cs="Times New Roman"/>
        </w:rPr>
      </w:pPr>
      <w:r>
        <w:rPr>
          <w:rFonts w:ascii="Times New Roman" w:hAnsi="Times New Roman" w:cs="Times New Roman"/>
          <w:sz w:val="24"/>
          <w:szCs w:val="24"/>
        </w:rPr>
        <w:t>O saudoso Paulo Torminn Borges</w:t>
      </w:r>
      <w:r w:rsidR="00362DC0">
        <w:rPr>
          <w:rFonts w:ascii="Times New Roman" w:hAnsi="Times New Roman" w:cs="Times New Roman"/>
          <w:sz w:val="24"/>
          <w:szCs w:val="24"/>
        </w:rPr>
        <w:t xml:space="preserve"> (1998, pág. 125)</w:t>
      </w:r>
      <w:r>
        <w:rPr>
          <w:rFonts w:ascii="Times New Roman" w:hAnsi="Times New Roman" w:cs="Times New Roman"/>
          <w:sz w:val="24"/>
          <w:szCs w:val="24"/>
        </w:rPr>
        <w:t xml:space="preserve"> dizia que</w:t>
      </w:r>
      <w:r w:rsidR="00362DC0">
        <w:rPr>
          <w:rFonts w:ascii="Times New Roman" w:hAnsi="Times New Roman" w:cs="Times New Roman"/>
          <w:sz w:val="24"/>
          <w:szCs w:val="24"/>
        </w:rPr>
        <w:t xml:space="preserve"> “</w:t>
      </w:r>
      <w:r w:rsidRPr="00CA5845">
        <w:rPr>
          <w:rFonts w:ascii="Times New Roman" w:hAnsi="Times New Roman" w:cs="Times New Roman"/>
        </w:rPr>
        <w:t>O prazo mínimo é estabelecido principalmente para evitar o mau uso da terra. Quem toma a terra, em arrendamento ou parceria, por um ano só, quererá tirar t</w:t>
      </w:r>
      <w:r w:rsidR="00362DC0">
        <w:rPr>
          <w:rFonts w:ascii="Times New Roman" w:hAnsi="Times New Roman" w:cs="Times New Roman"/>
        </w:rPr>
        <w:t>odo o proveito imediato”</w:t>
      </w:r>
      <w:r w:rsidRPr="00CA5845">
        <w:rPr>
          <w:rFonts w:ascii="Times New Roman" w:hAnsi="Times New Roman" w:cs="Times New Roman"/>
        </w:rPr>
        <w:t>.</w:t>
      </w:r>
    </w:p>
    <w:p w:rsidR="00FE695E"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Entretanto, ousamos discordar do pensamento de tão grande nobre jurista. O produtor</w:t>
      </w:r>
      <w:r w:rsidR="00FE695E">
        <w:rPr>
          <w:rFonts w:ascii="Times New Roman" w:hAnsi="Times New Roman" w:cs="Times New Roman"/>
          <w:sz w:val="24"/>
          <w:szCs w:val="24"/>
        </w:rPr>
        <w:t xml:space="preserve"> brasileiro, nos dias atuais,</w:t>
      </w:r>
      <w:r>
        <w:rPr>
          <w:rFonts w:ascii="Times New Roman" w:hAnsi="Times New Roman" w:cs="Times New Roman"/>
          <w:sz w:val="24"/>
          <w:szCs w:val="24"/>
        </w:rPr>
        <w:t xml:space="preserve"> não pode ficar atrelado à idéia de um contrato de arrendamento mínimo de três anos, sendo possível um arrendamento com prazo menor.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Pensamos ser inconsistente o argumento, uma vez que, os prazos mínimos</w:t>
      </w:r>
      <w:r w:rsidR="00FE695E">
        <w:rPr>
          <w:rFonts w:ascii="Times New Roman" w:hAnsi="Times New Roman" w:cs="Times New Roman"/>
          <w:sz w:val="24"/>
          <w:szCs w:val="24"/>
        </w:rPr>
        <w:t xml:space="preserve"> previstos na legislação agrária foram elaborados no contexto daquela época. O que enxergamos hoje é algo distinto</w:t>
      </w:r>
      <w:r>
        <w:rPr>
          <w:rFonts w:ascii="Times New Roman" w:hAnsi="Times New Roman" w:cs="Times New Roman"/>
          <w:sz w:val="24"/>
          <w:szCs w:val="24"/>
        </w:rPr>
        <w:t xml:space="preserve">. </w:t>
      </w:r>
      <w:r w:rsidR="00FE695E">
        <w:rPr>
          <w:rFonts w:ascii="Times New Roman" w:hAnsi="Times New Roman" w:cs="Times New Roman"/>
          <w:sz w:val="24"/>
          <w:szCs w:val="24"/>
        </w:rPr>
        <w:t>O direito não nasce pronto e por isto, precisa ser reformado sob pena de não acompanhar a modernização da sociedade.</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Assim, conforme a exposição acima, voltamos a nossa pergunta: Seria realmente possível exigir a aplicação destes prazos mínimos contratuais aos contratos agrários </w:t>
      </w:r>
      <w:r>
        <w:rPr>
          <w:rFonts w:ascii="Times New Roman" w:hAnsi="Times New Roman" w:cs="Times New Roman"/>
          <w:sz w:val="24"/>
          <w:szCs w:val="24"/>
        </w:rPr>
        <w:lastRenderedPageBreak/>
        <w:t xml:space="preserve">atípicos, tais como, contrato de comodato rural e no contrato de pastoreio ou invernagem de gado </w:t>
      </w:r>
      <w:r w:rsidR="00F4568F">
        <w:rPr>
          <w:rFonts w:ascii="Times New Roman" w:hAnsi="Times New Roman" w:cs="Times New Roman"/>
          <w:sz w:val="24"/>
          <w:szCs w:val="24"/>
        </w:rPr>
        <w:t xml:space="preserve"> para os dias atuais </w:t>
      </w:r>
      <w:r>
        <w:rPr>
          <w:rFonts w:ascii="Times New Roman" w:hAnsi="Times New Roman" w:cs="Times New Roman"/>
          <w:sz w:val="24"/>
          <w:szCs w:val="24"/>
        </w:rPr>
        <w:t>?</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Tais contratos são construídos a partir da legislação civilista. São contratos que surgiram em razão das mudanças tecnológicas, sociais e econômicas ocorridas no cenário rural, que não foram acompanhadas pelo Estatuto da Terra.</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É comum entre o homem do campo, locar pasto com seu vizinho, para engorda de gado durante alguns meses do ano. Isto pode durar três ou quatro meses, quando muito chegando a um ano. Daí como aplicar a regra do prazo mínimo contratual estipulado na legislação agrária ?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Eis mais uma questão polêmica. O produtor de gado não pode ser obrigado a arrendar por três anos, no mínimo, o pasto de seu vizinho ante a disposição obrigatória da legislação agrária. E também não podemos dizer que tal contrato atípico não tem finalidade agrária.</w:t>
      </w:r>
    </w:p>
    <w:p w:rsidR="001F17B5" w:rsidRPr="001B00CD" w:rsidRDefault="001F17B5" w:rsidP="001F17B5">
      <w:pPr>
        <w:spacing w:line="360" w:lineRule="auto"/>
        <w:ind w:left="0" w:firstLine="708"/>
        <w:rPr>
          <w:rFonts w:ascii="Times New Roman" w:hAnsi="Times New Roman"/>
          <w:spacing w:val="2"/>
          <w:sz w:val="24"/>
          <w:szCs w:val="24"/>
        </w:rPr>
      </w:pPr>
      <w:r>
        <w:rPr>
          <w:rFonts w:ascii="Times New Roman" w:hAnsi="Times New Roman"/>
          <w:spacing w:val="2"/>
          <w:sz w:val="24"/>
          <w:szCs w:val="24"/>
        </w:rPr>
        <w:t>Ampliando o debate, trazemos a preocupação que também existe na Argentina. Entre eles</w:t>
      </w:r>
      <w:r w:rsidRPr="001B00CD">
        <w:rPr>
          <w:rFonts w:ascii="Times New Roman" w:hAnsi="Times New Roman"/>
          <w:spacing w:val="2"/>
          <w:sz w:val="24"/>
          <w:szCs w:val="24"/>
        </w:rPr>
        <w:t>, os contratos que não estão mencionados na legislação federal são chamados por BREBBIA(1982, p. 181) de “contratos accidentales”. Nela o mencionado jurista argentino nos fala dos contratos de pastoreio.</w:t>
      </w:r>
    </w:p>
    <w:p w:rsidR="001F17B5" w:rsidRPr="001B00CD" w:rsidRDefault="001F17B5" w:rsidP="001F17B5">
      <w:pPr>
        <w:spacing w:line="360" w:lineRule="auto"/>
        <w:rPr>
          <w:rFonts w:ascii="Times New Roman" w:hAnsi="Times New Roman"/>
          <w:spacing w:val="2"/>
          <w:sz w:val="24"/>
          <w:szCs w:val="24"/>
        </w:rPr>
      </w:pPr>
      <w:r w:rsidRPr="001B00CD">
        <w:rPr>
          <w:rFonts w:ascii="Times New Roman" w:hAnsi="Times New Roman"/>
          <w:spacing w:val="2"/>
          <w:sz w:val="24"/>
          <w:szCs w:val="24"/>
        </w:rPr>
        <w:t xml:space="preserve">Segundo o jurista, em sua obra: </w:t>
      </w:r>
    </w:p>
    <w:p w:rsidR="001F17B5" w:rsidRPr="001B00CD" w:rsidRDefault="001F17B5" w:rsidP="001F17B5">
      <w:pPr>
        <w:spacing w:before="240" w:after="360"/>
        <w:ind w:left="2268" w:firstLine="0"/>
        <w:rPr>
          <w:rFonts w:ascii="Times New Roman" w:hAnsi="Times New Roman"/>
          <w:spacing w:val="2"/>
          <w:sz w:val="24"/>
          <w:szCs w:val="24"/>
        </w:rPr>
      </w:pPr>
      <w:r w:rsidRPr="001B00CD">
        <w:rPr>
          <w:rFonts w:ascii="Times New Roman" w:hAnsi="Times New Roman"/>
          <w:spacing w:val="2"/>
        </w:rPr>
        <w:t>Antecedentes Y Evolución Legislativa. – Hemos visto que uno de los objetivos esenciales que se proponíaalcanzar La ley 13.246 consistía em garantizar La estabilidaddelproductor, acordándoleseguridad por um ciclo agrícola completo. Esta finalidad se concreta mediante elestabelecimiento de um plazo mínimo que encuentrasu fundamento, como dijéramos, em consideraciones de orden social, técnico y econômico.</w:t>
      </w:r>
    </w:p>
    <w:p w:rsidR="001F17B5" w:rsidRPr="001B00CD" w:rsidRDefault="001F17B5" w:rsidP="001F17B5">
      <w:pPr>
        <w:spacing w:line="360" w:lineRule="auto"/>
        <w:ind w:left="0" w:firstLine="708"/>
        <w:rPr>
          <w:rFonts w:ascii="Times New Roman" w:hAnsi="Times New Roman"/>
          <w:spacing w:val="2"/>
          <w:sz w:val="24"/>
          <w:szCs w:val="24"/>
        </w:rPr>
      </w:pPr>
      <w:r>
        <w:rPr>
          <w:rFonts w:ascii="Times New Roman" w:hAnsi="Times New Roman"/>
          <w:spacing w:val="2"/>
          <w:sz w:val="24"/>
          <w:szCs w:val="24"/>
        </w:rPr>
        <w:t>C</w:t>
      </w:r>
      <w:r w:rsidRPr="001B00CD">
        <w:rPr>
          <w:rFonts w:ascii="Times New Roman" w:hAnsi="Times New Roman"/>
          <w:spacing w:val="2"/>
          <w:sz w:val="24"/>
          <w:szCs w:val="24"/>
        </w:rPr>
        <w:t>omo ocorreu na Argentina, assim também ocorr</w:t>
      </w:r>
      <w:r>
        <w:rPr>
          <w:rFonts w:ascii="Times New Roman" w:hAnsi="Times New Roman"/>
          <w:spacing w:val="2"/>
          <w:sz w:val="24"/>
          <w:szCs w:val="24"/>
        </w:rPr>
        <w:t>e</w:t>
      </w:r>
      <w:r w:rsidRPr="001B00CD">
        <w:rPr>
          <w:rFonts w:ascii="Times New Roman" w:hAnsi="Times New Roman"/>
          <w:spacing w:val="2"/>
          <w:sz w:val="24"/>
          <w:szCs w:val="24"/>
        </w:rPr>
        <w:t xml:space="preserve"> no Brasil. Os prazos mínimos previstos na legislação especial agrária </w:t>
      </w:r>
      <w:r>
        <w:rPr>
          <w:rFonts w:ascii="Times New Roman" w:hAnsi="Times New Roman"/>
          <w:spacing w:val="2"/>
          <w:sz w:val="24"/>
          <w:szCs w:val="24"/>
        </w:rPr>
        <w:t>permitem</w:t>
      </w:r>
      <w:r w:rsidRPr="001B00CD">
        <w:rPr>
          <w:rFonts w:ascii="Times New Roman" w:hAnsi="Times New Roman"/>
          <w:spacing w:val="2"/>
          <w:sz w:val="24"/>
          <w:szCs w:val="24"/>
        </w:rPr>
        <w:t xml:space="preserve"> conflitos </w:t>
      </w:r>
      <w:r>
        <w:rPr>
          <w:rFonts w:ascii="Times New Roman" w:hAnsi="Times New Roman"/>
          <w:spacing w:val="2"/>
          <w:sz w:val="24"/>
          <w:szCs w:val="24"/>
        </w:rPr>
        <w:t>e sugerem insegurança jurídica.</w:t>
      </w:r>
      <w:r w:rsidRPr="001B00CD">
        <w:rPr>
          <w:rFonts w:ascii="Times New Roman" w:hAnsi="Times New Roman"/>
          <w:spacing w:val="2"/>
          <w:sz w:val="24"/>
          <w:szCs w:val="24"/>
        </w:rPr>
        <w:t xml:space="preserve"> Lá na Argentina Fernando P. Brebbia </w:t>
      </w:r>
      <w:r>
        <w:rPr>
          <w:rFonts w:ascii="Times New Roman" w:hAnsi="Times New Roman"/>
          <w:spacing w:val="2"/>
          <w:sz w:val="24"/>
          <w:szCs w:val="24"/>
        </w:rPr>
        <w:t xml:space="preserve"> faz menção de outro</w:t>
      </w:r>
      <w:r w:rsidR="00981E81">
        <w:rPr>
          <w:rFonts w:ascii="Times New Roman" w:hAnsi="Times New Roman"/>
          <w:spacing w:val="2"/>
          <w:sz w:val="24"/>
          <w:szCs w:val="24"/>
        </w:rPr>
        <w:t xml:space="preserve"> jurista conterrâneo MARTINEZ</w:t>
      </w:r>
      <w:r w:rsidRPr="001B00CD">
        <w:rPr>
          <w:rFonts w:ascii="Times New Roman" w:hAnsi="Times New Roman"/>
          <w:spacing w:val="2"/>
          <w:sz w:val="24"/>
          <w:szCs w:val="24"/>
        </w:rPr>
        <w:t xml:space="preserve">(1982), </w:t>
      </w:r>
      <w:r>
        <w:rPr>
          <w:rFonts w:ascii="Times New Roman" w:hAnsi="Times New Roman"/>
          <w:spacing w:val="2"/>
          <w:sz w:val="24"/>
          <w:szCs w:val="24"/>
        </w:rPr>
        <w:t>que também diz</w:t>
      </w:r>
      <w:r w:rsidRPr="001B00CD">
        <w:rPr>
          <w:rFonts w:ascii="Times New Roman" w:hAnsi="Times New Roman"/>
          <w:spacing w:val="2"/>
          <w:sz w:val="24"/>
          <w:szCs w:val="24"/>
        </w:rPr>
        <w:t xml:space="preserve">: </w:t>
      </w:r>
    </w:p>
    <w:p w:rsidR="001F17B5" w:rsidRPr="001B00CD" w:rsidRDefault="001F17B5" w:rsidP="001F17B5">
      <w:pPr>
        <w:spacing w:before="240" w:after="360"/>
        <w:ind w:left="2268" w:firstLine="0"/>
        <w:rPr>
          <w:rFonts w:ascii="Times New Roman" w:hAnsi="Times New Roman"/>
          <w:spacing w:val="2"/>
          <w:sz w:val="24"/>
          <w:szCs w:val="24"/>
        </w:rPr>
      </w:pPr>
      <w:r w:rsidRPr="001B00CD">
        <w:rPr>
          <w:rFonts w:ascii="Times New Roman" w:hAnsi="Times New Roman"/>
          <w:spacing w:val="2"/>
        </w:rPr>
        <w:t xml:space="preserve">El contrato de pastoreo y elaccidental por hasta dos cosechas como máximo, importan uma relación jurídica que en principio, participa de los caracteres que configuranlos contratos de arrendamientos o de </w:t>
      </w:r>
      <w:r w:rsidRPr="001B00CD">
        <w:rPr>
          <w:rFonts w:ascii="Times New Roman" w:hAnsi="Times New Roman"/>
          <w:spacing w:val="2"/>
        </w:rPr>
        <w:lastRenderedPageBreak/>
        <w:t>aparcerías, com arreglo AL concepto dado por losarts. 2º y 21 de La ley 13.246.</w:t>
      </w:r>
      <w:r w:rsidRPr="001B00CD">
        <w:rPr>
          <w:rStyle w:val="Refdenotaderodap"/>
          <w:rFonts w:ascii="Times New Roman" w:hAnsi="Times New Roman"/>
          <w:spacing w:val="2"/>
        </w:rPr>
        <w:footnoteReference w:id="3"/>
      </w:r>
    </w:p>
    <w:p w:rsidR="001F17B5" w:rsidRPr="001B00CD" w:rsidRDefault="001F17B5" w:rsidP="00870DED">
      <w:pPr>
        <w:spacing w:line="360" w:lineRule="auto"/>
        <w:ind w:left="0" w:firstLine="708"/>
        <w:rPr>
          <w:rFonts w:ascii="Times New Roman" w:hAnsi="Times New Roman"/>
          <w:spacing w:val="2"/>
          <w:sz w:val="24"/>
          <w:szCs w:val="24"/>
        </w:rPr>
      </w:pPr>
      <w:r w:rsidRPr="001B00CD">
        <w:rPr>
          <w:rFonts w:ascii="Times New Roman" w:hAnsi="Times New Roman"/>
          <w:spacing w:val="2"/>
          <w:sz w:val="24"/>
          <w:szCs w:val="24"/>
        </w:rPr>
        <w:t xml:space="preserve">Vê-se então, que os prazos mínimos exigidos pela lei especial agrária não poderiam ser aplicados a todos os tipos de contratos agrários existentes. No Brasil, enxergamos que os prazos mínimos de três, cinco ou sete anos, previstos no Estatuto da Terra não podem ser aplicados para outras modalidades contratuais. </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Na visão neo-agrarista, enxergamos uma flexibilidade, uma razoabilidade para inte</w:t>
      </w:r>
      <w:r w:rsidR="00486DF9">
        <w:rPr>
          <w:rFonts w:ascii="Times New Roman" w:hAnsi="Times New Roman" w:cs="Times New Roman"/>
          <w:sz w:val="24"/>
          <w:szCs w:val="24"/>
        </w:rPr>
        <w:t>rpretação destas polêmicas. Esta nova visão para com os contratos agrários surge</w:t>
      </w:r>
      <w:r>
        <w:rPr>
          <w:rFonts w:ascii="Times New Roman" w:hAnsi="Times New Roman" w:cs="Times New Roman"/>
          <w:sz w:val="24"/>
          <w:szCs w:val="24"/>
        </w:rPr>
        <w:t xml:space="preserve"> com as transformações tecnológicas, sociais e econômicas do agronegócio brasileiro. Daí</w:t>
      </w:r>
      <w:r w:rsidR="00486DF9">
        <w:rPr>
          <w:rFonts w:ascii="Times New Roman" w:hAnsi="Times New Roman" w:cs="Times New Roman"/>
          <w:sz w:val="24"/>
          <w:szCs w:val="24"/>
        </w:rPr>
        <w:t>, ser razoável utilizar</w:t>
      </w:r>
      <w:r>
        <w:rPr>
          <w:rFonts w:ascii="Times New Roman" w:hAnsi="Times New Roman" w:cs="Times New Roman"/>
          <w:sz w:val="24"/>
          <w:szCs w:val="24"/>
        </w:rPr>
        <w:t xml:space="preserve"> as regr</w:t>
      </w:r>
      <w:r w:rsidR="00486DF9">
        <w:rPr>
          <w:rFonts w:ascii="Times New Roman" w:hAnsi="Times New Roman" w:cs="Times New Roman"/>
          <w:sz w:val="24"/>
          <w:szCs w:val="24"/>
        </w:rPr>
        <w:t xml:space="preserve">as civilistas, tais como: </w:t>
      </w:r>
      <w:r>
        <w:rPr>
          <w:rFonts w:ascii="Times New Roman" w:hAnsi="Times New Roman" w:cs="Times New Roman"/>
          <w:sz w:val="24"/>
          <w:szCs w:val="24"/>
        </w:rPr>
        <w:t xml:space="preserve"> contrato de comodato rural, contrato de locação de pastagem contrato de pastoreio ou invernagem e o contrato de barragem d´água.</w:t>
      </w:r>
    </w:p>
    <w:p w:rsidR="00DB2A55" w:rsidRDefault="00DB2A55"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Nestes novos contratos agrários, </w:t>
      </w:r>
      <w:r w:rsidR="00230830">
        <w:rPr>
          <w:rFonts w:ascii="Times New Roman" w:hAnsi="Times New Roman" w:cs="Times New Roman"/>
          <w:sz w:val="24"/>
          <w:szCs w:val="24"/>
        </w:rPr>
        <w:t>a aplicação d</w:t>
      </w:r>
      <w:r>
        <w:rPr>
          <w:rFonts w:ascii="Times New Roman" w:hAnsi="Times New Roman" w:cs="Times New Roman"/>
          <w:sz w:val="24"/>
          <w:szCs w:val="24"/>
        </w:rPr>
        <w:t xml:space="preserve">os prazos mínimos previstos na </w:t>
      </w:r>
      <w:r w:rsidR="00230830">
        <w:rPr>
          <w:rFonts w:ascii="Times New Roman" w:hAnsi="Times New Roman" w:cs="Times New Roman"/>
          <w:sz w:val="24"/>
          <w:szCs w:val="24"/>
        </w:rPr>
        <w:t xml:space="preserve">lei agrária é </w:t>
      </w:r>
      <w:r>
        <w:rPr>
          <w:rFonts w:ascii="Times New Roman" w:hAnsi="Times New Roman" w:cs="Times New Roman"/>
          <w:sz w:val="24"/>
          <w:szCs w:val="24"/>
        </w:rPr>
        <w:t xml:space="preserve">incoerente. Diga-se </w:t>
      </w:r>
      <w:r w:rsidR="00230830">
        <w:rPr>
          <w:rFonts w:ascii="Times New Roman" w:hAnsi="Times New Roman" w:cs="Times New Roman"/>
          <w:sz w:val="24"/>
          <w:szCs w:val="24"/>
        </w:rPr>
        <w:t xml:space="preserve">até </w:t>
      </w:r>
      <w:r>
        <w:rPr>
          <w:rFonts w:ascii="Times New Roman" w:hAnsi="Times New Roman" w:cs="Times New Roman"/>
          <w:sz w:val="24"/>
          <w:szCs w:val="24"/>
        </w:rPr>
        <w:t>impossíve</w:t>
      </w:r>
      <w:r w:rsidR="00230830">
        <w:rPr>
          <w:rFonts w:ascii="Times New Roman" w:hAnsi="Times New Roman" w:cs="Times New Roman"/>
          <w:sz w:val="24"/>
          <w:szCs w:val="24"/>
        </w:rPr>
        <w:t>l</w:t>
      </w:r>
      <w:r>
        <w:rPr>
          <w:rFonts w:ascii="Times New Roman" w:hAnsi="Times New Roman" w:cs="Times New Roman"/>
          <w:sz w:val="24"/>
          <w:szCs w:val="24"/>
        </w:rPr>
        <w:t xml:space="preserve"> de se praticar, ante o prejuízo que podem causar às partes envolvidas nos contratos.</w:t>
      </w:r>
      <w:r w:rsidR="00A41BDA">
        <w:rPr>
          <w:rFonts w:ascii="Times New Roman" w:hAnsi="Times New Roman" w:cs="Times New Roman"/>
          <w:sz w:val="24"/>
          <w:szCs w:val="24"/>
        </w:rPr>
        <w:t xml:space="preserve"> </w:t>
      </w:r>
      <w:r>
        <w:rPr>
          <w:rFonts w:ascii="Times New Roman" w:hAnsi="Times New Roman" w:cs="Times New Roman"/>
          <w:sz w:val="24"/>
          <w:szCs w:val="24"/>
        </w:rPr>
        <w:t xml:space="preserve">Entretanto, mesmo diante das mudanças </w:t>
      </w:r>
      <w:r w:rsidR="00EE39CB">
        <w:rPr>
          <w:rFonts w:ascii="Times New Roman" w:hAnsi="Times New Roman" w:cs="Times New Roman"/>
          <w:sz w:val="24"/>
          <w:szCs w:val="24"/>
        </w:rPr>
        <w:t>no cenário rural</w:t>
      </w:r>
      <w:r>
        <w:rPr>
          <w:rFonts w:ascii="Times New Roman" w:hAnsi="Times New Roman" w:cs="Times New Roman"/>
          <w:sz w:val="24"/>
          <w:szCs w:val="24"/>
        </w:rPr>
        <w:t xml:space="preserve">, o assunto inerente aos contratos agrários ainda continua </w:t>
      </w:r>
      <w:r w:rsidR="00EE39CB">
        <w:rPr>
          <w:rFonts w:ascii="Times New Roman" w:hAnsi="Times New Roman" w:cs="Times New Roman"/>
          <w:sz w:val="24"/>
          <w:szCs w:val="24"/>
        </w:rPr>
        <w:t>a obrigação do prazo mínimo legal.</w:t>
      </w:r>
    </w:p>
    <w:p w:rsidR="00364BB4" w:rsidRDefault="00AA5EBA" w:rsidP="00DB2A55">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p>
    <w:p w:rsidR="00364BB4" w:rsidRPr="00FE695E" w:rsidRDefault="00364BB4" w:rsidP="00364BB4">
      <w:pPr>
        <w:spacing w:line="360" w:lineRule="auto"/>
        <w:ind w:left="0" w:firstLine="0"/>
        <w:rPr>
          <w:rFonts w:ascii="Times New Roman" w:hAnsi="Times New Roman" w:cs="Times New Roman"/>
          <w:b/>
          <w:sz w:val="24"/>
          <w:szCs w:val="24"/>
        </w:rPr>
      </w:pPr>
      <w:r w:rsidRPr="00FE695E">
        <w:rPr>
          <w:rFonts w:ascii="Times New Roman" w:hAnsi="Times New Roman" w:cs="Times New Roman"/>
          <w:b/>
          <w:sz w:val="24"/>
          <w:szCs w:val="24"/>
        </w:rPr>
        <w:t>4 – CONCLUSÃO.</w:t>
      </w:r>
    </w:p>
    <w:p w:rsidR="00EE39CB" w:rsidRDefault="00EE39CB" w:rsidP="00DB2A55">
      <w:pPr>
        <w:spacing w:line="360" w:lineRule="auto"/>
        <w:ind w:left="0" w:firstLine="709"/>
        <w:rPr>
          <w:rFonts w:ascii="Times New Roman" w:hAnsi="Times New Roman" w:cs="Times New Roman"/>
          <w:sz w:val="24"/>
          <w:szCs w:val="24"/>
        </w:rPr>
      </w:pPr>
    </w:p>
    <w:p w:rsidR="00FE695E" w:rsidRDefault="00FE695E" w:rsidP="00FE695E">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A reflexão é salutar e seu intuito é apresentar um novo jeito de olhar para o Direito agrário</w:t>
      </w:r>
      <w:r w:rsidR="00AA5EBA">
        <w:rPr>
          <w:rFonts w:ascii="Times New Roman" w:hAnsi="Times New Roman" w:cs="Times New Roman"/>
          <w:sz w:val="24"/>
          <w:szCs w:val="24"/>
        </w:rPr>
        <w:t>. Esclarecemos que esta</w:t>
      </w:r>
      <w:r>
        <w:rPr>
          <w:rFonts w:ascii="Times New Roman" w:hAnsi="Times New Roman" w:cs="Times New Roman"/>
          <w:sz w:val="24"/>
          <w:szCs w:val="24"/>
        </w:rPr>
        <w:t xml:space="preserve"> </w:t>
      </w:r>
      <w:r w:rsidR="00AA5EBA">
        <w:rPr>
          <w:rFonts w:ascii="Times New Roman" w:hAnsi="Times New Roman" w:cs="Times New Roman"/>
          <w:sz w:val="24"/>
          <w:szCs w:val="24"/>
        </w:rPr>
        <w:t xml:space="preserve">nova </w:t>
      </w:r>
      <w:r>
        <w:rPr>
          <w:rFonts w:ascii="Times New Roman" w:hAnsi="Times New Roman" w:cs="Times New Roman"/>
          <w:sz w:val="24"/>
          <w:szCs w:val="24"/>
        </w:rPr>
        <w:t xml:space="preserve">visão </w:t>
      </w:r>
      <w:r w:rsidR="00AA5EBA">
        <w:rPr>
          <w:rFonts w:ascii="Times New Roman" w:hAnsi="Times New Roman" w:cs="Times New Roman"/>
          <w:sz w:val="24"/>
          <w:szCs w:val="24"/>
        </w:rPr>
        <w:t>agrária</w:t>
      </w:r>
      <w:r>
        <w:rPr>
          <w:rFonts w:ascii="Times New Roman" w:hAnsi="Times New Roman" w:cs="Times New Roman"/>
          <w:sz w:val="24"/>
          <w:szCs w:val="24"/>
        </w:rPr>
        <w:t xml:space="preserve"> não prega respostas</w:t>
      </w:r>
      <w:r w:rsidR="00AA5EBA">
        <w:rPr>
          <w:rFonts w:ascii="Times New Roman" w:hAnsi="Times New Roman" w:cs="Times New Roman"/>
          <w:sz w:val="24"/>
          <w:szCs w:val="24"/>
        </w:rPr>
        <w:t xml:space="preserve"> transformadoras sem base concreta e</w:t>
      </w:r>
      <w:r>
        <w:rPr>
          <w:rFonts w:ascii="Times New Roman" w:hAnsi="Times New Roman" w:cs="Times New Roman"/>
          <w:sz w:val="24"/>
          <w:szCs w:val="24"/>
        </w:rPr>
        <w:t xml:space="preserve"> à margem do sistema jurídico vigente, mas consegue apontar </w:t>
      </w:r>
      <w:r w:rsidR="00096D42">
        <w:rPr>
          <w:rFonts w:ascii="Times New Roman" w:hAnsi="Times New Roman" w:cs="Times New Roman"/>
          <w:sz w:val="24"/>
          <w:szCs w:val="24"/>
        </w:rPr>
        <w:t>propostas sem o uso exclusivo do</w:t>
      </w:r>
      <w:r>
        <w:rPr>
          <w:rFonts w:ascii="Times New Roman" w:hAnsi="Times New Roman" w:cs="Times New Roman"/>
          <w:sz w:val="24"/>
          <w:szCs w:val="24"/>
        </w:rPr>
        <w:t xml:space="preserve"> Direito agrário</w:t>
      </w:r>
      <w:r w:rsidR="00AA5EBA">
        <w:rPr>
          <w:rFonts w:ascii="Times New Roman" w:hAnsi="Times New Roman" w:cs="Times New Roman"/>
          <w:sz w:val="24"/>
          <w:szCs w:val="24"/>
        </w:rPr>
        <w:t xml:space="preserve"> criado na década de sessenta</w:t>
      </w:r>
      <w:r w:rsidR="00747519">
        <w:rPr>
          <w:rFonts w:ascii="Times New Roman" w:hAnsi="Times New Roman" w:cs="Times New Roman"/>
          <w:sz w:val="24"/>
          <w:szCs w:val="24"/>
        </w:rPr>
        <w:t xml:space="preserve"> e sua macilência diante da nova</w:t>
      </w:r>
      <w:r w:rsidR="00AA5EBA">
        <w:rPr>
          <w:rFonts w:ascii="Times New Roman" w:hAnsi="Times New Roman" w:cs="Times New Roman"/>
          <w:sz w:val="24"/>
          <w:szCs w:val="24"/>
        </w:rPr>
        <w:t xml:space="preserve"> realidade agrária brasileira</w:t>
      </w:r>
      <w:r>
        <w:rPr>
          <w:rFonts w:ascii="Times New Roman" w:hAnsi="Times New Roman" w:cs="Times New Roman"/>
          <w:sz w:val="24"/>
          <w:szCs w:val="24"/>
        </w:rPr>
        <w:t>.</w:t>
      </w:r>
    </w:p>
    <w:p w:rsidR="00FE695E" w:rsidRDefault="00096D42" w:rsidP="00FE695E">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Possuindo uma legislação agrária</w:t>
      </w:r>
      <w:r w:rsidR="00FE695E">
        <w:rPr>
          <w:rFonts w:ascii="Times New Roman" w:hAnsi="Times New Roman" w:cs="Times New Roman"/>
          <w:sz w:val="24"/>
          <w:szCs w:val="24"/>
        </w:rPr>
        <w:t xml:space="preserve">, </w:t>
      </w:r>
      <w:r>
        <w:rPr>
          <w:rFonts w:ascii="Times New Roman" w:hAnsi="Times New Roman" w:cs="Times New Roman"/>
          <w:sz w:val="24"/>
          <w:szCs w:val="24"/>
        </w:rPr>
        <w:t>abriremos</w:t>
      </w:r>
      <w:r w:rsidR="00FE695E">
        <w:rPr>
          <w:rFonts w:ascii="Times New Roman" w:hAnsi="Times New Roman" w:cs="Times New Roman"/>
          <w:sz w:val="24"/>
          <w:szCs w:val="24"/>
        </w:rPr>
        <w:t xml:space="preserve"> os olhos para privilegiar novos valores, que ajudarão a modernizar os nossos contratos agrários e torná-los mais funcionais. E dentre estes novos valores estão os novos contratos agrários, tais como, o contrato de locação rural, o contrato de comodato, o contrato de roçado, o contrato de Fica</w:t>
      </w:r>
      <w:r>
        <w:rPr>
          <w:rFonts w:ascii="Times New Roman" w:hAnsi="Times New Roman" w:cs="Times New Roman"/>
          <w:sz w:val="24"/>
          <w:szCs w:val="24"/>
        </w:rPr>
        <w:t xml:space="preserve"> e o contrato de barragem</w:t>
      </w:r>
      <w:r w:rsidR="00FE695E">
        <w:rPr>
          <w:rFonts w:ascii="Times New Roman" w:hAnsi="Times New Roman" w:cs="Times New Roman"/>
          <w:sz w:val="24"/>
          <w:szCs w:val="24"/>
        </w:rPr>
        <w:t xml:space="preserve">. </w:t>
      </w:r>
      <w:r w:rsidR="003F124A">
        <w:rPr>
          <w:rFonts w:ascii="Times New Roman" w:hAnsi="Times New Roman" w:cs="Times New Roman"/>
          <w:sz w:val="24"/>
          <w:szCs w:val="24"/>
        </w:rPr>
        <w:t xml:space="preserve">Em outro artigo vamos tecer conceitos </w:t>
      </w:r>
      <w:r w:rsidR="00991CC2">
        <w:rPr>
          <w:rFonts w:ascii="Times New Roman" w:hAnsi="Times New Roman" w:cs="Times New Roman"/>
          <w:sz w:val="24"/>
          <w:szCs w:val="24"/>
        </w:rPr>
        <w:t xml:space="preserve">e detalhes </w:t>
      </w:r>
      <w:r w:rsidR="003F124A">
        <w:rPr>
          <w:rFonts w:ascii="Times New Roman" w:hAnsi="Times New Roman" w:cs="Times New Roman"/>
          <w:sz w:val="24"/>
          <w:szCs w:val="24"/>
        </w:rPr>
        <w:t>sobre cada um destes contratos.</w:t>
      </w:r>
    </w:p>
    <w:p w:rsidR="00FE695E" w:rsidRDefault="00FE695E" w:rsidP="00FE695E">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A flexibilidade nos negócios agrários conduzirá a melhores respostas. Estes novos negócios jurídicos </w:t>
      </w:r>
      <w:r w:rsidR="00991CC2">
        <w:rPr>
          <w:rFonts w:ascii="Times New Roman" w:hAnsi="Times New Roman" w:cs="Times New Roman"/>
          <w:sz w:val="24"/>
          <w:szCs w:val="24"/>
        </w:rPr>
        <w:t xml:space="preserve">borbulham </w:t>
      </w:r>
      <w:r>
        <w:rPr>
          <w:rFonts w:ascii="Times New Roman" w:hAnsi="Times New Roman" w:cs="Times New Roman"/>
          <w:sz w:val="24"/>
          <w:szCs w:val="24"/>
        </w:rPr>
        <w:t>no País e ganham espaço no cenário jurídico. Não podem ser deixados de lado, sob o argumento de que não são contratos típicos previstos na lei agrária brasileira e por isso não merecem guarida na pesquisa jurídica agrária e nem mesmo proteção no Judiciário.</w:t>
      </w:r>
    </w:p>
    <w:p w:rsidR="00484D7A" w:rsidRDefault="00991CC2" w:rsidP="00FE695E">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Realçamos novamente,</w:t>
      </w:r>
      <w:r w:rsidR="00FE695E">
        <w:rPr>
          <w:rFonts w:ascii="Times New Roman" w:hAnsi="Times New Roman" w:cs="Times New Roman"/>
          <w:sz w:val="24"/>
          <w:szCs w:val="24"/>
        </w:rPr>
        <w:t xml:space="preserve"> que se torna penoso utilizar regras agrárias da década de 1960, de forma literal, para contratos que foram sendo construídos nos ano de 1970, 1980, 1990 até chegarmos à década de 2000 e 2010 com uma nova mentalidade. Novas apresentações tecnológicas alteraram a imagem do produtor rural e a forma de produzir alimentos. </w:t>
      </w:r>
    </w:p>
    <w:p w:rsidR="00FE695E" w:rsidRDefault="00A55A27" w:rsidP="00FE695E">
      <w:p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Em suma, n</w:t>
      </w:r>
      <w:r w:rsidR="00FE695E">
        <w:rPr>
          <w:rFonts w:ascii="Times New Roman" w:hAnsi="Times New Roman" w:cs="Times New Roman"/>
          <w:sz w:val="24"/>
          <w:szCs w:val="24"/>
        </w:rPr>
        <w:t xml:space="preserve">ovas peculiaridades surgiram </w:t>
      </w:r>
      <w:r w:rsidR="00484D7A">
        <w:rPr>
          <w:rFonts w:ascii="Times New Roman" w:hAnsi="Times New Roman" w:cs="Times New Roman"/>
          <w:sz w:val="24"/>
          <w:szCs w:val="24"/>
        </w:rPr>
        <w:t>e</w:t>
      </w:r>
      <w:r w:rsidR="00FE695E">
        <w:rPr>
          <w:rFonts w:ascii="Times New Roman" w:hAnsi="Times New Roman" w:cs="Times New Roman"/>
          <w:sz w:val="24"/>
          <w:szCs w:val="24"/>
        </w:rPr>
        <w:t xml:space="preserve"> o Estatuto da Terra não conse</w:t>
      </w:r>
      <w:r w:rsidR="00484D7A">
        <w:rPr>
          <w:rFonts w:ascii="Times New Roman" w:hAnsi="Times New Roman" w:cs="Times New Roman"/>
          <w:sz w:val="24"/>
          <w:szCs w:val="24"/>
        </w:rPr>
        <w:t>guiu acompanhar as modificações</w:t>
      </w:r>
      <w:r w:rsidR="007F40AA">
        <w:rPr>
          <w:rFonts w:ascii="Times New Roman" w:hAnsi="Times New Roman" w:cs="Times New Roman"/>
          <w:sz w:val="24"/>
          <w:szCs w:val="24"/>
        </w:rPr>
        <w:t xml:space="preserve"> sociais no campo</w:t>
      </w:r>
      <w:r w:rsidR="00484D7A">
        <w:rPr>
          <w:rFonts w:ascii="Times New Roman" w:hAnsi="Times New Roman" w:cs="Times New Roman"/>
          <w:sz w:val="24"/>
          <w:szCs w:val="24"/>
        </w:rPr>
        <w:t xml:space="preserve">, estando desatualizado. Respondendo à questão </w:t>
      </w:r>
      <w:r w:rsidR="007F40AA">
        <w:rPr>
          <w:rFonts w:ascii="Times New Roman" w:hAnsi="Times New Roman" w:cs="Times New Roman"/>
          <w:sz w:val="24"/>
          <w:szCs w:val="24"/>
        </w:rPr>
        <w:t>colocada neste artigo</w:t>
      </w:r>
      <w:r w:rsidR="00484D7A">
        <w:rPr>
          <w:rFonts w:ascii="Times New Roman" w:hAnsi="Times New Roman" w:cs="Times New Roman"/>
          <w:sz w:val="24"/>
          <w:szCs w:val="24"/>
        </w:rPr>
        <w:t xml:space="preserve">, acreditamos que a mudança na legislação pode melhorar o cenário agrário brasileiro, </w:t>
      </w:r>
      <w:r w:rsidR="007F40AA">
        <w:rPr>
          <w:rFonts w:ascii="Times New Roman" w:hAnsi="Times New Roman" w:cs="Times New Roman"/>
          <w:sz w:val="24"/>
          <w:szCs w:val="24"/>
        </w:rPr>
        <w:t>flexibilizando os prazos contratuais, incentivando</w:t>
      </w:r>
      <w:r w:rsidR="00484D7A">
        <w:rPr>
          <w:rFonts w:ascii="Times New Roman" w:hAnsi="Times New Roman" w:cs="Times New Roman"/>
          <w:sz w:val="24"/>
          <w:szCs w:val="24"/>
        </w:rPr>
        <w:t xml:space="preserve"> o produtor rural</w:t>
      </w:r>
      <w:r w:rsidR="007F40AA">
        <w:rPr>
          <w:rFonts w:ascii="Times New Roman" w:hAnsi="Times New Roman" w:cs="Times New Roman"/>
          <w:sz w:val="24"/>
          <w:szCs w:val="24"/>
        </w:rPr>
        <w:t xml:space="preserve"> em seu negócio e</w:t>
      </w:r>
      <w:r w:rsidR="00484D7A">
        <w:rPr>
          <w:rFonts w:ascii="Times New Roman" w:hAnsi="Times New Roman" w:cs="Times New Roman"/>
          <w:sz w:val="24"/>
          <w:szCs w:val="24"/>
        </w:rPr>
        <w:t xml:space="preserve"> legalizando uma maior quantidade de contratos agrários praticados no país</w:t>
      </w:r>
      <w:r w:rsidR="007F40AA">
        <w:rPr>
          <w:rFonts w:ascii="Times New Roman" w:hAnsi="Times New Roman" w:cs="Times New Roman"/>
          <w:sz w:val="24"/>
          <w:szCs w:val="24"/>
        </w:rPr>
        <w:t>.</w:t>
      </w:r>
    </w:p>
    <w:p w:rsidR="008725B1" w:rsidRDefault="008725B1" w:rsidP="00FE695E">
      <w:pPr>
        <w:spacing w:line="360" w:lineRule="auto"/>
        <w:ind w:left="0" w:firstLine="709"/>
        <w:rPr>
          <w:rFonts w:ascii="Times New Roman" w:hAnsi="Times New Roman" w:cs="Times New Roman"/>
          <w:sz w:val="24"/>
          <w:szCs w:val="24"/>
        </w:rPr>
      </w:pPr>
    </w:p>
    <w:p w:rsidR="008725B1" w:rsidRDefault="008725B1" w:rsidP="00FE695E">
      <w:pPr>
        <w:spacing w:line="360" w:lineRule="auto"/>
        <w:ind w:left="0" w:firstLine="709"/>
        <w:rPr>
          <w:rFonts w:ascii="Times New Roman" w:hAnsi="Times New Roman" w:cs="Times New Roman"/>
          <w:sz w:val="24"/>
          <w:szCs w:val="24"/>
        </w:rPr>
      </w:pPr>
    </w:p>
    <w:p w:rsidR="008725B1" w:rsidRPr="00FD5D97" w:rsidRDefault="008725B1" w:rsidP="008725B1">
      <w:pPr>
        <w:spacing w:line="360" w:lineRule="auto"/>
        <w:ind w:left="0" w:firstLine="0"/>
        <w:rPr>
          <w:rFonts w:ascii="Times New Roman" w:hAnsi="Times New Roman" w:cs="Times New Roman"/>
          <w:b/>
          <w:sz w:val="24"/>
          <w:szCs w:val="24"/>
        </w:rPr>
      </w:pPr>
      <w:r w:rsidRPr="00FD5D97">
        <w:rPr>
          <w:rFonts w:ascii="Times New Roman" w:hAnsi="Times New Roman" w:cs="Times New Roman"/>
          <w:b/>
          <w:sz w:val="24"/>
          <w:szCs w:val="24"/>
        </w:rPr>
        <w:t>5 – REFERÊNCIAS BIBLIOGRÁFICAS.</w:t>
      </w:r>
    </w:p>
    <w:p w:rsidR="008725B1" w:rsidRDefault="008725B1" w:rsidP="008725B1">
      <w:pPr>
        <w:spacing w:line="360" w:lineRule="auto"/>
        <w:ind w:left="0" w:firstLine="0"/>
        <w:rPr>
          <w:rFonts w:ascii="Times New Roman" w:hAnsi="Times New Roman" w:cs="Times New Roman"/>
          <w:sz w:val="24"/>
          <w:szCs w:val="24"/>
        </w:rPr>
      </w:pPr>
    </w:p>
    <w:p w:rsidR="002C31C9" w:rsidRDefault="002C31C9" w:rsidP="002C31C9">
      <w:pPr>
        <w:ind w:left="0" w:firstLine="0"/>
        <w:rPr>
          <w:rFonts w:ascii="Times New Roman" w:hAnsi="Times New Roman" w:cs="Times New Roman"/>
        </w:rPr>
      </w:pPr>
      <w:r>
        <w:rPr>
          <w:rFonts w:ascii="Times New Roman" w:hAnsi="Times New Roman" w:cs="Times New Roman"/>
        </w:rPr>
        <w:t xml:space="preserve">ALVARENGA, Octávio Mello. </w:t>
      </w:r>
      <w:r w:rsidRPr="002D0517">
        <w:rPr>
          <w:rFonts w:ascii="Times New Roman" w:hAnsi="Times New Roman" w:cs="Times New Roman"/>
          <w:b/>
        </w:rPr>
        <w:t>Curso de direito agrário – contratos agrários</w:t>
      </w:r>
      <w:r>
        <w:rPr>
          <w:rFonts w:ascii="Times New Roman" w:hAnsi="Times New Roman" w:cs="Times New Roman"/>
        </w:rPr>
        <w:t>. Brasília: Fund. Petrônio Portella, 1982.</w:t>
      </w:r>
    </w:p>
    <w:p w:rsidR="00AE659A" w:rsidRDefault="00AE659A" w:rsidP="00AE659A">
      <w:pPr>
        <w:ind w:left="0" w:firstLine="0"/>
        <w:rPr>
          <w:rFonts w:ascii="Times New Roman" w:hAnsi="Times New Roman" w:cs="Times New Roman"/>
          <w:sz w:val="24"/>
          <w:szCs w:val="24"/>
        </w:rPr>
      </w:pPr>
    </w:p>
    <w:p w:rsidR="002C31C9" w:rsidRPr="00CC4D2C" w:rsidRDefault="002C31C9" w:rsidP="002C31C9">
      <w:pPr>
        <w:ind w:left="0" w:firstLine="0"/>
        <w:rPr>
          <w:rFonts w:ascii="Times New Roman" w:hAnsi="Times New Roman"/>
          <w:color w:val="000000"/>
          <w:spacing w:val="-2"/>
          <w:sz w:val="24"/>
          <w:szCs w:val="24"/>
        </w:rPr>
      </w:pPr>
      <w:r w:rsidRPr="00CC4D2C">
        <w:rPr>
          <w:rFonts w:ascii="Times New Roman" w:hAnsi="Times New Roman"/>
          <w:color w:val="000000"/>
          <w:spacing w:val="-2"/>
          <w:sz w:val="24"/>
          <w:szCs w:val="24"/>
        </w:rPr>
        <w:t xml:space="preserve">BORGES, Paulo Torminn. </w:t>
      </w:r>
      <w:r w:rsidRPr="00CC4D2C">
        <w:rPr>
          <w:rFonts w:ascii="Times New Roman" w:hAnsi="Times New Roman"/>
          <w:b/>
          <w:color w:val="000000"/>
          <w:spacing w:val="-2"/>
          <w:sz w:val="24"/>
          <w:szCs w:val="24"/>
        </w:rPr>
        <w:t>Institutos básicos do direito agrário</w:t>
      </w:r>
      <w:r w:rsidRPr="00CC4D2C">
        <w:rPr>
          <w:rFonts w:ascii="Times New Roman" w:hAnsi="Times New Roman"/>
          <w:color w:val="000000"/>
          <w:spacing w:val="-2"/>
          <w:sz w:val="24"/>
          <w:szCs w:val="24"/>
        </w:rPr>
        <w:t>. 8ª edição, São Paulo: Saraiva, 1988.</w:t>
      </w:r>
    </w:p>
    <w:p w:rsidR="002C31C9" w:rsidRDefault="002C31C9" w:rsidP="00AE659A">
      <w:pPr>
        <w:ind w:left="0" w:firstLine="0"/>
        <w:rPr>
          <w:rFonts w:ascii="Times New Roman" w:hAnsi="Times New Roman" w:cs="Times New Roman"/>
          <w:color w:val="000000" w:themeColor="text1"/>
          <w:sz w:val="24"/>
          <w:szCs w:val="24"/>
          <w:shd w:val="clear" w:color="auto" w:fill="FFFFFF"/>
        </w:rPr>
      </w:pPr>
    </w:p>
    <w:p w:rsidR="00AE659A" w:rsidRDefault="00AE659A" w:rsidP="00AE659A">
      <w:pPr>
        <w:ind w:left="0" w:firstLine="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BRASIL. Lei n.º 4.504 de 30 de novembro de 1964. </w:t>
      </w:r>
      <w:r w:rsidRPr="009E6AB3">
        <w:rPr>
          <w:rFonts w:ascii="Times New Roman" w:hAnsi="Times New Roman" w:cs="Times New Roman"/>
          <w:b/>
          <w:color w:val="000000" w:themeColor="text1"/>
          <w:sz w:val="24"/>
          <w:szCs w:val="24"/>
          <w:shd w:val="clear" w:color="auto" w:fill="FFFFFF"/>
        </w:rPr>
        <w:t>Estatuto da Terra</w:t>
      </w:r>
      <w:r>
        <w:rPr>
          <w:rFonts w:ascii="Times New Roman" w:hAnsi="Times New Roman" w:cs="Times New Roman"/>
          <w:color w:val="000000" w:themeColor="text1"/>
          <w:sz w:val="24"/>
          <w:szCs w:val="24"/>
          <w:shd w:val="clear" w:color="auto" w:fill="FFFFFF"/>
        </w:rPr>
        <w:t>.  Coleção Saraiva de Legislação. 21ª Ed. atual. e reformulada. São Paulo: Saraiva, 2008.</w:t>
      </w:r>
    </w:p>
    <w:p w:rsidR="00AE659A" w:rsidRDefault="00AE659A" w:rsidP="00AE659A">
      <w:pPr>
        <w:ind w:left="0" w:firstLine="0"/>
        <w:rPr>
          <w:rFonts w:ascii="Times New Roman" w:hAnsi="Times New Roman" w:cs="Times New Roman"/>
          <w:color w:val="000000" w:themeColor="text1"/>
          <w:sz w:val="24"/>
          <w:szCs w:val="24"/>
          <w:shd w:val="clear" w:color="auto" w:fill="FFFFFF"/>
        </w:rPr>
      </w:pPr>
    </w:p>
    <w:p w:rsidR="00AE659A" w:rsidRDefault="00AE659A" w:rsidP="00AE659A">
      <w:pPr>
        <w:ind w:left="0" w:firstLine="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BRASIL. Lei n.º 4.947 de 06 de abril de 1966. </w:t>
      </w:r>
      <w:r>
        <w:rPr>
          <w:rFonts w:ascii="Times New Roman" w:hAnsi="Times New Roman" w:cs="Times New Roman"/>
          <w:b/>
          <w:color w:val="000000" w:themeColor="text1"/>
          <w:sz w:val="24"/>
          <w:szCs w:val="24"/>
          <w:shd w:val="clear" w:color="auto" w:fill="FFFFFF"/>
        </w:rPr>
        <w:t>Normas de Direito agrário alterando o Estatuto da Terra</w:t>
      </w:r>
      <w:r>
        <w:rPr>
          <w:rFonts w:ascii="Times New Roman" w:hAnsi="Times New Roman" w:cs="Times New Roman"/>
          <w:color w:val="000000" w:themeColor="text1"/>
          <w:sz w:val="24"/>
          <w:szCs w:val="24"/>
          <w:shd w:val="clear" w:color="auto" w:fill="FFFFFF"/>
        </w:rPr>
        <w:t>.  Coleção Saraiva de Legislação. 21ª Ed. atualizada e reformulada. São Paulo: Saraiva, 2008.</w:t>
      </w:r>
    </w:p>
    <w:p w:rsidR="00AE659A" w:rsidRDefault="00AE659A" w:rsidP="00AE659A">
      <w:pPr>
        <w:ind w:left="0" w:firstLine="0"/>
        <w:rPr>
          <w:rFonts w:ascii="Times New Roman" w:hAnsi="Times New Roman" w:cs="Times New Roman"/>
          <w:color w:val="000000" w:themeColor="text1"/>
          <w:sz w:val="24"/>
          <w:szCs w:val="24"/>
          <w:shd w:val="clear" w:color="auto" w:fill="FFFFFF"/>
        </w:rPr>
      </w:pPr>
    </w:p>
    <w:p w:rsidR="00AE659A" w:rsidRDefault="00AE659A" w:rsidP="00AE659A">
      <w:pPr>
        <w:ind w:left="0" w:firstLine="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BRASIL. Decreto n.º 59.566 de 14 de novembro de 1966. </w:t>
      </w:r>
      <w:r>
        <w:rPr>
          <w:rFonts w:ascii="Times New Roman" w:hAnsi="Times New Roman" w:cs="Times New Roman"/>
          <w:b/>
          <w:color w:val="000000" w:themeColor="text1"/>
          <w:sz w:val="24"/>
          <w:szCs w:val="24"/>
          <w:shd w:val="clear" w:color="auto" w:fill="FFFFFF"/>
        </w:rPr>
        <w:t>Regulamenta o Estatuto da Terra</w:t>
      </w:r>
      <w:r>
        <w:rPr>
          <w:rFonts w:ascii="Times New Roman" w:hAnsi="Times New Roman" w:cs="Times New Roman"/>
          <w:color w:val="000000" w:themeColor="text1"/>
          <w:sz w:val="24"/>
          <w:szCs w:val="24"/>
          <w:shd w:val="clear" w:color="auto" w:fill="FFFFFF"/>
        </w:rPr>
        <w:t>.  Coleção Saraiva de Legislação. 21ª Ed. atualizada e reformulada. São Paulo: Saraiva, 2008.</w:t>
      </w:r>
    </w:p>
    <w:p w:rsidR="00AE659A" w:rsidRDefault="00AE659A" w:rsidP="00AE659A">
      <w:pPr>
        <w:ind w:left="0" w:firstLine="0"/>
        <w:rPr>
          <w:rFonts w:ascii="Times New Roman" w:hAnsi="Times New Roman" w:cs="Times New Roman"/>
          <w:color w:val="000000" w:themeColor="text1"/>
          <w:sz w:val="24"/>
          <w:szCs w:val="24"/>
          <w:shd w:val="clear" w:color="auto" w:fill="FFFFFF"/>
        </w:rPr>
      </w:pPr>
    </w:p>
    <w:p w:rsidR="00AE659A" w:rsidRPr="00672FFA" w:rsidRDefault="00AE659A" w:rsidP="00AE659A">
      <w:pPr>
        <w:ind w:left="0" w:firstLine="0"/>
        <w:rPr>
          <w:rFonts w:ascii="Times New Roman" w:hAnsi="Times New Roman" w:cs="Times New Roman"/>
          <w:color w:val="000000" w:themeColor="text1"/>
          <w:sz w:val="24"/>
          <w:szCs w:val="24"/>
          <w:shd w:val="clear" w:color="auto" w:fill="FFFFFF"/>
        </w:rPr>
      </w:pPr>
      <w:r w:rsidRPr="00672FFA">
        <w:rPr>
          <w:rFonts w:ascii="Times New Roman" w:hAnsi="Times New Roman" w:cs="Times New Roman"/>
          <w:color w:val="000000" w:themeColor="text1"/>
          <w:sz w:val="24"/>
          <w:szCs w:val="24"/>
          <w:shd w:val="clear" w:color="auto" w:fill="FFFFFF"/>
        </w:rPr>
        <w:t>BRASIL</w:t>
      </w:r>
      <w:r>
        <w:rPr>
          <w:rFonts w:ascii="Times New Roman" w:hAnsi="Times New Roman" w:cs="Times New Roman"/>
          <w:color w:val="000000" w:themeColor="text1"/>
          <w:sz w:val="24"/>
          <w:szCs w:val="24"/>
          <w:shd w:val="clear" w:color="auto" w:fill="FFFFFF"/>
        </w:rPr>
        <w:t>.</w:t>
      </w:r>
      <w:r w:rsidRPr="00672FFA">
        <w:rPr>
          <w:rFonts w:ascii="Times New Roman" w:hAnsi="Times New Roman" w:cs="Times New Roman"/>
          <w:color w:val="000000" w:themeColor="text1"/>
          <w:sz w:val="24"/>
          <w:szCs w:val="24"/>
          <w:shd w:val="clear" w:color="auto" w:fill="FFFFFF"/>
        </w:rPr>
        <w:t xml:space="preserve"> Lei nº 10.406, de 10 de janeiro de 2002. </w:t>
      </w:r>
      <w:r w:rsidRPr="00672FFA">
        <w:rPr>
          <w:rFonts w:ascii="Times New Roman" w:hAnsi="Times New Roman" w:cs="Times New Roman"/>
          <w:b/>
          <w:color w:val="000000" w:themeColor="text1"/>
          <w:sz w:val="24"/>
          <w:szCs w:val="24"/>
          <w:shd w:val="clear" w:color="auto" w:fill="FFFFFF"/>
        </w:rPr>
        <w:t>Novo Código Civil Brasileiro</w:t>
      </w:r>
      <w:r w:rsidRPr="00672FFA">
        <w:rPr>
          <w:rFonts w:ascii="Times New Roman" w:hAnsi="Times New Roman" w:cs="Times New Roman"/>
          <w:color w:val="000000" w:themeColor="text1"/>
          <w:sz w:val="24"/>
          <w:szCs w:val="24"/>
          <w:shd w:val="clear" w:color="auto" w:fill="FFFFFF"/>
        </w:rPr>
        <w:t>. Legislação Federal. sítio eletrônico internet - planalto.gov.br</w:t>
      </w:r>
    </w:p>
    <w:p w:rsidR="00AE659A" w:rsidRDefault="00AE659A" w:rsidP="00AE659A">
      <w:pPr>
        <w:ind w:left="0" w:firstLine="0"/>
        <w:rPr>
          <w:rFonts w:ascii="Times New Roman" w:hAnsi="Times New Roman" w:cs="Times New Roman"/>
          <w:color w:val="000000" w:themeColor="text1"/>
          <w:sz w:val="24"/>
          <w:szCs w:val="24"/>
          <w:shd w:val="clear" w:color="auto" w:fill="FFFFFF"/>
        </w:rPr>
      </w:pPr>
    </w:p>
    <w:p w:rsidR="00AE659A" w:rsidRDefault="00AE659A" w:rsidP="00AE659A">
      <w:pPr>
        <w:ind w:left="0" w:firstLine="0"/>
        <w:rPr>
          <w:rFonts w:ascii="Times New Roman" w:hAnsi="Times New Roman" w:cs="Times New Roman"/>
          <w:color w:val="000000" w:themeColor="text1"/>
          <w:sz w:val="24"/>
          <w:szCs w:val="24"/>
          <w:shd w:val="clear" w:color="auto" w:fill="FFFFFF"/>
        </w:rPr>
      </w:pPr>
      <w:r w:rsidRPr="00672FFA">
        <w:rPr>
          <w:rFonts w:ascii="Times New Roman" w:hAnsi="Times New Roman" w:cs="Times New Roman"/>
          <w:color w:val="000000" w:themeColor="text1"/>
          <w:sz w:val="24"/>
          <w:szCs w:val="24"/>
          <w:shd w:val="clear" w:color="auto" w:fill="FFFFFF"/>
        </w:rPr>
        <w:lastRenderedPageBreak/>
        <w:t xml:space="preserve">BRASIL. </w:t>
      </w:r>
      <w:r w:rsidRPr="00672FFA">
        <w:rPr>
          <w:rFonts w:ascii="Times New Roman" w:hAnsi="Times New Roman" w:cs="Times New Roman"/>
          <w:b/>
          <w:color w:val="000000" w:themeColor="text1"/>
          <w:sz w:val="24"/>
          <w:szCs w:val="24"/>
          <w:shd w:val="clear" w:color="auto" w:fill="FFFFFF"/>
        </w:rPr>
        <w:t>Constituição da República Federativa do Brasil</w:t>
      </w:r>
      <w:r w:rsidRPr="00672FFA">
        <w:rPr>
          <w:rFonts w:ascii="Times New Roman" w:hAnsi="Times New Roman" w:cs="Times New Roman"/>
          <w:color w:val="000000" w:themeColor="text1"/>
          <w:sz w:val="24"/>
          <w:szCs w:val="24"/>
          <w:shd w:val="clear" w:color="auto" w:fill="FFFFFF"/>
        </w:rPr>
        <w:t xml:space="preserve">. 8. ed. São Paulo: Revista dos </w:t>
      </w:r>
      <w:r>
        <w:rPr>
          <w:rFonts w:ascii="Times New Roman" w:hAnsi="Times New Roman" w:cs="Times New Roman"/>
          <w:color w:val="000000" w:themeColor="text1"/>
          <w:sz w:val="24"/>
          <w:szCs w:val="24"/>
          <w:shd w:val="clear" w:color="auto" w:fill="FFFFFF"/>
        </w:rPr>
        <w:t>Tribunais, 2003. RT Legislação.</w:t>
      </w:r>
    </w:p>
    <w:p w:rsidR="00AE659A" w:rsidRDefault="00AE659A" w:rsidP="00AE659A">
      <w:pPr>
        <w:ind w:left="0" w:firstLine="0"/>
        <w:rPr>
          <w:rFonts w:ascii="Times New Roman" w:hAnsi="Times New Roman" w:cs="Times New Roman"/>
          <w:sz w:val="24"/>
          <w:szCs w:val="24"/>
        </w:rPr>
      </w:pPr>
    </w:p>
    <w:p w:rsidR="003F3A2D" w:rsidRPr="00CC4D2C" w:rsidRDefault="003F3A2D" w:rsidP="003F3A2D">
      <w:pPr>
        <w:ind w:left="0" w:firstLine="0"/>
        <w:rPr>
          <w:rFonts w:ascii="Times New Roman" w:hAnsi="Times New Roman"/>
          <w:color w:val="000000"/>
          <w:spacing w:val="-2"/>
          <w:sz w:val="24"/>
          <w:szCs w:val="24"/>
        </w:rPr>
      </w:pPr>
      <w:r w:rsidRPr="00CC4D2C">
        <w:rPr>
          <w:rFonts w:ascii="Times New Roman" w:hAnsi="Times New Roman"/>
          <w:color w:val="000000"/>
          <w:spacing w:val="-2"/>
          <w:sz w:val="24"/>
          <w:szCs w:val="24"/>
        </w:rPr>
        <w:t xml:space="preserve">BREBBIA, Fernando P. </w:t>
      </w:r>
      <w:r w:rsidRPr="00CC4D2C">
        <w:rPr>
          <w:rFonts w:ascii="Times New Roman" w:hAnsi="Times New Roman"/>
          <w:b/>
          <w:color w:val="000000"/>
          <w:spacing w:val="-2"/>
          <w:sz w:val="24"/>
          <w:szCs w:val="24"/>
        </w:rPr>
        <w:t>Contratos Agrarios</w:t>
      </w:r>
      <w:r w:rsidRPr="00CC4D2C">
        <w:rPr>
          <w:rFonts w:ascii="Times New Roman" w:hAnsi="Times New Roman"/>
          <w:color w:val="000000"/>
          <w:spacing w:val="-2"/>
          <w:sz w:val="24"/>
          <w:szCs w:val="24"/>
        </w:rPr>
        <w:t>. Ed. Astrea de Alfredo Y Ricardo Depalma. 2ª edición actualizada y ampliada. Buenos Aires, 1982.</w:t>
      </w:r>
    </w:p>
    <w:p w:rsidR="003F3A2D" w:rsidRDefault="003F3A2D" w:rsidP="00AE659A">
      <w:pPr>
        <w:ind w:left="0" w:firstLine="0"/>
        <w:rPr>
          <w:rFonts w:ascii="Times New Roman" w:hAnsi="Times New Roman" w:cs="Times New Roman"/>
          <w:sz w:val="24"/>
          <w:szCs w:val="24"/>
        </w:rPr>
      </w:pPr>
    </w:p>
    <w:p w:rsidR="00AE659A" w:rsidRDefault="00A24436" w:rsidP="00AE659A">
      <w:pPr>
        <w:ind w:left="0" w:firstLine="0"/>
        <w:rPr>
          <w:rFonts w:ascii="Times New Roman" w:hAnsi="Times New Roman" w:cs="Times New Roman"/>
          <w:sz w:val="24"/>
          <w:szCs w:val="24"/>
        </w:rPr>
      </w:pPr>
      <w:r>
        <w:rPr>
          <w:rFonts w:ascii="Times New Roman" w:hAnsi="Times New Roman" w:cs="Times New Roman"/>
          <w:sz w:val="24"/>
          <w:szCs w:val="24"/>
        </w:rPr>
        <w:t xml:space="preserve">BULOS, Uadi Lammêgo.  </w:t>
      </w:r>
      <w:r w:rsidRPr="00A24436">
        <w:rPr>
          <w:rFonts w:ascii="Times New Roman" w:hAnsi="Times New Roman" w:cs="Times New Roman"/>
          <w:b/>
          <w:sz w:val="24"/>
          <w:szCs w:val="24"/>
        </w:rPr>
        <w:t>Direito Constitucional ao alcance de todos</w:t>
      </w:r>
      <w:r>
        <w:rPr>
          <w:rFonts w:ascii="Times New Roman" w:hAnsi="Times New Roman" w:cs="Times New Roman"/>
          <w:sz w:val="24"/>
          <w:szCs w:val="24"/>
        </w:rPr>
        <w:t>. 3ª Ed. São Paulo: Saraiva, 2011.</w:t>
      </w:r>
    </w:p>
    <w:p w:rsidR="00AE659A" w:rsidRDefault="00AE659A" w:rsidP="00AE659A">
      <w:pPr>
        <w:ind w:left="0" w:firstLine="0"/>
        <w:rPr>
          <w:rFonts w:ascii="Times New Roman" w:hAnsi="Times New Roman" w:cs="Times New Roman"/>
          <w:sz w:val="24"/>
          <w:szCs w:val="24"/>
        </w:rPr>
      </w:pPr>
    </w:p>
    <w:p w:rsidR="002C31C9" w:rsidRPr="00672FFA" w:rsidRDefault="002C31C9" w:rsidP="002C31C9">
      <w:pPr>
        <w:ind w:left="0" w:firstLine="0"/>
        <w:rPr>
          <w:rFonts w:ascii="Times New Roman" w:hAnsi="Times New Roman" w:cs="Times New Roman"/>
          <w:color w:val="000000" w:themeColor="text1"/>
          <w:sz w:val="24"/>
          <w:szCs w:val="24"/>
          <w:shd w:val="clear" w:color="auto" w:fill="FFFFFF"/>
        </w:rPr>
      </w:pPr>
      <w:r w:rsidRPr="00672FFA">
        <w:rPr>
          <w:rFonts w:ascii="Times New Roman" w:hAnsi="Times New Roman" w:cs="Times New Roman"/>
          <w:color w:val="000000" w:themeColor="text1"/>
          <w:sz w:val="24"/>
          <w:szCs w:val="24"/>
          <w:shd w:val="clear" w:color="auto" w:fill="FFFFFF"/>
        </w:rPr>
        <w:t xml:space="preserve">COELHO, José Fernando Lutz. </w:t>
      </w:r>
      <w:r w:rsidRPr="00672FFA">
        <w:rPr>
          <w:rFonts w:ascii="Times New Roman" w:hAnsi="Times New Roman" w:cs="Times New Roman"/>
          <w:b/>
          <w:color w:val="000000" w:themeColor="text1"/>
          <w:sz w:val="24"/>
          <w:szCs w:val="24"/>
          <w:shd w:val="clear" w:color="auto" w:fill="FFFFFF"/>
        </w:rPr>
        <w:t>Contratos Agrários – uma visão neo-agrarista</w:t>
      </w:r>
      <w:r w:rsidRPr="00672FFA">
        <w:rPr>
          <w:rFonts w:ascii="Times New Roman" w:hAnsi="Times New Roman" w:cs="Times New Roman"/>
          <w:color w:val="000000" w:themeColor="text1"/>
          <w:sz w:val="24"/>
          <w:szCs w:val="24"/>
          <w:shd w:val="clear" w:color="auto" w:fill="FFFFFF"/>
        </w:rPr>
        <w:t>. 1ª Ed. Curitiba: Juruá, 2006.</w:t>
      </w:r>
    </w:p>
    <w:p w:rsidR="00AE659A" w:rsidRDefault="00AE659A" w:rsidP="00AE659A">
      <w:pPr>
        <w:ind w:left="0" w:firstLine="0"/>
        <w:rPr>
          <w:rFonts w:ascii="Times New Roman" w:hAnsi="Times New Roman" w:cs="Times New Roman"/>
          <w:sz w:val="24"/>
          <w:szCs w:val="24"/>
        </w:rPr>
      </w:pPr>
    </w:p>
    <w:p w:rsidR="003F3A2D" w:rsidRPr="00CC4D2C" w:rsidRDefault="003F3A2D" w:rsidP="003F3A2D">
      <w:pPr>
        <w:ind w:left="0" w:firstLine="0"/>
        <w:rPr>
          <w:rFonts w:ascii="Times New Roman" w:hAnsi="Times New Roman"/>
          <w:color w:val="000000"/>
          <w:spacing w:val="-2"/>
          <w:sz w:val="24"/>
          <w:szCs w:val="24"/>
        </w:rPr>
      </w:pPr>
      <w:r w:rsidRPr="00CC4D2C">
        <w:rPr>
          <w:rFonts w:ascii="Times New Roman" w:hAnsi="Times New Roman"/>
          <w:color w:val="000000"/>
          <w:spacing w:val="-2"/>
          <w:sz w:val="24"/>
          <w:szCs w:val="24"/>
        </w:rPr>
        <w:t xml:space="preserve">FERRETTO, Wilson. </w:t>
      </w:r>
      <w:r w:rsidRPr="00CC4D2C">
        <w:rPr>
          <w:rFonts w:ascii="Times New Roman" w:hAnsi="Times New Roman"/>
          <w:b/>
          <w:color w:val="000000"/>
          <w:spacing w:val="-2"/>
          <w:sz w:val="24"/>
          <w:szCs w:val="24"/>
        </w:rPr>
        <w:t xml:space="preserve">Contratos agrários – </w:t>
      </w:r>
      <w:r w:rsidRPr="00CC4D2C">
        <w:rPr>
          <w:rFonts w:ascii="Times New Roman" w:hAnsi="Times New Roman"/>
          <w:color w:val="000000"/>
          <w:spacing w:val="-2"/>
          <w:sz w:val="24"/>
          <w:szCs w:val="24"/>
        </w:rPr>
        <w:t>questões polêmicas. 1ª Ed. São Paulo: Saraiva, 2009.</w:t>
      </w:r>
    </w:p>
    <w:p w:rsidR="003F3A2D" w:rsidRDefault="003F3A2D" w:rsidP="003F3A2D">
      <w:pPr>
        <w:ind w:left="0" w:firstLine="0"/>
        <w:rPr>
          <w:rFonts w:ascii="Times New Roman" w:hAnsi="Times New Roman" w:cs="Times New Roman"/>
          <w:sz w:val="24"/>
          <w:szCs w:val="24"/>
        </w:rPr>
      </w:pPr>
    </w:p>
    <w:p w:rsidR="00AD3D73" w:rsidRPr="008754F1" w:rsidRDefault="00AD3D73" w:rsidP="00AD3D73">
      <w:pPr>
        <w:ind w:left="0" w:firstLine="0"/>
        <w:rPr>
          <w:rFonts w:ascii="Times New Roman" w:hAnsi="Times New Roman" w:cs="Times New Roman"/>
          <w:sz w:val="24"/>
          <w:szCs w:val="24"/>
        </w:rPr>
      </w:pPr>
      <w:r w:rsidRPr="008754F1">
        <w:rPr>
          <w:rFonts w:ascii="Times New Roman" w:hAnsi="Times New Roman" w:cs="Times New Roman"/>
          <w:color w:val="000000"/>
          <w:sz w:val="24"/>
          <w:szCs w:val="24"/>
          <w:shd w:val="clear" w:color="auto" w:fill="FFFFFF"/>
        </w:rPr>
        <w:t xml:space="preserve">GAGLIANO, Pablo Stolze; PAMPLONA FILHO, Rodolfo. </w:t>
      </w:r>
      <w:r w:rsidRPr="008754F1">
        <w:rPr>
          <w:rFonts w:ascii="Times New Roman" w:hAnsi="Times New Roman" w:cs="Times New Roman"/>
          <w:b/>
          <w:color w:val="000000"/>
          <w:sz w:val="24"/>
          <w:szCs w:val="24"/>
          <w:shd w:val="clear" w:color="auto" w:fill="FFFFFF"/>
        </w:rPr>
        <w:t>Novo Curso de Direito Civil – Contratos.</w:t>
      </w:r>
      <w:r w:rsidRPr="008754F1">
        <w:rPr>
          <w:rFonts w:ascii="Times New Roman" w:hAnsi="Times New Roman" w:cs="Times New Roman"/>
          <w:color w:val="000000"/>
          <w:sz w:val="24"/>
          <w:szCs w:val="24"/>
          <w:shd w:val="clear" w:color="auto" w:fill="FFFFFF"/>
        </w:rPr>
        <w:t xml:space="preserve"> São Paulo: Saraiva, v. IV, p. 1-2.</w:t>
      </w:r>
    </w:p>
    <w:p w:rsidR="00AD3D73" w:rsidRDefault="00AD3D73" w:rsidP="00AE659A">
      <w:pPr>
        <w:ind w:left="0" w:firstLine="0"/>
        <w:rPr>
          <w:rFonts w:ascii="Times New Roman" w:hAnsi="Times New Roman" w:cs="Times New Roman"/>
          <w:sz w:val="24"/>
          <w:szCs w:val="24"/>
        </w:rPr>
      </w:pPr>
    </w:p>
    <w:p w:rsidR="00AD3D73" w:rsidRPr="00672FFA" w:rsidRDefault="00AD3D73" w:rsidP="00AD3D73">
      <w:pPr>
        <w:ind w:left="0" w:firstLine="0"/>
        <w:rPr>
          <w:rFonts w:ascii="Times New Roman" w:hAnsi="Times New Roman" w:cs="Times New Roman"/>
          <w:color w:val="000000" w:themeColor="text1"/>
          <w:sz w:val="24"/>
          <w:szCs w:val="24"/>
          <w:shd w:val="clear" w:color="auto" w:fill="FFFFFF"/>
        </w:rPr>
      </w:pPr>
      <w:r w:rsidRPr="00672FFA">
        <w:rPr>
          <w:rFonts w:ascii="Times New Roman" w:hAnsi="Times New Roman" w:cs="Times New Roman"/>
          <w:color w:val="000000" w:themeColor="text1"/>
          <w:sz w:val="24"/>
          <w:szCs w:val="24"/>
          <w:shd w:val="clear" w:color="auto" w:fill="FFFFFF"/>
        </w:rPr>
        <w:t xml:space="preserve">OPITZ, Osvaldo &amp; OPITZ, Sílvia C.B.  </w:t>
      </w:r>
      <w:r w:rsidRPr="00672FFA">
        <w:rPr>
          <w:rFonts w:ascii="Times New Roman" w:hAnsi="Times New Roman" w:cs="Times New Roman"/>
          <w:b/>
          <w:color w:val="000000" w:themeColor="text1"/>
          <w:sz w:val="24"/>
          <w:szCs w:val="24"/>
          <w:shd w:val="clear" w:color="auto" w:fill="FFFFFF"/>
        </w:rPr>
        <w:t>Curso completo de Direito agrário</w:t>
      </w:r>
      <w:r w:rsidRPr="00672FFA">
        <w:rPr>
          <w:rFonts w:ascii="Times New Roman" w:hAnsi="Times New Roman" w:cs="Times New Roman"/>
          <w:color w:val="000000" w:themeColor="text1"/>
          <w:sz w:val="24"/>
          <w:szCs w:val="24"/>
          <w:shd w:val="clear" w:color="auto" w:fill="FFFFFF"/>
        </w:rPr>
        <w:t>. 6ª Ed. São Paulo: Saraiva, 2012.</w:t>
      </w:r>
    </w:p>
    <w:p w:rsidR="00BA576F" w:rsidRDefault="00BA576F" w:rsidP="00AE659A">
      <w:pPr>
        <w:ind w:left="0" w:firstLine="0"/>
        <w:rPr>
          <w:rFonts w:ascii="Times New Roman" w:hAnsi="Times New Roman" w:cs="Times New Roman"/>
          <w:sz w:val="24"/>
          <w:szCs w:val="24"/>
        </w:rPr>
      </w:pPr>
    </w:p>
    <w:sectPr w:rsidR="00BA576F" w:rsidSect="00DD2BF6">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2BC" w:rsidRDefault="001A02BC" w:rsidP="00DB2A55">
      <w:r>
        <w:separator/>
      </w:r>
    </w:p>
  </w:endnote>
  <w:endnote w:type="continuationSeparator" w:id="1">
    <w:p w:rsidR="001A02BC" w:rsidRDefault="001A02BC" w:rsidP="00DB2A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5394"/>
      <w:docPartObj>
        <w:docPartGallery w:val="Page Numbers (Bottom of Page)"/>
        <w:docPartUnique/>
      </w:docPartObj>
    </w:sdtPr>
    <w:sdtContent>
      <w:p w:rsidR="00F67AC8" w:rsidRDefault="00871138">
        <w:pPr>
          <w:pStyle w:val="Rodap"/>
          <w:jc w:val="right"/>
        </w:pPr>
        <w:fldSimple w:instr=" PAGE   \* MERGEFORMAT ">
          <w:r w:rsidR="000F39D9">
            <w:rPr>
              <w:noProof/>
            </w:rPr>
            <w:t>1</w:t>
          </w:r>
        </w:fldSimple>
      </w:p>
    </w:sdtContent>
  </w:sdt>
  <w:p w:rsidR="00F67AC8" w:rsidRDefault="00F67A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2BC" w:rsidRDefault="001A02BC" w:rsidP="00DB2A55">
      <w:r>
        <w:separator/>
      </w:r>
    </w:p>
  </w:footnote>
  <w:footnote w:type="continuationSeparator" w:id="1">
    <w:p w:rsidR="001A02BC" w:rsidRDefault="001A02BC" w:rsidP="00DB2A55">
      <w:r>
        <w:continuationSeparator/>
      </w:r>
    </w:p>
  </w:footnote>
  <w:footnote w:id="2">
    <w:p w:rsidR="00F67AC8" w:rsidRDefault="00F67AC8" w:rsidP="00187460">
      <w:pPr>
        <w:pStyle w:val="Textodenotaderodap"/>
        <w:ind w:left="0" w:firstLine="0"/>
      </w:pPr>
      <w:r>
        <w:rPr>
          <w:rStyle w:val="Refdenotaderodap"/>
        </w:rPr>
        <w:footnoteRef/>
      </w:r>
      <w:r w:rsidRPr="00187460">
        <w:rPr>
          <w:rFonts w:ascii="Times New Roman" w:hAnsi="Times New Roman" w:cs="Times New Roman"/>
        </w:rPr>
        <w:t>Nome popular</w:t>
      </w:r>
      <w:r>
        <w:rPr>
          <w:rFonts w:ascii="Times New Roman" w:hAnsi="Times New Roman" w:cs="Times New Roman"/>
        </w:rPr>
        <w:t xml:space="preserve">, no Brasil, </w:t>
      </w:r>
      <w:r w:rsidRPr="00187460">
        <w:rPr>
          <w:rFonts w:ascii="Times New Roman" w:hAnsi="Times New Roman" w:cs="Times New Roman"/>
        </w:rPr>
        <w:t xml:space="preserve">que designa </w:t>
      </w:r>
      <w:r>
        <w:rPr>
          <w:rFonts w:ascii="Times New Roman" w:hAnsi="Times New Roman" w:cs="Times New Roman"/>
        </w:rPr>
        <w:t>o terreno preparado para a lavoura</w:t>
      </w:r>
      <w:r w:rsidRPr="00187460">
        <w:rPr>
          <w:rFonts w:ascii="Times New Roman" w:hAnsi="Times New Roman" w:cs="Times New Roman"/>
        </w:rPr>
        <w:t>.</w:t>
      </w:r>
      <w:r>
        <w:t xml:space="preserve"> </w:t>
      </w:r>
    </w:p>
  </w:footnote>
  <w:footnote w:id="3">
    <w:p w:rsidR="001F17B5" w:rsidRDefault="001F17B5" w:rsidP="001F17B5">
      <w:pPr>
        <w:pStyle w:val="Textodenotaderodap"/>
        <w:ind w:left="0" w:firstLine="0"/>
      </w:pPr>
      <w:r w:rsidRPr="008F55DA">
        <w:rPr>
          <w:rStyle w:val="Refdenotaderodap"/>
          <w:rFonts w:ascii="Times New Roman" w:hAnsi="Times New Roman"/>
        </w:rPr>
        <w:footnoteRef/>
      </w:r>
      <w:r w:rsidRPr="008F55DA">
        <w:rPr>
          <w:rFonts w:ascii="Times New Roman" w:hAnsi="Times New Roman"/>
        </w:rPr>
        <w:t xml:space="preserve">MARTINEZ,Golletti. </w:t>
      </w:r>
      <w:r w:rsidRPr="008F55DA">
        <w:rPr>
          <w:rFonts w:ascii="Times New Roman" w:hAnsi="Times New Roman"/>
          <w:i/>
        </w:rPr>
        <w:t>Contratos de pastoreo y contratos por uma sola cosecha</w:t>
      </w:r>
      <w:r w:rsidRPr="008F55DA">
        <w:rPr>
          <w:rFonts w:ascii="Times New Roman" w:hAnsi="Times New Roman"/>
        </w:rPr>
        <w:t xml:space="preserve">, enRDA, p. 469; Pérez Llana, em RDA, año I, n.º 1, p. 16  </w:t>
      </w:r>
      <w:r w:rsidRPr="008C3011">
        <w:rPr>
          <w:rFonts w:ascii="Times New Roman" w:hAnsi="Times New Roman"/>
          <w:i/>
        </w:rPr>
        <w:t>apud</w:t>
      </w:r>
      <w:r w:rsidRPr="008F55DA">
        <w:rPr>
          <w:rFonts w:ascii="Times New Roman" w:hAnsi="Times New Roman"/>
        </w:rPr>
        <w:t xml:space="preserve"> Fernando P. Brebbia, in Contratos Agrarios. Editorial Astrea de Alfredo Y Ricardo Depalma. Buenos Aires, 1982, p. 186.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B2A55"/>
    <w:rsid w:val="00064822"/>
    <w:rsid w:val="00096D42"/>
    <w:rsid w:val="000F39D9"/>
    <w:rsid w:val="00187460"/>
    <w:rsid w:val="001A02BC"/>
    <w:rsid w:val="001B1933"/>
    <w:rsid w:val="001F17B5"/>
    <w:rsid w:val="001F2D06"/>
    <w:rsid w:val="00214A73"/>
    <w:rsid w:val="00230830"/>
    <w:rsid w:val="00232582"/>
    <w:rsid w:val="002A68ED"/>
    <w:rsid w:val="002C31C9"/>
    <w:rsid w:val="002F73B1"/>
    <w:rsid w:val="003116D3"/>
    <w:rsid w:val="0034397C"/>
    <w:rsid w:val="00343E27"/>
    <w:rsid w:val="00362DC0"/>
    <w:rsid w:val="00364BB4"/>
    <w:rsid w:val="0037161F"/>
    <w:rsid w:val="003A3581"/>
    <w:rsid w:val="003A6B9D"/>
    <w:rsid w:val="003F124A"/>
    <w:rsid w:val="003F3A2D"/>
    <w:rsid w:val="0045005B"/>
    <w:rsid w:val="00465396"/>
    <w:rsid w:val="004821B7"/>
    <w:rsid w:val="00484D7A"/>
    <w:rsid w:val="00486DF9"/>
    <w:rsid w:val="00510226"/>
    <w:rsid w:val="005226A7"/>
    <w:rsid w:val="0053252B"/>
    <w:rsid w:val="00544034"/>
    <w:rsid w:val="0055759D"/>
    <w:rsid w:val="005E641F"/>
    <w:rsid w:val="00617485"/>
    <w:rsid w:val="006544CE"/>
    <w:rsid w:val="006B7CFD"/>
    <w:rsid w:val="006D40AD"/>
    <w:rsid w:val="006F64B4"/>
    <w:rsid w:val="00721F5B"/>
    <w:rsid w:val="0072557A"/>
    <w:rsid w:val="00737869"/>
    <w:rsid w:val="00747519"/>
    <w:rsid w:val="007A0AB9"/>
    <w:rsid w:val="007B2A1F"/>
    <w:rsid w:val="007E4444"/>
    <w:rsid w:val="007F40AA"/>
    <w:rsid w:val="00843988"/>
    <w:rsid w:val="00854297"/>
    <w:rsid w:val="00870DED"/>
    <w:rsid w:val="00871138"/>
    <w:rsid w:val="008725B1"/>
    <w:rsid w:val="008C3011"/>
    <w:rsid w:val="008F5913"/>
    <w:rsid w:val="00905C72"/>
    <w:rsid w:val="00911543"/>
    <w:rsid w:val="00981E81"/>
    <w:rsid w:val="00991CC2"/>
    <w:rsid w:val="00A24436"/>
    <w:rsid w:val="00A41BDA"/>
    <w:rsid w:val="00A55A27"/>
    <w:rsid w:val="00AA46B6"/>
    <w:rsid w:val="00AA5EBA"/>
    <w:rsid w:val="00AB11EB"/>
    <w:rsid w:val="00AB69C5"/>
    <w:rsid w:val="00AD3D73"/>
    <w:rsid w:val="00AE659A"/>
    <w:rsid w:val="00B53ECF"/>
    <w:rsid w:val="00B94FEB"/>
    <w:rsid w:val="00BA576F"/>
    <w:rsid w:val="00D334D3"/>
    <w:rsid w:val="00DB2A55"/>
    <w:rsid w:val="00DD2BF6"/>
    <w:rsid w:val="00E965E7"/>
    <w:rsid w:val="00EC7A78"/>
    <w:rsid w:val="00EE39CB"/>
    <w:rsid w:val="00F4568F"/>
    <w:rsid w:val="00F67AC8"/>
    <w:rsid w:val="00F945EE"/>
    <w:rsid w:val="00FD5D97"/>
    <w:rsid w:val="00FE695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A55"/>
    <w:pPr>
      <w:spacing w:after="0" w:line="240" w:lineRule="auto"/>
      <w:ind w:left="1140" w:hanging="420"/>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B2A55"/>
    <w:pPr>
      <w:tabs>
        <w:tab w:val="center" w:pos="4252"/>
        <w:tab w:val="right" w:pos="8504"/>
      </w:tabs>
    </w:pPr>
  </w:style>
  <w:style w:type="character" w:customStyle="1" w:styleId="CabealhoChar">
    <w:name w:val="Cabeçalho Char"/>
    <w:basedOn w:val="Fontepargpadro"/>
    <w:link w:val="Cabealho"/>
    <w:uiPriority w:val="99"/>
    <w:semiHidden/>
    <w:rsid w:val="00DB2A55"/>
  </w:style>
  <w:style w:type="paragraph" w:styleId="Rodap">
    <w:name w:val="footer"/>
    <w:basedOn w:val="Normal"/>
    <w:link w:val="RodapChar"/>
    <w:uiPriority w:val="99"/>
    <w:unhideWhenUsed/>
    <w:rsid w:val="00DB2A55"/>
    <w:pPr>
      <w:tabs>
        <w:tab w:val="center" w:pos="4252"/>
        <w:tab w:val="right" w:pos="8504"/>
      </w:tabs>
    </w:pPr>
  </w:style>
  <w:style w:type="character" w:customStyle="1" w:styleId="RodapChar">
    <w:name w:val="Rodapé Char"/>
    <w:basedOn w:val="Fontepargpadro"/>
    <w:link w:val="Rodap"/>
    <w:uiPriority w:val="99"/>
    <w:rsid w:val="00DB2A55"/>
  </w:style>
  <w:style w:type="paragraph" w:styleId="Textodenotaderodap">
    <w:name w:val="footnote text"/>
    <w:basedOn w:val="Normal"/>
    <w:link w:val="TextodenotaderodapChar"/>
    <w:uiPriority w:val="99"/>
    <w:semiHidden/>
    <w:unhideWhenUsed/>
    <w:rsid w:val="00187460"/>
    <w:rPr>
      <w:sz w:val="20"/>
      <w:szCs w:val="20"/>
    </w:rPr>
  </w:style>
  <w:style w:type="character" w:customStyle="1" w:styleId="TextodenotaderodapChar">
    <w:name w:val="Texto de nota de rodapé Char"/>
    <w:basedOn w:val="Fontepargpadro"/>
    <w:link w:val="Textodenotaderodap"/>
    <w:uiPriority w:val="99"/>
    <w:semiHidden/>
    <w:rsid w:val="00187460"/>
    <w:rPr>
      <w:sz w:val="20"/>
      <w:szCs w:val="20"/>
    </w:rPr>
  </w:style>
  <w:style w:type="character" w:styleId="Refdenotaderodap">
    <w:name w:val="footnote reference"/>
    <w:basedOn w:val="Fontepargpadro"/>
    <w:uiPriority w:val="99"/>
    <w:semiHidden/>
    <w:unhideWhenUsed/>
    <w:rsid w:val="00187460"/>
    <w:rPr>
      <w:vertAlign w:val="superscript"/>
    </w:rPr>
  </w:style>
  <w:style w:type="character" w:styleId="Hyperlink">
    <w:name w:val="Hyperlink"/>
    <w:basedOn w:val="Fontepargpadro"/>
    <w:uiPriority w:val="99"/>
    <w:semiHidden/>
    <w:unhideWhenUsed/>
    <w:rsid w:val="00AE659A"/>
    <w:rPr>
      <w:color w:val="0000FF"/>
      <w:u w:val="single"/>
    </w:rPr>
  </w:style>
  <w:style w:type="character" w:customStyle="1" w:styleId="apple-converted-space">
    <w:name w:val="apple-converted-space"/>
    <w:basedOn w:val="Fontepargpadro"/>
    <w:rsid w:val="00AE65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15</Pages>
  <Words>4993</Words>
  <Characters>26967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31897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Aurelio</dc:creator>
  <cp:keywords/>
  <dc:description/>
  <cp:lastModifiedBy>Aurelio</cp:lastModifiedBy>
  <cp:revision>68</cp:revision>
  <dcterms:created xsi:type="dcterms:W3CDTF">2003-09-12T19:07:00Z</dcterms:created>
  <dcterms:modified xsi:type="dcterms:W3CDTF">2003-09-27T21:00:00Z</dcterms:modified>
</cp:coreProperties>
</file>