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32" w:rsidRPr="00BA6F4F" w:rsidRDefault="00DD2332" w:rsidP="00DD23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A6F4F">
        <w:rPr>
          <w:rFonts w:ascii="Arial" w:hAnsi="Arial" w:cs="Arial"/>
          <w:b/>
          <w:sz w:val="24"/>
          <w:szCs w:val="24"/>
        </w:rPr>
        <w:t>Constituição de 1988: o marco atual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>para a previdência social</w:t>
      </w:r>
    </w:p>
    <w:bookmarkEnd w:id="0"/>
    <w:p w:rsidR="00DD2332" w:rsidRPr="00BA6F4F" w:rsidRDefault="00DD2332" w:rsidP="00DD233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2332" w:rsidRPr="00BA6F4F" w:rsidRDefault="00DD2332" w:rsidP="00DD23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6F4F">
        <w:rPr>
          <w:rFonts w:ascii="Arial" w:hAnsi="Arial" w:cs="Arial"/>
          <w:sz w:val="24"/>
          <w:szCs w:val="24"/>
        </w:rPr>
        <w:tab/>
        <w:t xml:space="preserve">Saído de 21 anos de regime de exceção, o Brasil precisava de uma nova Constituição que expressasse os anseios reprimidos por duas décadas e que reconquistasse as liberdades democráticas e individuais, as garantias políticas e os direitos do cidadão. E foi em um clima de euforia, de mobilização nas ruas e de organização crescente da sociedade civil que em </w:t>
      </w:r>
      <w:proofErr w:type="gramStart"/>
      <w:r w:rsidRPr="00BA6F4F">
        <w:rPr>
          <w:rFonts w:ascii="Arial" w:hAnsi="Arial" w:cs="Arial"/>
          <w:sz w:val="24"/>
          <w:szCs w:val="24"/>
        </w:rPr>
        <w:t>5</w:t>
      </w:r>
      <w:proofErr w:type="gramEnd"/>
      <w:r w:rsidRPr="00BA6F4F">
        <w:rPr>
          <w:rFonts w:ascii="Arial" w:hAnsi="Arial" w:cs="Arial"/>
          <w:sz w:val="24"/>
          <w:szCs w:val="24"/>
        </w:rPr>
        <w:t xml:space="preserve"> de outubro de 1988 foi assinada e promulgada a atual Constituição, tendo à frente dos trabalhos o memorável Ulysses Guimarães.</w:t>
      </w:r>
    </w:p>
    <w:p w:rsidR="00DD2332" w:rsidRPr="00BA6F4F" w:rsidRDefault="00DD2332" w:rsidP="00DD23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6F4F">
        <w:rPr>
          <w:rFonts w:ascii="Arial" w:hAnsi="Arial" w:cs="Arial"/>
          <w:sz w:val="24"/>
          <w:szCs w:val="24"/>
        </w:rPr>
        <w:tab/>
        <w:t xml:space="preserve">A nova Magna Carta, como não poderia deixar de ser, contemplou uma grande quantidade de reivindicações da classe trabalhadora, o que, </w:t>
      </w:r>
      <w:proofErr w:type="spellStart"/>
      <w:r w:rsidRPr="00BA6F4F">
        <w:rPr>
          <w:rFonts w:ascii="Arial" w:hAnsi="Arial" w:cs="Arial"/>
          <w:sz w:val="24"/>
          <w:szCs w:val="24"/>
        </w:rPr>
        <w:t>conseqüentemente</w:t>
      </w:r>
      <w:proofErr w:type="spellEnd"/>
      <w:r w:rsidRPr="00BA6F4F">
        <w:rPr>
          <w:rFonts w:ascii="Arial" w:hAnsi="Arial" w:cs="Arial"/>
          <w:sz w:val="24"/>
          <w:szCs w:val="24"/>
        </w:rPr>
        <w:t>, resultou em avanços consideráveis na política de Seguridade Social, mas, por outro lado, também resguardou interesses do grande capital e de entidades corporativas. Sobre isso, escreve BARROSO (2001, p. 9):</w:t>
      </w:r>
    </w:p>
    <w:p w:rsidR="00DD2332" w:rsidRPr="00BA6F4F" w:rsidRDefault="00DD2332" w:rsidP="00DD23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2332" w:rsidRPr="003D7942" w:rsidRDefault="00DD2332" w:rsidP="00DD233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D7942">
        <w:rPr>
          <w:rFonts w:ascii="Arial" w:hAnsi="Arial" w:cs="Arial"/>
          <w:color w:val="000000" w:themeColor="text1"/>
          <w:sz w:val="20"/>
          <w:szCs w:val="20"/>
        </w:rPr>
        <w:t>Na euforia – saudável euforia – de recuperação das liberdades pública, a constituinte foi um amplo exercício de participação popular. Neste sentido, é inegável o seu caráter democrático. Mas, paradoxalmente, foi este mesmo caráter democrático que fez com que o texto final expressasse uma vasta mistura de interesses legítimos de trabalhadores e categorias econômicas, cumulados com interesses cartoriais, corporativos, ambições pessoais, etc.</w:t>
      </w:r>
    </w:p>
    <w:p w:rsidR="00DD2332" w:rsidRPr="00BA6F4F" w:rsidRDefault="00DD2332" w:rsidP="00DD2332">
      <w:pPr>
        <w:tabs>
          <w:tab w:val="left" w:pos="579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2332" w:rsidRPr="00BA6F4F" w:rsidRDefault="00DD2332" w:rsidP="00DD233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6F4F">
        <w:rPr>
          <w:rFonts w:ascii="Arial" w:hAnsi="Arial" w:cs="Arial"/>
          <w:sz w:val="24"/>
          <w:szCs w:val="24"/>
        </w:rPr>
        <w:tab/>
        <w:t xml:space="preserve">Na nova Constituição, são destinados 11 artigos à seguridade social, dos quais o artigo 40, relativo aos servidores públicos, e o artigo 194 até o 204, sendo que, a partir </w:t>
      </w:r>
      <w:proofErr w:type="gramStart"/>
      <w:r w:rsidRPr="00BA6F4F">
        <w:rPr>
          <w:rFonts w:ascii="Arial" w:hAnsi="Arial" w:cs="Arial"/>
          <w:sz w:val="24"/>
          <w:szCs w:val="24"/>
        </w:rPr>
        <w:t>do 201</w:t>
      </w:r>
      <w:proofErr w:type="gramEnd"/>
      <w:r w:rsidRPr="00BA6F4F">
        <w:rPr>
          <w:rFonts w:ascii="Arial" w:hAnsi="Arial" w:cs="Arial"/>
          <w:sz w:val="24"/>
          <w:szCs w:val="24"/>
        </w:rPr>
        <w:t xml:space="preserve">, são especificamente circunscritos à previdência e à assistência sociais. A nova Carta define Seguridade Social como </w:t>
      </w:r>
      <w:proofErr w:type="gramStart"/>
      <w:r w:rsidRPr="00BA6F4F">
        <w:rPr>
          <w:rFonts w:ascii="Arial" w:hAnsi="Arial" w:cs="Arial"/>
          <w:sz w:val="24"/>
          <w:szCs w:val="24"/>
        </w:rPr>
        <w:t>“um conjunto integrado de ações de iniciativa dos poderes públicos e da sociedade, destinadas a assegurar os direitos relativos à saúde, à previdência e à assistência social.</w:t>
      </w:r>
      <w:proofErr w:type="gramEnd"/>
      <w:r w:rsidRPr="00BA6F4F">
        <w:rPr>
          <w:rFonts w:ascii="Arial" w:hAnsi="Arial" w:cs="Arial"/>
          <w:sz w:val="24"/>
          <w:szCs w:val="24"/>
        </w:rPr>
        <w:t xml:space="preserve"> (EC nº 20/98) (BRASIL, 2006, p. 127).</w:t>
      </w:r>
    </w:p>
    <w:p w:rsidR="00DD2332" w:rsidRPr="00BA6F4F" w:rsidRDefault="00DD2332" w:rsidP="00DD233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6F4F">
        <w:rPr>
          <w:rFonts w:ascii="Arial" w:hAnsi="Arial" w:cs="Arial"/>
          <w:sz w:val="24"/>
          <w:szCs w:val="24"/>
        </w:rPr>
        <w:tab/>
        <w:t xml:space="preserve">Ao dispor sobre o termo Seguridade Social, a CF 1988 provocou o alargamento constitucional do Direito Previdenciário, envolvendo, dentro de um </w:t>
      </w:r>
      <w:r w:rsidRPr="00BA6F4F">
        <w:rPr>
          <w:rFonts w:ascii="Arial" w:hAnsi="Arial" w:cs="Arial"/>
          <w:sz w:val="24"/>
          <w:szCs w:val="24"/>
        </w:rPr>
        <w:lastRenderedPageBreak/>
        <w:t>mesmo contexto, a saúde, a previdência e a assistência. Como salienta a doutrina,</w:t>
      </w:r>
    </w:p>
    <w:p w:rsidR="00DD2332" w:rsidRPr="00BA6F4F" w:rsidRDefault="00DD2332" w:rsidP="00DD233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2332" w:rsidRPr="003D7942" w:rsidRDefault="00DD2332" w:rsidP="00DD2332">
      <w:pPr>
        <w:spacing w:before="240"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D7942">
        <w:rPr>
          <w:rFonts w:ascii="Arial" w:hAnsi="Arial" w:cs="Arial"/>
          <w:sz w:val="20"/>
          <w:szCs w:val="20"/>
        </w:rPr>
        <w:t xml:space="preserve">A Seguridade Social é uma técnica moderna de proteção social, que se busca </w:t>
      </w:r>
      <w:proofErr w:type="gramStart"/>
      <w:r w:rsidRPr="003D7942">
        <w:rPr>
          <w:rFonts w:ascii="Arial" w:hAnsi="Arial" w:cs="Arial"/>
          <w:sz w:val="20"/>
          <w:szCs w:val="20"/>
        </w:rPr>
        <w:t>implementar</w:t>
      </w:r>
      <w:proofErr w:type="gramEnd"/>
      <w:r w:rsidRPr="003D7942">
        <w:rPr>
          <w:rFonts w:ascii="Arial" w:hAnsi="Arial" w:cs="Arial"/>
          <w:sz w:val="20"/>
          <w:szCs w:val="20"/>
        </w:rPr>
        <w:t xml:space="preserve"> em prol da dignidade da pessoa humana. As suas diversas facetas, quais sejam, a assistência, a saúde e a Previdência Social, nos sistema de Seguridade Social, deveriam atuar de </w:t>
      </w:r>
      <w:proofErr w:type="gramStart"/>
      <w:r w:rsidRPr="003D7942">
        <w:rPr>
          <w:rFonts w:ascii="Arial" w:hAnsi="Arial" w:cs="Arial"/>
          <w:sz w:val="20"/>
          <w:szCs w:val="20"/>
        </w:rPr>
        <w:t>forma articulada e integradas</w:t>
      </w:r>
      <w:proofErr w:type="gramEnd"/>
      <w:r w:rsidRPr="003D7942">
        <w:rPr>
          <w:rFonts w:ascii="Arial" w:hAnsi="Arial" w:cs="Arial"/>
          <w:sz w:val="20"/>
          <w:szCs w:val="20"/>
        </w:rPr>
        <w:t>, mas percebe-se a existência de uma nítida separação no respectivo campo de atuação extraída do próprio texto constitucional (JÚNIOR, 2005).</w:t>
      </w:r>
    </w:p>
    <w:p w:rsidR="00DD2332" w:rsidRPr="00BA6F4F" w:rsidRDefault="00DD2332" w:rsidP="00DD233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2332" w:rsidRPr="00BA6F4F" w:rsidRDefault="00DD2332" w:rsidP="00DD233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6F4F">
        <w:rPr>
          <w:rFonts w:ascii="Arial" w:hAnsi="Arial" w:cs="Arial"/>
          <w:sz w:val="24"/>
          <w:szCs w:val="24"/>
        </w:rPr>
        <w:t xml:space="preserve">Com a nova abordagem dada pela CF 1988 à Seguridade Social, as leis infraconstitucionais trataram de adequar a realidade à nova ordem. Nesse sentido, foi recriado o Ministério do Trabalho e da Previdência Social, através da Lei nº 8.029/1990, como forma de integrar as ações governamentais e procurar universalizar o atendimento às demandas, foi criado o Instituto Nacional do Seguro Social (INSS), através do Decreto nº 99.350, e surgiram várias outras leis normativas no campo do Direito Previdenciário, com destaque para a EC nº 41 e a EC nº 47 que instituíram mudanças no </w:t>
      </w:r>
      <w:proofErr w:type="gramStart"/>
      <w:r w:rsidRPr="00BA6F4F">
        <w:rPr>
          <w:rFonts w:ascii="Arial" w:hAnsi="Arial" w:cs="Arial"/>
          <w:sz w:val="24"/>
          <w:szCs w:val="24"/>
        </w:rPr>
        <w:t xml:space="preserve">setor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FE7D8F" w:rsidRDefault="00FE7D8F"/>
    <w:sectPr w:rsidR="00FE7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32"/>
    <w:rsid w:val="00DD2332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3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3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TRABALHO</dc:creator>
  <cp:lastModifiedBy>TRABALHO</cp:lastModifiedBy>
  <cp:revision>1</cp:revision>
  <dcterms:created xsi:type="dcterms:W3CDTF">2014-06-16T04:48:00Z</dcterms:created>
  <dcterms:modified xsi:type="dcterms:W3CDTF">2014-06-16T04:49:00Z</dcterms:modified>
</cp:coreProperties>
</file>