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BA6EE" w14:textId="77777777" w:rsidR="00B949B2" w:rsidRPr="005278F1" w:rsidRDefault="00B949B2" w:rsidP="00B949B2">
      <w:pPr>
        <w:jc w:val="center"/>
        <w:rPr>
          <w:rFonts w:ascii="Times New Roman" w:hAnsi="Times New Roman"/>
          <w:b/>
          <w:color w:val="000000" w:themeColor="text1"/>
          <w:sz w:val="28"/>
          <w:szCs w:val="28"/>
        </w:rPr>
      </w:pPr>
      <w:r w:rsidRPr="005278F1">
        <w:rPr>
          <w:rFonts w:ascii="Times New Roman" w:hAnsi="Times New Roman"/>
          <w:b/>
          <w:color w:val="000000" w:themeColor="text1"/>
          <w:sz w:val="28"/>
          <w:szCs w:val="28"/>
        </w:rPr>
        <w:t>LEI Nº 12.551/11: REGULAMENTAÇÃO DO TELETRABALHO NO DIREITO TRABALHISTA BRASILEIRO</w:t>
      </w:r>
      <w:r w:rsidRPr="005278F1">
        <w:rPr>
          <w:rStyle w:val="FootnoteReference"/>
          <w:rFonts w:ascii="Times New Roman" w:hAnsi="Times New Roman"/>
          <w:b/>
          <w:color w:val="000000" w:themeColor="text1"/>
          <w:sz w:val="28"/>
          <w:szCs w:val="28"/>
        </w:rPr>
        <w:t xml:space="preserve"> </w:t>
      </w:r>
      <w:r w:rsidRPr="005278F1">
        <w:rPr>
          <w:rStyle w:val="FootnoteReference"/>
          <w:rFonts w:ascii="Times New Roman" w:hAnsi="Times New Roman"/>
          <w:b/>
          <w:color w:val="000000" w:themeColor="text1"/>
          <w:sz w:val="28"/>
          <w:szCs w:val="28"/>
        </w:rPr>
        <w:footnoteReference w:id="1"/>
      </w:r>
    </w:p>
    <w:p w14:paraId="358FA9B1" w14:textId="77777777" w:rsidR="00B949B2" w:rsidRPr="005278F1" w:rsidRDefault="00B949B2" w:rsidP="00B949B2">
      <w:pPr>
        <w:jc w:val="center"/>
        <w:rPr>
          <w:rFonts w:ascii="Times New Roman" w:hAnsi="Times New Roman"/>
          <w:b/>
          <w:color w:val="000000" w:themeColor="text1"/>
          <w:sz w:val="28"/>
          <w:szCs w:val="28"/>
        </w:rPr>
      </w:pPr>
    </w:p>
    <w:p w14:paraId="636DABBD" w14:textId="77777777" w:rsidR="00B949B2" w:rsidRPr="005278F1" w:rsidRDefault="00B949B2" w:rsidP="00B949B2">
      <w:pPr>
        <w:jc w:val="center"/>
        <w:rPr>
          <w:rFonts w:ascii="Times New Roman" w:hAnsi="Times New Roman"/>
          <w:b/>
          <w:color w:val="000000" w:themeColor="text1"/>
          <w:sz w:val="28"/>
          <w:szCs w:val="28"/>
        </w:rPr>
      </w:pPr>
    </w:p>
    <w:p w14:paraId="01625398" w14:textId="77777777" w:rsidR="00B949B2" w:rsidRPr="005278F1" w:rsidRDefault="00B949B2" w:rsidP="00875E2D">
      <w:pPr>
        <w:jc w:val="right"/>
        <w:rPr>
          <w:rFonts w:ascii="Times New Roman" w:hAnsi="Times New Roman"/>
          <w:i/>
          <w:color w:val="000000" w:themeColor="text1"/>
        </w:rPr>
      </w:pPr>
      <w:r w:rsidRPr="005278F1">
        <w:rPr>
          <w:rFonts w:ascii="Times New Roman" w:hAnsi="Times New Roman"/>
          <w:i/>
          <w:color w:val="000000" w:themeColor="text1"/>
        </w:rPr>
        <w:tab/>
      </w:r>
      <w:r w:rsidRPr="005278F1">
        <w:rPr>
          <w:rFonts w:ascii="Times New Roman" w:hAnsi="Times New Roman"/>
          <w:i/>
          <w:color w:val="000000" w:themeColor="text1"/>
        </w:rPr>
        <w:tab/>
      </w:r>
      <w:r w:rsidRPr="005278F1">
        <w:rPr>
          <w:rFonts w:ascii="Times New Roman" w:hAnsi="Times New Roman"/>
          <w:i/>
          <w:color w:val="000000" w:themeColor="text1"/>
        </w:rPr>
        <w:tab/>
      </w:r>
      <w:r w:rsidRPr="005278F1">
        <w:rPr>
          <w:rFonts w:ascii="Times New Roman" w:hAnsi="Times New Roman"/>
          <w:i/>
          <w:color w:val="000000" w:themeColor="text1"/>
        </w:rPr>
        <w:tab/>
      </w:r>
      <w:r w:rsidRPr="005278F1">
        <w:rPr>
          <w:rFonts w:ascii="Times New Roman" w:hAnsi="Times New Roman"/>
          <w:i/>
          <w:color w:val="000000" w:themeColor="text1"/>
        </w:rPr>
        <w:tab/>
      </w:r>
      <w:r w:rsidRPr="005278F1">
        <w:rPr>
          <w:rFonts w:ascii="Times New Roman" w:hAnsi="Times New Roman"/>
          <w:i/>
          <w:color w:val="000000" w:themeColor="text1"/>
        </w:rPr>
        <w:tab/>
        <w:t>Alexandre Freire Amorim</w:t>
      </w:r>
      <w:r w:rsidRPr="005278F1">
        <w:rPr>
          <w:rStyle w:val="FootnoteReference"/>
          <w:rFonts w:ascii="Times New Roman" w:hAnsi="Times New Roman"/>
          <w:i/>
          <w:color w:val="000000" w:themeColor="text1"/>
        </w:rPr>
        <w:footnoteReference w:id="2"/>
      </w:r>
    </w:p>
    <w:p w14:paraId="342DB135" w14:textId="77777777" w:rsidR="00B949B2" w:rsidRPr="005278F1" w:rsidRDefault="00B949B2" w:rsidP="00875E2D">
      <w:pPr>
        <w:jc w:val="right"/>
        <w:rPr>
          <w:rFonts w:ascii="Times New Roman" w:hAnsi="Times New Roman"/>
          <w:i/>
          <w:color w:val="000000" w:themeColor="text1"/>
        </w:rPr>
      </w:pPr>
      <w:r w:rsidRPr="005278F1">
        <w:rPr>
          <w:rFonts w:ascii="Times New Roman" w:hAnsi="Times New Roman"/>
          <w:i/>
          <w:color w:val="000000" w:themeColor="text1"/>
        </w:rPr>
        <w:tab/>
      </w:r>
      <w:r w:rsidRPr="005278F1">
        <w:rPr>
          <w:rFonts w:ascii="Times New Roman" w:hAnsi="Times New Roman"/>
          <w:i/>
          <w:color w:val="000000" w:themeColor="text1"/>
        </w:rPr>
        <w:tab/>
        <w:t xml:space="preserve">    </w:t>
      </w:r>
      <w:r w:rsidRPr="005278F1">
        <w:rPr>
          <w:rFonts w:ascii="Times New Roman" w:hAnsi="Times New Roman"/>
          <w:i/>
          <w:color w:val="000000" w:themeColor="text1"/>
        </w:rPr>
        <w:tab/>
      </w:r>
      <w:r w:rsidRPr="005278F1">
        <w:rPr>
          <w:rFonts w:ascii="Times New Roman" w:hAnsi="Times New Roman"/>
          <w:i/>
          <w:color w:val="000000" w:themeColor="text1"/>
        </w:rPr>
        <w:tab/>
        <w:t xml:space="preserve">               Bárbara Denise Silva</w:t>
      </w:r>
      <w:r w:rsidRPr="005278F1">
        <w:rPr>
          <w:rStyle w:val="FootnoteReference"/>
          <w:rFonts w:ascii="Times New Roman" w:hAnsi="Times New Roman"/>
          <w:i/>
          <w:color w:val="000000" w:themeColor="text1"/>
        </w:rPr>
        <w:footnoteReference w:id="3"/>
      </w:r>
    </w:p>
    <w:p w14:paraId="57F40091" w14:textId="77777777" w:rsidR="00B949B2" w:rsidRPr="005278F1" w:rsidRDefault="00B949B2" w:rsidP="00B949B2">
      <w:pPr>
        <w:jc w:val="center"/>
        <w:rPr>
          <w:rFonts w:ascii="Times New Roman" w:hAnsi="Times New Roman"/>
          <w:i/>
          <w:color w:val="000000" w:themeColor="text1"/>
        </w:rPr>
      </w:pPr>
    </w:p>
    <w:p w14:paraId="46C69680" w14:textId="77777777" w:rsidR="00B949B2" w:rsidRPr="005278F1" w:rsidRDefault="00B949B2" w:rsidP="00B949B2">
      <w:pPr>
        <w:jc w:val="center"/>
        <w:rPr>
          <w:rFonts w:ascii="Times New Roman" w:hAnsi="Times New Roman"/>
          <w:i/>
          <w:color w:val="000000" w:themeColor="text1"/>
        </w:rPr>
      </w:pPr>
    </w:p>
    <w:p w14:paraId="4B888A29" w14:textId="77777777" w:rsidR="00A829CF" w:rsidRPr="005278F1" w:rsidRDefault="00B949B2" w:rsidP="00B949B2">
      <w:pPr>
        <w:ind w:left="2268"/>
        <w:jc w:val="both"/>
        <w:rPr>
          <w:rFonts w:ascii="Times New Roman" w:hAnsi="Times New Roman"/>
          <w:color w:val="000000" w:themeColor="text1"/>
          <w:sz w:val="20"/>
          <w:szCs w:val="20"/>
        </w:rPr>
      </w:pPr>
      <w:r w:rsidRPr="005278F1">
        <w:rPr>
          <w:rFonts w:ascii="Times New Roman" w:hAnsi="Times New Roman"/>
          <w:b/>
          <w:color w:val="000000" w:themeColor="text1"/>
          <w:sz w:val="20"/>
          <w:szCs w:val="20"/>
        </w:rPr>
        <w:t xml:space="preserve">SUMÁRIO: </w:t>
      </w:r>
      <w:r w:rsidRPr="005278F1">
        <w:rPr>
          <w:rFonts w:ascii="Times New Roman" w:hAnsi="Times New Roman"/>
          <w:color w:val="000000" w:themeColor="text1"/>
          <w:sz w:val="20"/>
          <w:szCs w:val="20"/>
        </w:rPr>
        <w:t xml:space="preserve">Introdução; 1 A </w:t>
      </w:r>
      <w:r w:rsidRPr="005278F1">
        <w:rPr>
          <w:rFonts w:ascii="Times New Roman" w:hAnsi="Times New Roman"/>
          <w:color w:val="000000" w:themeColor="text1"/>
          <w:sz w:val="20"/>
          <w:szCs w:val="20"/>
          <w:lang w:eastAsia="pt-BR"/>
        </w:rPr>
        <w:t>Lei do Te</w:t>
      </w:r>
      <w:r w:rsidR="00AB1CEF" w:rsidRPr="005278F1">
        <w:rPr>
          <w:rFonts w:ascii="Times New Roman" w:hAnsi="Times New Roman"/>
          <w:color w:val="000000" w:themeColor="text1"/>
          <w:sz w:val="20"/>
          <w:szCs w:val="20"/>
          <w:lang w:eastAsia="pt-BR"/>
        </w:rPr>
        <w:t>letrabalho (Lei nº 12.551/11)</w:t>
      </w:r>
      <w:r w:rsidRPr="005278F1">
        <w:rPr>
          <w:rFonts w:ascii="Times New Roman" w:hAnsi="Times New Roman"/>
          <w:color w:val="000000" w:themeColor="text1"/>
          <w:sz w:val="20"/>
          <w:szCs w:val="20"/>
          <w:lang w:eastAsia="pt-BR"/>
        </w:rPr>
        <w:t xml:space="preserve">; 1.1 Os Direitos trabalhistas no Teletrabalho; 2 Subordinação Jurídica do Teletrabalhador; 2.1 </w:t>
      </w:r>
      <w:r w:rsidRPr="005278F1">
        <w:rPr>
          <w:rFonts w:ascii="Times New Roman" w:hAnsi="Times New Roman"/>
          <w:color w:val="000000" w:themeColor="text1"/>
          <w:sz w:val="20"/>
          <w:szCs w:val="20"/>
        </w:rPr>
        <w:t xml:space="preserve">O Teletrabalho e a “Desconexão do Ambiente de Trabalho”; 3 Jurisprudências; Conclusão; Referências. </w:t>
      </w:r>
    </w:p>
    <w:p w14:paraId="502922AE" w14:textId="77777777" w:rsidR="00B949B2" w:rsidRPr="005278F1" w:rsidRDefault="00B949B2" w:rsidP="00B949B2">
      <w:pPr>
        <w:ind w:left="2268"/>
        <w:jc w:val="both"/>
        <w:rPr>
          <w:rFonts w:ascii="Times New Roman" w:hAnsi="Times New Roman"/>
          <w:color w:val="000000" w:themeColor="text1"/>
          <w:sz w:val="20"/>
          <w:szCs w:val="20"/>
        </w:rPr>
      </w:pPr>
    </w:p>
    <w:p w14:paraId="55245A9B" w14:textId="77777777" w:rsidR="00B949B2" w:rsidRPr="005278F1" w:rsidRDefault="00B949B2" w:rsidP="00B949B2">
      <w:pPr>
        <w:ind w:left="2268"/>
        <w:jc w:val="both"/>
        <w:rPr>
          <w:rFonts w:ascii="Times New Roman" w:hAnsi="Times New Roman"/>
          <w:color w:val="000000" w:themeColor="text1"/>
          <w:sz w:val="20"/>
          <w:szCs w:val="20"/>
        </w:rPr>
      </w:pPr>
    </w:p>
    <w:p w14:paraId="6EB4CDA3" w14:textId="77777777" w:rsidR="00B949B2" w:rsidRPr="005278F1" w:rsidRDefault="00B949B2" w:rsidP="00B949B2">
      <w:pPr>
        <w:jc w:val="center"/>
        <w:rPr>
          <w:rFonts w:ascii="Times New Roman" w:hAnsi="Times New Roman"/>
          <w:b/>
          <w:color w:val="000000" w:themeColor="text1"/>
        </w:rPr>
      </w:pPr>
      <w:r w:rsidRPr="005278F1">
        <w:rPr>
          <w:rFonts w:ascii="Times New Roman" w:hAnsi="Times New Roman"/>
          <w:b/>
          <w:color w:val="000000" w:themeColor="text1"/>
        </w:rPr>
        <w:t>RESUMO</w:t>
      </w:r>
    </w:p>
    <w:p w14:paraId="2941E48C" w14:textId="77777777" w:rsidR="002513A5" w:rsidRPr="002513A5" w:rsidRDefault="002513A5" w:rsidP="002513A5">
      <w:pPr>
        <w:jc w:val="both"/>
        <w:rPr>
          <w:rFonts w:ascii="Times New Roman" w:hAnsi="Times New Roman"/>
          <w:color w:val="000000" w:themeColor="text1"/>
        </w:rPr>
      </w:pPr>
      <w:r>
        <w:rPr>
          <w:rFonts w:ascii="Times New Roman" w:hAnsi="Times New Roman"/>
          <w:color w:val="000000" w:themeColor="text1"/>
        </w:rPr>
        <w:t>A Lei do Teletrabalho (Lei 12.551/11)  promoveu o reconhecimento dessa modadlidade de trabalho à distância na Consolidação das Leis do Trabalho. O legislador na referida Lei, não realizou uma regulamentação específica para os teletrabalhadores, apenas equiparando-os aos trabalhadores presenciais, que realizam suas funcões do domícilio do empregador. Isso provocou alterações quanto à subordinação dos teletrabalhadores e colocou em pauta à desconexão</w:t>
      </w:r>
      <w:r w:rsidR="007E221A">
        <w:rPr>
          <w:rFonts w:ascii="Times New Roman" w:hAnsi="Times New Roman"/>
          <w:color w:val="000000" w:themeColor="text1"/>
        </w:rPr>
        <w:t xml:space="preserve"> do ambiente de</w:t>
      </w:r>
      <w:r>
        <w:rPr>
          <w:rFonts w:ascii="Times New Roman" w:hAnsi="Times New Roman"/>
          <w:color w:val="000000" w:themeColor="text1"/>
        </w:rPr>
        <w:t xml:space="preserve"> trabalho, cabendo à Jurisprudência aplicar ao caso concreto os direitos trabalhistas equiparados aos teletrabalhadores. </w:t>
      </w:r>
    </w:p>
    <w:p w14:paraId="5FE98BED" w14:textId="77777777" w:rsidR="002513A5" w:rsidRDefault="002513A5" w:rsidP="00B949B2">
      <w:pPr>
        <w:jc w:val="center"/>
        <w:rPr>
          <w:rFonts w:ascii="Times New Roman" w:hAnsi="Times New Roman"/>
          <w:b/>
          <w:color w:val="000000" w:themeColor="text1"/>
        </w:rPr>
      </w:pPr>
    </w:p>
    <w:p w14:paraId="1DA9DE5D" w14:textId="77777777" w:rsidR="00B949B2" w:rsidRPr="005278F1" w:rsidRDefault="00B949B2" w:rsidP="00B949B2">
      <w:pPr>
        <w:jc w:val="center"/>
        <w:rPr>
          <w:rFonts w:ascii="Times New Roman" w:hAnsi="Times New Roman"/>
          <w:b/>
          <w:color w:val="000000" w:themeColor="text1"/>
        </w:rPr>
      </w:pPr>
      <w:r w:rsidRPr="005278F1">
        <w:rPr>
          <w:rFonts w:ascii="Times New Roman" w:hAnsi="Times New Roman"/>
          <w:b/>
          <w:color w:val="000000" w:themeColor="text1"/>
        </w:rPr>
        <w:t>PALAVRA-CHAVE</w:t>
      </w:r>
    </w:p>
    <w:p w14:paraId="18C45268" w14:textId="77777777" w:rsidR="00B949B2" w:rsidRPr="007E221A" w:rsidRDefault="007E221A" w:rsidP="007E221A">
      <w:pPr>
        <w:jc w:val="center"/>
        <w:rPr>
          <w:rFonts w:ascii="Times New Roman" w:hAnsi="Times New Roman"/>
          <w:color w:val="000000" w:themeColor="text1"/>
        </w:rPr>
      </w:pPr>
      <w:r w:rsidRPr="007E221A">
        <w:rPr>
          <w:rFonts w:ascii="Times New Roman" w:hAnsi="Times New Roman"/>
          <w:color w:val="000000" w:themeColor="text1"/>
        </w:rPr>
        <w:t>Lei 11.551/11; Teletrabalho; Subordinação; Desconexão do Ambiente de Trabalho</w:t>
      </w:r>
      <w:r>
        <w:rPr>
          <w:rFonts w:ascii="Times New Roman" w:hAnsi="Times New Roman"/>
          <w:color w:val="000000" w:themeColor="text1"/>
        </w:rPr>
        <w:t>.</w:t>
      </w:r>
    </w:p>
    <w:p w14:paraId="3E9A113C" w14:textId="77777777" w:rsidR="007E221A" w:rsidRDefault="007E221A" w:rsidP="00B949B2">
      <w:pPr>
        <w:ind w:left="2268"/>
        <w:jc w:val="both"/>
        <w:rPr>
          <w:rFonts w:ascii="Times New Roman" w:hAnsi="Times New Roman"/>
          <w:color w:val="000000" w:themeColor="text1"/>
          <w:sz w:val="20"/>
          <w:szCs w:val="20"/>
        </w:rPr>
      </w:pPr>
    </w:p>
    <w:p w14:paraId="37940024" w14:textId="77777777" w:rsidR="007E221A" w:rsidRDefault="007E221A" w:rsidP="00B949B2">
      <w:pPr>
        <w:ind w:left="2268"/>
        <w:jc w:val="both"/>
        <w:rPr>
          <w:rFonts w:ascii="Times New Roman" w:hAnsi="Times New Roman"/>
          <w:color w:val="000000" w:themeColor="text1"/>
          <w:sz w:val="20"/>
          <w:szCs w:val="20"/>
        </w:rPr>
      </w:pPr>
    </w:p>
    <w:p w14:paraId="43D63AA5" w14:textId="77777777" w:rsidR="007E221A" w:rsidRPr="005278F1" w:rsidRDefault="007E221A" w:rsidP="00B949B2">
      <w:pPr>
        <w:ind w:left="2268"/>
        <w:jc w:val="both"/>
        <w:rPr>
          <w:rFonts w:ascii="Times New Roman" w:hAnsi="Times New Roman"/>
          <w:color w:val="000000" w:themeColor="text1"/>
          <w:sz w:val="20"/>
          <w:szCs w:val="20"/>
        </w:rPr>
      </w:pPr>
    </w:p>
    <w:p w14:paraId="0C94B66B" w14:textId="77777777" w:rsidR="00B949B2" w:rsidRPr="005278F1" w:rsidRDefault="00B949B2" w:rsidP="00B949B2">
      <w:pPr>
        <w:tabs>
          <w:tab w:val="center" w:pos="4816"/>
        </w:tabs>
        <w:rPr>
          <w:rFonts w:ascii="Times New Roman" w:hAnsi="Times New Roman"/>
          <w:b/>
          <w:color w:val="000000" w:themeColor="text1"/>
        </w:rPr>
      </w:pPr>
      <w:r w:rsidRPr="005278F1">
        <w:rPr>
          <w:rFonts w:ascii="Times New Roman" w:hAnsi="Times New Roman"/>
          <w:b/>
          <w:color w:val="000000" w:themeColor="text1"/>
        </w:rPr>
        <w:t>INTRODUÇÃO</w:t>
      </w:r>
    </w:p>
    <w:p w14:paraId="4026DE9E" w14:textId="77777777" w:rsidR="00B949B2" w:rsidRPr="005278F1" w:rsidRDefault="00B949B2" w:rsidP="00B949B2">
      <w:pPr>
        <w:tabs>
          <w:tab w:val="center" w:pos="4816"/>
        </w:tabs>
        <w:spacing w:line="360" w:lineRule="auto"/>
        <w:ind w:firstLine="1134"/>
        <w:rPr>
          <w:rFonts w:ascii="Times New Roman" w:hAnsi="Times New Roman"/>
          <w:color w:val="000000" w:themeColor="text1"/>
        </w:rPr>
      </w:pPr>
    </w:p>
    <w:p w14:paraId="2E3732A2" w14:textId="77777777" w:rsidR="00B949B2" w:rsidRPr="005278F1" w:rsidRDefault="00B949B2" w:rsidP="00B949B2">
      <w:pPr>
        <w:tabs>
          <w:tab w:val="center" w:pos="4816"/>
        </w:tabs>
        <w:spacing w:line="360" w:lineRule="auto"/>
        <w:ind w:firstLine="1134"/>
        <w:jc w:val="both"/>
        <w:rPr>
          <w:rFonts w:ascii="Times New Roman" w:hAnsi="Times New Roman"/>
          <w:color w:val="000000" w:themeColor="text1"/>
        </w:rPr>
      </w:pPr>
      <w:r w:rsidRPr="005278F1">
        <w:rPr>
          <w:rFonts w:ascii="Times New Roman" w:hAnsi="Times New Roman"/>
          <w:color w:val="000000" w:themeColor="text1"/>
        </w:rPr>
        <w:t xml:space="preserve"> A Lei 12.551, de 15 de dezembro de 2011, alterou o artigo 6</w:t>
      </w:r>
      <w:r w:rsidR="00D8449B" w:rsidRPr="005278F1">
        <w:rPr>
          <w:rFonts w:ascii="Times New Roman" w:hAnsi="Times New Roman"/>
          <w:color w:val="000000" w:themeColor="text1"/>
        </w:rPr>
        <w:t>º</w:t>
      </w:r>
      <w:r w:rsidRPr="005278F1">
        <w:rPr>
          <w:rFonts w:ascii="Times New Roman" w:hAnsi="Times New Roman"/>
          <w:color w:val="000000" w:themeColor="text1"/>
        </w:rPr>
        <w:t xml:space="preserve"> da Consolidação das</w:t>
      </w:r>
      <w:r w:rsidR="00D8449B" w:rsidRPr="005278F1">
        <w:rPr>
          <w:rFonts w:ascii="Times New Roman" w:hAnsi="Times New Roman"/>
          <w:color w:val="000000" w:themeColor="text1"/>
        </w:rPr>
        <w:t xml:space="preserve"> Leis do Trabalho</w:t>
      </w:r>
      <w:r w:rsidRPr="005278F1">
        <w:rPr>
          <w:rFonts w:ascii="Times New Roman" w:hAnsi="Times New Roman"/>
          <w:color w:val="000000" w:themeColor="text1"/>
        </w:rPr>
        <w:t>, inclusive acrescentando o parágrafo único, reconhecendo expressamente o trabalho à distância e os meios telemáticos e informatizados aplicáveis nessa modalidade de trabalho. O teletrabalho constitui modalidade de trabalho à distância, típico dos tempos pós-modernos, haja vista que a velocidade no qual a tecnologia avança nos dias atuais, permite</w:t>
      </w:r>
      <w:r w:rsidR="00D8449B" w:rsidRPr="005278F1">
        <w:rPr>
          <w:rFonts w:ascii="Times New Roman" w:hAnsi="Times New Roman"/>
          <w:color w:val="000000" w:themeColor="text1"/>
        </w:rPr>
        <w:t>-se</w:t>
      </w:r>
      <w:r w:rsidRPr="005278F1">
        <w:rPr>
          <w:rFonts w:ascii="Times New Roman" w:hAnsi="Times New Roman"/>
          <w:color w:val="000000" w:themeColor="text1"/>
        </w:rPr>
        <w:t xml:space="preserve"> o labor fora do estabelecimento do empregador. Os cana</w:t>
      </w:r>
      <w:r w:rsidR="00D8449B" w:rsidRPr="005278F1">
        <w:rPr>
          <w:rFonts w:ascii="Times New Roman" w:hAnsi="Times New Roman"/>
          <w:color w:val="000000" w:themeColor="text1"/>
        </w:rPr>
        <w:t>is de comunicação decorrentes da computação</w:t>
      </w:r>
      <w:r w:rsidRPr="005278F1">
        <w:rPr>
          <w:rFonts w:ascii="Times New Roman" w:hAnsi="Times New Roman"/>
          <w:color w:val="000000" w:themeColor="text1"/>
        </w:rPr>
        <w:t xml:space="preserve"> e da internet permitem o contato contínuo com o empregador e a realização de atividades mais complexas como o secretariado, consultoria, jornalismo, contabilidade e etc. </w:t>
      </w:r>
    </w:p>
    <w:p w14:paraId="169E4586" w14:textId="35713B47" w:rsidR="00B949B2" w:rsidRPr="005278F1" w:rsidRDefault="00147D75" w:rsidP="00B949B2">
      <w:pPr>
        <w:tabs>
          <w:tab w:val="center" w:pos="4816"/>
        </w:tabs>
        <w:spacing w:line="360" w:lineRule="auto"/>
        <w:ind w:firstLine="1134"/>
        <w:jc w:val="both"/>
        <w:rPr>
          <w:rFonts w:ascii="Times New Roman" w:hAnsi="Times New Roman"/>
          <w:color w:val="000000" w:themeColor="text1"/>
        </w:rPr>
      </w:pPr>
      <w:r>
        <w:rPr>
          <w:rFonts w:ascii="Times New Roman" w:hAnsi="Times New Roman"/>
          <w:color w:val="000000" w:themeColor="text1"/>
        </w:rPr>
        <w:t>O T</w:t>
      </w:r>
      <w:r w:rsidR="00B949B2" w:rsidRPr="005278F1">
        <w:rPr>
          <w:rFonts w:ascii="Times New Roman" w:hAnsi="Times New Roman"/>
          <w:color w:val="000000" w:themeColor="text1"/>
        </w:rPr>
        <w:t>eletrabalho é fruto da moderna tecnologia, e a respeito disso Alice Monteiro de Barro</w:t>
      </w:r>
      <w:r w:rsidR="00D8449B" w:rsidRPr="005278F1">
        <w:rPr>
          <w:rFonts w:ascii="Times New Roman" w:hAnsi="Times New Roman"/>
          <w:color w:val="000000" w:themeColor="text1"/>
        </w:rPr>
        <w:t>s</w:t>
      </w:r>
      <w:r w:rsidR="00B949B2" w:rsidRPr="005278F1">
        <w:rPr>
          <w:rFonts w:ascii="Times New Roman" w:hAnsi="Times New Roman"/>
          <w:color w:val="000000" w:themeColor="text1"/>
        </w:rPr>
        <w:t xml:space="preserve"> (2009, p. 326) coloca</w:t>
      </w:r>
      <w:r w:rsidR="00D8449B" w:rsidRPr="005278F1">
        <w:rPr>
          <w:rFonts w:ascii="Times New Roman" w:hAnsi="Times New Roman"/>
          <w:color w:val="000000" w:themeColor="text1"/>
        </w:rPr>
        <w:t>,</w:t>
      </w:r>
      <w:r w:rsidR="00B949B2" w:rsidRPr="005278F1">
        <w:rPr>
          <w:rFonts w:ascii="Times New Roman" w:hAnsi="Times New Roman"/>
          <w:color w:val="000000" w:themeColor="text1"/>
        </w:rPr>
        <w:t xml:space="preserve"> “A inovação tecnológica subverte  a relação de trabalho </w:t>
      </w:r>
      <w:r w:rsidR="00B949B2" w:rsidRPr="005278F1">
        <w:rPr>
          <w:rFonts w:ascii="Times New Roman" w:hAnsi="Times New Roman"/>
          <w:color w:val="000000" w:themeColor="text1"/>
        </w:rPr>
        <w:lastRenderedPageBreak/>
        <w:t>clássica, sendo responsável por novos tipos de atividade descentralizada, que reúnem informação e comunicação.” Portanto, o teletrabalho surgiu das comunicações advindas do desenvolvimento tecnológico, com</w:t>
      </w:r>
      <w:r w:rsidR="001B2190">
        <w:rPr>
          <w:rFonts w:ascii="Times New Roman" w:hAnsi="Times New Roman"/>
          <w:color w:val="000000" w:themeColor="text1"/>
        </w:rPr>
        <w:t>o a computação e a já referida I</w:t>
      </w:r>
      <w:r w:rsidR="00B949B2" w:rsidRPr="005278F1">
        <w:rPr>
          <w:rFonts w:ascii="Times New Roman" w:hAnsi="Times New Roman"/>
          <w:color w:val="000000" w:themeColor="text1"/>
        </w:rPr>
        <w:t xml:space="preserve">nternet. </w:t>
      </w:r>
    </w:p>
    <w:p w14:paraId="50DDE2E5" w14:textId="2BFDD596" w:rsidR="00B949B2" w:rsidRPr="005278F1" w:rsidRDefault="00B949B2" w:rsidP="00B949B2">
      <w:pPr>
        <w:tabs>
          <w:tab w:val="center" w:pos="4816"/>
        </w:tabs>
        <w:spacing w:line="360" w:lineRule="auto"/>
        <w:ind w:firstLine="1134"/>
        <w:jc w:val="both"/>
        <w:rPr>
          <w:rFonts w:ascii="Times New Roman" w:hAnsi="Times New Roman"/>
          <w:color w:val="000000" w:themeColor="text1"/>
        </w:rPr>
      </w:pPr>
      <w:r w:rsidRPr="005278F1">
        <w:rPr>
          <w:rFonts w:ascii="Times New Roman" w:hAnsi="Times New Roman"/>
          <w:color w:val="000000" w:themeColor="text1"/>
        </w:rPr>
        <w:t>Essa quebra da</w:t>
      </w:r>
      <w:r w:rsidR="00D8449B" w:rsidRPr="005278F1">
        <w:rPr>
          <w:rFonts w:ascii="Times New Roman" w:hAnsi="Times New Roman"/>
          <w:color w:val="000000" w:themeColor="text1"/>
        </w:rPr>
        <w:t xml:space="preserve"> relação de trabalho clássica, com o surgimento do labor</w:t>
      </w:r>
      <w:r w:rsidRPr="005278F1">
        <w:rPr>
          <w:rFonts w:ascii="Times New Roman" w:hAnsi="Times New Roman"/>
          <w:color w:val="000000" w:themeColor="text1"/>
        </w:rPr>
        <w:t xml:space="preserve"> à distância </w:t>
      </w:r>
      <w:r w:rsidR="00D8449B" w:rsidRPr="005278F1">
        <w:rPr>
          <w:rFonts w:ascii="Times New Roman" w:hAnsi="Times New Roman"/>
          <w:color w:val="000000" w:themeColor="text1"/>
        </w:rPr>
        <w:t xml:space="preserve">decorrente do uso das </w:t>
      </w:r>
      <w:r w:rsidRPr="005278F1">
        <w:rPr>
          <w:rFonts w:ascii="Times New Roman" w:hAnsi="Times New Roman"/>
          <w:color w:val="000000" w:themeColor="text1"/>
        </w:rPr>
        <w:t>modernas comunicações, fez surgir a necessidade de uma regulamentação dessa nova modalidade de trabal</w:t>
      </w:r>
      <w:r w:rsidR="00D8449B" w:rsidRPr="005278F1">
        <w:rPr>
          <w:rFonts w:ascii="Times New Roman" w:hAnsi="Times New Roman"/>
          <w:color w:val="000000" w:themeColor="text1"/>
        </w:rPr>
        <w:t>ho, como ,por exemplo,</w:t>
      </w:r>
      <w:r w:rsidRPr="005278F1">
        <w:rPr>
          <w:rFonts w:ascii="Times New Roman" w:hAnsi="Times New Roman"/>
          <w:color w:val="000000" w:themeColor="text1"/>
        </w:rPr>
        <w:t xml:space="preserve"> a flexibilização do horário de trabalho</w:t>
      </w:r>
      <w:r w:rsidR="00D8449B" w:rsidRPr="005278F1">
        <w:rPr>
          <w:rFonts w:ascii="Times New Roman" w:hAnsi="Times New Roman"/>
          <w:color w:val="000000" w:themeColor="text1"/>
        </w:rPr>
        <w:t xml:space="preserve"> no Teletrabalho, que pode implicar numa duração de tempo maior no exercício das atividades profissionais do que a jornada de trabalho acordada</w:t>
      </w:r>
      <w:r w:rsidRPr="005278F1">
        <w:rPr>
          <w:rFonts w:ascii="Times New Roman" w:hAnsi="Times New Roman"/>
          <w:color w:val="000000" w:themeColor="text1"/>
        </w:rPr>
        <w:t xml:space="preserve">, haja vista que o local de trabalho será o </w:t>
      </w:r>
      <w:r w:rsidR="003D3469" w:rsidRPr="005278F1">
        <w:rPr>
          <w:rFonts w:ascii="Times New Roman" w:hAnsi="Times New Roman"/>
          <w:color w:val="000000" w:themeColor="text1"/>
        </w:rPr>
        <w:t>domicilio</w:t>
      </w:r>
      <w:r w:rsidRPr="005278F1">
        <w:rPr>
          <w:rFonts w:ascii="Times New Roman" w:hAnsi="Times New Roman"/>
          <w:color w:val="000000" w:themeColor="text1"/>
        </w:rPr>
        <w:t xml:space="preserve"> do empregado,</w:t>
      </w:r>
      <w:r w:rsidR="00D8449B" w:rsidRPr="005278F1">
        <w:rPr>
          <w:rFonts w:ascii="Times New Roman" w:hAnsi="Times New Roman"/>
          <w:color w:val="000000" w:themeColor="text1"/>
        </w:rPr>
        <w:t xml:space="preserve"> logo o tempo de disposição do empregado em relação ao empregador será maior,</w:t>
      </w:r>
      <w:r w:rsidRPr="005278F1">
        <w:rPr>
          <w:rFonts w:ascii="Times New Roman" w:hAnsi="Times New Roman"/>
          <w:color w:val="000000" w:themeColor="text1"/>
        </w:rPr>
        <w:t xml:space="preserve"> assim </w:t>
      </w:r>
      <w:r w:rsidR="00FB76A7">
        <w:rPr>
          <w:rFonts w:ascii="Times New Roman" w:hAnsi="Times New Roman"/>
          <w:color w:val="000000" w:themeColor="text1"/>
        </w:rPr>
        <w:t>surge</w:t>
      </w:r>
      <w:r w:rsidRPr="005278F1">
        <w:rPr>
          <w:rFonts w:ascii="Times New Roman" w:hAnsi="Times New Roman"/>
          <w:color w:val="000000" w:themeColor="text1"/>
        </w:rPr>
        <w:t xml:space="preserve"> uma questão muito importante</w:t>
      </w:r>
      <w:r w:rsidR="00FB76A7">
        <w:rPr>
          <w:rFonts w:ascii="Times New Roman" w:hAnsi="Times New Roman"/>
          <w:color w:val="000000" w:themeColor="text1"/>
        </w:rPr>
        <w:t xml:space="preserve"> que corresponde a </w:t>
      </w:r>
      <w:r w:rsidRPr="005278F1">
        <w:rPr>
          <w:rFonts w:ascii="Times New Roman" w:hAnsi="Times New Roman"/>
          <w:color w:val="000000" w:themeColor="text1"/>
        </w:rPr>
        <w:t>como garantir ao teletrabalhador uma desconexão do ambiente</w:t>
      </w:r>
      <w:r w:rsidR="007E221A">
        <w:rPr>
          <w:rFonts w:ascii="Times New Roman" w:hAnsi="Times New Roman"/>
          <w:color w:val="000000" w:themeColor="text1"/>
        </w:rPr>
        <w:t xml:space="preserve"> de</w:t>
      </w:r>
      <w:r w:rsidRPr="005278F1">
        <w:rPr>
          <w:rFonts w:ascii="Times New Roman" w:hAnsi="Times New Roman"/>
          <w:color w:val="000000" w:themeColor="text1"/>
        </w:rPr>
        <w:t xml:space="preserve"> trabalho, </w:t>
      </w:r>
      <w:r w:rsidR="001C7957">
        <w:rPr>
          <w:rFonts w:ascii="Times New Roman" w:hAnsi="Times New Roman"/>
          <w:color w:val="000000" w:themeColor="text1"/>
        </w:rPr>
        <w:t xml:space="preserve">que </w:t>
      </w:r>
      <w:r w:rsidR="00DD4570">
        <w:rPr>
          <w:rFonts w:ascii="Times New Roman" w:hAnsi="Times New Roman"/>
          <w:color w:val="000000" w:themeColor="text1"/>
        </w:rPr>
        <w:t xml:space="preserve">constitui </w:t>
      </w:r>
      <w:r w:rsidRPr="005278F1">
        <w:rPr>
          <w:rFonts w:ascii="Times New Roman" w:hAnsi="Times New Roman"/>
          <w:color w:val="000000" w:themeColor="text1"/>
        </w:rPr>
        <w:t>direi</w:t>
      </w:r>
      <w:r w:rsidR="003D3469">
        <w:rPr>
          <w:rFonts w:ascii="Times New Roman" w:hAnsi="Times New Roman"/>
          <w:color w:val="000000" w:themeColor="text1"/>
        </w:rPr>
        <w:t>to comum a todos os trabalhadores</w:t>
      </w:r>
      <w:r w:rsidR="001C7957">
        <w:rPr>
          <w:rFonts w:ascii="Times New Roman" w:hAnsi="Times New Roman"/>
          <w:color w:val="000000" w:themeColor="text1"/>
        </w:rPr>
        <w:t>,</w:t>
      </w:r>
      <w:r w:rsidRPr="005278F1">
        <w:rPr>
          <w:rFonts w:ascii="Times New Roman" w:hAnsi="Times New Roman"/>
          <w:color w:val="000000" w:themeColor="text1"/>
        </w:rPr>
        <w:t xml:space="preserve"> além de outras implicações surgidas com o teletrabalho.</w:t>
      </w:r>
    </w:p>
    <w:p w14:paraId="6B565463" w14:textId="77777777" w:rsidR="00B949B2" w:rsidRPr="005278F1" w:rsidRDefault="00B949B2" w:rsidP="00B949B2">
      <w:pPr>
        <w:tabs>
          <w:tab w:val="center" w:pos="4816"/>
        </w:tabs>
        <w:spacing w:line="360" w:lineRule="auto"/>
        <w:rPr>
          <w:rFonts w:ascii="Times New Roman" w:hAnsi="Times New Roman"/>
          <w:b/>
          <w:color w:val="000000" w:themeColor="text1"/>
        </w:rPr>
      </w:pPr>
    </w:p>
    <w:p w14:paraId="69F05B10" w14:textId="77777777" w:rsidR="00B949B2" w:rsidRPr="005278F1" w:rsidRDefault="00B949B2" w:rsidP="00B949B2">
      <w:pPr>
        <w:tabs>
          <w:tab w:val="center" w:pos="4816"/>
        </w:tabs>
        <w:spacing w:line="360" w:lineRule="auto"/>
        <w:rPr>
          <w:rFonts w:ascii="Times New Roman" w:hAnsi="Times New Roman"/>
          <w:b/>
          <w:color w:val="000000" w:themeColor="text1"/>
        </w:rPr>
      </w:pPr>
      <w:r w:rsidRPr="005278F1">
        <w:rPr>
          <w:rFonts w:ascii="Times New Roman" w:hAnsi="Times New Roman"/>
          <w:b/>
          <w:color w:val="000000" w:themeColor="text1"/>
        </w:rPr>
        <w:t>1 A Lei do Teletrabalho (Lei nº 12.551/11)</w:t>
      </w:r>
    </w:p>
    <w:p w14:paraId="44E273D1" w14:textId="096FC1C0" w:rsidR="00B949B2" w:rsidRPr="005278F1" w:rsidRDefault="00B949B2" w:rsidP="00B949B2">
      <w:pPr>
        <w:spacing w:line="360" w:lineRule="auto"/>
        <w:ind w:firstLine="1134"/>
        <w:jc w:val="both"/>
        <w:rPr>
          <w:rFonts w:ascii="Times New Roman" w:eastAsia="Times New Roman" w:hAnsi="Times New Roman"/>
          <w:color w:val="000000" w:themeColor="text1"/>
          <w:shd w:val="clear" w:color="auto" w:fill="FFFFFF"/>
        </w:rPr>
      </w:pPr>
      <w:r w:rsidRPr="005278F1">
        <w:rPr>
          <w:rFonts w:ascii="Times New Roman" w:hAnsi="Times New Roman"/>
          <w:color w:val="000000" w:themeColor="text1"/>
        </w:rPr>
        <w:t>A Lei nº 12.551/11 inovou com uma nova redação do artigo 6º da Co</w:t>
      </w:r>
      <w:r w:rsidR="00174905" w:rsidRPr="005278F1">
        <w:rPr>
          <w:rFonts w:ascii="Times New Roman" w:hAnsi="Times New Roman"/>
          <w:color w:val="000000" w:themeColor="text1"/>
        </w:rPr>
        <w:t>nsolidação das Leis do Trabalho</w:t>
      </w:r>
      <w:r w:rsidR="00EC7F71" w:rsidRPr="005278F1">
        <w:rPr>
          <w:rFonts w:ascii="Times New Roman" w:hAnsi="Times New Roman"/>
          <w:color w:val="000000" w:themeColor="text1"/>
        </w:rPr>
        <w:t>, anteriormente</w:t>
      </w:r>
      <w:r w:rsidRPr="005278F1">
        <w:rPr>
          <w:rFonts w:ascii="Times New Roman" w:hAnsi="Times New Roman"/>
          <w:color w:val="000000" w:themeColor="text1"/>
        </w:rPr>
        <w:t xml:space="preserve"> a redação deste artigo não incluía com precisão o conceito de teletrabalho, assim colocado: “</w:t>
      </w:r>
      <w:r w:rsidRPr="005278F1">
        <w:rPr>
          <w:rFonts w:ascii="Times New Roman" w:eastAsia="Times New Roman" w:hAnsi="Times New Roman"/>
          <w:color w:val="000000" w:themeColor="text1"/>
          <w:shd w:val="clear" w:color="auto" w:fill="FFFFFF"/>
        </w:rPr>
        <w:t>Não se distingue entre o trabalho realizado no estabelecimento do empregador e o executado no domicílio do empregado, desde que esteja caracterizada a relação de emprego”</w:t>
      </w:r>
      <w:r w:rsidR="00EC7F71" w:rsidRPr="005278F1">
        <w:rPr>
          <w:rFonts w:ascii="Times New Roman" w:eastAsia="Times New Roman" w:hAnsi="Times New Roman"/>
          <w:color w:val="000000" w:themeColor="text1"/>
          <w:shd w:val="clear" w:color="auto" w:fill="FFFFFF"/>
        </w:rPr>
        <w:t>. Essa redação anterior</w:t>
      </w:r>
      <w:r w:rsidRPr="005278F1">
        <w:rPr>
          <w:rFonts w:ascii="Times New Roman" w:eastAsia="Times New Roman" w:hAnsi="Times New Roman"/>
          <w:color w:val="000000" w:themeColor="text1"/>
          <w:shd w:val="clear" w:color="auto" w:fill="FFFFFF"/>
        </w:rPr>
        <w:t xml:space="preserve"> a Lei 12.551/11</w:t>
      </w:r>
      <w:r w:rsidR="00EC7F71" w:rsidRPr="005278F1">
        <w:rPr>
          <w:rFonts w:ascii="Times New Roman" w:eastAsia="Times New Roman" w:hAnsi="Times New Roman"/>
          <w:color w:val="000000" w:themeColor="text1"/>
          <w:shd w:val="clear" w:color="auto" w:fill="FFFFFF"/>
        </w:rPr>
        <w:t>,</w:t>
      </w:r>
      <w:r w:rsidRPr="005278F1">
        <w:rPr>
          <w:rFonts w:ascii="Times New Roman" w:eastAsia="Times New Roman" w:hAnsi="Times New Roman"/>
          <w:color w:val="000000" w:themeColor="text1"/>
          <w:shd w:val="clear" w:color="auto" w:fill="FFFFFF"/>
        </w:rPr>
        <w:t xml:space="preserve"> traz uma discussão sobre as diferenças entre Teletrabalho e Trabalho à domicílio, que não são equivalentes, </w:t>
      </w:r>
      <w:r w:rsidR="00EC7F71" w:rsidRPr="005278F1">
        <w:rPr>
          <w:rFonts w:ascii="Times New Roman" w:eastAsia="Times New Roman" w:hAnsi="Times New Roman"/>
          <w:color w:val="000000" w:themeColor="text1"/>
          <w:shd w:val="clear" w:color="auto" w:fill="FFFFFF"/>
        </w:rPr>
        <w:t xml:space="preserve">assim </w:t>
      </w:r>
      <w:r w:rsidRPr="005278F1">
        <w:rPr>
          <w:rFonts w:ascii="Times New Roman" w:eastAsia="Times New Roman" w:hAnsi="Times New Roman"/>
          <w:color w:val="000000" w:themeColor="text1"/>
          <w:shd w:val="clear" w:color="auto" w:fill="FFFFFF"/>
        </w:rPr>
        <w:t>o trabalho à domicílio</w:t>
      </w:r>
      <w:r w:rsidR="00EC7F71" w:rsidRPr="005278F1">
        <w:rPr>
          <w:rFonts w:ascii="Times New Roman" w:eastAsia="Times New Roman" w:hAnsi="Times New Roman"/>
          <w:color w:val="000000" w:themeColor="text1"/>
          <w:shd w:val="clear" w:color="auto" w:fill="FFFFFF"/>
        </w:rPr>
        <w:t xml:space="preserve"> se diferencia, </w:t>
      </w:r>
      <w:r w:rsidR="00AF06B1">
        <w:rPr>
          <w:rFonts w:ascii="Times New Roman" w:eastAsia="Times New Roman" w:hAnsi="Times New Roman"/>
          <w:color w:val="000000" w:themeColor="text1"/>
          <w:shd w:val="clear" w:color="auto" w:fill="FFFFFF"/>
        </w:rPr>
        <w:t>pois</w:t>
      </w:r>
      <w:r w:rsidRPr="005278F1">
        <w:rPr>
          <w:rFonts w:ascii="Times New Roman" w:eastAsia="Times New Roman" w:hAnsi="Times New Roman"/>
          <w:color w:val="000000" w:themeColor="text1"/>
          <w:shd w:val="clear" w:color="auto" w:fill="FFFFFF"/>
        </w:rPr>
        <w:t xml:space="preserve"> tem como elemento caracterizador a frequente realização de atividades manuais, diferente do Teletrabalho, </w:t>
      </w:r>
      <w:r w:rsidR="00EC7F71" w:rsidRPr="005278F1">
        <w:rPr>
          <w:rFonts w:ascii="Times New Roman" w:eastAsia="Times New Roman" w:hAnsi="Times New Roman"/>
          <w:color w:val="000000" w:themeColor="text1"/>
          <w:shd w:val="clear" w:color="auto" w:fill="FFFFFF"/>
        </w:rPr>
        <w:t xml:space="preserve">que </w:t>
      </w:r>
      <w:r w:rsidRPr="005278F1">
        <w:rPr>
          <w:rFonts w:ascii="Times New Roman" w:eastAsia="Times New Roman" w:hAnsi="Times New Roman"/>
          <w:color w:val="000000" w:themeColor="text1"/>
          <w:shd w:val="clear" w:color="auto" w:fill="FFFFFF"/>
        </w:rPr>
        <w:t xml:space="preserve">como já referido é fruto da moderna tecnologia, </w:t>
      </w:r>
      <w:r w:rsidR="00EC7F71" w:rsidRPr="005278F1">
        <w:rPr>
          <w:rFonts w:ascii="Times New Roman" w:eastAsia="Times New Roman" w:hAnsi="Times New Roman"/>
          <w:color w:val="000000" w:themeColor="text1"/>
          <w:shd w:val="clear" w:color="auto" w:fill="FFFFFF"/>
        </w:rPr>
        <w:t xml:space="preserve">tratando-se </w:t>
      </w:r>
      <w:r w:rsidRPr="005278F1">
        <w:rPr>
          <w:rFonts w:ascii="Times New Roman" w:eastAsia="Times New Roman" w:hAnsi="Times New Roman"/>
          <w:color w:val="000000" w:themeColor="text1"/>
          <w:shd w:val="clear" w:color="auto" w:fill="FFFFFF"/>
        </w:rPr>
        <w:t xml:space="preserve">de uma modalidade de trabalho à domicílio que permite a realização de tarefas mais complexas, como jornalismo, contabilidade e outras. </w:t>
      </w:r>
    </w:p>
    <w:p w14:paraId="3E81EE32" w14:textId="77777777" w:rsidR="00B949B2" w:rsidRPr="005278F1" w:rsidRDefault="00B949B2" w:rsidP="00B949B2">
      <w:pPr>
        <w:spacing w:line="360" w:lineRule="auto"/>
        <w:ind w:firstLine="1134"/>
        <w:jc w:val="both"/>
        <w:rPr>
          <w:rFonts w:ascii="Times New Roman" w:eastAsia="Times New Roman" w:hAnsi="Times New Roman"/>
          <w:color w:val="000000" w:themeColor="text1"/>
          <w:shd w:val="clear" w:color="auto" w:fill="FFFFFF"/>
        </w:rPr>
      </w:pPr>
      <w:r w:rsidRPr="005278F1">
        <w:rPr>
          <w:rFonts w:ascii="Times New Roman" w:eastAsia="Times New Roman" w:hAnsi="Times New Roman"/>
          <w:color w:val="000000" w:themeColor="text1"/>
          <w:shd w:val="clear" w:color="auto" w:fill="FFFFFF"/>
        </w:rPr>
        <w:t>Enfim, o Teletrabalho está intimamente ligado ao emprego de modernas tecnologias, como pode ser observado na nova redação do artigo 6º, alterado pela Lei nº 12.551/11, incluindo um parágrafo único que reconhece o Teletrabalho com precisão no regime trabalhista brasileiro, disposto da seguinte forma:</w:t>
      </w:r>
    </w:p>
    <w:p w14:paraId="199BC2C4" w14:textId="77777777" w:rsidR="00B949B2" w:rsidRPr="00950A81" w:rsidRDefault="00B949B2" w:rsidP="00B949B2">
      <w:pPr>
        <w:pStyle w:val="NormalWeb"/>
        <w:ind w:left="2268"/>
        <w:jc w:val="both"/>
        <w:rPr>
          <w:rFonts w:ascii="Times New Roman" w:hAnsi="Times New Roman"/>
          <w:color w:val="000000" w:themeColor="text1"/>
          <w:sz w:val="27"/>
          <w:szCs w:val="27"/>
        </w:rPr>
      </w:pPr>
      <w:r w:rsidRPr="00950A81">
        <w:rPr>
          <w:rFonts w:ascii="Times New Roman" w:hAnsi="Times New Roman"/>
          <w:color w:val="000000" w:themeColor="text1"/>
        </w:rPr>
        <w:t>Art. 6</w:t>
      </w:r>
      <w:r w:rsidRPr="00950A81">
        <w:rPr>
          <w:rFonts w:ascii="Times New Roman" w:hAnsi="Times New Roman"/>
          <w:color w:val="000000" w:themeColor="text1"/>
          <w:u w:val="single"/>
          <w:vertAlign w:val="superscript"/>
        </w:rPr>
        <w:t>o</w:t>
      </w:r>
      <w:r w:rsidRPr="00950A81">
        <w:rPr>
          <w:rStyle w:val="apple-converted-space"/>
          <w:rFonts w:ascii="Times New Roman" w:hAnsi="Times New Roman"/>
          <w:color w:val="000000" w:themeColor="text1"/>
        </w:rPr>
        <w:t xml:space="preserve">  </w:t>
      </w:r>
      <w:r w:rsidRPr="00950A81">
        <w:rPr>
          <w:rFonts w:ascii="Times New Roman" w:hAnsi="Times New Roman"/>
          <w:color w:val="000000" w:themeColor="text1"/>
        </w:rPr>
        <w:t>Não se distingue entre o trabalho realizado no estabelecimento do empregador, o executado no domicílio do empregado e o realizado a distância, desde que estejam caracterizados os pressupostos da relação de emprego. </w:t>
      </w:r>
      <w:r w:rsidRPr="00950A81">
        <w:rPr>
          <w:rFonts w:ascii="Times New Roman" w:hAnsi="Times New Roman"/>
          <w:color w:val="000000" w:themeColor="text1"/>
          <w:sz w:val="27"/>
          <w:szCs w:val="27"/>
        </w:rPr>
        <w:t xml:space="preserve"> </w:t>
      </w:r>
    </w:p>
    <w:p w14:paraId="078BA170" w14:textId="77777777" w:rsidR="00B949B2" w:rsidRPr="00950A81" w:rsidRDefault="00B949B2" w:rsidP="00B949B2">
      <w:pPr>
        <w:pStyle w:val="artart"/>
        <w:ind w:left="2268"/>
        <w:jc w:val="both"/>
        <w:rPr>
          <w:rFonts w:ascii="Times New Roman" w:hAnsi="Times New Roman"/>
          <w:color w:val="000000" w:themeColor="text1"/>
          <w:sz w:val="27"/>
          <w:szCs w:val="27"/>
        </w:rPr>
      </w:pPr>
      <w:r w:rsidRPr="00950A81">
        <w:rPr>
          <w:rFonts w:ascii="Times New Roman" w:hAnsi="Times New Roman"/>
          <w:color w:val="000000" w:themeColor="text1"/>
        </w:rPr>
        <w:lastRenderedPageBreak/>
        <w:t>Parágrafo único.  Os meios telemáticos e informatizados de comando, controle e supervisão se equiparam, para fins de subordinação jurídica, aos meios pessoais e diretos de comando, controle e supervisão do trabalho alheio.</w:t>
      </w:r>
      <w:r w:rsidRPr="00950A81">
        <w:rPr>
          <w:rStyle w:val="apple-converted-space"/>
          <w:rFonts w:ascii="Times New Roman" w:hAnsi="Times New Roman"/>
          <w:color w:val="000000" w:themeColor="text1"/>
        </w:rPr>
        <w:t> </w:t>
      </w:r>
      <w:r w:rsidRPr="00950A81">
        <w:rPr>
          <w:rFonts w:ascii="Times New Roman" w:hAnsi="Times New Roman"/>
          <w:color w:val="000000" w:themeColor="text1"/>
          <w:sz w:val="27"/>
          <w:szCs w:val="27"/>
        </w:rPr>
        <w:t xml:space="preserve"> </w:t>
      </w:r>
    </w:p>
    <w:p w14:paraId="12BCFD10" w14:textId="7AE847DC" w:rsidR="00B949B2" w:rsidRPr="005278F1" w:rsidRDefault="00B949B2" w:rsidP="00B949B2">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Como pode ser observado, a nova redação do artigo 6º</w:t>
      </w:r>
      <w:r w:rsidR="00EC7F71" w:rsidRPr="005278F1">
        <w:rPr>
          <w:rFonts w:ascii="Times New Roman" w:hAnsi="Times New Roman"/>
          <w:color w:val="000000" w:themeColor="text1"/>
          <w:sz w:val="24"/>
          <w:szCs w:val="24"/>
        </w:rPr>
        <w:t xml:space="preserve"> da</w:t>
      </w:r>
      <w:r w:rsidRPr="005278F1">
        <w:rPr>
          <w:rFonts w:ascii="Times New Roman" w:hAnsi="Times New Roman"/>
          <w:color w:val="000000" w:themeColor="text1"/>
          <w:sz w:val="24"/>
          <w:szCs w:val="24"/>
        </w:rPr>
        <w:t xml:space="preserve"> CLT reconhece os “meios telemáticos” e informatizados para a realização de atividades, funções e supervisão, e</w:t>
      </w:r>
      <w:r w:rsidR="002D0C2B" w:rsidRPr="005278F1">
        <w:rPr>
          <w:rFonts w:ascii="Times New Roman" w:hAnsi="Times New Roman"/>
          <w:color w:val="000000" w:themeColor="text1"/>
          <w:sz w:val="24"/>
          <w:szCs w:val="24"/>
        </w:rPr>
        <w:t>quiparando-se aos meios pessoais</w:t>
      </w:r>
      <w:r w:rsidRPr="005278F1">
        <w:rPr>
          <w:rFonts w:ascii="Times New Roman" w:hAnsi="Times New Roman"/>
          <w:color w:val="000000" w:themeColor="text1"/>
          <w:sz w:val="24"/>
          <w:szCs w:val="24"/>
        </w:rPr>
        <w:t>, exercido na modalidade tradicional de trabalho, a presencial</w:t>
      </w:r>
      <w:r w:rsidR="008C7FC2" w:rsidRPr="005278F1">
        <w:rPr>
          <w:rFonts w:ascii="Times New Roman" w:hAnsi="Times New Roman"/>
          <w:color w:val="000000" w:themeColor="text1"/>
          <w:sz w:val="24"/>
          <w:szCs w:val="24"/>
        </w:rPr>
        <w:t xml:space="preserve"> no </w:t>
      </w:r>
      <w:r w:rsidR="003D3469" w:rsidRPr="005278F1">
        <w:rPr>
          <w:rFonts w:ascii="Times New Roman" w:hAnsi="Times New Roman"/>
          <w:color w:val="000000" w:themeColor="text1"/>
          <w:sz w:val="24"/>
          <w:szCs w:val="24"/>
        </w:rPr>
        <w:t>do</w:t>
      </w:r>
      <w:r w:rsidR="00AC3122">
        <w:rPr>
          <w:rFonts w:ascii="Times New Roman" w:hAnsi="Times New Roman"/>
          <w:color w:val="000000" w:themeColor="text1"/>
          <w:sz w:val="24"/>
          <w:szCs w:val="24"/>
        </w:rPr>
        <w:t>micí</w:t>
      </w:r>
      <w:r w:rsidR="003D3469" w:rsidRPr="005278F1">
        <w:rPr>
          <w:rFonts w:ascii="Times New Roman" w:hAnsi="Times New Roman"/>
          <w:color w:val="000000" w:themeColor="text1"/>
          <w:sz w:val="24"/>
          <w:szCs w:val="24"/>
        </w:rPr>
        <w:t>lio</w:t>
      </w:r>
      <w:r w:rsidR="008C7FC2" w:rsidRPr="005278F1">
        <w:rPr>
          <w:rFonts w:ascii="Times New Roman" w:hAnsi="Times New Roman"/>
          <w:color w:val="000000" w:themeColor="text1"/>
          <w:sz w:val="24"/>
          <w:szCs w:val="24"/>
        </w:rPr>
        <w:t xml:space="preserve"> do empregador</w:t>
      </w:r>
      <w:r w:rsidRPr="005278F1">
        <w:rPr>
          <w:rFonts w:ascii="Times New Roman" w:hAnsi="Times New Roman"/>
          <w:color w:val="000000" w:themeColor="text1"/>
          <w:sz w:val="24"/>
          <w:szCs w:val="24"/>
        </w:rPr>
        <w:t>. Logo, são aplicáveis ao Teletrabalho, preenchendo os requisitos da relação de emprego, as mesmas disposições do trabalho tradicional, no que tange a subordinação jurídica e os direitos trabalhistas já reconhecidos.</w:t>
      </w:r>
    </w:p>
    <w:p w14:paraId="77450B34" w14:textId="4C67918E" w:rsidR="00B949B2" w:rsidRPr="005278F1" w:rsidRDefault="00B949B2" w:rsidP="00B949B2">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A recente Lei 12.5</w:t>
      </w:r>
      <w:r w:rsidR="00AC3122">
        <w:rPr>
          <w:rFonts w:ascii="Times New Roman" w:hAnsi="Times New Roman"/>
          <w:color w:val="000000" w:themeColor="text1"/>
          <w:sz w:val="24"/>
          <w:szCs w:val="24"/>
        </w:rPr>
        <w:t>51/</w:t>
      </w:r>
      <w:r w:rsidRPr="005278F1">
        <w:rPr>
          <w:rFonts w:ascii="Times New Roman" w:hAnsi="Times New Roman"/>
          <w:color w:val="000000" w:themeColor="text1"/>
          <w:sz w:val="24"/>
          <w:szCs w:val="24"/>
        </w:rPr>
        <w:t>11, finalmente reconheceu o Teletrabalho e o emprego de seus meios informatizados na relação de trabalho, mas não houve regulamentação quanto as peculiaridades dess</w:t>
      </w:r>
      <w:r w:rsidR="008C7FC2" w:rsidRPr="005278F1">
        <w:rPr>
          <w:rFonts w:ascii="Times New Roman" w:hAnsi="Times New Roman"/>
          <w:color w:val="000000" w:themeColor="text1"/>
          <w:sz w:val="24"/>
          <w:szCs w:val="24"/>
        </w:rPr>
        <w:t>a modalidade de labor</w:t>
      </w:r>
      <w:r w:rsidRPr="005278F1">
        <w:rPr>
          <w:rFonts w:ascii="Times New Roman" w:hAnsi="Times New Roman"/>
          <w:color w:val="000000" w:themeColor="text1"/>
          <w:sz w:val="24"/>
          <w:szCs w:val="24"/>
        </w:rPr>
        <w:t>,</w:t>
      </w:r>
      <w:r w:rsidR="008C7FC2" w:rsidRPr="005278F1">
        <w:rPr>
          <w:rFonts w:ascii="Times New Roman" w:hAnsi="Times New Roman"/>
          <w:color w:val="000000" w:themeColor="text1"/>
          <w:sz w:val="24"/>
          <w:szCs w:val="24"/>
        </w:rPr>
        <w:t xml:space="preserve"> assim</w:t>
      </w:r>
      <w:r w:rsidRPr="005278F1">
        <w:rPr>
          <w:rFonts w:ascii="Times New Roman" w:hAnsi="Times New Roman"/>
          <w:color w:val="000000" w:themeColor="text1"/>
          <w:sz w:val="24"/>
          <w:szCs w:val="24"/>
        </w:rPr>
        <w:t xml:space="preserve"> como </w:t>
      </w:r>
      <w:r w:rsidR="008C7FC2" w:rsidRPr="005278F1">
        <w:rPr>
          <w:rFonts w:ascii="Times New Roman" w:hAnsi="Times New Roman"/>
          <w:color w:val="000000" w:themeColor="text1"/>
          <w:sz w:val="24"/>
          <w:szCs w:val="24"/>
        </w:rPr>
        <w:t xml:space="preserve">os seus </w:t>
      </w:r>
      <w:r w:rsidRPr="005278F1">
        <w:rPr>
          <w:rFonts w:ascii="Times New Roman" w:hAnsi="Times New Roman"/>
          <w:color w:val="000000" w:themeColor="text1"/>
          <w:sz w:val="24"/>
          <w:szCs w:val="24"/>
        </w:rPr>
        <w:t>d</w:t>
      </w:r>
      <w:r w:rsidR="008C7FC2" w:rsidRPr="005278F1">
        <w:rPr>
          <w:rFonts w:ascii="Times New Roman" w:hAnsi="Times New Roman"/>
          <w:color w:val="000000" w:themeColor="text1"/>
          <w:sz w:val="24"/>
          <w:szCs w:val="24"/>
        </w:rPr>
        <w:t>ireitos e deveres específicos, logo aplica-se</w:t>
      </w:r>
      <w:r w:rsidRPr="005278F1">
        <w:rPr>
          <w:rFonts w:ascii="Times New Roman" w:hAnsi="Times New Roman"/>
          <w:color w:val="000000" w:themeColor="text1"/>
          <w:sz w:val="24"/>
          <w:szCs w:val="24"/>
        </w:rPr>
        <w:t xml:space="preserve"> as conhecidas normas gerais da Consolidação das Leis</w:t>
      </w:r>
      <w:r w:rsidR="008C7FC2" w:rsidRPr="005278F1">
        <w:rPr>
          <w:rFonts w:ascii="Times New Roman" w:hAnsi="Times New Roman"/>
          <w:color w:val="000000" w:themeColor="text1"/>
          <w:sz w:val="24"/>
          <w:szCs w:val="24"/>
        </w:rPr>
        <w:t xml:space="preserve"> do Trabalho</w:t>
      </w:r>
      <w:r w:rsidRPr="005278F1">
        <w:rPr>
          <w:rFonts w:ascii="Times New Roman" w:hAnsi="Times New Roman"/>
          <w:color w:val="000000" w:themeColor="text1"/>
          <w:sz w:val="24"/>
          <w:szCs w:val="24"/>
        </w:rPr>
        <w:t xml:space="preserve"> que regem a relação de emprego, </w:t>
      </w:r>
      <w:r w:rsidR="008C7FC2" w:rsidRPr="005278F1">
        <w:rPr>
          <w:rFonts w:ascii="Times New Roman" w:hAnsi="Times New Roman"/>
          <w:color w:val="000000" w:themeColor="text1"/>
          <w:sz w:val="24"/>
          <w:szCs w:val="24"/>
        </w:rPr>
        <w:t xml:space="preserve">que apesar das </w:t>
      </w:r>
      <w:r w:rsidRPr="005278F1">
        <w:rPr>
          <w:rFonts w:ascii="Times New Roman" w:hAnsi="Times New Roman"/>
          <w:color w:val="000000" w:themeColor="text1"/>
          <w:sz w:val="24"/>
          <w:szCs w:val="24"/>
        </w:rPr>
        <w:t xml:space="preserve"> peculiaridades do Teletrabalho</w:t>
      </w:r>
      <w:r w:rsidR="008C7FC2" w:rsidRPr="005278F1">
        <w:rPr>
          <w:rFonts w:ascii="Times New Roman" w:hAnsi="Times New Roman"/>
          <w:color w:val="000000" w:themeColor="text1"/>
          <w:sz w:val="24"/>
          <w:szCs w:val="24"/>
        </w:rPr>
        <w:t>,</w:t>
      </w:r>
      <w:r w:rsidRPr="005278F1">
        <w:rPr>
          <w:rFonts w:ascii="Times New Roman" w:hAnsi="Times New Roman"/>
          <w:color w:val="000000" w:themeColor="text1"/>
          <w:sz w:val="24"/>
          <w:szCs w:val="24"/>
        </w:rPr>
        <w:t xml:space="preserve"> devem ser moldadas a essa nova modalidade de </w:t>
      </w:r>
      <w:r w:rsidR="008C7FC2" w:rsidRPr="005278F1">
        <w:rPr>
          <w:rFonts w:ascii="Times New Roman" w:hAnsi="Times New Roman"/>
          <w:color w:val="000000" w:themeColor="text1"/>
          <w:sz w:val="24"/>
          <w:szCs w:val="24"/>
        </w:rPr>
        <w:t>trabalho à distância.</w:t>
      </w:r>
    </w:p>
    <w:p w14:paraId="2ECBB32B" w14:textId="77777777" w:rsidR="00B949B2" w:rsidRPr="005278F1" w:rsidRDefault="00B949B2" w:rsidP="00B949B2">
      <w:pPr>
        <w:pStyle w:val="artart"/>
        <w:numPr>
          <w:ilvl w:val="1"/>
          <w:numId w:val="1"/>
        </w:numPr>
        <w:spacing w:line="360" w:lineRule="auto"/>
        <w:jc w:val="both"/>
        <w:rPr>
          <w:rFonts w:ascii="Times New Roman" w:hAnsi="Times New Roman"/>
          <w:b/>
          <w:color w:val="000000" w:themeColor="text1"/>
          <w:sz w:val="24"/>
          <w:szCs w:val="24"/>
          <w:lang w:val="en-US" w:eastAsia="pt-BR"/>
        </w:rPr>
      </w:pPr>
      <w:r w:rsidRPr="005278F1">
        <w:rPr>
          <w:rFonts w:ascii="Times New Roman" w:hAnsi="Times New Roman"/>
          <w:b/>
          <w:color w:val="000000" w:themeColor="text1"/>
          <w:sz w:val="24"/>
          <w:szCs w:val="24"/>
          <w:lang w:val="en-US" w:eastAsia="pt-BR"/>
        </w:rPr>
        <w:t>Os Direitos Trabalhistas no Teletrabalho</w:t>
      </w:r>
    </w:p>
    <w:p w14:paraId="57A5340A" w14:textId="77777777" w:rsidR="00B949B2" w:rsidRPr="005278F1" w:rsidRDefault="00B949B2" w:rsidP="00B949B2">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 xml:space="preserve">No Direito Trabalhista Brasileiro, não há legislação especial para o teletrabalhor, posto que a Lei 12.551/11 apenas alterou o artigo 6º da CLT, assim como também não há legislação especial para o trabalho à </w:t>
      </w:r>
      <w:r w:rsidR="003D3469" w:rsidRPr="005278F1">
        <w:rPr>
          <w:rFonts w:ascii="Times New Roman" w:hAnsi="Times New Roman"/>
          <w:color w:val="000000" w:themeColor="text1"/>
          <w:sz w:val="24"/>
          <w:szCs w:val="24"/>
        </w:rPr>
        <w:t>domicilio</w:t>
      </w:r>
      <w:r w:rsidRPr="005278F1">
        <w:rPr>
          <w:rFonts w:ascii="Times New Roman" w:hAnsi="Times New Roman"/>
          <w:color w:val="000000" w:themeColor="text1"/>
          <w:sz w:val="24"/>
          <w:szCs w:val="24"/>
        </w:rPr>
        <w:t xml:space="preserve">. Logo, configurado o vínculo empregatício, aplica-se as mesmas normas gerais da CLT ao Teletrabalho, adaptando-se às </w:t>
      </w:r>
      <w:r w:rsidR="003D3469" w:rsidRPr="005278F1">
        <w:rPr>
          <w:rFonts w:ascii="Times New Roman" w:hAnsi="Times New Roman"/>
          <w:color w:val="000000" w:themeColor="text1"/>
          <w:sz w:val="24"/>
          <w:szCs w:val="24"/>
        </w:rPr>
        <w:t>peculiaridades</w:t>
      </w:r>
      <w:r w:rsidR="00895EDB" w:rsidRPr="005278F1">
        <w:rPr>
          <w:rFonts w:ascii="Times New Roman" w:hAnsi="Times New Roman"/>
          <w:color w:val="000000" w:themeColor="text1"/>
          <w:sz w:val="24"/>
          <w:szCs w:val="24"/>
        </w:rPr>
        <w:t xml:space="preserve"> desse tipo de trabalho</w:t>
      </w:r>
      <w:r w:rsidRPr="005278F1">
        <w:rPr>
          <w:rFonts w:ascii="Times New Roman" w:hAnsi="Times New Roman"/>
          <w:color w:val="000000" w:themeColor="text1"/>
          <w:sz w:val="24"/>
          <w:szCs w:val="24"/>
        </w:rPr>
        <w:t xml:space="preserve"> quando for necessário. Uma</w:t>
      </w:r>
      <w:r w:rsidR="00895EDB" w:rsidRPr="005278F1">
        <w:rPr>
          <w:rFonts w:ascii="Times New Roman" w:hAnsi="Times New Roman"/>
          <w:color w:val="000000" w:themeColor="text1"/>
          <w:sz w:val="24"/>
          <w:szCs w:val="24"/>
        </w:rPr>
        <w:t xml:space="preserve"> das</w:t>
      </w:r>
      <w:r w:rsidRPr="005278F1">
        <w:rPr>
          <w:rFonts w:ascii="Times New Roman" w:hAnsi="Times New Roman"/>
          <w:color w:val="000000" w:themeColor="text1"/>
          <w:sz w:val="24"/>
          <w:szCs w:val="24"/>
        </w:rPr>
        <w:t xml:space="preserve"> peculiaridade</w:t>
      </w:r>
      <w:r w:rsidR="00895EDB" w:rsidRPr="005278F1">
        <w:rPr>
          <w:rFonts w:ascii="Times New Roman" w:hAnsi="Times New Roman"/>
          <w:color w:val="000000" w:themeColor="text1"/>
          <w:sz w:val="24"/>
          <w:szCs w:val="24"/>
        </w:rPr>
        <w:t>s</w:t>
      </w:r>
      <w:r w:rsidRPr="005278F1">
        <w:rPr>
          <w:rFonts w:ascii="Times New Roman" w:hAnsi="Times New Roman"/>
          <w:color w:val="000000" w:themeColor="text1"/>
          <w:sz w:val="24"/>
          <w:szCs w:val="24"/>
        </w:rPr>
        <w:t xml:space="preserve"> do Teletrabalho, corresponde a flexibilização do horário de trabalho,</w:t>
      </w:r>
      <w:r w:rsidR="00895EDB" w:rsidRPr="005278F1">
        <w:rPr>
          <w:rFonts w:ascii="Times New Roman" w:hAnsi="Times New Roman"/>
          <w:color w:val="000000" w:themeColor="text1"/>
          <w:sz w:val="24"/>
          <w:szCs w:val="24"/>
        </w:rPr>
        <w:t xml:space="preserve"> que apesar de ser </w:t>
      </w:r>
      <w:r w:rsidR="003D3469" w:rsidRPr="005278F1">
        <w:rPr>
          <w:rFonts w:ascii="Times New Roman" w:hAnsi="Times New Roman"/>
          <w:color w:val="000000" w:themeColor="text1"/>
          <w:sz w:val="24"/>
          <w:szCs w:val="24"/>
        </w:rPr>
        <w:t>difícil</w:t>
      </w:r>
      <w:r w:rsidR="00895EDB" w:rsidRPr="005278F1">
        <w:rPr>
          <w:rFonts w:ascii="Times New Roman" w:hAnsi="Times New Roman"/>
          <w:color w:val="000000" w:themeColor="text1"/>
          <w:sz w:val="24"/>
          <w:szCs w:val="24"/>
        </w:rPr>
        <w:t xml:space="preserve"> controlar as horas trabalhadas nessa modalidade de trabalho à distância,</w:t>
      </w:r>
      <w:r w:rsidRPr="005278F1">
        <w:rPr>
          <w:rFonts w:ascii="Times New Roman" w:hAnsi="Times New Roman"/>
          <w:color w:val="000000" w:themeColor="text1"/>
          <w:sz w:val="24"/>
          <w:szCs w:val="24"/>
        </w:rPr>
        <w:t xml:space="preserve"> é possível aplicar as normas gerais sobre a jornada de trabalho, utilizando</w:t>
      </w:r>
      <w:r w:rsidR="007C654E" w:rsidRPr="005278F1">
        <w:rPr>
          <w:rFonts w:ascii="Times New Roman" w:hAnsi="Times New Roman"/>
          <w:color w:val="000000" w:themeColor="text1"/>
          <w:sz w:val="24"/>
          <w:szCs w:val="24"/>
        </w:rPr>
        <w:t>-se de</w:t>
      </w:r>
      <w:r w:rsidRPr="005278F1">
        <w:rPr>
          <w:rFonts w:ascii="Times New Roman" w:hAnsi="Times New Roman"/>
          <w:color w:val="000000" w:themeColor="text1"/>
          <w:sz w:val="24"/>
          <w:szCs w:val="24"/>
        </w:rPr>
        <w:t xml:space="preserve"> programa informático que permita uma conexão permanente</w:t>
      </w:r>
      <w:r w:rsidR="007C654E" w:rsidRPr="005278F1">
        <w:rPr>
          <w:rFonts w:ascii="Times New Roman" w:hAnsi="Times New Roman"/>
          <w:color w:val="000000" w:themeColor="text1"/>
          <w:sz w:val="24"/>
          <w:szCs w:val="24"/>
        </w:rPr>
        <w:t xml:space="preserve"> do empregado</w:t>
      </w:r>
      <w:r w:rsidRPr="005278F1">
        <w:rPr>
          <w:rFonts w:ascii="Times New Roman" w:hAnsi="Times New Roman"/>
          <w:color w:val="000000" w:themeColor="text1"/>
          <w:sz w:val="24"/>
          <w:szCs w:val="24"/>
        </w:rPr>
        <w:t xml:space="preserve"> com a empresa, controlando a atividade e o tempo de trabalho do teletrabalhador, sendo capaz de armazenar na sua memória a duração real da atividade  ou dos intervalos, assim o Teletrabalho pode permitir que o empregador tenha controle total das atividades e produtividade do teletrabalhador, garantindo também o cumprimento da jornada de trabalho estipulada.</w:t>
      </w:r>
    </w:p>
    <w:p w14:paraId="77CA3F0B" w14:textId="30917EC1" w:rsidR="00B949B2" w:rsidRPr="005278F1" w:rsidRDefault="00B949B2" w:rsidP="00B949B2">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 xml:space="preserve">São garantidos aos teletrabalhadores, todos os direitos que cabem ao trabalhador urbano, que exerce o trabalho na empresa, conforme o artigo 7º da Constituição Federal. Assim, </w:t>
      </w:r>
      <w:r w:rsidR="00AC3122">
        <w:rPr>
          <w:rFonts w:ascii="Times New Roman" w:hAnsi="Times New Roman"/>
          <w:color w:val="000000" w:themeColor="text1"/>
          <w:sz w:val="24"/>
          <w:szCs w:val="24"/>
        </w:rPr>
        <w:t>o teletrabalhador é assalariado e</w:t>
      </w:r>
      <w:r w:rsidRPr="005278F1">
        <w:rPr>
          <w:rFonts w:ascii="Times New Roman" w:hAnsi="Times New Roman"/>
          <w:color w:val="000000" w:themeColor="text1"/>
          <w:sz w:val="24"/>
          <w:szCs w:val="24"/>
        </w:rPr>
        <w:t xml:space="preserve"> possui direito à férias, hora extra, o direito de greve, </w:t>
      </w:r>
      <w:r w:rsidR="007C654E" w:rsidRPr="005278F1">
        <w:rPr>
          <w:rFonts w:ascii="Times New Roman" w:hAnsi="Times New Roman"/>
          <w:color w:val="000000" w:themeColor="text1"/>
          <w:sz w:val="24"/>
          <w:szCs w:val="24"/>
        </w:rPr>
        <w:lastRenderedPageBreak/>
        <w:t>tudo decorrente d</w:t>
      </w:r>
      <w:r w:rsidRPr="005278F1">
        <w:rPr>
          <w:rFonts w:ascii="Times New Roman" w:hAnsi="Times New Roman"/>
          <w:color w:val="000000" w:themeColor="text1"/>
          <w:sz w:val="24"/>
          <w:szCs w:val="24"/>
        </w:rPr>
        <w:t>a equiparação do artigo 6º da CLT. A tutela sindical é reconhecida ao teletrabalhador, sobretudo o já referido direito de greve, apesar da dificuldade de</w:t>
      </w:r>
      <w:r w:rsidR="006F7567">
        <w:rPr>
          <w:rFonts w:ascii="Times New Roman" w:hAnsi="Times New Roman"/>
          <w:color w:val="000000" w:themeColor="text1"/>
          <w:sz w:val="24"/>
          <w:szCs w:val="24"/>
        </w:rPr>
        <w:t xml:space="preserve"> se</w:t>
      </w:r>
      <w:r w:rsidRPr="005278F1">
        <w:rPr>
          <w:rFonts w:ascii="Times New Roman" w:hAnsi="Times New Roman"/>
          <w:color w:val="000000" w:themeColor="text1"/>
          <w:sz w:val="24"/>
          <w:szCs w:val="24"/>
        </w:rPr>
        <w:t xml:space="preserve"> exercer esse direito</w:t>
      </w:r>
      <w:r w:rsidR="006F7567">
        <w:rPr>
          <w:rFonts w:ascii="Times New Roman" w:hAnsi="Times New Roman"/>
          <w:color w:val="000000" w:themeColor="text1"/>
          <w:sz w:val="24"/>
          <w:szCs w:val="24"/>
        </w:rPr>
        <w:t xml:space="preserve"> nessa modalidade de trabalho</w:t>
      </w:r>
      <w:r w:rsidRPr="005278F1">
        <w:rPr>
          <w:rFonts w:ascii="Times New Roman" w:hAnsi="Times New Roman"/>
          <w:color w:val="000000" w:themeColor="text1"/>
          <w:sz w:val="24"/>
          <w:szCs w:val="24"/>
        </w:rPr>
        <w:t xml:space="preserve">, visto que o teletrabalhador exerce o seu trabalho à distância, no seu próprio </w:t>
      </w:r>
      <w:r w:rsidR="00F9105C">
        <w:rPr>
          <w:rFonts w:ascii="Times New Roman" w:hAnsi="Times New Roman"/>
          <w:color w:val="000000" w:themeColor="text1"/>
          <w:sz w:val="24"/>
          <w:szCs w:val="24"/>
        </w:rPr>
        <w:t>domicí</w:t>
      </w:r>
      <w:r w:rsidR="003D3469" w:rsidRPr="005278F1">
        <w:rPr>
          <w:rFonts w:ascii="Times New Roman" w:hAnsi="Times New Roman"/>
          <w:color w:val="000000" w:themeColor="text1"/>
          <w:sz w:val="24"/>
          <w:szCs w:val="24"/>
        </w:rPr>
        <w:t>lio</w:t>
      </w:r>
      <w:r w:rsidRPr="005278F1">
        <w:rPr>
          <w:rFonts w:ascii="Times New Roman" w:hAnsi="Times New Roman"/>
          <w:color w:val="000000" w:themeColor="text1"/>
          <w:sz w:val="24"/>
          <w:szCs w:val="24"/>
        </w:rPr>
        <w:t>, que deve ser d</w:t>
      </w:r>
      <w:r w:rsidR="007C654E" w:rsidRPr="005278F1">
        <w:rPr>
          <w:rFonts w:ascii="Times New Roman" w:hAnsi="Times New Roman"/>
          <w:color w:val="000000" w:themeColor="text1"/>
          <w:sz w:val="24"/>
          <w:szCs w:val="24"/>
        </w:rPr>
        <w:t>efinido no contrato de trabalho, dificultando um maior contato social com os demais empregados.</w:t>
      </w:r>
    </w:p>
    <w:p w14:paraId="24E179EA" w14:textId="77777777" w:rsidR="002449DA" w:rsidRPr="005278F1" w:rsidRDefault="00B949B2" w:rsidP="00B949B2">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 xml:space="preserve">No teletrabalho, é garantido de forma peculiar o direito à intimidade e à vida privada do empregado, posto que a fiscalização do empregador no domicílio do teletrabalhor, só pode ser realizado com a sua anuência, sob pena de violar a vida privada do teletrabalhador. Alice Monteiro de Barros (2009, p. 330), exemplifica uma solução norte-americana para esse problema, </w:t>
      </w:r>
      <w:r w:rsidR="002449DA" w:rsidRPr="005278F1">
        <w:rPr>
          <w:rFonts w:ascii="Times New Roman" w:hAnsi="Times New Roman"/>
          <w:color w:val="000000" w:themeColor="text1"/>
          <w:sz w:val="24"/>
          <w:szCs w:val="24"/>
        </w:rPr>
        <w:t>assim disposto:</w:t>
      </w:r>
    </w:p>
    <w:p w14:paraId="790ED5A7" w14:textId="77777777" w:rsidR="002449DA" w:rsidRPr="00950A81" w:rsidRDefault="00B949B2" w:rsidP="002449DA">
      <w:pPr>
        <w:pStyle w:val="artart"/>
        <w:ind w:left="2268"/>
        <w:jc w:val="both"/>
        <w:rPr>
          <w:rFonts w:ascii="Times New Roman" w:hAnsi="Times New Roman"/>
          <w:color w:val="000000" w:themeColor="text1"/>
        </w:rPr>
      </w:pPr>
      <w:r w:rsidRPr="00950A81">
        <w:rPr>
          <w:rFonts w:ascii="Times New Roman" w:hAnsi="Times New Roman"/>
          <w:color w:val="000000" w:themeColor="text1"/>
        </w:rPr>
        <w:t>Nos EUA (Los Angeles), para contornar esse problema, exige-se que os teletrabalhadores designem um local ou um cômodo para esse tipo de atividade, com passagem direta à parte externa  do domicílio, para que a administração do trabalho tenha acesso sem que v</w:t>
      </w:r>
      <w:r w:rsidR="002449DA" w:rsidRPr="00950A81">
        <w:rPr>
          <w:rFonts w:ascii="Times New Roman" w:hAnsi="Times New Roman"/>
          <w:color w:val="000000" w:themeColor="text1"/>
        </w:rPr>
        <w:t>iole o domicílio do trabalhador</w:t>
      </w:r>
      <w:r w:rsidRPr="00950A81">
        <w:rPr>
          <w:rFonts w:ascii="Times New Roman" w:hAnsi="Times New Roman"/>
          <w:color w:val="000000" w:themeColor="text1"/>
        </w:rPr>
        <w:t>.</w:t>
      </w:r>
      <w:r w:rsidR="003A60E9" w:rsidRPr="00950A81">
        <w:rPr>
          <w:rFonts w:ascii="Times New Roman" w:hAnsi="Times New Roman"/>
          <w:color w:val="000000" w:themeColor="text1"/>
        </w:rPr>
        <w:t xml:space="preserve"> </w:t>
      </w:r>
    </w:p>
    <w:p w14:paraId="49276B18" w14:textId="70258516" w:rsidR="00B949B2" w:rsidRPr="005278F1" w:rsidRDefault="007C654E" w:rsidP="007C654E">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Essa solução poderia ser aplicada</w:t>
      </w:r>
      <w:r w:rsidR="003A60E9" w:rsidRPr="005278F1">
        <w:rPr>
          <w:rFonts w:ascii="Times New Roman" w:hAnsi="Times New Roman"/>
          <w:color w:val="000000" w:themeColor="text1"/>
          <w:sz w:val="24"/>
          <w:szCs w:val="24"/>
        </w:rPr>
        <w:t xml:space="preserve"> no</w:t>
      </w:r>
      <w:r w:rsidRPr="005278F1">
        <w:rPr>
          <w:rFonts w:ascii="Times New Roman" w:hAnsi="Times New Roman"/>
          <w:color w:val="000000" w:themeColor="text1"/>
          <w:sz w:val="24"/>
          <w:szCs w:val="24"/>
        </w:rPr>
        <w:t xml:space="preserve"> regime do teletrabalho brasileiro, mas como a Lei do Teletrabalho não tratou das peculiaridades, não há </w:t>
      </w:r>
      <w:r w:rsidR="003D3469">
        <w:rPr>
          <w:rFonts w:ascii="Times New Roman" w:hAnsi="Times New Roman"/>
          <w:color w:val="000000" w:themeColor="text1"/>
          <w:sz w:val="24"/>
          <w:szCs w:val="24"/>
        </w:rPr>
        <w:t>regulamentação dessa fiscali</w:t>
      </w:r>
      <w:r w:rsidRPr="005278F1">
        <w:rPr>
          <w:rFonts w:ascii="Times New Roman" w:hAnsi="Times New Roman"/>
          <w:color w:val="000000" w:themeColor="text1"/>
          <w:sz w:val="24"/>
          <w:szCs w:val="24"/>
        </w:rPr>
        <w:t xml:space="preserve">zação no próprio </w:t>
      </w:r>
      <w:r w:rsidR="003D3469" w:rsidRPr="005278F1">
        <w:rPr>
          <w:rFonts w:ascii="Times New Roman" w:hAnsi="Times New Roman"/>
          <w:color w:val="000000" w:themeColor="text1"/>
          <w:sz w:val="24"/>
          <w:szCs w:val="24"/>
        </w:rPr>
        <w:t>domicilio</w:t>
      </w:r>
      <w:r w:rsidRPr="005278F1">
        <w:rPr>
          <w:rFonts w:ascii="Times New Roman" w:hAnsi="Times New Roman"/>
          <w:color w:val="000000" w:themeColor="text1"/>
          <w:sz w:val="24"/>
          <w:szCs w:val="24"/>
        </w:rPr>
        <w:t xml:space="preserve"> do teletrabalhador</w:t>
      </w:r>
      <w:r w:rsidR="003A60E9" w:rsidRPr="005278F1">
        <w:rPr>
          <w:rFonts w:ascii="Times New Roman" w:hAnsi="Times New Roman"/>
          <w:color w:val="000000" w:themeColor="text1"/>
          <w:sz w:val="24"/>
          <w:szCs w:val="24"/>
        </w:rPr>
        <w:t>.</w:t>
      </w:r>
      <w:r w:rsidRPr="005278F1">
        <w:rPr>
          <w:rFonts w:ascii="Times New Roman" w:hAnsi="Times New Roman"/>
          <w:color w:val="000000" w:themeColor="text1"/>
          <w:sz w:val="24"/>
          <w:szCs w:val="24"/>
        </w:rPr>
        <w:t xml:space="preserve"> </w:t>
      </w:r>
      <w:r w:rsidR="00B949B2" w:rsidRPr="005278F1">
        <w:rPr>
          <w:rFonts w:ascii="Times New Roman" w:hAnsi="Times New Roman"/>
          <w:color w:val="000000" w:themeColor="text1"/>
          <w:sz w:val="24"/>
          <w:szCs w:val="24"/>
        </w:rPr>
        <w:t xml:space="preserve">Enfim, a Lei 12.551/11 não regulamentou o Teletrabalho no que tange aos direitos trabalhistas, apenas equiparando-os ao trabalho exercido no </w:t>
      </w:r>
      <w:r w:rsidR="007F3DFF">
        <w:rPr>
          <w:rFonts w:ascii="Times New Roman" w:hAnsi="Times New Roman"/>
          <w:color w:val="000000" w:themeColor="text1"/>
          <w:sz w:val="24"/>
          <w:szCs w:val="24"/>
        </w:rPr>
        <w:t>domic</w:t>
      </w:r>
      <w:r w:rsidR="008C6542">
        <w:rPr>
          <w:rFonts w:ascii="Times New Roman" w:hAnsi="Times New Roman"/>
          <w:color w:val="000000" w:themeColor="text1"/>
          <w:sz w:val="24"/>
          <w:szCs w:val="24"/>
        </w:rPr>
        <w:t>í</w:t>
      </w:r>
      <w:r w:rsidR="003D3469" w:rsidRPr="005278F1">
        <w:rPr>
          <w:rFonts w:ascii="Times New Roman" w:hAnsi="Times New Roman"/>
          <w:color w:val="000000" w:themeColor="text1"/>
          <w:sz w:val="24"/>
          <w:szCs w:val="24"/>
        </w:rPr>
        <w:t>lio</w:t>
      </w:r>
      <w:r w:rsidR="00B949B2" w:rsidRPr="005278F1">
        <w:rPr>
          <w:rFonts w:ascii="Times New Roman" w:hAnsi="Times New Roman"/>
          <w:color w:val="000000" w:themeColor="text1"/>
          <w:sz w:val="24"/>
          <w:szCs w:val="24"/>
        </w:rPr>
        <w:t xml:space="preserve"> do empregador, logo aplica-se as  normas gerais da CLT ao teletrabalhador, apenas moldando essas normas gerais naquilo que for peculiar ao Teletrabalho.</w:t>
      </w:r>
    </w:p>
    <w:p w14:paraId="08444247" w14:textId="77777777" w:rsidR="002449DA" w:rsidRPr="005278F1" w:rsidRDefault="002449DA" w:rsidP="002449DA">
      <w:pPr>
        <w:pStyle w:val="artart"/>
        <w:spacing w:line="360" w:lineRule="auto"/>
        <w:jc w:val="both"/>
        <w:rPr>
          <w:rFonts w:ascii="Times New Roman" w:hAnsi="Times New Roman"/>
          <w:b/>
          <w:color w:val="000000" w:themeColor="text1"/>
          <w:sz w:val="24"/>
          <w:szCs w:val="24"/>
          <w:lang w:eastAsia="pt-BR"/>
        </w:rPr>
      </w:pPr>
      <w:r w:rsidRPr="005278F1">
        <w:rPr>
          <w:rFonts w:ascii="Times New Roman" w:hAnsi="Times New Roman"/>
          <w:b/>
          <w:color w:val="000000" w:themeColor="text1"/>
          <w:sz w:val="24"/>
          <w:szCs w:val="24"/>
          <w:lang w:eastAsia="pt-BR"/>
        </w:rPr>
        <w:t>2 Subordinação Jurídica do Teletrabalhador</w:t>
      </w:r>
    </w:p>
    <w:p w14:paraId="3DAF4701" w14:textId="77777777" w:rsidR="002449DA" w:rsidRPr="005278F1" w:rsidRDefault="002449DA" w:rsidP="002449DA">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lang w:eastAsia="pt-BR"/>
        </w:rPr>
        <w:t>Ao alterar o Art.</w:t>
      </w:r>
      <w:r w:rsidRPr="005278F1">
        <w:rPr>
          <w:rFonts w:ascii="Times New Roman" w:hAnsi="Times New Roman"/>
          <w:color w:val="000000" w:themeColor="text1"/>
          <w:sz w:val="24"/>
          <w:szCs w:val="24"/>
        </w:rPr>
        <w:t xml:space="preserve">6º da Consolidação das Leis do Teletrabalho (CLT), a Lei do Teletrabalho, no que se trata da equiparação da subordinação e seus efeitos tanto no trabalho à distância, quanto no trabalho realizado no estabelecimento do empregador, estabeleceu que os direitos e garantias são iguais para os empregados em regime de CLT e os teletrabalhadores. </w:t>
      </w:r>
    </w:p>
    <w:p w14:paraId="0843C776" w14:textId="77777777" w:rsidR="002449DA" w:rsidRPr="00950A81" w:rsidRDefault="002449DA" w:rsidP="002449DA">
      <w:pPr>
        <w:pStyle w:val="artart"/>
        <w:ind w:left="2268"/>
        <w:jc w:val="both"/>
        <w:rPr>
          <w:rFonts w:ascii="Times New Roman" w:hAnsi="Times New Roman"/>
          <w:color w:val="000000" w:themeColor="text1"/>
        </w:rPr>
      </w:pPr>
      <w:r w:rsidRPr="00950A81">
        <w:rPr>
          <w:rFonts w:ascii="Times New Roman" w:hAnsi="Times New Roman"/>
          <w:color w:val="000000" w:themeColor="text1"/>
        </w:rPr>
        <w:t xml:space="preserve">No trabalho à distância, do qual o teletrabalho à modalidade, o controle abusivo ao poder de direção poderá se apresentar com maior ou menor intensidade, tomando a subordinação jurídica a denominação de telessubordinação, que poderá manifestar-se durante a execução do trabalho ou, mais comumente, em função do seu resultado. Afirma-se, até mesmo, que o controle da atividade é substituído pelo controle do resultado (BARROS, 2009, p. 331). </w:t>
      </w:r>
    </w:p>
    <w:p w14:paraId="2B47A208" w14:textId="529E8A92" w:rsidR="002449DA" w:rsidRPr="005278F1" w:rsidRDefault="008C6542" w:rsidP="002449DA">
      <w:pPr>
        <w:pStyle w:val="NormalWeb"/>
        <w:spacing w:line="360" w:lineRule="auto"/>
        <w:ind w:firstLine="1134"/>
        <w:jc w:val="both"/>
        <w:rPr>
          <w:rStyle w:val="Emphasis"/>
          <w:rFonts w:ascii="Times New Roman" w:hAnsi="Times New Roman"/>
          <w:i w:val="0"/>
          <w:color w:val="000000" w:themeColor="text1"/>
          <w:sz w:val="24"/>
          <w:szCs w:val="24"/>
          <w:bdr w:val="none" w:sz="0" w:space="0" w:color="auto" w:frame="1"/>
          <w:shd w:val="clear" w:color="auto" w:fill="FFFFFF"/>
        </w:rPr>
      </w:pPr>
      <w:r>
        <w:rPr>
          <w:rFonts w:ascii="Times New Roman" w:hAnsi="Times New Roman"/>
          <w:color w:val="000000" w:themeColor="text1"/>
          <w:sz w:val="24"/>
          <w:szCs w:val="24"/>
        </w:rPr>
        <w:lastRenderedPageBreak/>
        <w:t>Vi</w:t>
      </w:r>
      <w:r w:rsidR="002449DA" w:rsidRPr="005278F1">
        <w:rPr>
          <w:rFonts w:ascii="Times New Roman" w:hAnsi="Times New Roman"/>
          <w:color w:val="000000" w:themeColor="text1"/>
          <w:sz w:val="24"/>
          <w:szCs w:val="24"/>
        </w:rPr>
        <w:t xml:space="preserve">mos que o Art 3º da CLT, estabelece que </w:t>
      </w:r>
      <w:r w:rsidR="002449DA" w:rsidRPr="005278F1">
        <w:rPr>
          <w:rFonts w:ascii="Times New Roman" w:eastAsia="Times New Roman" w:hAnsi="Times New Roman"/>
          <w:color w:val="000000" w:themeColor="text1"/>
          <w:sz w:val="24"/>
          <w:szCs w:val="24"/>
          <w:lang w:eastAsia="pt-BR"/>
        </w:rPr>
        <w:t> “considera-se empregado toda pessoa física que prestar serviços de natureza não eventual a empregador, sob a dependência deste e mediante salário. Parágrafo único - Não haverá distinções relativas à espécie de emprego e à condição de trabalhador, nem entre o trabalho intelectual, técnico e manual”, e a doutrina trata o conceito de dependência como sendo a subordinação jurídica, e “</w:t>
      </w:r>
      <w:r w:rsidR="002449DA" w:rsidRPr="005278F1">
        <w:rPr>
          <w:rFonts w:ascii="Times New Roman" w:hAnsi="Times New Roman"/>
          <w:color w:val="000000" w:themeColor="text1"/>
          <w:sz w:val="24"/>
          <w:szCs w:val="24"/>
          <w:shd w:val="clear" w:color="auto" w:fill="FFFFFF"/>
        </w:rPr>
        <w:t>o trabalho em domicílio pode ser prestado de forma autônoma ou com subordinação, sendo certo que para a configuração desta última a presença da pessoalidade é mitigada”</w:t>
      </w:r>
      <w:r w:rsidR="002449DA" w:rsidRPr="005278F1">
        <w:rPr>
          <w:rFonts w:ascii="Times New Roman" w:hAnsi="Times New Roman"/>
          <w:i/>
          <w:color w:val="000000" w:themeColor="text1"/>
          <w:sz w:val="24"/>
          <w:szCs w:val="24"/>
          <w:shd w:val="clear" w:color="auto" w:fill="FFFFFF"/>
        </w:rPr>
        <w:t xml:space="preserve"> (</w:t>
      </w:r>
      <w:r w:rsidR="002449DA" w:rsidRPr="005278F1">
        <w:rPr>
          <w:rStyle w:val="Emphasis"/>
          <w:rFonts w:ascii="Times New Roman" w:hAnsi="Times New Roman"/>
          <w:i w:val="0"/>
          <w:color w:val="000000" w:themeColor="text1"/>
          <w:sz w:val="24"/>
          <w:szCs w:val="24"/>
          <w:bdr w:val="none" w:sz="0" w:space="0" w:color="auto" w:frame="1"/>
          <w:shd w:val="clear" w:color="auto" w:fill="FFFFFF"/>
        </w:rPr>
        <w:t>MIRAGLIA, ZAPATA, 2012). Assim sendo:</w:t>
      </w:r>
    </w:p>
    <w:p w14:paraId="761FCE2A" w14:textId="77777777" w:rsidR="002449DA" w:rsidRPr="005278F1" w:rsidRDefault="002449DA" w:rsidP="002449DA">
      <w:pPr>
        <w:shd w:val="clear" w:color="auto" w:fill="FFFFFF"/>
        <w:spacing w:after="240"/>
        <w:ind w:left="2268"/>
        <w:jc w:val="both"/>
        <w:textAlignment w:val="baseline"/>
        <w:rPr>
          <w:rFonts w:ascii="Times New Roman" w:eastAsia="Times New Roman" w:hAnsi="Times New Roman"/>
          <w:color w:val="000000" w:themeColor="text1"/>
          <w:sz w:val="20"/>
          <w:szCs w:val="20"/>
          <w:lang w:eastAsia="pt-BR"/>
        </w:rPr>
      </w:pPr>
      <w:r w:rsidRPr="005278F1">
        <w:rPr>
          <w:rFonts w:ascii="Times New Roman" w:eastAsia="Times New Roman" w:hAnsi="Times New Roman"/>
          <w:color w:val="000000" w:themeColor="text1"/>
          <w:sz w:val="20"/>
          <w:szCs w:val="20"/>
          <w:lang w:eastAsia="pt-BR"/>
        </w:rPr>
        <w:t>O trabalhador em domicílio pode ser considerado empregado, desde que a subordinação esteja presente. Todavia, o conceito tradicional de subordinação não auxilia no cumprimento da missão de avaliar a presença ou ausência da relação de emprego. Isso se deve à forma de prestação de serviço do trabalhador em domicílio, que realiza seu trabalho fora do estabelecimento do empregador, longe da vigilância de um superior hierárquico e imune do sistema organizativo empresarial no que diz com as conexões de tarefas a serem desempenhadas. Fica evidente que o conceito de subordinação não pode ficar restrito à verificação de ordens e vigilância por parte do empregador. Ao contrário, deve ser ampliado para adaptá-lo à posição de empregado perante a empresa (MIRAGLIA;ZAPATA,2012).</w:t>
      </w:r>
    </w:p>
    <w:p w14:paraId="3D35297A" w14:textId="77777777" w:rsidR="002449DA" w:rsidRPr="005278F1" w:rsidRDefault="002449DA" w:rsidP="002449DA">
      <w:pPr>
        <w:shd w:val="clear" w:color="auto" w:fill="FFFFFF"/>
        <w:spacing w:after="240" w:line="360" w:lineRule="auto"/>
        <w:ind w:firstLine="1134"/>
        <w:jc w:val="both"/>
        <w:textAlignment w:val="baseline"/>
        <w:rPr>
          <w:rFonts w:ascii="Times New Roman" w:hAnsi="Times New Roman"/>
          <w:i/>
          <w:color w:val="000000" w:themeColor="text1"/>
          <w:shd w:val="clear" w:color="auto" w:fill="FFFFFF"/>
        </w:rPr>
      </w:pPr>
      <w:r w:rsidRPr="005278F1">
        <w:rPr>
          <w:rFonts w:ascii="Times New Roman" w:eastAsia="Times New Roman" w:hAnsi="Times New Roman"/>
          <w:color w:val="000000" w:themeColor="text1"/>
          <w:lang w:eastAsia="pt-BR"/>
        </w:rPr>
        <w:t xml:space="preserve">Então, no que se tratar dos direitos dos trabalhadores em regime de CLT e desempenhando funções no estabelecimento do empregador e os trabalhadores em regime do teletrabalho, estes são guarnecidos dos mesmos direitos, como adicional noturno, horas extras etc. E, </w:t>
      </w:r>
      <w:r w:rsidRPr="005278F1">
        <w:rPr>
          <w:rFonts w:ascii="Times New Roman" w:hAnsi="Times New Roman"/>
          <w:color w:val="000000" w:themeColor="text1"/>
          <w:shd w:val="clear" w:color="auto" w:fill="FFFFFF"/>
        </w:rPr>
        <w:t xml:space="preserve">em relação à natureza jurídica do vínculo estabelecido entre o trabalhador e o tomador de serviços no teletrabalho, “pode-se afirmar que haverá relação empregatícia quando estiverem presentes os elementos descritos na CLT (pessoalidade, continuidade, onerosidade, subordinação)” (MIRAGLIA; ZAPATA, 2012). Percebe-se que, no caso do teletrabalho, a subordinação jurídica é estrutural, visto na percepção de </w:t>
      </w:r>
      <w:r w:rsidRPr="005278F1">
        <w:rPr>
          <w:rStyle w:val="Emphasis"/>
          <w:rFonts w:ascii="Times New Roman" w:hAnsi="Times New Roman"/>
          <w:i w:val="0"/>
          <w:color w:val="000000" w:themeColor="text1"/>
          <w:bdr w:val="none" w:sz="0" w:space="0" w:color="auto" w:frame="1"/>
          <w:shd w:val="clear" w:color="auto" w:fill="FFFFFF"/>
        </w:rPr>
        <w:t>Lívia Mendes Moreira Miraglia</w:t>
      </w:r>
      <w:r w:rsidRPr="005278F1">
        <w:rPr>
          <w:rFonts w:ascii="Times New Roman" w:hAnsi="Times New Roman"/>
          <w:i/>
          <w:iCs/>
          <w:color w:val="000000" w:themeColor="text1"/>
          <w:bdr w:val="none" w:sz="0" w:space="0" w:color="auto" w:frame="1"/>
          <w:shd w:val="clear" w:color="auto" w:fill="FFFFFF"/>
        </w:rPr>
        <w:t xml:space="preserve"> e  </w:t>
      </w:r>
      <w:r w:rsidRPr="005278F1">
        <w:rPr>
          <w:rStyle w:val="Emphasis"/>
          <w:rFonts w:ascii="Times New Roman" w:hAnsi="Times New Roman"/>
          <w:i w:val="0"/>
          <w:color w:val="000000" w:themeColor="text1"/>
          <w:bdr w:val="none" w:sz="0" w:space="0" w:color="auto" w:frame="1"/>
          <w:shd w:val="clear" w:color="auto" w:fill="FFFFFF"/>
        </w:rPr>
        <w:t xml:space="preserve">Daniela Lage Mejia Zapata (2012): </w:t>
      </w:r>
    </w:p>
    <w:p w14:paraId="3B850FDA" w14:textId="77777777" w:rsidR="002449DA" w:rsidRPr="00950A81" w:rsidRDefault="002449DA" w:rsidP="002449DA">
      <w:pPr>
        <w:shd w:val="clear" w:color="auto" w:fill="FFFFFF"/>
        <w:spacing w:after="240"/>
        <w:ind w:left="2268"/>
        <w:jc w:val="both"/>
        <w:textAlignment w:val="baseline"/>
        <w:rPr>
          <w:rFonts w:ascii="Times New Roman" w:hAnsi="Times New Roman"/>
          <w:color w:val="000000" w:themeColor="text1"/>
          <w:sz w:val="20"/>
          <w:szCs w:val="20"/>
          <w:shd w:val="clear" w:color="auto" w:fill="FFFFFF"/>
        </w:rPr>
      </w:pPr>
      <w:r w:rsidRPr="00950A81">
        <w:rPr>
          <w:rFonts w:ascii="Times New Roman" w:hAnsi="Times New Roman"/>
          <w:color w:val="000000" w:themeColor="text1"/>
          <w:sz w:val="20"/>
          <w:szCs w:val="20"/>
          <w:shd w:val="clear" w:color="auto" w:fill="FFFFFF"/>
        </w:rPr>
        <w:t>Isso porque a flexibilidade de horários, a ausência de ordens diretas e a inexistência de fiscalização e controle, características do teletrabalho, descaracterizam a subordinação se adotada em sua matriz clássica, o que levaria a exclusão do campo de incidência do ordenamento jurídico trabalhista o teletrabalhador. </w:t>
      </w:r>
    </w:p>
    <w:p w14:paraId="5DB122BC" w14:textId="0F11A676" w:rsidR="007957B4" w:rsidRPr="005278F1" w:rsidRDefault="002449DA" w:rsidP="00FB01A0">
      <w:pPr>
        <w:shd w:val="clear" w:color="auto" w:fill="FFFFFF"/>
        <w:spacing w:after="240" w:line="360" w:lineRule="auto"/>
        <w:ind w:firstLine="1134"/>
        <w:jc w:val="both"/>
        <w:textAlignment w:val="baseline"/>
        <w:rPr>
          <w:rFonts w:ascii="Times New Roman" w:hAnsi="Times New Roman"/>
          <w:color w:val="000000" w:themeColor="text1"/>
          <w:shd w:val="clear" w:color="auto" w:fill="FFFFFF"/>
        </w:rPr>
      </w:pPr>
      <w:r w:rsidRPr="005278F1">
        <w:rPr>
          <w:rFonts w:ascii="Times New Roman" w:hAnsi="Times New Roman"/>
          <w:color w:val="000000" w:themeColor="text1"/>
          <w:shd w:val="clear" w:color="auto" w:fill="FFFFFF"/>
        </w:rPr>
        <w:t>Em suma, a “subordinação no contrato de trabalho entre o teletrabalhador e o empregador é mitigada e manifesta-se de forma diferente da sua concepção clássica porque a atividade do prestador é descentralizada do processo produtivo do tomador e se desenvolve longe dos seus olhos” (SILVA, 2012), e isso não implica na renúncia do poder de controle da atividade do teletrabalhador, send</w:t>
      </w:r>
      <w:r w:rsidR="008C6542">
        <w:rPr>
          <w:rFonts w:ascii="Times New Roman" w:hAnsi="Times New Roman"/>
          <w:color w:val="000000" w:themeColor="text1"/>
          <w:shd w:val="clear" w:color="auto" w:fill="FFFFFF"/>
        </w:rPr>
        <w:t>o esta exercida pelo empregador</w:t>
      </w:r>
      <w:r w:rsidRPr="005278F1">
        <w:rPr>
          <w:rFonts w:ascii="Times New Roman" w:hAnsi="Times New Roman"/>
          <w:color w:val="000000" w:themeColor="text1"/>
          <w:shd w:val="clear" w:color="auto" w:fill="FFFFFF"/>
        </w:rPr>
        <w:t xml:space="preserve">, pessoa que o teletrabalhador </w:t>
      </w:r>
      <w:r w:rsidRPr="005278F1">
        <w:rPr>
          <w:rStyle w:val="apple-converted-space"/>
          <w:rFonts w:ascii="Times New Roman" w:hAnsi="Times New Roman"/>
          <w:color w:val="000000" w:themeColor="text1"/>
          <w:shd w:val="clear" w:color="auto" w:fill="FFFFFF"/>
        </w:rPr>
        <w:t> </w:t>
      </w:r>
      <w:r w:rsidRPr="005278F1">
        <w:rPr>
          <w:rFonts w:ascii="Times New Roman" w:hAnsi="Times New Roman"/>
          <w:color w:val="000000" w:themeColor="text1"/>
          <w:shd w:val="clear" w:color="auto" w:fill="FFFFFF"/>
        </w:rPr>
        <w:t>dirige a prestação pessoal de serviço.</w:t>
      </w:r>
    </w:p>
    <w:p w14:paraId="640F6C61" w14:textId="77777777" w:rsidR="00A33699" w:rsidRPr="005278F1" w:rsidRDefault="00B949B2" w:rsidP="00B949B2">
      <w:pPr>
        <w:pStyle w:val="artart"/>
        <w:spacing w:line="360" w:lineRule="auto"/>
        <w:jc w:val="both"/>
        <w:rPr>
          <w:rFonts w:ascii="Times New Roman" w:hAnsi="Times New Roman"/>
          <w:b/>
          <w:color w:val="000000" w:themeColor="text1"/>
          <w:sz w:val="24"/>
          <w:szCs w:val="24"/>
        </w:rPr>
      </w:pPr>
      <w:r w:rsidRPr="005278F1">
        <w:rPr>
          <w:rFonts w:ascii="Times New Roman" w:hAnsi="Times New Roman"/>
          <w:b/>
          <w:color w:val="000000" w:themeColor="text1"/>
          <w:sz w:val="24"/>
          <w:szCs w:val="24"/>
          <w:lang w:eastAsia="pt-BR"/>
        </w:rPr>
        <w:lastRenderedPageBreak/>
        <w:t xml:space="preserve">2.1 </w:t>
      </w:r>
      <w:r w:rsidRPr="005278F1">
        <w:rPr>
          <w:rFonts w:ascii="Times New Roman" w:hAnsi="Times New Roman"/>
          <w:b/>
          <w:color w:val="000000" w:themeColor="text1"/>
          <w:sz w:val="24"/>
          <w:szCs w:val="24"/>
        </w:rPr>
        <w:t>O Teletrabalho e a “Desconexão do Ambiente de Trabalho”</w:t>
      </w:r>
    </w:p>
    <w:p w14:paraId="3EBDBEFF" w14:textId="027884C3" w:rsidR="00394E85" w:rsidRPr="005278F1" w:rsidRDefault="00B106E9" w:rsidP="00394E85">
      <w:pPr>
        <w:pStyle w:val="artart"/>
        <w:spacing w:line="360" w:lineRule="auto"/>
        <w:ind w:firstLine="1134"/>
        <w:jc w:val="both"/>
        <w:rPr>
          <w:rFonts w:ascii="Times New Roman" w:hAnsi="Times New Roman"/>
          <w:color w:val="000000" w:themeColor="text1"/>
        </w:rPr>
      </w:pPr>
      <w:r>
        <w:rPr>
          <w:rFonts w:ascii="Times New Roman" w:hAnsi="Times New Roman"/>
          <w:color w:val="000000" w:themeColor="text1"/>
          <w:sz w:val="24"/>
          <w:szCs w:val="24"/>
        </w:rPr>
        <w:t>O T</w:t>
      </w:r>
      <w:r w:rsidR="00394E85" w:rsidRPr="005278F1">
        <w:rPr>
          <w:rFonts w:ascii="Times New Roman" w:hAnsi="Times New Roman"/>
          <w:color w:val="000000" w:themeColor="text1"/>
          <w:sz w:val="24"/>
          <w:szCs w:val="24"/>
        </w:rPr>
        <w:t>eletrabalho fez surgir novidades na realidade trabalhista, como a flexibilização do tempo e do local para o exercício da atividade laboral, e o tempo reservado para o descanso físico e mental do teletrabalhador, ou seja, a desconexão do ambiente de trabalho.</w:t>
      </w:r>
      <w:r w:rsidR="00394E85" w:rsidRPr="005278F1">
        <w:rPr>
          <w:rFonts w:ascii="Times New Roman" w:hAnsi="Times New Roman"/>
          <w:color w:val="000000" w:themeColor="text1"/>
        </w:rPr>
        <w:t xml:space="preserve"> </w:t>
      </w:r>
    </w:p>
    <w:p w14:paraId="10551CD9" w14:textId="77777777" w:rsidR="002B389F" w:rsidRDefault="00394E85" w:rsidP="00394E85">
      <w:pPr>
        <w:pStyle w:val="artart"/>
        <w:ind w:left="2268"/>
        <w:jc w:val="both"/>
        <w:rPr>
          <w:rFonts w:ascii="Times New Roman" w:hAnsi="Times New Roman"/>
          <w:color w:val="000000" w:themeColor="text1"/>
        </w:rPr>
      </w:pPr>
      <w:r w:rsidRPr="005278F1">
        <w:rPr>
          <w:rFonts w:ascii="Times New Roman" w:hAnsi="Times New Roman"/>
          <w:color w:val="000000" w:themeColor="text1"/>
        </w:rPr>
        <w:t>Estar em “seu próprio ninho”, desfrutando do ambiente familiar faz com que o teletrabalhador não contabilize o tempo gasto diante dos afazeres profissionais. A linha entre o lapso temporal destinado ao lazer e ao trabalho passa a ser tênue demais implicando na confusão entre estes dois ambientes, o que certamente ocasionará uma real possibilidade de prolongamento da jornada de trabalho. Não se pode esquecer, também, que o teletrabalhador não precisará deslocar-se para a sede do seu empregador, o que se traduz em economia de tempo. Isto é, com um tempo maior, poderá o seu superior hierárquico determinar mais tarefas a serem realizadas, representando trabalho excedente</w:t>
      </w:r>
      <w:r w:rsidR="00F7380E">
        <w:rPr>
          <w:rFonts w:ascii="Times New Roman" w:hAnsi="Times New Roman"/>
          <w:color w:val="000000" w:themeColor="text1"/>
          <w:sz w:val="24"/>
          <w:szCs w:val="24"/>
        </w:rPr>
        <w:t xml:space="preserve"> </w:t>
      </w:r>
      <w:r w:rsidRPr="00F7380E">
        <w:rPr>
          <w:rFonts w:ascii="Times New Roman" w:hAnsi="Times New Roman"/>
          <w:color w:val="000000" w:themeColor="text1"/>
        </w:rPr>
        <w:t>(RESEDÁ, 2012, p. 08)</w:t>
      </w:r>
      <w:r w:rsidR="00F7380E">
        <w:rPr>
          <w:rFonts w:ascii="Times New Roman" w:hAnsi="Times New Roman"/>
          <w:color w:val="000000" w:themeColor="text1"/>
        </w:rPr>
        <w:t xml:space="preserve">. </w:t>
      </w:r>
    </w:p>
    <w:p w14:paraId="2C406D00" w14:textId="77777777" w:rsidR="00F7380E" w:rsidRDefault="00F7380E" w:rsidP="00950A81">
      <w:pPr>
        <w:pStyle w:val="artart"/>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Com o excesso de trabalho e a falta </w:t>
      </w:r>
      <w:r w:rsidR="00CD5AEC">
        <w:rPr>
          <w:rFonts w:ascii="Times New Roman" w:hAnsi="Times New Roman"/>
          <w:color w:val="000000" w:themeColor="text1"/>
          <w:sz w:val="24"/>
          <w:szCs w:val="24"/>
        </w:rPr>
        <w:t>de momentos de lazer, o teletrabalhador pode desenvolver problemas visuais, devido ao uso intenso do computador ou outras máquinas, pode ter problemas dores lombares e nas articulações</w:t>
      </w:r>
      <w:r w:rsidR="00711904">
        <w:rPr>
          <w:rFonts w:ascii="Times New Roman" w:hAnsi="Times New Roman"/>
          <w:color w:val="000000" w:themeColor="text1"/>
          <w:sz w:val="24"/>
          <w:szCs w:val="24"/>
        </w:rPr>
        <w:t>, mas “não só a fadiga e os problemas osteomusculares poderão surgir nesse tipo de trabalho como também o estresse, responsável por transtornos</w:t>
      </w:r>
      <w:r w:rsidR="00950A81">
        <w:rPr>
          <w:rFonts w:ascii="Times New Roman" w:hAnsi="Times New Roman"/>
          <w:color w:val="000000" w:themeColor="text1"/>
          <w:sz w:val="24"/>
          <w:szCs w:val="24"/>
        </w:rPr>
        <w:t xml:space="preserve"> físicos e psicológicos” (BARROS, 2009</w:t>
      </w:r>
      <w:r w:rsidR="00711904">
        <w:rPr>
          <w:rFonts w:ascii="Times New Roman" w:hAnsi="Times New Roman"/>
          <w:color w:val="000000" w:themeColor="text1"/>
          <w:sz w:val="24"/>
          <w:szCs w:val="24"/>
        </w:rPr>
        <w:t>, p. 335)</w:t>
      </w:r>
      <w:r w:rsidR="0036471D">
        <w:rPr>
          <w:rFonts w:ascii="Times New Roman" w:hAnsi="Times New Roman"/>
          <w:color w:val="000000" w:themeColor="text1"/>
          <w:sz w:val="24"/>
          <w:szCs w:val="24"/>
        </w:rPr>
        <w:t xml:space="preserve">. </w:t>
      </w:r>
    </w:p>
    <w:p w14:paraId="3EA26D5F" w14:textId="77777777" w:rsidR="0036471D" w:rsidRDefault="0036471D" w:rsidP="0036471D">
      <w:pPr>
        <w:pStyle w:val="artart"/>
        <w:ind w:left="2268"/>
        <w:jc w:val="both"/>
        <w:rPr>
          <w:rFonts w:ascii="Times New Roman" w:hAnsi="Times New Roman"/>
          <w:color w:val="000000" w:themeColor="text1"/>
        </w:rPr>
      </w:pPr>
      <w:r w:rsidRPr="0036471D">
        <w:rPr>
          <w:rFonts w:ascii="Times New Roman" w:hAnsi="Times New Roman"/>
          <w:color w:val="000000" w:themeColor="text1"/>
        </w:rPr>
        <w:t>É, portanto, neste sentido, que se direciona o direito à desconexão, ou seja, é o direito do assalariado de não permanecer “lincado” com o empregador fora dos horários de trabalho, nos finais de semana, férias ou quaisquer outros períodos que sej</w:t>
      </w:r>
      <w:r>
        <w:rPr>
          <w:rFonts w:ascii="Times New Roman" w:hAnsi="Times New Roman"/>
          <w:color w:val="000000" w:themeColor="text1"/>
        </w:rPr>
        <w:t xml:space="preserve">am destinados ao seu descanso. </w:t>
      </w:r>
      <w:r w:rsidRPr="0036471D">
        <w:rPr>
          <w:rFonts w:ascii="Times New Roman" w:hAnsi="Times New Roman"/>
          <w:color w:val="000000" w:themeColor="text1"/>
        </w:rPr>
        <w:t>Isto é, à preservação do ambiente domiciliar contra as novas técnicas invasivas que perturbam a vida íntima, o convívio familiar, o repouso e o lazer do trabalhador</w:t>
      </w:r>
      <w:r>
        <w:rPr>
          <w:rFonts w:ascii="Times New Roman" w:hAnsi="Times New Roman"/>
          <w:color w:val="000000" w:themeColor="text1"/>
        </w:rPr>
        <w:t xml:space="preserve">. </w:t>
      </w:r>
      <w:r w:rsidRPr="00F7380E">
        <w:rPr>
          <w:rFonts w:ascii="Times New Roman" w:hAnsi="Times New Roman"/>
          <w:color w:val="000000" w:themeColor="text1"/>
        </w:rPr>
        <w:t xml:space="preserve">(RESEDÁ, 2012, p. </w:t>
      </w:r>
      <w:r w:rsidR="00231A7F">
        <w:rPr>
          <w:rFonts w:ascii="Times New Roman" w:hAnsi="Times New Roman"/>
          <w:color w:val="000000" w:themeColor="text1"/>
        </w:rPr>
        <w:t>12</w:t>
      </w:r>
      <w:r w:rsidRPr="00F7380E">
        <w:rPr>
          <w:rFonts w:ascii="Times New Roman" w:hAnsi="Times New Roman"/>
          <w:color w:val="000000" w:themeColor="text1"/>
        </w:rPr>
        <w:t>)</w:t>
      </w:r>
      <w:r>
        <w:rPr>
          <w:rFonts w:ascii="Times New Roman" w:hAnsi="Times New Roman"/>
          <w:color w:val="000000" w:themeColor="text1"/>
        </w:rPr>
        <w:t xml:space="preserve">. </w:t>
      </w:r>
    </w:p>
    <w:p w14:paraId="784A9D37" w14:textId="77777777" w:rsidR="006648F9" w:rsidRDefault="006648F9" w:rsidP="001C369C">
      <w:pPr>
        <w:pStyle w:val="artart"/>
        <w:spacing w:line="360" w:lineRule="auto"/>
        <w:ind w:firstLine="1134"/>
        <w:jc w:val="both"/>
        <w:rPr>
          <w:rFonts w:ascii="Times New Roman" w:hAnsi="Times New Roman"/>
          <w:color w:val="000000" w:themeColor="text1"/>
          <w:sz w:val="24"/>
          <w:szCs w:val="24"/>
        </w:rPr>
      </w:pPr>
      <w:r w:rsidRPr="0039014B">
        <w:rPr>
          <w:rFonts w:ascii="Times New Roman" w:hAnsi="Times New Roman"/>
          <w:color w:val="000000" w:themeColor="text1"/>
          <w:sz w:val="24"/>
          <w:szCs w:val="24"/>
        </w:rPr>
        <w:t>O Direito do Tr</w:t>
      </w:r>
      <w:r w:rsidR="0039014B" w:rsidRPr="0039014B">
        <w:rPr>
          <w:rFonts w:ascii="Times New Roman" w:hAnsi="Times New Roman"/>
          <w:color w:val="000000" w:themeColor="text1"/>
          <w:sz w:val="24"/>
          <w:szCs w:val="24"/>
        </w:rPr>
        <w:t xml:space="preserve">abalho estabelece intervalos intrajornada e </w:t>
      </w:r>
      <w:r w:rsidRPr="0039014B">
        <w:rPr>
          <w:rFonts w:ascii="Times New Roman" w:hAnsi="Times New Roman"/>
          <w:color w:val="000000" w:themeColor="text1"/>
          <w:sz w:val="24"/>
          <w:szCs w:val="24"/>
        </w:rPr>
        <w:t xml:space="preserve">interjornada, </w:t>
      </w:r>
      <w:r w:rsidR="0039014B" w:rsidRPr="0039014B">
        <w:rPr>
          <w:rFonts w:ascii="Times New Roman" w:hAnsi="Times New Roman"/>
          <w:color w:val="000000" w:themeColor="text1"/>
          <w:sz w:val="24"/>
          <w:szCs w:val="24"/>
        </w:rPr>
        <w:t xml:space="preserve">com o objetivo de garantir o descanso físico e mental do trabalhador, para que este possa exercer suas atividades de </w:t>
      </w:r>
      <w:r w:rsidRPr="0039014B">
        <w:rPr>
          <w:rFonts w:ascii="Times New Roman" w:hAnsi="Times New Roman"/>
          <w:color w:val="000000" w:themeColor="text1"/>
          <w:sz w:val="24"/>
          <w:szCs w:val="24"/>
        </w:rPr>
        <w:t xml:space="preserve">maneira </w:t>
      </w:r>
      <w:r w:rsidR="0039014B" w:rsidRPr="0039014B">
        <w:rPr>
          <w:rFonts w:ascii="Times New Roman" w:hAnsi="Times New Roman"/>
          <w:color w:val="000000" w:themeColor="text1"/>
          <w:sz w:val="24"/>
          <w:szCs w:val="24"/>
        </w:rPr>
        <w:t>satisfatória.</w:t>
      </w:r>
      <w:r w:rsidR="001C369C">
        <w:rPr>
          <w:rFonts w:ascii="Times New Roman" w:hAnsi="Times New Roman"/>
          <w:color w:val="000000" w:themeColor="text1"/>
          <w:sz w:val="24"/>
          <w:szCs w:val="24"/>
        </w:rPr>
        <w:t xml:space="preserve"> Então, a</w:t>
      </w:r>
      <w:r w:rsidR="001C369C" w:rsidRPr="001C369C">
        <w:rPr>
          <w:rFonts w:ascii="Times New Roman" w:hAnsi="Times New Roman"/>
          <w:color w:val="000000" w:themeColor="text1"/>
          <w:sz w:val="24"/>
          <w:szCs w:val="24"/>
        </w:rPr>
        <w:t>lém do intervalo intrajornada, o direito à desconexão busca garantir também o intervalo interjo</w:t>
      </w:r>
      <w:r w:rsidR="0040374A">
        <w:rPr>
          <w:rFonts w:ascii="Times New Roman" w:hAnsi="Times New Roman"/>
          <w:color w:val="000000" w:themeColor="text1"/>
          <w:sz w:val="24"/>
          <w:szCs w:val="24"/>
        </w:rPr>
        <w:t>r</w:t>
      </w:r>
      <w:r w:rsidR="001C369C" w:rsidRPr="001C369C">
        <w:rPr>
          <w:rFonts w:ascii="Times New Roman" w:hAnsi="Times New Roman"/>
          <w:color w:val="000000" w:themeColor="text1"/>
          <w:sz w:val="24"/>
          <w:szCs w:val="24"/>
        </w:rPr>
        <w:t xml:space="preserve">nada. </w:t>
      </w:r>
      <w:r w:rsidR="001C369C">
        <w:rPr>
          <w:rFonts w:ascii="Times New Roman" w:hAnsi="Times New Roman"/>
          <w:color w:val="000000" w:themeColor="text1"/>
          <w:sz w:val="24"/>
          <w:szCs w:val="24"/>
        </w:rPr>
        <w:t>“</w:t>
      </w:r>
      <w:r w:rsidR="001C369C" w:rsidRPr="001C369C">
        <w:rPr>
          <w:rFonts w:ascii="Times New Roman" w:hAnsi="Times New Roman"/>
          <w:color w:val="000000" w:themeColor="text1"/>
          <w:sz w:val="24"/>
          <w:szCs w:val="24"/>
        </w:rPr>
        <w:t>Este último, quando não respeitada a observância ao seu intervalo de onze horas previsto no art. 66 da CLT, acarreta duplo prejuízo ao empregado: uma, porque trabalhou em jornada superior à devida e, duas, porque não pôde gozar do descanso mínimo necessário para recompor suas energias.</w:t>
      </w:r>
      <w:r w:rsidR="001C369C">
        <w:rPr>
          <w:rFonts w:ascii="Times New Roman" w:hAnsi="Times New Roman"/>
          <w:color w:val="000000" w:themeColor="text1"/>
          <w:sz w:val="24"/>
          <w:szCs w:val="24"/>
        </w:rPr>
        <w:t xml:space="preserve">” (RESEDÁ, 2012, p. 12-13). </w:t>
      </w:r>
    </w:p>
    <w:p w14:paraId="617E40AA" w14:textId="77777777" w:rsidR="0036471D" w:rsidRPr="00FF0B00" w:rsidRDefault="00FF0B00" w:rsidP="00FF0B00">
      <w:pPr>
        <w:pStyle w:val="artart"/>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Então, o</w:t>
      </w:r>
      <w:r w:rsidRPr="00FF0B00">
        <w:rPr>
          <w:rFonts w:ascii="Times New Roman" w:hAnsi="Times New Roman"/>
          <w:color w:val="000000" w:themeColor="text1"/>
          <w:sz w:val="24"/>
          <w:szCs w:val="24"/>
        </w:rPr>
        <w:t xml:space="preserve"> direito à desconexão deve ser uma garantia assegurada a todos os trabalhadores submet</w:t>
      </w:r>
      <w:r>
        <w:rPr>
          <w:rFonts w:ascii="Times New Roman" w:hAnsi="Times New Roman"/>
          <w:color w:val="000000" w:themeColor="text1"/>
          <w:sz w:val="24"/>
          <w:szCs w:val="24"/>
        </w:rPr>
        <w:t xml:space="preserve">idos ao regime do teletrabalho, porque </w:t>
      </w:r>
      <w:r w:rsidRPr="00FF0B00">
        <w:rPr>
          <w:rFonts w:ascii="Times New Roman" w:hAnsi="Times New Roman"/>
          <w:color w:val="000000" w:themeColor="text1"/>
          <w:sz w:val="24"/>
          <w:szCs w:val="24"/>
        </w:rPr>
        <w:t>estará assegura</w:t>
      </w:r>
      <w:r>
        <w:rPr>
          <w:rFonts w:ascii="Times New Roman" w:hAnsi="Times New Roman"/>
          <w:color w:val="000000" w:themeColor="text1"/>
          <w:sz w:val="24"/>
          <w:szCs w:val="24"/>
        </w:rPr>
        <w:t>n</w:t>
      </w:r>
      <w:r w:rsidRPr="00FF0B00">
        <w:rPr>
          <w:rFonts w:ascii="Times New Roman" w:hAnsi="Times New Roman"/>
          <w:color w:val="000000" w:themeColor="text1"/>
          <w:sz w:val="24"/>
          <w:szCs w:val="24"/>
        </w:rPr>
        <w:t xml:space="preserve">do o cumprimento </w:t>
      </w:r>
      <w:r>
        <w:rPr>
          <w:rFonts w:ascii="Times New Roman" w:hAnsi="Times New Roman"/>
          <w:color w:val="000000" w:themeColor="text1"/>
          <w:sz w:val="24"/>
          <w:szCs w:val="24"/>
        </w:rPr>
        <w:t xml:space="preserve">das normas </w:t>
      </w:r>
      <w:r w:rsidRPr="00FF0B00">
        <w:rPr>
          <w:rFonts w:ascii="Times New Roman" w:hAnsi="Times New Roman"/>
          <w:color w:val="000000" w:themeColor="text1"/>
          <w:sz w:val="24"/>
          <w:szCs w:val="24"/>
        </w:rPr>
        <w:t>existentes na CLT</w:t>
      </w:r>
      <w:r>
        <w:rPr>
          <w:rFonts w:ascii="Times New Roman" w:hAnsi="Times New Roman"/>
          <w:color w:val="000000" w:themeColor="text1"/>
          <w:sz w:val="24"/>
          <w:szCs w:val="24"/>
        </w:rPr>
        <w:t xml:space="preserve">. </w:t>
      </w:r>
    </w:p>
    <w:p w14:paraId="6F8E781C" w14:textId="77777777" w:rsidR="007957B4" w:rsidRDefault="007957B4" w:rsidP="006672B2">
      <w:pPr>
        <w:pStyle w:val="artart"/>
        <w:spacing w:line="360" w:lineRule="auto"/>
        <w:jc w:val="both"/>
        <w:rPr>
          <w:rFonts w:ascii="Times New Roman" w:hAnsi="Times New Roman"/>
          <w:b/>
          <w:color w:val="000000" w:themeColor="text1"/>
          <w:sz w:val="24"/>
          <w:szCs w:val="24"/>
        </w:rPr>
      </w:pPr>
    </w:p>
    <w:p w14:paraId="438392FF" w14:textId="77777777" w:rsidR="006672B2" w:rsidRPr="005278F1" w:rsidRDefault="00B949B2" w:rsidP="006672B2">
      <w:pPr>
        <w:pStyle w:val="artart"/>
        <w:spacing w:line="360" w:lineRule="auto"/>
        <w:jc w:val="both"/>
        <w:rPr>
          <w:rFonts w:ascii="Times New Roman" w:hAnsi="Times New Roman"/>
          <w:b/>
          <w:color w:val="000000" w:themeColor="text1"/>
          <w:sz w:val="24"/>
          <w:szCs w:val="24"/>
        </w:rPr>
      </w:pPr>
      <w:r w:rsidRPr="005278F1">
        <w:rPr>
          <w:rFonts w:ascii="Times New Roman" w:hAnsi="Times New Roman"/>
          <w:b/>
          <w:color w:val="000000" w:themeColor="text1"/>
          <w:sz w:val="24"/>
          <w:szCs w:val="24"/>
        </w:rPr>
        <w:lastRenderedPageBreak/>
        <w:t>3 Jurisprudências</w:t>
      </w:r>
    </w:p>
    <w:p w14:paraId="29AB274A" w14:textId="77777777" w:rsidR="006E060D" w:rsidRPr="005278F1" w:rsidRDefault="006672B2" w:rsidP="006E060D">
      <w:pPr>
        <w:pStyle w:val="NormalWeb"/>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Antes da Lei 12.551/11, os Tribunais tinham uma visã</w:t>
      </w:r>
      <w:r w:rsidR="00E107EC" w:rsidRPr="005278F1">
        <w:rPr>
          <w:rFonts w:ascii="Times New Roman" w:hAnsi="Times New Roman"/>
          <w:color w:val="000000" w:themeColor="text1"/>
          <w:sz w:val="24"/>
          <w:szCs w:val="24"/>
        </w:rPr>
        <w:t>o mais conservador</w:t>
      </w:r>
      <w:r w:rsidR="00B77A2E" w:rsidRPr="005278F1">
        <w:rPr>
          <w:rFonts w:ascii="Times New Roman" w:hAnsi="Times New Roman"/>
          <w:color w:val="000000" w:themeColor="text1"/>
          <w:sz w:val="24"/>
          <w:szCs w:val="24"/>
        </w:rPr>
        <w:t>a sobre o</w:t>
      </w:r>
      <w:r w:rsidRPr="005278F1">
        <w:rPr>
          <w:rFonts w:ascii="Times New Roman" w:hAnsi="Times New Roman"/>
          <w:color w:val="000000" w:themeColor="text1"/>
          <w:sz w:val="24"/>
          <w:szCs w:val="24"/>
        </w:rPr>
        <w:t xml:space="preserve"> Teletrabalho, </w:t>
      </w:r>
      <w:r w:rsidR="00B77A2E" w:rsidRPr="005278F1">
        <w:rPr>
          <w:rFonts w:ascii="Times New Roman" w:hAnsi="Times New Roman"/>
          <w:color w:val="000000" w:themeColor="text1"/>
          <w:sz w:val="24"/>
          <w:szCs w:val="24"/>
        </w:rPr>
        <w:t>enquadrando-o na hipótese do</w:t>
      </w:r>
      <w:r w:rsidR="006E060D" w:rsidRPr="005278F1">
        <w:rPr>
          <w:rFonts w:ascii="Times New Roman" w:hAnsi="Times New Roman"/>
          <w:color w:val="000000" w:themeColor="text1"/>
          <w:sz w:val="24"/>
          <w:szCs w:val="24"/>
        </w:rPr>
        <w:t xml:space="preserve"> artigo 62, I da CLT, que disp</w:t>
      </w:r>
      <w:r w:rsidRPr="005278F1">
        <w:rPr>
          <w:rFonts w:ascii="Times New Roman" w:hAnsi="Times New Roman"/>
          <w:color w:val="000000" w:themeColor="text1"/>
          <w:sz w:val="24"/>
          <w:szCs w:val="24"/>
        </w:rPr>
        <w:t>õe da seguinte forma</w:t>
      </w:r>
      <w:r w:rsidR="006E060D" w:rsidRPr="005278F1">
        <w:rPr>
          <w:rFonts w:ascii="Times New Roman" w:hAnsi="Times New Roman"/>
          <w:color w:val="000000" w:themeColor="text1"/>
          <w:sz w:val="24"/>
          <w:szCs w:val="24"/>
        </w:rPr>
        <w:t>:</w:t>
      </w:r>
      <w:bookmarkStart w:id="0" w:name="art62"/>
      <w:bookmarkEnd w:id="0"/>
    </w:p>
    <w:p w14:paraId="260F15E1" w14:textId="77777777" w:rsidR="006E060D" w:rsidRPr="00950A81" w:rsidRDefault="006E060D" w:rsidP="006E060D">
      <w:pPr>
        <w:spacing w:before="100" w:beforeAutospacing="1" w:after="100" w:afterAutospacing="1"/>
        <w:ind w:firstLine="2268"/>
        <w:jc w:val="both"/>
        <w:rPr>
          <w:rFonts w:ascii="Times New Roman" w:eastAsiaTheme="minorHAnsi" w:hAnsi="Times New Roman"/>
          <w:color w:val="000000" w:themeColor="text1"/>
          <w:sz w:val="27"/>
          <w:szCs w:val="27"/>
        </w:rPr>
      </w:pPr>
      <w:r w:rsidRPr="00950A81">
        <w:rPr>
          <w:rFonts w:ascii="Times New Roman" w:eastAsiaTheme="minorHAnsi" w:hAnsi="Times New Roman"/>
          <w:color w:val="000000" w:themeColor="text1"/>
          <w:sz w:val="20"/>
          <w:szCs w:val="20"/>
        </w:rPr>
        <w:t>Art. 62 - Não são abrangidos pelo regime previsto neste capítulo:</w:t>
      </w:r>
    </w:p>
    <w:p w14:paraId="2BC723F8" w14:textId="77777777" w:rsidR="006E060D" w:rsidRPr="00950A81" w:rsidRDefault="006E060D" w:rsidP="006E060D">
      <w:pPr>
        <w:spacing w:before="100" w:beforeAutospacing="1" w:after="100" w:afterAutospacing="1"/>
        <w:ind w:left="2268"/>
        <w:jc w:val="both"/>
        <w:rPr>
          <w:rFonts w:ascii="Times New Roman" w:eastAsiaTheme="minorHAnsi" w:hAnsi="Times New Roman"/>
          <w:color w:val="000000" w:themeColor="text1"/>
          <w:sz w:val="27"/>
          <w:szCs w:val="27"/>
        </w:rPr>
      </w:pPr>
      <w:r w:rsidRPr="00950A81">
        <w:rPr>
          <w:rFonts w:ascii="Times New Roman" w:eastAsiaTheme="minorHAnsi" w:hAnsi="Times New Roman"/>
          <w:color w:val="000000" w:themeColor="text1"/>
          <w:sz w:val="20"/>
          <w:szCs w:val="20"/>
        </w:rPr>
        <w:t>I - os empregados que exercem atividade externa incompatível com a fixação de horário de trabalho, devendo tal condição ser anotada na Carteira de Trabalho e Previdência Social e no registro de empregados</w:t>
      </w:r>
    </w:p>
    <w:p w14:paraId="11BBA2A9" w14:textId="3B3F6705" w:rsidR="006672B2" w:rsidRPr="005278F1" w:rsidRDefault="006E060D" w:rsidP="006E060D">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Logo, o Teletrabalho se enquadraria na atividade externa incompatível com a fixação de horário de trabalho, portanto alguns direitos básico dos trabalhadores como a hora extra não seriam garantidos aos teletrabalhadores, decorrente dessa flexibilidade do horário de trabalho, tornando difícil o controle desse horá</w:t>
      </w:r>
      <w:r w:rsidR="00B77A2E" w:rsidRPr="005278F1">
        <w:rPr>
          <w:rFonts w:ascii="Times New Roman" w:hAnsi="Times New Roman"/>
          <w:color w:val="000000" w:themeColor="text1"/>
          <w:sz w:val="24"/>
          <w:szCs w:val="24"/>
        </w:rPr>
        <w:t>rio, apesar de existir programa informático capaz</w:t>
      </w:r>
      <w:r w:rsidRPr="005278F1">
        <w:rPr>
          <w:rFonts w:ascii="Times New Roman" w:hAnsi="Times New Roman"/>
          <w:color w:val="000000" w:themeColor="text1"/>
          <w:sz w:val="24"/>
          <w:szCs w:val="24"/>
        </w:rPr>
        <w:t xml:space="preserve"> de fazer esse controle. O Teletrabalho, nessa visão r</w:t>
      </w:r>
      <w:r w:rsidR="00B77A2E" w:rsidRPr="005278F1">
        <w:rPr>
          <w:rFonts w:ascii="Times New Roman" w:hAnsi="Times New Roman"/>
          <w:color w:val="000000" w:themeColor="text1"/>
          <w:sz w:val="24"/>
          <w:szCs w:val="24"/>
        </w:rPr>
        <w:t>etrógada, evidentemente mostra</w:t>
      </w:r>
      <w:r w:rsidRPr="005278F1">
        <w:rPr>
          <w:rFonts w:ascii="Times New Roman" w:hAnsi="Times New Roman"/>
          <w:color w:val="000000" w:themeColor="text1"/>
          <w:sz w:val="24"/>
          <w:szCs w:val="24"/>
        </w:rPr>
        <w:t xml:space="preserve"> uma supersubordinação, afinal o teletrabalhador está sempre à </w:t>
      </w:r>
      <w:r w:rsidR="00050FBB" w:rsidRPr="005278F1">
        <w:rPr>
          <w:rFonts w:ascii="Times New Roman" w:hAnsi="Times New Roman"/>
          <w:color w:val="000000" w:themeColor="text1"/>
          <w:sz w:val="24"/>
          <w:szCs w:val="24"/>
        </w:rPr>
        <w:t>disposição</w:t>
      </w:r>
      <w:r w:rsidRPr="005278F1">
        <w:rPr>
          <w:rFonts w:ascii="Times New Roman" w:hAnsi="Times New Roman"/>
          <w:color w:val="000000" w:themeColor="text1"/>
          <w:sz w:val="24"/>
          <w:szCs w:val="24"/>
        </w:rPr>
        <w:t xml:space="preserve"> do empregador e exercendo suas atividades, podendo inclusive ter suas férias interrompidas, tendo </w:t>
      </w:r>
      <w:r w:rsidR="00B77A2E" w:rsidRPr="005278F1">
        <w:rPr>
          <w:rFonts w:ascii="Times New Roman" w:hAnsi="Times New Roman"/>
          <w:color w:val="000000" w:themeColor="text1"/>
          <w:sz w:val="24"/>
          <w:szCs w:val="24"/>
        </w:rPr>
        <w:t>seu direito básico à desconexão do trabalho violado, sem contrapartida pecuniária pois não recebe</w:t>
      </w:r>
      <w:r w:rsidR="00B02360" w:rsidRPr="005278F1">
        <w:rPr>
          <w:rFonts w:ascii="Times New Roman" w:hAnsi="Times New Roman"/>
          <w:color w:val="000000" w:themeColor="text1"/>
          <w:sz w:val="24"/>
          <w:szCs w:val="24"/>
        </w:rPr>
        <w:t xml:space="preserve"> hora extra,</w:t>
      </w:r>
      <w:r w:rsidRPr="005278F1">
        <w:rPr>
          <w:rFonts w:ascii="Times New Roman" w:hAnsi="Times New Roman"/>
          <w:color w:val="000000" w:themeColor="text1"/>
          <w:sz w:val="24"/>
          <w:szCs w:val="24"/>
        </w:rPr>
        <w:t xml:space="preserve"> </w:t>
      </w:r>
      <w:r w:rsidR="00FB01A0">
        <w:rPr>
          <w:rFonts w:ascii="Times New Roman" w:hAnsi="Times New Roman"/>
          <w:color w:val="000000" w:themeColor="text1"/>
          <w:sz w:val="24"/>
          <w:szCs w:val="24"/>
        </w:rPr>
        <w:t>decorrente de</w:t>
      </w:r>
      <w:r w:rsidRPr="005278F1">
        <w:rPr>
          <w:rFonts w:ascii="Times New Roman" w:hAnsi="Times New Roman"/>
          <w:color w:val="000000" w:themeColor="text1"/>
          <w:sz w:val="24"/>
          <w:szCs w:val="24"/>
        </w:rPr>
        <w:t xml:space="preserve"> uma nova modalidade de exercer o labor</w:t>
      </w:r>
      <w:r w:rsidR="0028301C" w:rsidRPr="005278F1">
        <w:rPr>
          <w:rFonts w:ascii="Times New Roman" w:hAnsi="Times New Roman"/>
          <w:color w:val="000000" w:themeColor="text1"/>
          <w:sz w:val="24"/>
          <w:szCs w:val="24"/>
        </w:rPr>
        <w:t xml:space="preserve"> à distância</w:t>
      </w:r>
      <w:r w:rsidRPr="005278F1">
        <w:rPr>
          <w:rFonts w:ascii="Times New Roman" w:hAnsi="Times New Roman"/>
          <w:color w:val="000000" w:themeColor="text1"/>
          <w:sz w:val="24"/>
          <w:szCs w:val="24"/>
        </w:rPr>
        <w:t xml:space="preserve">. O Tribunal </w:t>
      </w:r>
      <w:r w:rsidR="00F80CF3" w:rsidRPr="005278F1">
        <w:rPr>
          <w:rFonts w:ascii="Times New Roman" w:hAnsi="Times New Roman"/>
          <w:color w:val="000000" w:themeColor="text1"/>
          <w:sz w:val="24"/>
          <w:szCs w:val="24"/>
        </w:rPr>
        <w:t xml:space="preserve">Superior </w:t>
      </w:r>
      <w:r w:rsidRPr="005278F1">
        <w:rPr>
          <w:rFonts w:ascii="Times New Roman" w:hAnsi="Times New Roman"/>
          <w:color w:val="000000" w:themeColor="text1"/>
          <w:sz w:val="24"/>
          <w:szCs w:val="24"/>
        </w:rPr>
        <w:t xml:space="preserve">do Trabalho decidiu da </w:t>
      </w:r>
      <w:r w:rsidR="0028301C" w:rsidRPr="005278F1">
        <w:rPr>
          <w:rFonts w:ascii="Times New Roman" w:hAnsi="Times New Roman"/>
          <w:color w:val="000000" w:themeColor="text1"/>
          <w:sz w:val="24"/>
          <w:szCs w:val="24"/>
        </w:rPr>
        <w:t xml:space="preserve">exata forma referida </w:t>
      </w:r>
      <w:r w:rsidRPr="005278F1">
        <w:rPr>
          <w:rFonts w:ascii="Times New Roman" w:hAnsi="Times New Roman"/>
          <w:color w:val="000000" w:themeColor="text1"/>
          <w:sz w:val="24"/>
          <w:szCs w:val="24"/>
        </w:rPr>
        <w:t>sob</w:t>
      </w:r>
      <w:r w:rsidR="0028301C" w:rsidRPr="005278F1">
        <w:rPr>
          <w:rFonts w:ascii="Times New Roman" w:hAnsi="Times New Roman"/>
          <w:color w:val="000000" w:themeColor="text1"/>
          <w:sz w:val="24"/>
          <w:szCs w:val="24"/>
        </w:rPr>
        <w:t>re</w:t>
      </w:r>
      <w:r w:rsidRPr="005278F1">
        <w:rPr>
          <w:rFonts w:ascii="Times New Roman" w:hAnsi="Times New Roman"/>
          <w:color w:val="000000" w:themeColor="text1"/>
          <w:sz w:val="24"/>
          <w:szCs w:val="24"/>
        </w:rPr>
        <w:t xml:space="preserve"> o Teletrabalho, na modalidade home office, cujo Relator foi o Ministro Maurício Godinho Delgado, assim:</w:t>
      </w:r>
    </w:p>
    <w:p w14:paraId="665BDE65" w14:textId="77777777" w:rsidR="003D6906" w:rsidRPr="00950A81" w:rsidRDefault="003D6906" w:rsidP="003D6906">
      <w:pPr>
        <w:shd w:val="clear" w:color="auto" w:fill="FFFFFF"/>
        <w:spacing w:before="100" w:beforeAutospacing="1" w:after="100" w:afterAutospacing="1"/>
        <w:ind w:left="2268"/>
        <w:jc w:val="both"/>
        <w:rPr>
          <w:rFonts w:ascii="Times New Roman" w:eastAsiaTheme="minorHAnsi" w:hAnsi="Times New Roman"/>
          <w:color w:val="000000" w:themeColor="text1"/>
          <w:sz w:val="20"/>
          <w:szCs w:val="20"/>
        </w:rPr>
      </w:pPr>
      <w:r w:rsidRPr="00950A81">
        <w:rPr>
          <w:rFonts w:ascii="Times New Roman" w:eastAsiaTheme="minorHAnsi" w:hAnsi="Times New Roman"/>
          <w:bCs/>
          <w:color w:val="000000" w:themeColor="text1"/>
          <w:sz w:val="20"/>
          <w:szCs w:val="20"/>
        </w:rPr>
        <w:t>AGRAVO DE INSTRUMENTO. RECURSO DE REVISTA. HOME OFFICE: ENQUADRAMENTO E EFEITOS JURÍDICOS. OUTROS TEMAS: SUBSTITUIÇÃO. ACÚMULO DE FUNÇÕES. HORAS EXTRAS.ADICIONAL NOTURNO. HORAS DE SOBREAVISO. FÉRIAS INTERROMPIDAS. DECISÃO DENEGATÓRIA. MANUTENÇÃO.</w:t>
      </w:r>
    </w:p>
    <w:p w14:paraId="6D6FC0F3" w14:textId="77777777" w:rsidR="003D6906" w:rsidRPr="00950A81" w:rsidRDefault="003D6906" w:rsidP="00C33AD5">
      <w:pPr>
        <w:ind w:left="2268"/>
        <w:jc w:val="both"/>
        <w:rPr>
          <w:rFonts w:ascii="Times New Roman" w:eastAsia="Times New Roman" w:hAnsi="Times New Roman"/>
          <w:color w:val="000000" w:themeColor="text1"/>
          <w:sz w:val="20"/>
          <w:szCs w:val="20"/>
        </w:rPr>
      </w:pPr>
      <w:r w:rsidRPr="00950A81">
        <w:rPr>
          <w:rFonts w:ascii="Times New Roman" w:eastAsiaTheme="minorHAnsi" w:hAnsi="Times New Roman"/>
          <w:color w:val="000000" w:themeColor="text1"/>
          <w:sz w:val="20"/>
          <w:szCs w:val="20"/>
        </w:rPr>
        <w:t>O teletrabalho e o trabalho em domicílio (</w:t>
      </w:r>
      <w:r w:rsidRPr="00950A81">
        <w:rPr>
          <w:rFonts w:ascii="Times New Roman" w:eastAsiaTheme="minorHAnsi" w:hAnsi="Times New Roman"/>
          <w:bCs/>
          <w:i/>
          <w:iCs/>
          <w:color w:val="000000" w:themeColor="text1"/>
          <w:sz w:val="20"/>
          <w:szCs w:val="20"/>
        </w:rPr>
        <w:t>home office</w:t>
      </w:r>
      <w:r w:rsidRPr="00950A81">
        <w:rPr>
          <w:rFonts w:ascii="Times New Roman" w:eastAsiaTheme="minorHAnsi" w:hAnsi="Times New Roman"/>
          <w:color w:val="000000" w:themeColor="text1"/>
          <w:sz w:val="20"/>
          <w:szCs w:val="20"/>
        </w:rPr>
        <w:t>) tornaram-se frequentes nas últimas décadas em face da invenção, aperfeiçoamento e generalização de novos meios comunicacionais, ao lado do advento de novas fórmulas organizacionais e gerenciais de empresas e instituições. Isso não elimina, porém, necessariamente, a presença de subordinação na correspondente relação socioeconômica e jurídica entre o trabalhador e seu tomador de serviços, desde que ultrapassado o conceito tradicional desse elemento integrante da relação empregatícia em favor de sua dimensão objetiva ou, até mesmo, em favor do conceito de subordinação estrutural. Dentro deste novo, moderno e atualizado enfoque da subordinação, os trabalhadores em domicílio, mesmo enquadrando-se no parâmetro do </w:t>
      </w:r>
      <w:r w:rsidRPr="00950A81">
        <w:rPr>
          <w:rFonts w:ascii="Times New Roman" w:eastAsiaTheme="minorHAnsi" w:hAnsi="Times New Roman"/>
          <w:bCs/>
          <w:i/>
          <w:iCs/>
          <w:color w:val="000000" w:themeColor="text1"/>
          <w:sz w:val="20"/>
          <w:szCs w:val="20"/>
        </w:rPr>
        <w:t>home office</w:t>
      </w:r>
      <w:r w:rsidRPr="00950A81">
        <w:rPr>
          <w:rFonts w:ascii="Times New Roman" w:eastAsiaTheme="minorHAnsi" w:hAnsi="Times New Roman"/>
          <w:color w:val="000000" w:themeColor="text1"/>
          <w:sz w:val="20"/>
          <w:szCs w:val="20"/>
        </w:rPr>
        <w:t>, podem, sim, ser tidos como subordinados e, desse modo, efetivos empregados. </w:t>
      </w:r>
      <w:r w:rsidRPr="00950A81">
        <w:rPr>
          <w:rFonts w:ascii="Times New Roman" w:eastAsiaTheme="minorHAnsi" w:hAnsi="Times New Roman"/>
          <w:bCs/>
          <w:color w:val="000000" w:themeColor="text1"/>
          <w:sz w:val="20"/>
          <w:szCs w:val="20"/>
        </w:rPr>
        <w:t>Não obstante, não se pode negar que, de maneira geral, em princípio, tais trabalhadores enquadram-se no tipo jurídico excetivo do art. 62 da CLT, realizando o parâmetro das jornadas não controladas de que fala a ordem jurídica trabalhista (art. 62, I, CLT). </w:t>
      </w:r>
      <w:r w:rsidRPr="00950A81">
        <w:rPr>
          <w:rFonts w:ascii="Times New Roman" w:eastAsiaTheme="minorHAnsi" w:hAnsi="Times New Roman"/>
          <w:color w:val="000000" w:themeColor="text1"/>
          <w:sz w:val="20"/>
          <w:szCs w:val="20"/>
        </w:rPr>
        <w:t xml:space="preserve">Por outro lado, a possibilidade de indenização empresarial pelos gastos pessoais e residenciais efetivados pelo empregado no exercício de suas funções empregatícias no interior de seu home office supõe a precisa comprovação da existência de despesas adicionais </w:t>
      </w:r>
      <w:r w:rsidRPr="00950A81">
        <w:rPr>
          <w:rFonts w:ascii="Times New Roman" w:eastAsiaTheme="minorHAnsi" w:hAnsi="Times New Roman"/>
          <w:color w:val="000000" w:themeColor="text1"/>
          <w:sz w:val="20"/>
          <w:szCs w:val="20"/>
        </w:rPr>
        <w:lastRenderedPageBreak/>
        <w:t>realizadas em estrito benefício do cumprimento do contrato, não sendo bastante, em princípio, regra geral, a evidência de certa mistura, concorrência, concomitância e paralelismo entre atos, circunstâncias e despesas, uma vez que tais peculiaridades são inerentes e inevitáveis ao labor em domicílio e ao teletrabalho. Finalmente,</w:t>
      </w:r>
      <w:r w:rsidRPr="00950A81">
        <w:rPr>
          <w:rFonts w:ascii="Times New Roman" w:eastAsiaTheme="minorHAnsi" w:hAnsi="Times New Roman"/>
          <w:bCs/>
          <w:color w:val="000000" w:themeColor="text1"/>
          <w:sz w:val="20"/>
          <w:szCs w:val="20"/>
        </w:rPr>
        <w:t> havendo pagamento pelo empregador ao obreiro de valores realmente dirigidos a subsidiar despesas com telefonemas, gastos com informática e similares, no contexto efetivo do home office, não têm tais pagamentos natureza salarial, mas meramente instrumental e indenizatória. </w:t>
      </w:r>
      <w:r w:rsidRPr="00950A81">
        <w:rPr>
          <w:rFonts w:ascii="Times New Roman" w:eastAsiaTheme="minorHAnsi" w:hAnsi="Times New Roman"/>
          <w:color w:val="000000" w:themeColor="text1"/>
          <w:sz w:val="20"/>
          <w:szCs w:val="20"/>
        </w:rPr>
        <w:t>Na mesma linha,</w:t>
      </w:r>
      <w:r w:rsidRPr="00950A81">
        <w:rPr>
          <w:rFonts w:ascii="Times New Roman" w:eastAsiaTheme="minorHAnsi" w:hAnsi="Times New Roman"/>
          <w:bCs/>
          <w:color w:val="000000" w:themeColor="text1"/>
          <w:sz w:val="20"/>
          <w:szCs w:val="20"/>
        </w:rPr>
        <w:t> o fornecimento pelo empregador, plenamente ou de modo parcial, de equipamentos para a consecução do home office obreiro (telefones, microcomputadores e seus implementos, etc.) não caracteriza, regra geral, em princípio, salário in natura, em face de seus preponderantes objetivos e sentido instrumentais. </w:t>
      </w:r>
      <w:r w:rsidRPr="00950A81">
        <w:rPr>
          <w:rFonts w:ascii="Times New Roman" w:eastAsiaTheme="minorHAnsi" w:hAnsi="Times New Roman"/>
          <w:color w:val="000000" w:themeColor="text1"/>
          <w:sz w:val="20"/>
          <w:szCs w:val="20"/>
        </w:rPr>
        <w:t>Agravo de instrumento desprovido. (</w:t>
      </w:r>
      <w:r w:rsidR="00A33699" w:rsidRPr="00950A81">
        <w:rPr>
          <w:rFonts w:ascii="Times New Roman" w:eastAsia="Times New Roman" w:hAnsi="Times New Roman"/>
          <w:color w:val="000000" w:themeColor="text1"/>
          <w:sz w:val="20"/>
          <w:szCs w:val="20"/>
          <w:shd w:val="clear" w:color="auto" w:fill="FFFFFF"/>
        </w:rPr>
        <w:t>TST − 6ª T − AIRR 62141-19.2003.5.10.0011 − Rel. Min. Mauricio Godinho Delgado - DJ 16/4/2010).</w:t>
      </w:r>
    </w:p>
    <w:p w14:paraId="53162E0E" w14:textId="2C832634" w:rsidR="007957B4" w:rsidRDefault="007957B4" w:rsidP="00103F23">
      <w:pPr>
        <w:pStyle w:val="artart"/>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Outra Jurisprudência interessante do Tribunal Regional do Trabalho da</w:t>
      </w:r>
      <w:r w:rsidR="000E0336">
        <w:rPr>
          <w:rFonts w:ascii="Times New Roman" w:hAnsi="Times New Roman"/>
          <w:color w:val="000000" w:themeColor="text1"/>
          <w:sz w:val="24"/>
          <w:szCs w:val="24"/>
        </w:rPr>
        <w:t xml:space="preserve"> 3º Região de 2004, trata</w:t>
      </w:r>
      <w:r>
        <w:rPr>
          <w:rFonts w:ascii="Times New Roman" w:hAnsi="Times New Roman"/>
          <w:color w:val="000000" w:themeColor="text1"/>
          <w:sz w:val="24"/>
          <w:szCs w:val="24"/>
        </w:rPr>
        <w:t xml:space="preserve"> </w:t>
      </w:r>
      <w:r w:rsidR="000E0336">
        <w:rPr>
          <w:rFonts w:ascii="Times New Roman" w:hAnsi="Times New Roman"/>
          <w:color w:val="000000" w:themeColor="text1"/>
          <w:sz w:val="24"/>
          <w:szCs w:val="24"/>
        </w:rPr>
        <w:t>das mudanças decorrentes do surgimento do</w:t>
      </w:r>
      <w:r>
        <w:rPr>
          <w:rFonts w:ascii="Times New Roman" w:hAnsi="Times New Roman"/>
          <w:color w:val="000000" w:themeColor="text1"/>
          <w:sz w:val="24"/>
          <w:szCs w:val="24"/>
        </w:rPr>
        <w:t xml:space="preserve"> Teletrabalho e na disposição dos funcionários das empresas, estabelecendo a possibilidade da subordinação e do vínculo empregatício perfeito para os teletrabalhadores, colocado da seguinte forma:</w:t>
      </w:r>
    </w:p>
    <w:p w14:paraId="33E7902E" w14:textId="5BA1AF16" w:rsidR="007957B4" w:rsidRPr="00AC17EC" w:rsidRDefault="007957B4" w:rsidP="007957B4">
      <w:pPr>
        <w:ind w:left="2268"/>
        <w:jc w:val="both"/>
        <w:rPr>
          <w:rFonts w:ascii="Times New Roman" w:eastAsia="Times New Roman" w:hAnsi="Times New Roman"/>
          <w:sz w:val="20"/>
          <w:szCs w:val="20"/>
        </w:rPr>
      </w:pPr>
      <w:r w:rsidRPr="00AC17EC">
        <w:rPr>
          <w:rFonts w:ascii="Times New Roman" w:eastAsia="Times New Roman" w:hAnsi="Times New Roman"/>
          <w:iCs/>
          <w:sz w:val="20"/>
          <w:szCs w:val="20"/>
          <w:shd w:val="clear" w:color="auto" w:fill="FFFFFF"/>
        </w:rPr>
        <w:t>RELAÇÃO DE EMPREGO. TRABALHO AUTÔNOMO. O trabalho do homem livre acompanhou o movimento pendular da economia, segundo a tendência de cada época – liberal ou intervencionista. O trabalho subordinado e o trabalho autônomo foram, durante séculos, os pontos extremos de uma mesma linha, na qual se inseriram obrigatoriamente os diversos fatores da produção, inclusive o custo da mão-de-obra. Durante cerca de cinqüenta anos viu-se, no Brasil, por força da CLT, a progressiva aglutinação jurídica em torno do trabalho subordinado, fruto até de uma exigência do sistema fordista da produção. Nos últimos anos, contudo, tem-se presenciado um forte movimento em sentido inverso, em decorrência das substanciais mudanças na forma de prestação de serviços – teletrabalho, microinformática, robotização, trabalho a domicílio – sem que se atente para o determinismo do art. 3º da CLT. Neste contexto, se o trabalho não eventual é prestado com pessoalidade, por pessoa física, com onerosidade, resta ao intérprete examinar a subordinação. Esta, cada vez mais, vem se diluindo diante da quebra da estrutura hierárquica da empresa fordista e suas características deslocaram-se da esfera subjetiva para a esfera objetiva, sem se falar que a desprestigiada dependência econômica volta a ganhar importância. Preenchidos estes pressupostos, o contrato de emprego se assume por inteiro.</w:t>
      </w:r>
      <w:r w:rsidRPr="00AC17EC">
        <w:rPr>
          <w:rFonts w:ascii="Times New Roman" w:eastAsia="Times New Roman" w:hAnsi="Times New Roman"/>
          <w:sz w:val="20"/>
          <w:szCs w:val="20"/>
          <w:shd w:val="clear" w:color="auto" w:fill="FFFFFF"/>
        </w:rPr>
        <w:t> (TRT − 3ª R – 4ª T – RO 00750.2003.047.03.00.0 – Rel. Luiz Otávio Linhares Renault – DJMG 7/8/2004 – p. 9).</w:t>
      </w:r>
    </w:p>
    <w:p w14:paraId="734A1892" w14:textId="77777777" w:rsidR="003D6906" w:rsidRPr="005278F1" w:rsidRDefault="00103F23" w:rsidP="00103F23">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 xml:space="preserve">Recentemente, em sentido contrário o Tribunal Regional do Trabalho da 2º Região </w:t>
      </w:r>
      <w:r w:rsidR="00BE50AA" w:rsidRPr="005278F1">
        <w:rPr>
          <w:rFonts w:ascii="Times New Roman" w:hAnsi="Times New Roman"/>
          <w:color w:val="000000" w:themeColor="text1"/>
          <w:sz w:val="24"/>
          <w:szCs w:val="24"/>
        </w:rPr>
        <w:t>decidiu à favor da ho</w:t>
      </w:r>
      <w:r w:rsidR="00050FBB">
        <w:rPr>
          <w:rFonts w:ascii="Times New Roman" w:hAnsi="Times New Roman"/>
          <w:color w:val="000000" w:themeColor="text1"/>
          <w:sz w:val="24"/>
          <w:szCs w:val="24"/>
        </w:rPr>
        <w:t>ra extra para os teletrabalhadores</w:t>
      </w:r>
      <w:r w:rsidR="00BE50AA" w:rsidRPr="005278F1">
        <w:rPr>
          <w:rFonts w:ascii="Times New Roman" w:hAnsi="Times New Roman"/>
          <w:color w:val="000000" w:themeColor="text1"/>
          <w:sz w:val="24"/>
          <w:szCs w:val="24"/>
        </w:rPr>
        <w:t xml:space="preserve">, implicando numa perspectiva mais atual, que culminou na Lei 12.551/11, que alterou o artigo 6º da CLT, respeitando o direito à desconexão equiparando-o ao trabalho realizado no </w:t>
      </w:r>
      <w:r w:rsidR="00050FBB" w:rsidRPr="005278F1">
        <w:rPr>
          <w:rFonts w:ascii="Times New Roman" w:hAnsi="Times New Roman"/>
          <w:color w:val="000000" w:themeColor="text1"/>
          <w:sz w:val="24"/>
          <w:szCs w:val="24"/>
        </w:rPr>
        <w:t>domicílio</w:t>
      </w:r>
      <w:r w:rsidR="00BE50AA" w:rsidRPr="005278F1">
        <w:rPr>
          <w:rFonts w:ascii="Times New Roman" w:hAnsi="Times New Roman"/>
          <w:color w:val="000000" w:themeColor="text1"/>
          <w:sz w:val="24"/>
          <w:szCs w:val="24"/>
        </w:rPr>
        <w:t xml:space="preserve"> do empregador, assim o Tribunal admitiu o pagamento da hora extra ao teletrabalhador, desde comprovada à fiscalização das horas trabalhadas,</w:t>
      </w:r>
      <w:r w:rsidR="00E107EC" w:rsidRPr="005278F1">
        <w:rPr>
          <w:rFonts w:ascii="Times New Roman" w:hAnsi="Times New Roman"/>
          <w:color w:val="000000" w:themeColor="text1"/>
          <w:sz w:val="24"/>
          <w:szCs w:val="24"/>
        </w:rPr>
        <w:t xml:space="preserve"> afastando à incidência do artigo 62,</w:t>
      </w:r>
      <w:r w:rsidR="00A45145" w:rsidRPr="005278F1">
        <w:rPr>
          <w:rFonts w:ascii="Times New Roman" w:hAnsi="Times New Roman"/>
          <w:color w:val="000000" w:themeColor="text1"/>
          <w:sz w:val="24"/>
          <w:szCs w:val="24"/>
        </w:rPr>
        <w:t xml:space="preserve"> </w:t>
      </w:r>
      <w:r w:rsidR="00E107EC" w:rsidRPr="005278F1">
        <w:rPr>
          <w:rFonts w:ascii="Times New Roman" w:hAnsi="Times New Roman"/>
          <w:color w:val="000000" w:themeColor="text1"/>
          <w:sz w:val="24"/>
          <w:szCs w:val="24"/>
        </w:rPr>
        <w:t>I da CLT,</w:t>
      </w:r>
      <w:r w:rsidR="00BE50AA" w:rsidRPr="005278F1">
        <w:rPr>
          <w:rFonts w:ascii="Times New Roman" w:hAnsi="Times New Roman"/>
          <w:color w:val="000000" w:themeColor="text1"/>
          <w:sz w:val="24"/>
          <w:szCs w:val="24"/>
        </w:rPr>
        <w:t xml:space="preserve"> disposto da seguinte forma:</w:t>
      </w:r>
    </w:p>
    <w:p w14:paraId="7C9D8143" w14:textId="77777777" w:rsidR="00BE50AA" w:rsidRPr="00950A81" w:rsidRDefault="00BE50AA" w:rsidP="00BE50AA">
      <w:pPr>
        <w:ind w:left="2268"/>
        <w:jc w:val="both"/>
        <w:rPr>
          <w:rFonts w:ascii="Times New Roman" w:eastAsia="Times New Roman" w:hAnsi="Times New Roman"/>
          <w:color w:val="000000" w:themeColor="text1"/>
          <w:sz w:val="20"/>
          <w:szCs w:val="20"/>
        </w:rPr>
      </w:pPr>
      <w:r w:rsidRPr="00950A81">
        <w:rPr>
          <w:rFonts w:ascii="Times New Roman" w:eastAsia="Times New Roman" w:hAnsi="Times New Roman"/>
          <w:color w:val="000000" w:themeColor="text1"/>
          <w:sz w:val="20"/>
          <w:szCs w:val="20"/>
          <w:shd w:val="clear" w:color="auto" w:fill="FFFFFF"/>
        </w:rPr>
        <w:t xml:space="preserve">EMENTA: Trabalho externo. Fiscalização sobre as horas trabalhadas. Exceção do artigo 62, I da CLT afastada. Mesmo na hipótese de trabalho externo é perfeitamente viável a existência de controle de jornada, concretizado de várias maneiras. </w:t>
      </w:r>
      <w:r w:rsidRPr="00950A81">
        <w:rPr>
          <w:rFonts w:ascii="Times New Roman" w:eastAsia="Times New Roman" w:hAnsi="Times New Roman"/>
          <w:color w:val="000000" w:themeColor="text1"/>
          <w:sz w:val="20"/>
          <w:szCs w:val="20"/>
          <w:shd w:val="clear" w:color="auto" w:fill="FFFFFF"/>
        </w:rPr>
        <w:lastRenderedPageBreak/>
        <w:t>Relevante avaliar apenas, se os métodos empregados eram suficientes para conferir ao empregador certeza sobre a rotina diária do trabalhador, hábeis a atestar a existência de criteriosa fiscalização das horas. Caso assim se constate, não há falar na exceção trazida no artigo 62 da CLT, tendo em vista apenas o isolado argumento de trabalho externo e desprovido do tradicional controle de ponto.</w:t>
      </w:r>
      <w:r w:rsidRPr="00950A81">
        <w:rPr>
          <w:rFonts w:ascii="Times New Roman" w:eastAsia="Times New Roman" w:hAnsi="Times New Roman"/>
          <w:bCs/>
          <w:color w:val="000000" w:themeColor="text1"/>
          <w:sz w:val="20"/>
          <w:szCs w:val="20"/>
          <w:shd w:val="clear" w:color="auto" w:fill="FFFFFF"/>
        </w:rPr>
        <w:t> Havendo fiscalização acerca do cumprimento dos horários, ainda que de forma mais tênue em comparação às formas tradicionalmente utilizadas, haverá direito ao recebimento das horas laboradas além dos limites legais estabelecidos para a jornada normal. A exemplo disso, os casos em que o empregado é obrigado a comparecer diariamente na empresa para receber as ordens de serviço e, ao final do expediente, para prestar contas, devolver veículo ou ferramentas utilizadas na prestação dos serviços.</w:t>
      </w:r>
      <w:r w:rsidRPr="00950A81">
        <w:rPr>
          <w:rFonts w:ascii="Times New Roman" w:eastAsia="Times New Roman" w:hAnsi="Times New Roman"/>
          <w:color w:val="000000" w:themeColor="text1"/>
          <w:sz w:val="20"/>
          <w:szCs w:val="20"/>
          <w:shd w:val="clear" w:color="auto" w:fill="FFFFFF"/>
        </w:rPr>
        <w:t> (Recurso Ordinário. Julgamento: 29/6/2011. Relator(a): Rita Maria Silvestre. Revisor(a): Sidnei Alves Teixeira. Acórdão nº 20110832153. Processo nº: 02289004720095020055 Ano: 2011. Turma: 8ª. Publicação: 4/7/2011).</w:t>
      </w:r>
    </w:p>
    <w:p w14:paraId="4174DAA8" w14:textId="206BB2B9" w:rsidR="00BE50AA" w:rsidRPr="005278F1" w:rsidRDefault="00E107EC" w:rsidP="00E107EC">
      <w:pPr>
        <w:pStyle w:val="artart"/>
        <w:spacing w:line="360" w:lineRule="auto"/>
        <w:ind w:firstLine="1134"/>
        <w:jc w:val="both"/>
        <w:rPr>
          <w:rFonts w:ascii="Times New Roman" w:hAnsi="Times New Roman"/>
          <w:color w:val="000000" w:themeColor="text1"/>
          <w:sz w:val="24"/>
          <w:szCs w:val="24"/>
        </w:rPr>
      </w:pPr>
      <w:r w:rsidRPr="005278F1">
        <w:rPr>
          <w:rFonts w:ascii="Times New Roman" w:hAnsi="Times New Roman"/>
          <w:color w:val="000000" w:themeColor="text1"/>
          <w:sz w:val="24"/>
          <w:szCs w:val="24"/>
        </w:rPr>
        <w:t>Como referido, na atualidade existem diversas formas de exercer esse controle das horas trabalhadas, me</w:t>
      </w:r>
      <w:r w:rsidR="00DB74BE" w:rsidRPr="005278F1">
        <w:rPr>
          <w:rFonts w:ascii="Times New Roman" w:hAnsi="Times New Roman"/>
          <w:color w:val="000000" w:themeColor="text1"/>
          <w:sz w:val="24"/>
          <w:szCs w:val="24"/>
        </w:rPr>
        <w:t>diante uso de programa</w:t>
      </w:r>
      <w:r w:rsidR="00C26DF7" w:rsidRPr="005278F1">
        <w:rPr>
          <w:rFonts w:ascii="Times New Roman" w:hAnsi="Times New Roman"/>
          <w:color w:val="000000" w:themeColor="text1"/>
          <w:sz w:val="24"/>
          <w:szCs w:val="24"/>
        </w:rPr>
        <w:t xml:space="preserve"> informá</w:t>
      </w:r>
      <w:r w:rsidR="00DB74BE" w:rsidRPr="005278F1">
        <w:rPr>
          <w:rFonts w:ascii="Times New Roman" w:hAnsi="Times New Roman"/>
          <w:color w:val="000000" w:themeColor="text1"/>
          <w:sz w:val="24"/>
          <w:szCs w:val="24"/>
        </w:rPr>
        <w:t>tico</w:t>
      </w:r>
      <w:r w:rsidRPr="005278F1">
        <w:rPr>
          <w:rFonts w:ascii="Times New Roman" w:hAnsi="Times New Roman"/>
          <w:color w:val="000000" w:themeColor="text1"/>
          <w:sz w:val="24"/>
          <w:szCs w:val="24"/>
        </w:rPr>
        <w:t>, assim estabelecendo de forma exata a quantidade de horas trabalhadas</w:t>
      </w:r>
      <w:r w:rsidR="00DB74BE" w:rsidRPr="005278F1">
        <w:rPr>
          <w:rFonts w:ascii="Times New Roman" w:hAnsi="Times New Roman"/>
          <w:color w:val="000000" w:themeColor="text1"/>
          <w:sz w:val="24"/>
          <w:szCs w:val="24"/>
        </w:rPr>
        <w:t xml:space="preserve"> e os intervalos</w:t>
      </w:r>
      <w:r w:rsidRPr="005278F1">
        <w:rPr>
          <w:rFonts w:ascii="Times New Roman" w:hAnsi="Times New Roman"/>
          <w:color w:val="000000" w:themeColor="text1"/>
          <w:sz w:val="24"/>
          <w:szCs w:val="24"/>
        </w:rPr>
        <w:t>, que podem garantir hora extra para o teletrabalhador</w:t>
      </w:r>
      <w:r w:rsidR="00C26DF7" w:rsidRPr="005278F1">
        <w:rPr>
          <w:rFonts w:ascii="Times New Roman" w:hAnsi="Times New Roman"/>
          <w:color w:val="000000" w:themeColor="text1"/>
          <w:sz w:val="24"/>
          <w:szCs w:val="24"/>
        </w:rPr>
        <w:t xml:space="preserve"> quando devido</w:t>
      </w:r>
      <w:r w:rsidRPr="005278F1">
        <w:rPr>
          <w:rFonts w:ascii="Times New Roman" w:hAnsi="Times New Roman"/>
          <w:color w:val="000000" w:themeColor="text1"/>
          <w:sz w:val="24"/>
          <w:szCs w:val="24"/>
        </w:rPr>
        <w:t>, culminando também numa adequação do horário de descanso desses profissionais</w:t>
      </w:r>
      <w:r w:rsidR="00DB74BE" w:rsidRPr="005278F1">
        <w:rPr>
          <w:rFonts w:ascii="Times New Roman" w:hAnsi="Times New Roman"/>
          <w:color w:val="000000" w:themeColor="text1"/>
          <w:sz w:val="24"/>
          <w:szCs w:val="24"/>
        </w:rPr>
        <w:t xml:space="preserve">, garantindo o cumprimento </w:t>
      </w:r>
      <w:r w:rsidRPr="005278F1">
        <w:rPr>
          <w:rFonts w:ascii="Times New Roman" w:hAnsi="Times New Roman"/>
          <w:color w:val="000000" w:themeColor="text1"/>
          <w:sz w:val="24"/>
          <w:szCs w:val="24"/>
        </w:rPr>
        <w:t xml:space="preserve"> da jornada de trabalho</w:t>
      </w:r>
      <w:r w:rsidR="00DB74BE" w:rsidRPr="005278F1">
        <w:rPr>
          <w:rFonts w:ascii="Times New Roman" w:hAnsi="Times New Roman"/>
          <w:color w:val="000000" w:themeColor="text1"/>
          <w:sz w:val="24"/>
          <w:szCs w:val="24"/>
        </w:rPr>
        <w:t xml:space="preserve"> estipulada</w:t>
      </w:r>
      <w:r w:rsidRPr="005278F1">
        <w:rPr>
          <w:rFonts w:ascii="Times New Roman" w:hAnsi="Times New Roman"/>
          <w:color w:val="000000" w:themeColor="text1"/>
          <w:sz w:val="24"/>
          <w:szCs w:val="24"/>
        </w:rPr>
        <w:t>, não ficando a disposição do empregador p</w:t>
      </w:r>
      <w:r w:rsidR="00B578C6" w:rsidRPr="005278F1">
        <w:rPr>
          <w:rFonts w:ascii="Times New Roman" w:hAnsi="Times New Roman"/>
          <w:color w:val="000000" w:themeColor="text1"/>
          <w:sz w:val="24"/>
          <w:szCs w:val="24"/>
        </w:rPr>
        <w:t>or m</w:t>
      </w:r>
      <w:r w:rsidR="00DB74BE" w:rsidRPr="005278F1">
        <w:rPr>
          <w:rFonts w:ascii="Times New Roman" w:hAnsi="Times New Roman"/>
          <w:color w:val="000000" w:themeColor="text1"/>
          <w:sz w:val="24"/>
          <w:szCs w:val="24"/>
        </w:rPr>
        <w:t>ais tempo que deveria</w:t>
      </w:r>
      <w:r w:rsidRPr="005278F1">
        <w:rPr>
          <w:rFonts w:ascii="Times New Roman" w:hAnsi="Times New Roman"/>
          <w:color w:val="000000" w:themeColor="text1"/>
          <w:sz w:val="24"/>
          <w:szCs w:val="24"/>
        </w:rPr>
        <w:t xml:space="preserve">. Logo, isso garante </w:t>
      </w:r>
      <w:r w:rsidR="00C26DF7" w:rsidRPr="005278F1">
        <w:rPr>
          <w:rFonts w:ascii="Times New Roman" w:hAnsi="Times New Roman"/>
          <w:color w:val="000000" w:themeColor="text1"/>
          <w:sz w:val="24"/>
          <w:szCs w:val="24"/>
        </w:rPr>
        <w:t>qualidade de vida e saúde ao teletrabalhador, que tem maior controle das horas que dispende nas suas atividades relacionadas ao trabalho, garantido-se à necessidade de desc</w:t>
      </w:r>
      <w:r w:rsidR="00DB74BE" w:rsidRPr="005278F1">
        <w:rPr>
          <w:rFonts w:ascii="Times New Roman" w:hAnsi="Times New Roman"/>
          <w:color w:val="000000" w:themeColor="text1"/>
          <w:sz w:val="24"/>
          <w:szCs w:val="24"/>
        </w:rPr>
        <w:t xml:space="preserve">onexão do ambiente de trabalho, e quando trabalhador além da jornada de trabalho diária, ganha uma contrapartida pecuniária, como a hora extra. Equilibrando-se melhor a relação teletrabalhistas, que não tinha muitos direitos comuns ao trabalhador, que exerce a atividade no </w:t>
      </w:r>
      <w:r w:rsidR="00FB01A0">
        <w:rPr>
          <w:rFonts w:ascii="Times New Roman" w:hAnsi="Times New Roman"/>
          <w:color w:val="000000" w:themeColor="text1"/>
          <w:sz w:val="24"/>
          <w:szCs w:val="24"/>
        </w:rPr>
        <w:t>domicí</w:t>
      </w:r>
      <w:r w:rsidR="00050FBB" w:rsidRPr="005278F1">
        <w:rPr>
          <w:rFonts w:ascii="Times New Roman" w:hAnsi="Times New Roman"/>
          <w:color w:val="000000" w:themeColor="text1"/>
          <w:sz w:val="24"/>
          <w:szCs w:val="24"/>
        </w:rPr>
        <w:t>lio</w:t>
      </w:r>
      <w:r w:rsidR="00DB74BE" w:rsidRPr="005278F1">
        <w:rPr>
          <w:rFonts w:ascii="Times New Roman" w:hAnsi="Times New Roman"/>
          <w:color w:val="000000" w:themeColor="text1"/>
          <w:sz w:val="24"/>
          <w:szCs w:val="24"/>
        </w:rPr>
        <w:t xml:space="preserve"> do empregador, reconhecidos devidamente.</w:t>
      </w:r>
    </w:p>
    <w:p w14:paraId="3AF5277D" w14:textId="77777777" w:rsidR="00B949B2" w:rsidRDefault="00B949B2" w:rsidP="00B949B2">
      <w:pPr>
        <w:pStyle w:val="artart"/>
        <w:spacing w:line="360" w:lineRule="auto"/>
        <w:jc w:val="both"/>
        <w:rPr>
          <w:rFonts w:ascii="Times New Roman" w:hAnsi="Times New Roman"/>
          <w:b/>
          <w:color w:val="000000" w:themeColor="text1"/>
          <w:sz w:val="24"/>
          <w:szCs w:val="24"/>
        </w:rPr>
      </w:pPr>
      <w:r w:rsidRPr="005278F1">
        <w:rPr>
          <w:rFonts w:ascii="Times New Roman" w:hAnsi="Times New Roman"/>
          <w:b/>
          <w:color w:val="000000" w:themeColor="text1"/>
          <w:sz w:val="24"/>
          <w:szCs w:val="24"/>
        </w:rPr>
        <w:t>CONCLUSÃO</w:t>
      </w:r>
    </w:p>
    <w:p w14:paraId="69F8B2AF" w14:textId="2FE0455E" w:rsidR="007E221A" w:rsidRDefault="00A4501B" w:rsidP="00A4501B">
      <w:pPr>
        <w:pStyle w:val="artart"/>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Com análise da Lei do Teletrabalho (Lei 12.551/11), observa-se que o legislador não regulamentou especificadamente essa modalidade de trabalho à distância, apenas equiparando-o ao trababalho realizado no domícilio do empregador</w:t>
      </w:r>
      <w:r w:rsidR="0024621D">
        <w:rPr>
          <w:rFonts w:ascii="Times New Roman" w:hAnsi="Times New Roman"/>
          <w:color w:val="000000" w:themeColor="text1"/>
          <w:sz w:val="24"/>
          <w:szCs w:val="24"/>
        </w:rPr>
        <w:t xml:space="preserve">, assim algumas peculiaridades como a flexibilização do horário de trabalho, que acarreta no problema da desconexão do ambiente de trabalho, ficaram sem a regulamentação de uma norma clara sobre o assunto. Logo, cabe a Jurisprudência aplicar as norma gerais da Consolidação das Leis do Trabalho, moldando as referidas peculiaridades do Teletrabalho. </w:t>
      </w:r>
    </w:p>
    <w:p w14:paraId="617DBD9E" w14:textId="2F51DE7F" w:rsidR="0024621D" w:rsidRPr="00A4501B" w:rsidRDefault="008A2B94" w:rsidP="00A4501B">
      <w:pPr>
        <w:pStyle w:val="artart"/>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A aplicação das normas trabalhistas pela Jurisprudência se faz essencial, posto que a falta de regulamentação do Teletrabalho no Brasil, acarreta na supersubordinação desses profissionais, que antes da Lei do Teletrabalho, era legitimado pel</w:t>
      </w:r>
      <w:bookmarkStart w:id="1" w:name="_GoBack"/>
      <w:bookmarkEnd w:id="1"/>
      <w:r>
        <w:rPr>
          <w:rFonts w:ascii="Times New Roman" w:hAnsi="Times New Roman"/>
          <w:color w:val="000000" w:themeColor="text1"/>
          <w:sz w:val="24"/>
          <w:szCs w:val="24"/>
        </w:rPr>
        <w:t xml:space="preserve">a própria jurisprudência, </w:t>
      </w:r>
      <w:r>
        <w:rPr>
          <w:rFonts w:ascii="Times New Roman" w:hAnsi="Times New Roman"/>
          <w:color w:val="000000" w:themeColor="text1"/>
          <w:sz w:val="24"/>
          <w:szCs w:val="24"/>
        </w:rPr>
        <w:lastRenderedPageBreak/>
        <w:t>não garantindo hora extra, adicional noturno e podendo ter suas férias interrompidas, prejudicando a saúde e o bem-estar dos teletrabalhadores. Com advento da Lei do Teletrabalho e a referida equiparação, a</w:t>
      </w:r>
      <w:r w:rsidR="003D5813">
        <w:rPr>
          <w:rFonts w:ascii="Times New Roman" w:hAnsi="Times New Roman"/>
          <w:color w:val="000000" w:themeColor="text1"/>
          <w:sz w:val="24"/>
          <w:szCs w:val="24"/>
        </w:rPr>
        <w:t xml:space="preserve"> Jurisprudência está consciente dos problemas e reconhece de forma mais clara essa modalidade de labor à distância, buscando os mesmos direitos trabalhistas do trabalho realizado presencialmente no domícilio do empregador.</w:t>
      </w:r>
    </w:p>
    <w:p w14:paraId="04EBE055" w14:textId="77777777" w:rsidR="007E221A" w:rsidRDefault="007E221A" w:rsidP="00B949B2">
      <w:pPr>
        <w:pStyle w:val="artart"/>
        <w:spacing w:line="360" w:lineRule="auto"/>
        <w:jc w:val="both"/>
        <w:rPr>
          <w:rFonts w:ascii="Times New Roman" w:hAnsi="Times New Roman"/>
          <w:b/>
          <w:color w:val="000000" w:themeColor="text1"/>
          <w:sz w:val="24"/>
          <w:szCs w:val="24"/>
        </w:rPr>
      </w:pPr>
    </w:p>
    <w:p w14:paraId="6809E0E9" w14:textId="77777777" w:rsidR="007E221A" w:rsidRDefault="007E221A" w:rsidP="00B949B2">
      <w:pPr>
        <w:pStyle w:val="artart"/>
        <w:spacing w:line="360" w:lineRule="auto"/>
        <w:jc w:val="both"/>
        <w:rPr>
          <w:rFonts w:ascii="Times New Roman" w:hAnsi="Times New Roman"/>
          <w:b/>
          <w:color w:val="000000" w:themeColor="text1"/>
          <w:sz w:val="24"/>
          <w:szCs w:val="24"/>
        </w:rPr>
      </w:pPr>
    </w:p>
    <w:p w14:paraId="5E064826" w14:textId="77777777" w:rsidR="007E221A" w:rsidRDefault="007E221A" w:rsidP="00B949B2">
      <w:pPr>
        <w:pStyle w:val="artart"/>
        <w:spacing w:line="360" w:lineRule="auto"/>
        <w:jc w:val="both"/>
        <w:rPr>
          <w:rFonts w:ascii="Times New Roman" w:hAnsi="Times New Roman"/>
          <w:b/>
          <w:color w:val="000000" w:themeColor="text1"/>
          <w:sz w:val="24"/>
          <w:szCs w:val="24"/>
        </w:rPr>
      </w:pPr>
    </w:p>
    <w:p w14:paraId="320ABD29" w14:textId="77777777" w:rsidR="007E221A" w:rsidRDefault="007E221A" w:rsidP="00B949B2">
      <w:pPr>
        <w:pStyle w:val="artart"/>
        <w:spacing w:line="360" w:lineRule="auto"/>
        <w:jc w:val="both"/>
        <w:rPr>
          <w:rFonts w:ascii="Times New Roman" w:hAnsi="Times New Roman"/>
          <w:b/>
          <w:color w:val="000000" w:themeColor="text1"/>
          <w:sz w:val="24"/>
          <w:szCs w:val="24"/>
        </w:rPr>
      </w:pPr>
    </w:p>
    <w:p w14:paraId="0ED810EC"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7623D2F0"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576041D7"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22CAAA4D"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53F4139A"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120DD6B9"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37F33865"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08C75595"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622AF544"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25101E20"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31C710B7" w14:textId="77777777" w:rsidR="003D5813" w:rsidRDefault="003D5813" w:rsidP="00B949B2">
      <w:pPr>
        <w:pStyle w:val="artart"/>
        <w:spacing w:line="360" w:lineRule="auto"/>
        <w:jc w:val="both"/>
        <w:rPr>
          <w:rFonts w:ascii="Times New Roman" w:hAnsi="Times New Roman"/>
          <w:b/>
          <w:color w:val="000000" w:themeColor="text1"/>
          <w:sz w:val="24"/>
          <w:szCs w:val="24"/>
        </w:rPr>
      </w:pPr>
    </w:p>
    <w:p w14:paraId="6BB1BD95" w14:textId="77777777" w:rsidR="007957B4" w:rsidRDefault="007957B4" w:rsidP="00B949B2">
      <w:pPr>
        <w:pStyle w:val="artart"/>
        <w:spacing w:line="360" w:lineRule="auto"/>
        <w:jc w:val="both"/>
        <w:rPr>
          <w:rFonts w:ascii="Times New Roman" w:hAnsi="Times New Roman"/>
          <w:b/>
          <w:color w:val="000000" w:themeColor="text1"/>
          <w:sz w:val="24"/>
          <w:szCs w:val="24"/>
        </w:rPr>
      </w:pPr>
    </w:p>
    <w:p w14:paraId="64C6BE73" w14:textId="77777777" w:rsidR="007957B4" w:rsidRDefault="007957B4" w:rsidP="00B949B2">
      <w:pPr>
        <w:pStyle w:val="artart"/>
        <w:spacing w:line="360" w:lineRule="auto"/>
        <w:jc w:val="both"/>
        <w:rPr>
          <w:rFonts w:ascii="Times New Roman" w:hAnsi="Times New Roman"/>
          <w:b/>
          <w:color w:val="000000" w:themeColor="text1"/>
          <w:sz w:val="24"/>
          <w:szCs w:val="24"/>
        </w:rPr>
      </w:pPr>
    </w:p>
    <w:p w14:paraId="7CE5F289" w14:textId="77777777" w:rsidR="00B949B2" w:rsidRPr="005278F1" w:rsidRDefault="00B949B2" w:rsidP="003D5813">
      <w:pPr>
        <w:pStyle w:val="artart"/>
        <w:spacing w:line="360" w:lineRule="auto"/>
        <w:ind w:left="-142"/>
        <w:jc w:val="both"/>
        <w:rPr>
          <w:rFonts w:ascii="Times New Roman" w:hAnsi="Times New Roman"/>
          <w:b/>
          <w:color w:val="000000" w:themeColor="text1"/>
          <w:sz w:val="24"/>
          <w:szCs w:val="24"/>
        </w:rPr>
      </w:pPr>
      <w:r w:rsidRPr="005278F1">
        <w:rPr>
          <w:rFonts w:ascii="Times New Roman" w:hAnsi="Times New Roman"/>
          <w:b/>
          <w:color w:val="000000" w:themeColor="text1"/>
          <w:sz w:val="24"/>
          <w:szCs w:val="24"/>
        </w:rPr>
        <w:lastRenderedPageBreak/>
        <w:t>REFERÊNCIAS</w:t>
      </w:r>
    </w:p>
    <w:p w14:paraId="4CE8DEC5" w14:textId="77777777" w:rsidR="003D5813" w:rsidRPr="00D1246F" w:rsidRDefault="003D5813" w:rsidP="00840ADC">
      <w:pPr>
        <w:ind w:left="-142"/>
        <w:jc w:val="both"/>
        <w:rPr>
          <w:rFonts w:ascii="Times New Roman" w:hAnsi="Times New Roman"/>
        </w:rPr>
      </w:pPr>
      <w:r>
        <w:rPr>
          <w:rFonts w:ascii="Times New Roman" w:hAnsi="Times New Roman"/>
          <w:color w:val="000000"/>
        </w:rPr>
        <w:t xml:space="preserve">BARROS, Alice Monteiro de. </w:t>
      </w:r>
      <w:r>
        <w:rPr>
          <w:rFonts w:ascii="Times New Roman" w:hAnsi="Times New Roman"/>
          <w:b/>
          <w:color w:val="000000"/>
        </w:rPr>
        <w:t>Curso de Direito do Trabalho</w:t>
      </w:r>
      <w:r>
        <w:rPr>
          <w:rFonts w:ascii="Times New Roman" w:hAnsi="Times New Roman"/>
          <w:color w:val="000000"/>
        </w:rPr>
        <w:t>. 5 ed. São Paulo, LTr, 2009.</w:t>
      </w:r>
    </w:p>
    <w:p w14:paraId="1CB7051C" w14:textId="77777777" w:rsidR="003D5813" w:rsidRDefault="003D5813" w:rsidP="00840ADC">
      <w:pPr>
        <w:ind w:left="-142"/>
        <w:jc w:val="both"/>
        <w:rPr>
          <w:rFonts w:ascii="Times New Roman" w:hAnsi="Times New Roman"/>
          <w:color w:val="000000"/>
        </w:rPr>
      </w:pPr>
    </w:p>
    <w:p w14:paraId="5A73095D" w14:textId="77777777" w:rsidR="00840ADC" w:rsidRDefault="00840ADC" w:rsidP="00840ADC">
      <w:pPr>
        <w:ind w:left="-142"/>
        <w:jc w:val="both"/>
        <w:rPr>
          <w:rFonts w:ascii="Times New Roman" w:hAnsi="Times New Roman"/>
          <w:color w:val="000000"/>
        </w:rPr>
      </w:pPr>
    </w:p>
    <w:p w14:paraId="344BB8F9" w14:textId="77777777" w:rsidR="003D5813" w:rsidRPr="003D5813" w:rsidRDefault="003D5813" w:rsidP="00840ADC">
      <w:pPr>
        <w:ind w:left="-142"/>
        <w:jc w:val="both"/>
        <w:rPr>
          <w:rFonts w:ascii="Times New Roman" w:hAnsi="Times New Roman"/>
          <w:color w:val="000000"/>
        </w:rPr>
      </w:pPr>
      <w:r w:rsidRPr="003D5813">
        <w:rPr>
          <w:rFonts w:ascii="Times New Roman" w:hAnsi="Times New Roman"/>
          <w:color w:val="000000"/>
        </w:rPr>
        <w:t xml:space="preserve">CALVACANTE, Jouberto de Quadros Pessoa; JORGE, Francisco Ferreira Neto. </w:t>
      </w:r>
      <w:r w:rsidRPr="003D5813">
        <w:rPr>
          <w:rFonts w:ascii="Times New Roman" w:hAnsi="Times New Roman"/>
          <w:b/>
          <w:color w:val="000000"/>
        </w:rPr>
        <w:t>O Fenômeno do Teletrabalho</w:t>
      </w:r>
      <w:r w:rsidRPr="003D5813">
        <w:rPr>
          <w:rFonts w:ascii="Times New Roman" w:hAnsi="Times New Roman"/>
          <w:color w:val="000000"/>
        </w:rPr>
        <w:t>: Uma Abordagem Jurídica Trabalhista. Revista Justiça do Trabalho Ano 29 Nº 337. Porto Alegre, HS Editora, 2012.</w:t>
      </w:r>
    </w:p>
    <w:p w14:paraId="5803EBF7" w14:textId="77777777" w:rsidR="003D5813" w:rsidRDefault="003D5813" w:rsidP="00840ADC">
      <w:pPr>
        <w:ind w:left="-142"/>
        <w:jc w:val="both"/>
        <w:rPr>
          <w:rFonts w:ascii="Times New Roman" w:hAnsi="Times New Roman"/>
          <w:color w:val="000000"/>
        </w:rPr>
      </w:pPr>
    </w:p>
    <w:p w14:paraId="0A3B112D" w14:textId="77777777" w:rsidR="00840ADC" w:rsidRPr="003D5813" w:rsidRDefault="00840ADC" w:rsidP="00840ADC">
      <w:pPr>
        <w:ind w:left="-142"/>
        <w:jc w:val="both"/>
        <w:rPr>
          <w:rFonts w:ascii="Times New Roman" w:hAnsi="Times New Roman"/>
          <w:color w:val="000000"/>
        </w:rPr>
      </w:pPr>
    </w:p>
    <w:p w14:paraId="298055D2" w14:textId="77777777" w:rsidR="003D5813" w:rsidRPr="003D5813" w:rsidRDefault="003D5813" w:rsidP="00840ADC">
      <w:pPr>
        <w:ind w:left="-142"/>
        <w:jc w:val="both"/>
        <w:rPr>
          <w:rFonts w:ascii="Times New Roman" w:hAnsi="Times New Roman"/>
          <w:color w:val="000000"/>
        </w:rPr>
      </w:pPr>
      <w:r w:rsidRPr="003D5813">
        <w:rPr>
          <w:rFonts w:ascii="Times New Roman" w:hAnsi="Times New Roman"/>
          <w:color w:val="000000"/>
        </w:rPr>
        <w:t xml:space="preserve">ESTRADA, Manuel Martin Pino. </w:t>
      </w:r>
      <w:r w:rsidRPr="003D5813">
        <w:rPr>
          <w:rFonts w:ascii="Times New Roman" w:hAnsi="Times New Roman"/>
          <w:b/>
          <w:color w:val="000000"/>
        </w:rPr>
        <w:t>A Escravização Digital no Teletrabalho e nos Mundos Virtuais e Comentários à Lei 12.551 de 2011</w:t>
      </w:r>
      <w:r w:rsidRPr="003D5813">
        <w:rPr>
          <w:rFonts w:ascii="Times New Roman" w:hAnsi="Times New Roman"/>
          <w:color w:val="000000"/>
        </w:rPr>
        <w:t>. Revista Justiça do Trabalho Ano 29 Nº 339. Porto Alegre, HS Editora, 2012.</w:t>
      </w:r>
    </w:p>
    <w:p w14:paraId="7864CD19" w14:textId="77777777" w:rsidR="007957B4" w:rsidRDefault="007957B4" w:rsidP="00840ADC">
      <w:pPr>
        <w:jc w:val="both"/>
        <w:rPr>
          <w:rFonts w:ascii="Times New Roman" w:hAnsi="Times New Roman"/>
          <w:color w:val="000000"/>
        </w:rPr>
      </w:pPr>
    </w:p>
    <w:p w14:paraId="170E9D67" w14:textId="77777777" w:rsidR="00840ADC" w:rsidRPr="003D5813" w:rsidRDefault="00840ADC" w:rsidP="00840ADC">
      <w:pPr>
        <w:jc w:val="both"/>
        <w:rPr>
          <w:rFonts w:ascii="Times New Roman" w:hAnsi="Times New Roman"/>
          <w:color w:val="000000"/>
        </w:rPr>
      </w:pPr>
    </w:p>
    <w:p w14:paraId="2A84D340" w14:textId="70CC0EC8" w:rsidR="003D5813" w:rsidRPr="003D5813" w:rsidRDefault="003D5813" w:rsidP="00840ADC">
      <w:pPr>
        <w:ind w:left="-142"/>
        <w:jc w:val="both"/>
        <w:rPr>
          <w:rFonts w:ascii="Times New Roman" w:hAnsi="Times New Roman"/>
          <w:color w:val="000000"/>
        </w:rPr>
      </w:pPr>
      <w:r w:rsidRPr="003D5813">
        <w:rPr>
          <w:rFonts w:ascii="Times New Roman" w:hAnsi="Times New Roman"/>
          <w:color w:val="000000"/>
        </w:rPr>
        <w:t xml:space="preserve">GARCIA, Gustavo Filipe Barbosa. </w:t>
      </w:r>
      <w:r w:rsidRPr="003D5813">
        <w:rPr>
          <w:rFonts w:ascii="Times New Roman" w:hAnsi="Times New Roman"/>
          <w:b/>
          <w:color w:val="000000"/>
        </w:rPr>
        <w:t>Teletrabalho e Trabalho à Distância</w:t>
      </w:r>
      <w:r w:rsidRPr="003D5813">
        <w:rPr>
          <w:rFonts w:ascii="Times New Roman" w:hAnsi="Times New Roman"/>
          <w:color w:val="000000"/>
        </w:rPr>
        <w:t>: Considerações sobre a Lei 12.551/11. Revista Justiça do Trabalho Ano 29 Nº 337. Porto Alegre: HS Editora, 2012.</w:t>
      </w:r>
    </w:p>
    <w:p w14:paraId="22BF758D" w14:textId="77777777" w:rsidR="007957B4" w:rsidRDefault="007957B4" w:rsidP="00840ADC">
      <w:pPr>
        <w:pStyle w:val="Heading2"/>
        <w:shd w:val="clear" w:color="auto" w:fill="FFFFFF"/>
        <w:spacing w:before="0" w:beforeAutospacing="0" w:after="0" w:afterAutospacing="0"/>
        <w:jc w:val="both"/>
        <w:textAlignment w:val="baseline"/>
        <w:rPr>
          <w:rStyle w:val="Emphasis"/>
          <w:b w:val="0"/>
          <w:i w:val="0"/>
          <w:color w:val="000000" w:themeColor="text1"/>
          <w:sz w:val="24"/>
          <w:szCs w:val="24"/>
          <w:bdr w:val="none" w:sz="0" w:space="0" w:color="auto" w:frame="1"/>
          <w:shd w:val="clear" w:color="auto" w:fill="FFFFFF"/>
        </w:rPr>
      </w:pPr>
    </w:p>
    <w:p w14:paraId="26B938C9" w14:textId="77777777" w:rsidR="00840ADC" w:rsidRPr="003D5813" w:rsidRDefault="00840ADC" w:rsidP="00840ADC">
      <w:pPr>
        <w:pStyle w:val="Heading2"/>
        <w:shd w:val="clear" w:color="auto" w:fill="FFFFFF"/>
        <w:spacing w:before="0" w:beforeAutospacing="0" w:after="0" w:afterAutospacing="0"/>
        <w:jc w:val="both"/>
        <w:textAlignment w:val="baseline"/>
        <w:rPr>
          <w:rStyle w:val="Emphasis"/>
          <w:b w:val="0"/>
          <w:i w:val="0"/>
          <w:color w:val="000000" w:themeColor="text1"/>
          <w:sz w:val="24"/>
          <w:szCs w:val="24"/>
          <w:bdr w:val="none" w:sz="0" w:space="0" w:color="auto" w:frame="1"/>
          <w:shd w:val="clear" w:color="auto" w:fill="FFFFFF"/>
        </w:rPr>
      </w:pPr>
    </w:p>
    <w:p w14:paraId="216DC851" w14:textId="59190F22" w:rsidR="003D5813" w:rsidRPr="003D5813" w:rsidRDefault="003D5813" w:rsidP="00840ADC">
      <w:pPr>
        <w:pStyle w:val="Heading2"/>
        <w:shd w:val="clear" w:color="auto" w:fill="FFFFFF"/>
        <w:spacing w:before="0" w:beforeAutospacing="0" w:after="0" w:afterAutospacing="0"/>
        <w:ind w:left="-142"/>
        <w:jc w:val="both"/>
        <w:textAlignment w:val="baseline"/>
        <w:rPr>
          <w:b w:val="0"/>
          <w:color w:val="000000" w:themeColor="text1"/>
          <w:sz w:val="24"/>
          <w:szCs w:val="24"/>
        </w:rPr>
      </w:pPr>
      <w:r w:rsidRPr="003D5813">
        <w:rPr>
          <w:rStyle w:val="Emphasis"/>
          <w:b w:val="0"/>
          <w:i w:val="0"/>
          <w:color w:val="000000" w:themeColor="text1"/>
          <w:sz w:val="24"/>
          <w:szCs w:val="24"/>
          <w:bdr w:val="none" w:sz="0" w:space="0" w:color="auto" w:frame="1"/>
          <w:shd w:val="clear" w:color="auto" w:fill="FFFFFF"/>
        </w:rPr>
        <w:t>MIRAGLIA, Lívia Mendes Moreira; ZAPATA,</w:t>
      </w:r>
      <w:r w:rsidRPr="003D5813">
        <w:rPr>
          <w:b w:val="0"/>
          <w:i/>
          <w:iCs/>
          <w:color w:val="000000" w:themeColor="text1"/>
          <w:sz w:val="24"/>
          <w:szCs w:val="24"/>
          <w:bdr w:val="none" w:sz="0" w:space="0" w:color="auto" w:frame="1"/>
          <w:shd w:val="clear" w:color="auto" w:fill="FFFFFF"/>
        </w:rPr>
        <w:t xml:space="preserve"> </w:t>
      </w:r>
      <w:r w:rsidRPr="003D5813">
        <w:rPr>
          <w:rStyle w:val="Emphasis"/>
          <w:b w:val="0"/>
          <w:i w:val="0"/>
          <w:color w:val="000000" w:themeColor="text1"/>
          <w:sz w:val="24"/>
          <w:szCs w:val="24"/>
          <w:bdr w:val="none" w:sz="0" w:space="0" w:color="auto" w:frame="1"/>
          <w:shd w:val="clear" w:color="auto" w:fill="FFFFFF"/>
        </w:rPr>
        <w:t>Daniela Lage Mejia</w:t>
      </w:r>
      <w:r w:rsidRPr="003D5813">
        <w:rPr>
          <w:rStyle w:val="Emphasis"/>
          <w:i w:val="0"/>
          <w:color w:val="000000" w:themeColor="text1"/>
          <w:sz w:val="24"/>
          <w:szCs w:val="24"/>
          <w:bdr w:val="none" w:sz="0" w:space="0" w:color="auto" w:frame="1"/>
          <w:shd w:val="clear" w:color="auto" w:fill="FFFFFF"/>
        </w:rPr>
        <w:t xml:space="preserve">. </w:t>
      </w:r>
      <w:r w:rsidRPr="003D5813">
        <w:rPr>
          <w:bCs w:val="0"/>
          <w:color w:val="000000" w:themeColor="text1"/>
          <w:sz w:val="24"/>
          <w:szCs w:val="24"/>
        </w:rPr>
        <w:t xml:space="preserve">As relações de trabalho e a subordinação jurídica na contemporaneidade: </w:t>
      </w:r>
      <w:r w:rsidRPr="003D5813">
        <w:rPr>
          <w:b w:val="0"/>
          <w:bCs w:val="0"/>
          <w:color w:val="000000" w:themeColor="text1"/>
          <w:sz w:val="24"/>
          <w:szCs w:val="24"/>
        </w:rPr>
        <w:t>uma análise da nova redação do artigo 6º da Consolidação das Leis Trabalhistas.</w:t>
      </w:r>
      <w:r w:rsidRPr="003D5813">
        <w:rPr>
          <w:bCs w:val="0"/>
          <w:color w:val="000000" w:themeColor="text1"/>
          <w:sz w:val="24"/>
          <w:szCs w:val="24"/>
        </w:rPr>
        <w:t xml:space="preserve"> </w:t>
      </w:r>
      <w:r w:rsidRPr="003D5813">
        <w:rPr>
          <w:b w:val="0"/>
          <w:bCs w:val="0"/>
          <w:color w:val="000000" w:themeColor="text1"/>
          <w:sz w:val="24"/>
          <w:szCs w:val="24"/>
        </w:rPr>
        <w:t xml:space="preserve">Revista Eletrônica de Direito do Centro Universitário Newton Paiva. Edição nº18, 2012. Disponível em &lt; </w:t>
      </w:r>
      <w:hyperlink r:id="rId9" w:history="1">
        <w:r w:rsidRPr="003D5813">
          <w:rPr>
            <w:rStyle w:val="Hyperlink"/>
            <w:b w:val="0"/>
            <w:color w:val="auto"/>
            <w:sz w:val="24"/>
            <w:szCs w:val="24"/>
            <w:u w:val="none"/>
          </w:rPr>
          <w:t>http://npa.newtonpaiva.br/direito/?p=519</w:t>
        </w:r>
      </w:hyperlink>
      <w:r w:rsidRPr="003D5813">
        <w:rPr>
          <w:color w:val="000000" w:themeColor="text1"/>
          <w:sz w:val="24"/>
          <w:szCs w:val="24"/>
        </w:rPr>
        <w:t xml:space="preserve"> &gt;</w:t>
      </w:r>
      <w:r w:rsidRPr="003D5813">
        <w:rPr>
          <w:b w:val="0"/>
          <w:color w:val="000000" w:themeColor="text1"/>
          <w:sz w:val="24"/>
          <w:szCs w:val="24"/>
        </w:rPr>
        <w:t>.</w:t>
      </w:r>
      <w:r w:rsidRPr="003D5813">
        <w:rPr>
          <w:color w:val="000000" w:themeColor="text1"/>
          <w:sz w:val="24"/>
          <w:szCs w:val="24"/>
        </w:rPr>
        <w:t xml:space="preserve"> </w:t>
      </w:r>
      <w:r w:rsidRPr="003D5813">
        <w:rPr>
          <w:b w:val="0"/>
          <w:color w:val="000000" w:themeColor="text1"/>
          <w:sz w:val="24"/>
          <w:szCs w:val="24"/>
        </w:rPr>
        <w:t xml:space="preserve">Acesso em: 19 de maio de 2013. </w:t>
      </w:r>
    </w:p>
    <w:p w14:paraId="72BB9E94" w14:textId="77777777" w:rsidR="007957B4" w:rsidRDefault="007957B4" w:rsidP="00840ADC">
      <w:pPr>
        <w:jc w:val="both"/>
        <w:rPr>
          <w:rFonts w:ascii="Times New Roman" w:hAnsi="Times New Roman"/>
          <w:color w:val="000000" w:themeColor="text1"/>
        </w:rPr>
      </w:pPr>
    </w:p>
    <w:p w14:paraId="2AC42B9F" w14:textId="77777777" w:rsidR="00840ADC" w:rsidRPr="003D5813" w:rsidRDefault="00840ADC" w:rsidP="00840ADC">
      <w:pPr>
        <w:jc w:val="both"/>
        <w:rPr>
          <w:rFonts w:ascii="Times New Roman" w:hAnsi="Times New Roman"/>
          <w:color w:val="000000" w:themeColor="text1"/>
        </w:rPr>
      </w:pPr>
    </w:p>
    <w:p w14:paraId="5C0E4651" w14:textId="4E1D3F67" w:rsidR="003D5813" w:rsidRDefault="003D5813" w:rsidP="00840ADC">
      <w:pPr>
        <w:ind w:left="-142"/>
        <w:jc w:val="both"/>
        <w:rPr>
          <w:rFonts w:ascii="Times New Roman" w:hAnsi="Times New Roman"/>
          <w:color w:val="000000" w:themeColor="text1"/>
        </w:rPr>
      </w:pPr>
      <w:r w:rsidRPr="003D5813">
        <w:rPr>
          <w:rFonts w:ascii="Times New Roman" w:hAnsi="Times New Roman"/>
          <w:color w:val="000000" w:themeColor="text1"/>
        </w:rPr>
        <w:t>RESEDÁ</w:t>
      </w:r>
      <w:r w:rsidRPr="003D5813">
        <w:rPr>
          <w:rFonts w:ascii="Times New Roman" w:hAnsi="Times New Roman"/>
          <w:b/>
          <w:color w:val="000000" w:themeColor="text1"/>
        </w:rPr>
        <w:t xml:space="preserve">, </w:t>
      </w:r>
      <w:r w:rsidRPr="003D5813">
        <w:rPr>
          <w:rFonts w:ascii="Times New Roman" w:hAnsi="Times New Roman"/>
          <w:color w:val="000000" w:themeColor="text1"/>
        </w:rPr>
        <w:t>Salomão.</w:t>
      </w:r>
      <w:r w:rsidRPr="003D5813">
        <w:rPr>
          <w:rFonts w:ascii="Times New Roman" w:hAnsi="Times New Roman"/>
          <w:b/>
          <w:color w:val="000000" w:themeColor="text1"/>
        </w:rPr>
        <w:t xml:space="preserve"> O direito à desconexão: </w:t>
      </w:r>
      <w:r w:rsidRPr="003D5813">
        <w:rPr>
          <w:rFonts w:ascii="Times New Roman" w:hAnsi="Times New Roman"/>
          <w:color w:val="000000" w:themeColor="text1"/>
        </w:rPr>
        <w:t>uma realidade no teletrabalho. Disponível em:</w:t>
      </w:r>
      <w:r w:rsidRPr="003D5813">
        <w:rPr>
          <w:rFonts w:ascii="Times New Roman" w:hAnsi="Times New Roman"/>
          <w:b/>
          <w:color w:val="000000" w:themeColor="text1"/>
        </w:rPr>
        <w:t xml:space="preserve"> </w:t>
      </w:r>
      <w:r w:rsidRPr="003D5813">
        <w:rPr>
          <w:rFonts w:ascii="Times New Roman" w:hAnsi="Times New Roman"/>
          <w:color w:val="000000" w:themeColor="text1"/>
        </w:rPr>
        <w:t xml:space="preserve">&lt; </w:t>
      </w:r>
      <w:hyperlink r:id="rId10" w:history="1">
        <w:r w:rsidRPr="003D5813">
          <w:rPr>
            <w:rStyle w:val="Hyperlink"/>
            <w:rFonts w:ascii="Times New Roman" w:hAnsi="Times New Roman"/>
            <w:color w:val="000000" w:themeColor="text1"/>
            <w:u w:val="none"/>
          </w:rPr>
          <w:t>http://www.egov.ufsc.br/portal/sites/default/files/anexos/23040-23042-1-PB.pdf</w:t>
        </w:r>
      </w:hyperlink>
      <w:r w:rsidRPr="003D5813">
        <w:rPr>
          <w:rFonts w:ascii="Times New Roman" w:hAnsi="Times New Roman"/>
          <w:color w:val="000000" w:themeColor="text1"/>
        </w:rPr>
        <w:t xml:space="preserve"> &gt;. Acesso em: 19 de maio de 2013. </w:t>
      </w:r>
    </w:p>
    <w:p w14:paraId="39B4A0F7" w14:textId="77777777" w:rsidR="00840ADC" w:rsidRPr="003D5813" w:rsidRDefault="00840ADC" w:rsidP="00840ADC">
      <w:pPr>
        <w:ind w:left="-142"/>
        <w:jc w:val="both"/>
        <w:rPr>
          <w:rFonts w:ascii="Times New Roman" w:hAnsi="Times New Roman"/>
          <w:color w:val="000000" w:themeColor="text1"/>
        </w:rPr>
      </w:pPr>
    </w:p>
    <w:p w14:paraId="539DFAA7" w14:textId="77777777" w:rsidR="0063707E" w:rsidRDefault="003D5813" w:rsidP="00AC17EC">
      <w:pPr>
        <w:pStyle w:val="artart"/>
        <w:ind w:left="-142"/>
        <w:jc w:val="both"/>
        <w:rPr>
          <w:rFonts w:ascii="Times New Roman" w:hAnsi="Times New Roman"/>
          <w:sz w:val="24"/>
          <w:szCs w:val="24"/>
        </w:rPr>
      </w:pPr>
      <w:r w:rsidRPr="003D5813">
        <w:rPr>
          <w:rFonts w:ascii="Times New Roman" w:hAnsi="Times New Roman"/>
          <w:color w:val="000000" w:themeColor="text1"/>
          <w:sz w:val="24"/>
          <w:szCs w:val="24"/>
        </w:rPr>
        <w:t xml:space="preserve">SILVA, Paulo Antonio Maia e. </w:t>
      </w:r>
      <w:r w:rsidRPr="003D5813">
        <w:rPr>
          <w:rFonts w:ascii="Times New Roman" w:hAnsi="Times New Roman"/>
          <w:b/>
          <w:color w:val="000000" w:themeColor="text1"/>
          <w:sz w:val="24"/>
          <w:szCs w:val="24"/>
        </w:rPr>
        <w:t>Breves anotações sobre o Teletrabalho no Direito do Trabalho Brasileiro</w:t>
      </w:r>
      <w:r w:rsidRPr="003D5813">
        <w:rPr>
          <w:rFonts w:ascii="Times New Roman" w:hAnsi="Times New Roman"/>
          <w:color w:val="000000" w:themeColor="text1"/>
          <w:sz w:val="24"/>
          <w:szCs w:val="24"/>
        </w:rPr>
        <w:t xml:space="preserve">. Periódico Suplemento Trabalhista.  Editora LTR, v.065, p.317-320, 2012. Disponível em: &lt; </w:t>
      </w:r>
      <w:hyperlink r:id="rId11" w:history="1">
        <w:r w:rsidRPr="003D5813">
          <w:rPr>
            <w:rStyle w:val="Hyperlink"/>
            <w:rFonts w:ascii="Times New Roman" w:hAnsi="Times New Roman"/>
            <w:color w:val="auto"/>
            <w:sz w:val="24"/>
            <w:szCs w:val="24"/>
            <w:u w:val="none"/>
          </w:rPr>
          <w:t>www.paulomaia.adv.br/arquivos/documents/academico</w:t>
        </w:r>
      </w:hyperlink>
      <w:r w:rsidRPr="003D5813">
        <w:rPr>
          <w:rFonts w:ascii="Times New Roman" w:hAnsi="Times New Roman"/>
          <w:sz w:val="24"/>
          <w:szCs w:val="24"/>
        </w:rPr>
        <w:t xml:space="preserve">&gt; </w:t>
      </w:r>
      <w:r w:rsidRPr="003D5813">
        <w:rPr>
          <w:rFonts w:ascii="Times New Roman" w:hAnsi="Times New Roman"/>
          <w:color w:val="000000" w:themeColor="text1"/>
          <w:sz w:val="24"/>
          <w:szCs w:val="24"/>
        </w:rPr>
        <w:t>Acesso em: 19 de maio de 2013</w:t>
      </w:r>
      <w:r w:rsidRPr="003D5813">
        <w:rPr>
          <w:rFonts w:ascii="Times New Roman" w:hAnsi="Times New Roman"/>
          <w:sz w:val="24"/>
          <w:szCs w:val="24"/>
        </w:rPr>
        <w:t>.</w:t>
      </w:r>
    </w:p>
    <w:p w14:paraId="7F19D938" w14:textId="6EA5CA2F" w:rsidR="00AC17EC" w:rsidRDefault="003D5813" w:rsidP="00AC17EC">
      <w:pPr>
        <w:pStyle w:val="artart"/>
        <w:ind w:left="-142"/>
        <w:jc w:val="both"/>
        <w:rPr>
          <w:rFonts w:ascii="Times New Roman" w:hAnsi="Times New Roman"/>
          <w:sz w:val="24"/>
          <w:szCs w:val="24"/>
        </w:rPr>
      </w:pPr>
      <w:r w:rsidRPr="003D5813">
        <w:rPr>
          <w:rFonts w:ascii="Times New Roman" w:hAnsi="Times New Roman"/>
          <w:sz w:val="24"/>
          <w:szCs w:val="24"/>
        </w:rPr>
        <w:t xml:space="preserve"> </w:t>
      </w:r>
    </w:p>
    <w:p w14:paraId="08C68519" w14:textId="741303F3" w:rsidR="000E0336" w:rsidRDefault="000E0336" w:rsidP="00AC17EC">
      <w:pPr>
        <w:pStyle w:val="artart"/>
        <w:ind w:left="-142"/>
        <w:jc w:val="both"/>
        <w:rPr>
          <w:rFonts w:ascii="Times New Roman" w:eastAsia="Times New Roman" w:hAnsi="Times New Roman"/>
          <w:color w:val="000000" w:themeColor="text1"/>
          <w:sz w:val="24"/>
          <w:szCs w:val="24"/>
          <w:shd w:val="clear" w:color="auto" w:fill="FFFFFF"/>
        </w:rPr>
      </w:pPr>
      <w:r w:rsidRPr="000E0336">
        <w:rPr>
          <w:rFonts w:ascii="Times New Roman" w:hAnsi="Times New Roman"/>
          <w:sz w:val="24"/>
          <w:szCs w:val="24"/>
        </w:rPr>
        <w:t xml:space="preserve">TRT 2º Região. </w:t>
      </w:r>
      <w:r w:rsidRPr="000E0336">
        <w:rPr>
          <w:rFonts w:ascii="Times New Roman" w:eastAsia="Times New Roman" w:hAnsi="Times New Roman"/>
          <w:b/>
          <w:color w:val="000000" w:themeColor="text1"/>
          <w:sz w:val="24"/>
          <w:szCs w:val="24"/>
          <w:shd w:val="clear" w:color="auto" w:fill="FFFFFF"/>
        </w:rPr>
        <w:t>Acórdão nº 20110832153</w:t>
      </w:r>
      <w:r w:rsidRPr="000E0336">
        <w:rPr>
          <w:rFonts w:ascii="Times New Roman" w:eastAsia="Times New Roman" w:hAnsi="Times New Roman"/>
          <w:color w:val="000000" w:themeColor="text1"/>
          <w:sz w:val="24"/>
          <w:szCs w:val="24"/>
          <w:shd w:val="clear" w:color="auto" w:fill="FFFFFF"/>
        </w:rPr>
        <w:t>, rel. Rita Maria Silvestre, 29.06.11. Disponível em:&lt;</w:t>
      </w:r>
      <w:r w:rsidRPr="000E0336">
        <w:rPr>
          <w:sz w:val="24"/>
          <w:szCs w:val="24"/>
        </w:rPr>
        <w:t xml:space="preserve"> </w:t>
      </w:r>
      <w:r w:rsidRPr="000E0336">
        <w:rPr>
          <w:rFonts w:ascii="Times New Roman" w:eastAsia="Times New Roman" w:hAnsi="Times New Roman"/>
          <w:color w:val="000000" w:themeColor="text1"/>
          <w:sz w:val="24"/>
          <w:szCs w:val="24"/>
          <w:shd w:val="clear" w:color="auto" w:fill="FFFFFF"/>
        </w:rPr>
        <w:t>http://revistavisaojuridica.uol.com.br/advogados-leis-jurisprudencia/68/artigo243466-3.asp&gt;. Acesso em: 19 maio 2013.</w:t>
      </w:r>
    </w:p>
    <w:p w14:paraId="694A4E07" w14:textId="77777777" w:rsidR="0063707E" w:rsidRPr="000E0336" w:rsidRDefault="0063707E" w:rsidP="00AC17EC">
      <w:pPr>
        <w:pStyle w:val="artart"/>
        <w:ind w:left="-142"/>
        <w:jc w:val="both"/>
        <w:rPr>
          <w:rFonts w:ascii="Times New Roman" w:hAnsi="Times New Roman"/>
          <w:sz w:val="24"/>
          <w:szCs w:val="24"/>
        </w:rPr>
      </w:pPr>
    </w:p>
    <w:p w14:paraId="3188FF6A" w14:textId="45720B30" w:rsidR="00840ADC" w:rsidRPr="000E0336" w:rsidRDefault="00AC17EC" w:rsidP="00AC17EC">
      <w:pPr>
        <w:pStyle w:val="artart"/>
        <w:ind w:left="-142"/>
        <w:jc w:val="both"/>
        <w:rPr>
          <w:rFonts w:ascii="Times New Roman" w:eastAsia="Times New Roman" w:hAnsi="Times New Roman"/>
          <w:sz w:val="24"/>
          <w:szCs w:val="24"/>
          <w:shd w:val="clear" w:color="auto" w:fill="FFFFFF"/>
        </w:rPr>
      </w:pPr>
      <w:r w:rsidRPr="000E0336">
        <w:rPr>
          <w:rFonts w:ascii="Times New Roman" w:hAnsi="Times New Roman"/>
          <w:sz w:val="24"/>
          <w:szCs w:val="24"/>
        </w:rPr>
        <w:t>TRT 3</w:t>
      </w:r>
      <w:r w:rsidR="00840ADC" w:rsidRPr="000E0336">
        <w:rPr>
          <w:rFonts w:ascii="Times New Roman" w:hAnsi="Times New Roman"/>
          <w:sz w:val="24"/>
          <w:szCs w:val="24"/>
        </w:rPr>
        <w:t xml:space="preserve">º Região. </w:t>
      </w:r>
      <w:r w:rsidR="00840ADC" w:rsidRPr="000E0336">
        <w:rPr>
          <w:rFonts w:ascii="Times New Roman" w:eastAsia="Times New Roman" w:hAnsi="Times New Roman"/>
          <w:b/>
          <w:sz w:val="24"/>
          <w:szCs w:val="24"/>
          <w:shd w:val="clear" w:color="auto" w:fill="FFFFFF"/>
        </w:rPr>
        <w:t>RO 00750.2003.047.03.00.0</w:t>
      </w:r>
      <w:r w:rsidR="00840ADC" w:rsidRPr="000E0336">
        <w:rPr>
          <w:rFonts w:ascii="Times New Roman" w:eastAsia="Times New Roman" w:hAnsi="Times New Roman"/>
          <w:sz w:val="24"/>
          <w:szCs w:val="24"/>
          <w:shd w:val="clear" w:color="auto" w:fill="FFFFFF"/>
        </w:rPr>
        <w:t>, rel. Luiz Otávio Linhares Renault</w:t>
      </w:r>
      <w:r w:rsidR="000E0336" w:rsidRPr="000E0336">
        <w:rPr>
          <w:rFonts w:ascii="Times New Roman" w:eastAsia="Times New Roman" w:hAnsi="Times New Roman"/>
          <w:sz w:val="24"/>
          <w:szCs w:val="24"/>
          <w:shd w:val="clear" w:color="auto" w:fill="FFFFFF"/>
        </w:rPr>
        <w:t>, 07.08.04</w:t>
      </w:r>
      <w:r w:rsidRPr="000E0336">
        <w:rPr>
          <w:rFonts w:ascii="Times New Roman" w:eastAsia="Times New Roman" w:hAnsi="Times New Roman"/>
          <w:sz w:val="24"/>
          <w:szCs w:val="24"/>
          <w:shd w:val="clear" w:color="auto" w:fill="FFFFFF"/>
        </w:rPr>
        <w:t>. Disponí</w:t>
      </w:r>
      <w:r w:rsidR="000E0336" w:rsidRPr="000E0336">
        <w:rPr>
          <w:rFonts w:ascii="Times New Roman" w:eastAsia="Times New Roman" w:hAnsi="Times New Roman"/>
          <w:sz w:val="24"/>
          <w:szCs w:val="24"/>
          <w:shd w:val="clear" w:color="auto" w:fill="FFFFFF"/>
        </w:rPr>
        <w:t xml:space="preserve">vel </w:t>
      </w:r>
      <w:r w:rsidRPr="000E0336">
        <w:rPr>
          <w:rFonts w:ascii="Times New Roman" w:eastAsia="Times New Roman" w:hAnsi="Times New Roman"/>
          <w:sz w:val="24"/>
          <w:szCs w:val="24"/>
          <w:shd w:val="clear" w:color="auto" w:fill="FFFFFF"/>
        </w:rPr>
        <w:t>em:</w:t>
      </w:r>
      <w:r w:rsidR="000E0336" w:rsidRPr="000E0336">
        <w:rPr>
          <w:rFonts w:ascii="Times New Roman" w:eastAsia="Times New Roman" w:hAnsi="Times New Roman"/>
          <w:sz w:val="24"/>
          <w:szCs w:val="24"/>
          <w:shd w:val="clear" w:color="auto" w:fill="FFFFFF"/>
        </w:rPr>
        <w:t xml:space="preserve"> </w:t>
      </w:r>
      <w:r w:rsidRPr="000E0336">
        <w:rPr>
          <w:rFonts w:ascii="Times New Roman" w:eastAsia="Times New Roman" w:hAnsi="Times New Roman"/>
          <w:sz w:val="24"/>
          <w:szCs w:val="24"/>
          <w:shd w:val="clear" w:color="auto" w:fill="FFFFFF"/>
        </w:rPr>
        <w:t>&lt;</w:t>
      </w:r>
      <w:r w:rsidRPr="000E0336">
        <w:rPr>
          <w:rFonts w:ascii="Times New Roman" w:hAnsi="Times New Roman"/>
          <w:sz w:val="24"/>
          <w:szCs w:val="24"/>
        </w:rPr>
        <w:t xml:space="preserve"> </w:t>
      </w:r>
      <w:hyperlink r:id="rId12" w:history="1">
        <w:r w:rsidR="000E0336" w:rsidRPr="000E0336">
          <w:rPr>
            <w:rStyle w:val="Hyperlink"/>
            <w:rFonts w:ascii="Times New Roman" w:eastAsia="Times New Roman" w:hAnsi="Times New Roman"/>
            <w:color w:val="auto"/>
            <w:sz w:val="24"/>
            <w:szCs w:val="24"/>
            <w:u w:val="none"/>
            <w:shd w:val="clear" w:color="auto" w:fill="FFFFFF"/>
          </w:rPr>
          <w:t>http://www.ambito-juridico.com.br/site/?n_link=revista_artigos_leitu ra&amp;artigo_id=11504</w:t>
        </w:r>
      </w:hyperlink>
      <w:r w:rsidR="000E0336" w:rsidRPr="000E0336">
        <w:rPr>
          <w:rFonts w:ascii="Times New Roman" w:eastAsia="Times New Roman" w:hAnsi="Times New Roman"/>
          <w:sz w:val="24"/>
          <w:szCs w:val="24"/>
          <w:shd w:val="clear" w:color="auto" w:fill="FFFFFF"/>
        </w:rPr>
        <w:t xml:space="preserve"> </w:t>
      </w:r>
      <w:r w:rsidRPr="000E0336">
        <w:rPr>
          <w:rFonts w:ascii="Times New Roman" w:eastAsia="Times New Roman" w:hAnsi="Times New Roman"/>
          <w:sz w:val="24"/>
          <w:szCs w:val="24"/>
          <w:shd w:val="clear" w:color="auto" w:fill="FFFFFF"/>
        </w:rPr>
        <w:t>&gt;. Aces</w:t>
      </w:r>
      <w:r w:rsidR="000E0336">
        <w:rPr>
          <w:rFonts w:ascii="Times New Roman" w:eastAsia="Times New Roman" w:hAnsi="Times New Roman"/>
          <w:sz w:val="24"/>
          <w:szCs w:val="24"/>
          <w:shd w:val="clear" w:color="auto" w:fill="FFFFFF"/>
        </w:rPr>
        <w:t>so em: 19 maio de 2013</w:t>
      </w:r>
      <w:r w:rsidRPr="000E0336">
        <w:rPr>
          <w:rFonts w:ascii="Times New Roman" w:eastAsia="Times New Roman" w:hAnsi="Times New Roman"/>
          <w:sz w:val="24"/>
          <w:szCs w:val="24"/>
          <w:shd w:val="clear" w:color="auto" w:fill="FFFFFF"/>
        </w:rPr>
        <w:t>.</w:t>
      </w:r>
    </w:p>
    <w:p w14:paraId="4BC968CE" w14:textId="301C8053" w:rsidR="000E0336" w:rsidRPr="000E0336" w:rsidRDefault="000E0336" w:rsidP="00AC17EC">
      <w:pPr>
        <w:pStyle w:val="artart"/>
        <w:ind w:left="-142"/>
        <w:jc w:val="both"/>
        <w:rPr>
          <w:rFonts w:ascii="Times New Roman" w:hAnsi="Times New Roman"/>
          <w:sz w:val="24"/>
          <w:szCs w:val="24"/>
        </w:rPr>
      </w:pPr>
      <w:r w:rsidRPr="000E0336">
        <w:rPr>
          <w:rFonts w:ascii="Times New Roman" w:hAnsi="Times New Roman"/>
          <w:sz w:val="24"/>
          <w:szCs w:val="24"/>
        </w:rPr>
        <w:lastRenderedPageBreak/>
        <w:t xml:space="preserve">TST. </w:t>
      </w:r>
      <w:r w:rsidRPr="000E0336">
        <w:rPr>
          <w:rFonts w:ascii="Times New Roman" w:eastAsia="Times New Roman" w:hAnsi="Times New Roman"/>
          <w:sz w:val="24"/>
          <w:szCs w:val="24"/>
          <w:shd w:val="clear" w:color="auto" w:fill="FFFFFF"/>
        </w:rPr>
        <w:t>AIRR 62141-19.2003.5.10.0011, rel. Min. Maurício Godinho Delgado, 16.04.10. Disponível em: &lt;</w:t>
      </w:r>
      <w:r w:rsidRPr="000E0336">
        <w:rPr>
          <w:sz w:val="24"/>
          <w:szCs w:val="24"/>
        </w:rPr>
        <w:t xml:space="preserve"> </w:t>
      </w:r>
      <w:hyperlink r:id="rId13" w:history="1">
        <w:r w:rsidRPr="000E0336">
          <w:rPr>
            <w:rStyle w:val="Hyperlink"/>
            <w:rFonts w:ascii="Times New Roman" w:eastAsia="Times New Roman" w:hAnsi="Times New Roman"/>
            <w:color w:val="auto"/>
            <w:sz w:val="24"/>
            <w:szCs w:val="24"/>
            <w:u w:val="none"/>
            <w:shd w:val="clear" w:color="auto" w:fill="FFFFFF"/>
          </w:rPr>
          <w:t>http://www.ambito-juridico.com.br/site/?n_link=revista_artigos_leitura&amp;</w:t>
        </w:r>
      </w:hyperlink>
      <w:r w:rsidRPr="000E0336">
        <w:rPr>
          <w:rFonts w:ascii="Times New Roman" w:eastAsia="Times New Roman" w:hAnsi="Times New Roman"/>
          <w:sz w:val="24"/>
          <w:szCs w:val="24"/>
          <w:shd w:val="clear" w:color="auto" w:fill="FFFFFF"/>
        </w:rPr>
        <w:t xml:space="preserve"> artigo_id=11504&gt; . Acesso em: 19 maio de 2013.</w:t>
      </w:r>
    </w:p>
    <w:sectPr w:rsidR="000E0336" w:rsidRPr="000E0336" w:rsidSect="003D5813">
      <w:headerReference w:type="default" r:id="rId1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FAEC1" w14:textId="77777777" w:rsidR="00147D75" w:rsidRDefault="00147D75" w:rsidP="00B949B2">
      <w:r>
        <w:separator/>
      </w:r>
    </w:p>
  </w:endnote>
  <w:endnote w:type="continuationSeparator" w:id="0">
    <w:p w14:paraId="195ED0BA" w14:textId="77777777" w:rsidR="00147D75" w:rsidRDefault="00147D75" w:rsidP="00B9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33357" w14:textId="77777777" w:rsidR="00147D75" w:rsidRDefault="00147D75" w:rsidP="00B949B2">
      <w:r>
        <w:separator/>
      </w:r>
    </w:p>
  </w:footnote>
  <w:footnote w:type="continuationSeparator" w:id="0">
    <w:p w14:paraId="0F1F60DE" w14:textId="77777777" w:rsidR="00147D75" w:rsidRDefault="00147D75" w:rsidP="00B949B2">
      <w:r>
        <w:continuationSeparator/>
      </w:r>
    </w:p>
  </w:footnote>
  <w:footnote w:id="1">
    <w:p w14:paraId="5532A220" w14:textId="77777777" w:rsidR="00147D75" w:rsidRDefault="00147D75" w:rsidP="00B949B2">
      <w:pPr>
        <w:pStyle w:val="FootnoteText"/>
      </w:pPr>
      <w:r w:rsidRPr="00DD5E68">
        <w:rPr>
          <w:rStyle w:val="FootnoteReference"/>
          <w:rFonts w:ascii="Times New Roman" w:hAnsi="Times New Roman"/>
          <w:color w:val="000000"/>
        </w:rPr>
        <w:footnoteRef/>
      </w:r>
      <w:r w:rsidRPr="00DD5E68">
        <w:rPr>
          <w:rFonts w:ascii="Times New Roman" w:hAnsi="Times New Roman"/>
          <w:color w:val="000000"/>
        </w:rPr>
        <w:t xml:space="preserve"> </w:t>
      </w:r>
      <w:r>
        <w:rPr>
          <w:rFonts w:ascii="Times New Roman" w:hAnsi="Times New Roman"/>
          <w:color w:val="000000"/>
          <w:sz w:val="20"/>
          <w:szCs w:val="20"/>
        </w:rPr>
        <w:t>Paper apresentado à</w:t>
      </w:r>
      <w:r w:rsidRPr="00DD5E68">
        <w:rPr>
          <w:rFonts w:ascii="Times New Roman" w:hAnsi="Times New Roman"/>
          <w:color w:val="000000"/>
          <w:sz w:val="20"/>
          <w:szCs w:val="20"/>
        </w:rPr>
        <w:t xml:space="preserve"> discipl</w:t>
      </w:r>
      <w:r>
        <w:rPr>
          <w:rFonts w:ascii="Times New Roman" w:hAnsi="Times New Roman"/>
          <w:color w:val="000000"/>
          <w:sz w:val="20"/>
          <w:szCs w:val="20"/>
        </w:rPr>
        <w:t>ina de Direito do Trabalho ministrada pela Profª Ana Carolina Cardoso</w:t>
      </w:r>
      <w:r w:rsidRPr="00DD5E68">
        <w:rPr>
          <w:rFonts w:ascii="Times New Roman" w:hAnsi="Times New Roman"/>
          <w:color w:val="000000"/>
          <w:sz w:val="20"/>
          <w:szCs w:val="20"/>
        </w:rPr>
        <w:t xml:space="preserve">. </w:t>
      </w:r>
    </w:p>
  </w:footnote>
  <w:footnote w:id="2">
    <w:p w14:paraId="128298B8" w14:textId="77777777" w:rsidR="00147D75" w:rsidRDefault="00147D75" w:rsidP="00B949B2">
      <w:pPr>
        <w:pStyle w:val="FootnoteText"/>
      </w:pPr>
      <w:r w:rsidRPr="00DD5E68">
        <w:rPr>
          <w:rStyle w:val="FootnoteReference"/>
          <w:rFonts w:ascii="Times New Roman" w:hAnsi="Times New Roman"/>
          <w:color w:val="000000"/>
        </w:rPr>
        <w:footnoteRef/>
      </w:r>
      <w:r w:rsidRPr="00DD5E68">
        <w:rPr>
          <w:rFonts w:ascii="Times New Roman" w:hAnsi="Times New Roman"/>
          <w:color w:val="000000"/>
        </w:rPr>
        <w:t xml:space="preserve"> </w:t>
      </w:r>
      <w:r w:rsidRPr="00DD5E68">
        <w:rPr>
          <w:rFonts w:ascii="Times New Roman" w:hAnsi="Times New Roman"/>
          <w:color w:val="000000"/>
          <w:sz w:val="20"/>
          <w:szCs w:val="20"/>
        </w:rPr>
        <w:t>Acadêmico do Curso de Direito da Unidade de Ensino Superior Dom Bosco - UNDB</w:t>
      </w:r>
    </w:p>
  </w:footnote>
  <w:footnote w:id="3">
    <w:p w14:paraId="37297E52" w14:textId="77777777" w:rsidR="00147D75" w:rsidRDefault="00147D75" w:rsidP="00B949B2">
      <w:pPr>
        <w:pStyle w:val="FootnoteText"/>
      </w:pPr>
      <w:r w:rsidRPr="00DD5E68">
        <w:rPr>
          <w:rStyle w:val="FootnoteReference"/>
          <w:rFonts w:ascii="Times New Roman" w:hAnsi="Times New Roman"/>
          <w:color w:val="000000"/>
        </w:rPr>
        <w:footnoteRef/>
      </w:r>
      <w:r w:rsidRPr="00DD5E68">
        <w:rPr>
          <w:rFonts w:ascii="Times New Roman" w:hAnsi="Times New Roman"/>
          <w:color w:val="000000"/>
        </w:rPr>
        <w:t xml:space="preserve"> </w:t>
      </w:r>
      <w:r w:rsidRPr="00DD5E68">
        <w:rPr>
          <w:rFonts w:ascii="Times New Roman" w:hAnsi="Times New Roman"/>
          <w:color w:val="000000"/>
          <w:sz w:val="20"/>
          <w:szCs w:val="20"/>
        </w:rPr>
        <w:t>Acadêmica do Curso de Direito da Unidade de Ensino Superior Dom Bosco - UNDB</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901190"/>
      <w:docPartObj>
        <w:docPartGallery w:val="Page Numbers (Top of Page)"/>
        <w:docPartUnique/>
      </w:docPartObj>
    </w:sdtPr>
    <w:sdtContent>
      <w:p w14:paraId="1C42D6A4" w14:textId="77777777" w:rsidR="00147D75" w:rsidRDefault="00147D75">
        <w:pPr>
          <w:pStyle w:val="Header"/>
          <w:jc w:val="right"/>
        </w:pPr>
        <w:r>
          <w:fldChar w:fldCharType="begin"/>
        </w:r>
        <w:r>
          <w:instrText xml:space="preserve"> PAGE   \* MERGEFORMAT </w:instrText>
        </w:r>
        <w:r>
          <w:fldChar w:fldCharType="separate"/>
        </w:r>
        <w:r w:rsidR="00FB01A0">
          <w:rPr>
            <w:noProof/>
          </w:rPr>
          <w:t>12</w:t>
        </w:r>
        <w:r>
          <w:rPr>
            <w:noProof/>
          </w:rPr>
          <w:fldChar w:fldCharType="end"/>
        </w:r>
      </w:p>
    </w:sdtContent>
  </w:sdt>
  <w:p w14:paraId="4B31219A" w14:textId="77777777" w:rsidR="00147D75" w:rsidRDefault="00147D7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B8C"/>
    <w:multiLevelType w:val="multilevel"/>
    <w:tmpl w:val="13CE1F2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B2"/>
    <w:rsid w:val="00050FBB"/>
    <w:rsid w:val="000A1322"/>
    <w:rsid w:val="000E0336"/>
    <w:rsid w:val="00101452"/>
    <w:rsid w:val="00103F23"/>
    <w:rsid w:val="0013129B"/>
    <w:rsid w:val="00147D75"/>
    <w:rsid w:val="00174905"/>
    <w:rsid w:val="001B2190"/>
    <w:rsid w:val="001C369C"/>
    <w:rsid w:val="001C7957"/>
    <w:rsid w:val="00231A7F"/>
    <w:rsid w:val="002449DA"/>
    <w:rsid w:val="0024621D"/>
    <w:rsid w:val="002513A5"/>
    <w:rsid w:val="0028301C"/>
    <w:rsid w:val="00286ACA"/>
    <w:rsid w:val="002B389F"/>
    <w:rsid w:val="002D0C2B"/>
    <w:rsid w:val="00310FE2"/>
    <w:rsid w:val="00361A39"/>
    <w:rsid w:val="00363146"/>
    <w:rsid w:val="0036471D"/>
    <w:rsid w:val="0039014B"/>
    <w:rsid w:val="00394E85"/>
    <w:rsid w:val="003A60E9"/>
    <w:rsid w:val="003D3469"/>
    <w:rsid w:val="003D5813"/>
    <w:rsid w:val="003D6906"/>
    <w:rsid w:val="0040374A"/>
    <w:rsid w:val="005278F1"/>
    <w:rsid w:val="00636291"/>
    <w:rsid w:val="0063707E"/>
    <w:rsid w:val="006648F9"/>
    <w:rsid w:val="006672B2"/>
    <w:rsid w:val="006E060D"/>
    <w:rsid w:val="006F7567"/>
    <w:rsid w:val="00711904"/>
    <w:rsid w:val="00775B80"/>
    <w:rsid w:val="007957B4"/>
    <w:rsid w:val="007C654E"/>
    <w:rsid w:val="007E221A"/>
    <w:rsid w:val="007F3DFF"/>
    <w:rsid w:val="00840ADC"/>
    <w:rsid w:val="00875E2D"/>
    <w:rsid w:val="00895EDB"/>
    <w:rsid w:val="008A2B94"/>
    <w:rsid w:val="008C6542"/>
    <w:rsid w:val="008C7FC2"/>
    <w:rsid w:val="00925986"/>
    <w:rsid w:val="00950A81"/>
    <w:rsid w:val="0099476E"/>
    <w:rsid w:val="00A33699"/>
    <w:rsid w:val="00A4501B"/>
    <w:rsid w:val="00A45145"/>
    <w:rsid w:val="00A829CF"/>
    <w:rsid w:val="00AB1CEF"/>
    <w:rsid w:val="00AC17EC"/>
    <w:rsid w:val="00AC3122"/>
    <w:rsid w:val="00AF06B1"/>
    <w:rsid w:val="00B02360"/>
    <w:rsid w:val="00B106E9"/>
    <w:rsid w:val="00B365E7"/>
    <w:rsid w:val="00B578C6"/>
    <w:rsid w:val="00B73323"/>
    <w:rsid w:val="00B77A2E"/>
    <w:rsid w:val="00B949B2"/>
    <w:rsid w:val="00BE50AA"/>
    <w:rsid w:val="00C26DF7"/>
    <w:rsid w:val="00C33AD5"/>
    <w:rsid w:val="00C57920"/>
    <w:rsid w:val="00CD5AEC"/>
    <w:rsid w:val="00D8449B"/>
    <w:rsid w:val="00D900B3"/>
    <w:rsid w:val="00DB74BE"/>
    <w:rsid w:val="00DD4570"/>
    <w:rsid w:val="00E107EC"/>
    <w:rsid w:val="00EA4961"/>
    <w:rsid w:val="00EC7F71"/>
    <w:rsid w:val="00F43B3B"/>
    <w:rsid w:val="00F7380E"/>
    <w:rsid w:val="00F80CF3"/>
    <w:rsid w:val="00F9105C"/>
    <w:rsid w:val="00F95937"/>
    <w:rsid w:val="00FB01A0"/>
    <w:rsid w:val="00FB76A7"/>
    <w:rsid w:val="00FF0B0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42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B2"/>
    <w:pPr>
      <w:spacing w:after="0" w:line="240" w:lineRule="auto"/>
    </w:pPr>
    <w:rPr>
      <w:rFonts w:ascii="Cambria" w:eastAsia="MS ??" w:hAnsi="Cambria" w:cs="Times New Roman"/>
      <w:sz w:val="24"/>
      <w:szCs w:val="24"/>
    </w:rPr>
  </w:style>
  <w:style w:type="paragraph" w:styleId="Heading2">
    <w:name w:val="heading 2"/>
    <w:basedOn w:val="Normal"/>
    <w:link w:val="Heading2Char"/>
    <w:uiPriority w:val="9"/>
    <w:qFormat/>
    <w:rsid w:val="003D5813"/>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949B2"/>
  </w:style>
  <w:style w:type="character" w:customStyle="1" w:styleId="FootnoteTextChar">
    <w:name w:val="Footnote Text Char"/>
    <w:basedOn w:val="DefaultParagraphFont"/>
    <w:link w:val="FootnoteText"/>
    <w:uiPriority w:val="99"/>
    <w:rsid w:val="00B949B2"/>
    <w:rPr>
      <w:rFonts w:ascii="Cambria" w:eastAsia="MS ??" w:hAnsi="Cambria" w:cs="Times New Roman"/>
      <w:sz w:val="24"/>
      <w:szCs w:val="24"/>
    </w:rPr>
  </w:style>
  <w:style w:type="character" w:styleId="FootnoteReference">
    <w:name w:val="footnote reference"/>
    <w:basedOn w:val="DefaultParagraphFont"/>
    <w:uiPriority w:val="99"/>
    <w:rsid w:val="00B949B2"/>
    <w:rPr>
      <w:rFonts w:cs="Times New Roman"/>
      <w:vertAlign w:val="superscript"/>
    </w:rPr>
  </w:style>
  <w:style w:type="paragraph" w:styleId="ListParagraph">
    <w:name w:val="List Paragraph"/>
    <w:basedOn w:val="Normal"/>
    <w:uiPriority w:val="99"/>
    <w:qFormat/>
    <w:rsid w:val="00B949B2"/>
    <w:pPr>
      <w:ind w:left="720"/>
      <w:contextualSpacing/>
    </w:pPr>
  </w:style>
  <w:style w:type="character" w:customStyle="1" w:styleId="apple-converted-space">
    <w:name w:val="apple-converted-space"/>
    <w:basedOn w:val="DefaultParagraphFont"/>
    <w:rsid w:val="00B949B2"/>
  </w:style>
  <w:style w:type="paragraph" w:styleId="NormalWeb">
    <w:name w:val="Normal (Web)"/>
    <w:basedOn w:val="Normal"/>
    <w:uiPriority w:val="99"/>
    <w:unhideWhenUsed/>
    <w:rsid w:val="00B949B2"/>
    <w:pPr>
      <w:spacing w:before="100" w:beforeAutospacing="1" w:after="100" w:afterAutospacing="1"/>
    </w:pPr>
    <w:rPr>
      <w:rFonts w:ascii="Times" w:hAnsi="Times"/>
      <w:sz w:val="20"/>
      <w:szCs w:val="20"/>
    </w:rPr>
  </w:style>
  <w:style w:type="paragraph" w:customStyle="1" w:styleId="artart">
    <w:name w:val="artart"/>
    <w:basedOn w:val="Normal"/>
    <w:rsid w:val="00B949B2"/>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B949B2"/>
    <w:pPr>
      <w:tabs>
        <w:tab w:val="center" w:pos="4252"/>
        <w:tab w:val="right" w:pos="8504"/>
      </w:tabs>
    </w:pPr>
  </w:style>
  <w:style w:type="character" w:customStyle="1" w:styleId="HeaderChar">
    <w:name w:val="Header Char"/>
    <w:basedOn w:val="DefaultParagraphFont"/>
    <w:link w:val="Header"/>
    <w:uiPriority w:val="99"/>
    <w:rsid w:val="00B949B2"/>
    <w:rPr>
      <w:rFonts w:ascii="Cambria" w:eastAsia="MS ??" w:hAnsi="Cambria" w:cs="Times New Roman"/>
      <w:sz w:val="24"/>
      <w:szCs w:val="24"/>
    </w:rPr>
  </w:style>
  <w:style w:type="paragraph" w:styleId="Footer">
    <w:name w:val="footer"/>
    <w:basedOn w:val="Normal"/>
    <w:link w:val="FooterChar"/>
    <w:uiPriority w:val="99"/>
    <w:semiHidden/>
    <w:unhideWhenUsed/>
    <w:rsid w:val="00B949B2"/>
    <w:pPr>
      <w:tabs>
        <w:tab w:val="center" w:pos="4252"/>
        <w:tab w:val="right" w:pos="8504"/>
      </w:tabs>
    </w:pPr>
  </w:style>
  <w:style w:type="character" w:customStyle="1" w:styleId="FooterChar">
    <w:name w:val="Footer Char"/>
    <w:basedOn w:val="DefaultParagraphFont"/>
    <w:link w:val="Footer"/>
    <w:uiPriority w:val="99"/>
    <w:semiHidden/>
    <w:rsid w:val="00B949B2"/>
    <w:rPr>
      <w:rFonts w:ascii="Cambria" w:eastAsia="MS ??" w:hAnsi="Cambria" w:cs="Times New Roman"/>
      <w:sz w:val="24"/>
      <w:szCs w:val="24"/>
    </w:rPr>
  </w:style>
  <w:style w:type="character" w:styleId="Strong">
    <w:name w:val="Strong"/>
    <w:basedOn w:val="DefaultParagraphFont"/>
    <w:uiPriority w:val="22"/>
    <w:qFormat/>
    <w:rsid w:val="003D6906"/>
    <w:rPr>
      <w:b/>
      <w:bCs/>
    </w:rPr>
  </w:style>
  <w:style w:type="character" w:styleId="Emphasis">
    <w:name w:val="Emphasis"/>
    <w:basedOn w:val="DefaultParagraphFont"/>
    <w:uiPriority w:val="20"/>
    <w:qFormat/>
    <w:rsid w:val="003D6906"/>
    <w:rPr>
      <w:i/>
      <w:iCs/>
    </w:rPr>
  </w:style>
  <w:style w:type="character" w:styleId="Hyperlink">
    <w:name w:val="Hyperlink"/>
    <w:basedOn w:val="DefaultParagraphFont"/>
    <w:uiPriority w:val="99"/>
    <w:unhideWhenUsed/>
    <w:rsid w:val="006672B2"/>
    <w:rPr>
      <w:color w:val="0000FF"/>
      <w:u w:val="single"/>
    </w:rPr>
  </w:style>
  <w:style w:type="character" w:customStyle="1" w:styleId="Heading2Char">
    <w:name w:val="Heading 2 Char"/>
    <w:basedOn w:val="DefaultParagraphFont"/>
    <w:link w:val="Heading2"/>
    <w:uiPriority w:val="9"/>
    <w:rsid w:val="003D5813"/>
    <w:rPr>
      <w:rFonts w:ascii="Times New Roman" w:eastAsia="Times New Roman" w:hAnsi="Times New Roman" w:cs="Times New Roman"/>
      <w:b/>
      <w:bCs/>
      <w:sz w:val="36"/>
      <w:szCs w:val="36"/>
      <w:lang w:eastAsia="pt-BR"/>
    </w:rPr>
  </w:style>
  <w:style w:type="character" w:styleId="FollowedHyperlink">
    <w:name w:val="FollowedHyperlink"/>
    <w:basedOn w:val="DefaultParagraphFont"/>
    <w:uiPriority w:val="99"/>
    <w:semiHidden/>
    <w:unhideWhenUsed/>
    <w:rsid w:val="00AC17E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B2"/>
    <w:pPr>
      <w:spacing w:after="0" w:line="240" w:lineRule="auto"/>
    </w:pPr>
    <w:rPr>
      <w:rFonts w:ascii="Cambria" w:eastAsia="MS ??" w:hAnsi="Cambria" w:cs="Times New Roman"/>
      <w:sz w:val="24"/>
      <w:szCs w:val="24"/>
    </w:rPr>
  </w:style>
  <w:style w:type="paragraph" w:styleId="Heading2">
    <w:name w:val="heading 2"/>
    <w:basedOn w:val="Normal"/>
    <w:link w:val="Heading2Char"/>
    <w:uiPriority w:val="9"/>
    <w:qFormat/>
    <w:rsid w:val="003D5813"/>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949B2"/>
  </w:style>
  <w:style w:type="character" w:customStyle="1" w:styleId="FootnoteTextChar">
    <w:name w:val="Footnote Text Char"/>
    <w:basedOn w:val="DefaultParagraphFont"/>
    <w:link w:val="FootnoteText"/>
    <w:uiPriority w:val="99"/>
    <w:rsid w:val="00B949B2"/>
    <w:rPr>
      <w:rFonts w:ascii="Cambria" w:eastAsia="MS ??" w:hAnsi="Cambria" w:cs="Times New Roman"/>
      <w:sz w:val="24"/>
      <w:szCs w:val="24"/>
    </w:rPr>
  </w:style>
  <w:style w:type="character" w:styleId="FootnoteReference">
    <w:name w:val="footnote reference"/>
    <w:basedOn w:val="DefaultParagraphFont"/>
    <w:uiPriority w:val="99"/>
    <w:rsid w:val="00B949B2"/>
    <w:rPr>
      <w:rFonts w:cs="Times New Roman"/>
      <w:vertAlign w:val="superscript"/>
    </w:rPr>
  </w:style>
  <w:style w:type="paragraph" w:styleId="ListParagraph">
    <w:name w:val="List Paragraph"/>
    <w:basedOn w:val="Normal"/>
    <w:uiPriority w:val="99"/>
    <w:qFormat/>
    <w:rsid w:val="00B949B2"/>
    <w:pPr>
      <w:ind w:left="720"/>
      <w:contextualSpacing/>
    </w:pPr>
  </w:style>
  <w:style w:type="character" w:customStyle="1" w:styleId="apple-converted-space">
    <w:name w:val="apple-converted-space"/>
    <w:basedOn w:val="DefaultParagraphFont"/>
    <w:rsid w:val="00B949B2"/>
  </w:style>
  <w:style w:type="paragraph" w:styleId="NormalWeb">
    <w:name w:val="Normal (Web)"/>
    <w:basedOn w:val="Normal"/>
    <w:uiPriority w:val="99"/>
    <w:unhideWhenUsed/>
    <w:rsid w:val="00B949B2"/>
    <w:pPr>
      <w:spacing w:before="100" w:beforeAutospacing="1" w:after="100" w:afterAutospacing="1"/>
    </w:pPr>
    <w:rPr>
      <w:rFonts w:ascii="Times" w:hAnsi="Times"/>
      <w:sz w:val="20"/>
      <w:szCs w:val="20"/>
    </w:rPr>
  </w:style>
  <w:style w:type="paragraph" w:customStyle="1" w:styleId="artart">
    <w:name w:val="artart"/>
    <w:basedOn w:val="Normal"/>
    <w:rsid w:val="00B949B2"/>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B949B2"/>
    <w:pPr>
      <w:tabs>
        <w:tab w:val="center" w:pos="4252"/>
        <w:tab w:val="right" w:pos="8504"/>
      </w:tabs>
    </w:pPr>
  </w:style>
  <w:style w:type="character" w:customStyle="1" w:styleId="HeaderChar">
    <w:name w:val="Header Char"/>
    <w:basedOn w:val="DefaultParagraphFont"/>
    <w:link w:val="Header"/>
    <w:uiPriority w:val="99"/>
    <w:rsid w:val="00B949B2"/>
    <w:rPr>
      <w:rFonts w:ascii="Cambria" w:eastAsia="MS ??" w:hAnsi="Cambria" w:cs="Times New Roman"/>
      <w:sz w:val="24"/>
      <w:szCs w:val="24"/>
    </w:rPr>
  </w:style>
  <w:style w:type="paragraph" w:styleId="Footer">
    <w:name w:val="footer"/>
    <w:basedOn w:val="Normal"/>
    <w:link w:val="FooterChar"/>
    <w:uiPriority w:val="99"/>
    <w:semiHidden/>
    <w:unhideWhenUsed/>
    <w:rsid w:val="00B949B2"/>
    <w:pPr>
      <w:tabs>
        <w:tab w:val="center" w:pos="4252"/>
        <w:tab w:val="right" w:pos="8504"/>
      </w:tabs>
    </w:pPr>
  </w:style>
  <w:style w:type="character" w:customStyle="1" w:styleId="FooterChar">
    <w:name w:val="Footer Char"/>
    <w:basedOn w:val="DefaultParagraphFont"/>
    <w:link w:val="Footer"/>
    <w:uiPriority w:val="99"/>
    <w:semiHidden/>
    <w:rsid w:val="00B949B2"/>
    <w:rPr>
      <w:rFonts w:ascii="Cambria" w:eastAsia="MS ??" w:hAnsi="Cambria" w:cs="Times New Roman"/>
      <w:sz w:val="24"/>
      <w:szCs w:val="24"/>
    </w:rPr>
  </w:style>
  <w:style w:type="character" w:styleId="Strong">
    <w:name w:val="Strong"/>
    <w:basedOn w:val="DefaultParagraphFont"/>
    <w:uiPriority w:val="22"/>
    <w:qFormat/>
    <w:rsid w:val="003D6906"/>
    <w:rPr>
      <w:b/>
      <w:bCs/>
    </w:rPr>
  </w:style>
  <w:style w:type="character" w:styleId="Emphasis">
    <w:name w:val="Emphasis"/>
    <w:basedOn w:val="DefaultParagraphFont"/>
    <w:uiPriority w:val="20"/>
    <w:qFormat/>
    <w:rsid w:val="003D6906"/>
    <w:rPr>
      <w:i/>
      <w:iCs/>
    </w:rPr>
  </w:style>
  <w:style w:type="character" w:styleId="Hyperlink">
    <w:name w:val="Hyperlink"/>
    <w:basedOn w:val="DefaultParagraphFont"/>
    <w:uiPriority w:val="99"/>
    <w:unhideWhenUsed/>
    <w:rsid w:val="006672B2"/>
    <w:rPr>
      <w:color w:val="0000FF"/>
      <w:u w:val="single"/>
    </w:rPr>
  </w:style>
  <w:style w:type="character" w:customStyle="1" w:styleId="Heading2Char">
    <w:name w:val="Heading 2 Char"/>
    <w:basedOn w:val="DefaultParagraphFont"/>
    <w:link w:val="Heading2"/>
    <w:uiPriority w:val="9"/>
    <w:rsid w:val="003D5813"/>
    <w:rPr>
      <w:rFonts w:ascii="Times New Roman" w:eastAsia="Times New Roman" w:hAnsi="Times New Roman" w:cs="Times New Roman"/>
      <w:b/>
      <w:bCs/>
      <w:sz w:val="36"/>
      <w:szCs w:val="36"/>
      <w:lang w:eastAsia="pt-BR"/>
    </w:rPr>
  </w:style>
  <w:style w:type="character" w:styleId="FollowedHyperlink">
    <w:name w:val="FollowedHyperlink"/>
    <w:basedOn w:val="DefaultParagraphFont"/>
    <w:uiPriority w:val="99"/>
    <w:semiHidden/>
    <w:unhideWhenUsed/>
    <w:rsid w:val="00AC1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4045">
      <w:bodyDiv w:val="1"/>
      <w:marLeft w:val="0"/>
      <w:marRight w:val="0"/>
      <w:marTop w:val="0"/>
      <w:marBottom w:val="0"/>
      <w:divBdr>
        <w:top w:val="none" w:sz="0" w:space="0" w:color="auto"/>
        <w:left w:val="none" w:sz="0" w:space="0" w:color="auto"/>
        <w:bottom w:val="none" w:sz="0" w:space="0" w:color="auto"/>
        <w:right w:val="none" w:sz="0" w:space="0" w:color="auto"/>
      </w:divBdr>
    </w:div>
    <w:div w:id="701130560">
      <w:bodyDiv w:val="1"/>
      <w:marLeft w:val="0"/>
      <w:marRight w:val="0"/>
      <w:marTop w:val="0"/>
      <w:marBottom w:val="0"/>
      <w:divBdr>
        <w:top w:val="none" w:sz="0" w:space="0" w:color="auto"/>
        <w:left w:val="none" w:sz="0" w:space="0" w:color="auto"/>
        <w:bottom w:val="none" w:sz="0" w:space="0" w:color="auto"/>
        <w:right w:val="none" w:sz="0" w:space="0" w:color="auto"/>
      </w:divBdr>
    </w:div>
    <w:div w:id="701563751">
      <w:bodyDiv w:val="1"/>
      <w:marLeft w:val="0"/>
      <w:marRight w:val="0"/>
      <w:marTop w:val="0"/>
      <w:marBottom w:val="0"/>
      <w:divBdr>
        <w:top w:val="none" w:sz="0" w:space="0" w:color="auto"/>
        <w:left w:val="none" w:sz="0" w:space="0" w:color="auto"/>
        <w:bottom w:val="none" w:sz="0" w:space="0" w:color="auto"/>
        <w:right w:val="none" w:sz="0" w:space="0" w:color="auto"/>
      </w:divBdr>
    </w:div>
    <w:div w:id="1092779714">
      <w:bodyDiv w:val="1"/>
      <w:marLeft w:val="0"/>
      <w:marRight w:val="0"/>
      <w:marTop w:val="0"/>
      <w:marBottom w:val="0"/>
      <w:divBdr>
        <w:top w:val="none" w:sz="0" w:space="0" w:color="auto"/>
        <w:left w:val="none" w:sz="0" w:space="0" w:color="auto"/>
        <w:bottom w:val="none" w:sz="0" w:space="0" w:color="auto"/>
        <w:right w:val="none" w:sz="0" w:space="0" w:color="auto"/>
      </w:divBdr>
    </w:div>
    <w:div w:id="1817183920">
      <w:bodyDiv w:val="1"/>
      <w:marLeft w:val="0"/>
      <w:marRight w:val="0"/>
      <w:marTop w:val="0"/>
      <w:marBottom w:val="0"/>
      <w:divBdr>
        <w:top w:val="none" w:sz="0" w:space="0" w:color="auto"/>
        <w:left w:val="none" w:sz="0" w:space="0" w:color="auto"/>
        <w:bottom w:val="none" w:sz="0" w:space="0" w:color="auto"/>
        <w:right w:val="none" w:sz="0" w:space="0" w:color="auto"/>
      </w:divBdr>
    </w:div>
    <w:div w:id="18212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ulomaia.adv.br/arquivos/documents/academico" TargetMode="External"/><Relationship Id="rId12" Type="http://schemas.openxmlformats.org/officeDocument/2006/relationships/hyperlink" Target="http://www.ambito-juridico.com.br/site/?n_link=revista_artigos_leitu%20ra&amp;artigo_id=11504" TargetMode="External"/><Relationship Id="rId13" Type="http://schemas.openxmlformats.org/officeDocument/2006/relationships/hyperlink" Target="http://www.ambito-juridico.com.br/site/?n_link=revista_artigos_leitura&amp;"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pa.newtonpaiva.br/direito/?p=519" TargetMode="External"/><Relationship Id="rId10" Type="http://schemas.openxmlformats.org/officeDocument/2006/relationships/hyperlink" Target="http://www.egov.ufsc.br/portal/sites/default/files/anexos/23040-23042-1-PB.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0D34-3852-EE49-805B-A0EAF730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4187</Words>
  <Characters>23869</Characters>
  <Application>Microsoft Macintosh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Silva</dc:creator>
  <cp:lastModifiedBy>Alexandre Freire</cp:lastModifiedBy>
  <cp:revision>13</cp:revision>
  <dcterms:created xsi:type="dcterms:W3CDTF">2013-05-21T14:21:00Z</dcterms:created>
  <dcterms:modified xsi:type="dcterms:W3CDTF">2014-06-09T01:30:00Z</dcterms:modified>
</cp:coreProperties>
</file>