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8B6" w:rsidRDefault="00F17375" w:rsidP="001728B6">
      <w:pPr>
        <w:spacing w:line="360" w:lineRule="auto"/>
        <w:jc w:val="center"/>
        <w:rPr>
          <w:sz w:val="24"/>
          <w:szCs w:val="24"/>
        </w:rPr>
      </w:pPr>
      <w:r w:rsidRPr="00EB6106">
        <w:rPr>
          <w:b/>
          <w:bCs/>
          <w:sz w:val="24"/>
          <w:szCs w:val="24"/>
        </w:rPr>
        <w:t>CRIMES CIBERNÉTICOS</w:t>
      </w:r>
      <w:r w:rsidRPr="00EB6106">
        <w:rPr>
          <w:sz w:val="24"/>
          <w:szCs w:val="24"/>
        </w:rPr>
        <w:t xml:space="preserve">: </w:t>
      </w:r>
    </w:p>
    <w:p w:rsidR="002C2E61" w:rsidRDefault="002C2E61" w:rsidP="001728B6">
      <w:pPr>
        <w:spacing w:line="360" w:lineRule="auto"/>
        <w:jc w:val="center"/>
        <w:rPr>
          <w:color w:val="FF0000"/>
          <w:sz w:val="24"/>
          <w:szCs w:val="24"/>
        </w:rPr>
      </w:pPr>
      <w:r>
        <w:rPr>
          <w:sz w:val="24"/>
          <w:szCs w:val="24"/>
        </w:rPr>
        <w:t>O racismo e a Internet</w:t>
      </w:r>
      <w:r>
        <w:rPr>
          <w:kern w:val="0"/>
          <w:vertAlign w:val="superscript"/>
        </w:rPr>
        <w:footnoteReference w:id="2"/>
      </w:r>
    </w:p>
    <w:p w:rsidR="002C2E61" w:rsidRDefault="002C2E61">
      <w:pPr>
        <w:spacing w:line="360" w:lineRule="auto"/>
        <w:jc w:val="right"/>
      </w:pPr>
    </w:p>
    <w:p w:rsidR="00F17375" w:rsidRPr="00BE1927" w:rsidRDefault="00F17375">
      <w:pPr>
        <w:spacing w:line="360" w:lineRule="auto"/>
        <w:jc w:val="right"/>
      </w:pPr>
      <w:r w:rsidRPr="00BE1927">
        <w:t>Nathália Castelo Branco Almeida e Moizés</w:t>
      </w:r>
      <w:r w:rsidR="00BE1927" w:rsidRPr="00BE1927">
        <w:t xml:space="preserve"> </w:t>
      </w:r>
      <w:r w:rsidRPr="00BE1927">
        <w:t>Serra</w:t>
      </w:r>
      <w:r w:rsidR="00BE1927" w:rsidRPr="00BE1927">
        <w:t xml:space="preserve"> de Araújo Filho</w:t>
      </w:r>
      <w:r w:rsidRPr="00BE1927">
        <w:rPr>
          <w:vertAlign w:val="superscript"/>
          <w:lang w:val="en-US"/>
        </w:rPr>
        <w:footnoteReference w:id="3"/>
      </w:r>
    </w:p>
    <w:p w:rsidR="00F17375" w:rsidRPr="00BE1927" w:rsidRDefault="00F17375">
      <w:pPr>
        <w:spacing w:line="360" w:lineRule="auto"/>
        <w:jc w:val="right"/>
      </w:pPr>
      <w:r w:rsidRPr="00BE1927">
        <w:t>Maria do Socorro Almeida de Carvalho</w:t>
      </w:r>
      <w:r w:rsidRPr="00BE1927">
        <w:rPr>
          <w:vertAlign w:val="superscript"/>
          <w:lang w:val="en-US"/>
        </w:rPr>
        <w:footnoteReference w:id="4"/>
      </w:r>
    </w:p>
    <w:p w:rsidR="00F17375" w:rsidRDefault="00F17375">
      <w:pPr>
        <w:spacing w:line="360" w:lineRule="auto"/>
        <w:jc w:val="center"/>
        <w:rPr>
          <w:sz w:val="24"/>
          <w:szCs w:val="24"/>
        </w:rPr>
      </w:pPr>
    </w:p>
    <w:p w:rsidR="000B439E" w:rsidRPr="00A44D1C" w:rsidRDefault="00A44D1C" w:rsidP="00A44D1C">
      <w:pPr>
        <w:ind w:left="3969"/>
        <w:jc w:val="center"/>
        <w:rPr>
          <w:i/>
          <w:sz w:val="24"/>
          <w:szCs w:val="24"/>
        </w:rPr>
      </w:pPr>
      <w:r>
        <w:rPr>
          <w:i/>
          <w:sz w:val="24"/>
          <w:szCs w:val="24"/>
        </w:rPr>
        <w:t xml:space="preserve">       </w:t>
      </w:r>
    </w:p>
    <w:p w:rsidR="00F17375" w:rsidRPr="00EB6106" w:rsidRDefault="00F17375">
      <w:pPr>
        <w:spacing w:line="360" w:lineRule="auto"/>
        <w:jc w:val="center"/>
        <w:rPr>
          <w:sz w:val="24"/>
          <w:szCs w:val="24"/>
        </w:rPr>
      </w:pPr>
      <w:r w:rsidRPr="00EB6106">
        <w:rPr>
          <w:sz w:val="24"/>
          <w:szCs w:val="24"/>
        </w:rPr>
        <w:t xml:space="preserve">RESUMO </w:t>
      </w:r>
    </w:p>
    <w:p w:rsidR="00CB19D4" w:rsidRDefault="001D0CE5" w:rsidP="009657D0">
      <w:pPr>
        <w:jc w:val="both"/>
      </w:pPr>
      <w:r w:rsidRPr="00D027B7">
        <w:t xml:space="preserve">O presente paper abordará </w:t>
      </w:r>
      <w:r w:rsidR="006D0446" w:rsidRPr="00D027B7">
        <w:t>a questão de crimes cometidos através da internet, fazendo menção à aqueles praticados contra a</w:t>
      </w:r>
      <w:r w:rsidR="00D027B7" w:rsidRPr="00D027B7">
        <w:t xml:space="preserve"> raça</w:t>
      </w:r>
      <w:r w:rsidR="006D0446" w:rsidRPr="00D027B7">
        <w:t xml:space="preserve">, </w:t>
      </w:r>
      <w:r w:rsidR="009657D0">
        <w:t>e</w:t>
      </w:r>
      <w:r w:rsidR="00CB19D4">
        <w:t xml:space="preserve"> a questão de crimes cometidos através da Internet, bem como as dificuldades encontradas na ausência de legislação especí</w:t>
      </w:r>
      <w:r w:rsidR="009657D0">
        <w:t>fica, e</w:t>
      </w:r>
      <w:r w:rsidR="00CB19D4">
        <w:t xml:space="preserve"> em um segundo momento, se focara especificamente nos crimes contra a raça e cor praticados por meio da Internet.</w:t>
      </w:r>
    </w:p>
    <w:p w:rsidR="00F17375" w:rsidRPr="00D027B7" w:rsidRDefault="00F17375" w:rsidP="00D027B7">
      <w:pPr>
        <w:jc w:val="center"/>
      </w:pPr>
    </w:p>
    <w:p w:rsidR="00F17375" w:rsidRPr="00EB6106" w:rsidRDefault="00F17375" w:rsidP="009657D0">
      <w:pPr>
        <w:jc w:val="center"/>
        <w:rPr>
          <w:sz w:val="24"/>
          <w:szCs w:val="24"/>
        </w:rPr>
      </w:pPr>
      <w:r w:rsidRPr="00EB6106">
        <w:rPr>
          <w:sz w:val="24"/>
          <w:szCs w:val="24"/>
        </w:rPr>
        <w:t xml:space="preserve">Palavras-chave: </w:t>
      </w:r>
      <w:r w:rsidR="009657D0">
        <w:rPr>
          <w:sz w:val="24"/>
          <w:szCs w:val="24"/>
        </w:rPr>
        <w:t>Crimes cibernéticos - Internet - Racismo - Legislação específica</w:t>
      </w:r>
    </w:p>
    <w:p w:rsidR="00F17375" w:rsidRDefault="00F17375">
      <w:pPr>
        <w:spacing w:line="360" w:lineRule="auto"/>
        <w:jc w:val="both"/>
        <w:rPr>
          <w:sz w:val="24"/>
          <w:szCs w:val="24"/>
        </w:rPr>
      </w:pPr>
    </w:p>
    <w:p w:rsidR="00183240" w:rsidRPr="00EB6106" w:rsidRDefault="00183240">
      <w:pPr>
        <w:spacing w:line="360" w:lineRule="auto"/>
        <w:jc w:val="both"/>
        <w:rPr>
          <w:sz w:val="24"/>
          <w:szCs w:val="24"/>
        </w:rPr>
      </w:pPr>
    </w:p>
    <w:p w:rsidR="00F17375" w:rsidRDefault="00F17375">
      <w:pPr>
        <w:spacing w:line="360" w:lineRule="auto"/>
        <w:jc w:val="both"/>
        <w:rPr>
          <w:b/>
          <w:bCs/>
          <w:sz w:val="24"/>
          <w:szCs w:val="24"/>
        </w:rPr>
      </w:pPr>
      <w:r w:rsidRPr="00EB6106">
        <w:rPr>
          <w:b/>
          <w:bCs/>
          <w:sz w:val="24"/>
          <w:szCs w:val="24"/>
        </w:rPr>
        <w:t>1 INTRODUÇÃO</w:t>
      </w:r>
    </w:p>
    <w:p w:rsidR="009657D0" w:rsidRPr="00EB6106" w:rsidRDefault="009657D0">
      <w:pPr>
        <w:spacing w:line="360" w:lineRule="auto"/>
        <w:jc w:val="both"/>
        <w:rPr>
          <w:b/>
          <w:bCs/>
          <w:sz w:val="24"/>
          <w:szCs w:val="24"/>
        </w:rPr>
      </w:pPr>
    </w:p>
    <w:p w:rsidR="006271F9" w:rsidRDefault="00E3399F">
      <w:pPr>
        <w:spacing w:line="360" w:lineRule="auto"/>
        <w:jc w:val="both"/>
        <w:rPr>
          <w:bCs/>
          <w:sz w:val="24"/>
          <w:szCs w:val="24"/>
        </w:rPr>
      </w:pPr>
      <w:r>
        <w:rPr>
          <w:b/>
          <w:bCs/>
          <w:sz w:val="24"/>
          <w:szCs w:val="24"/>
        </w:rPr>
        <w:tab/>
      </w:r>
      <w:r w:rsidR="00B5451C">
        <w:rPr>
          <w:bCs/>
          <w:sz w:val="24"/>
          <w:szCs w:val="24"/>
        </w:rPr>
        <w:t xml:space="preserve">Com a evolução do planeta </w:t>
      </w:r>
      <w:r>
        <w:rPr>
          <w:bCs/>
          <w:sz w:val="24"/>
          <w:szCs w:val="24"/>
        </w:rPr>
        <w:t xml:space="preserve"> chegando nos d</w:t>
      </w:r>
      <w:r w:rsidR="00B5451C">
        <w:rPr>
          <w:bCs/>
          <w:sz w:val="24"/>
          <w:szCs w:val="24"/>
        </w:rPr>
        <w:t>ias de hoje ao numero de 7 bilhõ</w:t>
      </w:r>
      <w:r>
        <w:rPr>
          <w:bCs/>
          <w:sz w:val="24"/>
          <w:szCs w:val="24"/>
        </w:rPr>
        <w:t>es</w:t>
      </w:r>
      <w:r w:rsidR="008E75DB">
        <w:rPr>
          <w:bCs/>
          <w:sz w:val="24"/>
          <w:szCs w:val="24"/>
        </w:rPr>
        <w:t xml:space="preserve"> de pessoas. Se faz presente através da tecnologia uma comunicação que conecte </w:t>
      </w:r>
      <w:r w:rsidR="00B5451C">
        <w:rPr>
          <w:bCs/>
          <w:sz w:val="24"/>
          <w:szCs w:val="24"/>
        </w:rPr>
        <w:t xml:space="preserve">todas </w:t>
      </w:r>
      <w:r w:rsidR="008E75DB">
        <w:rPr>
          <w:bCs/>
          <w:sz w:val="24"/>
          <w:szCs w:val="24"/>
        </w:rPr>
        <w:t xml:space="preserve">essas pessoas </w:t>
      </w:r>
      <w:r w:rsidR="00B5451C">
        <w:rPr>
          <w:bCs/>
          <w:sz w:val="24"/>
          <w:szCs w:val="24"/>
        </w:rPr>
        <w:t>nos mais diversos lugares do mundo para que possam se comunicar.</w:t>
      </w:r>
      <w:r w:rsidR="00B8169C">
        <w:rPr>
          <w:bCs/>
          <w:sz w:val="24"/>
          <w:szCs w:val="24"/>
        </w:rPr>
        <w:t xml:space="preserve"> Mais no meio dessa quantidade imensa de pessoas, tem aquelas que não conseguem ver em si, a igualdade perante todas as raças e etnias existentes nesse espaço. E pensando serem melhores que os outros por nascerem em uma determinada cultura</w:t>
      </w:r>
      <w:r w:rsidR="006271F9">
        <w:rPr>
          <w:bCs/>
          <w:sz w:val="24"/>
          <w:szCs w:val="24"/>
        </w:rPr>
        <w:t xml:space="preserve">, se manifestam contra aquelas que pensam serem o lado mais fraco da sociedade, as minorias. </w:t>
      </w:r>
      <w:r w:rsidR="00C7640E">
        <w:rPr>
          <w:bCs/>
          <w:sz w:val="24"/>
          <w:szCs w:val="24"/>
        </w:rPr>
        <w:t>Explicação esta que se demonstra de forma banal</w:t>
      </w:r>
      <w:r w:rsidR="00AB29F4">
        <w:rPr>
          <w:bCs/>
          <w:sz w:val="24"/>
          <w:szCs w:val="24"/>
        </w:rPr>
        <w:t>, pois todos são iguais, em todos os sentidos. Talves seja uma manifestação contra si mesmo</w:t>
      </w:r>
      <w:r w:rsidR="00C65971">
        <w:rPr>
          <w:bCs/>
          <w:sz w:val="24"/>
          <w:szCs w:val="24"/>
        </w:rPr>
        <w:t>. E se esconde</w:t>
      </w:r>
      <w:r w:rsidR="00215652">
        <w:rPr>
          <w:bCs/>
          <w:sz w:val="24"/>
          <w:szCs w:val="24"/>
        </w:rPr>
        <w:t>m atravé</w:t>
      </w:r>
      <w:r w:rsidR="00C65971">
        <w:rPr>
          <w:bCs/>
          <w:sz w:val="24"/>
          <w:szCs w:val="24"/>
        </w:rPr>
        <w:t>s de uma tela de compu</w:t>
      </w:r>
      <w:r w:rsidR="00215652">
        <w:rPr>
          <w:bCs/>
          <w:sz w:val="24"/>
          <w:szCs w:val="24"/>
        </w:rPr>
        <w:t>tador e ali fazem menções terrív</w:t>
      </w:r>
      <w:r w:rsidR="00C65971">
        <w:rPr>
          <w:bCs/>
          <w:sz w:val="24"/>
          <w:szCs w:val="24"/>
        </w:rPr>
        <w:t>eis aos negros, homossexuais, índios</w:t>
      </w:r>
      <w:r w:rsidR="00215652">
        <w:rPr>
          <w:bCs/>
          <w:sz w:val="24"/>
          <w:szCs w:val="24"/>
        </w:rPr>
        <w:t xml:space="preserve"> e dentre outras minorias. </w:t>
      </w:r>
    </w:p>
    <w:p w:rsidR="002C2E61" w:rsidRDefault="00215652">
      <w:pPr>
        <w:spacing w:line="360" w:lineRule="auto"/>
        <w:jc w:val="both"/>
        <w:rPr>
          <w:bCs/>
          <w:sz w:val="24"/>
          <w:szCs w:val="24"/>
        </w:rPr>
      </w:pPr>
      <w:r>
        <w:rPr>
          <w:bCs/>
          <w:sz w:val="24"/>
          <w:szCs w:val="24"/>
        </w:rPr>
        <w:tab/>
        <w:t xml:space="preserve">E o presente artigo vem a </w:t>
      </w:r>
      <w:r w:rsidR="00E37B10">
        <w:rPr>
          <w:bCs/>
          <w:sz w:val="24"/>
          <w:szCs w:val="24"/>
        </w:rPr>
        <w:t>expor históricos e fatos concretos dessas manifestações</w:t>
      </w:r>
      <w:r w:rsidR="00567CA8">
        <w:rPr>
          <w:bCs/>
          <w:sz w:val="24"/>
          <w:szCs w:val="24"/>
        </w:rPr>
        <w:t>, que estão cada vez mais sendo praticadas e pouco fiscalizadas pelo Orgão Público. Assim também como as penas que são</w:t>
      </w:r>
      <w:r w:rsidR="007254BE">
        <w:rPr>
          <w:bCs/>
          <w:sz w:val="24"/>
          <w:szCs w:val="24"/>
        </w:rPr>
        <w:t xml:space="preserve"> atribuídas contra aqueles que praticam tal conduta.</w:t>
      </w:r>
    </w:p>
    <w:p w:rsidR="00F17375" w:rsidRPr="00E3399F" w:rsidRDefault="00B8169C">
      <w:pPr>
        <w:spacing w:line="360" w:lineRule="auto"/>
        <w:jc w:val="both"/>
        <w:rPr>
          <w:bCs/>
          <w:sz w:val="24"/>
          <w:szCs w:val="24"/>
        </w:rPr>
      </w:pPr>
      <w:r>
        <w:rPr>
          <w:bCs/>
          <w:sz w:val="24"/>
          <w:szCs w:val="24"/>
        </w:rPr>
        <w:lastRenderedPageBreak/>
        <w:t xml:space="preserve"> </w:t>
      </w:r>
      <w:r w:rsidR="00B5451C">
        <w:rPr>
          <w:bCs/>
          <w:sz w:val="24"/>
          <w:szCs w:val="24"/>
        </w:rPr>
        <w:t xml:space="preserve"> </w:t>
      </w:r>
    </w:p>
    <w:p w:rsidR="00183240" w:rsidRDefault="00F17375">
      <w:pPr>
        <w:spacing w:line="360" w:lineRule="auto"/>
        <w:jc w:val="both"/>
        <w:rPr>
          <w:b/>
          <w:bCs/>
          <w:sz w:val="24"/>
          <w:szCs w:val="24"/>
        </w:rPr>
      </w:pPr>
      <w:r w:rsidRPr="00EB6106">
        <w:rPr>
          <w:b/>
          <w:bCs/>
          <w:sz w:val="24"/>
          <w:szCs w:val="24"/>
        </w:rPr>
        <w:t>2 CONSIDERAÇÕES ACERCA DOS CRIMES CIBERNÉTIC</w:t>
      </w:r>
      <w:r w:rsidR="00183240">
        <w:rPr>
          <w:b/>
          <w:bCs/>
          <w:sz w:val="24"/>
          <w:szCs w:val="24"/>
        </w:rPr>
        <w:t>OS</w:t>
      </w:r>
    </w:p>
    <w:p w:rsidR="002C2E61" w:rsidRPr="00EB6106" w:rsidRDefault="002C2E61">
      <w:pPr>
        <w:spacing w:line="360" w:lineRule="auto"/>
        <w:jc w:val="both"/>
        <w:rPr>
          <w:b/>
          <w:bCs/>
          <w:sz w:val="24"/>
          <w:szCs w:val="24"/>
        </w:rPr>
      </w:pPr>
    </w:p>
    <w:p w:rsidR="00F17375" w:rsidRPr="00EB6106" w:rsidRDefault="00F17375">
      <w:pPr>
        <w:spacing w:line="360" w:lineRule="auto"/>
        <w:jc w:val="both"/>
        <w:rPr>
          <w:sz w:val="24"/>
          <w:szCs w:val="24"/>
        </w:rPr>
      </w:pPr>
      <w:r w:rsidRPr="00EB6106">
        <w:rPr>
          <w:b/>
          <w:bCs/>
          <w:sz w:val="24"/>
          <w:szCs w:val="24"/>
        </w:rPr>
        <w:tab/>
      </w:r>
      <w:r w:rsidRPr="00EB6106">
        <w:rPr>
          <w:sz w:val="24"/>
          <w:szCs w:val="24"/>
        </w:rPr>
        <w:t xml:space="preserve">No ano de 2011 o Brasil sofreu reiterados ataques, que tiraram do ar sites do governo. Essas práticas típicas dos </w:t>
      </w:r>
      <w:r w:rsidRPr="00EB6106">
        <w:rPr>
          <w:i/>
          <w:iCs/>
          <w:sz w:val="24"/>
          <w:szCs w:val="24"/>
        </w:rPr>
        <w:t>crackers</w:t>
      </w:r>
      <w:r w:rsidR="00247312">
        <w:rPr>
          <w:i/>
          <w:iCs/>
          <w:sz w:val="24"/>
          <w:szCs w:val="24"/>
        </w:rPr>
        <w:t xml:space="preserve"> ou hackers</w:t>
      </w:r>
      <w:r w:rsidRPr="00EB6106">
        <w:rPr>
          <w:sz w:val="24"/>
          <w:szCs w:val="24"/>
        </w:rPr>
        <w:t>, bem como a difusão de vírus eletrônico, a clonagem de senhas bancárias, a falsificação de cartões de crédito a divulgação de informações contidas em bancos de dados</w:t>
      </w:r>
      <w:r w:rsidR="000B439E">
        <w:rPr>
          <w:sz w:val="24"/>
          <w:szCs w:val="24"/>
        </w:rPr>
        <w:t>, racismo</w:t>
      </w:r>
      <w:r w:rsidRPr="00EB6106">
        <w:rPr>
          <w:sz w:val="24"/>
          <w:szCs w:val="24"/>
        </w:rPr>
        <w:t xml:space="preserve"> e a pedofilia são exemplos de crimes cibernéticos, que têm se tor</w:t>
      </w:r>
      <w:r w:rsidR="0018499D">
        <w:rPr>
          <w:sz w:val="24"/>
          <w:szCs w:val="24"/>
        </w:rPr>
        <w:t>nado prática cada vez mais comuns</w:t>
      </w:r>
      <w:r w:rsidRPr="00EB6106">
        <w:rPr>
          <w:sz w:val="24"/>
          <w:szCs w:val="24"/>
        </w:rPr>
        <w:t xml:space="preserve"> na atual conjectura. Os </w:t>
      </w:r>
      <w:r w:rsidRPr="00EB6106">
        <w:rPr>
          <w:i/>
          <w:iCs/>
          <w:sz w:val="24"/>
          <w:szCs w:val="24"/>
        </w:rPr>
        <w:t>crackers</w:t>
      </w:r>
      <w:r w:rsidRPr="00EB6106">
        <w:rPr>
          <w:sz w:val="24"/>
          <w:szCs w:val="24"/>
        </w:rPr>
        <w:t xml:space="preserve"> </w:t>
      </w:r>
      <w:r w:rsidR="0018499D">
        <w:rPr>
          <w:sz w:val="24"/>
          <w:szCs w:val="24"/>
        </w:rPr>
        <w:t xml:space="preserve">ou </w:t>
      </w:r>
      <w:r w:rsidR="0018499D">
        <w:rPr>
          <w:i/>
          <w:sz w:val="24"/>
          <w:szCs w:val="24"/>
        </w:rPr>
        <w:t xml:space="preserve"> hackers </w:t>
      </w:r>
      <w:r w:rsidRPr="00EB6106">
        <w:rPr>
          <w:sz w:val="24"/>
          <w:szCs w:val="24"/>
        </w:rPr>
        <w:t xml:space="preserve">costumam principalmente </w:t>
      </w:r>
      <w:r w:rsidR="00625586" w:rsidRPr="00EB6106">
        <w:rPr>
          <w:sz w:val="24"/>
          <w:szCs w:val="24"/>
        </w:rPr>
        <w:t>deflagrar</w:t>
      </w:r>
      <w:r w:rsidRPr="00EB6106">
        <w:rPr>
          <w:sz w:val="24"/>
          <w:szCs w:val="24"/>
        </w:rPr>
        <w:t xml:space="preserve"> a vulnerabilidade dos sites. Já a prática do </w:t>
      </w:r>
      <w:r w:rsidRPr="00EB6106">
        <w:rPr>
          <w:i/>
          <w:iCs/>
          <w:sz w:val="24"/>
          <w:szCs w:val="24"/>
        </w:rPr>
        <w:t>phishing</w:t>
      </w:r>
      <w:r w:rsidRPr="00EB6106">
        <w:rPr>
          <w:sz w:val="24"/>
          <w:szCs w:val="24"/>
        </w:rPr>
        <w:t xml:space="preserve"> consiste em usar e-mails falsos com o fim de furtar senhas para poder acessar contas bancárias. </w:t>
      </w:r>
    </w:p>
    <w:p w:rsidR="00F17375" w:rsidRPr="00EB6106" w:rsidRDefault="00F17375">
      <w:pPr>
        <w:spacing w:line="360" w:lineRule="auto"/>
        <w:jc w:val="both"/>
        <w:rPr>
          <w:sz w:val="24"/>
          <w:szCs w:val="24"/>
        </w:rPr>
      </w:pPr>
      <w:r w:rsidRPr="00EB6106">
        <w:rPr>
          <w:sz w:val="24"/>
          <w:szCs w:val="24"/>
        </w:rPr>
        <w:tab/>
        <w:t>Esses crimes, em sua essência, são modalidades daqueles com os quais já  acostumamos a lidar diariamente, só que imbuídos da facilidade proporcionada pela Internet, principalmente no que diz respeito à dificuldade de identificar os agentes.</w:t>
      </w:r>
    </w:p>
    <w:p w:rsidR="00F17375" w:rsidRPr="00EB6106" w:rsidRDefault="00F17375">
      <w:pPr>
        <w:spacing w:line="360" w:lineRule="auto"/>
        <w:jc w:val="both"/>
        <w:rPr>
          <w:sz w:val="24"/>
          <w:szCs w:val="24"/>
        </w:rPr>
      </w:pPr>
      <w:r w:rsidRPr="00EB6106">
        <w:rPr>
          <w:sz w:val="24"/>
          <w:szCs w:val="24"/>
        </w:rPr>
        <w:tab/>
        <w:t xml:space="preserve">E para que haja punição para essas condutas, se requer maiores estudos e posterior regularização por parte do Direito Penal. Ao longo do texto, se faz pertinente elucidar melhor os termos relacionados ao assunto, ainda pouco utilizados na academia, para melhor conduzir este trabalho. Os responsáveis pelos ataques mencionados são chamados, </w:t>
      </w:r>
      <w:r w:rsidRPr="00EB6106">
        <w:rPr>
          <w:i/>
          <w:iCs/>
          <w:sz w:val="24"/>
          <w:szCs w:val="24"/>
        </w:rPr>
        <w:t>defacers</w:t>
      </w:r>
      <w:r w:rsidRPr="00EB6106">
        <w:rPr>
          <w:sz w:val="24"/>
          <w:szCs w:val="24"/>
        </w:rPr>
        <w:t xml:space="preserve"> (desfiguradores, em inglês), ou seja, pichadores virtuais.</w:t>
      </w:r>
    </w:p>
    <w:p w:rsidR="00F17375" w:rsidRPr="00EB6106" w:rsidRDefault="00F17375">
      <w:pPr>
        <w:spacing w:line="360" w:lineRule="auto"/>
        <w:jc w:val="both"/>
        <w:rPr>
          <w:sz w:val="24"/>
          <w:szCs w:val="24"/>
        </w:rPr>
      </w:pPr>
      <w:r w:rsidRPr="00EB6106">
        <w:rPr>
          <w:sz w:val="24"/>
          <w:szCs w:val="24"/>
        </w:rPr>
        <w:tab/>
        <w:t>Esses ataques não são um problema de pequeno porte; é um problema sério, factível, presente na contemporaneidade, que preocupa as grandes instituições investigativas dos países ao redor do mundo, que são suas Inteligências. No Brasil, particularmente, o problema consiste em não termos normatização adequada às novas situações, que geralmente não se enquadram nos tipos penais em vigor. De forma que a Polícia e a Justiça precisam trabalhar com o que tem, e para tanto utilizam da legislação comum.</w:t>
      </w:r>
      <w:r>
        <w:rPr>
          <w:sz w:val="24"/>
          <w:szCs w:val="24"/>
          <w:vertAlign w:val="superscript"/>
          <w:lang w:val="en-US"/>
        </w:rPr>
        <w:footnoteReference w:id="5"/>
      </w:r>
    </w:p>
    <w:p w:rsidR="00F17375" w:rsidRPr="00EB6106" w:rsidRDefault="00F17375">
      <w:pPr>
        <w:spacing w:line="360" w:lineRule="auto"/>
        <w:jc w:val="both"/>
        <w:rPr>
          <w:sz w:val="24"/>
          <w:szCs w:val="24"/>
        </w:rPr>
      </w:pPr>
      <w:r w:rsidRPr="00EB6106">
        <w:rPr>
          <w:sz w:val="24"/>
          <w:szCs w:val="24"/>
        </w:rPr>
        <w:tab/>
        <w:t xml:space="preserve">Aí entra </w:t>
      </w:r>
      <w:r w:rsidR="00D027B7" w:rsidRPr="00EB6106">
        <w:rPr>
          <w:sz w:val="24"/>
          <w:szCs w:val="24"/>
        </w:rPr>
        <w:t>outra</w:t>
      </w:r>
      <w:r w:rsidRPr="00EB6106">
        <w:rPr>
          <w:sz w:val="24"/>
          <w:szCs w:val="24"/>
        </w:rPr>
        <w:t xml:space="preserve"> discussão: a questão da proibição, pelo direito Penal, da analogia </w:t>
      </w:r>
      <w:r w:rsidRPr="00EB6106">
        <w:rPr>
          <w:i/>
          <w:iCs/>
          <w:sz w:val="24"/>
          <w:szCs w:val="24"/>
        </w:rPr>
        <w:t>in malam partem.</w:t>
      </w:r>
      <w:r w:rsidRPr="00EB6106">
        <w:rPr>
          <w:sz w:val="24"/>
          <w:szCs w:val="24"/>
        </w:rPr>
        <w:t xml:space="preserve"> De acordo com esse princípio, não se pode aplicar a lei vigente, de forma análoga, se resultar prejuízo ao réu. A </w:t>
      </w:r>
      <w:r w:rsidR="000B439E" w:rsidRPr="00EB6106">
        <w:rPr>
          <w:sz w:val="24"/>
          <w:szCs w:val="24"/>
        </w:rPr>
        <w:t>conseqüência</w:t>
      </w:r>
      <w:r w:rsidRPr="00EB6106">
        <w:rPr>
          <w:sz w:val="24"/>
          <w:szCs w:val="24"/>
        </w:rPr>
        <w:t xml:space="preserve"> gerada, portanto, é</w:t>
      </w:r>
      <w:r w:rsidR="00EB6106" w:rsidRPr="00EB6106">
        <w:rPr>
          <w:sz w:val="24"/>
          <w:szCs w:val="24"/>
        </w:rPr>
        <w:t xml:space="preserve"> a impunidade,</w:t>
      </w:r>
      <w:r w:rsidRPr="00EB6106">
        <w:rPr>
          <w:sz w:val="24"/>
          <w:szCs w:val="24"/>
        </w:rPr>
        <w:t xml:space="preserve"> pois essas condutas em sua maioria são atípicas, pois não há previsão legal para elas.</w:t>
      </w:r>
    </w:p>
    <w:p w:rsidR="00F17375" w:rsidRPr="00EB6106" w:rsidRDefault="00F17375">
      <w:pPr>
        <w:spacing w:line="360" w:lineRule="auto"/>
        <w:jc w:val="both"/>
        <w:rPr>
          <w:b/>
          <w:bCs/>
          <w:sz w:val="24"/>
          <w:szCs w:val="24"/>
        </w:rPr>
      </w:pPr>
    </w:p>
    <w:p w:rsidR="00F17375" w:rsidRDefault="00F17375">
      <w:pPr>
        <w:spacing w:line="360" w:lineRule="auto"/>
        <w:jc w:val="both"/>
        <w:rPr>
          <w:b/>
          <w:bCs/>
          <w:sz w:val="24"/>
          <w:szCs w:val="24"/>
        </w:rPr>
      </w:pPr>
      <w:r w:rsidRPr="00EB6106">
        <w:rPr>
          <w:b/>
          <w:bCs/>
          <w:sz w:val="24"/>
          <w:szCs w:val="24"/>
        </w:rPr>
        <w:t xml:space="preserve">3 </w:t>
      </w:r>
      <w:r w:rsidRPr="00F43097">
        <w:rPr>
          <w:b/>
          <w:bCs/>
          <w:sz w:val="24"/>
          <w:szCs w:val="24"/>
        </w:rPr>
        <w:t xml:space="preserve">RACISMO </w:t>
      </w:r>
    </w:p>
    <w:p w:rsidR="00BE1927" w:rsidRPr="00BE1927" w:rsidRDefault="00A47CBD" w:rsidP="00BE1927">
      <w:pPr>
        <w:pStyle w:val="NormalWeb"/>
        <w:shd w:val="clear" w:color="auto" w:fill="FFFFFF"/>
        <w:spacing w:before="96" w:beforeAutospacing="0" w:after="120" w:afterAutospacing="0" w:line="360" w:lineRule="auto"/>
        <w:jc w:val="both"/>
      </w:pPr>
      <w:r>
        <w:rPr>
          <w:b/>
          <w:bCs/>
        </w:rPr>
        <w:tab/>
      </w:r>
      <w:r w:rsidR="00BE1927" w:rsidRPr="00BE1927">
        <w:t>Quando houve os primeiros contatos entre conquistadores</w:t>
      </w:r>
      <w:r w:rsidR="00BE1927" w:rsidRPr="00BE1927">
        <w:rPr>
          <w:rStyle w:val="apple-converted-space"/>
        </w:rPr>
        <w:t> </w:t>
      </w:r>
      <w:hyperlink r:id="rId7" w:tooltip="Portugal" w:history="1">
        <w:r w:rsidR="00BE1927" w:rsidRPr="00BE1927">
          <w:rPr>
            <w:rStyle w:val="Hiperligao"/>
            <w:color w:val="auto"/>
            <w:u w:val="none"/>
          </w:rPr>
          <w:t>portugueses</w:t>
        </w:r>
      </w:hyperlink>
      <w:r w:rsidR="00BE1927" w:rsidRPr="00BE1927">
        <w:rPr>
          <w:rStyle w:val="apple-converted-space"/>
        </w:rPr>
        <w:t> </w:t>
      </w:r>
      <w:r w:rsidR="00BE1927" w:rsidRPr="00BE1927">
        <w:t>e africanos, no</w:t>
      </w:r>
      <w:r w:rsidR="00BE1927" w:rsidRPr="00BE1927">
        <w:rPr>
          <w:rStyle w:val="apple-converted-space"/>
        </w:rPr>
        <w:t> </w:t>
      </w:r>
      <w:hyperlink r:id="rId8" w:tooltip="Século XV" w:history="1">
        <w:r w:rsidR="00BE1927" w:rsidRPr="00BE1927">
          <w:rPr>
            <w:rStyle w:val="Hiperligao"/>
            <w:color w:val="auto"/>
            <w:u w:val="none"/>
          </w:rPr>
          <w:t>século XV</w:t>
        </w:r>
      </w:hyperlink>
      <w:r w:rsidR="00BE1927" w:rsidRPr="00BE1927">
        <w:t>, não houve atritos de origem racial. Os</w:t>
      </w:r>
      <w:r w:rsidR="00BE1927">
        <w:t xml:space="preserve"> </w:t>
      </w:r>
      <w:hyperlink r:id="rId9" w:tooltip="Negro" w:history="1">
        <w:r w:rsidR="00BE1927" w:rsidRPr="00BE1927">
          <w:rPr>
            <w:rStyle w:val="Hiperligao"/>
            <w:color w:val="auto"/>
            <w:u w:val="none"/>
          </w:rPr>
          <w:t>negros</w:t>
        </w:r>
      </w:hyperlink>
      <w:r w:rsidR="00BE1927" w:rsidRPr="00BE1927">
        <w:rPr>
          <w:rStyle w:val="apple-converted-space"/>
        </w:rPr>
        <w:t> </w:t>
      </w:r>
      <w:r w:rsidR="00BE1927" w:rsidRPr="00BE1927">
        <w:t>e outros</w:t>
      </w:r>
      <w:r w:rsidR="00BE1927" w:rsidRPr="00BE1927">
        <w:rPr>
          <w:rStyle w:val="apple-converted-space"/>
        </w:rPr>
        <w:t> </w:t>
      </w:r>
      <w:hyperlink r:id="rId10" w:tooltip="Povo" w:history="1">
        <w:r w:rsidR="00BE1927" w:rsidRPr="00BE1927">
          <w:rPr>
            <w:rStyle w:val="Hiperligao"/>
            <w:color w:val="auto"/>
            <w:u w:val="none"/>
          </w:rPr>
          <w:t>povos</w:t>
        </w:r>
      </w:hyperlink>
      <w:r w:rsidR="00BE1927" w:rsidRPr="00BE1927">
        <w:rPr>
          <w:rStyle w:val="apple-converted-space"/>
        </w:rPr>
        <w:t> </w:t>
      </w:r>
      <w:r w:rsidR="00BE1927" w:rsidRPr="00BE1927">
        <w:t>da</w:t>
      </w:r>
      <w:r w:rsidR="00BE1927" w:rsidRPr="00BE1927">
        <w:rPr>
          <w:rStyle w:val="apple-converted-space"/>
        </w:rPr>
        <w:t> </w:t>
      </w:r>
      <w:hyperlink r:id="rId11" w:tooltip="África" w:history="1">
        <w:r w:rsidR="00BE1927" w:rsidRPr="00BE1927">
          <w:rPr>
            <w:rStyle w:val="Hiperligao"/>
            <w:color w:val="auto"/>
            <w:u w:val="none"/>
          </w:rPr>
          <w:t>África</w:t>
        </w:r>
      </w:hyperlink>
      <w:r w:rsidR="00BE1927" w:rsidRPr="00BE1927">
        <w:rPr>
          <w:rStyle w:val="apple-converted-space"/>
        </w:rPr>
        <w:t> </w:t>
      </w:r>
      <w:r w:rsidR="00BE1927" w:rsidRPr="00BE1927">
        <w:t>entraram em acordos</w:t>
      </w:r>
      <w:r w:rsidR="00BE1927" w:rsidRPr="00BE1927">
        <w:rPr>
          <w:rStyle w:val="apple-converted-space"/>
        </w:rPr>
        <w:t> </w:t>
      </w:r>
      <w:hyperlink r:id="rId12" w:tooltip="Comércio" w:history="1">
        <w:r w:rsidR="00BE1927" w:rsidRPr="00BE1927">
          <w:rPr>
            <w:rStyle w:val="Hiperligao"/>
            <w:color w:val="auto"/>
            <w:u w:val="none"/>
          </w:rPr>
          <w:t>comerciais</w:t>
        </w:r>
      </w:hyperlink>
      <w:r w:rsidR="00BE1927" w:rsidRPr="00BE1927">
        <w:rPr>
          <w:rStyle w:val="apple-converted-space"/>
        </w:rPr>
        <w:t> </w:t>
      </w:r>
      <w:r w:rsidR="00BE1927" w:rsidRPr="00BE1927">
        <w:t>com os</w:t>
      </w:r>
      <w:r w:rsidR="00BE1927" w:rsidRPr="00BE1927">
        <w:rPr>
          <w:rStyle w:val="apple-converted-space"/>
        </w:rPr>
        <w:t> </w:t>
      </w:r>
      <w:hyperlink r:id="rId13" w:tooltip="Europa" w:history="1">
        <w:r w:rsidR="00BE1927" w:rsidRPr="00BE1927">
          <w:rPr>
            <w:rStyle w:val="Hiperligao"/>
            <w:color w:val="auto"/>
            <w:u w:val="none"/>
          </w:rPr>
          <w:t>europeus</w:t>
        </w:r>
      </w:hyperlink>
      <w:r w:rsidR="00BE1927" w:rsidRPr="00BE1927">
        <w:t>, que incluíam o comércio de</w:t>
      </w:r>
      <w:r w:rsidR="00BE1927" w:rsidRPr="00BE1927">
        <w:rPr>
          <w:rStyle w:val="apple-converted-space"/>
        </w:rPr>
        <w:t> </w:t>
      </w:r>
      <w:hyperlink r:id="rId14" w:tooltip="Escravatura" w:history="1">
        <w:r w:rsidR="00BE1927" w:rsidRPr="00BE1927">
          <w:rPr>
            <w:rStyle w:val="Hiperligao"/>
            <w:color w:val="auto"/>
            <w:u w:val="none"/>
          </w:rPr>
          <w:t>escravos</w:t>
        </w:r>
      </w:hyperlink>
      <w:r w:rsidR="00BE1927" w:rsidRPr="00BE1927">
        <w:rPr>
          <w:rStyle w:val="apple-converted-space"/>
        </w:rPr>
        <w:t> </w:t>
      </w:r>
      <w:r w:rsidR="00BE1927" w:rsidRPr="00BE1927">
        <w:t>que, naquela época, era uma forma aceite de aumentar o número de trabalhadores numa sociedade e não uma questão racial.</w:t>
      </w:r>
    </w:p>
    <w:p w:rsidR="00BE1927" w:rsidRPr="00625586" w:rsidRDefault="00BE1927" w:rsidP="00625586">
      <w:pPr>
        <w:pStyle w:val="NormalWeb"/>
        <w:shd w:val="clear" w:color="auto" w:fill="FFFFFF"/>
        <w:spacing w:before="96" w:beforeAutospacing="0" w:after="120" w:afterAutospacing="0" w:line="360" w:lineRule="auto"/>
        <w:ind w:firstLine="720"/>
        <w:jc w:val="both"/>
        <w:rPr>
          <w:color w:val="000000"/>
          <w:shd w:val="clear" w:color="auto" w:fill="FFFFFF"/>
        </w:rPr>
      </w:pPr>
      <w:r w:rsidRPr="00BE1927">
        <w:t>No entanto, quando os europeus, no</w:t>
      </w:r>
      <w:r w:rsidRPr="00BE1927">
        <w:rPr>
          <w:rStyle w:val="apple-converted-space"/>
        </w:rPr>
        <w:t> </w:t>
      </w:r>
      <w:hyperlink r:id="rId15" w:tooltip="Século XIX" w:history="1">
        <w:r w:rsidRPr="00BE1927">
          <w:rPr>
            <w:rStyle w:val="Hiperligao"/>
            <w:color w:val="auto"/>
            <w:u w:val="none"/>
          </w:rPr>
          <w:t>século XIX</w:t>
        </w:r>
      </w:hyperlink>
      <w:r w:rsidRPr="00BE1927">
        <w:t>, começaram a</w:t>
      </w:r>
      <w:r w:rsidRPr="00BE1927">
        <w:rPr>
          <w:rStyle w:val="apple-converted-space"/>
        </w:rPr>
        <w:t> </w:t>
      </w:r>
      <w:hyperlink r:id="rId16" w:tooltip="Colonização" w:history="1">
        <w:r w:rsidRPr="00BE1927">
          <w:rPr>
            <w:rStyle w:val="Hiperligao"/>
            <w:color w:val="auto"/>
            <w:u w:val="none"/>
          </w:rPr>
          <w:t>colonizar</w:t>
        </w:r>
      </w:hyperlink>
      <w:r w:rsidRPr="00BE1927">
        <w:rPr>
          <w:rStyle w:val="apple-converted-space"/>
        </w:rPr>
        <w:t> </w:t>
      </w:r>
      <w:r w:rsidRPr="00BE1927">
        <w:t xml:space="preserve">o Continente negro, encontraram justificações para impor aos povos colonizados as suas leis e formas de viver. Uma dessas justificações foi a idéia errônea de que os negros eram uma "raça" inferior e passaram a aplicar a discriminação com base racial nas suas colônias, para assegurar determinados "direitos" aos colonos europeus. </w:t>
      </w:r>
      <w:r w:rsidRPr="00BE1927">
        <w:rPr>
          <w:rStyle w:val="apple-style-span"/>
          <w:color w:val="000000"/>
          <w:shd w:val="clear" w:color="auto" w:fill="FFFFFF"/>
        </w:rPr>
        <w:t>À medida que a tecnologia foi avançando, a Europa iniciou sua caminhada em direção à conquista econômica e tecnológica sobre o planeta.</w:t>
      </w:r>
      <w:r w:rsidRPr="00BE1927">
        <w:rPr>
          <w:color w:val="000000"/>
          <w:shd w:val="clear" w:color="auto" w:fill="FFFFFF"/>
        </w:rPr>
        <w:t xml:space="preserve"> </w:t>
      </w:r>
      <w:r w:rsidRPr="00BE1927">
        <w:rPr>
          <w:rStyle w:val="apple-style-span"/>
          <w:color w:val="000000"/>
          <w:shd w:val="clear" w:color="auto" w:fill="FFFFFF"/>
        </w:rPr>
        <w:t>Foi durante a expansão espanhola e portuguesa na América que surgiu a idéia de se buscar uma sustentação ideológica influenciada pela religião de que os índios não eram seres humanos. Estes eram animais e portanto era justificada por Deus a sua exploração para o trabalho, desta forma eram socialmente aceitos os suplícios a que eram submetidos, estendendo-se logo esta crença para a raça negra.</w:t>
      </w:r>
      <w:r>
        <w:rPr>
          <w:rStyle w:val="apple-style-span"/>
          <w:color w:val="000000"/>
          <w:shd w:val="clear" w:color="auto" w:fill="FFFFFF"/>
        </w:rPr>
        <w:t xml:space="preserve"> </w:t>
      </w:r>
      <w:r w:rsidRPr="00BE1927">
        <w:rPr>
          <w:rStyle w:val="apple-style-span"/>
          <w:shd w:val="clear" w:color="auto" w:fill="FFFFFF"/>
        </w:rPr>
        <w:t>O surgimento do racismo no</w:t>
      </w:r>
      <w:r w:rsidRPr="00BE1927">
        <w:rPr>
          <w:rStyle w:val="apple-converted-space"/>
          <w:shd w:val="clear" w:color="auto" w:fill="FFFFFF"/>
        </w:rPr>
        <w:t> </w:t>
      </w:r>
      <w:hyperlink r:id="rId17" w:tooltip="Brasil" w:history="1">
        <w:r w:rsidRPr="00BE1927">
          <w:rPr>
            <w:rStyle w:val="Hiperligao"/>
            <w:color w:val="auto"/>
            <w:u w:val="none"/>
            <w:shd w:val="clear" w:color="auto" w:fill="FFFFFF"/>
          </w:rPr>
          <w:t>Brasil</w:t>
        </w:r>
      </w:hyperlink>
      <w:r w:rsidRPr="00BE1927">
        <w:rPr>
          <w:rStyle w:val="apple-converted-space"/>
          <w:shd w:val="clear" w:color="auto" w:fill="FFFFFF"/>
        </w:rPr>
        <w:t> </w:t>
      </w:r>
      <w:r w:rsidRPr="00BE1927">
        <w:rPr>
          <w:rStyle w:val="apple-style-span"/>
          <w:shd w:val="clear" w:color="auto" w:fill="FFFFFF"/>
        </w:rPr>
        <w:t>começou no período colonial, quando os portugueses trouxeram os primeiros negros, vindos principalmente da região onde atualmente se localizam</w:t>
      </w:r>
      <w:r w:rsidRPr="00BE1927">
        <w:rPr>
          <w:rStyle w:val="apple-converted-space"/>
          <w:shd w:val="clear" w:color="auto" w:fill="FFFFFF"/>
        </w:rPr>
        <w:t> </w:t>
      </w:r>
      <w:hyperlink r:id="rId18" w:tooltip="Nigéria" w:history="1">
        <w:r w:rsidRPr="00BE1927">
          <w:rPr>
            <w:rStyle w:val="Hiperligao"/>
            <w:color w:val="auto"/>
            <w:u w:val="none"/>
            <w:shd w:val="clear" w:color="auto" w:fill="FFFFFF"/>
          </w:rPr>
          <w:t>Nigéria</w:t>
        </w:r>
      </w:hyperlink>
      <w:r w:rsidRPr="00BE1927">
        <w:rPr>
          <w:rStyle w:val="apple-converted-space"/>
          <w:shd w:val="clear" w:color="auto" w:fill="FFFFFF"/>
        </w:rPr>
        <w:t> </w:t>
      </w:r>
      <w:r w:rsidRPr="00BE1927">
        <w:rPr>
          <w:rStyle w:val="apple-style-span"/>
          <w:shd w:val="clear" w:color="auto" w:fill="FFFFFF"/>
        </w:rPr>
        <w:t>e</w:t>
      </w:r>
      <w:r w:rsidRPr="00BE1927">
        <w:rPr>
          <w:rStyle w:val="apple-converted-space"/>
          <w:shd w:val="clear" w:color="auto" w:fill="FFFFFF"/>
        </w:rPr>
        <w:t> </w:t>
      </w:r>
      <w:hyperlink r:id="rId19" w:tooltip="Angola" w:history="1">
        <w:r w:rsidRPr="00BE1927">
          <w:rPr>
            <w:rStyle w:val="Hiperligao"/>
            <w:color w:val="auto"/>
            <w:u w:val="none"/>
            <w:shd w:val="clear" w:color="auto" w:fill="FFFFFF"/>
          </w:rPr>
          <w:t>Angola</w:t>
        </w:r>
      </w:hyperlink>
      <w:r w:rsidRPr="00BE1927">
        <w:rPr>
          <w:rStyle w:val="apple-style-span"/>
          <w:shd w:val="clear" w:color="auto" w:fill="FFFFFF"/>
        </w:rPr>
        <w:t>.</w:t>
      </w:r>
    </w:p>
    <w:p w:rsidR="000B439E" w:rsidRDefault="00625586">
      <w:pPr>
        <w:spacing w:line="360" w:lineRule="auto"/>
        <w:jc w:val="both"/>
        <w:rPr>
          <w:bCs/>
          <w:sz w:val="24"/>
          <w:szCs w:val="24"/>
        </w:rPr>
      </w:pPr>
      <w:r>
        <w:rPr>
          <w:bCs/>
          <w:sz w:val="24"/>
          <w:szCs w:val="24"/>
        </w:rPr>
        <w:tab/>
        <w:t>É certo que a história do racismo é comprovada pelos historiadores</w:t>
      </w:r>
      <w:r w:rsidR="006D0446">
        <w:rPr>
          <w:bCs/>
          <w:sz w:val="24"/>
          <w:szCs w:val="24"/>
        </w:rPr>
        <w:t xml:space="preserve"> e que tais prá</w:t>
      </w:r>
      <w:r>
        <w:rPr>
          <w:bCs/>
          <w:sz w:val="24"/>
          <w:szCs w:val="24"/>
        </w:rPr>
        <w:t xml:space="preserve">ticas, continuam sendo até hoje ainda utilizadas pelas pessoas das mais diversas formas. Pode ser pelo preconceito contra aquele estudante negro que possui bolsa de estudos na universidade, palavras, gestos, que acontecem até mesmo no campo de futebol, com muitos presentes e observando essa atitude. E em todos os casos, são completamente recrimináveis. A sociedade é contra todo e qualquer tipo de preconceito. É o que diz a nossa Carta Magna em seu artigo 5° que fala sobre as garantias constitucionais, </w:t>
      </w:r>
    </w:p>
    <w:p w:rsidR="00F17375" w:rsidRDefault="00625586" w:rsidP="000B439E">
      <w:pPr>
        <w:ind w:left="2268"/>
        <w:jc w:val="both"/>
        <w:rPr>
          <w:rStyle w:val="apple-style-span"/>
          <w:color w:val="333333"/>
          <w:shd w:val="clear" w:color="auto" w:fill="FFFFFF"/>
        </w:rPr>
      </w:pPr>
      <w:r w:rsidRPr="000B439E">
        <w:rPr>
          <w:rStyle w:val="apple-style-span"/>
          <w:color w:val="333333"/>
          <w:shd w:val="clear" w:color="auto" w:fill="FFFFFF"/>
        </w:rPr>
        <w:t>Todos são iguais perante a lei, sem distinção de qualquer natureza, garantindo-se aos brasileiros e aos estrangeiros residentes no País a inviolabilidade do direito à vida, à liberdade, à igualdade, à segurança e à propriedade, nos termos seguintes:</w:t>
      </w:r>
    </w:p>
    <w:p w:rsidR="000B439E" w:rsidRPr="000B439E" w:rsidRDefault="000B439E" w:rsidP="000B439E">
      <w:pPr>
        <w:ind w:left="2268"/>
        <w:jc w:val="both"/>
        <w:rPr>
          <w:rStyle w:val="apple-style-span"/>
          <w:color w:val="333333"/>
          <w:shd w:val="clear" w:color="auto" w:fill="FFFFFF"/>
        </w:rPr>
      </w:pPr>
    </w:p>
    <w:p w:rsidR="000B439E" w:rsidRDefault="000B439E" w:rsidP="000B439E">
      <w:pPr>
        <w:spacing w:line="360" w:lineRule="auto"/>
        <w:ind w:firstLine="720"/>
        <w:jc w:val="both"/>
        <w:rPr>
          <w:bCs/>
          <w:sz w:val="24"/>
          <w:szCs w:val="24"/>
        </w:rPr>
      </w:pPr>
      <w:r>
        <w:rPr>
          <w:bCs/>
          <w:sz w:val="24"/>
          <w:szCs w:val="24"/>
        </w:rPr>
        <w:t>E o inciso XLII do mesmo artigo vem a dizer que</w:t>
      </w:r>
      <w:r w:rsidRPr="000B439E">
        <w:rPr>
          <w:bCs/>
          <w:sz w:val="24"/>
          <w:szCs w:val="24"/>
        </w:rPr>
        <w:t xml:space="preserve"> </w:t>
      </w:r>
      <w:r w:rsidRPr="000B439E">
        <w:rPr>
          <w:rStyle w:val="apple-style-span"/>
          <w:sz w:val="24"/>
          <w:szCs w:val="24"/>
          <w:shd w:val="clear" w:color="auto" w:fill="FFFFFF"/>
        </w:rPr>
        <w:t xml:space="preserve">a prática do racismo </w:t>
      </w:r>
      <w:r w:rsidRPr="000B439E">
        <w:rPr>
          <w:rStyle w:val="apple-style-span"/>
          <w:sz w:val="24"/>
          <w:szCs w:val="24"/>
          <w:shd w:val="clear" w:color="auto" w:fill="FFFFFF"/>
        </w:rPr>
        <w:lastRenderedPageBreak/>
        <w:t>constitui crime inafiançável e imprescritível, sujeito à pena de reclusão, nos termos da lei</w:t>
      </w:r>
      <w:r>
        <w:rPr>
          <w:rStyle w:val="apple-style-span"/>
          <w:sz w:val="24"/>
          <w:szCs w:val="24"/>
          <w:shd w:val="clear" w:color="auto" w:fill="FFFFFF"/>
        </w:rPr>
        <w:t>.</w:t>
      </w:r>
    </w:p>
    <w:p w:rsidR="000B439E" w:rsidRDefault="0090178B">
      <w:pPr>
        <w:spacing w:line="360" w:lineRule="auto"/>
        <w:jc w:val="both"/>
        <w:rPr>
          <w:bCs/>
          <w:sz w:val="24"/>
          <w:szCs w:val="24"/>
        </w:rPr>
      </w:pPr>
      <w:r>
        <w:rPr>
          <w:bCs/>
          <w:sz w:val="24"/>
          <w:szCs w:val="24"/>
        </w:rPr>
        <w:tab/>
        <w:t xml:space="preserve">Quando o sujeito, por pensar que a cultura dele, sentimento e religiões </w:t>
      </w:r>
      <w:r w:rsidR="00226E47">
        <w:rPr>
          <w:bCs/>
          <w:sz w:val="24"/>
          <w:szCs w:val="24"/>
        </w:rPr>
        <w:t xml:space="preserve">são superiores aos dos outros, e </w:t>
      </w:r>
      <w:r>
        <w:rPr>
          <w:bCs/>
          <w:sz w:val="24"/>
          <w:szCs w:val="24"/>
        </w:rPr>
        <w:t xml:space="preserve">o manifesta de tal forma </w:t>
      </w:r>
      <w:r w:rsidR="00226E47">
        <w:rPr>
          <w:bCs/>
          <w:sz w:val="24"/>
          <w:szCs w:val="24"/>
        </w:rPr>
        <w:t>transgredindo</w:t>
      </w:r>
      <w:r>
        <w:rPr>
          <w:bCs/>
          <w:sz w:val="24"/>
          <w:szCs w:val="24"/>
        </w:rPr>
        <w:t xml:space="preserve"> a normalidade da </w:t>
      </w:r>
      <w:r w:rsidR="00226E47">
        <w:rPr>
          <w:bCs/>
          <w:sz w:val="24"/>
          <w:szCs w:val="24"/>
        </w:rPr>
        <w:t xml:space="preserve">sociedade nas redes sociais, em sites, com palavras de ofensas e desrespeito. Devem ser punidos, mais pela imensidão da comunicação da internet, essas condutas continuam a serem praticadas.  </w:t>
      </w:r>
    </w:p>
    <w:p w:rsidR="001A2954" w:rsidRDefault="001A2954" w:rsidP="001A2954">
      <w:pPr>
        <w:spacing w:line="360" w:lineRule="auto"/>
        <w:ind w:firstLine="720"/>
        <w:jc w:val="both"/>
        <w:rPr>
          <w:rStyle w:val="apple-style-span"/>
          <w:color w:val="000000"/>
          <w:sz w:val="24"/>
          <w:szCs w:val="24"/>
          <w:shd w:val="clear" w:color="auto" w:fill="FFFFFF"/>
        </w:rPr>
      </w:pPr>
      <w:r w:rsidRPr="001A2954">
        <w:rPr>
          <w:rStyle w:val="apple-style-span"/>
          <w:color w:val="000000"/>
          <w:sz w:val="24"/>
          <w:szCs w:val="24"/>
          <w:shd w:val="clear" w:color="auto" w:fill="FFFFFF"/>
        </w:rPr>
        <w:t xml:space="preserve">Na lei que define os crimes resultantes de preconceito de raça ou cor, a </w:t>
      </w:r>
      <w:r>
        <w:rPr>
          <w:rStyle w:val="apple-style-span"/>
          <w:color w:val="000000"/>
          <w:sz w:val="24"/>
          <w:szCs w:val="24"/>
          <w:shd w:val="clear" w:color="auto" w:fill="FFFFFF"/>
        </w:rPr>
        <w:t>L</w:t>
      </w:r>
      <w:r w:rsidRPr="001A2954">
        <w:rPr>
          <w:rStyle w:val="apple-style-span"/>
          <w:color w:val="000000"/>
          <w:sz w:val="24"/>
          <w:szCs w:val="24"/>
          <w:shd w:val="clear" w:color="auto" w:fill="FFFFFF"/>
        </w:rPr>
        <w:t xml:space="preserve">ei </w:t>
      </w:r>
      <w:r>
        <w:rPr>
          <w:rStyle w:val="apple-style-span"/>
          <w:color w:val="000000"/>
          <w:sz w:val="24"/>
          <w:szCs w:val="24"/>
          <w:shd w:val="clear" w:color="auto" w:fill="FFFFFF"/>
        </w:rPr>
        <w:t xml:space="preserve">n° </w:t>
      </w:r>
      <w:r w:rsidRPr="001A2954">
        <w:rPr>
          <w:rStyle w:val="apple-style-span"/>
          <w:color w:val="000000"/>
          <w:sz w:val="24"/>
          <w:szCs w:val="24"/>
          <w:shd w:val="clear" w:color="auto" w:fill="FFFFFF"/>
        </w:rPr>
        <w:t>7</w:t>
      </w:r>
      <w:r>
        <w:rPr>
          <w:rStyle w:val="apple-style-span"/>
          <w:color w:val="000000"/>
          <w:sz w:val="24"/>
          <w:szCs w:val="24"/>
          <w:shd w:val="clear" w:color="auto" w:fill="FFFFFF"/>
        </w:rPr>
        <w:t>.</w:t>
      </w:r>
      <w:r w:rsidRPr="001A2954">
        <w:rPr>
          <w:rStyle w:val="apple-style-span"/>
          <w:color w:val="000000"/>
          <w:sz w:val="24"/>
          <w:szCs w:val="24"/>
          <w:shd w:val="clear" w:color="auto" w:fill="FFFFFF"/>
        </w:rPr>
        <w:t>716 de 1989</w:t>
      </w:r>
      <w:r>
        <w:rPr>
          <w:rStyle w:val="apple-style-span"/>
          <w:color w:val="000000"/>
          <w:sz w:val="24"/>
          <w:szCs w:val="24"/>
          <w:shd w:val="clear" w:color="auto" w:fill="FFFFFF"/>
        </w:rPr>
        <w:t>, depois a L</w:t>
      </w:r>
      <w:r w:rsidRPr="001A2954">
        <w:rPr>
          <w:rStyle w:val="apple-style-span"/>
          <w:color w:val="000000"/>
          <w:sz w:val="24"/>
          <w:szCs w:val="24"/>
          <w:shd w:val="clear" w:color="auto" w:fill="FFFFFF"/>
        </w:rPr>
        <w:t>ei 9</w:t>
      </w:r>
      <w:r>
        <w:rPr>
          <w:rStyle w:val="apple-style-span"/>
          <w:color w:val="000000"/>
          <w:sz w:val="24"/>
          <w:szCs w:val="24"/>
          <w:shd w:val="clear" w:color="auto" w:fill="FFFFFF"/>
        </w:rPr>
        <w:t>.</w:t>
      </w:r>
      <w:r w:rsidRPr="001A2954">
        <w:rPr>
          <w:rStyle w:val="apple-style-span"/>
          <w:color w:val="000000"/>
          <w:sz w:val="24"/>
          <w:szCs w:val="24"/>
          <w:shd w:val="clear" w:color="auto" w:fill="FFFFFF"/>
        </w:rPr>
        <w:t>459 de 1997</w:t>
      </w:r>
      <w:r>
        <w:rPr>
          <w:rStyle w:val="apple-style-span"/>
          <w:color w:val="000000"/>
          <w:sz w:val="24"/>
          <w:szCs w:val="24"/>
          <w:shd w:val="clear" w:color="auto" w:fill="FFFFFF"/>
        </w:rPr>
        <w:t xml:space="preserve"> alterou</w:t>
      </w:r>
      <w:r w:rsidRPr="001A2954">
        <w:rPr>
          <w:rStyle w:val="apple-style-span"/>
          <w:color w:val="000000"/>
          <w:sz w:val="24"/>
          <w:szCs w:val="24"/>
          <w:shd w:val="clear" w:color="auto" w:fill="FFFFFF"/>
        </w:rPr>
        <w:t xml:space="preserve"> </w:t>
      </w:r>
      <w:r>
        <w:rPr>
          <w:rStyle w:val="apple-style-span"/>
          <w:color w:val="000000"/>
          <w:sz w:val="24"/>
          <w:szCs w:val="24"/>
          <w:shd w:val="clear" w:color="auto" w:fill="FFFFFF"/>
        </w:rPr>
        <w:t xml:space="preserve">o artigo 20 e o parágrafo 2° pelo qual </w:t>
      </w:r>
      <w:r w:rsidRPr="001A2954">
        <w:rPr>
          <w:rStyle w:val="apple-style-span"/>
          <w:color w:val="000000"/>
          <w:sz w:val="24"/>
          <w:szCs w:val="24"/>
          <w:shd w:val="clear" w:color="auto" w:fill="FFFFFF"/>
        </w:rPr>
        <w:t>diz</w:t>
      </w:r>
      <w:r>
        <w:rPr>
          <w:rStyle w:val="apple-style-span"/>
          <w:color w:val="000000"/>
          <w:sz w:val="24"/>
          <w:szCs w:val="24"/>
          <w:shd w:val="clear" w:color="auto" w:fill="FFFFFF"/>
        </w:rPr>
        <w:t xml:space="preserve">: </w:t>
      </w:r>
    </w:p>
    <w:p w:rsidR="001A2954" w:rsidRPr="001A2954" w:rsidRDefault="001A2954" w:rsidP="001A2954">
      <w:pPr>
        <w:ind w:left="2268"/>
        <w:jc w:val="both"/>
        <w:rPr>
          <w:rStyle w:val="apple-style-span"/>
          <w:color w:val="000000"/>
          <w:shd w:val="clear" w:color="auto" w:fill="FFFFFF"/>
        </w:rPr>
      </w:pPr>
      <w:r w:rsidRPr="001A2954">
        <w:rPr>
          <w:rStyle w:val="apple-style-span"/>
          <w:color w:val="000000"/>
          <w:shd w:val="clear" w:color="auto" w:fill="FFFFFF"/>
        </w:rPr>
        <w:t>Art. 20. Praticar, induzir ou incitar a discriminação ou preconceito de raça, cor, etnia, religião ou procedência nacional.</w:t>
      </w:r>
    </w:p>
    <w:p w:rsidR="001A2954" w:rsidRDefault="001A2954" w:rsidP="001A2954">
      <w:pPr>
        <w:ind w:left="2268"/>
        <w:jc w:val="both"/>
        <w:rPr>
          <w:rStyle w:val="apple-style-span"/>
          <w:color w:val="000000"/>
          <w:shd w:val="clear" w:color="auto" w:fill="FFFFFF"/>
        </w:rPr>
      </w:pPr>
      <w:r w:rsidRPr="001A2954">
        <w:rPr>
          <w:rStyle w:val="apple-style-span"/>
          <w:color w:val="000000"/>
          <w:shd w:val="clear" w:color="auto" w:fill="FFFFFF"/>
        </w:rPr>
        <w:t>§ 2º Se qualquer dos crimes previstos no caput é cometido por intermédio dos meios de comunicação social ou publicação de qualquer natureza:</w:t>
      </w:r>
      <w:r w:rsidRPr="001A2954">
        <w:rPr>
          <w:rStyle w:val="apple-converted-space"/>
          <w:color w:val="000000"/>
          <w:shd w:val="clear" w:color="auto" w:fill="FFFFFF"/>
        </w:rPr>
        <w:t xml:space="preserve">  </w:t>
      </w:r>
      <w:r w:rsidRPr="001A2954">
        <w:rPr>
          <w:rStyle w:val="apple-style-span"/>
          <w:color w:val="000000"/>
          <w:shd w:val="clear" w:color="auto" w:fill="FFFFFF"/>
        </w:rPr>
        <w:t>Pena: reclusão de dois a cinco anos e multa</w:t>
      </w:r>
      <w:r w:rsidR="00FA4431">
        <w:rPr>
          <w:rStyle w:val="apple-style-span"/>
          <w:color w:val="000000"/>
          <w:shd w:val="clear" w:color="auto" w:fill="FFFFFF"/>
        </w:rPr>
        <w:t>.</w:t>
      </w:r>
    </w:p>
    <w:p w:rsidR="001A2954" w:rsidRDefault="001A2954" w:rsidP="001A2954">
      <w:pPr>
        <w:spacing w:line="360" w:lineRule="auto"/>
        <w:ind w:firstLine="720"/>
        <w:jc w:val="both"/>
        <w:rPr>
          <w:b/>
          <w:bCs/>
          <w:sz w:val="24"/>
          <w:szCs w:val="24"/>
        </w:rPr>
      </w:pPr>
    </w:p>
    <w:p w:rsidR="00492B4E" w:rsidRDefault="00492B4E" w:rsidP="00492B4E">
      <w:pPr>
        <w:spacing w:line="360" w:lineRule="auto"/>
        <w:ind w:firstLine="720"/>
        <w:jc w:val="both"/>
        <w:rPr>
          <w:sz w:val="24"/>
          <w:szCs w:val="24"/>
        </w:rPr>
      </w:pPr>
      <w:r>
        <w:rPr>
          <w:sz w:val="24"/>
          <w:szCs w:val="24"/>
        </w:rPr>
        <w:t>Exemplificando através de um caso concreto, a 16ª Vara Criminal de São Paulo  condenou um homem de 27 anos por racismo em um site de relacionamento, a uma pena de 2 (dois) anos e 4 (quatro) meses. O Ministério Público acusou o agente por aderido a comunidades de títulos ofensivos, como: "coisas que odeio: preto e racista", "Sou racista" e "Racista não, higiênico!" apesar das alegações do agente de que fez comentários infelizes sem pensar nas consequências desses atos, a juíza Maria Isabel Rebello Pinho Dias não cedeu aos argumentos, reforçando a lesividade da conduta aos objetivos da república Federativa do Brasil, que é a promoção do bem de todos sem preconceito, entre outros, de raça ou cor.</w:t>
      </w:r>
      <w:r>
        <w:rPr>
          <w:sz w:val="24"/>
          <w:szCs w:val="24"/>
          <w:vertAlign w:val="superscript"/>
        </w:rPr>
        <w:footnoteReference w:id="6"/>
      </w:r>
    </w:p>
    <w:p w:rsidR="00DE7389" w:rsidRDefault="00532FAD" w:rsidP="000701DE">
      <w:pPr>
        <w:spacing w:line="360" w:lineRule="auto"/>
        <w:ind w:firstLine="720"/>
        <w:jc w:val="both"/>
        <w:rPr>
          <w:color w:val="333333"/>
          <w:sz w:val="24"/>
          <w:szCs w:val="24"/>
          <w:shd w:val="clear" w:color="auto" w:fill="FFFFFF"/>
        </w:rPr>
      </w:pPr>
      <w:r>
        <w:rPr>
          <w:bCs/>
          <w:sz w:val="24"/>
          <w:szCs w:val="24"/>
        </w:rPr>
        <w:t xml:space="preserve">Em </w:t>
      </w:r>
      <w:r w:rsidR="00914DCE">
        <w:rPr>
          <w:bCs/>
          <w:sz w:val="24"/>
          <w:szCs w:val="24"/>
        </w:rPr>
        <w:t xml:space="preserve">outra </w:t>
      </w:r>
      <w:r>
        <w:rPr>
          <w:bCs/>
          <w:sz w:val="24"/>
          <w:szCs w:val="24"/>
        </w:rPr>
        <w:t>denúncia</w:t>
      </w:r>
      <w:r w:rsidRPr="00532FAD">
        <w:rPr>
          <w:rStyle w:val="apple-style-span"/>
          <w:color w:val="333333"/>
          <w:sz w:val="24"/>
          <w:szCs w:val="24"/>
          <w:shd w:val="clear" w:color="auto" w:fill="FFFFFF"/>
        </w:rPr>
        <w:t xml:space="preserve"> </w:t>
      </w:r>
      <w:r w:rsidRPr="000B62A6">
        <w:rPr>
          <w:rStyle w:val="apple-style-span"/>
          <w:color w:val="333333"/>
          <w:sz w:val="24"/>
          <w:szCs w:val="24"/>
          <w:shd w:val="clear" w:color="auto" w:fill="FFFFFF"/>
        </w:rPr>
        <w:t>o Ministério Público do D</w:t>
      </w:r>
      <w:r>
        <w:rPr>
          <w:rStyle w:val="apple-style-span"/>
          <w:color w:val="333333"/>
          <w:sz w:val="24"/>
          <w:szCs w:val="24"/>
          <w:shd w:val="clear" w:color="auto" w:fill="FFFFFF"/>
        </w:rPr>
        <w:t xml:space="preserve">istrito </w:t>
      </w:r>
      <w:r w:rsidRPr="000B62A6">
        <w:rPr>
          <w:rStyle w:val="apple-style-span"/>
          <w:color w:val="333333"/>
          <w:sz w:val="24"/>
          <w:szCs w:val="24"/>
          <w:shd w:val="clear" w:color="auto" w:fill="FFFFFF"/>
        </w:rPr>
        <w:t>F</w:t>
      </w:r>
      <w:r>
        <w:rPr>
          <w:rStyle w:val="apple-style-span"/>
          <w:color w:val="333333"/>
          <w:sz w:val="24"/>
          <w:szCs w:val="24"/>
          <w:shd w:val="clear" w:color="auto" w:fill="FFFFFF"/>
        </w:rPr>
        <w:t>ederal</w:t>
      </w:r>
      <w:r w:rsidR="00183240">
        <w:rPr>
          <w:rStyle w:val="Refdenotaderodap"/>
          <w:color w:val="333333"/>
          <w:sz w:val="24"/>
          <w:szCs w:val="24"/>
          <w:shd w:val="clear" w:color="auto" w:fill="FFFFFF"/>
        </w:rPr>
        <w:footnoteReference w:id="7"/>
      </w:r>
      <w:r w:rsidR="00914DCE">
        <w:rPr>
          <w:rStyle w:val="apple-style-span"/>
          <w:color w:val="333333"/>
          <w:sz w:val="24"/>
          <w:szCs w:val="24"/>
          <w:shd w:val="clear" w:color="auto" w:fill="FFFFFF"/>
        </w:rPr>
        <w:t>,</w:t>
      </w:r>
      <w:r>
        <w:rPr>
          <w:rStyle w:val="apple-style-span"/>
          <w:color w:val="333333"/>
          <w:sz w:val="24"/>
          <w:szCs w:val="24"/>
          <w:shd w:val="clear" w:color="auto" w:fill="FFFFFF"/>
        </w:rPr>
        <w:t xml:space="preserve"> disse</w:t>
      </w:r>
      <w:r w:rsidRPr="000B62A6">
        <w:rPr>
          <w:rStyle w:val="apple-style-span"/>
          <w:color w:val="333333"/>
          <w:sz w:val="24"/>
          <w:szCs w:val="24"/>
          <w:shd w:val="clear" w:color="auto" w:fill="FFFFFF"/>
        </w:rPr>
        <w:t xml:space="preserve"> que </w:t>
      </w:r>
      <w:r>
        <w:rPr>
          <w:rStyle w:val="apple-style-span"/>
          <w:color w:val="333333"/>
          <w:sz w:val="24"/>
          <w:szCs w:val="24"/>
          <w:shd w:val="clear" w:color="auto" w:fill="FFFFFF"/>
        </w:rPr>
        <w:t>o acusado</w:t>
      </w:r>
      <w:r w:rsidRPr="000B62A6">
        <w:rPr>
          <w:rStyle w:val="apple-style-span"/>
          <w:color w:val="333333"/>
          <w:sz w:val="24"/>
          <w:szCs w:val="24"/>
          <w:shd w:val="clear" w:color="auto" w:fill="FFFFFF"/>
        </w:rPr>
        <w:t xml:space="preserve"> ofendeu os negros chamando-os de “burros”, “macacos subdesenvolvidos”, “ladrões”, “vagabundos”, “malandros”, “sujos” e “pobres”. Em um dos xingamentos, o acusado assim escreveu: “…agora vem com esse negócio de cotas…quer dizer que agora vcs querem justificar a cor pra culpar a gente do fracasso de vocês…até me dá vontade de virar um skin-head também …só acho que eles tão perdendo tempo pq vcs macacos vão acabar na prisão”. Em outra conversa, assim escreveu: “vcs não são mongolóides e tem a mesma capacidade de todos…vão estudar sua cambada de vagabundos…já não basta preto roubando dinheiro…agora eles também roubam vaga </w:t>
      </w:r>
      <w:r w:rsidRPr="000B62A6">
        <w:rPr>
          <w:rStyle w:val="apple-style-span"/>
          <w:color w:val="333333"/>
          <w:sz w:val="24"/>
          <w:szCs w:val="24"/>
          <w:shd w:val="clear" w:color="auto" w:fill="FFFFFF"/>
        </w:rPr>
        <w:lastRenderedPageBreak/>
        <w:t>nas universidades…o que mais vão roubar depois?</w:t>
      </w:r>
    </w:p>
    <w:p w:rsidR="000701DE" w:rsidRPr="000701DE" w:rsidRDefault="000701DE" w:rsidP="000701DE">
      <w:pPr>
        <w:spacing w:line="360" w:lineRule="auto"/>
        <w:ind w:firstLine="720"/>
        <w:jc w:val="both"/>
        <w:rPr>
          <w:color w:val="333333"/>
          <w:sz w:val="24"/>
          <w:szCs w:val="24"/>
          <w:shd w:val="clear" w:color="auto" w:fill="FFFFFF"/>
        </w:rPr>
      </w:pPr>
    </w:p>
    <w:p w:rsidR="00F17375" w:rsidRDefault="00F17375">
      <w:pPr>
        <w:spacing w:line="360" w:lineRule="auto"/>
        <w:jc w:val="both"/>
        <w:rPr>
          <w:b/>
          <w:bCs/>
          <w:sz w:val="24"/>
          <w:szCs w:val="24"/>
        </w:rPr>
      </w:pPr>
      <w:r w:rsidRPr="00EB6106">
        <w:rPr>
          <w:b/>
          <w:bCs/>
          <w:sz w:val="24"/>
          <w:szCs w:val="24"/>
        </w:rPr>
        <w:t>4 CONCLUSÃO</w:t>
      </w:r>
    </w:p>
    <w:p w:rsidR="00DE7389" w:rsidRDefault="00DE7389">
      <w:pPr>
        <w:spacing w:line="360" w:lineRule="auto"/>
        <w:jc w:val="both"/>
        <w:rPr>
          <w:b/>
          <w:bCs/>
          <w:sz w:val="24"/>
          <w:szCs w:val="24"/>
        </w:rPr>
      </w:pPr>
    </w:p>
    <w:p w:rsidR="0025423E" w:rsidRDefault="0025423E" w:rsidP="0025423E">
      <w:pPr>
        <w:spacing w:line="360" w:lineRule="auto"/>
        <w:jc w:val="both"/>
        <w:rPr>
          <w:sz w:val="24"/>
          <w:szCs w:val="24"/>
        </w:rPr>
      </w:pPr>
      <w:r>
        <w:rPr>
          <w:sz w:val="24"/>
          <w:szCs w:val="24"/>
        </w:rPr>
        <w:tab/>
        <w:t xml:space="preserve">Os crimes cibernéticos têm ganhado bastante espaço e força a cada dia que passa, seja pela facilidade de cometer o crime através da Internet, seja pela dificuldade de identificar os agentes, também graças à Internet. No entanto, a Polícia trabalha em cima de situações que precisam ser solucionadas, e por isso é necessário trabalhar com a analogia na maioria dos casos. A analogia, por si só, já consiste em um problema, que é o perigo da </w:t>
      </w:r>
      <w:r>
        <w:rPr>
          <w:i/>
          <w:iCs/>
          <w:sz w:val="24"/>
          <w:szCs w:val="24"/>
        </w:rPr>
        <w:t xml:space="preserve">analogia in malam partem, </w:t>
      </w:r>
      <w:r>
        <w:rPr>
          <w:sz w:val="24"/>
          <w:szCs w:val="24"/>
        </w:rPr>
        <w:t>por isso a grande necessidade do cuidado no momento processual.</w:t>
      </w:r>
    </w:p>
    <w:p w:rsidR="0025423E" w:rsidRDefault="0025423E" w:rsidP="0025423E">
      <w:pPr>
        <w:spacing w:line="360" w:lineRule="auto"/>
        <w:jc w:val="both"/>
        <w:rPr>
          <w:sz w:val="24"/>
          <w:szCs w:val="24"/>
        </w:rPr>
      </w:pPr>
      <w:r>
        <w:rPr>
          <w:sz w:val="24"/>
          <w:szCs w:val="24"/>
        </w:rPr>
        <w:tab/>
        <w:t>No entanto, a questão do racismo cibernético já encontra fulcro legal para que haja punição, como foi demonstrado com esse trabalho. A legislação tem se atualizado a fim de conter tais condutas e se moldar às constantes mudanças sociais, e também, tecnológicas. A mudança é positiva, e a tendência é que todo o Sistema Penal se adeque, a fim de não termos tantos casos de impunidade.</w:t>
      </w:r>
    </w:p>
    <w:p w:rsidR="0025423E" w:rsidRPr="00EB6106" w:rsidRDefault="0025423E">
      <w:pPr>
        <w:spacing w:line="360" w:lineRule="auto"/>
        <w:jc w:val="both"/>
        <w:rPr>
          <w:b/>
          <w:bCs/>
          <w:sz w:val="24"/>
          <w:szCs w:val="24"/>
        </w:rPr>
      </w:pPr>
    </w:p>
    <w:p w:rsidR="00F17375" w:rsidRPr="00EB6106" w:rsidRDefault="00F17375">
      <w:pPr>
        <w:spacing w:line="360" w:lineRule="auto"/>
        <w:jc w:val="both"/>
        <w:rPr>
          <w:b/>
          <w:bCs/>
          <w:sz w:val="24"/>
          <w:szCs w:val="24"/>
        </w:rPr>
      </w:pPr>
    </w:p>
    <w:p w:rsidR="00F17375" w:rsidRDefault="00F17375">
      <w:pPr>
        <w:spacing w:line="360" w:lineRule="auto"/>
        <w:jc w:val="both"/>
        <w:rPr>
          <w:b/>
          <w:bCs/>
          <w:sz w:val="24"/>
          <w:szCs w:val="24"/>
        </w:rPr>
      </w:pPr>
      <w:r w:rsidRPr="00EB6106">
        <w:rPr>
          <w:b/>
          <w:bCs/>
          <w:sz w:val="24"/>
          <w:szCs w:val="24"/>
        </w:rPr>
        <w:t>REFERÊNCIAS</w:t>
      </w:r>
    </w:p>
    <w:p w:rsidR="00DB644A" w:rsidRPr="00EB6106" w:rsidRDefault="00DB644A">
      <w:pPr>
        <w:spacing w:line="360" w:lineRule="auto"/>
        <w:jc w:val="both"/>
        <w:rPr>
          <w:b/>
          <w:bCs/>
          <w:sz w:val="24"/>
          <w:szCs w:val="24"/>
        </w:rPr>
      </w:pPr>
    </w:p>
    <w:p w:rsidR="00F17375" w:rsidRDefault="00DB644A" w:rsidP="00DB644A">
      <w:pPr>
        <w:jc w:val="both"/>
      </w:pPr>
      <w:r>
        <w:rPr>
          <w:b/>
        </w:rPr>
        <w:t xml:space="preserve">ORDEM DOS ADVOGADOS DO BRASIL. </w:t>
      </w:r>
      <w:r w:rsidR="00F17375">
        <w:t>Matéria da Capa do Jornal do Advogado da OAB-SP Nº 306 / maio de 2006.</w:t>
      </w:r>
      <w:r>
        <w:t xml:space="preserve"> </w:t>
      </w:r>
    </w:p>
    <w:p w:rsidR="00771D81" w:rsidRDefault="00771D81" w:rsidP="00DB644A"/>
    <w:p w:rsidR="00771D81" w:rsidRDefault="00771D81" w:rsidP="00DB644A">
      <w:pPr>
        <w:jc w:val="both"/>
      </w:pPr>
      <w:r>
        <w:rPr>
          <w:b/>
          <w:bCs/>
        </w:rPr>
        <w:t>G1 - notícias em São Paulo</w:t>
      </w:r>
      <w:r>
        <w:t xml:space="preserve">. Em: </w:t>
      </w:r>
      <w:hyperlink r:id="rId20" w:history="1">
        <w:r>
          <w:t>http://g1.globo.com/sao-paulo/noticia/2011/05/justica-de-sp-condena-homem-por-racismo-no-orkut.html</w:t>
        </w:r>
      </w:hyperlink>
      <w:r>
        <w:t>.</w:t>
      </w:r>
    </w:p>
    <w:p w:rsidR="00DB644A" w:rsidRDefault="00DB644A" w:rsidP="00DB644A">
      <w:pPr>
        <w:jc w:val="both"/>
      </w:pPr>
    </w:p>
    <w:p w:rsidR="00771D81" w:rsidRDefault="00771D81" w:rsidP="00DB644A">
      <w:pPr>
        <w:jc w:val="both"/>
        <w:rPr>
          <w:kern w:val="0"/>
        </w:rPr>
      </w:pPr>
      <w:r>
        <w:rPr>
          <w:b/>
          <w:bCs/>
          <w:kern w:val="0"/>
        </w:rPr>
        <w:t xml:space="preserve">MINISTÉRIO PÚBLICO ESTADUAL. </w:t>
      </w:r>
      <w:r>
        <w:rPr>
          <w:bCs/>
          <w:kern w:val="0"/>
        </w:rPr>
        <w:t>Disponível em &lt;http://www.mp.sp.gov.br&gt;</w:t>
      </w:r>
      <w:r>
        <w:rPr>
          <w:b/>
          <w:bCs/>
          <w:kern w:val="0"/>
        </w:rPr>
        <w:t xml:space="preserve"> </w:t>
      </w:r>
      <w:r>
        <w:rPr>
          <w:kern w:val="0"/>
        </w:rPr>
        <w:t xml:space="preserve"> </w:t>
      </w:r>
    </w:p>
    <w:p w:rsidR="00DB644A" w:rsidRDefault="00DB644A" w:rsidP="00DB644A">
      <w:pPr>
        <w:jc w:val="both"/>
        <w:rPr>
          <w:kern w:val="0"/>
        </w:rPr>
      </w:pPr>
    </w:p>
    <w:p w:rsidR="00771D81" w:rsidRDefault="00771D81" w:rsidP="00DB644A">
      <w:pPr>
        <w:jc w:val="both"/>
      </w:pPr>
      <w:r>
        <w:rPr>
          <w:b/>
          <w:bCs/>
          <w:kern w:val="0"/>
        </w:rPr>
        <w:t xml:space="preserve">MINISTÉRIO PÚBLICO ESTADUAL. </w:t>
      </w:r>
      <w:r>
        <w:rPr>
          <w:bCs/>
          <w:kern w:val="0"/>
        </w:rPr>
        <w:t>Disponível em &lt;</w:t>
      </w:r>
      <w:r w:rsidRPr="008F0A01">
        <w:rPr>
          <w:rStyle w:val="NormalWeb"/>
          <w:rFonts w:ascii="Arial" w:hAnsi="Arial" w:cs="Arial"/>
          <w:color w:val="009933"/>
          <w:shd w:val="clear" w:color="auto" w:fill="FFFFFF"/>
        </w:rPr>
        <w:t xml:space="preserve"> </w:t>
      </w:r>
      <w:r w:rsidRPr="008F0A01">
        <w:rPr>
          <w:rStyle w:val="apple-style-span"/>
          <w:shd w:val="clear" w:color="auto" w:fill="FFFFFF"/>
        </w:rPr>
        <w:t>www.prdf.mpf.</w:t>
      </w:r>
      <w:r w:rsidRPr="008F0A01">
        <w:rPr>
          <w:b/>
          <w:bCs/>
          <w:shd w:val="clear" w:color="auto" w:fill="FFFFFF"/>
        </w:rPr>
        <w:t>gov</w:t>
      </w:r>
      <w:r w:rsidRPr="008F0A01">
        <w:rPr>
          <w:rStyle w:val="apple-style-span"/>
          <w:shd w:val="clear" w:color="auto" w:fill="FFFFFF"/>
        </w:rPr>
        <w:t>.</w:t>
      </w:r>
      <w:r w:rsidRPr="008F0A01">
        <w:rPr>
          <w:b/>
          <w:bCs/>
          <w:shd w:val="clear" w:color="auto" w:fill="FFFFFF"/>
        </w:rPr>
        <w:t>br</w:t>
      </w:r>
      <w:r>
        <w:rPr>
          <w:rStyle w:val="apple-style-span"/>
          <w:shd w:val="clear" w:color="auto" w:fill="FFFFFF"/>
        </w:rPr>
        <w:t>&gt;</w:t>
      </w:r>
    </w:p>
    <w:p w:rsidR="00771D81" w:rsidRDefault="00771D81" w:rsidP="00771D81">
      <w:pPr>
        <w:spacing w:line="360" w:lineRule="auto"/>
        <w:jc w:val="both"/>
      </w:pPr>
    </w:p>
    <w:sectPr w:rsidR="00771D81" w:rsidSect="00F17375">
      <w:headerReference w:type="default" r:id="rId21"/>
      <w:footerReference w:type="default" r:id="rId22"/>
      <w:pgSz w:w="11899" w:h="16837"/>
      <w:pgMar w:top="1440" w:right="1797" w:bottom="1440" w:left="1797"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38E" w:rsidRDefault="00F1038E" w:rsidP="00F17375">
      <w:r>
        <w:separator/>
      </w:r>
    </w:p>
  </w:endnote>
  <w:endnote w:type="continuationSeparator" w:id="1">
    <w:p w:rsidR="00F1038E" w:rsidRDefault="00F1038E" w:rsidP="00F173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375" w:rsidRDefault="00F17375">
    <w:pPr>
      <w:tabs>
        <w:tab w:val="center" w:pos="4320"/>
        <w:tab w:val="right" w:pos="8640"/>
      </w:tabs>
      <w:rPr>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38E" w:rsidRDefault="00F1038E" w:rsidP="00F17375">
      <w:r>
        <w:separator/>
      </w:r>
    </w:p>
  </w:footnote>
  <w:footnote w:type="continuationSeparator" w:id="1">
    <w:p w:rsidR="00F1038E" w:rsidRDefault="00F1038E" w:rsidP="00F17375">
      <w:r>
        <w:continuationSeparator/>
      </w:r>
    </w:p>
  </w:footnote>
  <w:footnote w:id="2">
    <w:p w:rsidR="002C2E61" w:rsidRDefault="002C2E61" w:rsidP="002C2E61">
      <w:pPr>
        <w:jc w:val="both"/>
        <w:rPr>
          <w:kern w:val="0"/>
          <w:sz w:val="24"/>
          <w:szCs w:val="24"/>
        </w:rPr>
      </w:pPr>
      <w:r>
        <w:rPr>
          <w:kern w:val="0"/>
          <w:sz w:val="24"/>
          <w:szCs w:val="24"/>
          <w:vertAlign w:val="superscript"/>
        </w:rPr>
        <w:footnoteRef/>
      </w:r>
      <w:r>
        <w:rPr>
          <w:sz w:val="24"/>
          <w:szCs w:val="24"/>
        </w:rPr>
        <w:t xml:space="preserve"> </w:t>
      </w:r>
      <w:r w:rsidRPr="002C2E61">
        <w:rPr>
          <w:kern w:val="0"/>
        </w:rPr>
        <w:t>Paper apresentado à disciplina Direito Penal Especial III da Unidade de Ensino Superior Dom Bosco - UNDB.</w:t>
      </w:r>
    </w:p>
  </w:footnote>
  <w:footnote w:id="3">
    <w:p w:rsidR="00F17375" w:rsidRPr="0090178B" w:rsidRDefault="00F17375">
      <w:pPr>
        <w:rPr>
          <w:kern w:val="0"/>
          <w:sz w:val="24"/>
          <w:szCs w:val="24"/>
        </w:rPr>
      </w:pPr>
      <w:r>
        <w:rPr>
          <w:kern w:val="0"/>
          <w:sz w:val="24"/>
          <w:szCs w:val="24"/>
          <w:vertAlign w:val="superscript"/>
        </w:rPr>
        <w:footnoteRef/>
      </w:r>
      <w:r>
        <w:rPr>
          <w:kern w:val="0"/>
        </w:rPr>
        <w:t xml:space="preserve"> </w:t>
      </w:r>
      <w:r>
        <w:rPr>
          <w:kern w:val="0"/>
        </w:rPr>
        <w:t>Alunos do Curso de Direito,</w:t>
      </w:r>
      <w:r w:rsidR="0090178B">
        <w:rPr>
          <w:kern w:val="0"/>
        </w:rPr>
        <w:t xml:space="preserve"> 6° período da </w:t>
      </w:r>
      <w:r>
        <w:rPr>
          <w:kern w:val="0"/>
        </w:rPr>
        <w:t>U</w:t>
      </w:r>
      <w:r w:rsidR="0090178B">
        <w:rPr>
          <w:kern w:val="0"/>
        </w:rPr>
        <w:t xml:space="preserve">nidade de Ensino Superior </w:t>
      </w:r>
      <w:r>
        <w:rPr>
          <w:kern w:val="0"/>
        </w:rPr>
        <w:t>D</w:t>
      </w:r>
      <w:r w:rsidR="0090178B">
        <w:rPr>
          <w:kern w:val="0"/>
        </w:rPr>
        <w:t xml:space="preserve">om </w:t>
      </w:r>
      <w:r>
        <w:rPr>
          <w:kern w:val="0"/>
        </w:rPr>
        <w:t>B</w:t>
      </w:r>
      <w:r w:rsidR="0090178B">
        <w:rPr>
          <w:kern w:val="0"/>
        </w:rPr>
        <w:t>osco</w:t>
      </w:r>
      <w:r>
        <w:rPr>
          <w:kern w:val="0"/>
        </w:rPr>
        <w:t>.</w:t>
      </w:r>
      <w:r w:rsidR="0090178B">
        <w:rPr>
          <w:kern w:val="0"/>
        </w:rPr>
        <w:t xml:space="preserve"> Emails: </w:t>
      </w:r>
      <w:hyperlink r:id="rId1" w:history="1">
        <w:r w:rsidR="0090178B" w:rsidRPr="0090178B">
          <w:rPr>
            <w:rStyle w:val="Hiperligao"/>
            <w:color w:val="auto"/>
            <w:kern w:val="0"/>
            <w:u w:val="none"/>
          </w:rPr>
          <w:t>moizesfilhocs@hotmail.com/nathalia</w:t>
        </w:r>
      </w:hyperlink>
      <w:r w:rsidR="0090178B" w:rsidRPr="0090178B">
        <w:rPr>
          <w:kern w:val="0"/>
        </w:rPr>
        <w:t>castelobranco@hotmail.com</w:t>
      </w:r>
    </w:p>
  </w:footnote>
  <w:footnote w:id="4">
    <w:p w:rsidR="00F17375" w:rsidRDefault="00F17375">
      <w:pPr>
        <w:rPr>
          <w:kern w:val="0"/>
          <w:sz w:val="24"/>
          <w:szCs w:val="24"/>
        </w:rPr>
      </w:pPr>
      <w:r w:rsidRPr="0090178B">
        <w:rPr>
          <w:kern w:val="0"/>
          <w:sz w:val="24"/>
          <w:szCs w:val="24"/>
          <w:vertAlign w:val="superscript"/>
        </w:rPr>
        <w:footnoteRef/>
      </w:r>
      <w:r w:rsidRPr="0090178B">
        <w:rPr>
          <w:kern w:val="0"/>
        </w:rPr>
        <w:t xml:space="preserve"> </w:t>
      </w:r>
      <w:r w:rsidRPr="0090178B">
        <w:rPr>
          <w:kern w:val="0"/>
        </w:rPr>
        <w:t>Professora Mestre, Orientadora</w:t>
      </w:r>
      <w:r w:rsidR="0090178B" w:rsidRPr="0090178B">
        <w:rPr>
          <w:kern w:val="0"/>
        </w:rPr>
        <w:t xml:space="preserve"> da disciplina Direito Penal Especial III</w:t>
      </w:r>
      <w:r w:rsidR="006D0446" w:rsidRPr="0090178B">
        <w:rPr>
          <w:kern w:val="0"/>
        </w:rPr>
        <w:t>.</w:t>
      </w:r>
    </w:p>
  </w:footnote>
  <w:footnote w:id="5">
    <w:p w:rsidR="00F17375" w:rsidRDefault="00F17375">
      <w:pPr>
        <w:rPr>
          <w:kern w:val="0"/>
          <w:sz w:val="24"/>
          <w:szCs w:val="24"/>
        </w:rPr>
      </w:pPr>
      <w:r>
        <w:rPr>
          <w:kern w:val="0"/>
          <w:sz w:val="24"/>
          <w:szCs w:val="24"/>
          <w:vertAlign w:val="superscript"/>
        </w:rPr>
        <w:footnoteRef/>
      </w:r>
      <w:r>
        <w:rPr>
          <w:kern w:val="0"/>
        </w:rPr>
        <w:t xml:space="preserve"> </w:t>
      </w:r>
      <w:r>
        <w:rPr>
          <w:b/>
          <w:bCs/>
          <w:kern w:val="0"/>
        </w:rPr>
        <w:t>Fonte</w:t>
      </w:r>
      <w:r>
        <w:rPr>
          <w:kern w:val="0"/>
        </w:rPr>
        <w:t>: Matéria da Capa do Jornal do Advogado da OAB-SP Nº 306 / maio de 2006.</w:t>
      </w:r>
    </w:p>
  </w:footnote>
  <w:footnote w:id="6">
    <w:p w:rsidR="00492B4E" w:rsidRDefault="00492B4E" w:rsidP="00492B4E">
      <w:pPr>
        <w:rPr>
          <w:kern w:val="0"/>
          <w:sz w:val="24"/>
          <w:szCs w:val="24"/>
        </w:rPr>
      </w:pPr>
      <w:r>
        <w:rPr>
          <w:kern w:val="0"/>
          <w:sz w:val="24"/>
          <w:szCs w:val="24"/>
          <w:vertAlign w:val="superscript"/>
        </w:rPr>
        <w:footnoteRef/>
      </w:r>
      <w:r>
        <w:rPr>
          <w:kern w:val="0"/>
        </w:rPr>
        <w:t xml:space="preserve"> </w:t>
      </w:r>
      <w:r w:rsidR="008424F0">
        <w:rPr>
          <w:b/>
          <w:bCs/>
          <w:kern w:val="0"/>
        </w:rPr>
        <w:t xml:space="preserve">MINISTÉRIO PÚBLICO </w:t>
      </w:r>
      <w:r w:rsidR="001327AF">
        <w:rPr>
          <w:b/>
          <w:bCs/>
          <w:kern w:val="0"/>
        </w:rPr>
        <w:t>ESTADUAL</w:t>
      </w:r>
      <w:r w:rsidR="008424F0">
        <w:rPr>
          <w:b/>
          <w:bCs/>
          <w:kern w:val="0"/>
        </w:rPr>
        <w:t>.</w:t>
      </w:r>
      <w:r w:rsidR="001327AF">
        <w:rPr>
          <w:b/>
          <w:bCs/>
          <w:kern w:val="0"/>
        </w:rPr>
        <w:t xml:space="preserve"> </w:t>
      </w:r>
      <w:r w:rsidR="001327AF">
        <w:rPr>
          <w:bCs/>
          <w:kern w:val="0"/>
        </w:rPr>
        <w:t>Disponível em &lt;http://www.mp.sp</w:t>
      </w:r>
      <w:r w:rsidR="008F0A01">
        <w:rPr>
          <w:bCs/>
          <w:kern w:val="0"/>
        </w:rPr>
        <w:t>.</w:t>
      </w:r>
      <w:r w:rsidR="001327AF">
        <w:rPr>
          <w:bCs/>
          <w:kern w:val="0"/>
        </w:rPr>
        <w:t>gov.br</w:t>
      </w:r>
      <w:r w:rsidR="008F0A01">
        <w:rPr>
          <w:bCs/>
          <w:kern w:val="0"/>
        </w:rPr>
        <w:t>&gt;</w:t>
      </w:r>
      <w:r w:rsidR="008424F0">
        <w:rPr>
          <w:b/>
          <w:bCs/>
          <w:kern w:val="0"/>
        </w:rPr>
        <w:t xml:space="preserve"> </w:t>
      </w:r>
      <w:r w:rsidR="008424F0">
        <w:rPr>
          <w:kern w:val="0"/>
        </w:rPr>
        <w:t xml:space="preserve"> </w:t>
      </w:r>
    </w:p>
  </w:footnote>
  <w:footnote w:id="7">
    <w:p w:rsidR="00183240" w:rsidRDefault="00183240">
      <w:pPr>
        <w:pStyle w:val="Textodenotaderodap"/>
      </w:pPr>
      <w:r>
        <w:rPr>
          <w:rStyle w:val="Refdenotaderodap"/>
        </w:rPr>
        <w:footnoteRef/>
      </w:r>
      <w:r>
        <w:t xml:space="preserve"> </w:t>
      </w:r>
      <w:r w:rsidR="008F0A01">
        <w:rPr>
          <w:b/>
          <w:bCs/>
          <w:kern w:val="0"/>
        </w:rPr>
        <w:t xml:space="preserve">MINISTÉRIO PÚBLICO ESTADUAL. </w:t>
      </w:r>
      <w:r w:rsidR="008F0A01">
        <w:rPr>
          <w:bCs/>
          <w:kern w:val="0"/>
        </w:rPr>
        <w:t>Disponível em &lt;</w:t>
      </w:r>
      <w:r w:rsidR="008F0A01" w:rsidRPr="008F0A01">
        <w:rPr>
          <w:rStyle w:val="NormalWeb"/>
          <w:rFonts w:ascii="Arial" w:hAnsi="Arial" w:cs="Arial"/>
          <w:color w:val="009933"/>
          <w:shd w:val="clear" w:color="auto" w:fill="FFFFFF"/>
        </w:rPr>
        <w:t xml:space="preserve"> </w:t>
      </w:r>
      <w:r w:rsidR="008F0A01" w:rsidRPr="008F0A01">
        <w:rPr>
          <w:rStyle w:val="apple-style-span"/>
          <w:shd w:val="clear" w:color="auto" w:fill="FFFFFF"/>
        </w:rPr>
        <w:t>www.prdf.mpf.</w:t>
      </w:r>
      <w:r w:rsidR="008F0A01" w:rsidRPr="008F0A01">
        <w:rPr>
          <w:b/>
          <w:bCs/>
          <w:shd w:val="clear" w:color="auto" w:fill="FFFFFF"/>
        </w:rPr>
        <w:t>gov</w:t>
      </w:r>
      <w:r w:rsidR="008F0A01" w:rsidRPr="008F0A01">
        <w:rPr>
          <w:rStyle w:val="apple-style-span"/>
          <w:shd w:val="clear" w:color="auto" w:fill="FFFFFF"/>
        </w:rPr>
        <w:t>.</w:t>
      </w:r>
      <w:r w:rsidR="008F0A01" w:rsidRPr="008F0A01">
        <w:rPr>
          <w:b/>
          <w:bCs/>
          <w:shd w:val="clear" w:color="auto" w:fill="FFFFFF"/>
        </w:rPr>
        <w:t>br</w:t>
      </w:r>
      <w:r w:rsidR="00771D81">
        <w:rPr>
          <w:rStyle w:val="apple-style-span"/>
          <w:shd w:val="clear" w:color="auto" w:fill="FFFFFF"/>
        </w:rPr>
        <w:t>&gt;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375" w:rsidRDefault="00F17375">
    <w:pPr>
      <w:tabs>
        <w:tab w:val="center" w:pos="4320"/>
        <w:tab w:val="right" w:pos="8640"/>
      </w:tabs>
      <w:rPr>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compat>
  <w:docVars>
    <w:docVar w:name="ColorPos" w:val="-1"/>
    <w:docVar w:name="ColorSet" w:val="-1"/>
    <w:docVar w:name="StylePos" w:val="-1"/>
    <w:docVar w:name="StyleSet" w:val="-1"/>
  </w:docVars>
  <w:rsids>
    <w:rsidRoot w:val="00F17375"/>
    <w:rsid w:val="000701DE"/>
    <w:rsid w:val="000B439E"/>
    <w:rsid w:val="000B62A6"/>
    <w:rsid w:val="001327AF"/>
    <w:rsid w:val="001728B6"/>
    <w:rsid w:val="00183240"/>
    <w:rsid w:val="0018499D"/>
    <w:rsid w:val="001A2954"/>
    <w:rsid w:val="001D0CE5"/>
    <w:rsid w:val="00215652"/>
    <w:rsid w:val="00226E47"/>
    <w:rsid w:val="00247312"/>
    <w:rsid w:val="0025423E"/>
    <w:rsid w:val="002C2E61"/>
    <w:rsid w:val="00492B4E"/>
    <w:rsid w:val="00502501"/>
    <w:rsid w:val="00532FAD"/>
    <w:rsid w:val="00567CA8"/>
    <w:rsid w:val="00611C43"/>
    <w:rsid w:val="00625586"/>
    <w:rsid w:val="006271F9"/>
    <w:rsid w:val="006D0446"/>
    <w:rsid w:val="006E6F95"/>
    <w:rsid w:val="007254BE"/>
    <w:rsid w:val="00771D81"/>
    <w:rsid w:val="008424F0"/>
    <w:rsid w:val="008E75DB"/>
    <w:rsid w:val="008F0A01"/>
    <w:rsid w:val="0090178B"/>
    <w:rsid w:val="00914DCE"/>
    <w:rsid w:val="009657D0"/>
    <w:rsid w:val="00A44D1C"/>
    <w:rsid w:val="00A47CBD"/>
    <w:rsid w:val="00AB29F4"/>
    <w:rsid w:val="00B50B21"/>
    <w:rsid w:val="00B5451C"/>
    <w:rsid w:val="00B8169C"/>
    <w:rsid w:val="00BE1927"/>
    <w:rsid w:val="00C65971"/>
    <w:rsid w:val="00C7640E"/>
    <w:rsid w:val="00CB19D4"/>
    <w:rsid w:val="00D027B7"/>
    <w:rsid w:val="00D739BF"/>
    <w:rsid w:val="00DB644A"/>
    <w:rsid w:val="00DE7389"/>
    <w:rsid w:val="00E3399F"/>
    <w:rsid w:val="00E37B10"/>
    <w:rsid w:val="00EA17DC"/>
    <w:rsid w:val="00EB6106"/>
    <w:rsid w:val="00F1038E"/>
    <w:rsid w:val="00F17375"/>
    <w:rsid w:val="00F43097"/>
    <w:rsid w:val="00FA443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501"/>
    <w:pPr>
      <w:widowControl w:val="0"/>
      <w:overflowPunct w:val="0"/>
      <w:autoSpaceDE w:val="0"/>
      <w:autoSpaceDN w:val="0"/>
      <w:adjustRightInd w:val="0"/>
    </w:pPr>
    <w:rPr>
      <w:rFonts w:ascii="Times New Roman" w:hAnsi="Times New Roman"/>
      <w:kern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BE1927"/>
    <w:pPr>
      <w:widowControl/>
      <w:overflowPunct/>
      <w:autoSpaceDE/>
      <w:autoSpaceDN/>
      <w:adjustRightInd/>
      <w:spacing w:before="100" w:beforeAutospacing="1" w:after="100" w:afterAutospacing="1"/>
    </w:pPr>
    <w:rPr>
      <w:kern w:val="0"/>
      <w:sz w:val="24"/>
      <w:szCs w:val="24"/>
    </w:rPr>
  </w:style>
  <w:style w:type="character" w:customStyle="1" w:styleId="apple-converted-space">
    <w:name w:val="apple-converted-space"/>
    <w:basedOn w:val="Tipodeletrapredefinidodopargrafo"/>
    <w:rsid w:val="00BE1927"/>
  </w:style>
  <w:style w:type="character" w:styleId="Hiperligao">
    <w:name w:val="Hyperlink"/>
    <w:basedOn w:val="Tipodeletrapredefinidodopargrafo"/>
    <w:uiPriority w:val="99"/>
    <w:unhideWhenUsed/>
    <w:rsid w:val="00BE1927"/>
    <w:rPr>
      <w:color w:val="0000FF"/>
      <w:u w:val="single"/>
    </w:rPr>
  </w:style>
  <w:style w:type="character" w:customStyle="1" w:styleId="apple-style-span">
    <w:name w:val="apple-style-span"/>
    <w:basedOn w:val="Tipodeletrapredefinidodopargrafo"/>
    <w:rsid w:val="00BE1927"/>
  </w:style>
  <w:style w:type="paragraph" w:styleId="Cabealho">
    <w:name w:val="header"/>
    <w:basedOn w:val="Normal"/>
    <w:link w:val="CabealhoCarcter"/>
    <w:uiPriority w:val="99"/>
    <w:semiHidden/>
    <w:unhideWhenUsed/>
    <w:rsid w:val="006D0446"/>
    <w:pPr>
      <w:tabs>
        <w:tab w:val="center" w:pos="4252"/>
        <w:tab w:val="right" w:pos="8504"/>
      </w:tabs>
    </w:pPr>
  </w:style>
  <w:style w:type="character" w:customStyle="1" w:styleId="CabealhoCarcter">
    <w:name w:val="Cabeçalho Carácter"/>
    <w:basedOn w:val="Tipodeletrapredefinidodopargrafo"/>
    <w:link w:val="Cabealho"/>
    <w:uiPriority w:val="99"/>
    <w:semiHidden/>
    <w:rsid w:val="006D0446"/>
    <w:rPr>
      <w:rFonts w:ascii="Times New Roman" w:hAnsi="Times New Roman"/>
      <w:kern w:val="28"/>
    </w:rPr>
  </w:style>
  <w:style w:type="paragraph" w:styleId="Rodap">
    <w:name w:val="footer"/>
    <w:basedOn w:val="Normal"/>
    <w:link w:val="RodapCarcter"/>
    <w:uiPriority w:val="99"/>
    <w:semiHidden/>
    <w:unhideWhenUsed/>
    <w:rsid w:val="006D0446"/>
    <w:pPr>
      <w:tabs>
        <w:tab w:val="center" w:pos="4252"/>
        <w:tab w:val="right" w:pos="8504"/>
      </w:tabs>
    </w:pPr>
  </w:style>
  <w:style w:type="character" w:customStyle="1" w:styleId="RodapCarcter">
    <w:name w:val="Rodapé Carácter"/>
    <w:basedOn w:val="Tipodeletrapredefinidodopargrafo"/>
    <w:link w:val="Rodap"/>
    <w:uiPriority w:val="99"/>
    <w:semiHidden/>
    <w:rsid w:val="006D0446"/>
    <w:rPr>
      <w:rFonts w:ascii="Times New Roman" w:hAnsi="Times New Roman"/>
      <w:kern w:val="28"/>
    </w:rPr>
  </w:style>
  <w:style w:type="character" w:styleId="Hiperligaovisitada">
    <w:name w:val="FollowedHyperlink"/>
    <w:basedOn w:val="Tipodeletrapredefinidodopargrafo"/>
    <w:uiPriority w:val="99"/>
    <w:semiHidden/>
    <w:unhideWhenUsed/>
    <w:rsid w:val="00914DCE"/>
    <w:rPr>
      <w:color w:val="800080" w:themeColor="followedHyperlink"/>
      <w:u w:val="single"/>
    </w:rPr>
  </w:style>
  <w:style w:type="paragraph" w:styleId="Textodenotaderodap">
    <w:name w:val="footnote text"/>
    <w:basedOn w:val="Normal"/>
    <w:link w:val="TextodenotaderodapCarcter"/>
    <w:uiPriority w:val="99"/>
    <w:semiHidden/>
    <w:unhideWhenUsed/>
    <w:rsid w:val="00183240"/>
  </w:style>
  <w:style w:type="character" w:customStyle="1" w:styleId="TextodenotaderodapCarcter">
    <w:name w:val="Texto de nota de rodapé Carácter"/>
    <w:basedOn w:val="Tipodeletrapredefinidodopargrafo"/>
    <w:link w:val="Textodenotaderodap"/>
    <w:uiPriority w:val="99"/>
    <w:semiHidden/>
    <w:rsid w:val="00183240"/>
    <w:rPr>
      <w:rFonts w:ascii="Times New Roman" w:hAnsi="Times New Roman"/>
      <w:kern w:val="28"/>
    </w:rPr>
  </w:style>
  <w:style w:type="character" w:styleId="Refdenotaderodap">
    <w:name w:val="footnote reference"/>
    <w:basedOn w:val="Tipodeletrapredefinidodopargrafo"/>
    <w:uiPriority w:val="99"/>
    <w:semiHidden/>
    <w:unhideWhenUsed/>
    <w:rsid w:val="00183240"/>
    <w:rPr>
      <w:vertAlign w:val="superscript"/>
    </w:rPr>
  </w:style>
</w:styles>
</file>

<file path=word/webSettings.xml><?xml version="1.0" encoding="utf-8"?>
<w:webSettings xmlns:r="http://schemas.openxmlformats.org/officeDocument/2006/relationships" xmlns:w="http://schemas.openxmlformats.org/wordprocessingml/2006/main">
  <w:divs>
    <w:div w:id="130353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t.wikipedia.org/wiki/S%C3%A9culo_XV" TargetMode="External"/><Relationship Id="rId13" Type="http://schemas.openxmlformats.org/officeDocument/2006/relationships/hyperlink" Target="http://pt.wikipedia.org/wiki/Europa" TargetMode="External"/><Relationship Id="rId18" Type="http://schemas.openxmlformats.org/officeDocument/2006/relationships/hyperlink" Target="http://pt.wikipedia.org/wiki/Nig%C3%A9ria"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pt.wikipedia.org/wiki/Portugal" TargetMode="External"/><Relationship Id="rId12" Type="http://schemas.openxmlformats.org/officeDocument/2006/relationships/hyperlink" Target="http://pt.wikipedia.org/wiki/Com%C3%A9rcio" TargetMode="External"/><Relationship Id="rId17" Type="http://schemas.openxmlformats.org/officeDocument/2006/relationships/hyperlink" Target="http://pt.wikipedia.org/wiki/Brasil" TargetMode="External"/><Relationship Id="rId2" Type="http://schemas.openxmlformats.org/officeDocument/2006/relationships/styles" Target="styles.xml"/><Relationship Id="rId16" Type="http://schemas.openxmlformats.org/officeDocument/2006/relationships/hyperlink" Target="http://pt.wikipedia.org/wiki/Coloniza%C3%A7%C3%A3o" TargetMode="External"/><Relationship Id="rId20" Type="http://schemas.openxmlformats.org/officeDocument/2006/relationships/hyperlink" Target="http://g1.globo.com/sao-paulo/noticia/2011/05/justica-de-sp-condena-homem-por-racismo-no-orkut.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pt.wikipedia.org/wiki/%C3%81fric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pt.wikipedia.org/wiki/S%C3%A9culo_XIX" TargetMode="External"/><Relationship Id="rId23" Type="http://schemas.openxmlformats.org/officeDocument/2006/relationships/fontTable" Target="fontTable.xml"/><Relationship Id="rId10" Type="http://schemas.openxmlformats.org/officeDocument/2006/relationships/hyperlink" Target="http://pt.wikipedia.org/wiki/Povo" TargetMode="External"/><Relationship Id="rId19" Type="http://schemas.openxmlformats.org/officeDocument/2006/relationships/hyperlink" Target="http://pt.wikipedia.org/wiki/Angola" TargetMode="External"/><Relationship Id="rId4" Type="http://schemas.openxmlformats.org/officeDocument/2006/relationships/webSettings" Target="webSettings.xml"/><Relationship Id="rId9" Type="http://schemas.openxmlformats.org/officeDocument/2006/relationships/hyperlink" Target="http://pt.wikipedia.org/wiki/Negro" TargetMode="External"/><Relationship Id="rId14" Type="http://schemas.openxmlformats.org/officeDocument/2006/relationships/hyperlink" Target="http://pt.wikipedia.org/wiki/Escravatura"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moizesfilhocs@hotmail.com/nathali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A8E86-C609-484D-B551-E788047CB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1591</Words>
  <Characters>9467</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pc02</dc:creator>
  <cp:lastModifiedBy>aluno</cp:lastModifiedBy>
  <cp:revision>2</cp:revision>
  <dcterms:created xsi:type="dcterms:W3CDTF">2011-11-03T23:26:00Z</dcterms:created>
  <dcterms:modified xsi:type="dcterms:W3CDTF">2011-11-03T23:26:00Z</dcterms:modified>
</cp:coreProperties>
</file>