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5" w:rsidRDefault="008B22D5" w:rsidP="0037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instrText xml:space="preserve"> HYPERLINK "http://www.bottegabrasil.com.br" </w:instrTex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fldChar w:fldCharType="separate"/>
      </w:r>
      <w:r w:rsidRPr="00DC18CE">
        <w:rPr>
          <w:rStyle w:val="Hyperlink"/>
          <w:rFonts w:ascii="Times New Roman" w:eastAsia="Times New Roman" w:hAnsi="Times New Roman" w:cs="Times New Roman"/>
          <w:b/>
          <w:bCs/>
          <w:sz w:val="27"/>
          <w:lang w:eastAsia="pt-BR"/>
        </w:rPr>
        <w:t>http://www.bottegabrasil.com.br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fldChar w:fldCharType="end"/>
      </w:r>
    </w:p>
    <w:p w:rsidR="008B22D5" w:rsidRDefault="008B22D5" w:rsidP="0037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</w:p>
    <w:p w:rsidR="008B22D5" w:rsidRDefault="008B22D5" w:rsidP="00376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</w:p>
    <w:p w:rsidR="0037649D" w:rsidRPr="0037649D" w:rsidRDefault="008B22D5" w:rsidP="008B22D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 Duas M</w:t>
      </w:r>
      <w:r w:rsidR="0037649D"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aiores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="00F40273"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nf</w:t>
      </w:r>
      <w:r w:rsidR="00B83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luências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obre a Q</w:t>
      </w:r>
      <w:r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ualidade dos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Ó</w:t>
      </w:r>
      <w:r w:rsidR="0037649D"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leo</w:t>
      </w:r>
      <w:r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ou A</w:t>
      </w:r>
      <w:r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zeites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O</w:t>
      </w:r>
      <w:r w:rsidRPr="008B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liva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Pr="0037649D" w:rsidRDefault="008B22D5" w:rsidP="008B22D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VARIEDADE E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MATURAÇÂO</w:t>
      </w:r>
    </w:p>
    <w:p w:rsidR="008B22D5" w:rsidRDefault="008B22D5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Existem vários testes de comparação va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riedade de oliveira ao redor do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mundo. Professor John Metzidakis, um dos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pesquisadores principais que trabalham com melhoramento de oliva na ilha de Creta, na Grécia, tem vindo a realizar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ensaios de avaliação variedade em várias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cultivares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de oliveiras da Europa há 15 anos. Na Itália, o professor Piero Fiorino no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Universidade de Firenze vem avaliando variedades de petróleo e Dr. Giuseppe Fontanazza na Pesquisa do 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Óleo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Instituto em Perugia tem vindo a desenvolver novas variedades compactas e porta-enxertos para nanismo mais eficiente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colheita mecânica. Ele já lançou três variedades até o momento, FS-17, I-77, e Don Carlo.</w:t>
      </w: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Na Catalunha Espanha, o Dr. Joan Tous, do Instituto de Pesquisa e Tecnologia de Alimentos (IRTA), tem sido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avaliar o rendimento, as datas Bloom, as datas de vencimento de colheita, polinização, e qualidade do óleo por cerca de 10 anos. 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Antes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que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ele fez coleções da variedade local primário, Arbequina, e categorizados vários genótipos que ele sente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são diferentes clones. Sua avaliação desses clones trouxe o lançamento do I-18, um tipo muito produtivo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Arbequina. Ele também está avaliando variedades para as plantações de super alta densidade e tem encontrado até à data, que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Arbequina I-18, Arbosana e Koroneiki funcionam muito bem e produzir óleos muito alta qualidade. O Leccino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variedade também foi encontrada a funcionar muito bem na Catalunha para a produção, precocidade, facilidade de colheita, eo óleo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qualidade, mas não para as plantações de super-alta densidade.</w:t>
      </w:r>
    </w:p>
    <w:p w:rsid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 repositório de germoplasma mundial em Córdoba Espanha tem toda uma equipe de pesquisadores trabalhando em variedade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identificação, polinização, datas flor, tamanho dos frutos, resistência ao frio, resistência a doenças, e perfil de qualidade do óleo. Dr.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Diego Barranco, Dr. Juan Caballero, e Dr. Marino Uceda são três das principais pessoas envolvidas, mas há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muitos outros. Eles têm um novo livro que será lançado em breve, cobrindo 10 anos de pesquisa avaliando estes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variedades. Muito trabalho está sendo feito no desenvolvimento de perfis de ADN para cada variedade conhecida e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lastRenderedPageBreak/>
        <w:t>verificando 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contra variedades de sinônimos. Agora a maioria das variedades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podem ser identificados de forma confiável usando características do poço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, mas não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com 100% de precisão.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Dr. Barranco também está liderando uma equipe de pesquisadores no desenvolvimento de novas variedades. Eles fazem vários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cruza a cada ano com o objetivo de produzir um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auto frutífera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, árvore resistente doença muito produtivo, precoce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que produz frutos que é fácil de colher e tem excelentes características de óleos aromáticos frutados com boa estabilidade.</w:t>
      </w: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Até o momento, eles lançaram duas variedades: UCO-2/36 e UCO-1/68.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Há, sem dúvida, muitos outros estudos de avaliação variedade em todo o mundo, incluindo o de Adelaide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Austrália liderado por Susan Sweeney. Na Califórnia, plantamos 14 variedades em seis locais diferentes ao redor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parte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norte do estado em 1996 -.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de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1998 Estaremos avaliando a qualidade do óleo para essas variedades de pela primeira vez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nesta temporada. Variedades experimentais incluem:</w:t>
      </w:r>
    </w:p>
    <w:p w:rsid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Arbequina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Picual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Missão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Leccino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Lucca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Frantoio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Pendolino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Maurino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Moraiolo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Coratina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Aglandau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Bouteillan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Cayon</w:t>
      </w:r>
    </w:p>
    <w:p w:rsidR="0037649D" w:rsidRPr="0037649D" w:rsidRDefault="0037649D" w:rsidP="008B22D5">
      <w:pPr>
        <w:pStyle w:val="Pargrafoda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Picholine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Para avaliar adequadamente as variedades de 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óleo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, as variedades de escolha precisa ser plantada no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climático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região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onde serão cultivadas. Sem dados de comparação, o melhor que pode ser feito é tentar comparar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climas do Mediterrâneo, com climas do mundo novo e acho que o que poderia caber. Surpreendentemente, pouco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é conhecido em todo o mundo em relação ao desempenho de diferentes variedades fora de suas regiões de cultivo tradicionais.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O que muitos produtores da Califórnia tem feito é tentar corresponder as suas escolhas de variedades com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semelhante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Regiões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mediterrânicas climáticas, a popularidade de mercado, eo apelo sabor de seus óleos favoritos. Até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dados específicos são coletados sobre o desempenho variedade dentro Califórnia, este é o melhor que pode ser feito.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Escolhas varietais do novo mundo foram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nfluenciados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principalmente por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consultores regionais com o seu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fav</w:t>
      </w:r>
      <w:r w:rsidR="00F40273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orito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e da forte influência de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comerciantes italianos que estão promovendo um estilo de batata frita, verde, frutado,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óleo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aromático, pungente, e ligeiramente amargo. Esse estilo de óleo é apenas um tipo de óleo e é provável que existasala para muitos estilos de petróleo no mercado. Olha o que aconteceu com a indústria do vinho ao longo da última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20 a 30 anos.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Por causa da forte influência do reconhecimento do nome e presença de algumas variedades de mercado, estas devem ser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na parte superior da lista de escolhas para tentar. Existem outras variedades de olhar para a sua horticultura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características e ou resistência a pragas, incluindo doenças. Estamos, provavelmente, com vista para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vários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boas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variedades potenciais do Norte da África e do Oriente Médio que ninguém realmente sabe muito sobre.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Existem vários milhares de variedades.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Algumas variedades são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pensados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​​ser o mesmo ou muito semelhante ao de outras variedades com nomes diferentes. Para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exemplo: Frantoio e Oblonga foram recentemente determinado a ser a mesma variedade. As variedades e Haouzia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Menara são seleções realmente clonais de Picholine Marocaine que são melhores produtores, entram em rolamento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mais cedo e são mais fáceis de propagar a partir de estacas.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Características de óleo por Variedade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  <w:t>O caráter varietal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de um óleo é como o caráter varietal de qualquer fruta. Isso muda com a genética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 variedade. Um dos componentes mais importantes da variedade é a composição de ácidos graxos. O gordo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ácidos, esteróis, metil esteróis, e alguns álcoois são compostos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não-voláteis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, que não contribuem para o sabor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óleo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, mas pode influenciar a fluidez da sensação do óleo ou da boca, bem como a estabilidade do óleo e da saúde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aspectos relacionados com a quantidade de ácidos graxos insaturados saturadas contra mono e poli que ele contém. Estes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componentes também são utilizados para determinar a autenticidade ou autenticidade de um óleo.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Um outro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aspecto muito importante da variedade no que se refere ao sabor do óleo é a composição e quantidade de específico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polifenóis e compostos aromáticos que ele contém. A porção aquosa da célula que envolve 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glóbulos de óleo contém todos os compostos semi-solúveis em água e solúveis em água, tais como os polifenóis,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tocoferóis, glucósidos, aldeídos, cetonas, ésteres, ácidos orgânicos, hidrocarbonetos aromáticos, e como pigmentos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clorofila e carotenóides. Os polifenóis e glicosídeos dar o óleo maior parte de sua amargura,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pungência e, juntamente com os tocoferóis, a sua capacidade antioxidante.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Os compostos aromáticos voláteis, tais como os aldeídos, cetonas, ésteres e ácidos orgânicos, além de alguns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álcoois são responsáveis ​​por grande parte do sabor final do óleo. Estes são diferentes do que os polifenóis;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eles não são normalmente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amargo ou pungente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, mas dar o óleo certas características, por vezes descrito como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florido, frutado maduro, perfumey, etc O pigmento, a clorofila, tem algum sabor, mas a maioria só dá 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óleo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uma cor verde.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 variedade determina essencialmente a qualidade da fruta e do óleo. Tem sido bem estabelecido que com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variedades distintas tipos de óleo distintos são produzidos. 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 quantidade de polifenóis, compostos aromáticos, 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muitos destes outros compostos varia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de acordo com a variedade, maturação e processamento técnica, que por lá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são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tantos tipos diferentes de </w:t>
      </w:r>
      <w:r>
        <w:rPr>
          <w:rFonts w:ascii="Times New Roman" w:eastAsia="Times New Roman" w:hAnsi="Times New Roman" w:cs="Times New Roman"/>
          <w:color w:val="000000"/>
          <w:sz w:val="27"/>
          <w:lang w:eastAsia="pt-BR"/>
        </w:rPr>
        <w:t>óleo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, cada um com suas características de sabor inerente únicas e estabilidade.</w:t>
      </w:r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Arbequina: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Reconhecida por seu sabor frutado maduro aromático, de baixo amargor, pungência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Aglandau: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Altamente frutado, amargo, picante,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estável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Barnea: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frutado, com amargor suave, pungência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Bosana: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Altamente frutado, herbáceo, pungência média, amargura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Chemlali: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frutado Fortemente aromática com caráter</w:t>
      </w:r>
      <w:proofErr w:type="gramEnd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 varietal notável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Coratina: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herbácea fortemente verde, amargo, picante,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estável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Cornicabra: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Muito frutado e aromático, com amargor médio, pungência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Empeltre: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Ligeiramente frutado, com baixo amargor, pungência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Frantoio: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Muito frutado, aromático, e herbáceas;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amargura e estabilidade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médio</w:t>
      </w:r>
      <w:proofErr w:type="gramEnd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fortemente pungente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Hojiblanca: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frutado, aromático, levemente picante, de baixo amargor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Koroneiki: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fortemente frutado, herbáceo, e muito estável;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amargor suave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pungência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Lechin de Sevilla: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Muito frutado, levemente amargo, picante,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estável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Leccino: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frutado Médio, e estabilidade;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baixo amargor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pungência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Manzanillo: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 frutado,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aromático e herbáceas</w:t>
      </w:r>
      <w:proofErr w:type="gramEnd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amargura e estabilidade médio;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fortemente pungente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Moraiolo: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Muito fortemente frutado, herbáceo, e estável;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amargor médio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pungência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Picudo: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frutado maduro Muito aromático;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pungência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 médio</w:t>
      </w:r>
      <w:proofErr w:type="gramEnd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levemente amargo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Picual: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a variedade Controverso</w:t>
      </w:r>
      <w:proofErr w:type="gramEnd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 que quando colhida cedo produz um óleo aromático frutado bem que tem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amargura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médio e estabilidade muito elevada. Pobre reputação é devido ao manuseio de frutas pobres.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Picholine: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Muito frutado e aromático;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frutado médio, amargura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pungência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Picholine Marocaine: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Muito frutado e aromático;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frutado médio, amargura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pungência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 </w:t>
      </w:r>
      <w:r w:rsidRPr="0037649D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pt-BR"/>
        </w:rPr>
        <w:t>Taggiasca: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 Ligeiramente frutado;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 xml:space="preserve">baixo amargor, pungência e </w:t>
      </w:r>
      <w:proofErr w:type="gramStart"/>
      <w:r w:rsidRPr="0037649D">
        <w:rPr>
          <w:rFonts w:ascii="Times" w:eastAsia="Times New Roman" w:hAnsi="Times" w:cs="Times"/>
          <w:color w:val="000000"/>
          <w:sz w:val="27"/>
          <w:lang w:eastAsia="pt-BR"/>
        </w:rPr>
        <w:t>estabilidade</w:t>
      </w:r>
      <w:proofErr w:type="gramEnd"/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•</w:t>
      </w: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  <w:t>Verdial de Huevar: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 Ligeiramente frutado, amargo e picante; muito de cor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verde</w:t>
      </w:r>
      <w:proofErr w:type="gramEnd"/>
    </w:p>
    <w:p w:rsidR="0037649D" w:rsidRDefault="0037649D" w:rsidP="008B22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</w:p>
    <w:p w:rsidR="00F40273" w:rsidRDefault="00F40273" w:rsidP="008B22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Colheita Data - Frutas Maturidade</w:t>
      </w:r>
    </w:p>
    <w:p w:rsidR="00F40273" w:rsidRDefault="00F40273" w:rsidP="008B22D5">
      <w:pPr>
        <w:spacing w:after="0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 sabor final de qualquer variedade pode ser completamente alterado por qualquer colheita da fruta verde (imaturos) ou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maduro (maduro). As sutilezas em entre esses dois extremos ainda pode ter uma grande influência sobre o estilo de petróleo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produzido. Alguns produtores acreditam que a maturidade pode até ter uma maior influência na qualidade do que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própria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variedade.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Óleos verdes têm o fruto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característico e mais madura herbácea verde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tem mais de um sabor frutado de oliva, enquanto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 óleo da fruta muito madura geralmente é amanteigado, menos frutado para plana, e não guarda também. Quanto mais verde a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fruto da mais amarga e pungente o produto final e quanto mais tempo a sua vida de prateleira. Maturidade é muitas vezes um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comprometer, mas é um fator chave na determinação do estilo de óleo produzido. Para uma determinada variedade existe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provavelmente não mais do que cerca de duas a três semanas de período de colheita ideal para capturar suas melhores qualidades.</w:t>
      </w:r>
    </w:p>
    <w:p w:rsidR="00F40273" w:rsidRDefault="00F40273" w:rsidP="008B22D5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</w:pPr>
    </w:p>
    <w:p w:rsidR="0037649D" w:rsidRP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  <w:t>Síntese Petróleo e acumulação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no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fruto da oliveira ocorre mais de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cerca de 34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 semanas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começa cerca de 10 semanas para a temporada,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aumenta de forma bastante rápida, até frutas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vencimento (mudança de cor e amolecimento), então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 taxa de acumulação vai diminuindo gradualmente, mas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ainda continua. Parece que há uma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aumento muito maior do que realmente existe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no final da temporada de amadurecimento de frutas, devido à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perda de umidade no fruto. Quando 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fruto torna-se muito mais madura, a síntese de óleo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parar completamente.</w:t>
      </w:r>
    </w:p>
    <w:p w:rsidR="00F40273" w:rsidRDefault="00F40273" w:rsidP="008B22D5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</w:pPr>
    </w:p>
    <w:p w:rsidR="0037649D" w:rsidRPr="00F40273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  <w:t>Polifenóis: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Como azeitonas na árvore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crescer durante a estação, o teor de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polifenóis aumenta gradualmente 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atinge um nível máximo, assim como a casca do fruto começa a mudar de cor (veraison). À medida que o fruto amadurece 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cores totalmente todo o caminho para o poço, o teor de polifenóis e a maioria dos outros componentes do sabor do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declínio fruta muito rapidamente (mais de cerca de 2-5 semanas). A qualidade do óleo, por isso, é muito fortemente ligada à fruta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maturidade.</w:t>
      </w:r>
    </w:p>
    <w:p w:rsidR="00F40273" w:rsidRPr="0037649D" w:rsidRDefault="00F40273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7649D" w:rsidRDefault="0037649D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  <w:r w:rsidRPr="00376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pt-BR"/>
        </w:rPr>
        <w:t>Terroir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 xml:space="preserve"> é a influência </w:t>
      </w:r>
      <w:proofErr w:type="gramStart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do "terra</w:t>
      </w:r>
      <w:proofErr w:type="gramEnd"/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" na qualidade do óleo. Esta é a parte romântica de que ninguém pode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bastante colocar seu dedo sobre. Quando o óleo é bom as pessoas muitas vezes dizem que é por causa da terra - o solo ideal,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clima maravilhoso, ou porque 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azeitonas foram seco cultivado. Claro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quando o gosto é ruim, que é atribuída a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algo ou alguém, geralmente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o processador - nunca a terra. Lá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é, sem dúvida, uma influência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clima, a altitude, a irrigação, o solo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capacidade de retenção de água, mineral do solo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conteúdo, intensidade da luz solar, chuva,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etc na qualidade final do óleo, mas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essas coisas são muito difíceis de identificar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para baixo. Na minha opinião e na opinião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da maioria dos cientistas, a influência de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terroir é mínima em comparação com a variedade</w:t>
      </w:r>
      <w:r w:rsidR="00F4027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37649D">
        <w:rPr>
          <w:rFonts w:ascii="Times New Roman" w:eastAsia="Times New Roman" w:hAnsi="Times New Roman" w:cs="Times New Roman"/>
          <w:color w:val="000000"/>
          <w:sz w:val="27"/>
          <w:lang w:eastAsia="pt-BR"/>
        </w:rPr>
        <w:t>e maturação dos fruto</w:t>
      </w:r>
      <w:r w:rsidR="008B22D5">
        <w:rPr>
          <w:rFonts w:ascii="Times New Roman" w:eastAsia="Times New Roman" w:hAnsi="Times New Roman" w:cs="Times New Roman"/>
          <w:color w:val="000000"/>
          <w:sz w:val="27"/>
          <w:lang w:eastAsia="pt-BR"/>
        </w:rPr>
        <w:t>.</w:t>
      </w: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lang w:eastAsia="pt-BR"/>
        </w:rPr>
      </w:pPr>
    </w:p>
    <w:p w:rsidR="008B22D5" w:rsidRDefault="008B22D5" w:rsidP="008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</w:pPr>
      <w:hyperlink r:id="rId5" w:history="1">
        <w:r w:rsidRPr="00DC18CE">
          <w:rPr>
            <w:rStyle w:val="Hyperlink"/>
            <w:rFonts w:ascii="Times New Roman" w:eastAsia="Times New Roman" w:hAnsi="Times New Roman" w:cs="Times New Roman"/>
            <w:b/>
            <w:bCs/>
            <w:sz w:val="27"/>
            <w:lang w:eastAsia="pt-BR"/>
          </w:rPr>
          <w:t>http://www.bottegabrasil.com.br</w:t>
        </w:r>
      </w:hyperlink>
    </w:p>
    <w:p w:rsidR="008B22D5" w:rsidRPr="0037649D" w:rsidRDefault="008B22D5" w:rsidP="008B22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8B22D5" w:rsidRPr="0037649D" w:rsidSect="00C06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023C"/>
    <w:multiLevelType w:val="hybridMultilevel"/>
    <w:tmpl w:val="CFB87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37649D"/>
    <w:rsid w:val="0037649D"/>
    <w:rsid w:val="008B22D5"/>
    <w:rsid w:val="00B83D68"/>
    <w:rsid w:val="00C06D52"/>
    <w:rsid w:val="00C927AC"/>
    <w:rsid w:val="00F4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37649D"/>
  </w:style>
  <w:style w:type="character" w:customStyle="1" w:styleId="apple-converted-space">
    <w:name w:val="apple-converted-space"/>
    <w:basedOn w:val="Fontepargpadro"/>
    <w:rsid w:val="0037649D"/>
  </w:style>
  <w:style w:type="paragraph" w:styleId="PargrafodaLista">
    <w:name w:val="List Paragraph"/>
    <w:basedOn w:val="Normal"/>
    <w:uiPriority w:val="34"/>
    <w:qFormat/>
    <w:rsid w:val="003764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2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ttegabras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1949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Liandra Pessoal</dc:creator>
  <cp:lastModifiedBy>Liandra Pessoal</cp:lastModifiedBy>
  <cp:revision>2</cp:revision>
  <dcterms:created xsi:type="dcterms:W3CDTF">2014-05-25T00:04:00Z</dcterms:created>
  <dcterms:modified xsi:type="dcterms:W3CDTF">2014-05-25T00:26:00Z</dcterms:modified>
</cp:coreProperties>
</file>