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2DE" w:rsidRPr="004232DE" w:rsidRDefault="004232DE" w:rsidP="004232DE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4232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Faculdade FNC</w:t>
      </w:r>
    </w:p>
    <w:p w:rsidR="004232DE" w:rsidRPr="004232DE" w:rsidRDefault="004232DE" w:rsidP="004232DE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4232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Curso: Administração de Empresas</w:t>
      </w:r>
    </w:p>
    <w:p w:rsidR="004232DE" w:rsidRPr="004232DE" w:rsidRDefault="004232DE" w:rsidP="004232DE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4232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Professor orientado</w:t>
      </w:r>
      <w:r w:rsidR="001D0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r</w:t>
      </w:r>
      <w:r w:rsidRPr="004232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: </w:t>
      </w:r>
      <w:proofErr w:type="spellStart"/>
      <w:r w:rsidRPr="004232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Lawton</w:t>
      </w:r>
      <w:proofErr w:type="spellEnd"/>
      <w:r w:rsidRPr="004232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</w:t>
      </w:r>
      <w:proofErr w:type="spellStart"/>
      <w:r w:rsidRPr="004232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Benatti</w:t>
      </w:r>
      <w:proofErr w:type="spellEnd"/>
    </w:p>
    <w:p w:rsidR="004232DE" w:rsidRPr="004232DE" w:rsidRDefault="004232DE" w:rsidP="004232DE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4232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Aluna: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Verônica da Silva Gomes</w:t>
      </w:r>
    </w:p>
    <w:p w:rsidR="004232DE" w:rsidRPr="004232DE" w:rsidRDefault="004232DE" w:rsidP="004232DE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4232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 </w:t>
      </w:r>
    </w:p>
    <w:p w:rsidR="004232DE" w:rsidRDefault="004232DE" w:rsidP="004232DE">
      <w:pPr>
        <w:spacing w:before="100" w:beforeAutospacing="1" w:after="75" w:line="33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 w:rsidRPr="004232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Desenvolvimento de produto</w:t>
      </w:r>
    </w:p>
    <w:p w:rsidR="004232DE" w:rsidRPr="0062429B" w:rsidRDefault="00946839" w:rsidP="004232DE">
      <w:pPr>
        <w:spacing w:before="100" w:beforeAutospacing="1" w:after="75" w:line="330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</w:pPr>
      <w:r w:rsidRPr="00946839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 xml:space="preserve">Inovação é uma </w:t>
      </w:r>
      <w:proofErr w:type="gramStart"/>
      <w:r w:rsidRPr="00946839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>implementação</w:t>
      </w:r>
      <w:proofErr w:type="gramEnd"/>
      <w:r w:rsidRPr="00946839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 xml:space="preserve"> de um produto novo ou melhorado, é a capacidade de revolucionar uma ideia. Enxergar as preferências do mercado em que </w:t>
      </w:r>
      <w:proofErr w:type="gramStart"/>
      <w:r w:rsidRPr="00946839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>estamos atuado</w:t>
      </w:r>
      <w:proofErr w:type="gramEnd"/>
      <w:r w:rsidR="004232DE" w:rsidRPr="004232DE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>.</w:t>
      </w:r>
      <w:r w:rsidRPr="00946839"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 xml:space="preserve"> Captar e avaliar novas ideias, buscando algo diferenciado, para garantimos a competitividade e aumento dos ganhos.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  <w:t xml:space="preserve"> </w:t>
      </w:r>
    </w:p>
    <w:p w:rsidR="00946839" w:rsidRDefault="00946839" w:rsidP="0062429B">
      <w:pPr>
        <w:spacing w:before="100" w:beforeAutospacing="1" w:after="75" w:line="360" w:lineRule="auto"/>
        <w:rPr>
          <w:rFonts w:ascii="Arial" w:hAnsi="Arial" w:cs="Arial"/>
          <w:sz w:val="18"/>
          <w:szCs w:val="18"/>
        </w:rPr>
      </w:pPr>
    </w:p>
    <w:p w:rsidR="0062429B" w:rsidRDefault="0062429B" w:rsidP="0062429B">
      <w:pPr>
        <w:spacing w:before="100" w:beforeAutospacing="1" w:after="75" w:line="36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sz w:val="18"/>
          <w:szCs w:val="18"/>
        </w:rPr>
        <w:t>“</w:t>
      </w:r>
      <w:r w:rsidRPr="0062429B">
        <w:rPr>
          <w:rFonts w:ascii="Arial" w:hAnsi="Arial" w:cs="Arial"/>
          <w:sz w:val="18"/>
          <w:szCs w:val="18"/>
        </w:rPr>
        <w:t>A inovação também deve</w:t>
      </w:r>
      <w:r>
        <w:rPr>
          <w:rFonts w:ascii="Arial" w:hAnsi="Arial" w:cs="Arial"/>
          <w:sz w:val="18"/>
          <w:szCs w:val="18"/>
        </w:rPr>
        <w:t xml:space="preserve"> </w:t>
      </w:r>
      <w:r w:rsidRPr="0062429B">
        <w:rPr>
          <w:rFonts w:ascii="Arial" w:hAnsi="Arial" w:cs="Arial"/>
          <w:sz w:val="18"/>
          <w:szCs w:val="18"/>
        </w:rPr>
        <w:t>ser entendida como o desenvolvimento de uma cultura de inovação dentro da empresa,</w:t>
      </w:r>
      <w:r>
        <w:rPr>
          <w:rFonts w:ascii="Arial" w:hAnsi="Arial" w:cs="Arial"/>
          <w:sz w:val="18"/>
          <w:szCs w:val="18"/>
        </w:rPr>
        <w:t xml:space="preserve"> </w:t>
      </w:r>
      <w:r w:rsidRPr="0062429B">
        <w:rPr>
          <w:rFonts w:ascii="Arial" w:hAnsi="Arial" w:cs="Arial"/>
          <w:sz w:val="18"/>
          <w:szCs w:val="18"/>
        </w:rPr>
        <w:t>que é aquilo que permite pr</w:t>
      </w:r>
      <w:r>
        <w:rPr>
          <w:rFonts w:ascii="Arial" w:hAnsi="Arial" w:cs="Arial"/>
          <w:sz w:val="18"/>
          <w:szCs w:val="18"/>
        </w:rPr>
        <w:t>oduzir e levar ao mercado um fl</w:t>
      </w:r>
      <w:r w:rsidRPr="0062429B">
        <w:rPr>
          <w:rFonts w:ascii="Arial" w:hAnsi="Arial" w:cs="Arial"/>
          <w:sz w:val="18"/>
          <w:szCs w:val="18"/>
        </w:rPr>
        <w:t>uxo constante de inovações</w:t>
      </w:r>
      <w:r>
        <w:rPr>
          <w:rFonts w:ascii="Arial" w:hAnsi="Arial" w:cs="Arial"/>
          <w:sz w:val="18"/>
          <w:szCs w:val="18"/>
        </w:rPr>
        <w:t xml:space="preserve"> </w:t>
      </w:r>
      <w:r w:rsidRPr="0062429B">
        <w:rPr>
          <w:rFonts w:ascii="Arial" w:hAnsi="Arial" w:cs="Arial"/>
          <w:sz w:val="18"/>
          <w:szCs w:val="18"/>
        </w:rPr>
        <w:t>menores e incrementais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. </w:t>
      </w:r>
      <w:r w:rsidRPr="004232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(BES, KOTLER, 2011, p. 18)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.”</w:t>
      </w:r>
    </w:p>
    <w:p w:rsidR="004232DE" w:rsidRPr="004232DE" w:rsidRDefault="004232DE" w:rsidP="004232DE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4232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Produto Inovado</w:t>
      </w:r>
    </w:p>
    <w:p w:rsidR="00181F8A" w:rsidRPr="00251AC1" w:rsidRDefault="004232DE" w:rsidP="00181F8A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4232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  <w:r w:rsidR="00181F8A"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O produto a ser inovado será um eletrodoméstico já existente, sendo </w:t>
      </w:r>
      <w:r w:rsidR="00181F8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um fogão</w:t>
      </w:r>
      <w:r w:rsidR="00181F8A"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, com painel de </w:t>
      </w:r>
      <w:proofErr w:type="spellStart"/>
      <w:r w:rsidR="00181F8A" w:rsidRPr="00251AC1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Touch</w:t>
      </w:r>
      <w:proofErr w:type="spellEnd"/>
      <w:r w:rsidR="00181F8A" w:rsidRPr="00251AC1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 xml:space="preserve"> </w:t>
      </w:r>
      <w:proofErr w:type="spellStart"/>
      <w:r w:rsidR="00181F8A" w:rsidRPr="00251AC1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Screen</w:t>
      </w:r>
      <w:proofErr w:type="spellEnd"/>
      <w:r w:rsidR="00181F8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, e com duplo forno, sendo um a gás e outro elétrico</w:t>
      </w:r>
      <w:r w:rsidR="00181F8A"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</w:t>
      </w:r>
    </w:p>
    <w:p w:rsidR="00181F8A" w:rsidRPr="00C7469B" w:rsidRDefault="00181F8A" w:rsidP="00181F8A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Este produto tem como objetivo principal</w:t>
      </w:r>
      <w:r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facilitar as atividades 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domésticas, na qual poderá ser possível assar duas receitas diferentes cada uma em cada forno com suas devidas temperaturas e tempo de preparo. </w:t>
      </w:r>
      <w:r w:rsidRPr="00251AC1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</w:p>
    <w:p w:rsidR="004232DE" w:rsidRPr="004232DE" w:rsidRDefault="004232DE" w:rsidP="00181F8A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4232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Tipo de Inovação</w:t>
      </w:r>
    </w:p>
    <w:p w:rsidR="006A0EA6" w:rsidRPr="006A0EA6" w:rsidRDefault="004232DE" w:rsidP="00A7341D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4232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Este produto obteve uma </w:t>
      </w:r>
      <w:r w:rsidR="00181F8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Inovação Incremental</w:t>
      </w:r>
      <w:r w:rsidRPr="004232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, que representa </w:t>
      </w:r>
      <w:r w:rsidR="00181F8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um melhoramento, em um produto ou serviço já existente. A melhoria do fogão é o painel de </w:t>
      </w:r>
      <w:proofErr w:type="spellStart"/>
      <w:r w:rsidR="00181F8A" w:rsidRPr="00181F8A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Touch</w:t>
      </w:r>
      <w:proofErr w:type="spellEnd"/>
      <w:r w:rsidR="00181F8A" w:rsidRPr="00181F8A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 xml:space="preserve"> </w:t>
      </w:r>
      <w:proofErr w:type="spellStart"/>
      <w:r w:rsidR="00181F8A" w:rsidRPr="00181F8A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>Screen</w:t>
      </w:r>
      <w:proofErr w:type="spellEnd"/>
      <w:r w:rsidR="00181F8A"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  <w:t xml:space="preserve">, </w:t>
      </w:r>
      <w:r w:rsidR="00181F8A" w:rsidRPr="00181F8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com a programação de preparo dando maior comodidade aos consumidores</w:t>
      </w:r>
      <w:r w:rsidR="00181F8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, este painel conta também com a s</w:t>
      </w:r>
      <w:r w:rsidR="006A0EA6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ofisticação de várias receitas</w:t>
      </w:r>
      <w:r w:rsidR="00A7341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</w:t>
      </w:r>
      <w:r w:rsidR="006A0EA6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</w:p>
    <w:p w:rsidR="006A0EA6" w:rsidRDefault="006A0EA6" w:rsidP="004232DE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4E62DA" w:rsidRPr="004E62DA" w:rsidRDefault="00181F8A" w:rsidP="00181F8A">
      <w:pPr>
        <w:autoSpaceDE w:val="0"/>
        <w:autoSpaceDN w:val="0"/>
        <w:adjustRightInd w:val="0"/>
        <w:spacing w:after="0" w:line="360" w:lineRule="auto"/>
        <w:rPr>
          <w:rFonts w:ascii="ElectraLTStd-Regular" w:hAnsi="ElectraLTStd-Regular" w:cs="ElectraLTStd-Regular"/>
          <w:highlight w:val="yellow"/>
        </w:rPr>
      </w:pPr>
      <w:r>
        <w:rPr>
          <w:rFonts w:ascii="Arial" w:hAnsi="Arial" w:cs="Arial"/>
          <w:sz w:val="18"/>
          <w:szCs w:val="18"/>
        </w:rPr>
        <w:t>“</w:t>
      </w:r>
      <w:r w:rsidR="00FA30D9">
        <w:rPr>
          <w:rFonts w:ascii="Arial" w:hAnsi="Arial" w:cs="Arial"/>
          <w:sz w:val="18"/>
          <w:szCs w:val="18"/>
        </w:rPr>
        <w:t xml:space="preserve">(...) </w:t>
      </w:r>
      <w:bookmarkStart w:id="0" w:name="_GoBack"/>
      <w:bookmarkEnd w:id="0"/>
      <w:r w:rsidR="004E62DA" w:rsidRPr="00181F8A">
        <w:rPr>
          <w:rFonts w:ascii="Arial" w:hAnsi="Arial" w:cs="Arial"/>
          <w:sz w:val="18"/>
          <w:szCs w:val="18"/>
        </w:rPr>
        <w:t>a solução não é pensar na criação de uma inovação radical hoje, mas</w:t>
      </w:r>
      <w:r>
        <w:rPr>
          <w:rFonts w:ascii="Arial" w:hAnsi="Arial" w:cs="Arial"/>
          <w:sz w:val="18"/>
          <w:szCs w:val="18"/>
        </w:rPr>
        <w:t xml:space="preserve"> </w:t>
      </w:r>
      <w:r w:rsidR="004E62DA" w:rsidRPr="00181F8A">
        <w:rPr>
          <w:rFonts w:ascii="Arial" w:hAnsi="Arial" w:cs="Arial"/>
          <w:sz w:val="18"/>
          <w:szCs w:val="18"/>
        </w:rPr>
        <w:t>pensar em sua ocorrência como um conjunto de pequenos passos inovadores ao longo</w:t>
      </w:r>
      <w:r w:rsidRPr="00181F8A">
        <w:rPr>
          <w:rFonts w:ascii="Arial" w:hAnsi="Arial" w:cs="Arial"/>
          <w:sz w:val="18"/>
          <w:szCs w:val="18"/>
        </w:rPr>
        <w:t xml:space="preserve"> </w:t>
      </w:r>
      <w:r w:rsidRPr="00181F8A">
        <w:rPr>
          <w:rFonts w:ascii="Arial" w:hAnsi="Arial" w:cs="Arial"/>
          <w:sz w:val="18"/>
          <w:szCs w:val="18"/>
        </w:rPr>
        <w:t>do tempo, cul</w:t>
      </w:r>
      <w:r>
        <w:rPr>
          <w:rFonts w:ascii="Arial" w:hAnsi="Arial" w:cs="Arial"/>
          <w:sz w:val="18"/>
          <w:szCs w:val="18"/>
        </w:rPr>
        <w:t>minando em uma inovação signifi</w:t>
      </w:r>
      <w:r w:rsidRPr="00181F8A">
        <w:rPr>
          <w:rFonts w:ascii="Arial" w:hAnsi="Arial" w:cs="Arial"/>
          <w:sz w:val="18"/>
          <w:szCs w:val="18"/>
        </w:rPr>
        <w:t>cativa</w:t>
      </w:r>
      <w:r>
        <w:rPr>
          <w:rFonts w:ascii="ElectraLTStd-Regular" w:hAnsi="ElectraLTStd-Regular" w:cs="ElectraLTStd-Regular"/>
        </w:rPr>
        <w:t>.</w:t>
      </w:r>
      <w:r w:rsidRPr="00181F8A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Pr="004232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(BES, KOTLER, 2011, p. 1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9</w:t>
      </w:r>
      <w:r w:rsidRPr="004232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)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.”</w:t>
      </w:r>
    </w:p>
    <w:p w:rsidR="004232DE" w:rsidRPr="004232DE" w:rsidRDefault="004232DE" w:rsidP="004232DE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4232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  <w:r w:rsidRPr="004232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Benefícios que o produto proporcionará</w:t>
      </w:r>
    </w:p>
    <w:p w:rsidR="003B73A2" w:rsidRDefault="006A0EA6" w:rsidP="004232DE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lastRenderedPageBreak/>
        <w:t>Possibilitar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a facilidade e comodidade das tarefas domésticas. Com a função de programação do tempo de preparo, e a utilidade dos dois fornos, podendo fazer receitas diferentes, é possível que o consumidor possa realizar as outras tarefas de casa. O fogão conta também com opções de aquecimentos na função forno elétrico, como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gril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, turbo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gril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e até manter aquecido. Além dessas praticidades o fogão também disponibiliza da facilidade de limpeza, como a remoção da tampa de vidro externa e a interna. </w:t>
      </w:r>
    </w:p>
    <w:p w:rsidR="004232DE" w:rsidRPr="004232DE" w:rsidRDefault="004232DE" w:rsidP="004232DE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4232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Pontos relevantes para a criação do produto</w:t>
      </w:r>
    </w:p>
    <w:p w:rsidR="004232DE" w:rsidRPr="004232DE" w:rsidRDefault="003B73A2" w:rsidP="004232DE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7469B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O produto é uma inovação no mercado de eletrodomésticos 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na qual conta com a tecnologia para 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ab/>
        <w:t>levar ma</w:t>
      </w:r>
      <w:r w:rsidR="0076598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i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s comodidade e praticidade para as domésticas. </w:t>
      </w:r>
    </w:p>
    <w:p w:rsidR="004232DE" w:rsidRPr="004232DE" w:rsidRDefault="004232DE" w:rsidP="004232DE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4232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Tecnologias</w:t>
      </w:r>
    </w:p>
    <w:p w:rsidR="004232DE" w:rsidRPr="004232DE" w:rsidRDefault="004232DE" w:rsidP="004232DE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4232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O equipamento </w:t>
      </w:r>
      <w:r w:rsidR="003B73A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faz o uso de </w:t>
      </w:r>
      <w:proofErr w:type="gramStart"/>
      <w:r w:rsidR="003B73A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3</w:t>
      </w:r>
      <w:proofErr w:type="gramEnd"/>
      <w:r w:rsidR="003B73A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tecnologias, sendo elas:</w:t>
      </w:r>
    </w:p>
    <w:p w:rsidR="004232DE" w:rsidRPr="004232DE" w:rsidRDefault="003B73A2" w:rsidP="004232DE">
      <w:pPr>
        <w:spacing w:before="100" w:beforeAutospacing="1" w:after="75" w:line="330" w:lineRule="atLeast"/>
        <w:rPr>
          <w:rFonts w:ascii="Arial" w:eastAsia="Times New Roman" w:hAnsi="Arial" w:cs="Arial"/>
          <w:i/>
          <w:color w:val="000000"/>
          <w:sz w:val="18"/>
          <w:szCs w:val="18"/>
          <w:lang w:eastAsia="pt-BR"/>
        </w:rPr>
      </w:pPr>
      <w:r w:rsidRPr="003B73A2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pt-BR"/>
        </w:rPr>
        <w:t xml:space="preserve">Painel </w:t>
      </w:r>
      <w:proofErr w:type="spellStart"/>
      <w:r w:rsidRPr="003B73A2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pt-BR"/>
        </w:rPr>
        <w:t>Touch</w:t>
      </w:r>
      <w:proofErr w:type="spellEnd"/>
      <w:r w:rsidRPr="003B73A2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pt-BR"/>
        </w:rPr>
        <w:t xml:space="preserve"> </w:t>
      </w:r>
      <w:proofErr w:type="spellStart"/>
      <w:r w:rsidRPr="003B73A2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pt-BR"/>
        </w:rPr>
        <w:t>Screen</w:t>
      </w:r>
      <w:proofErr w:type="spellEnd"/>
    </w:p>
    <w:p w:rsidR="004232DE" w:rsidRPr="004232DE" w:rsidRDefault="003B73A2" w:rsidP="004232DE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Além de programar as funções doo fogão, no painel é possível acessar até 100 receitas, com pratos sofisticados. Conta também com a funcionalidade de aquecimento na função forno elétrico, sendo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gril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, turbo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gril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e manter aquecido</w:t>
      </w:r>
      <w:r w:rsidR="00A7341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 Com o painel é possível programar o tempo e a temperatura de cada cozimento no forno elétrico com as funções do Painel.</w:t>
      </w:r>
    </w:p>
    <w:p w:rsidR="004232DE" w:rsidRPr="004232DE" w:rsidRDefault="00A7341D" w:rsidP="004232DE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Funcionalidades das Receitas</w:t>
      </w:r>
    </w:p>
    <w:p w:rsidR="00A7341D" w:rsidRDefault="004232DE" w:rsidP="00A7341D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4232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            </w:t>
      </w:r>
      <w:r w:rsidRPr="004232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O equipamento</w:t>
      </w:r>
      <w:r w:rsidR="00A7341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possui uma pasta com 100 receitas sofisticadas, sendo dividas como:</w:t>
      </w:r>
      <w:r w:rsidRPr="004232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</w:p>
    <w:p w:rsidR="00A7341D" w:rsidRDefault="00A7341D" w:rsidP="00A7341D">
      <w:pPr>
        <w:pStyle w:val="PargrafodaLista"/>
        <w:numPr>
          <w:ilvl w:val="0"/>
          <w:numId w:val="2"/>
        </w:num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Entradas;</w:t>
      </w:r>
    </w:p>
    <w:p w:rsidR="00A7341D" w:rsidRDefault="00A7341D" w:rsidP="00A7341D">
      <w:pPr>
        <w:pStyle w:val="PargrafodaLista"/>
        <w:numPr>
          <w:ilvl w:val="0"/>
          <w:numId w:val="2"/>
        </w:num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Guarnições;</w:t>
      </w:r>
    </w:p>
    <w:p w:rsidR="00A7341D" w:rsidRDefault="00A7341D" w:rsidP="00A7341D">
      <w:pPr>
        <w:pStyle w:val="PargrafodaLista"/>
        <w:numPr>
          <w:ilvl w:val="0"/>
          <w:numId w:val="2"/>
        </w:num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Carnes;</w:t>
      </w:r>
    </w:p>
    <w:p w:rsidR="00A7341D" w:rsidRDefault="00A7341D" w:rsidP="00A7341D">
      <w:pPr>
        <w:pStyle w:val="PargrafodaLista"/>
        <w:numPr>
          <w:ilvl w:val="0"/>
          <w:numId w:val="2"/>
        </w:num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Massas e molhos;</w:t>
      </w:r>
    </w:p>
    <w:p w:rsidR="00A7341D" w:rsidRDefault="00A7341D" w:rsidP="00A7341D">
      <w:pPr>
        <w:pStyle w:val="PargrafodaLista"/>
        <w:numPr>
          <w:ilvl w:val="0"/>
          <w:numId w:val="2"/>
        </w:num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Receitas Light; </w:t>
      </w:r>
    </w:p>
    <w:p w:rsidR="00A7341D" w:rsidRPr="006A0EA6" w:rsidRDefault="00A7341D" w:rsidP="00A7341D">
      <w:pPr>
        <w:pStyle w:val="PargrafodaLista"/>
        <w:numPr>
          <w:ilvl w:val="0"/>
          <w:numId w:val="2"/>
        </w:num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Sobremesas. </w:t>
      </w:r>
    </w:p>
    <w:p w:rsidR="004232DE" w:rsidRPr="004232DE" w:rsidRDefault="00A7341D" w:rsidP="004232DE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Praticidades do Produto</w:t>
      </w:r>
    </w:p>
    <w:p w:rsidR="00A7341D" w:rsidRDefault="004232DE" w:rsidP="00A7341D">
      <w:pPr>
        <w:spacing w:before="100" w:beforeAutospacing="1" w:after="75" w:line="330" w:lineRule="atLeast"/>
        <w:rPr>
          <w:rFonts w:ascii="Arial" w:eastAsia="Times New Roman" w:hAnsi="Arial" w:cs="Arial"/>
          <w:bCs/>
          <w:color w:val="000000"/>
          <w:sz w:val="18"/>
          <w:szCs w:val="18"/>
          <w:lang w:eastAsia="pt-BR"/>
        </w:rPr>
      </w:pPr>
      <w:r w:rsidRPr="00A7341D">
        <w:rPr>
          <w:rFonts w:ascii="Arial" w:eastAsia="Times New Roman" w:hAnsi="Arial" w:cs="Arial"/>
          <w:bCs/>
          <w:color w:val="000000"/>
          <w:sz w:val="18"/>
          <w:szCs w:val="18"/>
          <w:lang w:eastAsia="pt-BR"/>
        </w:rPr>
        <w:t>          </w:t>
      </w:r>
      <w:r w:rsidR="00A7341D" w:rsidRPr="00A7341D">
        <w:rPr>
          <w:rFonts w:ascii="Arial" w:eastAsia="Times New Roman" w:hAnsi="Arial" w:cs="Arial"/>
          <w:bCs/>
          <w:color w:val="000000"/>
          <w:sz w:val="18"/>
          <w:szCs w:val="18"/>
          <w:lang w:eastAsia="pt-BR"/>
        </w:rPr>
        <w:t xml:space="preserve">O fogão é composto por </w:t>
      </w:r>
      <w:proofErr w:type="gramStart"/>
      <w:r w:rsidR="00A7341D" w:rsidRPr="00A7341D">
        <w:rPr>
          <w:rFonts w:ascii="Arial" w:eastAsia="Times New Roman" w:hAnsi="Arial" w:cs="Arial"/>
          <w:bCs/>
          <w:color w:val="000000"/>
          <w:sz w:val="18"/>
          <w:szCs w:val="18"/>
          <w:lang w:eastAsia="pt-BR"/>
        </w:rPr>
        <w:t>5</w:t>
      </w:r>
      <w:proofErr w:type="gramEnd"/>
      <w:r w:rsidR="00A7341D" w:rsidRPr="00A7341D">
        <w:rPr>
          <w:rFonts w:ascii="Arial" w:eastAsia="Times New Roman" w:hAnsi="Arial" w:cs="Arial"/>
          <w:bCs/>
          <w:color w:val="000000"/>
          <w:sz w:val="18"/>
          <w:szCs w:val="18"/>
          <w:lang w:eastAsia="pt-BR"/>
        </w:rPr>
        <w:t xml:space="preserve"> queimadores, sendo um com </w:t>
      </w:r>
      <w:r w:rsidR="00A7341D">
        <w:rPr>
          <w:rFonts w:ascii="Arial" w:eastAsia="Times New Roman" w:hAnsi="Arial" w:cs="Arial"/>
          <w:bCs/>
          <w:color w:val="000000"/>
          <w:sz w:val="18"/>
          <w:szCs w:val="18"/>
          <w:lang w:eastAsia="pt-BR"/>
        </w:rPr>
        <w:t xml:space="preserve">tripla chama, que proporciona uma grande rapidez no preparo dos alimentos. O fogão é composto por dois fornos sendo um a </w:t>
      </w:r>
      <w:proofErr w:type="spellStart"/>
      <w:r w:rsidR="00A7341D">
        <w:rPr>
          <w:rFonts w:ascii="Arial" w:eastAsia="Times New Roman" w:hAnsi="Arial" w:cs="Arial"/>
          <w:bCs/>
          <w:color w:val="000000"/>
          <w:sz w:val="18"/>
          <w:szCs w:val="18"/>
          <w:lang w:eastAsia="pt-BR"/>
        </w:rPr>
        <w:t>gas</w:t>
      </w:r>
      <w:proofErr w:type="spellEnd"/>
      <w:r w:rsidR="00A7341D">
        <w:rPr>
          <w:rFonts w:ascii="Arial" w:eastAsia="Times New Roman" w:hAnsi="Arial" w:cs="Arial"/>
          <w:bCs/>
          <w:color w:val="000000"/>
          <w:sz w:val="18"/>
          <w:szCs w:val="18"/>
          <w:lang w:eastAsia="pt-BR"/>
        </w:rPr>
        <w:t xml:space="preserve"> e outro elétrico individual, na qual pode se cozinhar dois alimentos de diferentes receitas ao mesmo tempo, sem prejudicar o outro alimento que está em preparo. As tampas de vidro do fogão podem ser </w:t>
      </w:r>
      <w:r w:rsidR="0076598F">
        <w:rPr>
          <w:rFonts w:ascii="Arial" w:eastAsia="Times New Roman" w:hAnsi="Arial" w:cs="Arial"/>
          <w:bCs/>
          <w:color w:val="000000"/>
          <w:sz w:val="18"/>
          <w:szCs w:val="18"/>
          <w:lang w:eastAsia="pt-BR"/>
        </w:rPr>
        <w:t>removida</w:t>
      </w:r>
      <w:r w:rsidR="00A7341D">
        <w:rPr>
          <w:rFonts w:ascii="Arial" w:eastAsia="Times New Roman" w:hAnsi="Arial" w:cs="Arial"/>
          <w:bCs/>
          <w:color w:val="000000"/>
          <w:sz w:val="18"/>
          <w:szCs w:val="18"/>
          <w:lang w:eastAsia="pt-BR"/>
        </w:rPr>
        <w:t xml:space="preserve">s para melhor limpeza. </w:t>
      </w:r>
    </w:p>
    <w:p w:rsidR="0076598F" w:rsidRDefault="0076598F" w:rsidP="00A7341D">
      <w:pPr>
        <w:spacing w:before="100" w:beforeAutospacing="1" w:after="75" w:line="330" w:lineRule="atLeast"/>
        <w:rPr>
          <w:rFonts w:ascii="Arial" w:eastAsia="Times New Roman" w:hAnsi="Arial" w:cs="Arial"/>
          <w:bCs/>
          <w:color w:val="000000"/>
          <w:sz w:val="18"/>
          <w:szCs w:val="18"/>
          <w:lang w:eastAsia="pt-BR"/>
        </w:rPr>
      </w:pPr>
    </w:p>
    <w:p w:rsidR="0076598F" w:rsidRPr="004232DE" w:rsidRDefault="0076598F" w:rsidP="00A7341D">
      <w:pPr>
        <w:spacing w:before="100" w:beforeAutospacing="1" w:after="75" w:line="330" w:lineRule="atLeast"/>
        <w:rPr>
          <w:rFonts w:ascii="Arial" w:eastAsia="Times New Roman" w:hAnsi="Arial" w:cs="Arial"/>
          <w:bCs/>
          <w:color w:val="000000"/>
          <w:sz w:val="18"/>
          <w:szCs w:val="18"/>
          <w:lang w:eastAsia="pt-BR"/>
        </w:rPr>
      </w:pPr>
    </w:p>
    <w:p w:rsidR="004232DE" w:rsidRPr="004232DE" w:rsidRDefault="004232DE" w:rsidP="004232DE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4232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lastRenderedPageBreak/>
        <w:t>Referencias</w:t>
      </w:r>
    </w:p>
    <w:p w:rsidR="004232DE" w:rsidRPr="004232DE" w:rsidRDefault="004232DE" w:rsidP="004232DE">
      <w:pPr>
        <w:spacing w:before="100" w:beforeAutospacing="1" w:after="75" w:line="33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4232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BES Fernando de Trias; KOTLER </w:t>
      </w:r>
      <w:proofErr w:type="gramStart"/>
      <w:r w:rsidRPr="004232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Philip.</w:t>
      </w:r>
      <w:proofErr w:type="gramEnd"/>
      <w:r w:rsidRPr="004232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– </w:t>
      </w:r>
      <w:r w:rsidRPr="004232DE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A Bíblia da inovação</w:t>
      </w:r>
      <w:r w:rsidRPr="004232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 – São Paulo. </w:t>
      </w:r>
      <w:proofErr w:type="spellStart"/>
      <w:r w:rsidRPr="004232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Leya</w:t>
      </w:r>
      <w:proofErr w:type="spellEnd"/>
      <w:r w:rsidRPr="004232D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, 2011.</w:t>
      </w:r>
    </w:p>
    <w:p w:rsidR="004232DE" w:rsidRPr="004232DE" w:rsidRDefault="004232DE" w:rsidP="004232DE">
      <w:pPr>
        <w:rPr>
          <w:rFonts w:ascii="Arial" w:hAnsi="Arial" w:cs="Arial"/>
          <w:sz w:val="24"/>
        </w:rPr>
      </w:pPr>
    </w:p>
    <w:sectPr w:rsidR="004232DE" w:rsidRPr="004232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ctraLTSt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E0D89"/>
    <w:multiLevelType w:val="hybridMultilevel"/>
    <w:tmpl w:val="ED64C694"/>
    <w:lvl w:ilvl="0" w:tplc="041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7A2408BA"/>
    <w:multiLevelType w:val="multilevel"/>
    <w:tmpl w:val="D7800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DE"/>
    <w:rsid w:val="00181F8A"/>
    <w:rsid w:val="001D0A05"/>
    <w:rsid w:val="003B73A2"/>
    <w:rsid w:val="004232DE"/>
    <w:rsid w:val="004E62DA"/>
    <w:rsid w:val="0062429B"/>
    <w:rsid w:val="006A0EA6"/>
    <w:rsid w:val="0076598F"/>
    <w:rsid w:val="00946839"/>
    <w:rsid w:val="00A7341D"/>
    <w:rsid w:val="00DA0ACC"/>
    <w:rsid w:val="00FA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32DE"/>
    <w:rPr>
      <w:b/>
      <w:bCs/>
    </w:rPr>
  </w:style>
  <w:style w:type="character" w:customStyle="1" w:styleId="apple-converted-space">
    <w:name w:val="apple-converted-space"/>
    <w:basedOn w:val="Fontepargpadro"/>
    <w:rsid w:val="004232DE"/>
  </w:style>
  <w:style w:type="character" w:styleId="Hyperlink">
    <w:name w:val="Hyperlink"/>
    <w:basedOn w:val="Fontepargpadro"/>
    <w:uiPriority w:val="99"/>
    <w:semiHidden/>
    <w:unhideWhenUsed/>
    <w:rsid w:val="004232D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A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32DE"/>
    <w:rPr>
      <w:b/>
      <w:bCs/>
    </w:rPr>
  </w:style>
  <w:style w:type="character" w:customStyle="1" w:styleId="apple-converted-space">
    <w:name w:val="apple-converted-space"/>
    <w:basedOn w:val="Fontepargpadro"/>
    <w:rsid w:val="004232DE"/>
  </w:style>
  <w:style w:type="character" w:styleId="Hyperlink">
    <w:name w:val="Hyperlink"/>
    <w:basedOn w:val="Fontepargpadro"/>
    <w:uiPriority w:val="99"/>
    <w:semiHidden/>
    <w:unhideWhenUsed/>
    <w:rsid w:val="004232D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A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550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Vê</dc:creator>
  <cp:lastModifiedBy>Vê</cp:lastModifiedBy>
  <cp:revision>2</cp:revision>
  <dcterms:created xsi:type="dcterms:W3CDTF">2014-04-19T15:06:00Z</dcterms:created>
  <dcterms:modified xsi:type="dcterms:W3CDTF">2014-04-19T20:40:00Z</dcterms:modified>
</cp:coreProperties>
</file>