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3A" w:rsidRDefault="00C90A60" w:rsidP="007D0F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90A60">
        <w:rPr>
          <w:rFonts w:ascii="Times New Roman" w:hAnsi="Times New Roman" w:cs="Times New Roman"/>
          <w:b/>
          <w:sz w:val="28"/>
        </w:rPr>
        <w:t>FALÊNCIA DE INSTITUIÇÕES FINANCEIRAS:</w:t>
      </w:r>
      <w:r>
        <w:rPr>
          <w:rFonts w:ascii="Times New Roman" w:hAnsi="Times New Roman" w:cs="Times New Roman"/>
          <w:sz w:val="28"/>
        </w:rPr>
        <w:t xml:space="preserve"> A necessidade de regimes especiais para as instituições financeiras e o RAET*</w:t>
      </w:r>
      <w:bookmarkStart w:id="0" w:name="_GoBack"/>
      <w:bookmarkEnd w:id="0"/>
    </w:p>
    <w:p w:rsidR="007D0F9E" w:rsidRDefault="007D0F9E" w:rsidP="007D0F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90A60" w:rsidRDefault="00C90A60" w:rsidP="007D0F9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Mariana Goulart Cruz</w:t>
      </w:r>
      <w:r>
        <w:rPr>
          <w:rStyle w:val="Refdenotaderodap"/>
          <w:rFonts w:ascii="Times New Roman" w:hAnsi="Times New Roman" w:cs="Times New Roman"/>
          <w:sz w:val="24"/>
        </w:rPr>
        <w:footnoteReference w:id="1"/>
      </w:r>
    </w:p>
    <w:p w:rsidR="00C90A60" w:rsidRDefault="00C90A60" w:rsidP="007D0F9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Rovena Carvalho Ferreira</w:t>
      </w:r>
      <w:r>
        <w:rPr>
          <w:rStyle w:val="Refdenotaderodap"/>
          <w:rFonts w:ascii="Times New Roman" w:hAnsi="Times New Roman" w:cs="Times New Roman"/>
          <w:sz w:val="24"/>
        </w:rPr>
        <w:footnoteReference w:id="2"/>
      </w:r>
    </w:p>
    <w:p w:rsidR="00C90A60" w:rsidRDefault="00C90A60" w:rsidP="007D0F9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Humberto Oliveira</w:t>
      </w:r>
      <w:r>
        <w:rPr>
          <w:rStyle w:val="Refdenotaderodap"/>
          <w:rFonts w:ascii="Times New Roman" w:hAnsi="Times New Roman" w:cs="Times New Roman"/>
          <w:sz w:val="24"/>
        </w:rPr>
        <w:footnoteReference w:id="3"/>
      </w:r>
    </w:p>
    <w:p w:rsidR="007D0F9E" w:rsidRDefault="007D0F9E" w:rsidP="007D0F9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7D0F9E" w:rsidRDefault="007D0F9E" w:rsidP="008437E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D0F9E">
        <w:rPr>
          <w:rFonts w:ascii="Times New Roman" w:hAnsi="Times New Roman" w:cs="Times New Roman"/>
          <w:b/>
          <w:sz w:val="24"/>
        </w:rPr>
        <w:t>RESUMO</w:t>
      </w:r>
    </w:p>
    <w:p w:rsidR="008437EC" w:rsidRDefault="008437EC" w:rsidP="001612E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 trabalho que ora se apresenta tem como problema principal a necessidade de regimes especiais para instituições financeiras que, diante do objeto de seu negócio, qual seja, capital alheio, merecem especial atenção. No entanto, o instituto da falência, dedicado às demais sociedades empresariais, está regulado pela Lei 11.101/05, possui um caráter mais moderno, diferentemente da legislação específica das instituições financeiras qu</w:t>
      </w:r>
      <w:r w:rsidR="004F52D6">
        <w:rPr>
          <w:rFonts w:ascii="Times New Roman" w:hAnsi="Times New Roman" w:cs="Times New Roman"/>
          <w:sz w:val="24"/>
        </w:rPr>
        <w:t xml:space="preserve">e versa sobre o mesmo tema. Será feita, por fim, uma breve análise sobre os regimes especiais de intervenção e liquidação extrajudicial, além do regime de administração especial temporária – RAET. </w:t>
      </w:r>
    </w:p>
    <w:p w:rsidR="007D0F9E" w:rsidRDefault="007D0F9E" w:rsidP="00161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D0F9E" w:rsidRDefault="007D0F9E" w:rsidP="001612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Palavras-chave:</w:t>
      </w:r>
      <w:r>
        <w:rPr>
          <w:rFonts w:ascii="Times New Roman" w:hAnsi="Times New Roman" w:cs="Times New Roman"/>
          <w:sz w:val="24"/>
        </w:rPr>
        <w:t xml:space="preserve"> falência – instituições financeiras – regimes especiais – regime de administração especial temporário.</w:t>
      </w: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EC3359" w:rsidP="007D0F9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C3359">
        <w:rPr>
          <w:rFonts w:ascii="Times New Roman" w:hAnsi="Times New Roman" w:cs="Times New Roman"/>
          <w:b/>
          <w:sz w:val="24"/>
        </w:rPr>
        <w:t>INTRODUÇÃO</w:t>
      </w:r>
    </w:p>
    <w:p w:rsidR="004618F4" w:rsidRDefault="00D02B80" w:rsidP="00D02B8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presente trabalho visa, primeiramente, apresentar a mudança de paradigma que o instituto da falência sofreu com a revogação do Decreto-lei 7.661/45, sendo abarcado pela Lei 11.101/05. Além disso, apresentará uma visão geral sobre o referido instituto. Para tanto, serão elencados os pressupostos gerais caracterizadores da falência, seguidos das pessoas sujeitas à falência e, por fim, os efeitos decorrentes de sua decretação.</w:t>
      </w:r>
    </w:p>
    <w:p w:rsidR="008437EC" w:rsidRDefault="00D02B80" w:rsidP="008437E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Após essa exposição panorâmica, tratar-se-á do objeto deste estudo, qual seja, a decretação de falência em instituições financeiras e a necessidade de regimes especiais. </w:t>
      </w:r>
      <w:r w:rsidR="008437EC">
        <w:rPr>
          <w:rFonts w:ascii="Times New Roman" w:hAnsi="Times New Roman" w:cs="Times New Roman"/>
          <w:sz w:val="24"/>
        </w:rPr>
        <w:t xml:space="preserve">Ora, as instituições financeiras lidam com capital alheio, o que torna, certamente, diferenciado o regime com que devem ser tratadas estas e as demais sociedades empresárias. Desta forma, diante dessa diferenciação e da necessidade de tratamento especial, é que o presente trabalho propõe que a lei que regula a liquidação extrajudicial das instituições financeiras, mais antiga </w:t>
      </w:r>
      <w:r w:rsidR="008437EC">
        <w:rPr>
          <w:rFonts w:ascii="Times New Roman" w:hAnsi="Times New Roman" w:cs="Times New Roman"/>
          <w:sz w:val="24"/>
        </w:rPr>
        <w:lastRenderedPageBreak/>
        <w:t xml:space="preserve">que a Lei de Recuperação de Empresas, deva unir-se a esta, fazendo-se, como é de se esperar, as devidas modificações e adaptações. </w:t>
      </w:r>
    </w:p>
    <w:p w:rsidR="008437EC" w:rsidRDefault="008437EC" w:rsidP="008437E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abordar este problema, serão tratados, brevemente, dos regimes especiais de intervenção e liquidação extrajudicial, nos moldes da Lei 6.024/74, além do regime de administração temporária especial – RAET, abarcado pelo Decreto-lei 2.321/87, que surgiu para auxiliar as instituições financeiras que se encontrassem em crise, quando a intervenção e a liquidação extrajudicial não fossem capazes de auxiliá-las. </w:t>
      </w:r>
    </w:p>
    <w:p w:rsidR="00EC3359" w:rsidRPr="0084563C" w:rsidRDefault="0084563C" w:rsidP="0084563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4563C">
        <w:rPr>
          <w:rFonts w:ascii="Times New Roman" w:hAnsi="Times New Roman" w:cs="Times New Roman"/>
          <w:b/>
          <w:sz w:val="24"/>
        </w:rPr>
        <w:t>Pressupostos gerais da falência</w:t>
      </w:r>
    </w:p>
    <w:p w:rsidR="0084563C" w:rsidRPr="0084563C" w:rsidRDefault="0084563C" w:rsidP="008456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563C">
        <w:rPr>
          <w:rFonts w:ascii="Times New Roman" w:hAnsi="Times New Roman" w:cs="Times New Roman"/>
          <w:sz w:val="24"/>
          <w:szCs w:val="24"/>
        </w:rPr>
        <w:t>Antigamente</w:t>
      </w:r>
      <w:r w:rsidR="00D02B80">
        <w:rPr>
          <w:rFonts w:ascii="Times New Roman" w:hAnsi="Times New Roman" w:cs="Times New Roman"/>
          <w:sz w:val="24"/>
          <w:szCs w:val="24"/>
        </w:rPr>
        <w:t>, o instituto da falência era</w:t>
      </w:r>
      <w:r w:rsidRPr="0084563C">
        <w:rPr>
          <w:rFonts w:ascii="Times New Roman" w:hAnsi="Times New Roman" w:cs="Times New Roman"/>
          <w:sz w:val="24"/>
          <w:szCs w:val="24"/>
        </w:rPr>
        <w:t xml:space="preserve"> regulado pelo Decreto-lei 7.661/45, no entanto, diante de tantas críticas, surgiu a necessidade de reformulação da legislação falimentar, permitindo que o Brasil pudesse adaptar-se às transformações sociais e econômicas oriundas do fenômeno da globalização. Surgiu assim a Lei 11.101/05, também conhecida como Lei de Recuperação de Empresas, que regula o direito falimentar brasileiro até os tempos atuais, tendo como paradigma o princípio da preservação da empresa. Significa dizer que a nova lei tem como principal objetivo a recuperação da empresa, no entanto, se esta não for possível, em última instância recorrer-se-á à falência (RAMOS, 2011).</w:t>
      </w:r>
    </w:p>
    <w:p w:rsidR="0084563C" w:rsidRPr="0084563C" w:rsidRDefault="0084563C" w:rsidP="008456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563C">
        <w:rPr>
          <w:rFonts w:ascii="Times New Roman" w:hAnsi="Times New Roman" w:cs="Times New Roman"/>
          <w:sz w:val="24"/>
          <w:szCs w:val="24"/>
        </w:rPr>
        <w:t>Como elenca Andre Luiz Santa Cruz Ramos (2011), são três os pressupostos de decretação da falência, a saber: a) pressuposto material subjetivo</w:t>
      </w:r>
      <w:r w:rsidR="007071D5">
        <w:rPr>
          <w:rFonts w:ascii="Times New Roman" w:hAnsi="Times New Roman" w:cs="Times New Roman"/>
          <w:sz w:val="24"/>
          <w:szCs w:val="24"/>
        </w:rPr>
        <w:t>, que diz respeito à qualidade de empresário que o devedor deve ter</w:t>
      </w:r>
      <w:r w:rsidRPr="0084563C">
        <w:rPr>
          <w:rFonts w:ascii="Times New Roman" w:hAnsi="Times New Roman" w:cs="Times New Roman"/>
          <w:sz w:val="24"/>
          <w:szCs w:val="24"/>
        </w:rPr>
        <w:t>; b) pressuposto material objetivo</w:t>
      </w:r>
      <w:r w:rsidR="007071D5">
        <w:rPr>
          <w:rFonts w:ascii="Times New Roman" w:hAnsi="Times New Roman" w:cs="Times New Roman"/>
          <w:sz w:val="24"/>
          <w:szCs w:val="24"/>
        </w:rPr>
        <w:t>, consubstanciado na insolvência do devedor; e c) pressuposto formal, que consiste na sentença que decreta a falência.</w:t>
      </w:r>
    </w:p>
    <w:p w:rsidR="0084563C" w:rsidRPr="0084563C" w:rsidRDefault="0084563C" w:rsidP="008456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563C">
        <w:rPr>
          <w:rFonts w:ascii="Times New Roman" w:hAnsi="Times New Roman" w:cs="Times New Roman"/>
          <w:sz w:val="24"/>
          <w:szCs w:val="24"/>
        </w:rPr>
        <w:t xml:space="preserve">A análise do primeiro pressuposto nos remete ao estudo acerca do sujeito que pode ser decretado falido. Conforme dispõe o artigo 1º da lei 11.101/05, pode ser decretado falido o empresário individual ou a sociedade empresarial. Para este conceito de empresário, deve ser observado o artigo 966 do CC, que assim o determina como aquele que exerce atividade econômica organizada para a produção ou circulação de bens ou serviços. Assim, como preleciona Fábio </w:t>
      </w:r>
      <w:proofErr w:type="spellStart"/>
      <w:r w:rsidRPr="0084563C">
        <w:rPr>
          <w:rFonts w:ascii="Times New Roman" w:hAnsi="Times New Roman" w:cs="Times New Roman"/>
          <w:sz w:val="24"/>
          <w:szCs w:val="24"/>
        </w:rPr>
        <w:t>Ulhoa</w:t>
      </w:r>
      <w:proofErr w:type="spellEnd"/>
      <w:r w:rsidRPr="0084563C">
        <w:rPr>
          <w:rFonts w:ascii="Times New Roman" w:hAnsi="Times New Roman" w:cs="Times New Roman"/>
          <w:sz w:val="24"/>
          <w:szCs w:val="24"/>
        </w:rPr>
        <w:t xml:space="preserve"> Coelho (2010), “quando o devedor explora sua atividade econômica de forma empresarial, não sendo capaz de honrar suas obrigações no vencimento, o juiz deve inaugurar um procedimento de execução </w:t>
      </w:r>
      <w:proofErr w:type="spellStart"/>
      <w:r w:rsidRPr="0084563C">
        <w:rPr>
          <w:rFonts w:ascii="Times New Roman" w:hAnsi="Times New Roman" w:cs="Times New Roman"/>
          <w:sz w:val="24"/>
          <w:szCs w:val="24"/>
        </w:rPr>
        <w:t>concursal</w:t>
      </w:r>
      <w:proofErr w:type="spellEnd"/>
      <w:r w:rsidRPr="0084563C">
        <w:rPr>
          <w:rFonts w:ascii="Times New Roman" w:hAnsi="Times New Roman" w:cs="Times New Roman"/>
          <w:sz w:val="24"/>
          <w:szCs w:val="24"/>
        </w:rPr>
        <w:t xml:space="preserve"> destinado à satisfação dos credores”. Este procedimento é a falência.</w:t>
      </w:r>
    </w:p>
    <w:p w:rsidR="0084563C" w:rsidRPr="0084563C" w:rsidRDefault="0084563C" w:rsidP="008456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563C">
        <w:rPr>
          <w:rFonts w:ascii="Times New Roman" w:hAnsi="Times New Roman" w:cs="Times New Roman"/>
          <w:sz w:val="24"/>
          <w:szCs w:val="24"/>
        </w:rPr>
        <w:t xml:space="preserve">No entanto, o legislador determinou que certos empresários não pudessem ser submetidos, total ou parcialmente, ao instituto da falência. Importa ao presente estudo tratar, dentre o rol daqueles que foram parcialmente excluídos do regime falimentar, das instituições financeiras, tendo sido reservado a elas o procedimento de liquidação extrajudicial previsto na </w:t>
      </w:r>
      <w:r w:rsidRPr="0084563C">
        <w:rPr>
          <w:rFonts w:ascii="Times New Roman" w:hAnsi="Times New Roman" w:cs="Times New Roman"/>
          <w:sz w:val="24"/>
          <w:szCs w:val="24"/>
        </w:rPr>
        <w:lastRenderedPageBreak/>
        <w:t xml:space="preserve">Lei 6.024/74. Assim, as instituições financeiras, parcialmente excluídas do regime falimentar, podem ter sua falência decretada, desde que observadas </w:t>
      </w:r>
      <w:proofErr w:type="gramStart"/>
      <w:r w:rsidRPr="0084563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84563C">
        <w:rPr>
          <w:rFonts w:ascii="Times New Roman" w:hAnsi="Times New Roman" w:cs="Times New Roman"/>
          <w:sz w:val="24"/>
          <w:szCs w:val="24"/>
        </w:rPr>
        <w:t xml:space="preserve"> exigências previstas pela lei específica que as regula (COELHO, 2010).</w:t>
      </w:r>
    </w:p>
    <w:p w:rsidR="00AF013A" w:rsidRDefault="0084563C" w:rsidP="00D02B80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  <w:r w:rsidRPr="0084563C">
        <w:rPr>
          <w:rFonts w:ascii="Times New Roman" w:hAnsi="Times New Roman" w:cs="Times New Roman"/>
          <w:sz w:val="24"/>
          <w:szCs w:val="24"/>
        </w:rPr>
        <w:t xml:space="preserve">Pois bem. Presentes os pressupostos e decretada </w:t>
      </w:r>
      <w:proofErr w:type="gramStart"/>
      <w:r w:rsidRPr="008456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563C">
        <w:rPr>
          <w:rFonts w:ascii="Times New Roman" w:hAnsi="Times New Roman" w:cs="Times New Roman"/>
          <w:sz w:val="24"/>
          <w:szCs w:val="24"/>
        </w:rPr>
        <w:t xml:space="preserve"> falência, passa-se à análise de seus efeitos. </w:t>
      </w:r>
      <w:r>
        <w:rPr>
          <w:rFonts w:ascii="Times New Roman" w:hAnsi="Times New Roman" w:cs="Times New Roman"/>
          <w:sz w:val="24"/>
          <w:szCs w:val="24"/>
        </w:rPr>
        <w:t>Os efeitos da falência ecoam na esfera do devedor, dos bens do devedor, das obrigações do devedor, dos credores do falido e dos atos do falido. De maneira geral, em relação à pessoa do devedor, o efeito que mais repercute nessa esfera, é a inabilitação empresarial. Quanto aos bens do devedor, destaca-se a formação da massa falida objetiva, ou seja, arrecadação de todos os bens do devedor, exceto os absolutamente impenhoráveis. Já no que se refere às obrigações do devedor, cumpre mencionar que o efeito de maior destaque consiste no vencimento antecipado das dívidas do devedor e dos sócios ilimitada e solidariamente responsáveis. Os credores do falido, por sua vez, entram no rol da massa falida subjetiva, que consiste em um procedimento de verificação e habilitação dos créditos. E, por fim, em relação aos atos do falido, o efeito da decretação da falência consiste na fixação do termo legal da falência, ou seja, ineficácia dos atos (RAMOS, 2011).</w:t>
      </w:r>
    </w:p>
    <w:p w:rsidR="00EC3359" w:rsidRDefault="00EC3359" w:rsidP="007D0F9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3036DD">
        <w:rPr>
          <w:rFonts w:ascii="Times New Roman" w:hAnsi="Times New Roman" w:cs="Times New Roman"/>
          <w:b/>
          <w:sz w:val="24"/>
        </w:rPr>
        <w:t>A Lei</w:t>
      </w:r>
      <w:r w:rsidR="006A320D">
        <w:rPr>
          <w:rFonts w:ascii="Times New Roman" w:hAnsi="Times New Roman" w:cs="Times New Roman"/>
          <w:b/>
          <w:sz w:val="24"/>
        </w:rPr>
        <w:t xml:space="preserve"> nº</w:t>
      </w:r>
      <w:r w:rsidR="003036DD">
        <w:rPr>
          <w:rFonts w:ascii="Times New Roman" w:hAnsi="Times New Roman" w:cs="Times New Roman"/>
          <w:b/>
          <w:sz w:val="24"/>
        </w:rPr>
        <w:t xml:space="preserve"> 6.</w:t>
      </w:r>
      <w:r w:rsidR="006A320D">
        <w:rPr>
          <w:rFonts w:ascii="Times New Roman" w:hAnsi="Times New Roman" w:cs="Times New Roman"/>
          <w:b/>
          <w:sz w:val="24"/>
        </w:rPr>
        <w:t>024/74 e os regimes especiais de</w:t>
      </w:r>
      <w:r w:rsidR="003036D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interve</w:t>
      </w:r>
      <w:r w:rsidR="006A320D">
        <w:rPr>
          <w:rFonts w:ascii="Times New Roman" w:hAnsi="Times New Roman" w:cs="Times New Roman"/>
          <w:b/>
          <w:sz w:val="24"/>
        </w:rPr>
        <w:t>nção e</w:t>
      </w:r>
      <w:r w:rsidR="003036DD">
        <w:rPr>
          <w:rFonts w:ascii="Times New Roman" w:hAnsi="Times New Roman" w:cs="Times New Roman"/>
          <w:b/>
          <w:sz w:val="24"/>
        </w:rPr>
        <w:t xml:space="preserve"> liquidação extrajudicial</w:t>
      </w:r>
    </w:p>
    <w:p w:rsidR="006A320D" w:rsidRDefault="00E7742D" w:rsidP="006A320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Observando-se a importância das</w:t>
      </w:r>
      <w:r w:rsidR="00EC3359">
        <w:rPr>
          <w:rFonts w:ascii="Times New Roman" w:hAnsi="Times New Roman" w:cs="Times New Roman"/>
          <w:sz w:val="24"/>
        </w:rPr>
        <w:t xml:space="preserve"> instituições</w:t>
      </w:r>
      <w:r>
        <w:rPr>
          <w:rFonts w:ascii="Times New Roman" w:hAnsi="Times New Roman" w:cs="Times New Roman"/>
          <w:sz w:val="24"/>
        </w:rPr>
        <w:t xml:space="preserve"> financeiras</w:t>
      </w:r>
      <w:r w:rsidR="00EC3359">
        <w:rPr>
          <w:rFonts w:ascii="Times New Roman" w:hAnsi="Times New Roman" w:cs="Times New Roman"/>
          <w:sz w:val="24"/>
        </w:rPr>
        <w:t xml:space="preserve"> para o equilíbrio</w:t>
      </w:r>
      <w:r w:rsidR="004921B1">
        <w:rPr>
          <w:rFonts w:ascii="Times New Roman" w:hAnsi="Times New Roman" w:cs="Times New Roman"/>
          <w:sz w:val="24"/>
        </w:rPr>
        <w:t xml:space="preserve"> do setor econômico do país</w:t>
      </w:r>
      <w:r w:rsidR="00EC335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devendo a decretação de sua falência ocorrer apenas como última alternativa</w:t>
      </w:r>
      <w:proofErr w:type="gramStart"/>
      <w:r>
        <w:rPr>
          <w:rFonts w:ascii="Times New Roman" w:hAnsi="Times New Roman" w:cs="Times New Roman"/>
          <w:sz w:val="24"/>
        </w:rPr>
        <w:t>,</w:t>
      </w:r>
      <w:r w:rsidR="00EC3359">
        <w:rPr>
          <w:rFonts w:ascii="Times New Roman" w:hAnsi="Times New Roman" w:cs="Times New Roman"/>
          <w:sz w:val="24"/>
        </w:rPr>
        <w:t xml:space="preserve"> foram</w:t>
      </w:r>
      <w:proofErr w:type="gramEnd"/>
      <w:r w:rsidR="00EC3359">
        <w:rPr>
          <w:rFonts w:ascii="Times New Roman" w:hAnsi="Times New Roman" w:cs="Times New Roman"/>
          <w:sz w:val="24"/>
        </w:rPr>
        <w:t xml:space="preserve"> criados algun</w:t>
      </w:r>
      <w:r w:rsidR="004921B1">
        <w:rPr>
          <w:rFonts w:ascii="Times New Roman" w:hAnsi="Times New Roman" w:cs="Times New Roman"/>
          <w:sz w:val="24"/>
        </w:rPr>
        <w:t>s mecanismos específicos para auxi</w:t>
      </w:r>
      <w:r>
        <w:rPr>
          <w:rFonts w:ascii="Times New Roman" w:hAnsi="Times New Roman" w:cs="Times New Roman"/>
          <w:sz w:val="24"/>
        </w:rPr>
        <w:t>liar aquelas</w:t>
      </w:r>
      <w:r w:rsidR="004921B1">
        <w:rPr>
          <w:rFonts w:ascii="Times New Roman" w:hAnsi="Times New Roman" w:cs="Times New Roman"/>
          <w:sz w:val="24"/>
        </w:rPr>
        <w:t xml:space="preserve"> que estejam na iminência de quebrar.</w:t>
      </w:r>
      <w:r w:rsidR="006A320D">
        <w:rPr>
          <w:rFonts w:ascii="Times New Roman" w:hAnsi="Times New Roman" w:cs="Times New Roman"/>
          <w:sz w:val="24"/>
        </w:rPr>
        <w:t xml:space="preserve"> </w:t>
      </w:r>
      <w:r w:rsidR="004921B1">
        <w:rPr>
          <w:rFonts w:ascii="Times New Roman" w:hAnsi="Times New Roman" w:cs="Times New Roman"/>
          <w:sz w:val="24"/>
        </w:rPr>
        <w:t xml:space="preserve">Nesse diapasão, foi editada a Lei nº 6.024/74 que trouxe as figuras de dois procedimentos extrajudiciais que poderiam ser utilizados para sanar crises das instituições financeiras privadas e das públicas não federais, sendo elas a intervenção e a liquidação. </w:t>
      </w:r>
      <w:r w:rsidR="006A320D">
        <w:rPr>
          <w:rFonts w:ascii="Times New Roman" w:hAnsi="Times New Roman" w:cs="Times New Roman"/>
          <w:sz w:val="24"/>
        </w:rPr>
        <w:t>Tais institutos serão vistos de maneira breve e sucinta.</w:t>
      </w:r>
    </w:p>
    <w:p w:rsidR="00FA6BFA" w:rsidRDefault="00795F0D" w:rsidP="006A320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acordo com o art. 2º da lei em comento, a intervenção poderá ser decretada quando forem verificadas algumas situações específica</w:t>
      </w:r>
      <w:r w:rsidR="009D0C49">
        <w:rPr>
          <w:rFonts w:ascii="Times New Roman" w:hAnsi="Times New Roman" w:cs="Times New Roman"/>
          <w:sz w:val="24"/>
        </w:rPr>
        <w:t>s, quais sejam: 1)</w:t>
      </w:r>
      <w:r>
        <w:rPr>
          <w:rFonts w:ascii="Times New Roman" w:hAnsi="Times New Roman" w:cs="Times New Roman"/>
          <w:sz w:val="24"/>
        </w:rPr>
        <w:t xml:space="preserve"> prejuízo decorrente de má administração e que apresente risc</w:t>
      </w:r>
      <w:r w:rsidR="009D0C49">
        <w:rPr>
          <w:rFonts w:ascii="Times New Roman" w:hAnsi="Times New Roman" w:cs="Times New Roman"/>
          <w:sz w:val="24"/>
        </w:rPr>
        <w:t>o aos credores; 2)</w:t>
      </w:r>
      <w:r>
        <w:rPr>
          <w:rFonts w:ascii="Times New Roman" w:hAnsi="Times New Roman" w:cs="Times New Roman"/>
          <w:sz w:val="24"/>
        </w:rPr>
        <w:t xml:space="preserve"> infrações a dispositivos da legislação bancária de forma reiterada e, mesmo </w:t>
      </w:r>
      <w:proofErr w:type="gramStart"/>
      <w:r>
        <w:rPr>
          <w:rFonts w:ascii="Times New Roman" w:hAnsi="Times New Roman" w:cs="Times New Roman"/>
          <w:sz w:val="24"/>
        </w:rPr>
        <w:t>após</w:t>
      </w:r>
      <w:proofErr w:type="gramEnd"/>
      <w:r>
        <w:rPr>
          <w:rFonts w:ascii="Times New Roman" w:hAnsi="Times New Roman" w:cs="Times New Roman"/>
          <w:sz w:val="24"/>
        </w:rPr>
        <w:t xml:space="preserve"> detectadas pelo Banco Central e determinado seu saneamento, a instituição financeir</w:t>
      </w:r>
      <w:r w:rsidR="009D0C49">
        <w:rPr>
          <w:rFonts w:ascii="Times New Roman" w:hAnsi="Times New Roman" w:cs="Times New Roman"/>
          <w:sz w:val="24"/>
        </w:rPr>
        <w:t>a não o faz; 3)</w:t>
      </w:r>
      <w:r>
        <w:rPr>
          <w:rFonts w:ascii="Times New Roman" w:hAnsi="Times New Roman" w:cs="Times New Roman"/>
          <w:sz w:val="24"/>
        </w:rPr>
        <w:t xml:space="preserve"> impontualidade ou prática de “atos de falência”, conforme o art. 94 da atual Lei de Falências, desde que seja possível evitar a liquidação.</w:t>
      </w:r>
      <w:r w:rsidR="00FA6BFA">
        <w:rPr>
          <w:rFonts w:ascii="Times New Roman" w:hAnsi="Times New Roman" w:cs="Times New Roman"/>
          <w:sz w:val="24"/>
        </w:rPr>
        <w:t xml:space="preserve"> Cristiano Brito (2007) destaca que, i</w:t>
      </w:r>
      <w:r>
        <w:rPr>
          <w:rFonts w:ascii="Times New Roman" w:hAnsi="Times New Roman" w:cs="Times New Roman"/>
          <w:sz w:val="24"/>
        </w:rPr>
        <w:t xml:space="preserve">dentificada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situação ensejadora de intervenção, o Banco Central nome</w:t>
      </w:r>
      <w:r w:rsidR="006A320D">
        <w:rPr>
          <w:rFonts w:ascii="Times New Roman" w:hAnsi="Times New Roman" w:cs="Times New Roman"/>
          <w:sz w:val="24"/>
        </w:rPr>
        <w:t>ia</w:t>
      </w:r>
      <w:r>
        <w:rPr>
          <w:rFonts w:ascii="Times New Roman" w:hAnsi="Times New Roman" w:cs="Times New Roman"/>
          <w:sz w:val="24"/>
        </w:rPr>
        <w:t xml:space="preserve"> um interventor, que</w:t>
      </w:r>
      <w:r w:rsidR="006A320D">
        <w:rPr>
          <w:rFonts w:ascii="Times New Roman" w:hAnsi="Times New Roman" w:cs="Times New Roman"/>
          <w:sz w:val="24"/>
        </w:rPr>
        <w:t xml:space="preserve"> passa</w:t>
      </w:r>
      <w:r>
        <w:rPr>
          <w:rFonts w:ascii="Times New Roman" w:hAnsi="Times New Roman" w:cs="Times New Roman"/>
          <w:sz w:val="24"/>
        </w:rPr>
        <w:t xml:space="preserve"> a gerir a instituição no lugar dos administradores originais</w:t>
      </w:r>
      <w:r w:rsidR="006A320D">
        <w:rPr>
          <w:rFonts w:ascii="Times New Roman" w:hAnsi="Times New Roman" w:cs="Times New Roman"/>
          <w:sz w:val="24"/>
        </w:rPr>
        <w:t xml:space="preserve"> e suspende seu funcionamento como medida preventiva para que não se desencadeiem maiores prejuízos. </w:t>
      </w:r>
    </w:p>
    <w:p w:rsidR="004921B1" w:rsidRDefault="00FA6BFA" w:rsidP="006A320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 art. 4º traz o prazo de vigência da intervenção, que é de seis meses, podendo ser prorrogado apenas uma vez por no máximo outro</w:t>
      </w:r>
      <w:r w:rsidR="00E7742D">
        <w:rPr>
          <w:rFonts w:ascii="Times New Roman" w:hAnsi="Times New Roman" w:cs="Times New Roman"/>
          <w:sz w:val="24"/>
        </w:rPr>
        <w:t>s seis meses. C</w:t>
      </w:r>
      <w:r w:rsidR="00C404B5">
        <w:rPr>
          <w:rFonts w:ascii="Times New Roman" w:hAnsi="Times New Roman" w:cs="Times New Roman"/>
          <w:sz w:val="24"/>
        </w:rPr>
        <w:t>essa a intervenção</w:t>
      </w:r>
      <w:r>
        <w:rPr>
          <w:rFonts w:ascii="Times New Roman" w:hAnsi="Times New Roman" w:cs="Times New Roman"/>
          <w:sz w:val="24"/>
        </w:rPr>
        <w:t xml:space="preserve"> </w:t>
      </w:r>
      <w:r w:rsidR="00C404B5">
        <w:rPr>
          <w:rFonts w:ascii="Times New Roman" w:hAnsi="Times New Roman" w:cs="Times New Roman"/>
          <w:sz w:val="24"/>
        </w:rPr>
        <w:t xml:space="preserve">nos </w:t>
      </w:r>
      <w:r>
        <w:rPr>
          <w:rFonts w:ascii="Times New Roman" w:hAnsi="Times New Roman" w:cs="Times New Roman"/>
          <w:sz w:val="24"/>
        </w:rPr>
        <w:t>caso</w:t>
      </w:r>
      <w:r w:rsidR="00C404B5">
        <w:rPr>
          <w:rFonts w:ascii="Times New Roman" w:hAnsi="Times New Roman" w:cs="Times New Roman"/>
          <w:sz w:val="24"/>
        </w:rPr>
        <w:t>s em que</w:t>
      </w:r>
      <w:r>
        <w:rPr>
          <w:rFonts w:ascii="Times New Roman" w:hAnsi="Times New Roman" w:cs="Times New Roman"/>
          <w:sz w:val="24"/>
        </w:rPr>
        <w:t xml:space="preserve"> o interventor tenha obtido êxito</w:t>
      </w:r>
      <w:r w:rsidR="00C404B5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a instituição </w:t>
      </w:r>
      <w:r w:rsidR="00C404B5">
        <w:rPr>
          <w:rFonts w:ascii="Times New Roman" w:hAnsi="Times New Roman" w:cs="Times New Roman"/>
          <w:sz w:val="24"/>
        </w:rPr>
        <w:t>tenha retornado</w:t>
      </w:r>
      <w:r>
        <w:rPr>
          <w:rFonts w:ascii="Times New Roman" w:hAnsi="Times New Roman" w:cs="Times New Roman"/>
          <w:sz w:val="24"/>
        </w:rPr>
        <w:t xml:space="preserve"> ao seu funcionamento normal,</w:t>
      </w:r>
      <w:r w:rsidR="009D0C49">
        <w:rPr>
          <w:rFonts w:ascii="Times New Roman" w:hAnsi="Times New Roman" w:cs="Times New Roman"/>
          <w:sz w:val="24"/>
        </w:rPr>
        <w:t xml:space="preserve"> </w:t>
      </w:r>
      <w:r w:rsidR="00C404B5">
        <w:rPr>
          <w:rFonts w:ascii="Times New Roman" w:hAnsi="Times New Roman" w:cs="Times New Roman"/>
          <w:sz w:val="24"/>
        </w:rPr>
        <w:t xml:space="preserve">se houver a transferência da atividade econômica da instituição, ou ainda com a </w:t>
      </w:r>
      <w:r w:rsidR="00CB0F59">
        <w:rPr>
          <w:rFonts w:ascii="Times New Roman" w:hAnsi="Times New Roman" w:cs="Times New Roman"/>
          <w:sz w:val="24"/>
        </w:rPr>
        <w:t>decreta</w:t>
      </w:r>
      <w:r w:rsidR="00C404B5">
        <w:rPr>
          <w:rFonts w:ascii="Times New Roman" w:hAnsi="Times New Roman" w:cs="Times New Roman"/>
          <w:sz w:val="24"/>
        </w:rPr>
        <w:t>ção</w:t>
      </w:r>
      <w:r w:rsidR="00CB0F59">
        <w:rPr>
          <w:rFonts w:ascii="Times New Roman" w:hAnsi="Times New Roman" w:cs="Times New Roman"/>
          <w:sz w:val="24"/>
        </w:rPr>
        <w:t xml:space="preserve"> da</w:t>
      </w:r>
      <w:r>
        <w:rPr>
          <w:rFonts w:ascii="Times New Roman" w:hAnsi="Times New Roman" w:cs="Times New Roman"/>
          <w:sz w:val="24"/>
        </w:rPr>
        <w:t xml:space="preserve"> liquidação </w:t>
      </w:r>
      <w:r w:rsidR="00C404B5">
        <w:rPr>
          <w:rFonts w:ascii="Times New Roman" w:hAnsi="Times New Roman" w:cs="Times New Roman"/>
          <w:sz w:val="24"/>
        </w:rPr>
        <w:t>ou</w:t>
      </w:r>
      <w:r w:rsidR="00CB0F59">
        <w:rPr>
          <w:rFonts w:ascii="Times New Roman" w:hAnsi="Times New Roman" w:cs="Times New Roman"/>
          <w:sz w:val="24"/>
        </w:rPr>
        <w:t xml:space="preserve"> da</w:t>
      </w:r>
      <w:r>
        <w:rPr>
          <w:rFonts w:ascii="Times New Roman" w:hAnsi="Times New Roman" w:cs="Times New Roman"/>
          <w:sz w:val="24"/>
        </w:rPr>
        <w:t xml:space="preserve"> falência, como destaca o art. 7º da Lei nº 6.024/74. </w:t>
      </w:r>
      <w:r w:rsidR="00CB0F59">
        <w:rPr>
          <w:rFonts w:ascii="Times New Roman" w:hAnsi="Times New Roman" w:cs="Times New Roman"/>
          <w:sz w:val="24"/>
        </w:rPr>
        <w:t>Apesar de tal regime especial</w:t>
      </w:r>
      <w:r>
        <w:rPr>
          <w:rFonts w:ascii="Times New Roman" w:hAnsi="Times New Roman" w:cs="Times New Roman"/>
          <w:sz w:val="24"/>
        </w:rPr>
        <w:t xml:space="preserve"> visar o reestabelecime</w:t>
      </w:r>
      <w:r w:rsidR="0039532E">
        <w:rPr>
          <w:rFonts w:ascii="Times New Roman" w:hAnsi="Times New Roman" w:cs="Times New Roman"/>
          <w:sz w:val="24"/>
        </w:rPr>
        <w:t>nto financeiro da instituição, o mesmo</w:t>
      </w:r>
      <w:r>
        <w:rPr>
          <w:rFonts w:ascii="Times New Roman" w:hAnsi="Times New Roman" w:cs="Times New Roman"/>
          <w:sz w:val="24"/>
        </w:rPr>
        <w:t xml:space="preserve"> se mostrou bastante ineficaz na medida em que </w:t>
      </w:r>
      <w:r w:rsidR="00CB0F59">
        <w:rPr>
          <w:rFonts w:ascii="Times New Roman" w:hAnsi="Times New Roman" w:cs="Times New Roman"/>
          <w:sz w:val="24"/>
        </w:rPr>
        <w:t>há a suspensão das atividades</w:t>
      </w:r>
      <w:r w:rsidR="00D54789">
        <w:rPr>
          <w:rFonts w:ascii="Times New Roman" w:hAnsi="Times New Roman" w:cs="Times New Roman"/>
          <w:sz w:val="24"/>
        </w:rPr>
        <w:t xml:space="preserve"> não havendo movimentação de capital</w:t>
      </w:r>
      <w:r w:rsidR="00CB0F59">
        <w:rPr>
          <w:rFonts w:ascii="Times New Roman" w:hAnsi="Times New Roman" w:cs="Times New Roman"/>
          <w:sz w:val="24"/>
        </w:rPr>
        <w:t xml:space="preserve">, </w:t>
      </w:r>
      <w:r w:rsidR="00D54789">
        <w:rPr>
          <w:rFonts w:ascii="Times New Roman" w:hAnsi="Times New Roman" w:cs="Times New Roman"/>
          <w:sz w:val="24"/>
        </w:rPr>
        <w:t>além de ter</w:t>
      </w:r>
      <w:r w:rsidR="00CB0F59">
        <w:rPr>
          <w:rFonts w:ascii="Times New Roman" w:hAnsi="Times New Roman" w:cs="Times New Roman"/>
          <w:sz w:val="24"/>
        </w:rPr>
        <w:t xml:space="preserve"> como efeito a suspensão também da exigibilidade de depósitos e obrigações vencidos quando de sua decretação, nos dizeres do art. 6º da referida lei, o que traz insegurança e insatisfação </w:t>
      </w:r>
      <w:r w:rsidR="00D54789">
        <w:rPr>
          <w:rFonts w:ascii="Times New Roman" w:hAnsi="Times New Roman" w:cs="Times New Roman"/>
          <w:sz w:val="24"/>
        </w:rPr>
        <w:t>aos credores (SIQUEIRA, 2001</w:t>
      </w:r>
      <w:r w:rsidR="00CB0F59">
        <w:rPr>
          <w:rFonts w:ascii="Times New Roman" w:hAnsi="Times New Roman" w:cs="Times New Roman"/>
          <w:sz w:val="24"/>
        </w:rPr>
        <w:t xml:space="preserve">). </w:t>
      </w:r>
    </w:p>
    <w:p w:rsidR="00CB0F59" w:rsidRDefault="00D54789" w:rsidP="00A519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outra margem, encontra-se a liquidação, que, como o próprio nome denota, terá como escopo liquidar a instituição quando esta se encontrar em situação considerada irrecuperável, promovendo a venda do ativo para saldar </w:t>
      </w:r>
      <w:r w:rsidR="00B31FF2">
        <w:rPr>
          <w:rFonts w:ascii="Times New Roman" w:hAnsi="Times New Roman" w:cs="Times New Roman"/>
          <w:sz w:val="24"/>
        </w:rPr>
        <w:t>as dívidas junto aos credores</w:t>
      </w:r>
      <w:r w:rsidR="00F73B90">
        <w:rPr>
          <w:rFonts w:ascii="Times New Roman" w:hAnsi="Times New Roman" w:cs="Times New Roman"/>
          <w:sz w:val="24"/>
        </w:rPr>
        <w:t xml:space="preserve"> (</w:t>
      </w:r>
      <w:proofErr w:type="gramStart"/>
      <w:r w:rsidR="00F73B90">
        <w:rPr>
          <w:rFonts w:ascii="Times New Roman" w:hAnsi="Times New Roman" w:cs="Times New Roman"/>
          <w:sz w:val="24"/>
        </w:rPr>
        <w:t>BRITO,</w:t>
      </w:r>
      <w:proofErr w:type="gramEnd"/>
      <w:r w:rsidR="00F73B90">
        <w:rPr>
          <w:rFonts w:ascii="Times New Roman" w:hAnsi="Times New Roman" w:cs="Times New Roman"/>
          <w:sz w:val="24"/>
        </w:rPr>
        <w:t xml:space="preserve"> 2007)</w:t>
      </w:r>
      <w:r>
        <w:rPr>
          <w:rFonts w:ascii="Times New Roman" w:hAnsi="Times New Roman" w:cs="Times New Roman"/>
          <w:sz w:val="24"/>
        </w:rPr>
        <w:t>.</w:t>
      </w:r>
      <w:r w:rsidR="00B31FF2">
        <w:rPr>
          <w:rFonts w:ascii="Times New Roman" w:hAnsi="Times New Roman" w:cs="Times New Roman"/>
          <w:sz w:val="24"/>
        </w:rPr>
        <w:t xml:space="preserve"> De acordo com o art. 15, I, da lei aqui tratada, a liquidação extrajudicial será decretada ex </w:t>
      </w:r>
      <w:proofErr w:type="spellStart"/>
      <w:r w:rsidR="00B31FF2">
        <w:rPr>
          <w:rFonts w:ascii="Times New Roman" w:hAnsi="Times New Roman" w:cs="Times New Roman"/>
          <w:sz w:val="24"/>
        </w:rPr>
        <w:t>officio</w:t>
      </w:r>
      <w:proofErr w:type="spellEnd"/>
      <w:r w:rsidR="000F1BB7">
        <w:rPr>
          <w:rFonts w:ascii="Times New Roman" w:hAnsi="Times New Roman" w:cs="Times New Roman"/>
          <w:sz w:val="24"/>
        </w:rPr>
        <w:t xml:space="preserve"> primordialmente quando se verificar o comprometimento da situação econômica da instituição na medida em que </w:t>
      </w:r>
      <w:r w:rsidR="00B31FF2">
        <w:rPr>
          <w:rFonts w:ascii="Times New Roman" w:hAnsi="Times New Roman" w:cs="Times New Roman"/>
          <w:sz w:val="24"/>
        </w:rPr>
        <w:t>não seja possível honrar os compromiss</w:t>
      </w:r>
      <w:r w:rsidR="000F1BB7">
        <w:rPr>
          <w:rFonts w:ascii="Times New Roman" w:hAnsi="Times New Roman" w:cs="Times New Roman"/>
          <w:sz w:val="24"/>
        </w:rPr>
        <w:t>os junto aos credores, dentre outras hipóteses</w:t>
      </w:r>
      <w:r w:rsidR="00A5192E">
        <w:rPr>
          <w:rFonts w:ascii="Times New Roman" w:hAnsi="Times New Roman" w:cs="Times New Roman"/>
          <w:sz w:val="24"/>
        </w:rPr>
        <w:t xml:space="preserve">. Além do mais, nos dizeres do art. 15, II, a liquidação também poderá ser requerida pelos administradores, desde que o estatuto social lhes permita, bem como pelo interventor que </w:t>
      </w:r>
      <w:r w:rsidR="009D0C49">
        <w:rPr>
          <w:rFonts w:ascii="Times New Roman" w:hAnsi="Times New Roman" w:cs="Times New Roman"/>
          <w:sz w:val="24"/>
        </w:rPr>
        <w:t>note</w:t>
      </w:r>
      <w:r w:rsidR="00A5192E">
        <w:rPr>
          <w:rFonts w:ascii="Times New Roman" w:hAnsi="Times New Roman" w:cs="Times New Roman"/>
          <w:sz w:val="24"/>
        </w:rPr>
        <w:t xml:space="preserve"> que a intervenção não será </w:t>
      </w:r>
      <w:r w:rsidR="009D0C49">
        <w:rPr>
          <w:rFonts w:ascii="Times New Roman" w:hAnsi="Times New Roman" w:cs="Times New Roman"/>
          <w:sz w:val="24"/>
        </w:rPr>
        <w:t>capaz de reerguer a instituição.</w:t>
      </w:r>
    </w:p>
    <w:p w:rsidR="003802EE" w:rsidRPr="00D02B80" w:rsidRDefault="00026CBE" w:rsidP="00D02B8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Dentre alguns dos efeitos da decretação da liquidação </w:t>
      </w:r>
      <w:r w:rsidR="0039532E">
        <w:rPr>
          <w:rFonts w:ascii="Times New Roman" w:hAnsi="Times New Roman" w:cs="Times New Roman"/>
          <w:sz w:val="24"/>
        </w:rPr>
        <w:t>extra</w:t>
      </w:r>
      <w:r>
        <w:rPr>
          <w:rFonts w:ascii="Times New Roman" w:hAnsi="Times New Roman" w:cs="Times New Roman"/>
          <w:sz w:val="24"/>
        </w:rPr>
        <w:t>judicial, que estão elencados no art. 18 da Lei 6.024/74, tem-se vencimento antecipado das obrigações da instituição, suspensão de ações e execuções contra o patrimônio da mesma, interrupção da prescrição das obrigações, entre outros. Finalmente, cessa a liquidação</w:t>
      </w:r>
      <w:r w:rsidR="003802EE">
        <w:rPr>
          <w:rFonts w:ascii="Times New Roman" w:hAnsi="Times New Roman" w:cs="Times New Roman"/>
          <w:sz w:val="24"/>
        </w:rPr>
        <w:t xml:space="preserve"> extrajudicial</w:t>
      </w:r>
      <w:r>
        <w:rPr>
          <w:rFonts w:ascii="Times New Roman" w:hAnsi="Times New Roman" w:cs="Times New Roman"/>
          <w:sz w:val="24"/>
        </w:rPr>
        <w:t xml:space="preserve"> </w:t>
      </w:r>
      <w:r w:rsidR="0039532E">
        <w:rPr>
          <w:rFonts w:ascii="Times New Roman" w:hAnsi="Times New Roman" w:cs="Times New Roman"/>
          <w:sz w:val="24"/>
        </w:rPr>
        <w:t xml:space="preserve">nos </w:t>
      </w:r>
      <w:r w:rsidR="003802EE">
        <w:rPr>
          <w:rFonts w:ascii="Times New Roman" w:hAnsi="Times New Roman" w:cs="Times New Roman"/>
          <w:sz w:val="24"/>
        </w:rPr>
        <w:t>caso</w:t>
      </w:r>
      <w:r w:rsidR="0039532E">
        <w:rPr>
          <w:rFonts w:ascii="Times New Roman" w:hAnsi="Times New Roman" w:cs="Times New Roman"/>
          <w:sz w:val="24"/>
        </w:rPr>
        <w:t>s em que</w:t>
      </w:r>
      <w:r w:rsidR="003802EE">
        <w:rPr>
          <w:rFonts w:ascii="Times New Roman" w:hAnsi="Times New Roman" w:cs="Times New Roman"/>
          <w:sz w:val="24"/>
        </w:rPr>
        <w:t xml:space="preserve"> esta s</w:t>
      </w:r>
      <w:r w:rsidR="0039532E">
        <w:rPr>
          <w:rFonts w:ascii="Times New Roman" w:hAnsi="Times New Roman" w:cs="Times New Roman"/>
          <w:sz w:val="24"/>
        </w:rPr>
        <w:t>eja convolada em ordinária, ou que</w:t>
      </w:r>
      <w:r w:rsidR="003802EE">
        <w:rPr>
          <w:rFonts w:ascii="Times New Roman" w:hAnsi="Times New Roman" w:cs="Times New Roman"/>
          <w:sz w:val="24"/>
        </w:rPr>
        <w:t xml:space="preserve"> os interessados tomem para si o prosseguimento das atividades da empresa desde qu</w:t>
      </w:r>
      <w:r w:rsidR="0039532E">
        <w:rPr>
          <w:rFonts w:ascii="Times New Roman" w:hAnsi="Times New Roman" w:cs="Times New Roman"/>
          <w:sz w:val="24"/>
        </w:rPr>
        <w:t>e o Banco Central aprove,</w:t>
      </w:r>
      <w:r w:rsidR="003802EE">
        <w:rPr>
          <w:rFonts w:ascii="Times New Roman" w:hAnsi="Times New Roman" w:cs="Times New Roman"/>
          <w:sz w:val="24"/>
        </w:rPr>
        <w:t xml:space="preserve"> quando houver aprovação das contas da liquidante com a devida baixa no registro público competente, e se for decretada a falência, tudo conforme o art. 19 da lei em comento.</w:t>
      </w:r>
    </w:p>
    <w:p w:rsidR="00EC3359" w:rsidRDefault="00EC3359" w:rsidP="007D0F9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="00CE08BE">
        <w:rPr>
          <w:rFonts w:ascii="Times New Roman" w:hAnsi="Times New Roman" w:cs="Times New Roman"/>
          <w:b/>
          <w:sz w:val="24"/>
        </w:rPr>
        <w:t xml:space="preserve">O </w:t>
      </w:r>
      <w:r>
        <w:rPr>
          <w:rFonts w:ascii="Times New Roman" w:hAnsi="Times New Roman" w:cs="Times New Roman"/>
          <w:b/>
          <w:sz w:val="24"/>
        </w:rPr>
        <w:t>Regime de administração especial temporária – RAET</w:t>
      </w:r>
    </w:p>
    <w:p w:rsidR="00EC3359" w:rsidRDefault="00DD50CF" w:rsidP="00EC33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instituição dos procedimentos extrajudiciais da intervenção e liquidação pela Lei nº 6.024/74 foi uma tentativa de auxiliar as instituições financeiras que se encontrassem em situação de crise. No entanto, os resultados não foram satisfatórios. Nesse contexto, surge o Decreto-lei nº 2.321/87</w:t>
      </w:r>
      <w:r w:rsidR="00262B2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que traz a figura do regime de administração especial temporária</w:t>
      </w:r>
      <w:r w:rsidR="00262B29">
        <w:rPr>
          <w:rFonts w:ascii="Times New Roman" w:hAnsi="Times New Roman" w:cs="Times New Roman"/>
          <w:sz w:val="24"/>
        </w:rPr>
        <w:t>, sendo este uma nova tentativa de auxílio às instituições financeiras</w:t>
      </w:r>
      <w:r>
        <w:rPr>
          <w:rFonts w:ascii="Times New Roman" w:hAnsi="Times New Roman" w:cs="Times New Roman"/>
          <w:sz w:val="24"/>
        </w:rPr>
        <w:t xml:space="preserve">. Discute-se na doutrina se </w:t>
      </w:r>
      <w:r>
        <w:rPr>
          <w:rFonts w:ascii="Times New Roman" w:hAnsi="Times New Roman" w:cs="Times New Roman"/>
          <w:sz w:val="24"/>
        </w:rPr>
        <w:lastRenderedPageBreak/>
        <w:t xml:space="preserve">tal figura haveria revogado a intervenção disciplinada na Lei nº 6.024/74 ou não. </w:t>
      </w:r>
      <w:r w:rsidR="008D4EB7">
        <w:rPr>
          <w:rFonts w:ascii="Times New Roman" w:hAnsi="Times New Roman" w:cs="Times New Roman"/>
          <w:sz w:val="24"/>
        </w:rPr>
        <w:t xml:space="preserve">Para Nelson Abrão (2007), a criação do RAET teria de fato </w:t>
      </w:r>
      <w:proofErr w:type="gramStart"/>
      <w:r w:rsidR="008D4EB7">
        <w:rPr>
          <w:rFonts w:ascii="Times New Roman" w:hAnsi="Times New Roman" w:cs="Times New Roman"/>
          <w:sz w:val="24"/>
        </w:rPr>
        <w:t>revogado</w:t>
      </w:r>
      <w:proofErr w:type="gramEnd"/>
      <w:r w:rsidR="008D4EB7">
        <w:rPr>
          <w:rFonts w:ascii="Times New Roman" w:hAnsi="Times New Roman" w:cs="Times New Roman"/>
          <w:sz w:val="24"/>
        </w:rPr>
        <w:t xml:space="preserve"> a intervenção, subsistindo apenas o instituto da liquidação extrajudicial. Em sentido contrá</w:t>
      </w:r>
      <w:r w:rsidR="00266483">
        <w:rPr>
          <w:rFonts w:ascii="Times New Roman" w:hAnsi="Times New Roman" w:cs="Times New Roman"/>
          <w:sz w:val="24"/>
        </w:rPr>
        <w:t>rio, Cristiano Gomes Brito (2004</w:t>
      </w:r>
      <w:r w:rsidR="008D4EB7">
        <w:rPr>
          <w:rFonts w:ascii="Times New Roman" w:hAnsi="Times New Roman" w:cs="Times New Roman"/>
          <w:sz w:val="24"/>
        </w:rPr>
        <w:t>)</w:t>
      </w:r>
      <w:r w:rsidR="00266483">
        <w:rPr>
          <w:rFonts w:ascii="Times New Roman" w:hAnsi="Times New Roman" w:cs="Times New Roman"/>
          <w:sz w:val="24"/>
        </w:rPr>
        <w:t xml:space="preserve"> assevera que o fato de ter surgido um novo regime especial, qu</w:t>
      </w:r>
      <w:r w:rsidR="0039532E">
        <w:rPr>
          <w:rFonts w:ascii="Times New Roman" w:hAnsi="Times New Roman" w:cs="Times New Roman"/>
          <w:sz w:val="24"/>
        </w:rPr>
        <w:t xml:space="preserve">e foi o RAET, não fez excluir a </w:t>
      </w:r>
      <w:r w:rsidR="00266483">
        <w:rPr>
          <w:rFonts w:ascii="Times New Roman" w:hAnsi="Times New Roman" w:cs="Times New Roman"/>
          <w:sz w:val="24"/>
        </w:rPr>
        <w:t>intervenção</w:t>
      </w:r>
      <w:r w:rsidR="00262B29">
        <w:rPr>
          <w:rFonts w:ascii="Times New Roman" w:hAnsi="Times New Roman" w:cs="Times New Roman"/>
          <w:sz w:val="24"/>
        </w:rPr>
        <w:t xml:space="preserve"> instituída pela lei anterior,</w:t>
      </w:r>
      <w:r w:rsidR="00266483">
        <w:rPr>
          <w:rFonts w:ascii="Times New Roman" w:hAnsi="Times New Roman" w:cs="Times New Roman"/>
          <w:sz w:val="24"/>
        </w:rPr>
        <w:t xml:space="preserve"> tendo em vista que são institutos distintos e não incompatíveis entre si, de maneira que caberá ao Banco Central averiguar no caso concreto quando será cabível um ou outro.</w:t>
      </w:r>
    </w:p>
    <w:p w:rsidR="00A61B89" w:rsidRDefault="00636F30" w:rsidP="00EC33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Diferentemente da intervenção, no</w:t>
      </w:r>
      <w:r w:rsidR="00B94544">
        <w:rPr>
          <w:rFonts w:ascii="Times New Roman" w:hAnsi="Times New Roman" w:cs="Times New Roman"/>
          <w:sz w:val="24"/>
        </w:rPr>
        <w:t xml:space="preserve"> RAET</w:t>
      </w:r>
      <w:r w:rsidR="0039532E">
        <w:rPr>
          <w:rFonts w:ascii="Times New Roman" w:hAnsi="Times New Roman" w:cs="Times New Roman"/>
          <w:sz w:val="24"/>
        </w:rPr>
        <w:t>,</w:t>
      </w:r>
      <w:r w:rsidR="00B94544">
        <w:rPr>
          <w:rFonts w:ascii="Times New Roman" w:hAnsi="Times New Roman" w:cs="Times New Roman"/>
          <w:sz w:val="24"/>
        </w:rPr>
        <w:t xml:space="preserve"> a administração é feita por um conselho diretor, que é órgão colegiado apontado pelo Banco Central, no qual há eleição de um presidente e a divisão de tarefas e poderes entre os membros. Tal medida busca dinamizar a administração de forma a fortalecê-la, tendo em vista </w:t>
      </w:r>
      <w:r w:rsidR="0039532E">
        <w:rPr>
          <w:rFonts w:ascii="Times New Roman" w:hAnsi="Times New Roman" w:cs="Times New Roman"/>
          <w:sz w:val="24"/>
        </w:rPr>
        <w:t>que costumeiramente a crise tem</w:t>
      </w:r>
      <w:r w:rsidR="00B94544">
        <w:rPr>
          <w:rFonts w:ascii="Times New Roman" w:hAnsi="Times New Roman" w:cs="Times New Roman"/>
          <w:sz w:val="24"/>
        </w:rPr>
        <w:t xml:space="preserve"> origem justamente na má administração.</w:t>
      </w:r>
      <w:r w:rsidR="00A61B89">
        <w:rPr>
          <w:rFonts w:ascii="Times New Roman" w:hAnsi="Times New Roman" w:cs="Times New Roman"/>
          <w:sz w:val="24"/>
        </w:rPr>
        <w:t xml:space="preserve"> </w:t>
      </w:r>
      <w:r w:rsidR="0039532E">
        <w:rPr>
          <w:rFonts w:ascii="Times New Roman" w:hAnsi="Times New Roman" w:cs="Times New Roman"/>
          <w:sz w:val="24"/>
        </w:rPr>
        <w:t xml:space="preserve">Com a implantação do conselho diretor, os administradores originais são destituídos, perdendo tal qualidade. </w:t>
      </w:r>
      <w:r w:rsidR="00AB36C4">
        <w:rPr>
          <w:rFonts w:ascii="Times New Roman" w:hAnsi="Times New Roman" w:cs="Times New Roman"/>
          <w:sz w:val="24"/>
        </w:rPr>
        <w:t xml:space="preserve">A mudança mais significativa, no entanto, teria sido a obrigação do Banco Central de utilizar recursos da Reserva Monetária </w:t>
      </w:r>
      <w:r w:rsidR="002945EB">
        <w:rPr>
          <w:rFonts w:ascii="Times New Roman" w:hAnsi="Times New Roman" w:cs="Times New Roman"/>
          <w:sz w:val="24"/>
        </w:rPr>
        <w:t>no intuito de sanear a crise econômico-financeira da institu</w:t>
      </w:r>
      <w:r>
        <w:rPr>
          <w:rFonts w:ascii="Times New Roman" w:hAnsi="Times New Roman" w:cs="Times New Roman"/>
          <w:sz w:val="24"/>
        </w:rPr>
        <w:t>ição</w:t>
      </w:r>
      <w:r w:rsidR="002945EB">
        <w:rPr>
          <w:rFonts w:ascii="Times New Roman" w:hAnsi="Times New Roman" w:cs="Times New Roman"/>
          <w:sz w:val="24"/>
        </w:rPr>
        <w:t>, como dispõe o art. 9º da</w:t>
      </w:r>
      <w:r>
        <w:rPr>
          <w:rFonts w:ascii="Times New Roman" w:hAnsi="Times New Roman" w:cs="Times New Roman"/>
          <w:sz w:val="24"/>
        </w:rPr>
        <w:t xml:space="preserve"> Lei nº 2.321/87, de forma que</w:t>
      </w:r>
      <w:r w:rsidR="002945EB">
        <w:rPr>
          <w:rFonts w:ascii="Times New Roman" w:hAnsi="Times New Roman" w:cs="Times New Roman"/>
          <w:sz w:val="24"/>
        </w:rPr>
        <w:t xml:space="preserve"> tais recursos serão de </w:t>
      </w:r>
      <w:proofErr w:type="gramStart"/>
      <w:r w:rsidR="002945EB">
        <w:rPr>
          <w:rFonts w:ascii="Times New Roman" w:hAnsi="Times New Roman" w:cs="Times New Roman"/>
          <w:sz w:val="24"/>
        </w:rPr>
        <w:t>mister</w:t>
      </w:r>
      <w:proofErr w:type="gramEnd"/>
      <w:r w:rsidR="002945EB">
        <w:rPr>
          <w:rFonts w:ascii="Times New Roman" w:hAnsi="Times New Roman" w:cs="Times New Roman"/>
          <w:sz w:val="24"/>
        </w:rPr>
        <w:t xml:space="preserve"> importância pa</w:t>
      </w:r>
      <w:r>
        <w:rPr>
          <w:rFonts w:ascii="Times New Roman" w:hAnsi="Times New Roman" w:cs="Times New Roman"/>
          <w:sz w:val="24"/>
        </w:rPr>
        <w:t>ra o reerguimento desta</w:t>
      </w:r>
      <w:r w:rsidR="00A61B89">
        <w:rPr>
          <w:rFonts w:ascii="Times New Roman" w:hAnsi="Times New Roman" w:cs="Times New Roman"/>
          <w:sz w:val="24"/>
        </w:rPr>
        <w:t xml:space="preserve"> (ABRÃO, 2007).  </w:t>
      </w:r>
    </w:p>
    <w:p w:rsidR="00262B29" w:rsidRDefault="00A61B89" w:rsidP="00EC33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Além disso, </w:t>
      </w:r>
      <w:r w:rsidR="00636F30">
        <w:rPr>
          <w:rFonts w:ascii="Times New Roman" w:hAnsi="Times New Roman" w:cs="Times New Roman"/>
          <w:sz w:val="24"/>
        </w:rPr>
        <w:t>no</w:t>
      </w:r>
      <w:r>
        <w:rPr>
          <w:rFonts w:ascii="Times New Roman" w:hAnsi="Times New Roman" w:cs="Times New Roman"/>
          <w:sz w:val="24"/>
        </w:rPr>
        <w:t xml:space="preserve"> regime de adm</w:t>
      </w:r>
      <w:r w:rsidR="007012BC">
        <w:rPr>
          <w:rFonts w:ascii="Times New Roman" w:hAnsi="Times New Roman" w:cs="Times New Roman"/>
          <w:sz w:val="24"/>
        </w:rPr>
        <w:t>in</w:t>
      </w:r>
      <w:r w:rsidR="00636F30">
        <w:rPr>
          <w:rFonts w:ascii="Times New Roman" w:hAnsi="Times New Roman" w:cs="Times New Roman"/>
          <w:sz w:val="24"/>
        </w:rPr>
        <w:t>istração especial temporária ocorre</w:t>
      </w:r>
      <w:r>
        <w:rPr>
          <w:rFonts w:ascii="Times New Roman" w:hAnsi="Times New Roman" w:cs="Times New Roman"/>
          <w:sz w:val="24"/>
        </w:rPr>
        <w:t xml:space="preserve"> a manutenção do funcionamento da instituição financeira</w:t>
      </w:r>
      <w:r w:rsidR="007012BC">
        <w:rPr>
          <w:rFonts w:ascii="Times New Roman" w:hAnsi="Times New Roman" w:cs="Times New Roman"/>
          <w:sz w:val="24"/>
        </w:rPr>
        <w:t>, de forma que tal regime especial se torna menos traumático do que a intervenção, pois permite a continuidade das</w:t>
      </w:r>
      <w:r w:rsidR="00636F30">
        <w:rPr>
          <w:rFonts w:ascii="Times New Roman" w:hAnsi="Times New Roman" w:cs="Times New Roman"/>
          <w:sz w:val="24"/>
        </w:rPr>
        <w:t xml:space="preserve"> atividades, o que</w:t>
      </w:r>
      <w:r w:rsidR="007012BC">
        <w:rPr>
          <w:rFonts w:ascii="Times New Roman" w:hAnsi="Times New Roman" w:cs="Times New Roman"/>
          <w:sz w:val="24"/>
        </w:rPr>
        <w:t xml:space="preserve"> traz um pouco mais de segurança aos credores. Ainda assim, é inevitável que haja </w:t>
      </w:r>
      <w:proofErr w:type="gramStart"/>
      <w:r w:rsidR="007012BC">
        <w:rPr>
          <w:rFonts w:ascii="Times New Roman" w:hAnsi="Times New Roman" w:cs="Times New Roman"/>
          <w:sz w:val="24"/>
        </w:rPr>
        <w:t>um certo</w:t>
      </w:r>
      <w:proofErr w:type="gramEnd"/>
      <w:r w:rsidR="007012BC">
        <w:rPr>
          <w:rFonts w:ascii="Times New Roman" w:hAnsi="Times New Roman" w:cs="Times New Roman"/>
          <w:sz w:val="24"/>
        </w:rPr>
        <w:t xml:space="preserve"> sentimento de temor por parte d</w:t>
      </w:r>
      <w:r w:rsidR="00636F30">
        <w:rPr>
          <w:rFonts w:ascii="Times New Roman" w:hAnsi="Times New Roman" w:cs="Times New Roman"/>
          <w:sz w:val="24"/>
        </w:rPr>
        <w:t>estes</w:t>
      </w:r>
      <w:r w:rsidR="007012BC">
        <w:rPr>
          <w:rFonts w:ascii="Times New Roman" w:hAnsi="Times New Roman" w:cs="Times New Roman"/>
          <w:sz w:val="24"/>
        </w:rPr>
        <w:t xml:space="preserve">, que podem se alarmar e </w:t>
      </w:r>
      <w:r w:rsidR="00636F30">
        <w:rPr>
          <w:rFonts w:ascii="Times New Roman" w:hAnsi="Times New Roman" w:cs="Times New Roman"/>
          <w:sz w:val="24"/>
        </w:rPr>
        <w:t>decidir</w:t>
      </w:r>
      <w:r w:rsidR="00AB36C4">
        <w:rPr>
          <w:rFonts w:ascii="Times New Roman" w:hAnsi="Times New Roman" w:cs="Times New Roman"/>
          <w:sz w:val="24"/>
        </w:rPr>
        <w:t xml:space="preserve"> retirar os valores depositados do banco que ameaça ruir. Como tal atitude dificultaria</w:t>
      </w:r>
      <w:r w:rsidR="00636F30">
        <w:rPr>
          <w:rFonts w:ascii="Times New Roman" w:hAnsi="Times New Roman" w:cs="Times New Roman"/>
          <w:sz w:val="24"/>
        </w:rPr>
        <w:t xml:space="preserve"> ainda mais a estabilização financeira</w:t>
      </w:r>
      <w:r w:rsidR="00AB36C4">
        <w:rPr>
          <w:rFonts w:ascii="Times New Roman" w:hAnsi="Times New Roman" w:cs="Times New Roman"/>
          <w:sz w:val="24"/>
        </w:rPr>
        <w:t>, o Banco Central criou dois mecanismos para minimizar tais efeitos nocivos – o primeiro seria a aquisição da instituição financeira por outro agente do mercado, sendo que este ou o Estado arcariam com qualquer prejuízo possível, e o segundo seria a estratégia de cisão, na qual o banco é separado em uma parte “boa” e outra “ruim”, sendo que a primeira é alienada e a segunda é liquidada (</w:t>
      </w:r>
      <w:proofErr w:type="gramStart"/>
      <w:r w:rsidR="00AB36C4">
        <w:rPr>
          <w:rFonts w:ascii="Times New Roman" w:hAnsi="Times New Roman" w:cs="Times New Roman"/>
          <w:sz w:val="24"/>
        </w:rPr>
        <w:t>BRITO,</w:t>
      </w:r>
      <w:proofErr w:type="gramEnd"/>
      <w:r w:rsidR="00AB36C4">
        <w:rPr>
          <w:rFonts w:ascii="Times New Roman" w:hAnsi="Times New Roman" w:cs="Times New Roman"/>
          <w:sz w:val="24"/>
        </w:rPr>
        <w:t xml:space="preserve"> 2004).</w:t>
      </w:r>
    </w:p>
    <w:p w:rsidR="0061195F" w:rsidRDefault="0061195F" w:rsidP="00EC33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Cabe ao Banco Central </w:t>
      </w:r>
      <w:r w:rsidR="001C00F0">
        <w:rPr>
          <w:rFonts w:ascii="Times New Roman" w:hAnsi="Times New Roman" w:cs="Times New Roman"/>
          <w:sz w:val="24"/>
        </w:rPr>
        <w:t>a fiscalização das instituições financeiras no sentido de apurar comportamentos anormais nas mesmas, sendo que aqueles que são motivos para desencadear a instituição de um regime de administração especial temporária estão elencados no art. 1º do Decreto-lei nº 2.371/87</w:t>
      </w:r>
      <w:r w:rsidR="00795F0D">
        <w:rPr>
          <w:rFonts w:ascii="Times New Roman" w:hAnsi="Times New Roman" w:cs="Times New Roman"/>
          <w:sz w:val="24"/>
        </w:rPr>
        <w:t xml:space="preserve">, quais sejam: 1) realização de operações contrárias às diretrizes de política econômica ou financeira dispostas em lei federal de forma reiterada; 2) quando houver passivo a descoberto; 3) descumprimento de normas que aludem à conta de </w:t>
      </w:r>
      <w:r w:rsidR="00795F0D">
        <w:rPr>
          <w:rFonts w:ascii="Times New Roman" w:hAnsi="Times New Roman" w:cs="Times New Roman"/>
          <w:sz w:val="24"/>
        </w:rPr>
        <w:lastRenderedPageBreak/>
        <w:t>Reservas Bancárias do Banco Central; 4) ocorrência de gestão temerária ou fraudulenta por parte dos administradores;</w:t>
      </w:r>
      <w:r w:rsidR="001C00F0">
        <w:rPr>
          <w:rFonts w:ascii="Times New Roman" w:hAnsi="Times New Roman" w:cs="Times New Roman"/>
          <w:sz w:val="24"/>
        </w:rPr>
        <w:t xml:space="preserve"> </w:t>
      </w:r>
      <w:r w:rsidR="00795F0D">
        <w:rPr>
          <w:rFonts w:ascii="Times New Roman" w:hAnsi="Times New Roman" w:cs="Times New Roman"/>
          <w:sz w:val="24"/>
        </w:rPr>
        <w:t>5) as situações destacadas no</w:t>
      </w:r>
      <w:r w:rsidR="001C00F0">
        <w:rPr>
          <w:rFonts w:ascii="Times New Roman" w:hAnsi="Times New Roman" w:cs="Times New Roman"/>
          <w:sz w:val="24"/>
        </w:rPr>
        <w:t xml:space="preserve"> art. 2º da Lei nº 6.024/74</w:t>
      </w:r>
      <w:r w:rsidR="00795F0D">
        <w:rPr>
          <w:rFonts w:ascii="Times New Roman" w:hAnsi="Times New Roman" w:cs="Times New Roman"/>
          <w:sz w:val="24"/>
        </w:rPr>
        <w:t>, que já foram vistas no tópico anterior. Tais situações configuram</w:t>
      </w:r>
      <w:r w:rsidR="001C00F0">
        <w:rPr>
          <w:rFonts w:ascii="Times New Roman" w:hAnsi="Times New Roman" w:cs="Times New Roman"/>
          <w:sz w:val="24"/>
        </w:rPr>
        <w:t xml:space="preserve"> um rol taxativo</w:t>
      </w:r>
      <w:r w:rsidR="00795F0D">
        <w:rPr>
          <w:rFonts w:ascii="Times New Roman" w:hAnsi="Times New Roman" w:cs="Times New Roman"/>
          <w:sz w:val="24"/>
        </w:rPr>
        <w:t>, podendo o BCB agir apenas quando as mesmas forem verificadas concretamente</w:t>
      </w:r>
      <w:r w:rsidR="001C00F0">
        <w:rPr>
          <w:rFonts w:ascii="Times New Roman" w:hAnsi="Times New Roman" w:cs="Times New Roman"/>
          <w:sz w:val="24"/>
        </w:rPr>
        <w:t xml:space="preserve">. </w:t>
      </w:r>
    </w:p>
    <w:p w:rsidR="00BE6F72" w:rsidRDefault="0097684B" w:rsidP="0097684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Verifica-se, então, que grande parte dos motivos que levam à decretação do RAET estão diretamente </w:t>
      </w:r>
      <w:proofErr w:type="gramStart"/>
      <w:r>
        <w:rPr>
          <w:rFonts w:ascii="Times New Roman" w:hAnsi="Times New Roman" w:cs="Times New Roman"/>
          <w:sz w:val="24"/>
        </w:rPr>
        <w:t>ligados</w:t>
      </w:r>
      <w:proofErr w:type="gramEnd"/>
      <w:r>
        <w:rPr>
          <w:rFonts w:ascii="Times New Roman" w:hAnsi="Times New Roman" w:cs="Times New Roman"/>
          <w:sz w:val="24"/>
        </w:rPr>
        <w:t xml:space="preserve"> à má gestão, daí a importância de destituir os administradores de sua função e instalar o conselho diretor</w:t>
      </w:r>
      <w:r w:rsidR="00CE08B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que será responsável por traçar um plano </w:t>
      </w:r>
      <w:r w:rsidR="00CE08BE">
        <w:rPr>
          <w:rFonts w:ascii="Times New Roman" w:hAnsi="Times New Roman" w:cs="Times New Roman"/>
          <w:sz w:val="24"/>
        </w:rPr>
        <w:t>de reestruturação</w:t>
      </w:r>
      <w:r>
        <w:rPr>
          <w:rFonts w:ascii="Times New Roman" w:hAnsi="Times New Roman" w:cs="Times New Roman"/>
          <w:sz w:val="24"/>
        </w:rPr>
        <w:t>.</w:t>
      </w:r>
      <w:r w:rsidR="00BC6EE6">
        <w:rPr>
          <w:rFonts w:ascii="Times New Roman" w:hAnsi="Times New Roman" w:cs="Times New Roman"/>
          <w:sz w:val="24"/>
        </w:rPr>
        <w:t xml:space="preserve"> Tendo em vista que o RAET não suspende as atividades da institui</w:t>
      </w:r>
      <w:r w:rsidR="000F1BB7">
        <w:rPr>
          <w:rFonts w:ascii="Times New Roman" w:hAnsi="Times New Roman" w:cs="Times New Roman"/>
          <w:sz w:val="24"/>
        </w:rPr>
        <w:t>ção</w:t>
      </w:r>
      <w:r w:rsidR="00BC6EE6">
        <w:rPr>
          <w:rFonts w:ascii="Times New Roman" w:hAnsi="Times New Roman" w:cs="Times New Roman"/>
          <w:sz w:val="24"/>
        </w:rPr>
        <w:t xml:space="preserve">, o único efeito que </w:t>
      </w:r>
      <w:r w:rsidR="00CE08BE">
        <w:rPr>
          <w:rFonts w:ascii="Times New Roman" w:hAnsi="Times New Roman" w:cs="Times New Roman"/>
          <w:sz w:val="24"/>
        </w:rPr>
        <w:t>subsiste</w:t>
      </w:r>
      <w:r w:rsidR="00BC6EE6">
        <w:rPr>
          <w:rFonts w:ascii="Times New Roman" w:hAnsi="Times New Roman" w:cs="Times New Roman"/>
          <w:sz w:val="24"/>
        </w:rPr>
        <w:t xml:space="preserve"> </w:t>
      </w:r>
      <w:r w:rsidR="00CE08BE">
        <w:rPr>
          <w:rFonts w:ascii="Times New Roman" w:hAnsi="Times New Roman" w:cs="Times New Roman"/>
          <w:sz w:val="24"/>
        </w:rPr>
        <w:t xml:space="preserve">é </w:t>
      </w:r>
      <w:r w:rsidR="00BC6EE6">
        <w:rPr>
          <w:rFonts w:ascii="Times New Roman" w:hAnsi="Times New Roman" w:cs="Times New Roman"/>
          <w:sz w:val="24"/>
        </w:rPr>
        <w:t>a substituição dos administradores pelo conselho diretor</w:t>
      </w:r>
      <w:r w:rsidR="00BE6F72">
        <w:rPr>
          <w:rFonts w:ascii="Times New Roman" w:hAnsi="Times New Roman" w:cs="Times New Roman"/>
          <w:sz w:val="24"/>
        </w:rPr>
        <w:t>, não havendo aqui a suspensão da exigibilidade das obrigações vencidas, tampouco a suspensão do prazo de obrigações vincendas</w:t>
      </w:r>
      <w:r w:rsidR="00BC6EE6">
        <w:rPr>
          <w:rFonts w:ascii="Times New Roman" w:hAnsi="Times New Roman" w:cs="Times New Roman"/>
          <w:sz w:val="24"/>
        </w:rPr>
        <w:t>.</w:t>
      </w:r>
      <w:r w:rsidR="00BE6F72">
        <w:rPr>
          <w:rFonts w:ascii="Times New Roman" w:hAnsi="Times New Roman" w:cs="Times New Roman"/>
          <w:sz w:val="24"/>
        </w:rPr>
        <w:t xml:space="preserve"> Outro ponto chave do RAET é que a lei que o regula não determina o lapso temporal para sua vigência, cabendo ao Banco Central determinar tal prazo quando da decretação do regime especial, podendo este ser prorrogado por período não superior ao prazo inicial</w:t>
      </w:r>
      <w:r w:rsidR="00CF70B4">
        <w:rPr>
          <w:rFonts w:ascii="Times New Roman" w:hAnsi="Times New Roman" w:cs="Times New Roman"/>
          <w:sz w:val="24"/>
        </w:rPr>
        <w:t xml:space="preserve"> (ABRÃO, 2007)</w:t>
      </w:r>
      <w:r w:rsidR="00BE6F72">
        <w:rPr>
          <w:rFonts w:ascii="Times New Roman" w:hAnsi="Times New Roman" w:cs="Times New Roman"/>
          <w:sz w:val="24"/>
        </w:rPr>
        <w:t>.</w:t>
      </w:r>
    </w:p>
    <w:p w:rsidR="00234372" w:rsidRDefault="00CE2064" w:rsidP="003802E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Finalmente, este regime de administração especial cessará nos casos destacados no art. 14 do De</w:t>
      </w:r>
      <w:r w:rsidR="000F1BB7">
        <w:rPr>
          <w:rFonts w:ascii="Times New Roman" w:hAnsi="Times New Roman" w:cs="Times New Roman"/>
          <w:sz w:val="24"/>
        </w:rPr>
        <w:t>creto-lei 2.321/87, dentre eles</w:t>
      </w:r>
      <w:r>
        <w:rPr>
          <w:rFonts w:ascii="Times New Roman" w:hAnsi="Times New Roman" w:cs="Times New Roman"/>
          <w:sz w:val="24"/>
        </w:rPr>
        <w:t xml:space="preserve"> caso haja cisão, incorporação, fusão, transformação ou transferência de </w:t>
      </w:r>
      <w:r w:rsidR="000F1BB7">
        <w:rPr>
          <w:rFonts w:ascii="Times New Roman" w:hAnsi="Times New Roman" w:cs="Times New Roman"/>
          <w:sz w:val="24"/>
        </w:rPr>
        <w:t xml:space="preserve">controle acionário da mesma, </w:t>
      </w:r>
      <w:r>
        <w:rPr>
          <w:rFonts w:ascii="Times New Roman" w:hAnsi="Times New Roman" w:cs="Times New Roman"/>
          <w:sz w:val="24"/>
        </w:rPr>
        <w:t>quando a situação que houver ensejado a ins</w:t>
      </w:r>
      <w:r w:rsidR="000F1BB7">
        <w:rPr>
          <w:rFonts w:ascii="Times New Roman" w:hAnsi="Times New Roman" w:cs="Times New Roman"/>
          <w:sz w:val="24"/>
        </w:rPr>
        <w:t>tituição do RAET não mais se verifique,</w:t>
      </w:r>
      <w:r>
        <w:rPr>
          <w:rFonts w:ascii="Times New Roman" w:hAnsi="Times New Roman" w:cs="Times New Roman"/>
          <w:sz w:val="24"/>
        </w:rPr>
        <w:t xml:space="preserve"> caso seja decretada a liquidação extrajudicial</w:t>
      </w:r>
      <w:r w:rsidR="000F1BB7">
        <w:rPr>
          <w:rFonts w:ascii="Times New Roman" w:hAnsi="Times New Roman" w:cs="Times New Roman"/>
          <w:sz w:val="24"/>
        </w:rPr>
        <w:t>, entre outros</w:t>
      </w:r>
      <w:r>
        <w:rPr>
          <w:rFonts w:ascii="Times New Roman" w:hAnsi="Times New Roman" w:cs="Times New Roman"/>
          <w:sz w:val="24"/>
        </w:rPr>
        <w:t>. Percebe-se, então, como destaca Nelson Abrão (2007), que a lei pecou ao não dispor sobre a possibilidade de a instituição retornar à iniciativa privada após sua estabilização, suspendendo, assim, o efeito desencadeado pela instituição do RAET.</w:t>
      </w:r>
    </w:p>
    <w:p w:rsidR="00234372" w:rsidRDefault="00234372" w:rsidP="002343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34372" w:rsidRPr="003802EE" w:rsidRDefault="00026CBE" w:rsidP="003802E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CONSIREDAÇÕES FINAIS</w:t>
      </w:r>
    </w:p>
    <w:p w:rsidR="00234372" w:rsidRDefault="007071D5" w:rsidP="009D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todo o exposto, fica evidente que </w:t>
      </w:r>
      <w:r w:rsidR="00234372">
        <w:rPr>
          <w:rFonts w:ascii="Times New Roman" w:hAnsi="Times New Roman" w:cs="Times New Roman"/>
          <w:sz w:val="24"/>
        </w:rPr>
        <w:t>decretar a falência de instituições financeiras de logo não é uma medida desejável, uma vez que as mesmas exer</w:t>
      </w:r>
      <w:r w:rsidR="00A135C6">
        <w:rPr>
          <w:rFonts w:ascii="Times New Roman" w:hAnsi="Times New Roman" w:cs="Times New Roman"/>
          <w:sz w:val="24"/>
        </w:rPr>
        <w:t>cem importante papel no mercado</w:t>
      </w:r>
      <w:r w:rsidR="00234372">
        <w:rPr>
          <w:rFonts w:ascii="Times New Roman" w:hAnsi="Times New Roman" w:cs="Times New Roman"/>
          <w:sz w:val="24"/>
        </w:rPr>
        <w:t xml:space="preserve"> nacional e sua quebra traz instabilidade e insegurança econômica. Nesse sentido, foi editada a Lei nº 6.024/74 que instituiu dois procedimentos extrajudiciais para lidar com instituições financeiras em crise, quais </w:t>
      </w:r>
      <w:proofErr w:type="gramStart"/>
      <w:r w:rsidR="00234372">
        <w:rPr>
          <w:rFonts w:ascii="Times New Roman" w:hAnsi="Times New Roman" w:cs="Times New Roman"/>
          <w:sz w:val="24"/>
        </w:rPr>
        <w:t>sejam,</w:t>
      </w:r>
      <w:proofErr w:type="gramEnd"/>
      <w:r w:rsidR="00234372">
        <w:rPr>
          <w:rFonts w:ascii="Times New Roman" w:hAnsi="Times New Roman" w:cs="Times New Roman"/>
          <w:sz w:val="24"/>
        </w:rPr>
        <w:t xml:space="preserve"> a intervenção e a liquidação</w:t>
      </w:r>
      <w:r>
        <w:rPr>
          <w:rFonts w:ascii="Times New Roman" w:hAnsi="Times New Roman" w:cs="Times New Roman"/>
          <w:sz w:val="24"/>
        </w:rPr>
        <w:t xml:space="preserve"> extrajudicial</w:t>
      </w:r>
      <w:r w:rsidR="00234372">
        <w:rPr>
          <w:rFonts w:ascii="Times New Roman" w:hAnsi="Times New Roman" w:cs="Times New Roman"/>
          <w:sz w:val="24"/>
        </w:rPr>
        <w:t>. Apesar de trazer certa inovação, tais mecanism</w:t>
      </w:r>
      <w:r w:rsidR="00CE08BE">
        <w:rPr>
          <w:rFonts w:ascii="Times New Roman" w:hAnsi="Times New Roman" w:cs="Times New Roman"/>
          <w:sz w:val="24"/>
        </w:rPr>
        <w:t>os não foram capazes de reestruturar</w:t>
      </w:r>
      <w:r w:rsidR="00234372">
        <w:rPr>
          <w:rFonts w:ascii="Times New Roman" w:hAnsi="Times New Roman" w:cs="Times New Roman"/>
          <w:sz w:val="24"/>
        </w:rPr>
        <w:t xml:space="preserve"> as instituições com sucesso. </w:t>
      </w:r>
      <w:r w:rsidR="009D0C49">
        <w:rPr>
          <w:rFonts w:ascii="Times New Roman" w:hAnsi="Times New Roman" w:cs="Times New Roman"/>
          <w:sz w:val="24"/>
        </w:rPr>
        <w:t>Assim sendo</w:t>
      </w:r>
      <w:r w:rsidR="00234372">
        <w:rPr>
          <w:rFonts w:ascii="Times New Roman" w:hAnsi="Times New Roman" w:cs="Times New Roman"/>
          <w:sz w:val="24"/>
        </w:rPr>
        <w:t xml:space="preserve">, foi editado o Decreto-lei 2.321/87 o qual instituiu o regime de administração especial temporária. Tal procedimento se mostrou mais eficiente na medida em que mantinha a instituição financeira em plena atividade e movimentando capital, enquanto apenas seus administradores eram substituídos por um conselho diretor apontado pelo Banco Central na tentativa de normalizar o funcionamento da empresa. Além do mais, tal </w:t>
      </w:r>
      <w:r w:rsidR="00234372">
        <w:rPr>
          <w:rFonts w:ascii="Times New Roman" w:hAnsi="Times New Roman" w:cs="Times New Roman"/>
          <w:sz w:val="24"/>
        </w:rPr>
        <w:lastRenderedPageBreak/>
        <w:t>Decreto-lei pre</w:t>
      </w:r>
      <w:r w:rsidR="009D0C49">
        <w:rPr>
          <w:rFonts w:ascii="Times New Roman" w:hAnsi="Times New Roman" w:cs="Times New Roman"/>
          <w:sz w:val="24"/>
        </w:rPr>
        <w:t>vê que o Banco Central</w:t>
      </w:r>
      <w:r w:rsidR="00234372">
        <w:rPr>
          <w:rFonts w:ascii="Times New Roman" w:hAnsi="Times New Roman" w:cs="Times New Roman"/>
          <w:sz w:val="24"/>
        </w:rPr>
        <w:t xml:space="preserve"> utilize </w:t>
      </w:r>
      <w:r w:rsidR="00A135C6">
        <w:rPr>
          <w:rFonts w:ascii="Times New Roman" w:hAnsi="Times New Roman" w:cs="Times New Roman"/>
          <w:sz w:val="24"/>
        </w:rPr>
        <w:t>recursos da Reserva Monetária para auxiliar as instituições financeiras em situação de crise, o que é um grande incentivo.</w:t>
      </w:r>
    </w:p>
    <w:p w:rsidR="00A135C6" w:rsidRPr="00234372" w:rsidRDefault="009D0C49" w:rsidP="0023437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Dessa forma</w:t>
      </w:r>
      <w:r w:rsidR="00A135C6">
        <w:rPr>
          <w:rFonts w:ascii="Times New Roman" w:hAnsi="Times New Roman" w:cs="Times New Roman"/>
          <w:sz w:val="24"/>
        </w:rPr>
        <w:t xml:space="preserve">, verifica-se que as leis que regulam a falência e os regimes especiais destinados aos bancos e demais instituições financeiras mostram </w:t>
      </w:r>
      <w:proofErr w:type="gramStart"/>
      <w:r w:rsidR="00A135C6">
        <w:rPr>
          <w:rFonts w:ascii="Times New Roman" w:hAnsi="Times New Roman" w:cs="Times New Roman"/>
          <w:sz w:val="24"/>
        </w:rPr>
        <w:t>um certo</w:t>
      </w:r>
      <w:proofErr w:type="gramEnd"/>
      <w:r w:rsidR="00A135C6">
        <w:rPr>
          <w:rFonts w:ascii="Times New Roman" w:hAnsi="Times New Roman" w:cs="Times New Roman"/>
          <w:sz w:val="24"/>
        </w:rPr>
        <w:t xml:space="preserve"> avanço, no entanto, ainda são antigas e esparsas. É mais do que recomendável que tais diplomas sejam unificados e revistos sob a luz da nova Lei de Falências. </w:t>
      </w: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18F4" w:rsidRDefault="004618F4" w:rsidP="007D0F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7742D" w:rsidRDefault="00E7742D" w:rsidP="000A1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D0C49" w:rsidRDefault="009D0C49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D0C49" w:rsidRDefault="009D0C49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F1BB7" w:rsidRDefault="000F1BB7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0574A" w:rsidRDefault="00C0574A" w:rsidP="000A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0574A" w:rsidRPr="00026CBE" w:rsidRDefault="004618F4" w:rsidP="00C05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26CBE">
        <w:rPr>
          <w:rFonts w:ascii="Times New Roman" w:hAnsi="Times New Roman" w:cs="Times New Roman"/>
          <w:b/>
          <w:sz w:val="24"/>
        </w:rPr>
        <w:lastRenderedPageBreak/>
        <w:t>REFERÊNCIAS BIBLIOGRÁFICAS</w:t>
      </w:r>
    </w:p>
    <w:p w:rsidR="004618F4" w:rsidRDefault="004618F4" w:rsidP="00C057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A1437" w:rsidRDefault="000A1437" w:rsidP="00C057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A1437" w:rsidRPr="00CB0F59" w:rsidRDefault="000A1437" w:rsidP="00C0574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ABRÃO, Nelson. </w:t>
      </w:r>
      <w:r>
        <w:rPr>
          <w:rFonts w:ascii="Times New Roman" w:hAnsi="Times New Roman" w:cs="Times New Roman"/>
          <w:b/>
          <w:sz w:val="24"/>
        </w:rPr>
        <w:t>Direito bancário.</w:t>
      </w:r>
      <w:r>
        <w:rPr>
          <w:rFonts w:ascii="Times New Roman" w:hAnsi="Times New Roman" w:cs="Times New Roman"/>
          <w:sz w:val="24"/>
        </w:rPr>
        <w:t xml:space="preserve"> 10. </w:t>
      </w:r>
      <w:proofErr w:type="gramStart"/>
      <w:r>
        <w:rPr>
          <w:rFonts w:ascii="Times New Roman" w:hAnsi="Times New Roman" w:cs="Times New Roman"/>
          <w:sz w:val="24"/>
        </w:rPr>
        <w:t>ed.</w:t>
      </w:r>
      <w:proofErr w:type="gramEnd"/>
      <w:r>
        <w:rPr>
          <w:rFonts w:ascii="Times New Roman" w:hAnsi="Times New Roman" w:cs="Times New Roman"/>
          <w:sz w:val="24"/>
        </w:rPr>
        <w:t xml:space="preserve"> rev., </w:t>
      </w:r>
      <w:proofErr w:type="spellStart"/>
      <w:r>
        <w:rPr>
          <w:rFonts w:ascii="Times New Roman" w:hAnsi="Times New Roman" w:cs="Times New Roman"/>
          <w:sz w:val="24"/>
        </w:rPr>
        <w:t>ampl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e</w:t>
      </w:r>
      <w:proofErr w:type="gramEnd"/>
      <w:r>
        <w:rPr>
          <w:rFonts w:ascii="Times New Roman" w:hAnsi="Times New Roman" w:cs="Times New Roman"/>
          <w:sz w:val="24"/>
        </w:rPr>
        <w:t xml:space="preserve"> atual. </w:t>
      </w:r>
      <w:proofErr w:type="gramStart"/>
      <w:r>
        <w:rPr>
          <w:rFonts w:ascii="Times New Roman" w:hAnsi="Times New Roman" w:cs="Times New Roman"/>
          <w:sz w:val="24"/>
        </w:rPr>
        <w:t>por</w:t>
      </w:r>
      <w:proofErr w:type="gramEnd"/>
      <w:r>
        <w:rPr>
          <w:rFonts w:ascii="Times New Roman" w:hAnsi="Times New Roman" w:cs="Times New Roman"/>
          <w:sz w:val="24"/>
        </w:rPr>
        <w:t xml:space="preserve"> Carlos Henrique Abrão. São Paulo: </w:t>
      </w:r>
      <w:proofErr w:type="gramStart"/>
      <w:r>
        <w:rPr>
          <w:rFonts w:ascii="Times New Roman" w:hAnsi="Times New Roman" w:cs="Times New Roman"/>
          <w:sz w:val="24"/>
        </w:rPr>
        <w:t>Saraiva,</w:t>
      </w:r>
      <w:proofErr w:type="gramEnd"/>
      <w:r>
        <w:rPr>
          <w:rFonts w:ascii="Times New Roman" w:hAnsi="Times New Roman" w:cs="Times New Roman"/>
          <w:sz w:val="24"/>
        </w:rPr>
        <w:t xml:space="preserve"> 2007. </w:t>
      </w:r>
    </w:p>
    <w:p w:rsidR="00CB0F59" w:rsidRDefault="00CB0F59" w:rsidP="00C057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0F59" w:rsidRDefault="00CB0F59" w:rsidP="00C057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E08BE" w:rsidRPr="00C0574A" w:rsidRDefault="00CE08BE" w:rsidP="00C05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74A">
        <w:rPr>
          <w:rFonts w:ascii="Times New Roman" w:hAnsi="Times New Roman" w:cs="Times New Roman"/>
          <w:sz w:val="24"/>
          <w:szCs w:val="24"/>
        </w:rPr>
        <w:t>BRASIL. Decreto</w:t>
      </w:r>
      <w:r w:rsidR="00C0574A" w:rsidRPr="00C0574A">
        <w:rPr>
          <w:rFonts w:ascii="Times New Roman" w:hAnsi="Times New Roman" w:cs="Times New Roman"/>
          <w:sz w:val="24"/>
          <w:szCs w:val="24"/>
        </w:rPr>
        <w:t>-lei n.</w:t>
      </w:r>
      <w:r w:rsidRPr="00C0574A">
        <w:rPr>
          <w:rFonts w:ascii="Times New Roman" w:hAnsi="Times New Roman" w:cs="Times New Roman"/>
          <w:sz w:val="24"/>
          <w:szCs w:val="24"/>
        </w:rPr>
        <w:t xml:space="preserve"> 2.321, de 25 de fevereiro de 1987. </w:t>
      </w:r>
      <w:r w:rsidR="00C0574A" w:rsidRPr="00C0574A">
        <w:rPr>
          <w:rFonts w:ascii="Times New Roman" w:hAnsi="Times New Roman" w:cs="Times New Roman"/>
          <w:sz w:val="24"/>
          <w:szCs w:val="24"/>
        </w:rPr>
        <w:t>Institui, em defesa das finanças públicas, regime de administração especial temporária, nas instituições financeiras privadas e públicas não federais, e dá outras providências. Disponível em: &lt;http://www.bcb.gov.br/pre/leisedecretos/Port/declei2321.pdf&gt;</w:t>
      </w:r>
      <w:r w:rsidR="00C0574A">
        <w:rPr>
          <w:rFonts w:ascii="Times New Roman" w:hAnsi="Times New Roman" w:cs="Times New Roman"/>
          <w:sz w:val="24"/>
          <w:szCs w:val="24"/>
        </w:rPr>
        <w:t>. Acesso em: 05 de maio de 2012.</w:t>
      </w:r>
    </w:p>
    <w:p w:rsidR="00CE08BE" w:rsidRDefault="00CE08BE" w:rsidP="00C057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0574A" w:rsidRDefault="00C0574A" w:rsidP="00C057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0574A" w:rsidRDefault="00C0574A" w:rsidP="00C0574A">
      <w:pPr>
        <w:pStyle w:val="NormalWeb"/>
        <w:spacing w:before="0" w:beforeAutospacing="0" w:after="0" w:afterAutospacing="0"/>
      </w:pPr>
      <w:r>
        <w:t xml:space="preserve">BRASIL. Lei 6.024, de 13 de março de 1974. </w:t>
      </w:r>
      <w:r w:rsidRPr="00C0574A">
        <w:t>Dispõe sobre a intervenção e a liquidação extrajudicial de instituições financeiras, e dá outras providências.</w:t>
      </w:r>
      <w:r>
        <w:t xml:space="preserve"> Disponível em: &lt;</w:t>
      </w:r>
      <w:r w:rsidRPr="00C0574A">
        <w:t>http://www.planalto.gov.br/ccivil_03/leis/L6024.htm</w:t>
      </w:r>
      <w:r>
        <w:t>&gt;. Acesso em: 05 de maio de 2012.</w:t>
      </w:r>
    </w:p>
    <w:p w:rsidR="00C0574A" w:rsidRDefault="00C0574A" w:rsidP="00C057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0574A" w:rsidRPr="000A1437" w:rsidRDefault="00C0574A" w:rsidP="00C057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0F59" w:rsidRDefault="00781F09" w:rsidP="00C0574A">
      <w:pPr>
        <w:spacing w:after="0" w:line="240" w:lineRule="auto"/>
        <w:rPr>
          <w:rStyle w:val="Forte"/>
          <w:rFonts w:ascii="Times New Roman" w:hAnsi="Times New Roman" w:cs="Times New Roman"/>
          <w:color w:val="333333"/>
          <w:sz w:val="24"/>
          <w:szCs w:val="14"/>
          <w:shd w:val="clear" w:color="auto" w:fill="8D8FA2"/>
        </w:rPr>
      </w:pPr>
      <w:proofErr w:type="gramStart"/>
      <w:r w:rsidRPr="00781F09">
        <w:rPr>
          <w:rFonts w:ascii="Times New Roman" w:hAnsi="Times New Roman" w:cs="Times New Roman"/>
          <w:sz w:val="24"/>
        </w:rPr>
        <w:t>BRITO,</w:t>
      </w:r>
      <w:proofErr w:type="gramEnd"/>
      <w:r w:rsidRPr="00781F09">
        <w:rPr>
          <w:rFonts w:ascii="Times New Roman" w:hAnsi="Times New Roman" w:cs="Times New Roman"/>
          <w:sz w:val="24"/>
        </w:rPr>
        <w:t xml:space="preserve"> Cristiano. </w:t>
      </w:r>
      <w:r w:rsidRPr="00C0574A">
        <w:rPr>
          <w:rFonts w:ascii="Times New Roman" w:hAnsi="Times New Roman" w:cs="Times New Roman"/>
          <w:sz w:val="24"/>
        </w:rPr>
        <w:t>O regime de administração especial temporária – R</w:t>
      </w:r>
      <w:r w:rsidRPr="00C0574A">
        <w:rPr>
          <w:rFonts w:ascii="Times New Roman" w:hAnsi="Times New Roman" w:cs="Times New Roman"/>
          <w:sz w:val="24"/>
          <w:szCs w:val="24"/>
        </w:rPr>
        <w:t>AET.</w:t>
      </w:r>
      <w:r w:rsidRPr="00C0574A">
        <w:rPr>
          <w:rFonts w:ascii="Times New Roman" w:hAnsi="Times New Roman" w:cs="Times New Roman"/>
          <w:b/>
          <w:sz w:val="24"/>
          <w:szCs w:val="24"/>
        </w:rPr>
        <w:t xml:space="preserve"> Revista de Direito Mercantil – RDM</w:t>
      </w:r>
      <w:r w:rsidRPr="00781F09">
        <w:rPr>
          <w:rFonts w:ascii="Times New Roman" w:hAnsi="Times New Roman" w:cs="Times New Roman"/>
          <w:sz w:val="24"/>
          <w:szCs w:val="24"/>
        </w:rPr>
        <w:t>, São Paulo, v. 133, p. 157/173, jan/mar 2004. Disponível em: &lt;http://www.cristianobrito.com.br/artigos/RAET%</w:t>
      </w:r>
      <w:proofErr w:type="gramStart"/>
      <w:r w:rsidRPr="00781F09">
        <w:rPr>
          <w:rFonts w:ascii="Times New Roman" w:hAnsi="Times New Roman" w:cs="Times New Roman"/>
          <w:sz w:val="24"/>
          <w:szCs w:val="24"/>
        </w:rPr>
        <w:t>20ARTIGO.</w:t>
      </w:r>
      <w:proofErr w:type="gramEnd"/>
      <w:r w:rsidRPr="00781F09">
        <w:rPr>
          <w:rFonts w:ascii="Times New Roman" w:hAnsi="Times New Roman" w:cs="Times New Roman"/>
          <w:sz w:val="24"/>
          <w:szCs w:val="24"/>
        </w:rPr>
        <w:t>PDF&gt;. Acesso em:</w:t>
      </w:r>
      <w:r>
        <w:rPr>
          <w:rFonts w:ascii="Times New Roman" w:hAnsi="Times New Roman" w:cs="Times New Roman"/>
          <w:sz w:val="24"/>
          <w:szCs w:val="24"/>
        </w:rPr>
        <w:t xml:space="preserve"> 20 de abril de 2012.</w:t>
      </w:r>
      <w:r>
        <w:rPr>
          <w:rStyle w:val="Forte"/>
          <w:rFonts w:ascii="Times New Roman" w:hAnsi="Times New Roman" w:cs="Times New Roman"/>
          <w:color w:val="333333"/>
          <w:sz w:val="24"/>
          <w:szCs w:val="14"/>
          <w:shd w:val="clear" w:color="auto" w:fill="8D8FA2"/>
        </w:rPr>
        <w:t xml:space="preserve"> </w:t>
      </w:r>
    </w:p>
    <w:p w:rsidR="00CB0F59" w:rsidRDefault="00CB0F59" w:rsidP="00C0574A">
      <w:pPr>
        <w:spacing w:after="0" w:line="240" w:lineRule="auto"/>
        <w:rPr>
          <w:rStyle w:val="Forte"/>
          <w:rFonts w:ascii="Times New Roman" w:hAnsi="Times New Roman" w:cs="Times New Roman"/>
          <w:color w:val="333333"/>
          <w:sz w:val="24"/>
          <w:szCs w:val="14"/>
          <w:shd w:val="clear" w:color="auto" w:fill="8D8FA2"/>
        </w:rPr>
      </w:pPr>
    </w:p>
    <w:p w:rsidR="00CB0F59" w:rsidRDefault="00CB0F59" w:rsidP="00C0574A">
      <w:pPr>
        <w:spacing w:after="0" w:line="240" w:lineRule="auto"/>
        <w:rPr>
          <w:rStyle w:val="Forte"/>
          <w:rFonts w:ascii="Times New Roman" w:hAnsi="Times New Roman" w:cs="Times New Roman"/>
          <w:color w:val="333333"/>
          <w:sz w:val="24"/>
          <w:szCs w:val="14"/>
          <w:shd w:val="clear" w:color="auto" w:fill="8D8FA2"/>
        </w:rPr>
      </w:pPr>
    </w:p>
    <w:p w:rsidR="00CB0F59" w:rsidRDefault="00CB0F59" w:rsidP="00C05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SIQUEIRA</w:t>
      </w:r>
      <w:r w:rsidRPr="00CB0F59">
        <w:rPr>
          <w:rFonts w:ascii="Times New Roman" w:hAnsi="Times New Roman" w:cs="Times New Roman"/>
          <w:sz w:val="24"/>
          <w:szCs w:val="24"/>
        </w:rPr>
        <w:t xml:space="preserve">, Francisco José de. </w:t>
      </w:r>
      <w:r w:rsidRPr="00C0574A">
        <w:rPr>
          <w:rFonts w:ascii="Times New Roman" w:hAnsi="Times New Roman" w:cs="Times New Roman"/>
          <w:sz w:val="24"/>
          <w:szCs w:val="24"/>
        </w:rPr>
        <w:t>Instituições financeiras:</w:t>
      </w:r>
      <w:r w:rsidRPr="00CB0F59">
        <w:rPr>
          <w:rFonts w:ascii="Times New Roman" w:hAnsi="Times New Roman" w:cs="Times New Roman"/>
          <w:sz w:val="24"/>
          <w:szCs w:val="24"/>
        </w:rPr>
        <w:t xml:space="preserve"> Regimes Especiais no Direito Brasileiro.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74A">
        <w:rPr>
          <w:rFonts w:ascii="Times New Roman" w:hAnsi="Times New Roman" w:cs="Times New Roman"/>
          <w:b/>
          <w:sz w:val="24"/>
          <w:szCs w:val="24"/>
        </w:rPr>
        <w:t>Revista de Direito Bancário, do Mercado de Capitais e da Arbitragem</w:t>
      </w:r>
      <w:r w:rsidRPr="00CB0F59">
        <w:rPr>
          <w:rFonts w:ascii="Times New Roman" w:hAnsi="Times New Roman" w:cs="Times New Roman"/>
          <w:sz w:val="24"/>
          <w:szCs w:val="24"/>
        </w:rPr>
        <w:t>, Vol. 12,</w:t>
      </w:r>
      <w:r w:rsidR="00C0574A">
        <w:rPr>
          <w:rFonts w:ascii="Times New Roman" w:hAnsi="Times New Roman" w:cs="Times New Roman"/>
          <w:sz w:val="24"/>
          <w:szCs w:val="24"/>
        </w:rPr>
        <w:t xml:space="preserve"> </w:t>
      </w:r>
      <w:r w:rsidRPr="00CB0F59">
        <w:rPr>
          <w:rFonts w:ascii="Times New Roman" w:hAnsi="Times New Roman" w:cs="Times New Roman"/>
          <w:sz w:val="24"/>
          <w:szCs w:val="24"/>
        </w:rPr>
        <w:t>abril/junho 2001, págs. 44/71, Editora Revista dos Tribunais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0F59">
        <w:rPr>
          <w:rFonts w:ascii="Times New Roman" w:hAnsi="Times New Roman" w:cs="Times New Roman"/>
          <w:sz w:val="24"/>
          <w:szCs w:val="24"/>
        </w:rPr>
        <w:t xml:space="preserve"> Disponível em: </w:t>
      </w:r>
    </w:p>
    <w:p w:rsidR="00CB0F59" w:rsidRPr="00CB0F59" w:rsidRDefault="00CB0F59" w:rsidP="00C0574A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4"/>
          <w:szCs w:val="14"/>
          <w:shd w:val="clear" w:color="auto" w:fill="8D8FA2"/>
        </w:rPr>
      </w:pPr>
      <w:r w:rsidRPr="00CB0F59">
        <w:rPr>
          <w:rFonts w:ascii="Times New Roman" w:hAnsi="Times New Roman" w:cs="Times New Roman"/>
          <w:sz w:val="24"/>
          <w:szCs w:val="24"/>
        </w:rPr>
        <w:t>&lt; http://www.bcb.gov.br/ftp/textoliquidSiqueira.pdf&gt;.</w:t>
      </w:r>
      <w:r>
        <w:rPr>
          <w:rFonts w:ascii="Times New Roman" w:hAnsi="Times New Roman" w:cs="Times New Roman"/>
          <w:sz w:val="24"/>
          <w:szCs w:val="24"/>
        </w:rPr>
        <w:t xml:space="preserve"> Acesso em: 20 de abril de 2012.</w:t>
      </w:r>
    </w:p>
    <w:sectPr w:rsidR="00CB0F59" w:rsidRPr="00CB0F59" w:rsidSect="00C90A6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62" w:rsidRDefault="00E34762" w:rsidP="00C90A60">
      <w:pPr>
        <w:spacing w:after="0" w:line="240" w:lineRule="auto"/>
      </w:pPr>
      <w:r>
        <w:separator/>
      </w:r>
    </w:p>
  </w:endnote>
  <w:endnote w:type="continuationSeparator" w:id="0">
    <w:p w:rsidR="00E34762" w:rsidRDefault="00E34762" w:rsidP="00C90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62" w:rsidRDefault="00E34762" w:rsidP="00C90A60">
      <w:pPr>
        <w:spacing w:after="0" w:line="240" w:lineRule="auto"/>
      </w:pPr>
      <w:r>
        <w:separator/>
      </w:r>
    </w:p>
  </w:footnote>
  <w:footnote w:type="continuationSeparator" w:id="0">
    <w:p w:rsidR="00E34762" w:rsidRDefault="00E34762" w:rsidP="00C90A60">
      <w:pPr>
        <w:spacing w:after="0" w:line="240" w:lineRule="auto"/>
      </w:pPr>
      <w:r>
        <w:continuationSeparator/>
      </w:r>
    </w:p>
  </w:footnote>
  <w:footnote w:id="1">
    <w:p w:rsidR="00AF013A" w:rsidRPr="00C90A60" w:rsidRDefault="00AF013A" w:rsidP="00C90A60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C90A60">
        <w:rPr>
          <w:rFonts w:ascii="Times New Roman" w:hAnsi="Times New Roman" w:cs="Times New Roman"/>
          <w:i/>
        </w:rPr>
        <w:t>Paper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apresentado à disciplina de Falência e Recuperação de Empresas do curso de Direito da Unidade de Ensino Superior Dom Bosco</w:t>
      </w:r>
    </w:p>
    <w:p w:rsidR="00AF013A" w:rsidRPr="00C90A60" w:rsidRDefault="00AF013A" w:rsidP="00C90A60">
      <w:pPr>
        <w:pStyle w:val="Textodenotaderodap"/>
        <w:jc w:val="both"/>
        <w:rPr>
          <w:rFonts w:ascii="Times New Roman" w:hAnsi="Times New Roman" w:cs="Times New Roman"/>
        </w:rPr>
      </w:pPr>
      <w:r w:rsidRPr="00C90A60">
        <w:rPr>
          <w:rStyle w:val="Refdenotaderodap"/>
          <w:rFonts w:ascii="Times New Roman" w:hAnsi="Times New Roman" w:cs="Times New Roman"/>
        </w:rPr>
        <w:footnoteRef/>
      </w:r>
      <w:r w:rsidRPr="00C90A60">
        <w:rPr>
          <w:rFonts w:ascii="Times New Roman" w:hAnsi="Times New Roman" w:cs="Times New Roman"/>
        </w:rPr>
        <w:t xml:space="preserve"> Aluna do 6º período de Direito da Unidade de Ensino Superior Dom Bosco.</w:t>
      </w:r>
    </w:p>
  </w:footnote>
  <w:footnote w:id="2">
    <w:p w:rsidR="00AF013A" w:rsidRPr="00C90A60" w:rsidRDefault="00AF013A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C90A60">
        <w:rPr>
          <w:rFonts w:ascii="Times New Roman" w:hAnsi="Times New Roman" w:cs="Times New Roman"/>
        </w:rPr>
        <w:t>Aluna do 6º período de Direito da Unidade de Ensino Superior Dom Bosco.</w:t>
      </w:r>
    </w:p>
  </w:footnote>
  <w:footnote w:id="3">
    <w:p w:rsidR="00AF013A" w:rsidRDefault="00AF013A">
      <w:pPr>
        <w:pStyle w:val="Textodenotaderodap"/>
      </w:pPr>
      <w:r w:rsidRPr="00C90A60">
        <w:rPr>
          <w:rStyle w:val="Refdenotaderodap"/>
          <w:rFonts w:ascii="Times New Roman" w:hAnsi="Times New Roman" w:cs="Times New Roman"/>
        </w:rPr>
        <w:footnoteRef/>
      </w:r>
      <w:r w:rsidRPr="00C90A60">
        <w:rPr>
          <w:rFonts w:ascii="Times New Roman" w:hAnsi="Times New Roman" w:cs="Times New Roman"/>
        </w:rPr>
        <w:t xml:space="preserve"> Professor Orientador.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C18E8"/>
    <w:multiLevelType w:val="hybridMultilevel"/>
    <w:tmpl w:val="F0581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A60"/>
    <w:rsid w:val="00026CBE"/>
    <w:rsid w:val="00041362"/>
    <w:rsid w:val="000A1437"/>
    <w:rsid w:val="000F1BB7"/>
    <w:rsid w:val="001612EF"/>
    <w:rsid w:val="001B6B5B"/>
    <w:rsid w:val="001C00F0"/>
    <w:rsid w:val="00223530"/>
    <w:rsid w:val="00234372"/>
    <w:rsid w:val="00262B29"/>
    <w:rsid w:val="00266483"/>
    <w:rsid w:val="002945EB"/>
    <w:rsid w:val="002B50C5"/>
    <w:rsid w:val="003036DD"/>
    <w:rsid w:val="0036714D"/>
    <w:rsid w:val="003802EE"/>
    <w:rsid w:val="0039532E"/>
    <w:rsid w:val="004618F4"/>
    <w:rsid w:val="004921B1"/>
    <w:rsid w:val="004B6A5F"/>
    <w:rsid w:val="004F52D6"/>
    <w:rsid w:val="005E3982"/>
    <w:rsid w:val="0061195F"/>
    <w:rsid w:val="00631320"/>
    <w:rsid w:val="00636F30"/>
    <w:rsid w:val="006A03FC"/>
    <w:rsid w:val="006A320D"/>
    <w:rsid w:val="007012BC"/>
    <w:rsid w:val="007071D5"/>
    <w:rsid w:val="00727DD6"/>
    <w:rsid w:val="00781F09"/>
    <w:rsid w:val="00795F0D"/>
    <w:rsid w:val="007D0F9E"/>
    <w:rsid w:val="008437EC"/>
    <w:rsid w:val="0084563C"/>
    <w:rsid w:val="008D4EB7"/>
    <w:rsid w:val="0091775E"/>
    <w:rsid w:val="00924612"/>
    <w:rsid w:val="00943F5D"/>
    <w:rsid w:val="0097684B"/>
    <w:rsid w:val="009831CD"/>
    <w:rsid w:val="00992402"/>
    <w:rsid w:val="009C6609"/>
    <w:rsid w:val="009D0C49"/>
    <w:rsid w:val="00A135C6"/>
    <w:rsid w:val="00A5192E"/>
    <w:rsid w:val="00A61B89"/>
    <w:rsid w:val="00AB36C4"/>
    <w:rsid w:val="00AF013A"/>
    <w:rsid w:val="00B31FF2"/>
    <w:rsid w:val="00B94544"/>
    <w:rsid w:val="00BC6EE6"/>
    <w:rsid w:val="00BE6F72"/>
    <w:rsid w:val="00C0574A"/>
    <w:rsid w:val="00C404B5"/>
    <w:rsid w:val="00C90A60"/>
    <w:rsid w:val="00CB0F59"/>
    <w:rsid w:val="00CE08BE"/>
    <w:rsid w:val="00CE2064"/>
    <w:rsid w:val="00CF70B4"/>
    <w:rsid w:val="00D02B80"/>
    <w:rsid w:val="00D54789"/>
    <w:rsid w:val="00DD50CF"/>
    <w:rsid w:val="00E12756"/>
    <w:rsid w:val="00E34762"/>
    <w:rsid w:val="00E7742D"/>
    <w:rsid w:val="00EC3359"/>
    <w:rsid w:val="00F73B90"/>
    <w:rsid w:val="00FA6BFA"/>
    <w:rsid w:val="00FB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0A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0A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0A60"/>
    <w:rPr>
      <w:vertAlign w:val="superscript"/>
    </w:rPr>
  </w:style>
  <w:style w:type="character" w:styleId="Forte">
    <w:name w:val="Strong"/>
    <w:basedOn w:val="Fontepargpadro"/>
    <w:uiPriority w:val="22"/>
    <w:qFormat/>
    <w:rsid w:val="00781F09"/>
    <w:rPr>
      <w:b/>
      <w:bCs/>
    </w:rPr>
  </w:style>
  <w:style w:type="character" w:customStyle="1" w:styleId="apple-converted-space">
    <w:name w:val="apple-converted-space"/>
    <w:basedOn w:val="Fontepargpadro"/>
    <w:rsid w:val="00781F09"/>
  </w:style>
  <w:style w:type="character" w:styleId="Hyperlink">
    <w:name w:val="Hyperlink"/>
    <w:basedOn w:val="Fontepargpadro"/>
    <w:uiPriority w:val="99"/>
    <w:unhideWhenUsed/>
    <w:rsid w:val="00781F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C33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0A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0A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0A60"/>
    <w:rPr>
      <w:vertAlign w:val="superscript"/>
    </w:rPr>
  </w:style>
  <w:style w:type="character" w:styleId="Forte">
    <w:name w:val="Strong"/>
    <w:basedOn w:val="Fontepargpadro"/>
    <w:uiPriority w:val="22"/>
    <w:qFormat/>
    <w:rsid w:val="00781F09"/>
    <w:rPr>
      <w:b/>
      <w:bCs/>
    </w:rPr>
  </w:style>
  <w:style w:type="character" w:customStyle="1" w:styleId="apple-converted-space">
    <w:name w:val="apple-converted-space"/>
    <w:basedOn w:val="Fontepargpadro"/>
    <w:rsid w:val="00781F09"/>
  </w:style>
  <w:style w:type="character" w:styleId="Hyperlink">
    <w:name w:val="Hyperlink"/>
    <w:basedOn w:val="Fontepargpadro"/>
    <w:uiPriority w:val="99"/>
    <w:unhideWhenUsed/>
    <w:rsid w:val="00781F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C3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A5E1-A195-4EAF-AA62-81C05ADC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2793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Rovena</dc:creator>
  <cp:lastModifiedBy>Mariana Goulart Cruz</cp:lastModifiedBy>
  <cp:revision>2</cp:revision>
  <dcterms:created xsi:type="dcterms:W3CDTF">2014-04-05T18:17:00Z</dcterms:created>
  <dcterms:modified xsi:type="dcterms:W3CDTF">2014-04-05T18:17:00Z</dcterms:modified>
</cp:coreProperties>
</file>