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02" w:rsidRDefault="00BB0F34" w:rsidP="00BB0F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F34">
        <w:rPr>
          <w:rFonts w:ascii="Times New Roman" w:hAnsi="Times New Roman" w:cs="Times New Roman"/>
          <w:b/>
          <w:sz w:val="24"/>
          <w:szCs w:val="24"/>
        </w:rPr>
        <w:t xml:space="preserve"> FAMÍLIA</w:t>
      </w:r>
      <w:r w:rsidR="003B4ED2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3B4ED2" w:rsidRPr="00BB0F34">
        <w:rPr>
          <w:rFonts w:ascii="Times New Roman" w:hAnsi="Times New Roman" w:cs="Times New Roman"/>
          <w:b/>
          <w:sz w:val="24"/>
          <w:szCs w:val="24"/>
        </w:rPr>
        <w:t>ESCOLA</w:t>
      </w:r>
      <w:r w:rsidRPr="00BB0F34">
        <w:rPr>
          <w:rFonts w:ascii="Times New Roman" w:hAnsi="Times New Roman" w:cs="Times New Roman"/>
          <w:b/>
          <w:sz w:val="24"/>
          <w:szCs w:val="24"/>
        </w:rPr>
        <w:t>: UMA INTERAÇÃO NECESSÁRIA</w:t>
      </w:r>
    </w:p>
    <w:p w:rsidR="00BB0F34" w:rsidRPr="00805A69" w:rsidRDefault="00BB0F34" w:rsidP="00BB0F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5A69" w:rsidRPr="00805A69" w:rsidRDefault="00805A69" w:rsidP="00805A69">
      <w:pPr>
        <w:spacing w:line="360" w:lineRule="auto"/>
        <w:ind w:firstLine="851"/>
        <w:jc w:val="right"/>
        <w:rPr>
          <w:rStyle w:val="Forte"/>
          <w:rFonts w:ascii="Times New Roman" w:hAnsi="Times New Roman" w:cs="Times New Roman"/>
          <w:bCs w:val="0"/>
          <w:sz w:val="24"/>
          <w:szCs w:val="24"/>
        </w:rPr>
      </w:pPr>
      <w:proofErr w:type="spellStart"/>
      <w:r w:rsidRPr="00805A69">
        <w:rPr>
          <w:rFonts w:ascii="Times New Roman" w:hAnsi="Times New Roman" w:cs="Times New Roman"/>
          <w:b/>
          <w:sz w:val="24"/>
          <w:szCs w:val="24"/>
        </w:rPr>
        <w:t>Idanir</w:t>
      </w:r>
      <w:proofErr w:type="spellEnd"/>
      <w:r w:rsidRPr="00805A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A69">
        <w:rPr>
          <w:rFonts w:ascii="Times New Roman" w:hAnsi="Times New Roman" w:cs="Times New Roman"/>
          <w:b/>
          <w:sz w:val="24"/>
          <w:szCs w:val="24"/>
        </w:rPr>
        <w:t>Ecco</w:t>
      </w:r>
      <w:proofErr w:type="spellEnd"/>
      <w:r w:rsidRPr="00805A69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BB0F34" w:rsidRDefault="00BB0F34" w:rsidP="00BB0F3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B0F34">
        <w:rPr>
          <w:rFonts w:ascii="Times New Roman" w:hAnsi="Times New Roman" w:cs="Times New Roman"/>
          <w:i/>
          <w:sz w:val="24"/>
          <w:szCs w:val="24"/>
        </w:rPr>
        <w:t xml:space="preserve">Os filhos </w:t>
      </w:r>
      <w:proofErr w:type="gramStart"/>
      <w:r w:rsidRPr="00BB0F34">
        <w:rPr>
          <w:rFonts w:ascii="Times New Roman" w:hAnsi="Times New Roman" w:cs="Times New Roman"/>
          <w:i/>
          <w:sz w:val="24"/>
          <w:szCs w:val="24"/>
        </w:rPr>
        <w:t>tornam-se</w:t>
      </w:r>
      <w:proofErr w:type="gramEnd"/>
      <w:r w:rsidRPr="00BB0F34">
        <w:rPr>
          <w:rFonts w:ascii="Times New Roman" w:hAnsi="Times New Roman" w:cs="Times New Roman"/>
          <w:i/>
          <w:sz w:val="24"/>
          <w:szCs w:val="24"/>
        </w:rPr>
        <w:t xml:space="preserve"> para os pais, segundo a educação que recebem, uma recompensa ou um castigo.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0F34">
        <w:rPr>
          <w:rFonts w:ascii="Times New Roman" w:hAnsi="Times New Roman" w:cs="Times New Roman"/>
          <w:sz w:val="24"/>
          <w:szCs w:val="24"/>
        </w:rPr>
        <w:t xml:space="preserve"> (J. Petit Senn)</w:t>
      </w:r>
    </w:p>
    <w:p w:rsidR="00BB0F34" w:rsidRDefault="00BB0F34" w:rsidP="00BB0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F34" w:rsidRDefault="00BB0F34" w:rsidP="00BB0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Família</w:t>
      </w:r>
      <w:r w:rsidR="003B4ED2">
        <w:rPr>
          <w:rFonts w:ascii="Times New Roman" w:hAnsi="Times New Roman" w:cs="Times New Roman"/>
          <w:sz w:val="24"/>
          <w:szCs w:val="24"/>
        </w:rPr>
        <w:t xml:space="preserve"> e Escol</w:t>
      </w:r>
      <w:r w:rsidR="005566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Duas instituições sociais que, pela sua função de educar, marcam a</w:t>
      </w:r>
      <w:r w:rsidR="00556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vida dos indivíduos. Sim, quem educa deixa “marcas”</w:t>
      </w:r>
      <w:r w:rsidR="003B4ED2">
        <w:rPr>
          <w:rFonts w:ascii="Times New Roman" w:hAnsi="Times New Roman" w:cs="Times New Roman"/>
          <w:sz w:val="24"/>
          <w:szCs w:val="24"/>
        </w:rPr>
        <w:t xml:space="preserve"> no outro</w:t>
      </w:r>
      <w:r>
        <w:rPr>
          <w:rFonts w:ascii="Times New Roman" w:hAnsi="Times New Roman" w:cs="Times New Roman"/>
          <w:sz w:val="24"/>
          <w:szCs w:val="24"/>
        </w:rPr>
        <w:t xml:space="preserve">! Dito doutra forma: a educação que vivenciamos influencia-nos por toda a vida. </w:t>
      </w:r>
    </w:p>
    <w:p w:rsidR="00D06FAE" w:rsidRDefault="003B4ED2" w:rsidP="00BB0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</w:t>
      </w:r>
      <w:r w:rsidR="00D06FAE" w:rsidRPr="00D06FAE">
        <w:rPr>
          <w:rFonts w:ascii="Times New Roman" w:hAnsi="Times New Roman" w:cs="Times New Roman"/>
          <w:sz w:val="24"/>
          <w:szCs w:val="24"/>
        </w:rPr>
        <w:t>s estudantes que, na escola</w:t>
      </w:r>
      <w:r w:rsidR="00D06FAE">
        <w:rPr>
          <w:rFonts w:ascii="Times New Roman" w:hAnsi="Times New Roman" w:cs="Times New Roman"/>
          <w:sz w:val="24"/>
          <w:szCs w:val="24"/>
        </w:rPr>
        <w:t>,</w:t>
      </w:r>
      <w:r w:rsidR="00D06FAE" w:rsidRPr="00D06FAE">
        <w:rPr>
          <w:rFonts w:ascii="Times New Roman" w:hAnsi="Times New Roman" w:cs="Times New Roman"/>
          <w:sz w:val="24"/>
          <w:szCs w:val="24"/>
        </w:rPr>
        <w:t xml:space="preserve"> são acompanhados/orientados por seus pais ou responsáveis revelam melhores resultados quanto ao processo de</w:t>
      </w:r>
      <w:r w:rsidR="00D06FAE">
        <w:rPr>
          <w:rFonts w:ascii="Times New Roman" w:hAnsi="Times New Roman" w:cs="Times New Roman"/>
          <w:sz w:val="24"/>
          <w:szCs w:val="24"/>
        </w:rPr>
        <w:t xml:space="preserve"> ensino-aprendiza</w:t>
      </w:r>
      <w:r w:rsidR="0055665F">
        <w:rPr>
          <w:rFonts w:ascii="Times New Roman" w:hAnsi="Times New Roman" w:cs="Times New Roman"/>
          <w:sz w:val="24"/>
          <w:szCs w:val="24"/>
        </w:rPr>
        <w:t>gem. Ess</w:t>
      </w:r>
      <w:r w:rsidR="00DF230B">
        <w:rPr>
          <w:rFonts w:ascii="Times New Roman" w:hAnsi="Times New Roman" w:cs="Times New Roman"/>
          <w:sz w:val="24"/>
          <w:szCs w:val="24"/>
        </w:rPr>
        <w:t>e registro</w:t>
      </w:r>
      <w:r>
        <w:rPr>
          <w:rFonts w:ascii="Times New Roman" w:hAnsi="Times New Roman" w:cs="Times New Roman"/>
          <w:sz w:val="24"/>
          <w:szCs w:val="24"/>
        </w:rPr>
        <w:t>, passível de observação,</w:t>
      </w:r>
      <w:r w:rsidR="00DF230B">
        <w:rPr>
          <w:rFonts w:ascii="Times New Roman" w:hAnsi="Times New Roman" w:cs="Times New Roman"/>
          <w:sz w:val="24"/>
          <w:szCs w:val="24"/>
        </w:rPr>
        <w:t xml:space="preserve"> permite-nos</w:t>
      </w:r>
      <w:r w:rsidR="00D06FAE">
        <w:rPr>
          <w:rFonts w:ascii="Times New Roman" w:hAnsi="Times New Roman" w:cs="Times New Roman"/>
          <w:sz w:val="24"/>
          <w:szCs w:val="24"/>
        </w:rPr>
        <w:t xml:space="preserve"> concluir, assertivamente, que é praticamente impossível a escola educar seus pupilos, sozinha; de modo que a responsabilidade educacional familiar é única,</w:t>
      </w:r>
      <w:r w:rsidR="004A13BC">
        <w:rPr>
          <w:rFonts w:ascii="Times New Roman" w:hAnsi="Times New Roman" w:cs="Times New Roman"/>
          <w:sz w:val="24"/>
          <w:szCs w:val="24"/>
        </w:rPr>
        <w:t xml:space="preserve"> sem substituição.</w:t>
      </w:r>
    </w:p>
    <w:p w:rsidR="005426A3" w:rsidRDefault="004A13BC" w:rsidP="00BB0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Perguntemo-nos: o que todos ansiamos, desejamos acima de tudo? Na condição de pais, o que mais queremos, desejamos</w:t>
      </w:r>
      <w:r w:rsidR="001D6FD2">
        <w:rPr>
          <w:rFonts w:ascii="Times New Roman" w:hAnsi="Times New Roman" w:cs="Times New Roman"/>
          <w:sz w:val="24"/>
          <w:szCs w:val="24"/>
        </w:rPr>
        <w:t xml:space="preserve"> para nossos filhos(as)? A </w:t>
      </w:r>
      <w:r w:rsidR="00616A0F">
        <w:rPr>
          <w:rFonts w:ascii="Times New Roman" w:hAnsi="Times New Roman" w:cs="Times New Roman"/>
          <w:sz w:val="24"/>
          <w:szCs w:val="24"/>
        </w:rPr>
        <w:t>resposta óbvia é: a felicidade, isto é, que sejam afortunados, humanos autenticamente realizados.</w:t>
      </w:r>
    </w:p>
    <w:p w:rsidR="00616A0F" w:rsidRDefault="00616A0F" w:rsidP="00BB0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provocação acima encaminha para outra indagação: o que é essencial para existirmos jubilosamente, para viver</w:t>
      </w:r>
      <w:r w:rsidR="00745CD2"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 xml:space="preserve"> bem e felizes?</w:t>
      </w:r>
      <w:r w:rsidR="00745CD2">
        <w:rPr>
          <w:rFonts w:ascii="Times New Roman" w:hAnsi="Times New Roman" w:cs="Times New Roman"/>
          <w:sz w:val="24"/>
          <w:szCs w:val="24"/>
        </w:rPr>
        <w:t xml:space="preserve"> É plausí</w:t>
      </w:r>
      <w:r w:rsidR="003B4ED2">
        <w:rPr>
          <w:rFonts w:ascii="Times New Roman" w:hAnsi="Times New Roman" w:cs="Times New Roman"/>
          <w:sz w:val="24"/>
          <w:szCs w:val="24"/>
        </w:rPr>
        <w:t>vel apontar que o essencial esteja</w:t>
      </w:r>
      <w:r w:rsidR="00745CD2">
        <w:rPr>
          <w:rFonts w:ascii="Times New Roman" w:hAnsi="Times New Roman" w:cs="Times New Roman"/>
          <w:sz w:val="24"/>
          <w:szCs w:val="24"/>
        </w:rPr>
        <w:t xml:space="preserve"> </w:t>
      </w:r>
      <w:r w:rsidR="00DF230B">
        <w:rPr>
          <w:rFonts w:ascii="Times New Roman" w:hAnsi="Times New Roman" w:cs="Times New Roman"/>
          <w:sz w:val="24"/>
          <w:szCs w:val="24"/>
        </w:rPr>
        <w:t xml:space="preserve">no </w:t>
      </w:r>
      <w:r w:rsidR="00745CD2">
        <w:rPr>
          <w:rFonts w:ascii="Times New Roman" w:hAnsi="Times New Roman" w:cs="Times New Roman"/>
          <w:sz w:val="24"/>
          <w:szCs w:val="24"/>
        </w:rPr>
        <w:t xml:space="preserve">respeito, na união fraterna, na paz, no trabalho, na religiosidade, na liberdade, em ter saúde, dinheiro... No entanto, conforme atestara o filósofo alemão </w:t>
      </w:r>
      <w:r w:rsidR="00745CD2" w:rsidRPr="00745CD2">
        <w:rPr>
          <w:rFonts w:ascii="Times New Roman" w:hAnsi="Times New Roman" w:cs="Times New Roman"/>
          <w:sz w:val="24"/>
          <w:szCs w:val="24"/>
        </w:rPr>
        <w:t>Martin Heidegger</w:t>
      </w:r>
      <w:r w:rsidR="00745CD2">
        <w:rPr>
          <w:rFonts w:ascii="Times New Roman" w:hAnsi="Times New Roman" w:cs="Times New Roman"/>
          <w:sz w:val="24"/>
          <w:szCs w:val="24"/>
        </w:rPr>
        <w:t xml:space="preserve"> (</w:t>
      </w:r>
      <w:r w:rsidR="00745CD2" w:rsidRPr="00745CD2">
        <w:rPr>
          <w:rFonts w:ascii="Times New Roman" w:hAnsi="Times New Roman" w:cs="Times New Roman"/>
          <w:sz w:val="24"/>
          <w:szCs w:val="24"/>
        </w:rPr>
        <w:t>um dos pensadores fundamentais do século XX</w:t>
      </w:r>
      <w:r w:rsidR="00745CD2">
        <w:rPr>
          <w:rFonts w:ascii="Times New Roman" w:hAnsi="Times New Roman" w:cs="Times New Roman"/>
          <w:sz w:val="24"/>
          <w:szCs w:val="24"/>
        </w:rPr>
        <w:t xml:space="preserve">), em </w:t>
      </w:r>
      <w:r w:rsidR="00745CD2" w:rsidRPr="00745CD2">
        <w:rPr>
          <w:rFonts w:ascii="Times New Roman" w:hAnsi="Times New Roman" w:cs="Times New Roman"/>
          <w:i/>
          <w:sz w:val="24"/>
          <w:szCs w:val="24"/>
        </w:rPr>
        <w:t>Ser e Tempo</w:t>
      </w:r>
      <w:r w:rsidR="00745CD2" w:rsidRPr="00745CD2">
        <w:rPr>
          <w:rFonts w:ascii="Times New Roman" w:hAnsi="Times New Roman" w:cs="Times New Roman"/>
          <w:sz w:val="24"/>
          <w:szCs w:val="24"/>
        </w:rPr>
        <w:t xml:space="preserve"> (1927)</w:t>
      </w:r>
      <w:r w:rsidR="00745CD2">
        <w:rPr>
          <w:rFonts w:ascii="Times New Roman" w:hAnsi="Times New Roman" w:cs="Times New Roman"/>
          <w:sz w:val="24"/>
          <w:szCs w:val="24"/>
        </w:rPr>
        <w:t xml:space="preserve"> e</w:t>
      </w:r>
      <w:r w:rsidR="00553B6B">
        <w:rPr>
          <w:rFonts w:ascii="Times New Roman" w:hAnsi="Times New Roman" w:cs="Times New Roman"/>
          <w:sz w:val="24"/>
          <w:szCs w:val="24"/>
        </w:rPr>
        <w:t xml:space="preserve"> </w:t>
      </w:r>
      <w:r w:rsidR="00D17F76">
        <w:rPr>
          <w:rFonts w:ascii="Times New Roman" w:hAnsi="Times New Roman" w:cs="Times New Roman"/>
          <w:sz w:val="24"/>
          <w:szCs w:val="24"/>
        </w:rPr>
        <w:t>reiterado pelo</w:t>
      </w:r>
      <w:r w:rsidR="00553B6B">
        <w:rPr>
          <w:rFonts w:ascii="Times New Roman" w:hAnsi="Times New Roman" w:cs="Times New Roman"/>
          <w:sz w:val="24"/>
          <w:szCs w:val="24"/>
        </w:rPr>
        <w:t xml:space="preserve"> </w:t>
      </w:r>
      <w:r w:rsidR="00553B6B" w:rsidRPr="00553B6B">
        <w:rPr>
          <w:rFonts w:ascii="Times New Roman" w:hAnsi="Times New Roman" w:cs="Times New Roman"/>
          <w:sz w:val="24"/>
          <w:szCs w:val="24"/>
        </w:rPr>
        <w:t>teólogo brasileiro, escritor e professor universitário,</w:t>
      </w:r>
      <w:r w:rsidR="00553B6B">
        <w:rPr>
          <w:rFonts w:ascii="Times New Roman" w:hAnsi="Times New Roman" w:cs="Times New Roman"/>
          <w:sz w:val="24"/>
          <w:szCs w:val="24"/>
        </w:rPr>
        <w:t xml:space="preserve"> Leonardo Boff (</w:t>
      </w:r>
      <w:r w:rsidR="00553B6B" w:rsidRPr="00553B6B">
        <w:rPr>
          <w:rFonts w:ascii="Times New Roman" w:hAnsi="Times New Roman" w:cs="Times New Roman"/>
          <w:sz w:val="24"/>
          <w:szCs w:val="24"/>
        </w:rPr>
        <w:t>expoente da Teologia da Libertação no Brasil</w:t>
      </w:r>
      <w:r w:rsidR="00553B6B">
        <w:rPr>
          <w:rFonts w:ascii="Times New Roman" w:hAnsi="Times New Roman" w:cs="Times New Roman"/>
          <w:sz w:val="24"/>
          <w:szCs w:val="24"/>
        </w:rPr>
        <w:t xml:space="preserve">), na obra </w:t>
      </w:r>
      <w:r w:rsidR="00553B6B" w:rsidRPr="00553B6B">
        <w:rPr>
          <w:rFonts w:ascii="Times New Roman" w:hAnsi="Times New Roman" w:cs="Times New Roman"/>
          <w:i/>
          <w:sz w:val="24"/>
          <w:szCs w:val="24"/>
        </w:rPr>
        <w:t>Saber Cuidar</w:t>
      </w:r>
      <w:r w:rsidR="00553B6B">
        <w:rPr>
          <w:rFonts w:ascii="Times New Roman" w:hAnsi="Times New Roman" w:cs="Times New Roman"/>
          <w:sz w:val="24"/>
          <w:szCs w:val="24"/>
        </w:rPr>
        <w:t xml:space="preserve"> (1999)</w:t>
      </w:r>
      <w:r w:rsidR="00D17F76">
        <w:rPr>
          <w:rFonts w:ascii="Times New Roman" w:hAnsi="Times New Roman" w:cs="Times New Roman"/>
          <w:sz w:val="24"/>
          <w:szCs w:val="24"/>
        </w:rPr>
        <w:t>, a essência da vida humana encontra-se basicamente no cuidado. O cuidado é o suporte para a saúde, a paz, a liberdade, o respeito, pois denota responsabilização, preocupação, zelo, envolvimento.</w:t>
      </w:r>
    </w:p>
    <w:p w:rsidR="00CD0C2E" w:rsidRDefault="00CD0C2E" w:rsidP="00BB0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Possivelmente, esteja você se perguntando: mas qual a relação do cuidado com o tema proposto nesta reflexão? Para responder a essa interpelação basta compreender que o ato de educar é um ato de cuidado. A ação educativa, em síntese, é um processo de inserção, de preparação dos indivíduos afim de que possam viver bem em sociedade. E a referida socialização efetiva-se</w:t>
      </w:r>
      <w:r w:rsidR="00DF230B">
        <w:rPr>
          <w:rFonts w:ascii="Times New Roman" w:hAnsi="Times New Roman" w:cs="Times New Roman"/>
          <w:sz w:val="24"/>
          <w:szCs w:val="24"/>
        </w:rPr>
        <w:t xml:space="preserve"> a partir de duas etapas de</w:t>
      </w:r>
      <w:r w:rsidR="005E1857">
        <w:rPr>
          <w:rFonts w:ascii="Times New Roman" w:hAnsi="Times New Roman" w:cs="Times New Roman"/>
          <w:sz w:val="24"/>
          <w:szCs w:val="24"/>
        </w:rPr>
        <w:t xml:space="preserve">nominadas de: Socialização </w:t>
      </w:r>
      <w:r w:rsidR="005E1857">
        <w:rPr>
          <w:rFonts w:ascii="Times New Roman" w:hAnsi="Times New Roman" w:cs="Times New Roman"/>
          <w:sz w:val="24"/>
          <w:szCs w:val="24"/>
        </w:rPr>
        <w:lastRenderedPageBreak/>
        <w:t xml:space="preserve">Primária, responsabilidade da família e Socialização Secundária, compromisso das demais instituições </w:t>
      </w:r>
      <w:r w:rsidR="0055665F">
        <w:rPr>
          <w:rFonts w:ascii="Times New Roman" w:hAnsi="Times New Roman" w:cs="Times New Roman"/>
          <w:sz w:val="24"/>
          <w:szCs w:val="24"/>
        </w:rPr>
        <w:t>sociais (Escola, Igreja</w:t>
      </w:r>
      <w:r w:rsidR="005E1857">
        <w:rPr>
          <w:rFonts w:ascii="Times New Roman" w:hAnsi="Times New Roman" w:cs="Times New Roman"/>
          <w:sz w:val="24"/>
          <w:szCs w:val="24"/>
        </w:rPr>
        <w:t>...).</w:t>
      </w:r>
    </w:p>
    <w:p w:rsidR="005426A3" w:rsidRPr="005426A3" w:rsidRDefault="005E1857" w:rsidP="006C0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família é a base principal para a formação e o desenvolvimento da criança e do adolescente, pois é espaço institucional para a vivência de valores, de orientações para um bem viver em sociedade e exercer a cidadania mediante a assimilação de normas de conduta. Neste sentido,</w:t>
      </w:r>
      <w:r w:rsidR="006C006B">
        <w:rPr>
          <w:rFonts w:ascii="Times New Roman" w:hAnsi="Times New Roman" w:cs="Times New Roman"/>
          <w:sz w:val="24"/>
          <w:szCs w:val="24"/>
        </w:rPr>
        <w:t xml:space="preserve"> o</w:t>
      </w:r>
      <w:r w:rsidR="006C006B" w:rsidRPr="006C006B">
        <w:t xml:space="preserve"> </w:t>
      </w:r>
      <w:r w:rsidR="006C006B" w:rsidRPr="006C006B">
        <w:rPr>
          <w:rFonts w:ascii="Times New Roman" w:hAnsi="Times New Roman" w:cs="Times New Roman"/>
          <w:sz w:val="24"/>
          <w:szCs w:val="24"/>
        </w:rPr>
        <w:t>escritor</w:t>
      </w:r>
      <w:r w:rsidR="006C006B">
        <w:rPr>
          <w:rFonts w:ascii="Times New Roman" w:hAnsi="Times New Roman" w:cs="Times New Roman"/>
          <w:sz w:val="24"/>
          <w:szCs w:val="24"/>
        </w:rPr>
        <w:t xml:space="preserve"> </w:t>
      </w:r>
      <w:r w:rsidR="006C006B" w:rsidRPr="006C006B">
        <w:rPr>
          <w:rFonts w:ascii="Times New Roman" w:hAnsi="Times New Roman" w:cs="Times New Roman"/>
          <w:sz w:val="24"/>
          <w:szCs w:val="24"/>
        </w:rPr>
        <w:t xml:space="preserve">espanhol e professor de filosofia </w:t>
      </w:r>
      <w:r>
        <w:rPr>
          <w:rFonts w:ascii="Times New Roman" w:hAnsi="Times New Roman" w:cs="Times New Roman"/>
          <w:sz w:val="24"/>
          <w:szCs w:val="24"/>
        </w:rPr>
        <w:t xml:space="preserve">Fernando Savater, na obra </w:t>
      </w:r>
      <w:r w:rsidRPr="006C006B">
        <w:rPr>
          <w:rFonts w:ascii="Times New Roman" w:hAnsi="Times New Roman" w:cs="Times New Roman"/>
          <w:i/>
          <w:sz w:val="24"/>
          <w:szCs w:val="24"/>
        </w:rPr>
        <w:t>O Valor de Educar</w:t>
      </w:r>
      <w:r w:rsidR="006C00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06B">
        <w:rPr>
          <w:rFonts w:ascii="Times New Roman" w:hAnsi="Times New Roman" w:cs="Times New Roman"/>
          <w:sz w:val="24"/>
          <w:szCs w:val="24"/>
        </w:rPr>
        <w:t xml:space="preserve">(2005, p. 58) afirma: </w:t>
      </w:r>
      <w:r w:rsidR="005426A3" w:rsidRPr="005426A3">
        <w:rPr>
          <w:rFonts w:ascii="Times New Roman" w:hAnsi="Times New Roman" w:cs="Times New Roman"/>
          <w:sz w:val="24"/>
          <w:szCs w:val="24"/>
        </w:rPr>
        <w:t xml:space="preserve">“Se a socialização primária tiver se realizado de modo satisfatório, a socialização secundária será muito mais frutífera, pois terá uma base sólida sobre a qual assentar seus ensinamentos; caso contrário os professores ou companheiros deverão perder muito tempo </w:t>
      </w:r>
      <w:r w:rsidR="005426A3">
        <w:rPr>
          <w:rFonts w:ascii="Times New Roman" w:hAnsi="Times New Roman" w:cs="Times New Roman"/>
          <w:sz w:val="24"/>
          <w:szCs w:val="24"/>
        </w:rPr>
        <w:t>polindo e civilizando [...]</w:t>
      </w:r>
      <w:r w:rsidR="005426A3" w:rsidRPr="005426A3">
        <w:rPr>
          <w:rFonts w:ascii="Times New Roman" w:hAnsi="Times New Roman" w:cs="Times New Roman"/>
          <w:sz w:val="24"/>
          <w:szCs w:val="24"/>
        </w:rPr>
        <w:t xml:space="preserve"> quem deveria estar pronto para aprendizados menos elementares”. </w:t>
      </w:r>
    </w:p>
    <w:p w:rsidR="006C006B" w:rsidRPr="00BB0F34" w:rsidRDefault="006C006B" w:rsidP="006C0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fortalecimento da interação colaborativa</w:t>
      </w:r>
      <w:r w:rsidR="003B4ED2">
        <w:rPr>
          <w:rFonts w:ascii="Times New Roman" w:hAnsi="Times New Roman" w:cs="Times New Roman"/>
          <w:sz w:val="24"/>
          <w:szCs w:val="24"/>
        </w:rPr>
        <w:t xml:space="preserve"> entre a</w:t>
      </w:r>
      <w:r w:rsidR="00DD02E2">
        <w:rPr>
          <w:rFonts w:ascii="Times New Roman" w:hAnsi="Times New Roman" w:cs="Times New Roman"/>
          <w:sz w:val="24"/>
          <w:szCs w:val="24"/>
        </w:rPr>
        <w:t>s</w:t>
      </w:r>
      <w:r w:rsidR="003B4ED2">
        <w:rPr>
          <w:rFonts w:ascii="Times New Roman" w:hAnsi="Times New Roman" w:cs="Times New Roman"/>
          <w:sz w:val="24"/>
          <w:szCs w:val="24"/>
        </w:rPr>
        <w:t xml:space="preserve"> </w:t>
      </w:r>
      <w:r w:rsidR="00DD02E2">
        <w:rPr>
          <w:rFonts w:ascii="Times New Roman" w:hAnsi="Times New Roman" w:cs="Times New Roman"/>
          <w:sz w:val="24"/>
          <w:szCs w:val="24"/>
        </w:rPr>
        <w:t>instituições fami</w:t>
      </w:r>
      <w:r w:rsidR="003B4ED2">
        <w:rPr>
          <w:rFonts w:ascii="Times New Roman" w:hAnsi="Times New Roman" w:cs="Times New Roman"/>
          <w:sz w:val="24"/>
          <w:szCs w:val="24"/>
        </w:rPr>
        <w:t>lia</w:t>
      </w:r>
      <w:r w:rsidR="00DD02E2">
        <w:rPr>
          <w:rFonts w:ascii="Times New Roman" w:hAnsi="Times New Roman" w:cs="Times New Roman"/>
          <w:sz w:val="24"/>
          <w:szCs w:val="24"/>
        </w:rPr>
        <w:t>r e</w:t>
      </w:r>
      <w:proofErr w:type="gramStart"/>
      <w:r w:rsidR="00DD02E2">
        <w:rPr>
          <w:rFonts w:ascii="Times New Roman" w:hAnsi="Times New Roman" w:cs="Times New Roman"/>
          <w:sz w:val="24"/>
          <w:szCs w:val="24"/>
        </w:rPr>
        <w:t xml:space="preserve"> </w:t>
      </w:r>
      <w:r w:rsidR="003B4E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B4ED2">
        <w:rPr>
          <w:rFonts w:ascii="Times New Roman" w:hAnsi="Times New Roman" w:cs="Times New Roman"/>
          <w:sz w:val="24"/>
          <w:szCs w:val="24"/>
        </w:rPr>
        <w:t>escola</w:t>
      </w:r>
      <w:r w:rsidR="00DD02E2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é a alternativa viável </w:t>
      </w:r>
      <w:r w:rsidR="003B4ED2">
        <w:rPr>
          <w:rFonts w:ascii="Times New Roman" w:hAnsi="Times New Roman" w:cs="Times New Roman"/>
          <w:sz w:val="24"/>
          <w:szCs w:val="24"/>
        </w:rPr>
        <w:t>para que ambas consiga</w:t>
      </w:r>
      <w:r>
        <w:rPr>
          <w:rFonts w:ascii="Times New Roman" w:hAnsi="Times New Roman" w:cs="Times New Roman"/>
          <w:sz w:val="24"/>
          <w:szCs w:val="24"/>
        </w:rPr>
        <w:t>m superar limites e dificuldades no processo educacional de filhos e alunos, em benefício social e escolar das crianças, adolescentes e jovens. Em fim, para que a escola possa exitosamente cumprir com suas responsabilidades</w:t>
      </w:r>
      <w:r w:rsidR="00DF23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torna-se decisivo o apoio e a presença participativa</w:t>
      </w:r>
      <w:r w:rsidR="00DF230B">
        <w:rPr>
          <w:rFonts w:ascii="Times New Roman" w:hAnsi="Times New Roman" w:cs="Times New Roman"/>
          <w:sz w:val="24"/>
          <w:szCs w:val="24"/>
        </w:rPr>
        <w:t xml:space="preserve"> da família ou </w:t>
      </w:r>
      <w:r w:rsidR="003B4ED2">
        <w:rPr>
          <w:rFonts w:ascii="Times New Roman" w:hAnsi="Times New Roman" w:cs="Times New Roman"/>
          <w:sz w:val="24"/>
          <w:szCs w:val="24"/>
        </w:rPr>
        <w:t xml:space="preserve">dos </w:t>
      </w:r>
      <w:r w:rsidR="00DF230B">
        <w:rPr>
          <w:rFonts w:ascii="Times New Roman" w:hAnsi="Times New Roman" w:cs="Times New Roman"/>
          <w:sz w:val="24"/>
          <w:szCs w:val="24"/>
        </w:rPr>
        <w:t>responsáveis pelos educandos.</w:t>
      </w:r>
    </w:p>
    <w:sectPr w:rsidR="006C006B" w:rsidRPr="00BB0F3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59" w:rsidRDefault="00221559" w:rsidP="005E1857">
      <w:pPr>
        <w:spacing w:after="0" w:line="240" w:lineRule="auto"/>
      </w:pPr>
      <w:r>
        <w:separator/>
      </w:r>
    </w:p>
  </w:endnote>
  <w:endnote w:type="continuationSeparator" w:id="0">
    <w:p w:rsidR="00221559" w:rsidRDefault="00221559" w:rsidP="005E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57" w:rsidRDefault="005E1857">
    <w:pPr>
      <w:pStyle w:val="Rodap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59" w:rsidRDefault="00221559" w:rsidP="005E1857">
      <w:pPr>
        <w:spacing w:after="0" w:line="240" w:lineRule="auto"/>
      </w:pPr>
      <w:r>
        <w:separator/>
      </w:r>
    </w:p>
  </w:footnote>
  <w:footnote w:type="continuationSeparator" w:id="0">
    <w:p w:rsidR="00221559" w:rsidRDefault="00221559" w:rsidP="005E1857">
      <w:pPr>
        <w:spacing w:after="0" w:line="240" w:lineRule="auto"/>
      </w:pPr>
      <w:r>
        <w:continuationSeparator/>
      </w:r>
    </w:p>
  </w:footnote>
  <w:footnote w:id="1">
    <w:p w:rsidR="00805A69" w:rsidRPr="0008318B" w:rsidRDefault="00805A69" w:rsidP="00805A69">
      <w:pPr>
        <w:pStyle w:val="Textodenotaderodap"/>
      </w:pPr>
      <w:r>
        <w:rPr>
          <w:rStyle w:val="Refdenotaderodap"/>
        </w:rPr>
        <w:footnoteRef/>
      </w:r>
      <w:r>
        <w:t xml:space="preserve"> Mestre em Educaçã</w:t>
      </w:r>
      <w:r w:rsidRPr="0008318B">
        <w:t xml:space="preserve">o UPF/RS e Professor </w:t>
      </w:r>
      <w:proofErr w:type="gramStart"/>
      <w:r w:rsidRPr="0008318B">
        <w:t>da URI</w:t>
      </w:r>
      <w:proofErr w:type="gramEnd"/>
      <w:r w:rsidRPr="0008318B">
        <w:t xml:space="preserve"> Erechim</w:t>
      </w:r>
      <w:r>
        <w:t xml:space="preserve">/RS. </w:t>
      </w:r>
      <w:hyperlink r:id="rId1" w:history="1">
        <w:r w:rsidRPr="003D49C4">
          <w:rPr>
            <w:rStyle w:val="Hyperlink"/>
          </w:rPr>
          <w:t>idanir@uri.com.br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34"/>
    <w:rsid w:val="001D6FD2"/>
    <w:rsid w:val="00221559"/>
    <w:rsid w:val="00267F02"/>
    <w:rsid w:val="002B0D84"/>
    <w:rsid w:val="003B4ED2"/>
    <w:rsid w:val="004A13BC"/>
    <w:rsid w:val="005426A3"/>
    <w:rsid w:val="00553B6B"/>
    <w:rsid w:val="0055665F"/>
    <w:rsid w:val="005E1857"/>
    <w:rsid w:val="00616A0F"/>
    <w:rsid w:val="006C006B"/>
    <w:rsid w:val="00745CD2"/>
    <w:rsid w:val="00805A69"/>
    <w:rsid w:val="00BB0F34"/>
    <w:rsid w:val="00CD0C2E"/>
    <w:rsid w:val="00D06FAE"/>
    <w:rsid w:val="00D17F76"/>
    <w:rsid w:val="00DD02E2"/>
    <w:rsid w:val="00DF230B"/>
    <w:rsid w:val="00E8554E"/>
    <w:rsid w:val="00FA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1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857"/>
  </w:style>
  <w:style w:type="paragraph" w:styleId="Rodap">
    <w:name w:val="footer"/>
    <w:basedOn w:val="Normal"/>
    <w:link w:val="RodapChar"/>
    <w:uiPriority w:val="99"/>
    <w:unhideWhenUsed/>
    <w:rsid w:val="005E1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857"/>
  </w:style>
  <w:style w:type="character" w:styleId="Hyperlink">
    <w:name w:val="Hyperlink"/>
    <w:basedOn w:val="Fontepargpadro"/>
    <w:uiPriority w:val="99"/>
    <w:semiHidden/>
    <w:unhideWhenUsed/>
    <w:rsid w:val="00805A6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05A69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5A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5A6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05A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1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857"/>
  </w:style>
  <w:style w:type="paragraph" w:styleId="Rodap">
    <w:name w:val="footer"/>
    <w:basedOn w:val="Normal"/>
    <w:link w:val="RodapChar"/>
    <w:uiPriority w:val="99"/>
    <w:unhideWhenUsed/>
    <w:rsid w:val="005E1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857"/>
  </w:style>
  <w:style w:type="character" w:styleId="Hyperlink">
    <w:name w:val="Hyperlink"/>
    <w:basedOn w:val="Fontepargpadro"/>
    <w:uiPriority w:val="99"/>
    <w:semiHidden/>
    <w:unhideWhenUsed/>
    <w:rsid w:val="00805A6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05A69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5A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5A6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05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2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3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anir@ur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2014-04-01T20:11:00Z</dcterms:created>
  <dcterms:modified xsi:type="dcterms:W3CDTF">2014-04-02T17:25:00Z</dcterms:modified>
</cp:coreProperties>
</file>