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5C" w:rsidRPr="0034225C" w:rsidRDefault="0034225C" w:rsidP="0034225C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0" w:name="_Toc374607592"/>
      <w:r w:rsidRPr="0034225C">
        <w:rPr>
          <w:rFonts w:ascii="Times New Roman" w:eastAsia="Times New Roman" w:hAnsi="Times New Roman" w:cs="Times New Roman"/>
          <w:b/>
          <w:bCs/>
          <w:sz w:val="24"/>
          <w:szCs w:val="28"/>
        </w:rPr>
        <w:t>INTRODUÇÃO</w:t>
      </w:r>
      <w:bookmarkEnd w:id="0"/>
    </w:p>
    <w:p w:rsidR="0034225C" w:rsidRPr="0034225C" w:rsidRDefault="0034225C" w:rsidP="003422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A dinâmica social relacionada ao senso de justiça e legalidade alcança uma velocidade surpreendente. A cada dia, o Ordenamento Jurídico Brasileiro se depara com novas situações que até então não se poderia imaginar tutelado na seara jurídica. Assim, faz-se necessário a inovação legislativa através de novas leis.</w:t>
      </w:r>
    </w:p>
    <w:p w:rsidR="0034225C" w:rsidRPr="0034225C" w:rsidRDefault="0034225C" w:rsidP="0034225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Ao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direcionarmos-nos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à tutela legal para as crianças e adolescentes, devemos esclarecer que, nem sempre esses indivíduos tiveram seus direitos tutelados e protegidos como atualmente. Pois, quando, antes da atual Carta Magna, os menores eram praticamente esquecidos pela lei, pois existia apenas o Código do Menos (lei de 1979) em que o legislador somente preocupava-se com aqueles que ainda não tivessem atingido os 18 anos de vida e que fossem pobres, abandonados, carentes ou infratores.</w:t>
      </w:r>
    </w:p>
    <w:p w:rsidR="0034225C" w:rsidRPr="0034225C" w:rsidRDefault="0034225C" w:rsidP="0034225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Com o surgimento da Constituição Federal de 1988, só a partir daí, os menores de 18 anos tiveram direitos a serem gozados, bem como proteção integral a estes. Como fruto da luta e movimentos sociais, profissionais e de pessoas preocupadas com as condições e os direitos infanto-juvenis no Brasil, foi sancionado a Lei </w:t>
      </w:r>
      <w:r w:rsidRPr="003422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nº 8.069, de 13 de julho de 1990, mais conhecida como Estatuto da Criança e do Adolescente/ECA. </w:t>
      </w:r>
      <w:proofErr w:type="gramStart"/>
      <w:r w:rsidRPr="003422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 ECA</w:t>
      </w:r>
      <w:proofErr w:type="gramEnd"/>
      <w:r w:rsidRPr="003422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trouxe em seu rol de artigos, os direitos do menor, bem como seus deveres. O legislador agora se preocupou também em determinar um meio que resulte no desenvolvimento psicossocial equilibrado daqueles que, por qualquer motivo, venha a praticar ato </w:t>
      </w:r>
      <w:proofErr w:type="spellStart"/>
      <w:r w:rsidRPr="003422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infracional</w:t>
      </w:r>
      <w:proofErr w:type="spellEnd"/>
      <w:r w:rsidRPr="003422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que são as medidas </w:t>
      </w:r>
      <w:proofErr w:type="spellStart"/>
      <w:r w:rsidRPr="003422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protetivas</w:t>
      </w:r>
      <w:proofErr w:type="spellEnd"/>
      <w:r w:rsidRPr="003422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 sócio-educativas.</w:t>
      </w:r>
    </w:p>
    <w:p w:rsidR="0034225C" w:rsidRPr="0034225C" w:rsidRDefault="0034225C" w:rsidP="0034225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A Assistência Social ou Conselho Tutelar, dentro de suas competência e capacidades constituem a linha de frente na resolução do problema, buscando conscientizar os pais ou responsável ou mesmo o próprio adolescente ou criança da importância da educação. Porém, estes órgãos devem estar sempre em comunicação com o Judiciário, para, se necessário, tomar decisões mais rígidas, dependendo do caso concreto.</w:t>
      </w:r>
    </w:p>
    <w:p w:rsidR="0034225C" w:rsidRPr="0034225C" w:rsidRDefault="0034225C" w:rsidP="0034225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A efetiva aplicação das medidas elencada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no ECA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nem sempre acontece como deveria, haja vista, o despreparo e falta de estrutura nas comarcas e estabelecimentos aos quais a Criança/Adolescente é submetido. Como conseqüência, a eficácia destas, resta completamente prejudicada.</w:t>
      </w:r>
      <w:r w:rsidRPr="0034225C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4225C" w:rsidRPr="0034225C" w:rsidRDefault="0034225C" w:rsidP="0034225C">
      <w:pPr>
        <w:keepNext/>
        <w:keepLines/>
        <w:spacing w:before="48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" w:name="_Toc374607597"/>
      <w:r w:rsidRPr="0034225C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REFERENCIAL TEÓRICO</w:t>
      </w:r>
      <w:bookmarkEnd w:id="1"/>
    </w:p>
    <w:p w:rsidR="0034225C" w:rsidRPr="0034225C" w:rsidRDefault="0034225C" w:rsidP="0034225C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keepNext/>
        <w:keepLines/>
        <w:spacing w:before="200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2" w:name="_Toc374607598"/>
      <w:r w:rsidRPr="0034225C">
        <w:rPr>
          <w:rFonts w:ascii="Times New Roman" w:eastAsia="Times New Roman" w:hAnsi="Times New Roman" w:cs="Times New Roman"/>
          <w:b/>
          <w:bCs/>
          <w:sz w:val="24"/>
          <w:szCs w:val="26"/>
        </w:rPr>
        <w:t>Disposições Iniciais</w:t>
      </w:r>
      <w:bookmarkEnd w:id="2"/>
    </w:p>
    <w:p w:rsidR="0034225C" w:rsidRPr="0034225C" w:rsidRDefault="0034225C" w:rsidP="003422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Nos últimos anos, observa-se que vem aumentando a cada dia a violência em nosso país. Essa violência vem crescendo, principalmente, entre crianças e adolescentes, por vários fatores sociais, morais e psicológicos.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Desta forma, é importante demonstrar se as medidas aplicadas aos adolescentes que praticam algum ato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infracional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atingem sua finalidade, recuperando o infante.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Segundo o Estatuto da Criança e do Adolescente a separação entre criança e adolescente se funda tão somente no aspecto ligado a idade, não se levando em consideração o psicológico e o social.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Dessa forma, ficou assim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definido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como criança a pessoa que tem 12 anos incompletos e o adolescente o que se encontra na faixa etária dos 12 aos 18 anos de idade.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O que não se pode deixar de salientar é que a distinção pretendida pelo legislador não coincidi com a evolução biológica de uma fase para outra. Na realidade, os conceitos de criança e adolescente e seus limites etários são variáveis de Estado para Estado.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Ressaltamos que o Estatuto da Criança e Adolescente, ao se referir ao “estado” de criança e adolescente, quis caracterizar aqueles seres humanos em peculiares condições de desenvolvimento, devendo ser, em todas as hipóteses, respeitados.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keepNext/>
        <w:keepLines/>
        <w:spacing w:before="200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3" w:name="_Toc374607599"/>
      <w:r w:rsidRPr="0034225C">
        <w:rPr>
          <w:rFonts w:ascii="Times New Roman" w:eastAsia="Times New Roman" w:hAnsi="Times New Roman" w:cs="Times New Roman"/>
          <w:b/>
          <w:bCs/>
          <w:sz w:val="24"/>
          <w:szCs w:val="26"/>
        </w:rPr>
        <w:t>A Legislação Específica</w:t>
      </w:r>
      <w:bookmarkEnd w:id="3"/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Uma grande preocupação dos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legisladores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em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relação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à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elaboração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de medidas punitivas recuperativas direcionadas às crianças e adolescentes infratores pode </w:t>
      </w:r>
      <w:smartTag w:uri="schemas-houaiss/acao" w:element="hm">
        <w:r w:rsidRPr="0034225C">
          <w:rPr>
            <w:rFonts w:ascii="Times New Roman" w:eastAsia="Calibri" w:hAnsi="Times New Roman" w:cs="Times New Roman"/>
            <w:sz w:val="24"/>
            <w:szCs w:val="24"/>
          </w:rPr>
          <w:t>ser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explicada </w:t>
      </w:r>
      <w:smartTag w:uri="schemas-houaiss/acao" w:element="dm">
        <w:r w:rsidRPr="0034225C">
          <w:rPr>
            <w:rFonts w:ascii="Times New Roman" w:eastAsia="Calibri" w:hAnsi="Times New Roman" w:cs="Times New Roman"/>
            <w:sz w:val="24"/>
            <w:szCs w:val="24"/>
          </w:rPr>
          <w:t>pelo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fato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menor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ainda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acao" w:element="hm">
        <w:r w:rsidRPr="0034225C">
          <w:rPr>
            <w:rFonts w:ascii="Times New Roman" w:eastAsia="Calibri" w:hAnsi="Times New Roman" w:cs="Times New Roman"/>
            <w:sz w:val="24"/>
            <w:szCs w:val="24"/>
          </w:rPr>
          <w:t>ser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um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indivíduo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em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acao" w:element="dm">
        <w:r w:rsidRPr="0034225C">
          <w:rPr>
            <w:rFonts w:ascii="Times New Roman" w:eastAsia="Calibri" w:hAnsi="Times New Roman" w:cs="Times New Roman"/>
            <w:sz w:val="24"/>
            <w:szCs w:val="24"/>
          </w:rPr>
          <w:t>processo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smartTag w:uri="schemas-houaiss/acao" w:element="dm">
        <w:r w:rsidRPr="0034225C">
          <w:rPr>
            <w:rFonts w:ascii="Times New Roman" w:eastAsia="Calibri" w:hAnsi="Times New Roman" w:cs="Times New Roman"/>
            <w:sz w:val="24"/>
            <w:szCs w:val="24"/>
          </w:rPr>
          <w:t>construção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personalidade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que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por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um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ou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outro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motivo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, comete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delito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mas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que, ainda tem grande capacidade de recuperação </w:t>
      </w:r>
      <w:smartTag w:uri="schemas-houaiss/acao" w:element="dm">
        <w:r w:rsidRPr="0034225C">
          <w:rPr>
            <w:rFonts w:ascii="Times New Roman" w:eastAsia="Calibri" w:hAnsi="Times New Roman" w:cs="Times New Roman"/>
            <w:sz w:val="24"/>
            <w:szCs w:val="24"/>
          </w:rPr>
          <w:t>para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uma </w:t>
      </w:r>
      <w:smartTag w:uri="schemas-houaiss/acao" w:element="dm">
        <w:r w:rsidRPr="0034225C">
          <w:rPr>
            <w:rFonts w:ascii="Times New Roman" w:eastAsia="Calibri" w:hAnsi="Times New Roman" w:cs="Times New Roman"/>
            <w:sz w:val="24"/>
            <w:szCs w:val="24"/>
          </w:rPr>
          <w:t>sociedade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justa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no </w:t>
      </w:r>
      <w:smartTag w:uri="schemas-houaiss/mini" w:element="verbetes">
        <w:r w:rsidRPr="0034225C">
          <w:rPr>
            <w:rFonts w:ascii="Times New Roman" w:eastAsia="Calibri" w:hAnsi="Times New Roman" w:cs="Times New Roman"/>
            <w:sz w:val="24"/>
            <w:szCs w:val="24"/>
          </w:rPr>
          <w:t>futuro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, afastando-o da possibilidade de </w:t>
      </w:r>
      <w:smartTag w:uri="schemas-houaiss/acao" w:element="hm">
        <w:r w:rsidRPr="0034225C">
          <w:rPr>
            <w:rFonts w:ascii="Times New Roman" w:eastAsia="Calibri" w:hAnsi="Times New Roman" w:cs="Times New Roman"/>
            <w:sz w:val="24"/>
            <w:szCs w:val="24"/>
          </w:rPr>
          <w:t>continuar</w:t>
        </w:r>
      </w:smartTag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a delinquir.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Assim, fica claro que a forma de lidar com menores é mais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ampla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do que a simples repressão aos atos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infracionais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>, mas direciona-se a uma política assistencial, que enseja a educação e recuperação, de modo a torná-lo útil a outrem e a si mesmo.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O sistema jurídico-penal brasileiro estabelece que o menor de 18 anos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é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considerado inimputável, não podendo responder por si judicialmente, e por isso, está sujeito a legislação especial, qual seja o Estatuto da Criança e do Adolescente - ECA, que teve considerado em sua criação, a peculiar situação de desenvolvimento psicossocial, que segundo estudiosos, não os tornam aptos ao sistema punitivo brasileiro como se adultos fossem.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Uma legislação mais branda e com um direcionamento específico ao menor de idade é a forma mais adequada para se alcançar uma melhor eficiência às medidas impostas por esta lei.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O ECA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dispõe sobre a proteção integral à criança e ao adolescente, sendo fruto da lei 8.069 de 13 de julho de 1990, que no ano de 2008 completou “maioridade” de existência.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Os dispositivos contidos nesse Estatuto também estipulam situações nas quais tanto o responsável quanto o menor devem ser instados a modificarem atitudes, definindo sanções para os casos mais graves. Nas hipóteses do menor cometer ato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infracional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>, que é a conduta descrita como crime ou contravenção penal para os maiores de idade, e justamente porque são penalmente inimputáveis, os menores de dezoito anos poderão sofrer sanções, tais como a de internação em estabelecimento apropriado para este fim.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O ECA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é norteado pela Doutrina da Proteção Integral e introduz na sociedade brasileira uma [...] concepção da criança e do adolescente como sujeito de direitos, isto é, cidadãos passíveis de proteção integral, vale dizer, de proteção quanto aos direitos de desenvolvimento físico, intelectual, afetivo, social e cultural (ANDRADE, 2000, p. 18).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criança e o adolescente estão cercados de proteção quanto ao seu desenvolvimento em todas as esferas. Assegurados os direitos, violá-los implica conseqüências hediondas, especialmente por se tratarem de seres humanos em situação peculiar de crescimento e formação.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É correto afirmar que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o ECA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dispõe de uma série de instrumentos legais que têm como objetivo assegurar à criança e ao adolescente uma proteção especial, através de um arcabouço de direitos. Porém, o Estatuto também prevê o cometimento de ato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infracional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pela criança, onde são dispostos medidas de caráter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protetivo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, e pelo </w:t>
      </w:r>
      <w:r w:rsidRPr="003422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adolescente, quando, além de medidas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protetivas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, também podem ser aplicadas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sanções sócio educativas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O artigo 112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do ECA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>, que trata das medidas sócio-educativas, afirma o seguinte:</w:t>
      </w:r>
    </w:p>
    <w:p w:rsidR="0034225C" w:rsidRPr="0034225C" w:rsidRDefault="0034225C" w:rsidP="0034225C">
      <w:pPr>
        <w:spacing w:after="0" w:line="360" w:lineRule="auto"/>
        <w:ind w:left="2835"/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34225C">
        <w:rPr>
          <w:rFonts w:ascii="Times New Roman" w:eastAsia="Calibri" w:hAnsi="Times New Roman" w:cs="Times New Roman"/>
          <w:i/>
          <w:iCs/>
          <w:sz w:val="20"/>
        </w:rPr>
        <w:t xml:space="preserve">"Verificada a prática de ato </w:t>
      </w:r>
      <w:proofErr w:type="spellStart"/>
      <w:r w:rsidRPr="0034225C">
        <w:rPr>
          <w:rFonts w:ascii="Times New Roman" w:eastAsia="Calibri" w:hAnsi="Times New Roman" w:cs="Times New Roman"/>
          <w:i/>
          <w:iCs/>
          <w:sz w:val="20"/>
        </w:rPr>
        <w:t>infracional</w:t>
      </w:r>
      <w:proofErr w:type="spellEnd"/>
      <w:r w:rsidRPr="0034225C">
        <w:rPr>
          <w:rFonts w:ascii="Times New Roman" w:eastAsia="Calibri" w:hAnsi="Times New Roman" w:cs="Times New Roman"/>
          <w:i/>
          <w:iCs/>
          <w:sz w:val="20"/>
        </w:rPr>
        <w:t>, a autoridade competente poderá aplicar ao adolescente as seguintes medidas:</w:t>
      </w:r>
    </w:p>
    <w:p w:rsidR="0034225C" w:rsidRPr="0034225C" w:rsidRDefault="0034225C" w:rsidP="0034225C">
      <w:pPr>
        <w:spacing w:after="0" w:line="360" w:lineRule="auto"/>
        <w:ind w:left="2835" w:firstLine="567"/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34225C">
        <w:rPr>
          <w:rFonts w:ascii="Times New Roman" w:eastAsia="Calibri" w:hAnsi="Times New Roman" w:cs="Times New Roman"/>
          <w:i/>
          <w:iCs/>
          <w:sz w:val="20"/>
        </w:rPr>
        <w:t>I – advertência;</w:t>
      </w:r>
    </w:p>
    <w:p w:rsidR="0034225C" w:rsidRPr="0034225C" w:rsidRDefault="0034225C" w:rsidP="0034225C">
      <w:pPr>
        <w:spacing w:after="0" w:line="360" w:lineRule="auto"/>
        <w:ind w:left="2835" w:firstLine="567"/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34225C">
        <w:rPr>
          <w:rFonts w:ascii="Times New Roman" w:eastAsia="Calibri" w:hAnsi="Times New Roman" w:cs="Times New Roman"/>
          <w:i/>
          <w:iCs/>
          <w:sz w:val="20"/>
        </w:rPr>
        <w:t>II – obrigação em reparar o dano;</w:t>
      </w:r>
    </w:p>
    <w:p w:rsidR="0034225C" w:rsidRPr="0034225C" w:rsidRDefault="0034225C" w:rsidP="0034225C">
      <w:pPr>
        <w:spacing w:after="0" w:line="360" w:lineRule="auto"/>
        <w:ind w:left="2835" w:firstLine="567"/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34225C">
        <w:rPr>
          <w:rFonts w:ascii="Times New Roman" w:eastAsia="Calibri" w:hAnsi="Times New Roman" w:cs="Times New Roman"/>
          <w:i/>
          <w:iCs/>
          <w:sz w:val="20"/>
        </w:rPr>
        <w:t>III – prestação de serviços à comunidade;</w:t>
      </w:r>
    </w:p>
    <w:p w:rsidR="0034225C" w:rsidRPr="0034225C" w:rsidRDefault="0034225C" w:rsidP="0034225C">
      <w:pPr>
        <w:spacing w:after="0" w:line="360" w:lineRule="auto"/>
        <w:ind w:left="2835" w:firstLine="567"/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34225C">
        <w:rPr>
          <w:rFonts w:ascii="Times New Roman" w:eastAsia="Calibri" w:hAnsi="Times New Roman" w:cs="Times New Roman"/>
          <w:i/>
          <w:iCs/>
          <w:sz w:val="20"/>
        </w:rPr>
        <w:t>IV – liberdade assistida;</w:t>
      </w:r>
    </w:p>
    <w:p w:rsidR="0034225C" w:rsidRPr="0034225C" w:rsidRDefault="0034225C" w:rsidP="0034225C">
      <w:pPr>
        <w:spacing w:after="0" w:line="360" w:lineRule="auto"/>
        <w:ind w:left="2835" w:firstLine="567"/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34225C">
        <w:rPr>
          <w:rFonts w:ascii="Times New Roman" w:eastAsia="Calibri" w:hAnsi="Times New Roman" w:cs="Times New Roman"/>
          <w:i/>
          <w:iCs/>
          <w:sz w:val="20"/>
        </w:rPr>
        <w:t xml:space="preserve">V – inserção em regime de </w:t>
      </w:r>
      <w:proofErr w:type="spellStart"/>
      <w:r w:rsidRPr="0034225C">
        <w:rPr>
          <w:rFonts w:ascii="Times New Roman" w:eastAsia="Calibri" w:hAnsi="Times New Roman" w:cs="Times New Roman"/>
          <w:i/>
          <w:iCs/>
          <w:sz w:val="20"/>
        </w:rPr>
        <w:t>semiliberdade</w:t>
      </w:r>
      <w:proofErr w:type="spellEnd"/>
      <w:r w:rsidRPr="0034225C">
        <w:rPr>
          <w:rFonts w:ascii="Times New Roman" w:eastAsia="Calibri" w:hAnsi="Times New Roman" w:cs="Times New Roman"/>
          <w:i/>
          <w:iCs/>
          <w:sz w:val="20"/>
        </w:rPr>
        <w:t>;</w:t>
      </w:r>
    </w:p>
    <w:p w:rsidR="0034225C" w:rsidRPr="0034225C" w:rsidRDefault="0034225C" w:rsidP="0034225C">
      <w:pPr>
        <w:spacing w:after="0" w:line="360" w:lineRule="auto"/>
        <w:ind w:left="2835" w:firstLine="567"/>
        <w:jc w:val="both"/>
        <w:rPr>
          <w:rFonts w:ascii="Times New Roman" w:eastAsia="Calibri" w:hAnsi="Times New Roman" w:cs="Times New Roman"/>
          <w:sz w:val="20"/>
        </w:rPr>
      </w:pPr>
      <w:r w:rsidRPr="0034225C">
        <w:rPr>
          <w:rFonts w:ascii="Times New Roman" w:eastAsia="Calibri" w:hAnsi="Times New Roman" w:cs="Times New Roman"/>
          <w:i/>
          <w:iCs/>
          <w:sz w:val="20"/>
        </w:rPr>
        <w:t xml:space="preserve">VI – internação em estabelecimento </w:t>
      </w:r>
      <w:proofErr w:type="gramStart"/>
      <w:r w:rsidRPr="0034225C">
        <w:rPr>
          <w:rFonts w:ascii="Times New Roman" w:eastAsia="Calibri" w:hAnsi="Times New Roman" w:cs="Times New Roman"/>
          <w:i/>
          <w:iCs/>
          <w:sz w:val="20"/>
        </w:rPr>
        <w:t>educacional;</w:t>
      </w:r>
      <w:proofErr w:type="gramEnd"/>
      <w:r w:rsidRPr="0034225C">
        <w:rPr>
          <w:rFonts w:ascii="Times New Roman" w:eastAsia="Calibri" w:hAnsi="Times New Roman" w:cs="Times New Roman"/>
          <w:i/>
          <w:iCs/>
          <w:sz w:val="20"/>
        </w:rPr>
        <w:t>"</w:t>
      </w:r>
      <w:r w:rsidRPr="0034225C">
        <w:rPr>
          <w:rFonts w:ascii="Times New Roman" w:eastAsia="Calibri" w:hAnsi="Times New Roman" w:cs="Times New Roman"/>
          <w:sz w:val="20"/>
        </w:rPr>
        <w:t> 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Como podemos perceber, é falsa a idéia de que o menor infrator permanece impune ante o cometimento de algum delito. Ao contrário, recebe punições proporcionais ao seu grau de maturidade e aprendizado. A correta aplicação dessas leis é que se trata de algo questionável. 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Assim,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o ECA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>, Lei 8.069/90, tornou-se um dispositivo legal inovador e raro em todo o mundo – até hoje são poucos os países que adotam legislações específicas para a proteção da infância e da adolescência. Seu objetivo: garantir aos menores de 18 anos direitos fundamentais até então negados.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keepNext/>
        <w:keepLines/>
        <w:spacing w:before="200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4" w:name="_Toc374607600"/>
      <w:r w:rsidRPr="0034225C">
        <w:rPr>
          <w:rFonts w:ascii="Times New Roman" w:eastAsia="Times New Roman" w:hAnsi="Times New Roman" w:cs="Times New Roman"/>
          <w:b/>
          <w:bCs/>
          <w:sz w:val="24"/>
          <w:szCs w:val="26"/>
        </w:rPr>
        <w:t>Análise da Eficácia da Norma</w:t>
      </w:r>
      <w:bookmarkEnd w:id="4"/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Após 23 anos de aprovação do Estatuto, a reflexão sobre o seu sucesso ou fracasso dominou diversas discussões que frequentemente ocorrem. Durante esse período, não foram poucas as audiências públicas, sessões especiais, passeatas,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etc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Como era de se esperar, a pluralidade de opiniões demonstradas foi tamanha que seria impossível afirmar que existe um “consenso” acerca do papel exercido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pelo ECA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durante esse período. No entanto, fica o sentimento de que fracasso e vitória ao mesmo tempo.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De um ponto de vista crítico e comprometido com a melhoria das condições de vida das crianças e adolescentes brasileiros, as intenções e objetivos com que o ECA foi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redigido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são extremamente louváveis. No entanto, a contradição em torno de sua prática tornou alguns dos seus dispositivos uma utopia. Infelizmente, na realidade concreta, </w:t>
      </w:r>
      <w:r w:rsidRPr="003422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somos obrigados a admitir que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aumenta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o estágio de violência e a contínua e sistemática situação em que crianças e adolescentes são captados pelo crime, em especial pelo tráfico de drogas, nas grandes cidades brasileiras. Vide o documentário Falcão: meninos do tráfico de M. V. Bill e Celso Athayde, realizado pela CUFA - Central Única das Favelas e exibido no dia 19 de março de 2006 no programa "Fantástico" da Rede Globo de televisão.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Arantes (2000, p 21) denuncia, com base em análise e informações da Associação Nacional dos Centros de Defesa da Criança e do Adolescente (ANCED), </w:t>
      </w:r>
      <w:r w:rsidRPr="0034225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[...] a situação do atendimento ao adolescente autor de ato </w:t>
      </w:r>
      <w:proofErr w:type="spellStart"/>
      <w:r w:rsidRPr="0034225C">
        <w:rPr>
          <w:rFonts w:ascii="Times New Roman" w:eastAsia="Calibri" w:hAnsi="Times New Roman" w:cs="Times New Roman"/>
          <w:i/>
          <w:iCs/>
          <w:sz w:val="24"/>
          <w:szCs w:val="24"/>
        </w:rPr>
        <w:t>infracional</w:t>
      </w:r>
      <w:proofErr w:type="spellEnd"/>
      <w:r w:rsidRPr="0034225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tornou-se uma das mais escandalosas do país, por diversas razões, entre as quais: internação de adolescente sem determinação judicial; tempo de internação superior ao limite legal; internação de adolescentes indevidamente</w:t>
      </w:r>
      <w:r w:rsidRPr="003422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A aplicação errônea do Estatuto e até a ausência desta, nos faz possuídos por um sentimento de inexistência de regulamentação e sansão quanto aos atos praticados por estes menores infratores. De forma errada, a população começa a acreditar que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o ECA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não traz benefício para a sociedade, pois a sua aplicação não causa bons efeitos. Entretanto, deve-se atentar ao que determina a lei e comparar com o que está sendo praticado mediante o caso concreto.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A falta de eficiência na aplicação do Estatuto da Criança e do Adolescente não advêm da brandura ou malemolência legal, mas é fruto da falta de compromisso com a aplicação correta destas, por parte do Estado que inúmeras vezes não apresenta recursos, nem estrutura para cumprir com o que enseja a lei. Dessa forma, a aplicabilidade correta das medidas contidas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no ECA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é inteiramente comprometida, e consequentemente, não alcança a preparação do menor para uma vida futura sem praticar novos atos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infracionais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As medidas sócio-educativas estão distantes de alcançar o objetivo para que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foram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criadas, já que no nosso dia-a-dia observamos que os adolescentes recebem essas medidas e logo cometem outros atos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infracionais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>, não se conscientizando do ato que cometeu.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Em nosso país, não existem muitos programas sociais capazes de reeducar e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ressocializar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o adolescente. Muitas vezes, até mesmo a família não dá importância ao trabalho realizado pelos profissionalizados para executar as medidas.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Conclui-se, pois, que a falha não advém da organização do sistema, mas sim do despreparo das instituições para a execução das medidas sócio-educativas.</w:t>
      </w:r>
    </w:p>
    <w:p w:rsidR="0034225C" w:rsidRPr="0034225C" w:rsidRDefault="0034225C" w:rsidP="0034225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Portanto,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o ECA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não determinou a aplicação de sanções aos atos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infracionais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>, mas sim, apresentou meios de reeducar o infrator. Para isso, é necessário que o Estatuto seja utilizado corretamente, observando a realidade do menor infrator.</w:t>
      </w:r>
    </w:p>
    <w:p w:rsidR="0034225C" w:rsidRPr="0034225C" w:rsidRDefault="0034225C" w:rsidP="0034225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4225C" w:rsidRPr="0034225C" w:rsidRDefault="0034225C" w:rsidP="0034225C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374607603"/>
      <w:r w:rsidRPr="0034225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REFERÊNCIAS</w:t>
      </w:r>
      <w:bookmarkEnd w:id="5"/>
    </w:p>
    <w:p w:rsidR="0034225C" w:rsidRPr="0034225C" w:rsidRDefault="0034225C" w:rsidP="003422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SCHMIDT, Fabiana; Adolescentes privados de liberdade: a dialética dos direitos conquistados e violados / Fabiana Schmidt. – Porto Alegre, 2007. </w:t>
      </w:r>
    </w:p>
    <w:p w:rsidR="0034225C" w:rsidRPr="0034225C" w:rsidRDefault="0034225C" w:rsidP="0034225C">
      <w:pPr>
        <w:spacing w:line="360" w:lineRule="auto"/>
        <w:jc w:val="both"/>
        <w:rPr>
          <w:rFonts w:ascii="Times New Roman" w:eastAsia="Calibri" w:hAnsi="Times New Roman" w:cs="Times New Roman"/>
          <w:sz w:val="20"/>
        </w:rPr>
      </w:pPr>
    </w:p>
    <w:p w:rsidR="0034225C" w:rsidRPr="0034225C" w:rsidRDefault="0034225C" w:rsidP="003422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BRASIL. Lei n. 8.069, de 13 de julho de 1990. Dispõe sobre o Estatuto da Criança e do Adolescente e dá outras providências. </w:t>
      </w:r>
      <w:r w:rsidRPr="0034225C">
        <w:rPr>
          <w:rFonts w:ascii="Times New Roman" w:eastAsia="Calibri" w:hAnsi="Times New Roman" w:cs="Times New Roman"/>
          <w:i/>
          <w:iCs/>
          <w:sz w:val="24"/>
          <w:szCs w:val="24"/>
        </w:rPr>
        <w:t>Diário Oficial [da] República Federativa do Brasil</w:t>
      </w: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. Brasília, DF, 16/7/1990, p.13.563. Disponível em &lt;http://www.planalto.gov. </w:t>
      </w:r>
      <w:proofErr w:type="spellStart"/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ccvil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>/LEIS/L8069.htm&gt;. Acesso em 15/08/2013.</w:t>
      </w:r>
    </w:p>
    <w:p w:rsidR="0034225C" w:rsidRPr="0034225C" w:rsidRDefault="0034225C" w:rsidP="003422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ANGOTTI, M. Educação infantil: para que, para quem e por quê. In: _____. (Org.). E</w:t>
      </w:r>
      <w:r w:rsidRPr="0034225C">
        <w:rPr>
          <w:rFonts w:ascii="Times New Roman" w:eastAsia="Calibri" w:hAnsi="Times New Roman" w:cs="Times New Roman"/>
          <w:i/>
          <w:iCs/>
          <w:sz w:val="24"/>
          <w:szCs w:val="24"/>
        </w:rPr>
        <w:t>ducação infantil</w:t>
      </w:r>
      <w:r w:rsidRPr="0034225C">
        <w:rPr>
          <w:rFonts w:ascii="Times New Roman" w:eastAsia="Calibri" w:hAnsi="Times New Roman" w:cs="Times New Roman"/>
          <w:sz w:val="24"/>
          <w:szCs w:val="24"/>
        </w:rPr>
        <w:t>: para que, para quem e por quê? Campinas: Alínea, 2006.</w:t>
      </w:r>
    </w:p>
    <w:p w:rsidR="0034225C" w:rsidRPr="0034225C" w:rsidRDefault="0034225C" w:rsidP="003422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Direitos humanos e medidas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socioeducativas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: uma abordagem jurídico-social / Organizadora Ana Celina Bentes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Hamoy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– Belém: Movimento República de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Emaús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>; Centro de Defesa da Criança e do Adolescente (CEDECA-EMAÚS), 2007.</w:t>
      </w:r>
    </w:p>
    <w:p w:rsidR="0034225C" w:rsidRPr="0034225C" w:rsidRDefault="0034225C" w:rsidP="003422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_______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.,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34225C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Constituição da República Federativa do Brasil, de 5 de outubro de 1988.</w:t>
      </w:r>
      <w:r w:rsidRPr="0034225C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34225C">
        <w:rPr>
          <w:rFonts w:ascii="Times New Roman" w:eastAsia="Calibri" w:hAnsi="Times New Roman" w:cs="Times New Roman"/>
          <w:b/>
          <w:sz w:val="24"/>
          <w:szCs w:val="24"/>
        </w:rPr>
        <w:t>Diário Oficial da União</w:t>
      </w:r>
      <w:r w:rsidRPr="0034225C">
        <w:rPr>
          <w:rFonts w:ascii="Times New Roman" w:eastAsia="Calibri" w:hAnsi="Times New Roman" w:cs="Times New Roman"/>
          <w:sz w:val="24"/>
          <w:szCs w:val="24"/>
        </w:rPr>
        <w:t>. Brasília-DF, em 05/10/88.</w:t>
      </w:r>
    </w:p>
    <w:p w:rsidR="0034225C" w:rsidRPr="0034225C" w:rsidRDefault="0034225C" w:rsidP="003422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ARANTES, E. M. M. (2005). Estatuto da Criança e do Adolescente: Doutrina da Proteção Integral é o mesmo que Direito Penal Juvenil? In: ZAMORA, Maria Helena (org.). Para Além das Grades: Elementos para a Transformação do Sistema Sócio-educativo. Rio de Janeiro e São Paulo: Edições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PUC-Rio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e Loyola.</w:t>
      </w:r>
    </w:p>
    <w:p w:rsidR="0034225C" w:rsidRPr="0034225C" w:rsidRDefault="0034225C" w:rsidP="00342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>Gonçalves, H. S. (2003). Infância e Violência no Brasil. Rio de Janeiro: Nau e FAPERJ.</w:t>
      </w:r>
    </w:p>
    <w:p w:rsidR="0034225C" w:rsidRPr="0034225C" w:rsidRDefault="0034225C" w:rsidP="00342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25C" w:rsidRPr="0034225C" w:rsidRDefault="0034225C" w:rsidP="003422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CURY, Munir </w:t>
      </w:r>
      <w:proofErr w:type="spellStart"/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et</w:t>
      </w:r>
      <w:proofErr w:type="spellEnd"/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225C">
        <w:rPr>
          <w:rFonts w:ascii="Times New Roman" w:eastAsia="Calibri" w:hAnsi="Times New Roman" w:cs="Times New Roman"/>
          <w:sz w:val="24"/>
          <w:szCs w:val="24"/>
        </w:rPr>
        <w:t>alli</w:t>
      </w:r>
      <w:proofErr w:type="spellEnd"/>
      <w:r w:rsidRPr="0034225C">
        <w:rPr>
          <w:rFonts w:ascii="Times New Roman" w:eastAsia="Calibri" w:hAnsi="Times New Roman" w:cs="Times New Roman"/>
          <w:sz w:val="24"/>
          <w:szCs w:val="24"/>
        </w:rPr>
        <w:t>. </w:t>
      </w:r>
      <w:r w:rsidRPr="0034225C">
        <w:rPr>
          <w:rFonts w:ascii="Times New Roman" w:eastAsia="Calibri" w:hAnsi="Times New Roman" w:cs="Times New Roman"/>
          <w:b/>
          <w:bCs/>
          <w:sz w:val="24"/>
          <w:szCs w:val="24"/>
        </w:rPr>
        <w:t>Estatuto da Criança e do Adolescente Anotado</w:t>
      </w:r>
      <w:r w:rsidRPr="0034225C">
        <w:rPr>
          <w:rFonts w:ascii="Times New Roman" w:eastAsia="Calibri" w:hAnsi="Times New Roman" w:cs="Times New Roman"/>
          <w:sz w:val="24"/>
          <w:szCs w:val="24"/>
        </w:rPr>
        <w:t xml:space="preserve">. 3ª ed. Revista e Atualizada. São Paulo: Editora Revista dos </w:t>
      </w:r>
      <w:proofErr w:type="gramStart"/>
      <w:r w:rsidRPr="0034225C">
        <w:rPr>
          <w:rFonts w:ascii="Times New Roman" w:eastAsia="Calibri" w:hAnsi="Times New Roman" w:cs="Times New Roman"/>
          <w:sz w:val="24"/>
          <w:szCs w:val="24"/>
        </w:rPr>
        <w:t>Tribunais,</w:t>
      </w:r>
      <w:proofErr w:type="gramEnd"/>
      <w:r w:rsidRPr="0034225C">
        <w:rPr>
          <w:rFonts w:ascii="Times New Roman" w:eastAsia="Calibri" w:hAnsi="Times New Roman" w:cs="Times New Roman"/>
          <w:sz w:val="24"/>
          <w:szCs w:val="24"/>
        </w:rPr>
        <w:t>2002.</w:t>
      </w:r>
    </w:p>
    <w:p w:rsidR="000C5AC7" w:rsidRDefault="000C5AC7"/>
    <w:sectPr w:rsidR="000C5AC7" w:rsidSect="000C5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25C"/>
    <w:rsid w:val="000C5AC7"/>
    <w:rsid w:val="0034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1965</Words>
  <Characters>10617</Characters>
  <Application>Microsoft Office Word</Application>
  <DocSecurity>0</DocSecurity>
  <Lines>88</Lines>
  <Paragraphs>25</Paragraphs>
  <ScaleCrop>false</ScaleCrop>
  <Company>Sistema Operacional 32bits</Company>
  <LinksUpToDate>false</LinksUpToDate>
  <CharactersWithSpaces>12557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Original</dc:creator>
  <cp:keywords/>
  <dc:description/>
  <cp:lastModifiedBy>Copyright Original</cp:lastModifiedBy>
  <cp:revision>1</cp:revision>
  <dcterms:created xsi:type="dcterms:W3CDTF">2014-03-27T18:01:00Z</dcterms:created>
  <dcterms:modified xsi:type="dcterms:W3CDTF">2014-03-27T18:02:00Z</dcterms:modified>
</cp:coreProperties>
</file>