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7C67" w:rsidRPr="00760C11" w:rsidRDefault="00760C11" w:rsidP="009B772E">
      <w:pPr>
        <w:spacing w:after="40"/>
        <w:jc w:val="both"/>
        <w:rPr>
          <w:rFonts w:ascii="Arial" w:hAnsi="Arial" w:cs="Arial"/>
          <w:b w:val="0"/>
          <w:szCs w:val="28"/>
          <w:vertAlign w:val="baseline"/>
        </w:rPr>
      </w:pPr>
      <w:r w:rsidRPr="00760C11">
        <w:rPr>
          <w:rFonts w:ascii="Arial" w:hAnsi="Arial" w:cs="Arial"/>
          <w:b w:val="0"/>
          <w:szCs w:val="28"/>
          <w:vertAlign w:val="baseline"/>
        </w:rPr>
        <w:t>ANÁLISE DA LIN</w:t>
      </w:r>
      <w:r>
        <w:rPr>
          <w:rFonts w:ascii="Arial" w:hAnsi="Arial" w:cs="Arial"/>
          <w:b w:val="0"/>
          <w:szCs w:val="28"/>
          <w:vertAlign w:val="baseline"/>
        </w:rPr>
        <w:t>GUAGEM DE</w:t>
      </w:r>
      <w:r w:rsidRPr="00760C11">
        <w:rPr>
          <w:rFonts w:ascii="Arial" w:hAnsi="Arial" w:cs="Arial"/>
          <w:b w:val="0"/>
          <w:szCs w:val="28"/>
          <w:vertAlign w:val="baseline"/>
        </w:rPr>
        <w:t xml:space="preserve"> DR. ZEQUINHA NO CONTO “O ADVOGADO E O BURRO LADRÃO</w:t>
      </w:r>
      <w:r w:rsidR="00A60096" w:rsidRPr="00760C11">
        <w:rPr>
          <w:rFonts w:ascii="Arial" w:hAnsi="Arial" w:cs="Arial"/>
          <w:b w:val="0"/>
          <w:szCs w:val="28"/>
          <w:vertAlign w:val="baseline"/>
        </w:rPr>
        <w:t>”, DE EUCLIDES NETO</w:t>
      </w:r>
      <w:r w:rsidR="0029220B" w:rsidRPr="00760C11">
        <w:rPr>
          <w:rStyle w:val="Refdenotaderodap"/>
          <w:rFonts w:ascii="Arial" w:hAnsi="Arial" w:cs="Arial"/>
          <w:b w:val="0"/>
          <w:szCs w:val="28"/>
        </w:rPr>
        <w:footnoteReference w:id="2"/>
      </w:r>
    </w:p>
    <w:p w:rsidR="00BF0B4E" w:rsidRPr="00760C11" w:rsidRDefault="00BF0B4E" w:rsidP="009B772E">
      <w:pPr>
        <w:spacing w:after="40"/>
        <w:jc w:val="both"/>
        <w:rPr>
          <w:rFonts w:ascii="Arial" w:hAnsi="Arial" w:cs="Arial"/>
          <w:b w:val="0"/>
          <w:szCs w:val="28"/>
          <w:vertAlign w:val="baseline"/>
        </w:rPr>
      </w:pPr>
    </w:p>
    <w:p w:rsidR="00BF0B4E" w:rsidRPr="00760C11" w:rsidRDefault="00760C11" w:rsidP="00BF0B4E">
      <w:pPr>
        <w:spacing w:after="40"/>
        <w:jc w:val="right"/>
        <w:rPr>
          <w:rFonts w:ascii="Arial" w:hAnsi="Arial" w:cs="Arial"/>
          <w:b w:val="0"/>
          <w:szCs w:val="28"/>
          <w:vertAlign w:val="baseline"/>
        </w:rPr>
      </w:pPr>
      <w:r w:rsidRPr="00760C11">
        <w:rPr>
          <w:rFonts w:ascii="Arial" w:hAnsi="Arial" w:cs="Arial"/>
          <w:b w:val="0"/>
          <w:sz w:val="22"/>
          <w:szCs w:val="28"/>
          <w:vertAlign w:val="baseline"/>
        </w:rPr>
        <w:t xml:space="preserve">Catiane </w:t>
      </w:r>
      <w:r w:rsidR="00BF0B4E" w:rsidRPr="00760C11">
        <w:rPr>
          <w:rFonts w:ascii="Arial" w:hAnsi="Arial" w:cs="Arial"/>
          <w:b w:val="0"/>
          <w:sz w:val="22"/>
          <w:szCs w:val="28"/>
          <w:vertAlign w:val="baseline"/>
        </w:rPr>
        <w:t>Nascimento de Oliveira</w:t>
      </w:r>
      <w:r w:rsidR="0029220B" w:rsidRPr="00760C11">
        <w:rPr>
          <w:rStyle w:val="Refdenotaderodap"/>
          <w:rFonts w:ascii="Arial" w:hAnsi="Arial" w:cs="Arial"/>
          <w:b w:val="0"/>
          <w:szCs w:val="28"/>
        </w:rPr>
        <w:footnoteReference w:id="3"/>
      </w:r>
    </w:p>
    <w:p w:rsidR="004F7C67" w:rsidRPr="00760C11" w:rsidRDefault="004F7C67" w:rsidP="009B772E">
      <w:pPr>
        <w:spacing w:after="40"/>
        <w:jc w:val="both"/>
        <w:rPr>
          <w:rFonts w:ascii="Arial" w:hAnsi="Arial" w:cs="Arial"/>
          <w:b w:val="0"/>
          <w:sz w:val="24"/>
          <w:szCs w:val="24"/>
          <w:vertAlign w:val="baseline"/>
        </w:rPr>
      </w:pPr>
    </w:p>
    <w:p w:rsidR="005D10FA" w:rsidRPr="00760C11" w:rsidRDefault="005D10FA" w:rsidP="009B772E">
      <w:pPr>
        <w:spacing w:after="40"/>
        <w:jc w:val="both"/>
        <w:rPr>
          <w:rFonts w:ascii="Arial" w:hAnsi="Arial" w:cs="Arial"/>
          <w:b w:val="0"/>
          <w:sz w:val="24"/>
          <w:szCs w:val="24"/>
          <w:vertAlign w:val="baseline"/>
        </w:rPr>
      </w:pPr>
    </w:p>
    <w:p w:rsidR="009B772E" w:rsidRPr="00DC50F7" w:rsidRDefault="00760C11" w:rsidP="00DC50F7">
      <w:pPr>
        <w:spacing w:after="40" w:line="360" w:lineRule="auto"/>
        <w:jc w:val="both"/>
        <w:rPr>
          <w:rFonts w:ascii="Arial" w:hAnsi="Arial" w:cs="Arial"/>
          <w:b w:val="0"/>
          <w:sz w:val="24"/>
          <w:szCs w:val="24"/>
          <w:vertAlign w:val="baseline"/>
        </w:rPr>
      </w:pPr>
      <w:r w:rsidRPr="00DC50F7">
        <w:rPr>
          <w:rFonts w:ascii="Arial" w:hAnsi="Arial" w:cs="Arial"/>
          <w:b w:val="0"/>
          <w:sz w:val="24"/>
          <w:szCs w:val="24"/>
          <w:vertAlign w:val="baseline"/>
        </w:rPr>
        <w:t xml:space="preserve">Este </w:t>
      </w:r>
      <w:r w:rsidR="006B6FDB" w:rsidRPr="00DC50F7">
        <w:rPr>
          <w:rFonts w:ascii="Arial" w:hAnsi="Arial" w:cs="Arial"/>
          <w:b w:val="0"/>
          <w:sz w:val="24"/>
          <w:szCs w:val="24"/>
          <w:vertAlign w:val="baseline"/>
        </w:rPr>
        <w:t xml:space="preserve">texto </w:t>
      </w:r>
      <w:r w:rsidRPr="00DC50F7">
        <w:rPr>
          <w:rFonts w:ascii="Arial" w:hAnsi="Arial" w:cs="Arial"/>
          <w:b w:val="0"/>
          <w:sz w:val="24"/>
          <w:szCs w:val="24"/>
          <w:vertAlign w:val="baseline"/>
        </w:rPr>
        <w:t xml:space="preserve">tem o objetivo de </w:t>
      </w:r>
      <w:r w:rsidR="00B74873" w:rsidRPr="00DC50F7">
        <w:rPr>
          <w:rFonts w:ascii="Arial" w:hAnsi="Arial" w:cs="Arial"/>
          <w:b w:val="0"/>
          <w:sz w:val="24"/>
          <w:szCs w:val="24"/>
          <w:vertAlign w:val="baseline"/>
        </w:rPr>
        <w:t xml:space="preserve"> </w:t>
      </w:r>
      <w:r w:rsidR="00696EA5" w:rsidRPr="00DC50F7">
        <w:rPr>
          <w:rFonts w:ascii="Arial" w:hAnsi="Arial" w:cs="Arial"/>
          <w:b w:val="0"/>
          <w:sz w:val="24"/>
          <w:szCs w:val="24"/>
          <w:vertAlign w:val="baseline"/>
        </w:rPr>
        <w:t>analisar</w:t>
      </w:r>
      <w:r w:rsidRPr="00DC50F7">
        <w:rPr>
          <w:rFonts w:ascii="Arial" w:hAnsi="Arial" w:cs="Arial"/>
          <w:b w:val="0"/>
          <w:sz w:val="24"/>
          <w:szCs w:val="24"/>
          <w:vertAlign w:val="baseline"/>
        </w:rPr>
        <w:t xml:space="preserve"> o</w:t>
      </w:r>
      <w:r w:rsidR="00F00E9A" w:rsidRPr="00DC50F7">
        <w:rPr>
          <w:rFonts w:ascii="Arial" w:hAnsi="Arial" w:cs="Arial"/>
          <w:b w:val="0"/>
          <w:sz w:val="24"/>
          <w:szCs w:val="24"/>
          <w:vertAlign w:val="baseline"/>
        </w:rPr>
        <w:t xml:space="preserve"> discurso da personagem</w:t>
      </w:r>
      <w:r w:rsidRPr="00DC50F7">
        <w:rPr>
          <w:rFonts w:ascii="Arial" w:hAnsi="Arial" w:cs="Arial"/>
          <w:b w:val="0"/>
          <w:sz w:val="24"/>
          <w:szCs w:val="24"/>
          <w:vertAlign w:val="baseline"/>
        </w:rPr>
        <w:t xml:space="preserve"> Dr. Zequinha</w:t>
      </w:r>
      <w:r w:rsidR="00B74873" w:rsidRPr="00DC50F7">
        <w:rPr>
          <w:rFonts w:ascii="Arial" w:hAnsi="Arial" w:cs="Arial"/>
          <w:b w:val="0"/>
          <w:sz w:val="24"/>
          <w:szCs w:val="24"/>
          <w:vertAlign w:val="baseline"/>
        </w:rPr>
        <w:t xml:space="preserve"> no conto </w:t>
      </w:r>
      <w:r w:rsidR="00696EA5" w:rsidRPr="00DC50F7">
        <w:rPr>
          <w:rFonts w:ascii="Arial" w:hAnsi="Arial" w:cs="Arial"/>
          <w:b w:val="0"/>
          <w:sz w:val="24"/>
          <w:szCs w:val="24"/>
          <w:vertAlign w:val="baseline"/>
        </w:rPr>
        <w:t xml:space="preserve">euclidiano </w:t>
      </w:r>
      <w:r w:rsidRPr="00DC50F7">
        <w:rPr>
          <w:rFonts w:ascii="Arial" w:hAnsi="Arial" w:cs="Arial"/>
          <w:b w:val="0"/>
          <w:i/>
          <w:sz w:val="24"/>
          <w:szCs w:val="24"/>
          <w:vertAlign w:val="baseline"/>
        </w:rPr>
        <w:t>O Advogado e o Burro Ladrão</w:t>
      </w:r>
      <w:r w:rsidRPr="00DC50F7">
        <w:rPr>
          <w:rFonts w:ascii="Arial" w:hAnsi="Arial" w:cs="Arial"/>
          <w:b w:val="0"/>
          <w:sz w:val="24"/>
          <w:szCs w:val="24"/>
          <w:vertAlign w:val="baseline"/>
        </w:rPr>
        <w:t>, observando a linguagem predominante e possíveis desvios da norma culta</w:t>
      </w:r>
      <w:r w:rsidR="00676371" w:rsidRPr="00DC50F7">
        <w:rPr>
          <w:rFonts w:ascii="Arial" w:hAnsi="Arial" w:cs="Arial"/>
          <w:b w:val="0"/>
          <w:sz w:val="24"/>
          <w:szCs w:val="24"/>
          <w:vertAlign w:val="baseline"/>
        </w:rPr>
        <w:t>,</w:t>
      </w:r>
      <w:r w:rsidR="00BC41AD">
        <w:rPr>
          <w:rFonts w:ascii="Arial" w:hAnsi="Arial" w:cs="Arial"/>
          <w:b w:val="0"/>
          <w:sz w:val="24"/>
          <w:szCs w:val="24"/>
          <w:vertAlign w:val="baseline"/>
        </w:rPr>
        <w:t xml:space="preserve"> considerada padrão pela Gramát</w:t>
      </w:r>
      <w:r w:rsidR="00676371" w:rsidRPr="00DC50F7">
        <w:rPr>
          <w:rFonts w:ascii="Arial" w:hAnsi="Arial" w:cs="Arial"/>
          <w:b w:val="0"/>
          <w:sz w:val="24"/>
          <w:szCs w:val="24"/>
          <w:vertAlign w:val="baseline"/>
        </w:rPr>
        <w:t>ica Tradicional</w:t>
      </w:r>
      <w:r w:rsidR="00BC41AD">
        <w:rPr>
          <w:rFonts w:ascii="Arial" w:hAnsi="Arial" w:cs="Arial"/>
          <w:b w:val="0"/>
          <w:sz w:val="24"/>
          <w:szCs w:val="24"/>
          <w:vertAlign w:val="baseline"/>
        </w:rPr>
        <w:t>, assim como, análise da estrutura sintática</w:t>
      </w:r>
      <w:r w:rsidR="00696EA5" w:rsidRPr="00DC50F7">
        <w:rPr>
          <w:rFonts w:ascii="Arial" w:hAnsi="Arial" w:cs="Arial"/>
          <w:b w:val="0"/>
          <w:sz w:val="24"/>
          <w:szCs w:val="24"/>
          <w:vertAlign w:val="baseline"/>
        </w:rPr>
        <w:t>.</w:t>
      </w:r>
      <w:r w:rsidR="00BF7243" w:rsidRPr="00DC50F7">
        <w:rPr>
          <w:rFonts w:ascii="Arial" w:hAnsi="Arial" w:cs="Arial"/>
          <w:b w:val="0"/>
          <w:sz w:val="24"/>
          <w:szCs w:val="24"/>
          <w:vertAlign w:val="baseline"/>
        </w:rPr>
        <w:t xml:space="preserve"> </w:t>
      </w:r>
      <w:r w:rsidRPr="00DC50F7">
        <w:rPr>
          <w:rFonts w:ascii="Arial" w:hAnsi="Arial" w:cs="Arial"/>
          <w:b w:val="0"/>
          <w:sz w:val="24"/>
          <w:szCs w:val="24"/>
          <w:vertAlign w:val="baseline"/>
        </w:rPr>
        <w:t>Para compor esta análise serão retirados alguns trechos do conto em que aparece</w:t>
      </w:r>
      <w:r w:rsidR="00EA2695" w:rsidRPr="00DC50F7">
        <w:rPr>
          <w:rFonts w:ascii="Arial" w:hAnsi="Arial" w:cs="Arial"/>
          <w:b w:val="0"/>
          <w:sz w:val="24"/>
          <w:szCs w:val="24"/>
          <w:vertAlign w:val="baseline"/>
        </w:rPr>
        <w:t xml:space="preserve"> o discurso</w:t>
      </w:r>
      <w:r w:rsidRPr="00DC50F7">
        <w:rPr>
          <w:rFonts w:ascii="Arial" w:hAnsi="Arial" w:cs="Arial"/>
          <w:b w:val="0"/>
          <w:sz w:val="24"/>
          <w:szCs w:val="24"/>
          <w:vertAlign w:val="baseline"/>
        </w:rPr>
        <w:t xml:space="preserve"> direto da personagem analisada</w:t>
      </w:r>
      <w:r w:rsidR="00EA2695" w:rsidRPr="00DC50F7">
        <w:rPr>
          <w:rFonts w:ascii="Arial" w:hAnsi="Arial" w:cs="Arial"/>
          <w:b w:val="0"/>
          <w:sz w:val="24"/>
          <w:szCs w:val="24"/>
          <w:vertAlign w:val="baseline"/>
        </w:rPr>
        <w:t xml:space="preserve">. </w:t>
      </w:r>
    </w:p>
    <w:p w:rsidR="001B7F17" w:rsidRDefault="001B7F17" w:rsidP="001B7F17">
      <w:pPr>
        <w:spacing w:before="100" w:beforeAutospacing="1" w:after="100" w:afterAutospacing="1" w:line="360" w:lineRule="auto"/>
        <w:jc w:val="both"/>
        <w:rPr>
          <w:rFonts w:ascii="Arial" w:eastAsia="Times New Roman" w:hAnsi="Arial" w:cs="Arial"/>
          <w:b w:val="0"/>
          <w:iCs/>
          <w:sz w:val="24"/>
          <w:szCs w:val="24"/>
          <w:vertAlign w:val="baseline"/>
          <w:lang w:eastAsia="pt-BR"/>
        </w:rPr>
      </w:pPr>
      <w:r w:rsidRPr="006C6BF1">
        <w:rPr>
          <w:rFonts w:ascii="Arial" w:eastAsia="Times New Roman" w:hAnsi="Arial" w:cs="Arial"/>
          <w:b w:val="0"/>
          <w:iCs/>
          <w:sz w:val="24"/>
          <w:szCs w:val="24"/>
          <w:vertAlign w:val="baseline"/>
          <w:lang w:eastAsia="pt-BR"/>
        </w:rPr>
        <w:t>Euclides José Teixeira Neto nasceu no dia 11 de novembro de 1925, no povoado de Jenipapo, distrito de Areia (atual Ubaíra). Viveu praticamente maior parte da sua vida em Ipiaú e morreu em 05 de abril de 2000, na cidade de Salvador, conseqüência de uma parada cardíaca. Socialista, acreditava que o mundo deveria ser por essência, comunista. Prefeito da cidade de Ipiaú, Secretário da Reforma Agrária do Estado da Bahia, Secretário da Assistência Social, escritor regionalista, advogado de pé de ladeira.</w:t>
      </w:r>
    </w:p>
    <w:p w:rsidR="001B7F17" w:rsidRPr="008E5C3E" w:rsidRDefault="001B7F17" w:rsidP="001B7F17">
      <w:pPr>
        <w:pStyle w:val="NormalWeb"/>
        <w:spacing w:line="360" w:lineRule="auto"/>
        <w:jc w:val="both"/>
        <w:rPr>
          <w:rFonts w:ascii="Arial" w:hAnsi="Arial" w:cs="Arial"/>
        </w:rPr>
      </w:pPr>
      <w:r w:rsidRPr="008E5C3E">
        <w:rPr>
          <w:rFonts w:ascii="Arial" w:hAnsi="Arial" w:cs="Arial"/>
        </w:rPr>
        <w:t xml:space="preserve">Sobre sua carreira jurídica, Euclides Neto, em entrevista ao jornal </w:t>
      </w:r>
      <w:r w:rsidRPr="001B7F17">
        <w:rPr>
          <w:rFonts w:ascii="Arial" w:hAnsi="Arial" w:cs="Arial"/>
          <w:b/>
        </w:rPr>
        <w:t>A Tarde</w:t>
      </w:r>
      <w:r w:rsidRPr="008E5C3E">
        <w:rPr>
          <w:rFonts w:ascii="Arial" w:hAnsi="Arial" w:cs="Arial"/>
        </w:rPr>
        <w:t xml:space="preserve"> (18.02.1990), comentou: “advoguei por 40 anos e nunca para firmas ou exportadores de cacau. Sempre defendi trabalhadores rurais”.</w:t>
      </w:r>
    </w:p>
    <w:p w:rsidR="001B7F17" w:rsidRPr="008E5C3E" w:rsidRDefault="001B7F17" w:rsidP="001B7F17">
      <w:pPr>
        <w:pStyle w:val="NormalWeb"/>
        <w:spacing w:line="360" w:lineRule="auto"/>
        <w:jc w:val="both"/>
        <w:rPr>
          <w:rFonts w:ascii="Arial" w:hAnsi="Arial" w:cs="Arial"/>
        </w:rPr>
      </w:pPr>
      <w:r w:rsidRPr="008E5C3E">
        <w:rPr>
          <w:rFonts w:ascii="Arial" w:hAnsi="Arial" w:cs="Arial"/>
        </w:rPr>
        <w:t xml:space="preserve">Na produção literária, Euclides Neto, ao longo de sua vida publicou catorze obras, entre (romances e crônicas), predominantemente, tratando das desigualdades nas condições de vida entre os “senhores do cacau” e os trabalhadores rurais. Sobre a produção literária de Euclides Neto, o jornalista e poeta Elieser César, em seu livro o </w:t>
      </w:r>
      <w:r w:rsidRPr="008E5C3E">
        <w:rPr>
          <w:rFonts w:ascii="Arial" w:hAnsi="Arial" w:cs="Arial"/>
          <w:i/>
          <w:iCs/>
        </w:rPr>
        <w:t>Romance dos excluídos</w:t>
      </w:r>
      <w:r w:rsidRPr="008E5C3E">
        <w:rPr>
          <w:i/>
          <w:iCs/>
        </w:rPr>
        <w:t xml:space="preserve"> : </w:t>
      </w:r>
      <w:r w:rsidRPr="008E5C3E">
        <w:rPr>
          <w:rFonts w:ascii="Arial" w:hAnsi="Arial" w:cs="Arial"/>
          <w:i/>
          <w:iCs/>
        </w:rPr>
        <w:t>Terra e política em Euclides Neto</w:t>
      </w:r>
      <w:r w:rsidRPr="008E5C3E">
        <w:rPr>
          <w:rFonts w:ascii="Arial" w:hAnsi="Arial" w:cs="Arial"/>
        </w:rPr>
        <w:t>, afirma que:</w:t>
      </w:r>
    </w:p>
    <w:p w:rsidR="001B7F17" w:rsidRDefault="001B7F17" w:rsidP="001B7F17">
      <w:pPr>
        <w:spacing w:after="0" w:line="240" w:lineRule="auto"/>
        <w:ind w:left="2268" w:hanging="144"/>
        <w:jc w:val="both"/>
        <w:rPr>
          <w:rFonts w:ascii="Arial" w:eastAsia="Times New Roman" w:hAnsi="Arial" w:cs="Arial"/>
          <w:b w:val="0"/>
          <w:iCs/>
          <w:sz w:val="22"/>
          <w:vertAlign w:val="baseline"/>
          <w:lang w:eastAsia="pt-BR"/>
        </w:rPr>
      </w:pPr>
      <w:r>
        <w:rPr>
          <w:rFonts w:ascii="Arial" w:eastAsia="Times New Roman" w:hAnsi="Arial" w:cs="Arial"/>
          <w:b w:val="0"/>
          <w:iCs/>
          <w:sz w:val="22"/>
          <w:vertAlign w:val="baseline"/>
          <w:lang w:eastAsia="pt-BR"/>
        </w:rPr>
        <w:t xml:space="preserve"> </w:t>
      </w:r>
    </w:p>
    <w:p w:rsidR="001B7F17" w:rsidRDefault="001B7F17" w:rsidP="001B7F17">
      <w:pPr>
        <w:spacing w:after="0" w:line="240" w:lineRule="auto"/>
        <w:ind w:left="2268" w:hanging="144"/>
        <w:jc w:val="both"/>
        <w:rPr>
          <w:rFonts w:ascii="Arial" w:eastAsia="Times New Roman" w:hAnsi="Arial" w:cs="Arial"/>
          <w:b w:val="0"/>
          <w:iCs/>
          <w:sz w:val="22"/>
          <w:vertAlign w:val="baseline"/>
          <w:lang w:eastAsia="pt-BR"/>
        </w:rPr>
      </w:pPr>
    </w:p>
    <w:p w:rsidR="001B7F17" w:rsidRPr="008E5C3E" w:rsidRDefault="001B7F17" w:rsidP="001B7F17">
      <w:pPr>
        <w:spacing w:after="0" w:line="240" w:lineRule="auto"/>
        <w:ind w:left="2268" w:hanging="144"/>
        <w:jc w:val="both"/>
        <w:rPr>
          <w:rFonts w:ascii="Arial" w:hAnsi="Arial" w:cs="Arial"/>
          <w:sz w:val="22"/>
        </w:rPr>
      </w:pPr>
      <w:r>
        <w:rPr>
          <w:rFonts w:ascii="Arial" w:eastAsia="Times New Roman" w:hAnsi="Arial" w:cs="Arial"/>
          <w:b w:val="0"/>
          <w:iCs/>
          <w:sz w:val="22"/>
          <w:vertAlign w:val="baseline"/>
          <w:lang w:eastAsia="pt-BR"/>
        </w:rPr>
        <w:t xml:space="preserve">  </w:t>
      </w:r>
      <w:r w:rsidRPr="008E5C3E">
        <w:rPr>
          <w:rFonts w:ascii="Arial" w:eastAsia="Times New Roman" w:hAnsi="Arial" w:cs="Arial"/>
          <w:b w:val="0"/>
          <w:iCs/>
          <w:sz w:val="22"/>
          <w:vertAlign w:val="baseline"/>
          <w:lang w:eastAsia="pt-BR"/>
        </w:rPr>
        <w:t xml:space="preserve">Em toda obra de Euclides Neto [...] há essa clara intenção pedagógica, fruto da escolha ideológica do autor pelos pobres, perseguidos e humilhados: denunciar as mazelas do capitalismo (emblematizados no campo pelo latifúndio), numa crítica radical ao sistema econômico que provoca a degradação do ser humano e a exclusão social, através de uma economia de </w:t>
      </w:r>
      <w:hyperlink r:id="rId7" w:tooltip="Mercado" w:history="1">
        <w:r w:rsidRPr="008E5C3E">
          <w:rPr>
            <w:rFonts w:ascii="Arial" w:eastAsia="Times New Roman" w:hAnsi="Arial" w:cs="Arial"/>
            <w:b w:val="0"/>
            <w:iCs/>
            <w:sz w:val="22"/>
            <w:vertAlign w:val="baseline"/>
            <w:lang w:eastAsia="pt-BR"/>
          </w:rPr>
          <w:t>mercado</w:t>
        </w:r>
      </w:hyperlink>
      <w:r w:rsidRPr="008E5C3E">
        <w:rPr>
          <w:rFonts w:ascii="Arial" w:eastAsia="Times New Roman" w:hAnsi="Arial" w:cs="Arial"/>
          <w:b w:val="0"/>
          <w:iCs/>
          <w:sz w:val="22"/>
          <w:vertAlign w:val="baseline"/>
          <w:lang w:eastAsia="pt-BR"/>
        </w:rPr>
        <w:t xml:space="preserve"> que visa apenas o lucro de uma minoria e condena à fome, impondo como única saída a mais absoluta das privações a venda da força de trabalho a preço vil.</w:t>
      </w:r>
      <w:r>
        <w:rPr>
          <w:rFonts w:ascii="Arial" w:eastAsia="Times New Roman" w:hAnsi="Arial" w:cs="Arial"/>
          <w:b w:val="0"/>
          <w:iCs/>
          <w:sz w:val="22"/>
          <w:vertAlign w:val="baseline"/>
          <w:lang w:eastAsia="pt-BR"/>
        </w:rPr>
        <w:t xml:space="preserve"> </w:t>
      </w:r>
      <w:r w:rsidRPr="008E5C3E">
        <w:rPr>
          <w:rFonts w:ascii="Arial" w:hAnsi="Arial" w:cs="Arial"/>
          <w:sz w:val="22"/>
        </w:rPr>
        <w:t xml:space="preserve"> </w:t>
      </w:r>
    </w:p>
    <w:p w:rsidR="001B7F17" w:rsidRPr="006C6BF1" w:rsidRDefault="001B7F17" w:rsidP="001B7F17">
      <w:pPr>
        <w:spacing w:before="100" w:beforeAutospacing="1" w:after="100" w:afterAutospacing="1" w:line="360" w:lineRule="auto"/>
        <w:jc w:val="both"/>
        <w:rPr>
          <w:rFonts w:ascii="Arial" w:eastAsia="Times New Roman" w:hAnsi="Arial" w:cs="Arial"/>
          <w:b w:val="0"/>
          <w:sz w:val="24"/>
          <w:szCs w:val="24"/>
          <w:vertAlign w:val="baseline"/>
          <w:lang w:eastAsia="pt-BR"/>
        </w:rPr>
      </w:pPr>
    </w:p>
    <w:p w:rsidR="00B02B22" w:rsidRDefault="0078243F" w:rsidP="00DC50F7">
      <w:pPr>
        <w:spacing w:after="40" w:line="360" w:lineRule="auto"/>
        <w:jc w:val="both"/>
        <w:rPr>
          <w:rFonts w:ascii="Arial" w:hAnsi="Arial" w:cs="Arial"/>
          <w:b w:val="0"/>
          <w:sz w:val="24"/>
          <w:szCs w:val="24"/>
          <w:vertAlign w:val="baseline"/>
        </w:rPr>
      </w:pPr>
      <w:r>
        <w:rPr>
          <w:rFonts w:ascii="Arial" w:hAnsi="Arial" w:cs="Arial"/>
          <w:b w:val="0"/>
          <w:sz w:val="24"/>
          <w:szCs w:val="24"/>
          <w:vertAlign w:val="baseline"/>
        </w:rPr>
        <w:t>No conto tomado como objeto de análise, nota-se a marcante presença das ideologias de Euclides Neto, sempre contribuindo para a diminuição das injustiças, f</w:t>
      </w:r>
      <w:r w:rsidR="00742184">
        <w:rPr>
          <w:rFonts w:ascii="Arial" w:hAnsi="Arial" w:cs="Arial"/>
          <w:b w:val="0"/>
          <w:sz w:val="24"/>
          <w:szCs w:val="24"/>
          <w:vertAlign w:val="baseline"/>
        </w:rPr>
        <w:t>eitas pelos “senhores do cacau”. E</w:t>
      </w:r>
      <w:r>
        <w:rPr>
          <w:rFonts w:ascii="Arial" w:hAnsi="Arial" w:cs="Arial"/>
          <w:b w:val="0"/>
          <w:sz w:val="24"/>
          <w:szCs w:val="24"/>
          <w:vertAlign w:val="baseline"/>
        </w:rPr>
        <w:t>m</w:t>
      </w:r>
      <w:r w:rsidR="006035BD">
        <w:rPr>
          <w:rFonts w:ascii="Arial" w:hAnsi="Arial" w:cs="Arial"/>
          <w:b w:val="0"/>
          <w:sz w:val="24"/>
          <w:szCs w:val="24"/>
          <w:vertAlign w:val="baseline"/>
        </w:rPr>
        <w:t xml:space="preserve"> “</w:t>
      </w:r>
      <w:r>
        <w:rPr>
          <w:rFonts w:ascii="Arial" w:hAnsi="Arial" w:cs="Arial"/>
          <w:b w:val="0"/>
          <w:sz w:val="24"/>
          <w:szCs w:val="24"/>
          <w:vertAlign w:val="baseline"/>
        </w:rPr>
        <w:t xml:space="preserve"> O Advogado e o Burro Ladrão” o autor expressa na personagem Dr. Zequinha, a coragem e o senso de justiça, empregados pelo próprio Euclides, em defesa dos excluídos.</w:t>
      </w:r>
    </w:p>
    <w:p w:rsidR="006035BD" w:rsidRDefault="006035BD" w:rsidP="006035BD">
      <w:pPr>
        <w:spacing w:after="40" w:line="360" w:lineRule="auto"/>
        <w:jc w:val="both"/>
        <w:rPr>
          <w:rFonts w:ascii="Arial" w:hAnsi="Arial" w:cs="Arial"/>
          <w:b w:val="0"/>
          <w:sz w:val="24"/>
          <w:szCs w:val="24"/>
          <w:vertAlign w:val="baseline"/>
        </w:rPr>
      </w:pPr>
    </w:p>
    <w:p w:rsidR="006035BD" w:rsidRDefault="006035BD" w:rsidP="006035BD">
      <w:pPr>
        <w:spacing w:after="40" w:line="360" w:lineRule="auto"/>
        <w:jc w:val="both"/>
        <w:rPr>
          <w:rFonts w:ascii="Arial" w:hAnsi="Arial" w:cs="Arial"/>
          <w:b w:val="0"/>
          <w:sz w:val="24"/>
          <w:szCs w:val="24"/>
          <w:vertAlign w:val="baseline"/>
        </w:rPr>
      </w:pPr>
      <w:r w:rsidRPr="00DC50F7">
        <w:rPr>
          <w:rFonts w:ascii="Arial" w:hAnsi="Arial" w:cs="Arial"/>
          <w:b w:val="0"/>
          <w:sz w:val="24"/>
          <w:szCs w:val="24"/>
          <w:vertAlign w:val="baseline"/>
        </w:rPr>
        <w:t>O conto “O Advogado e o B</w:t>
      </w:r>
      <w:r w:rsidR="00742184">
        <w:rPr>
          <w:rFonts w:ascii="Arial" w:hAnsi="Arial" w:cs="Arial"/>
          <w:b w:val="0"/>
          <w:sz w:val="24"/>
          <w:szCs w:val="24"/>
          <w:vertAlign w:val="baseline"/>
        </w:rPr>
        <w:t>urro Ladrão” é uma pequena histó</w:t>
      </w:r>
      <w:r w:rsidRPr="00DC50F7">
        <w:rPr>
          <w:rFonts w:ascii="Arial" w:hAnsi="Arial" w:cs="Arial"/>
          <w:b w:val="0"/>
          <w:sz w:val="24"/>
          <w:szCs w:val="24"/>
          <w:vertAlign w:val="baseline"/>
        </w:rPr>
        <w:t>ria sobre um advogado recém for</w:t>
      </w:r>
      <w:r w:rsidR="00790025">
        <w:rPr>
          <w:rFonts w:ascii="Arial" w:hAnsi="Arial" w:cs="Arial"/>
          <w:b w:val="0"/>
          <w:sz w:val="24"/>
          <w:szCs w:val="24"/>
          <w:vertAlign w:val="baseline"/>
        </w:rPr>
        <w:t xml:space="preserve">mado, </w:t>
      </w:r>
      <w:r w:rsidR="00A47973">
        <w:rPr>
          <w:rFonts w:ascii="Arial" w:hAnsi="Arial" w:cs="Arial"/>
          <w:b w:val="0"/>
          <w:sz w:val="24"/>
          <w:szCs w:val="24"/>
          <w:vertAlign w:val="baseline"/>
        </w:rPr>
        <w:t xml:space="preserve">que </w:t>
      </w:r>
      <w:r w:rsidR="00790025">
        <w:rPr>
          <w:rFonts w:ascii="Arial" w:hAnsi="Arial" w:cs="Arial"/>
          <w:b w:val="0"/>
          <w:sz w:val="24"/>
          <w:szCs w:val="24"/>
          <w:vertAlign w:val="baseline"/>
        </w:rPr>
        <w:t>assumiu a defesa</w:t>
      </w:r>
      <w:r w:rsidRPr="00DC50F7">
        <w:rPr>
          <w:rFonts w:ascii="Arial" w:hAnsi="Arial" w:cs="Arial"/>
          <w:b w:val="0"/>
          <w:sz w:val="24"/>
          <w:szCs w:val="24"/>
          <w:vertAlign w:val="baseline"/>
        </w:rPr>
        <w:t xml:space="preserve">, </w:t>
      </w:r>
      <w:r w:rsidR="00A47973">
        <w:rPr>
          <w:rFonts w:ascii="Arial" w:hAnsi="Arial" w:cs="Arial"/>
          <w:b w:val="0"/>
          <w:sz w:val="24"/>
          <w:szCs w:val="24"/>
          <w:vertAlign w:val="baseline"/>
        </w:rPr>
        <w:t xml:space="preserve"> de um desafeto d</w:t>
      </w:r>
      <w:r w:rsidRPr="00DC50F7">
        <w:rPr>
          <w:rFonts w:ascii="Arial" w:hAnsi="Arial" w:cs="Arial"/>
          <w:b w:val="0"/>
          <w:sz w:val="24"/>
          <w:szCs w:val="24"/>
          <w:vertAlign w:val="baseline"/>
        </w:rPr>
        <w:t>o homem mais importante da região</w:t>
      </w:r>
      <w:r w:rsidR="00A47973">
        <w:rPr>
          <w:rFonts w:ascii="Arial" w:hAnsi="Arial" w:cs="Arial"/>
          <w:b w:val="0"/>
          <w:sz w:val="24"/>
          <w:szCs w:val="24"/>
          <w:vertAlign w:val="baseline"/>
        </w:rPr>
        <w:t>,</w:t>
      </w:r>
      <w:r w:rsidR="00790025">
        <w:rPr>
          <w:rFonts w:ascii="Arial" w:hAnsi="Arial" w:cs="Arial"/>
          <w:b w:val="0"/>
          <w:sz w:val="24"/>
          <w:szCs w:val="24"/>
          <w:vertAlign w:val="baseline"/>
        </w:rPr>
        <w:t xml:space="preserve"> </w:t>
      </w:r>
      <w:r w:rsidRPr="00DC50F7">
        <w:rPr>
          <w:rFonts w:ascii="Arial" w:hAnsi="Arial" w:cs="Arial"/>
          <w:b w:val="0"/>
          <w:sz w:val="24"/>
          <w:szCs w:val="24"/>
          <w:vertAlign w:val="baseline"/>
        </w:rPr>
        <w:t>irmão do prefeito da cidade, ambos perigosos</w:t>
      </w:r>
      <w:r w:rsidR="00790025">
        <w:rPr>
          <w:rFonts w:ascii="Arial" w:hAnsi="Arial" w:cs="Arial"/>
          <w:b w:val="0"/>
          <w:sz w:val="24"/>
          <w:szCs w:val="24"/>
          <w:vertAlign w:val="baseline"/>
        </w:rPr>
        <w:t xml:space="preserve"> e temidos por todos</w:t>
      </w:r>
      <w:r w:rsidRPr="00DC50F7">
        <w:rPr>
          <w:rFonts w:ascii="Arial" w:hAnsi="Arial" w:cs="Arial"/>
          <w:b w:val="0"/>
          <w:sz w:val="24"/>
          <w:szCs w:val="24"/>
          <w:vertAlign w:val="baseline"/>
        </w:rPr>
        <w:t>. Ao vencer a causa, o inexperiente, porém, corajoso advogado, passa a conviver com o medo de ter sua vida ceifada, pela</w:t>
      </w:r>
      <w:r>
        <w:rPr>
          <w:rFonts w:ascii="Arial" w:hAnsi="Arial" w:cs="Arial"/>
          <w:b w:val="0"/>
          <w:sz w:val="24"/>
          <w:szCs w:val="24"/>
          <w:vertAlign w:val="baseline"/>
        </w:rPr>
        <w:t xml:space="preserve"> sede de vingança dos poderosos,</w:t>
      </w:r>
      <w:r w:rsidRPr="00DC50F7">
        <w:rPr>
          <w:rFonts w:ascii="Arial" w:hAnsi="Arial" w:cs="Arial"/>
          <w:b w:val="0"/>
          <w:sz w:val="24"/>
          <w:szCs w:val="24"/>
          <w:vertAlign w:val="baseline"/>
        </w:rPr>
        <w:t xml:space="preserve"> neste contexto, sozinho em um quarto, num lugar deserto, até um simples Burro Ladrão, torna-se uma ameaça. Em razão da personagem, fazer uso do discurso, com forte poder de argumentação, qualidades indispens</w:t>
      </w:r>
      <w:r>
        <w:rPr>
          <w:rFonts w:ascii="Arial" w:hAnsi="Arial" w:cs="Arial"/>
          <w:b w:val="0"/>
          <w:sz w:val="24"/>
          <w:szCs w:val="24"/>
          <w:vertAlign w:val="baseline"/>
        </w:rPr>
        <w:t>áveis a sua profissão, tornou</w:t>
      </w:r>
      <w:r w:rsidRPr="00DC50F7">
        <w:rPr>
          <w:rFonts w:ascii="Arial" w:hAnsi="Arial" w:cs="Arial"/>
          <w:b w:val="0"/>
          <w:sz w:val="24"/>
          <w:szCs w:val="24"/>
          <w:vertAlign w:val="baseline"/>
        </w:rPr>
        <w:t>-se alv</w:t>
      </w:r>
      <w:r>
        <w:rPr>
          <w:rFonts w:ascii="Arial" w:hAnsi="Arial" w:cs="Arial"/>
          <w:b w:val="0"/>
          <w:sz w:val="24"/>
          <w:szCs w:val="24"/>
          <w:vertAlign w:val="baseline"/>
        </w:rPr>
        <w:t>o de nossa análise, desta maneira,</w:t>
      </w:r>
      <w:r w:rsidRPr="00DC50F7">
        <w:rPr>
          <w:rFonts w:ascii="Arial" w:hAnsi="Arial" w:cs="Arial"/>
          <w:b w:val="0"/>
          <w:sz w:val="24"/>
          <w:szCs w:val="24"/>
          <w:vertAlign w:val="baseline"/>
        </w:rPr>
        <w:t xml:space="preserve"> constitui</w:t>
      </w:r>
      <w:r>
        <w:rPr>
          <w:rFonts w:ascii="Arial" w:hAnsi="Arial" w:cs="Arial"/>
          <w:b w:val="0"/>
          <w:sz w:val="24"/>
          <w:szCs w:val="24"/>
          <w:vertAlign w:val="baseline"/>
        </w:rPr>
        <w:t>-se</w:t>
      </w:r>
      <w:r w:rsidRPr="00DC50F7">
        <w:rPr>
          <w:rFonts w:ascii="Arial" w:hAnsi="Arial" w:cs="Arial"/>
          <w:b w:val="0"/>
          <w:sz w:val="24"/>
          <w:szCs w:val="24"/>
          <w:vertAlign w:val="baseline"/>
        </w:rPr>
        <w:t xml:space="preserve"> objeto </w:t>
      </w:r>
      <w:r>
        <w:rPr>
          <w:rFonts w:ascii="Arial" w:hAnsi="Arial" w:cs="Arial"/>
          <w:b w:val="0"/>
          <w:sz w:val="24"/>
          <w:szCs w:val="24"/>
          <w:vertAlign w:val="baseline"/>
        </w:rPr>
        <w:t xml:space="preserve">de estudo </w:t>
      </w:r>
      <w:r w:rsidRPr="00DC50F7">
        <w:rPr>
          <w:rFonts w:ascii="Arial" w:hAnsi="Arial" w:cs="Arial"/>
          <w:b w:val="0"/>
          <w:sz w:val="24"/>
          <w:szCs w:val="24"/>
          <w:vertAlign w:val="baseline"/>
        </w:rPr>
        <w:t>importante</w:t>
      </w:r>
      <w:r>
        <w:rPr>
          <w:rFonts w:ascii="Arial" w:hAnsi="Arial" w:cs="Arial"/>
          <w:b w:val="0"/>
          <w:sz w:val="24"/>
          <w:szCs w:val="24"/>
          <w:vertAlign w:val="baseline"/>
        </w:rPr>
        <w:t>,</w:t>
      </w:r>
      <w:r w:rsidRPr="00DC50F7">
        <w:rPr>
          <w:rFonts w:ascii="Arial" w:hAnsi="Arial" w:cs="Arial"/>
          <w:b w:val="0"/>
          <w:sz w:val="24"/>
          <w:szCs w:val="24"/>
          <w:vertAlign w:val="baseline"/>
        </w:rPr>
        <w:t xml:space="preserve"> para observação de sua forma de linguagem.</w:t>
      </w:r>
    </w:p>
    <w:p w:rsidR="006918B7" w:rsidRPr="006918B7" w:rsidRDefault="006918B7" w:rsidP="006035BD">
      <w:pPr>
        <w:spacing w:after="40" w:line="360" w:lineRule="auto"/>
        <w:jc w:val="both"/>
        <w:rPr>
          <w:rFonts w:ascii="Arial" w:hAnsi="Arial" w:cs="Arial"/>
          <w:b w:val="0"/>
          <w:sz w:val="24"/>
          <w:szCs w:val="24"/>
          <w:vertAlign w:val="baseline"/>
        </w:rPr>
      </w:pPr>
      <w:r>
        <w:rPr>
          <w:rFonts w:ascii="Arial" w:hAnsi="Arial" w:cs="Arial"/>
          <w:b w:val="0"/>
          <w:sz w:val="24"/>
          <w:szCs w:val="24"/>
          <w:vertAlign w:val="baseline"/>
        </w:rPr>
        <w:t xml:space="preserve">BECHARA (2004), afirma que, “ entende-se por </w:t>
      </w:r>
      <w:r w:rsidRPr="006918B7">
        <w:rPr>
          <w:rFonts w:ascii="Arial" w:hAnsi="Arial" w:cs="Arial"/>
          <w:b w:val="0"/>
          <w:i/>
          <w:sz w:val="24"/>
          <w:szCs w:val="24"/>
          <w:vertAlign w:val="baseline"/>
        </w:rPr>
        <w:t>linguagem</w:t>
      </w:r>
      <w:r>
        <w:rPr>
          <w:rFonts w:ascii="Arial" w:hAnsi="Arial" w:cs="Arial"/>
          <w:b w:val="0"/>
          <w:i/>
          <w:sz w:val="24"/>
          <w:szCs w:val="24"/>
          <w:vertAlign w:val="baseline"/>
        </w:rPr>
        <w:t xml:space="preserve"> </w:t>
      </w:r>
      <w:r>
        <w:rPr>
          <w:rFonts w:ascii="Arial" w:hAnsi="Arial" w:cs="Arial"/>
          <w:b w:val="0"/>
          <w:sz w:val="24"/>
          <w:szCs w:val="24"/>
          <w:vertAlign w:val="baseline"/>
        </w:rPr>
        <w:t>qualquer sistema de signos simbólicos empregados na intercomunicação social para expressar e comunicar idéias e sentimentos, isto é, conteúdos da consciência”</w:t>
      </w:r>
    </w:p>
    <w:p w:rsidR="00B320F9" w:rsidRDefault="003F4AEA" w:rsidP="006035BD">
      <w:pPr>
        <w:spacing w:after="40" w:line="360" w:lineRule="auto"/>
        <w:jc w:val="both"/>
        <w:rPr>
          <w:rFonts w:ascii="Arial" w:hAnsi="Arial" w:cs="Arial"/>
          <w:b w:val="0"/>
          <w:sz w:val="24"/>
          <w:szCs w:val="24"/>
          <w:vertAlign w:val="baseline"/>
        </w:rPr>
      </w:pPr>
      <w:r>
        <w:rPr>
          <w:rFonts w:ascii="Arial" w:hAnsi="Arial" w:cs="Arial"/>
          <w:b w:val="0"/>
          <w:sz w:val="24"/>
          <w:szCs w:val="24"/>
          <w:vertAlign w:val="baseline"/>
        </w:rPr>
        <w:t>Sabe-se que a linguagem está associada a um sistema de comunicação, podendo ser de diversos tipos, verbal, não-verbal, corporal, Libras, entre outras, e está ligada a Língua que, por sua vez, representa um sistema de códigos, com regras que mantém a organização da unidade lingüística, este conjunto de regras chama-se Gramática, responsável pela norma padrão.</w:t>
      </w:r>
    </w:p>
    <w:p w:rsidR="00D14E57" w:rsidRDefault="00D14E57" w:rsidP="006035BD">
      <w:pPr>
        <w:spacing w:after="40" w:line="360" w:lineRule="auto"/>
        <w:jc w:val="both"/>
        <w:rPr>
          <w:rFonts w:ascii="Arial" w:hAnsi="Arial" w:cs="Arial"/>
          <w:b w:val="0"/>
          <w:sz w:val="24"/>
          <w:szCs w:val="24"/>
          <w:vertAlign w:val="baseline"/>
        </w:rPr>
      </w:pPr>
    </w:p>
    <w:p w:rsidR="003F4AEA" w:rsidRDefault="003F4AEA" w:rsidP="006035BD">
      <w:pPr>
        <w:spacing w:after="40" w:line="360" w:lineRule="auto"/>
        <w:jc w:val="both"/>
        <w:rPr>
          <w:rFonts w:ascii="Arial" w:hAnsi="Arial" w:cs="Arial"/>
          <w:b w:val="0"/>
          <w:sz w:val="24"/>
          <w:szCs w:val="24"/>
          <w:vertAlign w:val="baseline"/>
        </w:rPr>
      </w:pPr>
      <w:r>
        <w:rPr>
          <w:rFonts w:ascii="Arial" w:hAnsi="Arial" w:cs="Arial"/>
          <w:b w:val="0"/>
          <w:sz w:val="24"/>
          <w:szCs w:val="24"/>
          <w:vertAlign w:val="baseline"/>
        </w:rPr>
        <w:t>A Gramática tradicional</w:t>
      </w:r>
      <w:r w:rsidR="00C60417">
        <w:rPr>
          <w:rFonts w:ascii="Arial" w:hAnsi="Arial" w:cs="Arial"/>
          <w:b w:val="0"/>
          <w:sz w:val="24"/>
          <w:szCs w:val="24"/>
          <w:vertAlign w:val="baseline"/>
        </w:rPr>
        <w:t xml:space="preserve">, caracterizada </w:t>
      </w:r>
      <w:r w:rsidR="00742184">
        <w:rPr>
          <w:rFonts w:ascii="Arial" w:hAnsi="Arial" w:cs="Arial"/>
          <w:b w:val="0"/>
          <w:sz w:val="24"/>
          <w:szCs w:val="24"/>
          <w:vertAlign w:val="baseline"/>
        </w:rPr>
        <w:t xml:space="preserve">é </w:t>
      </w:r>
      <w:r w:rsidR="00C60417">
        <w:rPr>
          <w:rFonts w:ascii="Arial" w:hAnsi="Arial" w:cs="Arial"/>
          <w:b w:val="0"/>
          <w:sz w:val="24"/>
          <w:szCs w:val="24"/>
          <w:vertAlign w:val="baseline"/>
        </w:rPr>
        <w:t>como um conjunto de regras, que devem ser seguidas ao pé da letra, para surtir o efeito perfeito, desconsidera as demais variedades lingüísticas, tornando-se alvo de muitos estudos.</w:t>
      </w:r>
    </w:p>
    <w:p w:rsidR="0033424F" w:rsidRDefault="00C60417" w:rsidP="006035BD">
      <w:pPr>
        <w:spacing w:after="40" w:line="360" w:lineRule="auto"/>
        <w:jc w:val="both"/>
        <w:rPr>
          <w:rFonts w:ascii="Arial" w:hAnsi="Arial" w:cs="Arial"/>
          <w:b w:val="0"/>
          <w:sz w:val="24"/>
          <w:szCs w:val="24"/>
          <w:vertAlign w:val="baseline"/>
        </w:rPr>
      </w:pPr>
      <w:r>
        <w:rPr>
          <w:rFonts w:ascii="Arial" w:hAnsi="Arial" w:cs="Arial"/>
          <w:b w:val="0"/>
          <w:sz w:val="24"/>
          <w:szCs w:val="24"/>
          <w:vertAlign w:val="baseline"/>
        </w:rPr>
        <w:t xml:space="preserve">BAGNO (2002), no livro </w:t>
      </w:r>
      <w:r w:rsidRPr="00C60417">
        <w:rPr>
          <w:rFonts w:ascii="Arial" w:hAnsi="Arial" w:cs="Arial"/>
          <w:b w:val="0"/>
          <w:i/>
          <w:sz w:val="24"/>
          <w:szCs w:val="24"/>
          <w:vertAlign w:val="baseline"/>
        </w:rPr>
        <w:t xml:space="preserve">Preconceito </w:t>
      </w:r>
      <w:r>
        <w:rPr>
          <w:rFonts w:ascii="Arial" w:hAnsi="Arial" w:cs="Arial"/>
          <w:b w:val="0"/>
          <w:i/>
          <w:sz w:val="24"/>
          <w:szCs w:val="24"/>
          <w:vertAlign w:val="baseline"/>
        </w:rPr>
        <w:t>lingüístico,</w:t>
      </w:r>
      <w:r>
        <w:rPr>
          <w:rFonts w:ascii="Arial" w:hAnsi="Arial" w:cs="Arial"/>
          <w:b w:val="0"/>
          <w:sz w:val="24"/>
          <w:szCs w:val="24"/>
          <w:vertAlign w:val="baseline"/>
        </w:rPr>
        <w:t xml:space="preserve"> afirma que, é mito declarar que “é preciso saber gramática para falar e escrever bem”</w:t>
      </w:r>
      <w:r w:rsidR="00FD4D67">
        <w:rPr>
          <w:rFonts w:ascii="Arial" w:hAnsi="Arial" w:cs="Arial"/>
          <w:b w:val="0"/>
          <w:sz w:val="24"/>
          <w:szCs w:val="24"/>
          <w:vertAlign w:val="baseline"/>
        </w:rPr>
        <w:t>,</w:t>
      </w:r>
      <w:r>
        <w:rPr>
          <w:rFonts w:ascii="Arial" w:hAnsi="Arial" w:cs="Arial"/>
          <w:b w:val="0"/>
          <w:sz w:val="24"/>
          <w:szCs w:val="24"/>
          <w:vertAlign w:val="baseline"/>
        </w:rPr>
        <w:t xml:space="preserve"> se </w:t>
      </w:r>
      <w:r w:rsidR="0033424F">
        <w:rPr>
          <w:rFonts w:ascii="Arial" w:hAnsi="Arial" w:cs="Arial"/>
          <w:b w:val="0"/>
          <w:sz w:val="24"/>
          <w:szCs w:val="24"/>
          <w:vertAlign w:val="baseline"/>
        </w:rPr>
        <w:t xml:space="preserve">a </w:t>
      </w:r>
      <w:r w:rsidR="00707D88">
        <w:rPr>
          <w:rFonts w:ascii="Arial" w:hAnsi="Arial" w:cs="Arial"/>
          <w:b w:val="0"/>
          <w:sz w:val="24"/>
          <w:szCs w:val="24"/>
          <w:vertAlign w:val="baseline"/>
        </w:rPr>
        <w:t xml:space="preserve">declaração </w:t>
      </w:r>
      <w:r w:rsidR="0033424F">
        <w:rPr>
          <w:rFonts w:ascii="Arial" w:hAnsi="Arial" w:cs="Arial"/>
          <w:b w:val="0"/>
          <w:sz w:val="24"/>
          <w:szCs w:val="24"/>
          <w:vertAlign w:val="baseline"/>
        </w:rPr>
        <w:t>fosse, verdadeira, “ os gramáticos seriam grandes escritores, e os bons escritores seriam especialistas em gramática”</w:t>
      </w:r>
      <w:r w:rsidR="00FD4D67">
        <w:rPr>
          <w:rFonts w:ascii="Arial" w:hAnsi="Arial" w:cs="Arial"/>
          <w:b w:val="0"/>
          <w:sz w:val="24"/>
          <w:szCs w:val="24"/>
          <w:vertAlign w:val="baseline"/>
        </w:rPr>
        <w:t xml:space="preserve"> (Bagno, 2002)</w:t>
      </w:r>
      <w:r w:rsidR="00707D88">
        <w:rPr>
          <w:rFonts w:ascii="Arial" w:hAnsi="Arial" w:cs="Arial"/>
          <w:b w:val="0"/>
          <w:sz w:val="24"/>
          <w:szCs w:val="24"/>
          <w:vertAlign w:val="baseline"/>
        </w:rPr>
        <w:t xml:space="preserve">, por mais que o falante tenha domínio da norma padrão, certamente na fala, será diferente. </w:t>
      </w:r>
      <w:r w:rsidR="0033424F">
        <w:rPr>
          <w:rFonts w:ascii="Arial" w:hAnsi="Arial" w:cs="Arial"/>
          <w:b w:val="0"/>
          <w:sz w:val="24"/>
          <w:szCs w:val="24"/>
          <w:vertAlign w:val="baseline"/>
        </w:rPr>
        <w:t>Mario Perini, 1997 (apud, BAGNO, 2002, p. 63), declara que:</w:t>
      </w:r>
    </w:p>
    <w:p w:rsidR="0033424F" w:rsidRDefault="0033424F" w:rsidP="006035BD">
      <w:pPr>
        <w:spacing w:after="40" w:line="360" w:lineRule="auto"/>
        <w:jc w:val="both"/>
        <w:rPr>
          <w:rFonts w:ascii="Arial" w:hAnsi="Arial" w:cs="Arial"/>
          <w:b w:val="0"/>
          <w:sz w:val="24"/>
          <w:szCs w:val="24"/>
          <w:vertAlign w:val="baseline"/>
        </w:rPr>
      </w:pPr>
    </w:p>
    <w:p w:rsidR="0033424F" w:rsidRDefault="0033424F" w:rsidP="0033424F">
      <w:pPr>
        <w:spacing w:after="40" w:line="240" w:lineRule="auto"/>
        <w:ind w:left="2268"/>
        <w:jc w:val="both"/>
        <w:rPr>
          <w:rFonts w:ascii="Arial" w:hAnsi="Arial" w:cs="Arial"/>
          <w:b w:val="0"/>
          <w:sz w:val="24"/>
          <w:szCs w:val="24"/>
          <w:vertAlign w:val="baseline"/>
        </w:rPr>
      </w:pPr>
      <w:r>
        <w:rPr>
          <w:rFonts w:ascii="Arial" w:hAnsi="Arial" w:cs="Arial"/>
          <w:b w:val="0"/>
          <w:sz w:val="24"/>
          <w:szCs w:val="24"/>
          <w:vertAlign w:val="baseline"/>
        </w:rPr>
        <w:t>Quando justificamos o ensino de gramática dizendo que é para que os alunos venham escrever (ou ler, ou falar) melhor, estamos prometendo uma mercadoria que não podemos entregar. Os alunos percebem isso com bastante clareza, embora talvez não o possam explicitar; e este é um dos fatores do descrédito da disciplina entre eles.</w:t>
      </w:r>
      <w:r w:rsidR="00FD4D67">
        <w:rPr>
          <w:rFonts w:ascii="Arial" w:hAnsi="Arial" w:cs="Arial"/>
          <w:b w:val="0"/>
          <w:sz w:val="24"/>
          <w:szCs w:val="24"/>
          <w:vertAlign w:val="baseline"/>
        </w:rPr>
        <w:t xml:space="preserve"> </w:t>
      </w:r>
      <w:r>
        <w:rPr>
          <w:rFonts w:ascii="Arial" w:hAnsi="Arial" w:cs="Arial"/>
          <w:b w:val="0"/>
          <w:sz w:val="24"/>
          <w:szCs w:val="24"/>
          <w:vertAlign w:val="baseline"/>
        </w:rPr>
        <w:t>(PERINI, 1997, p.50)</w:t>
      </w:r>
    </w:p>
    <w:p w:rsidR="00FD4D67" w:rsidRDefault="00FD4D67" w:rsidP="00FD4D67">
      <w:pPr>
        <w:spacing w:after="40" w:line="240" w:lineRule="auto"/>
        <w:jc w:val="both"/>
        <w:rPr>
          <w:rFonts w:ascii="Arial" w:hAnsi="Arial" w:cs="Arial"/>
          <w:b w:val="0"/>
          <w:sz w:val="24"/>
          <w:szCs w:val="24"/>
          <w:vertAlign w:val="baseline"/>
        </w:rPr>
      </w:pPr>
    </w:p>
    <w:p w:rsidR="00FD4D67" w:rsidRDefault="00FD4D67" w:rsidP="00FD4D67">
      <w:pPr>
        <w:spacing w:after="40" w:line="240" w:lineRule="auto"/>
        <w:jc w:val="both"/>
        <w:rPr>
          <w:rFonts w:ascii="Arial" w:hAnsi="Arial" w:cs="Arial"/>
          <w:b w:val="0"/>
          <w:sz w:val="24"/>
          <w:szCs w:val="24"/>
          <w:vertAlign w:val="baseline"/>
        </w:rPr>
      </w:pPr>
    </w:p>
    <w:p w:rsidR="00FD4D67" w:rsidRDefault="00FD4D67" w:rsidP="00A47973">
      <w:pPr>
        <w:spacing w:after="40" w:line="360" w:lineRule="auto"/>
        <w:jc w:val="both"/>
        <w:rPr>
          <w:rFonts w:ascii="Arial" w:hAnsi="Arial" w:cs="Arial"/>
          <w:b w:val="0"/>
          <w:sz w:val="24"/>
          <w:szCs w:val="24"/>
          <w:vertAlign w:val="baseline"/>
        </w:rPr>
      </w:pPr>
      <w:r>
        <w:rPr>
          <w:rFonts w:ascii="Arial" w:hAnsi="Arial" w:cs="Arial"/>
          <w:b w:val="0"/>
          <w:sz w:val="24"/>
          <w:szCs w:val="24"/>
          <w:vertAlign w:val="baseline"/>
        </w:rPr>
        <w:t xml:space="preserve">Nota-se que há grandes controvérsias no que diz respeito a gramática normativa, no entanto, aprender a variante padrão é de fundamental importância, uma vez que, tornou-se um instrumento de poder e controle, capaz de romper muitas barreiras sociais, embora existam grandes contradições  na gramática normativa e consequentemente, na forma  de ensino, será através dela, que </w:t>
      </w:r>
      <w:r w:rsidR="00A47973">
        <w:rPr>
          <w:rFonts w:ascii="Arial" w:hAnsi="Arial" w:cs="Arial"/>
          <w:b w:val="0"/>
          <w:sz w:val="24"/>
          <w:szCs w:val="24"/>
          <w:vertAlign w:val="baseline"/>
        </w:rPr>
        <w:t>as regras gramaticais, tão cobradas na norma padrão, serão ensinadas.</w:t>
      </w:r>
    </w:p>
    <w:p w:rsidR="008A1FF6" w:rsidRDefault="008A1FF6" w:rsidP="00A47973">
      <w:pPr>
        <w:spacing w:after="40" w:line="360" w:lineRule="auto"/>
        <w:jc w:val="both"/>
        <w:rPr>
          <w:rFonts w:ascii="Arial" w:hAnsi="Arial" w:cs="Arial"/>
          <w:b w:val="0"/>
          <w:sz w:val="24"/>
          <w:szCs w:val="24"/>
          <w:vertAlign w:val="baseline"/>
        </w:rPr>
      </w:pPr>
    </w:p>
    <w:p w:rsidR="00D50FF3" w:rsidRDefault="00A47973" w:rsidP="00D50FF3">
      <w:pPr>
        <w:spacing w:after="40" w:line="360" w:lineRule="auto"/>
        <w:jc w:val="both"/>
        <w:rPr>
          <w:rFonts w:ascii="Arial" w:hAnsi="Arial" w:cs="Arial"/>
          <w:sz w:val="24"/>
          <w:szCs w:val="24"/>
          <w:vertAlign w:val="baseline"/>
        </w:rPr>
      </w:pPr>
      <w:r w:rsidRPr="00A47973">
        <w:rPr>
          <w:rFonts w:ascii="Arial" w:hAnsi="Arial" w:cs="Arial"/>
          <w:sz w:val="24"/>
          <w:szCs w:val="24"/>
          <w:vertAlign w:val="baseline"/>
        </w:rPr>
        <w:t>A LINGUAGEM DE DR. ZEQUINHA</w:t>
      </w:r>
    </w:p>
    <w:p w:rsidR="00D50FF3" w:rsidRDefault="00D50FF3" w:rsidP="00D50FF3">
      <w:pPr>
        <w:spacing w:after="40" w:line="360" w:lineRule="auto"/>
        <w:jc w:val="both"/>
        <w:rPr>
          <w:rFonts w:ascii="Arial" w:hAnsi="Arial" w:cs="Arial"/>
          <w:sz w:val="24"/>
          <w:szCs w:val="24"/>
          <w:vertAlign w:val="baseline"/>
        </w:rPr>
      </w:pPr>
    </w:p>
    <w:p w:rsidR="008A1FF6" w:rsidRDefault="00D50FF3" w:rsidP="00A47973">
      <w:pPr>
        <w:spacing w:after="40" w:line="360" w:lineRule="auto"/>
        <w:jc w:val="both"/>
        <w:rPr>
          <w:rFonts w:ascii="Arial" w:hAnsi="Arial" w:cs="Arial"/>
          <w:sz w:val="22"/>
          <w:vertAlign w:val="baseline"/>
        </w:rPr>
      </w:pPr>
      <w:r w:rsidRPr="00D50FF3">
        <w:rPr>
          <w:rFonts w:ascii="Arial" w:hAnsi="Arial" w:cs="Arial"/>
          <w:b w:val="0"/>
          <w:sz w:val="24"/>
          <w:szCs w:val="24"/>
          <w:vertAlign w:val="baseline"/>
        </w:rPr>
        <w:t>Os</w:t>
      </w:r>
      <w:r>
        <w:rPr>
          <w:rFonts w:ascii="Arial" w:hAnsi="Arial" w:cs="Arial"/>
          <w:b w:val="0"/>
          <w:sz w:val="24"/>
          <w:szCs w:val="24"/>
          <w:vertAlign w:val="baseline"/>
        </w:rPr>
        <w:t xml:space="preserve"> períodos são predominantemente longos, como o exemplo:</w:t>
      </w:r>
      <w:r>
        <w:rPr>
          <w:rFonts w:ascii="Arial" w:hAnsi="Arial" w:cs="Arial"/>
          <w:b w:val="0"/>
          <w:sz w:val="22"/>
          <w:vertAlign w:val="baseline"/>
        </w:rPr>
        <w:t xml:space="preserve"> </w:t>
      </w:r>
      <w:r w:rsidRPr="00D50FF3">
        <w:rPr>
          <w:rFonts w:ascii="Arial" w:hAnsi="Arial" w:cs="Arial"/>
          <w:sz w:val="22"/>
          <w:vertAlign w:val="baseline"/>
        </w:rPr>
        <w:t>“Este rapaz, quase menino, é vítima da prepotência dos poderes econômicos e político”.</w:t>
      </w:r>
      <w:r>
        <w:rPr>
          <w:rFonts w:ascii="Arial" w:hAnsi="Arial" w:cs="Arial"/>
          <w:b w:val="0"/>
          <w:sz w:val="22"/>
          <w:vertAlign w:val="baseline"/>
        </w:rPr>
        <w:t xml:space="preserve"> Ou ainda mais exten</w:t>
      </w:r>
      <w:r w:rsidR="00EF6B1F">
        <w:rPr>
          <w:rFonts w:ascii="Arial" w:hAnsi="Arial" w:cs="Arial"/>
          <w:b w:val="0"/>
          <w:sz w:val="22"/>
          <w:vertAlign w:val="baseline"/>
        </w:rPr>
        <w:t>s</w:t>
      </w:r>
      <w:r>
        <w:rPr>
          <w:rFonts w:ascii="Arial" w:hAnsi="Arial" w:cs="Arial"/>
          <w:b w:val="0"/>
          <w:sz w:val="22"/>
          <w:vertAlign w:val="baseline"/>
        </w:rPr>
        <w:t xml:space="preserve">os: </w:t>
      </w:r>
      <w:r w:rsidR="00EF6B1F">
        <w:rPr>
          <w:rFonts w:ascii="Arial" w:hAnsi="Arial" w:cs="Arial"/>
          <w:b w:val="0"/>
          <w:sz w:val="22"/>
          <w:vertAlign w:val="baseline"/>
        </w:rPr>
        <w:t>“</w:t>
      </w:r>
      <w:r w:rsidR="00EF6B1F" w:rsidRPr="00EF6B1F">
        <w:rPr>
          <w:rFonts w:ascii="Arial" w:hAnsi="Arial" w:cs="Arial"/>
          <w:sz w:val="22"/>
          <w:vertAlign w:val="baseline"/>
        </w:rPr>
        <w:t>O processo é uma infâmia que deveria trazer aqui o delegado, médico legista, testemunhas, inclusive o mais criminoso de todos, o promotor ali sentado</w:t>
      </w:r>
      <w:r w:rsidR="00EF6B1F">
        <w:rPr>
          <w:rFonts w:ascii="Arial" w:hAnsi="Arial" w:cs="Arial"/>
          <w:sz w:val="22"/>
          <w:vertAlign w:val="baseline"/>
        </w:rPr>
        <w:t>”</w:t>
      </w:r>
      <w:r w:rsidR="00EF6B1F" w:rsidRPr="00EF6B1F">
        <w:rPr>
          <w:rFonts w:ascii="Arial" w:hAnsi="Arial" w:cs="Arial"/>
          <w:sz w:val="22"/>
          <w:vertAlign w:val="baseline"/>
        </w:rPr>
        <w:t>.</w:t>
      </w:r>
      <w:r w:rsidR="00EF6B1F">
        <w:rPr>
          <w:rFonts w:ascii="Arial" w:hAnsi="Arial" w:cs="Arial"/>
          <w:sz w:val="22"/>
          <w:vertAlign w:val="baseline"/>
        </w:rPr>
        <w:t xml:space="preserve"> </w:t>
      </w:r>
      <w:r w:rsidR="00EF6B1F">
        <w:rPr>
          <w:rFonts w:ascii="Arial" w:hAnsi="Arial" w:cs="Arial"/>
          <w:b w:val="0"/>
          <w:sz w:val="22"/>
          <w:vertAlign w:val="baseline"/>
        </w:rPr>
        <w:t>Porém, apresenta períodos relativamente curtos: “</w:t>
      </w:r>
      <w:r w:rsidR="00EF6B1F" w:rsidRPr="00EF6B1F">
        <w:rPr>
          <w:rFonts w:ascii="Arial" w:hAnsi="Arial" w:cs="Arial"/>
          <w:sz w:val="22"/>
          <w:vertAlign w:val="baseline"/>
        </w:rPr>
        <w:t>E não adianta V. Exa. senhor promotor, mostrar suas armas</w:t>
      </w:r>
      <w:r w:rsidR="00EF6B1F">
        <w:rPr>
          <w:rFonts w:ascii="Arial" w:hAnsi="Arial" w:cs="Arial"/>
          <w:sz w:val="22"/>
          <w:vertAlign w:val="baseline"/>
        </w:rPr>
        <w:t>”</w:t>
      </w:r>
      <w:r w:rsidR="00EF6B1F" w:rsidRPr="00EF6B1F">
        <w:rPr>
          <w:rFonts w:ascii="Arial" w:hAnsi="Arial" w:cs="Arial"/>
          <w:sz w:val="22"/>
          <w:vertAlign w:val="baseline"/>
        </w:rPr>
        <w:t>.</w:t>
      </w:r>
    </w:p>
    <w:p w:rsidR="00EF6B1F" w:rsidRPr="00742184" w:rsidRDefault="008A1FF6" w:rsidP="00A47973">
      <w:pPr>
        <w:spacing w:after="40" w:line="360" w:lineRule="auto"/>
        <w:jc w:val="both"/>
        <w:rPr>
          <w:rFonts w:ascii="Arial" w:hAnsi="Arial" w:cs="Arial"/>
          <w:b w:val="0"/>
          <w:sz w:val="24"/>
          <w:szCs w:val="24"/>
          <w:vertAlign w:val="baseline"/>
        </w:rPr>
      </w:pPr>
      <w:r w:rsidRPr="00742184">
        <w:rPr>
          <w:rFonts w:ascii="Arial" w:hAnsi="Arial" w:cs="Arial"/>
          <w:b w:val="0"/>
          <w:sz w:val="24"/>
          <w:szCs w:val="24"/>
          <w:vertAlign w:val="baseline"/>
        </w:rPr>
        <w:lastRenderedPageBreak/>
        <w:t>No</w:t>
      </w:r>
      <w:r w:rsidR="00D50760" w:rsidRPr="00742184">
        <w:rPr>
          <w:rFonts w:ascii="Arial" w:hAnsi="Arial" w:cs="Arial"/>
          <w:b w:val="0"/>
          <w:sz w:val="24"/>
          <w:szCs w:val="24"/>
          <w:vertAlign w:val="baseline"/>
        </w:rPr>
        <w:t xml:space="preserve"> disc</w:t>
      </w:r>
      <w:r w:rsidRPr="00742184">
        <w:rPr>
          <w:rFonts w:ascii="Arial" w:hAnsi="Arial" w:cs="Arial"/>
          <w:b w:val="0"/>
          <w:sz w:val="24"/>
          <w:szCs w:val="24"/>
          <w:vertAlign w:val="baseline"/>
        </w:rPr>
        <w:t xml:space="preserve">urso de Dr, Zequinha, observa-se a presença de substantivos, pronomes, adjetivos, organizados em sequência lógica, com a colocação adequada dos sujeitos e verbos. </w:t>
      </w:r>
      <w:r w:rsidR="00433B97" w:rsidRPr="00742184">
        <w:rPr>
          <w:rFonts w:ascii="Arial" w:hAnsi="Arial" w:cs="Arial"/>
          <w:b w:val="0"/>
          <w:sz w:val="24"/>
          <w:szCs w:val="24"/>
          <w:vertAlign w:val="baseline"/>
        </w:rPr>
        <w:t>Destacaremos alguns períodos do c</w:t>
      </w:r>
      <w:r w:rsidRPr="00742184">
        <w:rPr>
          <w:rFonts w:ascii="Arial" w:hAnsi="Arial" w:cs="Arial"/>
          <w:b w:val="0"/>
          <w:sz w:val="24"/>
          <w:szCs w:val="24"/>
          <w:vertAlign w:val="baseline"/>
        </w:rPr>
        <w:t>onto para análise, observando o pronome pessoal obliquo</w:t>
      </w:r>
      <w:r w:rsidR="006F5BD0" w:rsidRPr="00742184">
        <w:rPr>
          <w:rFonts w:ascii="Arial" w:hAnsi="Arial" w:cs="Arial"/>
          <w:b w:val="0"/>
          <w:sz w:val="24"/>
          <w:szCs w:val="24"/>
          <w:vertAlign w:val="baseline"/>
        </w:rPr>
        <w:t xml:space="preserve"> átono</w:t>
      </w:r>
      <w:r w:rsidRPr="00742184">
        <w:rPr>
          <w:rFonts w:ascii="Arial" w:hAnsi="Arial" w:cs="Arial"/>
          <w:b w:val="0"/>
          <w:sz w:val="24"/>
          <w:szCs w:val="24"/>
          <w:vertAlign w:val="baseline"/>
        </w:rPr>
        <w:t>.</w:t>
      </w:r>
      <w:r w:rsidR="006F5BD0" w:rsidRPr="00742184">
        <w:rPr>
          <w:rFonts w:ascii="Arial" w:hAnsi="Arial" w:cs="Arial"/>
          <w:b w:val="0"/>
          <w:sz w:val="24"/>
          <w:szCs w:val="24"/>
          <w:vertAlign w:val="baseline"/>
        </w:rPr>
        <w:t xml:space="preserve"> De acordo com a gramática normativa, </w:t>
      </w:r>
      <w:r w:rsidR="004111DD" w:rsidRPr="00742184">
        <w:rPr>
          <w:rFonts w:ascii="Arial" w:hAnsi="Arial" w:cs="Arial"/>
          <w:b w:val="0"/>
          <w:sz w:val="24"/>
          <w:szCs w:val="24"/>
          <w:vertAlign w:val="baseline"/>
        </w:rPr>
        <w:t xml:space="preserve">“ </w:t>
      </w:r>
      <w:r w:rsidR="006F5BD0" w:rsidRPr="00742184">
        <w:rPr>
          <w:rFonts w:ascii="Arial" w:hAnsi="Arial" w:cs="Arial"/>
          <w:b w:val="0"/>
          <w:sz w:val="24"/>
          <w:szCs w:val="24"/>
          <w:vertAlign w:val="baseline"/>
        </w:rPr>
        <w:t xml:space="preserve">os pronomes oblíquos, quando funcionam como objeto, têm a seguinte distribuição: </w:t>
      </w:r>
      <w:r w:rsidR="006F5BD0" w:rsidRPr="00742184">
        <w:rPr>
          <w:rFonts w:ascii="Arial" w:hAnsi="Arial" w:cs="Arial"/>
          <w:sz w:val="24"/>
          <w:szCs w:val="24"/>
          <w:vertAlign w:val="baseline"/>
        </w:rPr>
        <w:t>o, a, os, as,</w:t>
      </w:r>
      <w:r w:rsidR="006F5BD0" w:rsidRPr="00742184">
        <w:rPr>
          <w:rFonts w:ascii="Arial" w:hAnsi="Arial" w:cs="Arial"/>
          <w:b w:val="0"/>
          <w:sz w:val="24"/>
          <w:szCs w:val="24"/>
          <w:vertAlign w:val="baseline"/>
        </w:rPr>
        <w:t xml:space="preserve"> funcionam sempre como objeto direto</w:t>
      </w:r>
      <w:r w:rsidR="004111DD" w:rsidRPr="00742184">
        <w:rPr>
          <w:rFonts w:ascii="Arial" w:hAnsi="Arial" w:cs="Arial"/>
          <w:b w:val="0"/>
          <w:sz w:val="24"/>
          <w:szCs w:val="24"/>
          <w:vertAlign w:val="baseline"/>
        </w:rPr>
        <w:t xml:space="preserve">, </w:t>
      </w:r>
      <w:r w:rsidR="004111DD" w:rsidRPr="00742184">
        <w:rPr>
          <w:rFonts w:ascii="Arial" w:hAnsi="Arial" w:cs="Arial"/>
          <w:sz w:val="24"/>
          <w:szCs w:val="24"/>
          <w:vertAlign w:val="baseline"/>
        </w:rPr>
        <w:t>me, nos, te, vos, se</w:t>
      </w:r>
      <w:r w:rsidR="004111DD" w:rsidRPr="00742184">
        <w:rPr>
          <w:rFonts w:ascii="Arial" w:hAnsi="Arial" w:cs="Arial"/>
          <w:b w:val="0"/>
          <w:sz w:val="24"/>
          <w:szCs w:val="24"/>
          <w:vertAlign w:val="baseline"/>
        </w:rPr>
        <w:t>, variam de função, de acordo com a transitividade do verbo ao qual servem de complemento”</w:t>
      </w:r>
      <w:r w:rsidR="006F5BD0" w:rsidRPr="00742184">
        <w:rPr>
          <w:rFonts w:ascii="Arial" w:hAnsi="Arial" w:cs="Arial"/>
          <w:b w:val="0"/>
          <w:sz w:val="24"/>
          <w:szCs w:val="24"/>
          <w:vertAlign w:val="baseline"/>
        </w:rPr>
        <w:t xml:space="preserve"> (FERREIRA, 2003, p.556). </w:t>
      </w:r>
    </w:p>
    <w:p w:rsidR="006F5BD0" w:rsidRPr="00742184" w:rsidRDefault="006F5BD0" w:rsidP="00A47973">
      <w:pPr>
        <w:spacing w:after="40" w:line="360" w:lineRule="auto"/>
        <w:jc w:val="both"/>
        <w:rPr>
          <w:rFonts w:ascii="Arial" w:hAnsi="Arial" w:cs="Arial"/>
          <w:b w:val="0"/>
          <w:sz w:val="24"/>
          <w:szCs w:val="24"/>
          <w:vertAlign w:val="baseline"/>
        </w:rPr>
      </w:pPr>
    </w:p>
    <w:p w:rsidR="006F5BD0" w:rsidRPr="00742184" w:rsidRDefault="006F5BD0" w:rsidP="00A47973">
      <w:pPr>
        <w:spacing w:after="40" w:line="360" w:lineRule="auto"/>
        <w:jc w:val="both"/>
        <w:rPr>
          <w:rFonts w:ascii="Arial" w:hAnsi="Arial" w:cs="Arial"/>
          <w:b w:val="0"/>
          <w:sz w:val="24"/>
          <w:szCs w:val="24"/>
          <w:vertAlign w:val="baseline"/>
        </w:rPr>
      </w:pPr>
    </w:p>
    <w:p w:rsidR="00A431F5" w:rsidRPr="00742184" w:rsidRDefault="00A431F5" w:rsidP="00A47973">
      <w:pPr>
        <w:spacing w:after="40" w:line="360" w:lineRule="auto"/>
        <w:jc w:val="both"/>
        <w:rPr>
          <w:rFonts w:ascii="Arial" w:hAnsi="Arial" w:cs="Arial"/>
          <w:b w:val="0"/>
          <w:sz w:val="24"/>
          <w:szCs w:val="24"/>
          <w:vertAlign w:val="baseline"/>
        </w:rPr>
      </w:pPr>
    </w:p>
    <w:p w:rsidR="00A431F5" w:rsidRPr="00742184" w:rsidRDefault="008A1FF6" w:rsidP="00A47973">
      <w:pPr>
        <w:spacing w:after="40" w:line="360" w:lineRule="auto"/>
        <w:jc w:val="both"/>
        <w:rPr>
          <w:rFonts w:ascii="Arial" w:hAnsi="Arial" w:cs="Arial"/>
          <w:b w:val="0"/>
          <w:sz w:val="24"/>
          <w:szCs w:val="24"/>
          <w:vertAlign w:val="baseline"/>
        </w:rPr>
      </w:pPr>
      <w:r w:rsidRPr="00742184">
        <w:rPr>
          <w:rFonts w:ascii="Arial" w:hAnsi="Arial" w:cs="Arial"/>
          <w:b w:val="0"/>
          <w:sz w:val="24"/>
          <w:szCs w:val="24"/>
          <w:vertAlign w:val="baseline"/>
        </w:rPr>
        <w:t xml:space="preserve">[...] </w:t>
      </w:r>
      <w:r w:rsidRPr="00742184">
        <w:rPr>
          <w:rFonts w:ascii="Arial" w:hAnsi="Arial" w:cs="Arial"/>
          <w:sz w:val="24"/>
          <w:szCs w:val="24"/>
          <w:vertAlign w:val="baseline"/>
        </w:rPr>
        <w:t>Tornou-se sua teúda e manteúda</w:t>
      </w:r>
      <w:r w:rsidR="00A431F5" w:rsidRPr="00742184">
        <w:rPr>
          <w:rFonts w:ascii="Arial" w:hAnsi="Arial" w:cs="Arial"/>
          <w:b w:val="0"/>
          <w:sz w:val="24"/>
          <w:szCs w:val="24"/>
          <w:vertAlign w:val="baseline"/>
        </w:rPr>
        <w:t xml:space="preserve"> [...] </w:t>
      </w:r>
    </w:p>
    <w:p w:rsidR="00A431F5" w:rsidRPr="00742184" w:rsidRDefault="00A431F5" w:rsidP="00A47973">
      <w:pPr>
        <w:spacing w:after="40" w:line="360" w:lineRule="auto"/>
        <w:jc w:val="both"/>
        <w:rPr>
          <w:rFonts w:ascii="Arial" w:hAnsi="Arial" w:cs="Arial"/>
          <w:b w:val="0"/>
          <w:sz w:val="24"/>
          <w:szCs w:val="24"/>
          <w:vertAlign w:val="baseline"/>
        </w:rPr>
      </w:pPr>
    </w:p>
    <w:p w:rsidR="00A431F5" w:rsidRPr="00742184" w:rsidRDefault="00A431F5" w:rsidP="00A47973">
      <w:pPr>
        <w:spacing w:after="40" w:line="360" w:lineRule="auto"/>
        <w:jc w:val="both"/>
        <w:rPr>
          <w:rFonts w:ascii="Arial" w:hAnsi="Arial" w:cs="Arial"/>
          <w:b w:val="0"/>
          <w:sz w:val="24"/>
          <w:szCs w:val="24"/>
          <w:vertAlign w:val="baseline"/>
        </w:rPr>
      </w:pPr>
      <w:r w:rsidRPr="00742184">
        <w:rPr>
          <w:rFonts w:ascii="Arial" w:hAnsi="Arial" w:cs="Arial"/>
          <w:b w:val="0"/>
          <w:sz w:val="24"/>
          <w:szCs w:val="24"/>
          <w:vertAlign w:val="baseline"/>
        </w:rPr>
        <w:t xml:space="preserve">Na oração acima, percebe-se a correta colocação do pronome pessoal obliquo </w:t>
      </w:r>
      <w:r w:rsidRPr="00742184">
        <w:rPr>
          <w:rFonts w:ascii="Arial" w:hAnsi="Arial" w:cs="Arial"/>
          <w:sz w:val="24"/>
          <w:szCs w:val="24"/>
          <w:vertAlign w:val="baseline"/>
        </w:rPr>
        <w:t xml:space="preserve">“se” </w:t>
      </w:r>
      <w:r w:rsidRPr="00742184">
        <w:rPr>
          <w:rFonts w:ascii="Arial" w:hAnsi="Arial" w:cs="Arial"/>
          <w:b w:val="0"/>
          <w:sz w:val="24"/>
          <w:szCs w:val="24"/>
          <w:vertAlign w:val="baseline"/>
        </w:rPr>
        <w:t xml:space="preserve">que </w:t>
      </w:r>
      <w:r w:rsidR="004111DD" w:rsidRPr="00742184">
        <w:rPr>
          <w:rFonts w:ascii="Arial" w:hAnsi="Arial" w:cs="Arial"/>
          <w:b w:val="0"/>
          <w:sz w:val="24"/>
          <w:szCs w:val="24"/>
          <w:vertAlign w:val="baseline"/>
        </w:rPr>
        <w:t>de acordo com a norma padrão, “</w:t>
      </w:r>
      <w:r w:rsidRPr="00742184">
        <w:rPr>
          <w:rFonts w:ascii="Arial" w:hAnsi="Arial" w:cs="Arial"/>
          <w:b w:val="0"/>
          <w:sz w:val="24"/>
          <w:szCs w:val="24"/>
          <w:vertAlign w:val="baseline"/>
        </w:rPr>
        <w:t>funcionam como complemento de um verbo na terceira pessoa, cujo sujeito também é da terceira pessoa” (SARMENTO, 2000, p.161)</w:t>
      </w:r>
    </w:p>
    <w:p w:rsidR="00AE6DF7" w:rsidRPr="00742184" w:rsidRDefault="00AE6DF7" w:rsidP="00A47973">
      <w:pPr>
        <w:spacing w:after="40" w:line="360" w:lineRule="auto"/>
        <w:jc w:val="both"/>
        <w:rPr>
          <w:rFonts w:ascii="Arial" w:hAnsi="Arial" w:cs="Arial"/>
          <w:b w:val="0"/>
          <w:sz w:val="24"/>
          <w:szCs w:val="24"/>
          <w:vertAlign w:val="baseline"/>
        </w:rPr>
      </w:pPr>
    </w:p>
    <w:p w:rsidR="005E5B89" w:rsidRPr="00742184" w:rsidRDefault="005B4F58" w:rsidP="00A47973">
      <w:pPr>
        <w:spacing w:after="40" w:line="360" w:lineRule="auto"/>
        <w:jc w:val="both"/>
        <w:rPr>
          <w:rFonts w:ascii="Arial" w:hAnsi="Arial" w:cs="Arial"/>
          <w:b w:val="0"/>
          <w:sz w:val="24"/>
          <w:szCs w:val="24"/>
          <w:vertAlign w:val="baseline"/>
        </w:rPr>
      </w:pPr>
      <w:r w:rsidRPr="00742184">
        <w:rPr>
          <w:rFonts w:ascii="Arial" w:hAnsi="Arial" w:cs="Arial"/>
          <w:b w:val="0"/>
          <w:sz w:val="24"/>
          <w:szCs w:val="24"/>
          <w:vertAlign w:val="baseline"/>
        </w:rPr>
        <w:t xml:space="preserve">Os pronomes pessoais obíquos </w:t>
      </w:r>
      <w:r w:rsidRPr="00742184">
        <w:rPr>
          <w:rFonts w:ascii="Arial" w:hAnsi="Arial" w:cs="Arial"/>
          <w:sz w:val="24"/>
          <w:szCs w:val="24"/>
          <w:vertAlign w:val="baseline"/>
        </w:rPr>
        <w:t>o, a, os, as,</w:t>
      </w:r>
      <w:r w:rsidRPr="00742184">
        <w:rPr>
          <w:rFonts w:ascii="Arial" w:hAnsi="Arial" w:cs="Arial"/>
          <w:b w:val="0"/>
          <w:sz w:val="24"/>
          <w:szCs w:val="24"/>
          <w:vertAlign w:val="baseline"/>
        </w:rPr>
        <w:t xml:space="preserve"> são substituindos, em alguns casos, pelas formas prenominais </w:t>
      </w:r>
      <w:r w:rsidRPr="00742184">
        <w:rPr>
          <w:rFonts w:ascii="Arial" w:hAnsi="Arial" w:cs="Arial"/>
          <w:sz w:val="24"/>
          <w:szCs w:val="24"/>
          <w:vertAlign w:val="baseline"/>
        </w:rPr>
        <w:t xml:space="preserve">lo, la, los, lãs, </w:t>
      </w:r>
      <w:r w:rsidRPr="00742184">
        <w:rPr>
          <w:rFonts w:ascii="Arial" w:hAnsi="Arial" w:cs="Arial"/>
          <w:b w:val="0"/>
          <w:sz w:val="24"/>
          <w:szCs w:val="24"/>
          <w:vertAlign w:val="baseline"/>
        </w:rPr>
        <w:t>quando vêm depois de formas verbais terminadas em</w:t>
      </w:r>
      <w:r w:rsidRPr="00742184">
        <w:rPr>
          <w:rFonts w:ascii="Arial" w:hAnsi="Arial" w:cs="Arial"/>
          <w:sz w:val="24"/>
          <w:szCs w:val="24"/>
          <w:vertAlign w:val="baseline"/>
        </w:rPr>
        <w:t xml:space="preserve"> - r, - s, e - z, </w:t>
      </w:r>
      <w:r w:rsidRPr="00742184">
        <w:rPr>
          <w:rFonts w:ascii="Arial" w:hAnsi="Arial" w:cs="Arial"/>
          <w:b w:val="0"/>
          <w:sz w:val="24"/>
          <w:szCs w:val="24"/>
          <w:vertAlign w:val="baseline"/>
        </w:rPr>
        <w:t xml:space="preserve">que perdem essas terminações (SARMENTO, 2000, p.162) </w:t>
      </w:r>
      <w:r w:rsidR="004D6849" w:rsidRPr="00742184">
        <w:rPr>
          <w:rFonts w:ascii="Arial" w:hAnsi="Arial" w:cs="Arial"/>
          <w:b w:val="0"/>
          <w:sz w:val="24"/>
          <w:szCs w:val="24"/>
          <w:vertAlign w:val="baseline"/>
        </w:rPr>
        <w:t>“Mas é que, quem arquitetou essa coisa</w:t>
      </w:r>
      <w:r w:rsidR="004D6849" w:rsidRPr="00742184">
        <w:rPr>
          <w:rFonts w:ascii="Arial" w:hAnsi="Arial" w:cs="Arial"/>
          <w:b w:val="0"/>
          <w:i/>
          <w:sz w:val="24"/>
          <w:szCs w:val="24"/>
          <w:vertAlign w:val="baseline"/>
        </w:rPr>
        <w:t xml:space="preserve">, </w:t>
      </w:r>
      <w:r w:rsidR="004D6849" w:rsidRPr="00742184">
        <w:rPr>
          <w:rFonts w:ascii="Arial" w:hAnsi="Arial" w:cs="Arial"/>
          <w:i/>
          <w:sz w:val="24"/>
          <w:szCs w:val="24"/>
          <w:vertAlign w:val="baseline"/>
        </w:rPr>
        <w:t>fê-lo</w:t>
      </w:r>
      <w:r w:rsidR="004D6849" w:rsidRPr="00742184">
        <w:rPr>
          <w:rFonts w:ascii="Arial" w:hAnsi="Arial" w:cs="Arial"/>
          <w:b w:val="0"/>
          <w:i/>
          <w:sz w:val="24"/>
          <w:szCs w:val="24"/>
          <w:vertAlign w:val="baseline"/>
        </w:rPr>
        <w:t xml:space="preserve"> (fez)</w:t>
      </w:r>
      <w:r w:rsidR="004D6849" w:rsidRPr="00742184">
        <w:rPr>
          <w:rFonts w:ascii="Arial" w:hAnsi="Arial" w:cs="Arial"/>
          <w:b w:val="0"/>
          <w:sz w:val="24"/>
          <w:szCs w:val="24"/>
          <w:vertAlign w:val="baseline"/>
        </w:rPr>
        <w:t xml:space="preserve"> em uma assentada e, estando em 1951, tendia a colocar a data</w:t>
      </w:r>
      <w:r w:rsidR="005E5B89" w:rsidRPr="00742184">
        <w:rPr>
          <w:rFonts w:ascii="Arial" w:hAnsi="Arial" w:cs="Arial"/>
          <w:b w:val="0"/>
          <w:sz w:val="24"/>
          <w:szCs w:val="24"/>
          <w:vertAlign w:val="baseline"/>
        </w:rPr>
        <w:t xml:space="preserve"> do ano em que se encontrava, como é normal em todos nós”.</w:t>
      </w:r>
      <w:r w:rsidR="004111DD" w:rsidRPr="00742184">
        <w:rPr>
          <w:rFonts w:ascii="Arial" w:hAnsi="Arial" w:cs="Arial"/>
          <w:b w:val="0"/>
          <w:sz w:val="24"/>
          <w:szCs w:val="24"/>
          <w:vertAlign w:val="baseline"/>
        </w:rPr>
        <w:t xml:space="preserve"> (NETO, 2001, p. 42).</w:t>
      </w:r>
    </w:p>
    <w:p w:rsidR="004111DD" w:rsidRPr="00742184" w:rsidRDefault="004111DD" w:rsidP="00A47973">
      <w:pPr>
        <w:spacing w:after="40" w:line="360" w:lineRule="auto"/>
        <w:jc w:val="both"/>
        <w:rPr>
          <w:rFonts w:ascii="Arial" w:hAnsi="Arial" w:cs="Arial"/>
          <w:b w:val="0"/>
          <w:sz w:val="24"/>
          <w:szCs w:val="24"/>
          <w:vertAlign w:val="baseline"/>
        </w:rPr>
      </w:pPr>
    </w:p>
    <w:p w:rsidR="004111DD" w:rsidRPr="00742184" w:rsidRDefault="004111DD" w:rsidP="00A47973">
      <w:pPr>
        <w:spacing w:after="40" w:line="360" w:lineRule="auto"/>
        <w:jc w:val="both"/>
        <w:rPr>
          <w:rFonts w:ascii="Arial" w:hAnsi="Arial" w:cs="Arial"/>
          <w:b w:val="0"/>
          <w:sz w:val="24"/>
          <w:szCs w:val="24"/>
          <w:vertAlign w:val="baseline"/>
        </w:rPr>
      </w:pPr>
      <w:r w:rsidRPr="00742184">
        <w:rPr>
          <w:rFonts w:ascii="Arial" w:hAnsi="Arial" w:cs="Arial"/>
          <w:sz w:val="24"/>
          <w:szCs w:val="24"/>
          <w:vertAlign w:val="baseline"/>
        </w:rPr>
        <w:t>“Digo-o com toda a convicção do meu juramento na Escola, que V. Exa. também prestou e se lembra</w:t>
      </w:r>
      <w:r w:rsidR="00742184" w:rsidRPr="00742184">
        <w:rPr>
          <w:rFonts w:ascii="Arial" w:hAnsi="Arial" w:cs="Arial"/>
          <w:sz w:val="24"/>
          <w:szCs w:val="24"/>
          <w:vertAlign w:val="baseline"/>
        </w:rPr>
        <w:t xml:space="preserve">, enquanto estes acusadores, se o prestaram, não se recordam.” </w:t>
      </w:r>
      <w:r w:rsidR="00742184" w:rsidRPr="00742184">
        <w:rPr>
          <w:rFonts w:ascii="Arial" w:hAnsi="Arial" w:cs="Arial"/>
          <w:b w:val="0"/>
          <w:sz w:val="24"/>
          <w:szCs w:val="24"/>
          <w:vertAlign w:val="baseline"/>
        </w:rPr>
        <w:t xml:space="preserve">Nesta sentença, o pronome obliquo </w:t>
      </w:r>
      <w:r w:rsidR="00742184" w:rsidRPr="00742184">
        <w:rPr>
          <w:rFonts w:ascii="Arial" w:hAnsi="Arial" w:cs="Arial"/>
          <w:sz w:val="24"/>
          <w:szCs w:val="24"/>
          <w:vertAlign w:val="baseline"/>
        </w:rPr>
        <w:t xml:space="preserve">– o, </w:t>
      </w:r>
      <w:r w:rsidR="00742184" w:rsidRPr="00742184">
        <w:rPr>
          <w:rFonts w:ascii="Arial" w:hAnsi="Arial" w:cs="Arial"/>
          <w:b w:val="0"/>
          <w:sz w:val="24"/>
          <w:szCs w:val="24"/>
          <w:vertAlign w:val="baseline"/>
        </w:rPr>
        <w:t>na função de objeto direto.</w:t>
      </w:r>
    </w:p>
    <w:p w:rsidR="005E5B89" w:rsidRPr="00742184" w:rsidRDefault="005E5B89" w:rsidP="00A47973">
      <w:pPr>
        <w:spacing w:after="40" w:line="360" w:lineRule="auto"/>
        <w:jc w:val="both"/>
        <w:rPr>
          <w:rFonts w:ascii="Arial" w:hAnsi="Arial" w:cs="Arial"/>
          <w:sz w:val="24"/>
          <w:szCs w:val="24"/>
          <w:vertAlign w:val="baseline"/>
        </w:rPr>
      </w:pPr>
    </w:p>
    <w:p w:rsidR="00305C23" w:rsidRPr="00742184" w:rsidRDefault="0071669F" w:rsidP="00305C23">
      <w:pPr>
        <w:pStyle w:val="NormalWeb"/>
        <w:spacing w:line="360" w:lineRule="auto"/>
        <w:jc w:val="both"/>
        <w:rPr>
          <w:rFonts w:ascii="Arial" w:hAnsi="Arial" w:cs="Arial"/>
        </w:rPr>
      </w:pPr>
      <w:r>
        <w:rPr>
          <w:rFonts w:ascii="Arial" w:hAnsi="Arial" w:cs="Arial"/>
        </w:rPr>
        <w:t xml:space="preserve">Dr. Zequinha faz uso de </w:t>
      </w:r>
      <w:r w:rsidR="001D1F9C" w:rsidRPr="0071669F">
        <w:rPr>
          <w:rFonts w:ascii="Arial" w:hAnsi="Arial" w:cs="Arial"/>
        </w:rPr>
        <w:t xml:space="preserve"> algumas expressões do latim jurídico</w:t>
      </w:r>
      <w:r w:rsidR="00305C23" w:rsidRPr="0071669F">
        <w:rPr>
          <w:rFonts w:ascii="Arial" w:hAnsi="Arial" w:cs="Arial"/>
        </w:rPr>
        <w:t xml:space="preserve"> comuns entre os juristas</w:t>
      </w:r>
      <w:r w:rsidR="00305C23" w:rsidRPr="00742184">
        <w:rPr>
          <w:rFonts w:ascii="Arial" w:hAnsi="Arial" w:cs="Arial"/>
          <w:b/>
        </w:rPr>
        <w:t xml:space="preserve">: “Esta nojeira, esta cloaca, </w:t>
      </w:r>
      <w:r w:rsidR="00305C23" w:rsidRPr="00742184">
        <w:rPr>
          <w:rFonts w:ascii="Arial" w:hAnsi="Arial" w:cs="Arial"/>
        </w:rPr>
        <w:t>datíssima vênia</w:t>
      </w:r>
      <w:r w:rsidR="00305C23" w:rsidRPr="00742184">
        <w:rPr>
          <w:rFonts w:ascii="Arial" w:hAnsi="Arial" w:cs="Arial"/>
          <w:b/>
        </w:rPr>
        <w:t xml:space="preserve">, prepare-se </w:t>
      </w:r>
      <w:r w:rsidR="00305C23" w:rsidRPr="00742184">
        <w:rPr>
          <w:rFonts w:ascii="Arial" w:hAnsi="Arial" w:cs="Arial"/>
        </w:rPr>
        <w:t xml:space="preserve">V. Exa., </w:t>
      </w:r>
      <w:r w:rsidR="00305C23" w:rsidRPr="00742184">
        <w:rPr>
          <w:rFonts w:ascii="Arial" w:hAnsi="Arial" w:cs="Arial"/>
        </w:rPr>
        <w:lastRenderedPageBreak/>
        <w:t>meritíssimo</w:t>
      </w:r>
      <w:r w:rsidR="00305C23" w:rsidRPr="00742184">
        <w:rPr>
          <w:rFonts w:ascii="Arial" w:hAnsi="Arial" w:cs="Arial"/>
          <w:b/>
        </w:rPr>
        <w:t xml:space="preserve">, para levar o lenço ao nariz...”  </w:t>
      </w:r>
      <w:r w:rsidR="00305C23" w:rsidRPr="00742184">
        <w:rPr>
          <w:rFonts w:ascii="Arial" w:hAnsi="Arial" w:cs="Arial"/>
        </w:rPr>
        <w:t xml:space="preserve">A palavra "venia" significa "permissão", "licença", sendo um substantivo, portanto. As palavras "data" e "concessa" são formas verbais, sendo "data" originada do verbo "dare" (= dar) e "concessa" oriunda do verbo "concedere" (=conceder). Literalmente, a tradução poderia ser "sendo dada permissão" ou "sendo concedida permissão" para dizer ou fazer algo.  Estas palavras não admitem variação de grafia quando se quer fazer realce. Por exemplo, se  quer pedir muita permissão, se  quer enfatizar o pedido, deve-se utilizar "data maxima venia" ou "concessa maxima venia", jamais "datissima venia", que é considerado um erro gramatical, no latim, mas que </w:t>
      </w:r>
      <w:r w:rsidR="00E84309" w:rsidRPr="00742184">
        <w:rPr>
          <w:rFonts w:ascii="Arial" w:hAnsi="Arial" w:cs="Arial"/>
        </w:rPr>
        <w:t>é perfeitamente aceita na linguagem jurídica.</w:t>
      </w:r>
    </w:p>
    <w:p w:rsidR="00E84309" w:rsidRPr="00742184" w:rsidRDefault="002B5DF7" w:rsidP="00305C23">
      <w:pPr>
        <w:pStyle w:val="NormalWeb"/>
        <w:spacing w:line="360" w:lineRule="auto"/>
        <w:jc w:val="both"/>
        <w:rPr>
          <w:rFonts w:ascii="Arial" w:hAnsi="Arial" w:cs="Arial"/>
        </w:rPr>
      </w:pPr>
      <w:r w:rsidRPr="00742184">
        <w:rPr>
          <w:rFonts w:ascii="Arial" w:hAnsi="Arial" w:cs="Arial"/>
        </w:rPr>
        <w:t>O uso de pronomes de tratamento, está presente ao longo da narrativa</w:t>
      </w:r>
      <w:r w:rsidR="00E84309" w:rsidRPr="00742184">
        <w:rPr>
          <w:rFonts w:ascii="Arial" w:hAnsi="Arial" w:cs="Arial"/>
        </w:rPr>
        <w:t xml:space="preserve">  segundo FERREIRA, (2003) “ são formas pronominais equivalentes a pronomes pessoais. Excluindo-se a forma você(s), usada no tratamento informal, todas as demais são empregadas para falar com (ou referir-se a) alguém de maneira respeitosa e formal”  </w:t>
      </w:r>
    </w:p>
    <w:p w:rsidR="002B5DF7" w:rsidRDefault="00E84309" w:rsidP="00305C23">
      <w:pPr>
        <w:pStyle w:val="NormalWeb"/>
        <w:spacing w:line="360" w:lineRule="auto"/>
        <w:jc w:val="both"/>
        <w:rPr>
          <w:rFonts w:ascii="Arial" w:hAnsi="Arial" w:cs="Arial"/>
        </w:rPr>
      </w:pPr>
      <w:r w:rsidRPr="00742184">
        <w:rPr>
          <w:rFonts w:ascii="Arial" w:hAnsi="Arial" w:cs="Arial"/>
        </w:rPr>
        <w:t>“</w:t>
      </w:r>
      <w:r w:rsidR="002B5DF7" w:rsidRPr="00742184">
        <w:rPr>
          <w:rFonts w:ascii="Arial" w:hAnsi="Arial" w:cs="Arial"/>
        </w:rPr>
        <w:t xml:space="preserve">[...] </w:t>
      </w:r>
      <w:r w:rsidRPr="00742184">
        <w:rPr>
          <w:rFonts w:ascii="Arial" w:hAnsi="Arial" w:cs="Arial"/>
        </w:rPr>
        <w:t xml:space="preserve">Se duvidam, peço ao </w:t>
      </w:r>
      <w:r w:rsidRPr="00742184">
        <w:rPr>
          <w:rFonts w:ascii="Arial" w:hAnsi="Arial" w:cs="Arial"/>
          <w:b/>
        </w:rPr>
        <w:t>Meritíssimo</w:t>
      </w:r>
      <w:r w:rsidR="002B5DF7" w:rsidRPr="00742184">
        <w:rPr>
          <w:rFonts w:ascii="Arial" w:hAnsi="Arial" w:cs="Arial"/>
          <w:b/>
        </w:rPr>
        <w:t xml:space="preserve"> </w:t>
      </w:r>
      <w:r w:rsidR="002B5DF7" w:rsidRPr="00742184">
        <w:rPr>
          <w:rFonts w:ascii="Arial" w:hAnsi="Arial" w:cs="Arial"/>
        </w:rPr>
        <w:t xml:space="preserve">que todos nós, agora, acusação e defesa, acompanhados por </w:t>
      </w:r>
      <w:r w:rsidR="002B5DF7" w:rsidRPr="00742184">
        <w:rPr>
          <w:rFonts w:ascii="Arial" w:hAnsi="Arial" w:cs="Arial"/>
          <w:b/>
        </w:rPr>
        <w:t>V. Exa.</w:t>
      </w:r>
      <w:r w:rsidR="002B5DF7" w:rsidRPr="00742184">
        <w:rPr>
          <w:rFonts w:ascii="Arial" w:hAnsi="Arial" w:cs="Arial"/>
        </w:rPr>
        <w:t xml:space="preserve"> nos dirijamos ao endereço indicado, para comprovar o alegado”. Neste caso, o uso dos pronomes de tratamentos, destacados são usados para juízes, portanto perfeitamente empregado, pelo Dr, Zequinha, ao reporta-se ao juiz, do conto em questão.</w:t>
      </w:r>
    </w:p>
    <w:p w:rsidR="00F075BD" w:rsidRPr="00F075BD" w:rsidRDefault="004E727C" w:rsidP="00F075BD">
      <w:pPr>
        <w:pStyle w:val="NormalWeb"/>
        <w:spacing w:line="360" w:lineRule="auto"/>
        <w:jc w:val="both"/>
        <w:rPr>
          <w:rFonts w:ascii="Arial" w:hAnsi="Arial" w:cs="Arial"/>
        </w:rPr>
      </w:pPr>
      <w:r>
        <w:rPr>
          <w:rFonts w:ascii="Arial" w:hAnsi="Arial" w:cs="Arial"/>
        </w:rPr>
        <w:t xml:space="preserve">Uma das funções da escola, através do ensino de língua portuguesa, é oferecer ao estudante condições de dominar as estruturas (regras) da </w:t>
      </w:r>
      <w:r w:rsidRPr="004E727C">
        <w:rPr>
          <w:rFonts w:ascii="Arial" w:hAnsi="Arial" w:cs="Arial"/>
          <w:b/>
        </w:rPr>
        <w:t>língua padrão</w:t>
      </w:r>
      <w:r>
        <w:rPr>
          <w:rFonts w:ascii="Arial" w:hAnsi="Arial" w:cs="Arial"/>
          <w:b/>
        </w:rPr>
        <w:t xml:space="preserve">, </w:t>
      </w:r>
      <w:r>
        <w:rPr>
          <w:rFonts w:ascii="Arial" w:hAnsi="Arial" w:cs="Arial"/>
        </w:rPr>
        <w:t>a fim de que</w:t>
      </w:r>
      <w:r w:rsidR="00F075BD">
        <w:rPr>
          <w:rFonts w:ascii="Arial" w:hAnsi="Arial" w:cs="Arial"/>
        </w:rPr>
        <w:t>, quando necessário, ele tenha condições de utilizá-la de maneira adequada e eficiente. Sendo assim, após analisarmos o discurso do Dr. Zequinha, nota-se que as regras gramaticais aplicadas na linguagem do personagem, pode ser considerada, como fruto de sua formação acadêmica, conquistada na escola, e notavelmente pelo seu esforço.</w:t>
      </w:r>
    </w:p>
    <w:p w:rsidR="00F075BD" w:rsidRDefault="00F075BD" w:rsidP="00F075BD">
      <w:pPr>
        <w:spacing w:after="40" w:line="360" w:lineRule="auto"/>
        <w:jc w:val="both"/>
        <w:rPr>
          <w:b w:val="0"/>
          <w:sz w:val="24"/>
          <w:szCs w:val="24"/>
          <w:vertAlign w:val="baseline"/>
        </w:rPr>
      </w:pPr>
      <w:r>
        <w:rPr>
          <w:b w:val="0"/>
          <w:sz w:val="24"/>
          <w:szCs w:val="24"/>
          <w:vertAlign w:val="baseline"/>
        </w:rPr>
        <w:t>REFERENCIAS</w:t>
      </w:r>
    </w:p>
    <w:p w:rsidR="00F075BD" w:rsidRDefault="00F075BD" w:rsidP="00F075BD">
      <w:pPr>
        <w:spacing w:after="40" w:line="360" w:lineRule="auto"/>
        <w:jc w:val="both"/>
        <w:rPr>
          <w:b w:val="0"/>
          <w:sz w:val="24"/>
          <w:szCs w:val="24"/>
          <w:vertAlign w:val="baseline"/>
        </w:rPr>
      </w:pPr>
      <w:r>
        <w:rPr>
          <w:b w:val="0"/>
          <w:sz w:val="24"/>
          <w:szCs w:val="24"/>
          <w:vertAlign w:val="baseline"/>
        </w:rPr>
        <w:t>BAGNO, Marcos. Preconceito lingüístico – O que é, como se faz. 15 ª Ed. Loyola</w:t>
      </w:r>
      <w:r w:rsidR="00EA63FA">
        <w:rPr>
          <w:b w:val="0"/>
          <w:sz w:val="24"/>
          <w:szCs w:val="24"/>
          <w:vertAlign w:val="baseline"/>
        </w:rPr>
        <w:t>: São Paulo. 2002, p. 63</w:t>
      </w:r>
    </w:p>
    <w:p w:rsidR="00F075BD" w:rsidRDefault="00F075BD" w:rsidP="00F075BD">
      <w:pPr>
        <w:spacing w:after="40" w:line="360" w:lineRule="auto"/>
        <w:jc w:val="both"/>
        <w:rPr>
          <w:b w:val="0"/>
          <w:sz w:val="24"/>
          <w:szCs w:val="24"/>
          <w:vertAlign w:val="baseline"/>
        </w:rPr>
      </w:pPr>
      <w:r>
        <w:rPr>
          <w:b w:val="0"/>
          <w:sz w:val="24"/>
          <w:szCs w:val="24"/>
          <w:vertAlign w:val="baseline"/>
        </w:rPr>
        <w:lastRenderedPageBreak/>
        <w:t xml:space="preserve">BECHERA, Evanildo. </w:t>
      </w:r>
      <w:r w:rsidRPr="0086043F">
        <w:rPr>
          <w:b w:val="0"/>
          <w:sz w:val="24"/>
          <w:szCs w:val="24"/>
          <w:vertAlign w:val="baseline"/>
        </w:rPr>
        <w:t>Moderna gramática portuguesa</w:t>
      </w:r>
      <w:r>
        <w:rPr>
          <w:b w:val="0"/>
          <w:sz w:val="24"/>
          <w:szCs w:val="24"/>
          <w:vertAlign w:val="baseline"/>
        </w:rPr>
        <w:t>. 37ed. rev., ampl. e atual. 14ª reimpr.-Rio de Janeiro: Lucerna, 2004.</w:t>
      </w:r>
    </w:p>
    <w:p w:rsidR="00EA63FA" w:rsidRDefault="00EA63FA" w:rsidP="00F075BD">
      <w:pPr>
        <w:spacing w:after="40" w:line="360" w:lineRule="auto"/>
        <w:jc w:val="both"/>
        <w:rPr>
          <w:b w:val="0"/>
          <w:sz w:val="24"/>
          <w:szCs w:val="24"/>
          <w:vertAlign w:val="baseline"/>
        </w:rPr>
      </w:pPr>
    </w:p>
    <w:p w:rsidR="00EA63FA" w:rsidRDefault="00EA63FA" w:rsidP="00F075BD">
      <w:pPr>
        <w:spacing w:after="40" w:line="360" w:lineRule="auto"/>
        <w:jc w:val="both"/>
        <w:rPr>
          <w:b w:val="0"/>
          <w:sz w:val="24"/>
          <w:szCs w:val="24"/>
          <w:vertAlign w:val="baseline"/>
        </w:rPr>
      </w:pPr>
      <w:r>
        <w:rPr>
          <w:b w:val="0"/>
          <w:sz w:val="24"/>
          <w:szCs w:val="24"/>
          <w:vertAlign w:val="baseline"/>
        </w:rPr>
        <w:t>FERREIRA, Mauro. Aprender e praticar gramática. Ed. renovada.- São Paulo: FTD, 2003.</w:t>
      </w:r>
    </w:p>
    <w:p w:rsidR="00EA63FA" w:rsidRDefault="00EA63FA" w:rsidP="00F075BD">
      <w:pPr>
        <w:spacing w:after="40" w:line="360" w:lineRule="auto"/>
        <w:jc w:val="both"/>
        <w:rPr>
          <w:b w:val="0"/>
          <w:sz w:val="24"/>
          <w:szCs w:val="24"/>
          <w:vertAlign w:val="baseline"/>
        </w:rPr>
      </w:pPr>
    </w:p>
    <w:p w:rsidR="00EA63FA" w:rsidRDefault="00EA63FA" w:rsidP="00F075BD">
      <w:pPr>
        <w:spacing w:after="40" w:line="360" w:lineRule="auto"/>
        <w:jc w:val="both"/>
        <w:rPr>
          <w:b w:val="0"/>
          <w:sz w:val="24"/>
          <w:szCs w:val="24"/>
          <w:vertAlign w:val="baseline"/>
        </w:rPr>
      </w:pPr>
      <w:r>
        <w:rPr>
          <w:b w:val="0"/>
          <w:sz w:val="24"/>
          <w:szCs w:val="24"/>
          <w:vertAlign w:val="baseline"/>
        </w:rPr>
        <w:t>NETO, Euclides. O tempo é chegado. Ilhéus: Editus, 2001 p. 37-45.</w:t>
      </w:r>
    </w:p>
    <w:p w:rsidR="00EA63FA" w:rsidRDefault="00EA63FA" w:rsidP="00F075BD">
      <w:pPr>
        <w:spacing w:after="40" w:line="360" w:lineRule="auto"/>
        <w:jc w:val="both"/>
        <w:rPr>
          <w:b w:val="0"/>
          <w:sz w:val="24"/>
          <w:szCs w:val="24"/>
          <w:vertAlign w:val="baseline"/>
        </w:rPr>
      </w:pPr>
    </w:p>
    <w:p w:rsidR="00EA63FA" w:rsidRDefault="00EA63FA" w:rsidP="00F075BD">
      <w:pPr>
        <w:spacing w:after="40" w:line="360" w:lineRule="auto"/>
        <w:jc w:val="both"/>
        <w:rPr>
          <w:b w:val="0"/>
          <w:sz w:val="24"/>
          <w:szCs w:val="24"/>
          <w:vertAlign w:val="baseline"/>
        </w:rPr>
      </w:pPr>
      <w:r>
        <w:rPr>
          <w:b w:val="0"/>
          <w:sz w:val="24"/>
          <w:szCs w:val="24"/>
          <w:vertAlign w:val="baseline"/>
        </w:rPr>
        <w:t>SARMENTO, Leila Lauar. Gramática em textos. 1ª Ed. São Paulo: Moderna, 2000, p. 161-163.</w:t>
      </w:r>
    </w:p>
    <w:p w:rsidR="00EA63FA" w:rsidRDefault="00EA63FA" w:rsidP="00F075BD">
      <w:pPr>
        <w:spacing w:after="40" w:line="360" w:lineRule="auto"/>
        <w:jc w:val="both"/>
        <w:rPr>
          <w:b w:val="0"/>
          <w:sz w:val="24"/>
          <w:szCs w:val="24"/>
          <w:vertAlign w:val="baseline"/>
        </w:rPr>
      </w:pPr>
    </w:p>
    <w:p w:rsidR="00EA63FA" w:rsidRDefault="00EA63FA" w:rsidP="00F075BD">
      <w:pPr>
        <w:spacing w:after="40" w:line="360" w:lineRule="auto"/>
        <w:jc w:val="both"/>
        <w:rPr>
          <w:b w:val="0"/>
          <w:sz w:val="24"/>
          <w:szCs w:val="24"/>
          <w:vertAlign w:val="baseline"/>
        </w:rPr>
      </w:pPr>
    </w:p>
    <w:p w:rsidR="00EA63FA" w:rsidRDefault="00EA63FA" w:rsidP="00F075BD">
      <w:pPr>
        <w:spacing w:after="40" w:line="360" w:lineRule="auto"/>
        <w:jc w:val="both"/>
        <w:rPr>
          <w:b w:val="0"/>
          <w:sz w:val="24"/>
          <w:szCs w:val="24"/>
          <w:vertAlign w:val="baseline"/>
        </w:rPr>
      </w:pPr>
    </w:p>
    <w:p w:rsidR="00EA63FA" w:rsidRDefault="00EA63FA" w:rsidP="00F075BD">
      <w:pPr>
        <w:spacing w:after="40" w:line="360" w:lineRule="auto"/>
        <w:jc w:val="both"/>
        <w:rPr>
          <w:b w:val="0"/>
          <w:sz w:val="24"/>
          <w:szCs w:val="24"/>
          <w:vertAlign w:val="baseline"/>
        </w:rPr>
      </w:pPr>
    </w:p>
    <w:p w:rsidR="00EA63FA" w:rsidRDefault="00EA63FA" w:rsidP="00F075BD">
      <w:pPr>
        <w:spacing w:after="40" w:line="360" w:lineRule="auto"/>
        <w:jc w:val="both"/>
        <w:rPr>
          <w:b w:val="0"/>
          <w:sz w:val="24"/>
          <w:szCs w:val="24"/>
          <w:vertAlign w:val="baseline"/>
        </w:rPr>
      </w:pPr>
    </w:p>
    <w:p w:rsidR="00EA63FA" w:rsidRDefault="00EA63FA" w:rsidP="00F075BD">
      <w:pPr>
        <w:spacing w:after="40" w:line="360" w:lineRule="auto"/>
        <w:jc w:val="both"/>
        <w:rPr>
          <w:b w:val="0"/>
          <w:sz w:val="24"/>
          <w:szCs w:val="24"/>
          <w:vertAlign w:val="baseline"/>
        </w:rPr>
      </w:pPr>
    </w:p>
    <w:p w:rsidR="00EA63FA" w:rsidRDefault="00EA63FA" w:rsidP="00F075BD">
      <w:pPr>
        <w:spacing w:after="40" w:line="360" w:lineRule="auto"/>
        <w:jc w:val="both"/>
        <w:rPr>
          <w:b w:val="0"/>
          <w:sz w:val="24"/>
          <w:szCs w:val="24"/>
          <w:vertAlign w:val="baseline"/>
        </w:rPr>
      </w:pPr>
    </w:p>
    <w:p w:rsidR="00EA63FA" w:rsidRDefault="00EA63FA" w:rsidP="00F075BD">
      <w:pPr>
        <w:spacing w:after="40" w:line="360" w:lineRule="auto"/>
        <w:jc w:val="both"/>
        <w:rPr>
          <w:b w:val="0"/>
          <w:sz w:val="24"/>
          <w:szCs w:val="24"/>
          <w:vertAlign w:val="baseline"/>
        </w:rPr>
      </w:pPr>
    </w:p>
    <w:p w:rsidR="00EA63FA" w:rsidRDefault="00EA63FA" w:rsidP="00F075BD">
      <w:pPr>
        <w:spacing w:after="40" w:line="360" w:lineRule="auto"/>
        <w:jc w:val="both"/>
        <w:rPr>
          <w:b w:val="0"/>
          <w:sz w:val="24"/>
          <w:szCs w:val="24"/>
          <w:vertAlign w:val="baseline"/>
        </w:rPr>
      </w:pPr>
    </w:p>
    <w:p w:rsidR="00EA63FA" w:rsidRDefault="00EA63FA" w:rsidP="00F075BD">
      <w:pPr>
        <w:spacing w:after="40" w:line="360" w:lineRule="auto"/>
        <w:jc w:val="both"/>
        <w:rPr>
          <w:b w:val="0"/>
          <w:sz w:val="24"/>
          <w:szCs w:val="24"/>
          <w:vertAlign w:val="baseline"/>
        </w:rPr>
      </w:pPr>
    </w:p>
    <w:p w:rsidR="00EA63FA" w:rsidRDefault="00EA63FA" w:rsidP="00F075BD">
      <w:pPr>
        <w:spacing w:after="40" w:line="360" w:lineRule="auto"/>
        <w:jc w:val="both"/>
        <w:rPr>
          <w:b w:val="0"/>
          <w:sz w:val="24"/>
          <w:szCs w:val="24"/>
          <w:vertAlign w:val="baseline"/>
        </w:rPr>
      </w:pPr>
    </w:p>
    <w:p w:rsidR="00EA63FA" w:rsidRDefault="00EA63FA" w:rsidP="00F075BD">
      <w:pPr>
        <w:spacing w:after="40" w:line="360" w:lineRule="auto"/>
        <w:jc w:val="both"/>
        <w:rPr>
          <w:b w:val="0"/>
          <w:sz w:val="24"/>
          <w:szCs w:val="24"/>
          <w:vertAlign w:val="baseline"/>
        </w:rPr>
      </w:pPr>
    </w:p>
    <w:p w:rsidR="00EA63FA" w:rsidRDefault="00EA63FA" w:rsidP="00F075BD">
      <w:pPr>
        <w:spacing w:after="40" w:line="360" w:lineRule="auto"/>
        <w:jc w:val="both"/>
        <w:rPr>
          <w:b w:val="0"/>
          <w:sz w:val="24"/>
          <w:szCs w:val="24"/>
          <w:vertAlign w:val="baseline"/>
        </w:rPr>
      </w:pPr>
    </w:p>
    <w:p w:rsidR="00EA63FA" w:rsidRDefault="00EA63FA" w:rsidP="00F075BD">
      <w:pPr>
        <w:spacing w:after="40" w:line="360" w:lineRule="auto"/>
        <w:jc w:val="both"/>
        <w:rPr>
          <w:b w:val="0"/>
          <w:sz w:val="24"/>
          <w:szCs w:val="24"/>
          <w:vertAlign w:val="baseline"/>
        </w:rPr>
      </w:pPr>
    </w:p>
    <w:p w:rsidR="00F075BD" w:rsidRPr="001D3DD8" w:rsidRDefault="00F075BD" w:rsidP="00F075BD">
      <w:pPr>
        <w:spacing w:after="40" w:line="360" w:lineRule="auto"/>
        <w:jc w:val="both"/>
        <w:rPr>
          <w:b w:val="0"/>
          <w:sz w:val="24"/>
          <w:szCs w:val="24"/>
          <w:vertAlign w:val="baseline"/>
        </w:rPr>
      </w:pPr>
      <w:r>
        <w:rPr>
          <w:b w:val="0"/>
          <w:sz w:val="24"/>
          <w:szCs w:val="24"/>
          <w:vertAlign w:val="baseline"/>
        </w:rPr>
        <w:t xml:space="preserve"> </w:t>
      </w:r>
    </w:p>
    <w:p w:rsidR="00F075BD" w:rsidRPr="004E727C" w:rsidRDefault="00F075BD" w:rsidP="004E727C">
      <w:pPr>
        <w:pStyle w:val="NormalWeb"/>
        <w:spacing w:line="360" w:lineRule="auto"/>
        <w:jc w:val="both"/>
        <w:rPr>
          <w:rFonts w:ascii="Arial" w:hAnsi="Arial" w:cs="Arial"/>
        </w:rPr>
      </w:pPr>
    </w:p>
    <w:p w:rsidR="00305C23" w:rsidRPr="00742184" w:rsidRDefault="00305C23" w:rsidP="00305C23">
      <w:pPr>
        <w:spacing w:after="40" w:line="360" w:lineRule="auto"/>
        <w:jc w:val="both"/>
        <w:rPr>
          <w:rFonts w:ascii="Arial" w:hAnsi="Arial" w:cs="Arial"/>
          <w:b w:val="0"/>
          <w:sz w:val="24"/>
          <w:szCs w:val="24"/>
          <w:vertAlign w:val="baseline"/>
        </w:rPr>
      </w:pPr>
    </w:p>
    <w:p w:rsidR="00ED35E8" w:rsidRPr="00742184" w:rsidRDefault="00ED35E8" w:rsidP="00DC50F7">
      <w:pPr>
        <w:spacing w:after="40" w:line="360" w:lineRule="auto"/>
        <w:jc w:val="both"/>
        <w:rPr>
          <w:rFonts w:ascii="Arial" w:hAnsi="Arial" w:cs="Arial"/>
          <w:b w:val="0"/>
          <w:sz w:val="24"/>
          <w:szCs w:val="24"/>
          <w:vertAlign w:val="baseline"/>
        </w:rPr>
      </w:pPr>
    </w:p>
    <w:p w:rsidR="00ED35E8" w:rsidRPr="00742184" w:rsidRDefault="00ED35E8" w:rsidP="00DC50F7">
      <w:pPr>
        <w:spacing w:after="40" w:line="360" w:lineRule="auto"/>
        <w:jc w:val="both"/>
        <w:rPr>
          <w:rFonts w:ascii="Arial" w:hAnsi="Arial" w:cs="Arial"/>
          <w:b w:val="0"/>
          <w:sz w:val="24"/>
          <w:szCs w:val="24"/>
          <w:vertAlign w:val="baseline"/>
        </w:rPr>
      </w:pPr>
    </w:p>
    <w:p w:rsidR="00A61685" w:rsidRPr="00742184" w:rsidRDefault="00A61685" w:rsidP="009B772E">
      <w:pPr>
        <w:spacing w:after="40"/>
        <w:jc w:val="both"/>
        <w:rPr>
          <w:rFonts w:ascii="Arial" w:hAnsi="Arial" w:cs="Arial"/>
          <w:sz w:val="24"/>
          <w:szCs w:val="24"/>
        </w:rPr>
      </w:pPr>
    </w:p>
    <w:sectPr w:rsidR="00A61685" w:rsidRPr="00742184" w:rsidSect="00DF4308">
      <w:headerReference w:type="default" r:id="rId8"/>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01290" w:rsidRDefault="00B01290" w:rsidP="00BF0B4E">
      <w:pPr>
        <w:spacing w:after="0" w:line="240" w:lineRule="auto"/>
      </w:pPr>
      <w:r>
        <w:separator/>
      </w:r>
    </w:p>
  </w:endnote>
  <w:endnote w:type="continuationSeparator" w:id="1">
    <w:p w:rsidR="00B01290" w:rsidRDefault="00B01290" w:rsidP="00BF0B4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01290" w:rsidRDefault="00B01290" w:rsidP="00BF0B4E">
      <w:pPr>
        <w:spacing w:after="0" w:line="240" w:lineRule="auto"/>
      </w:pPr>
      <w:r>
        <w:separator/>
      </w:r>
    </w:p>
  </w:footnote>
  <w:footnote w:type="continuationSeparator" w:id="1">
    <w:p w:rsidR="00B01290" w:rsidRDefault="00B01290" w:rsidP="00BF0B4E">
      <w:pPr>
        <w:spacing w:after="0" w:line="240" w:lineRule="auto"/>
      </w:pPr>
      <w:r>
        <w:continuationSeparator/>
      </w:r>
    </w:p>
  </w:footnote>
  <w:footnote w:id="2">
    <w:p w:rsidR="00F075BD" w:rsidRPr="009A09F6" w:rsidRDefault="00F075BD">
      <w:pPr>
        <w:pStyle w:val="Textodenotaderodap"/>
        <w:rPr>
          <w:sz w:val="22"/>
        </w:rPr>
      </w:pPr>
      <w:r>
        <w:rPr>
          <w:rStyle w:val="Refdenotaderodap"/>
        </w:rPr>
        <w:footnoteRef/>
      </w:r>
      <w:r>
        <w:t xml:space="preserve"> </w:t>
      </w:r>
      <w:r w:rsidRPr="009A09F6">
        <w:rPr>
          <w:b w:val="0"/>
          <w:sz w:val="22"/>
          <w:vertAlign w:val="baseline"/>
        </w:rPr>
        <w:t xml:space="preserve">Trabalho desenvolvido no componente curricular “Relações Sintáticas na Língua”, </w:t>
      </w:r>
      <w:r>
        <w:rPr>
          <w:b w:val="0"/>
          <w:sz w:val="22"/>
          <w:vertAlign w:val="baseline"/>
        </w:rPr>
        <w:t xml:space="preserve">orientado </w:t>
      </w:r>
      <w:r w:rsidRPr="009A09F6">
        <w:rPr>
          <w:b w:val="0"/>
          <w:sz w:val="22"/>
          <w:vertAlign w:val="baseline"/>
        </w:rPr>
        <w:t>pela profº. Ms Tereza</w:t>
      </w:r>
      <w:r>
        <w:rPr>
          <w:b w:val="0"/>
          <w:sz w:val="22"/>
          <w:vertAlign w:val="baseline"/>
        </w:rPr>
        <w:t xml:space="preserve"> Cristina Damázio.</w:t>
      </w:r>
    </w:p>
  </w:footnote>
  <w:footnote w:id="3">
    <w:p w:rsidR="00F075BD" w:rsidRPr="00C54E9F" w:rsidRDefault="00F075BD">
      <w:pPr>
        <w:pStyle w:val="Textodenotaderodap"/>
        <w:rPr>
          <w:vertAlign w:val="baseline"/>
        </w:rPr>
      </w:pPr>
      <w:r w:rsidRPr="009A09F6">
        <w:rPr>
          <w:rStyle w:val="Refdenotaderodap"/>
          <w:sz w:val="22"/>
        </w:rPr>
        <w:footnoteRef/>
      </w:r>
      <w:r w:rsidRPr="009A09F6">
        <w:rPr>
          <w:sz w:val="22"/>
        </w:rPr>
        <w:t xml:space="preserve"> </w:t>
      </w:r>
      <w:r w:rsidRPr="009A09F6">
        <w:rPr>
          <w:b w:val="0"/>
          <w:sz w:val="22"/>
          <w:vertAlign w:val="baseline"/>
        </w:rPr>
        <w:t xml:space="preserve">Discente do curso de Letras Vernáculas, da UNEB, </w:t>
      </w:r>
      <w:r w:rsidRPr="009A09F6">
        <w:rPr>
          <w:b w:val="0"/>
          <w:i/>
          <w:sz w:val="22"/>
          <w:vertAlign w:val="baseline"/>
        </w:rPr>
        <w:t>campus</w:t>
      </w:r>
      <w:r w:rsidRPr="009A09F6">
        <w:rPr>
          <w:b w:val="0"/>
          <w:sz w:val="22"/>
          <w:vertAlign w:val="baseline"/>
        </w:rPr>
        <w:t xml:space="preserve"> XXI</w:t>
      </w:r>
      <w:r>
        <w:rPr>
          <w:b w:val="0"/>
          <w:sz w:val="22"/>
          <w:vertAlign w:val="baseline"/>
        </w:rPr>
        <w:t>, III semestre, turno  noturno</w:t>
      </w:r>
      <w:r w:rsidRPr="009A09F6">
        <w:rPr>
          <w:b w:val="0"/>
          <w:sz w:val="22"/>
          <w:vertAlign w:val="baseline"/>
        </w:rP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76813"/>
      <w:docPartObj>
        <w:docPartGallery w:val="Page Numbers (Top of Page)"/>
        <w:docPartUnique/>
      </w:docPartObj>
    </w:sdtPr>
    <w:sdtContent>
      <w:p w:rsidR="00F075BD" w:rsidRDefault="006105DE">
        <w:pPr>
          <w:pStyle w:val="Cabealho"/>
          <w:jc w:val="right"/>
        </w:pPr>
        <w:fldSimple w:instr=" PAGE   \* MERGEFORMAT ">
          <w:r w:rsidR="003435CB">
            <w:rPr>
              <w:noProof/>
            </w:rPr>
            <w:t>1</w:t>
          </w:r>
        </w:fldSimple>
      </w:p>
    </w:sdtContent>
  </w:sdt>
  <w:p w:rsidR="00F075BD" w:rsidRDefault="00F075BD">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BC7B81"/>
    <w:rsid w:val="00031062"/>
    <w:rsid w:val="00065A54"/>
    <w:rsid w:val="00070290"/>
    <w:rsid w:val="0007031D"/>
    <w:rsid w:val="00072D5A"/>
    <w:rsid w:val="00085CFE"/>
    <w:rsid w:val="000952B9"/>
    <w:rsid w:val="000F75DF"/>
    <w:rsid w:val="00132F8B"/>
    <w:rsid w:val="00134C12"/>
    <w:rsid w:val="0014621B"/>
    <w:rsid w:val="00153F6A"/>
    <w:rsid w:val="00166B8D"/>
    <w:rsid w:val="00181F60"/>
    <w:rsid w:val="00195879"/>
    <w:rsid w:val="001B7EDA"/>
    <w:rsid w:val="001B7F17"/>
    <w:rsid w:val="001C30A8"/>
    <w:rsid w:val="001D1F9C"/>
    <w:rsid w:val="001F6D8E"/>
    <w:rsid w:val="00226E77"/>
    <w:rsid w:val="00230608"/>
    <w:rsid w:val="00240524"/>
    <w:rsid w:val="00241703"/>
    <w:rsid w:val="00244C21"/>
    <w:rsid w:val="00252647"/>
    <w:rsid w:val="00270C3A"/>
    <w:rsid w:val="00271709"/>
    <w:rsid w:val="00281B9E"/>
    <w:rsid w:val="0029220B"/>
    <w:rsid w:val="002A5263"/>
    <w:rsid w:val="002B5DF7"/>
    <w:rsid w:val="002C12EA"/>
    <w:rsid w:val="002C5175"/>
    <w:rsid w:val="002D3DF2"/>
    <w:rsid w:val="002E5415"/>
    <w:rsid w:val="002F41F9"/>
    <w:rsid w:val="002F6A58"/>
    <w:rsid w:val="00305C23"/>
    <w:rsid w:val="00307650"/>
    <w:rsid w:val="0033424F"/>
    <w:rsid w:val="003435CB"/>
    <w:rsid w:val="00367E22"/>
    <w:rsid w:val="003745F1"/>
    <w:rsid w:val="0038678E"/>
    <w:rsid w:val="003E0FEE"/>
    <w:rsid w:val="003E7F8F"/>
    <w:rsid w:val="003F0912"/>
    <w:rsid w:val="003F4AEA"/>
    <w:rsid w:val="003F6202"/>
    <w:rsid w:val="004111DD"/>
    <w:rsid w:val="004208F2"/>
    <w:rsid w:val="00421044"/>
    <w:rsid w:val="00422A26"/>
    <w:rsid w:val="004277D5"/>
    <w:rsid w:val="00433B97"/>
    <w:rsid w:val="00450731"/>
    <w:rsid w:val="00463E54"/>
    <w:rsid w:val="004640A3"/>
    <w:rsid w:val="00472930"/>
    <w:rsid w:val="00496795"/>
    <w:rsid w:val="004D0359"/>
    <w:rsid w:val="004D6849"/>
    <w:rsid w:val="004E6440"/>
    <w:rsid w:val="004E727C"/>
    <w:rsid w:val="004F7B72"/>
    <w:rsid w:val="004F7C67"/>
    <w:rsid w:val="00504483"/>
    <w:rsid w:val="0052589C"/>
    <w:rsid w:val="00534AE3"/>
    <w:rsid w:val="00544A8E"/>
    <w:rsid w:val="0055072E"/>
    <w:rsid w:val="00584FE1"/>
    <w:rsid w:val="00590B63"/>
    <w:rsid w:val="00593B89"/>
    <w:rsid w:val="005A5CB3"/>
    <w:rsid w:val="005B0BCB"/>
    <w:rsid w:val="005B0DC0"/>
    <w:rsid w:val="005B2407"/>
    <w:rsid w:val="005B4F58"/>
    <w:rsid w:val="005D0E57"/>
    <w:rsid w:val="005D10FA"/>
    <w:rsid w:val="005E39C1"/>
    <w:rsid w:val="005E5B89"/>
    <w:rsid w:val="006035BD"/>
    <w:rsid w:val="006105DE"/>
    <w:rsid w:val="00617B6B"/>
    <w:rsid w:val="00644259"/>
    <w:rsid w:val="006754FA"/>
    <w:rsid w:val="00676371"/>
    <w:rsid w:val="006918B7"/>
    <w:rsid w:val="00696EA5"/>
    <w:rsid w:val="006B6FDB"/>
    <w:rsid w:val="006C6BF1"/>
    <w:rsid w:val="006F55E0"/>
    <w:rsid w:val="006F5BD0"/>
    <w:rsid w:val="00703A24"/>
    <w:rsid w:val="00705C88"/>
    <w:rsid w:val="00707D88"/>
    <w:rsid w:val="00710989"/>
    <w:rsid w:val="0071669F"/>
    <w:rsid w:val="00742184"/>
    <w:rsid w:val="00752B73"/>
    <w:rsid w:val="00760C11"/>
    <w:rsid w:val="00767A7D"/>
    <w:rsid w:val="007722B6"/>
    <w:rsid w:val="0078243F"/>
    <w:rsid w:val="00783C56"/>
    <w:rsid w:val="00786674"/>
    <w:rsid w:val="00790025"/>
    <w:rsid w:val="0079568F"/>
    <w:rsid w:val="007A4CEF"/>
    <w:rsid w:val="007C1EEE"/>
    <w:rsid w:val="007C798B"/>
    <w:rsid w:val="007D6777"/>
    <w:rsid w:val="0081363F"/>
    <w:rsid w:val="0083387E"/>
    <w:rsid w:val="00843A8D"/>
    <w:rsid w:val="0085465F"/>
    <w:rsid w:val="00856A0A"/>
    <w:rsid w:val="00867B7F"/>
    <w:rsid w:val="008714BE"/>
    <w:rsid w:val="00871C67"/>
    <w:rsid w:val="00884B41"/>
    <w:rsid w:val="008964C8"/>
    <w:rsid w:val="008A1FF6"/>
    <w:rsid w:val="008C473A"/>
    <w:rsid w:val="008E4678"/>
    <w:rsid w:val="008E5C3E"/>
    <w:rsid w:val="009165B8"/>
    <w:rsid w:val="009276CD"/>
    <w:rsid w:val="00936CF2"/>
    <w:rsid w:val="0093714C"/>
    <w:rsid w:val="0094081E"/>
    <w:rsid w:val="00947452"/>
    <w:rsid w:val="00966034"/>
    <w:rsid w:val="00967FA6"/>
    <w:rsid w:val="00972982"/>
    <w:rsid w:val="00986842"/>
    <w:rsid w:val="00990417"/>
    <w:rsid w:val="009A09F6"/>
    <w:rsid w:val="009B772E"/>
    <w:rsid w:val="009C7098"/>
    <w:rsid w:val="009D6677"/>
    <w:rsid w:val="009E34CF"/>
    <w:rsid w:val="00A128E3"/>
    <w:rsid w:val="00A14317"/>
    <w:rsid w:val="00A431F5"/>
    <w:rsid w:val="00A47973"/>
    <w:rsid w:val="00A52DF8"/>
    <w:rsid w:val="00A60096"/>
    <w:rsid w:val="00A61685"/>
    <w:rsid w:val="00A631B5"/>
    <w:rsid w:val="00A87D59"/>
    <w:rsid w:val="00A94753"/>
    <w:rsid w:val="00AA04E6"/>
    <w:rsid w:val="00AA2908"/>
    <w:rsid w:val="00AA300B"/>
    <w:rsid w:val="00AE6DF7"/>
    <w:rsid w:val="00AF5936"/>
    <w:rsid w:val="00B01290"/>
    <w:rsid w:val="00B02B22"/>
    <w:rsid w:val="00B0414F"/>
    <w:rsid w:val="00B279F6"/>
    <w:rsid w:val="00B320F9"/>
    <w:rsid w:val="00B46400"/>
    <w:rsid w:val="00B47B6A"/>
    <w:rsid w:val="00B55955"/>
    <w:rsid w:val="00B65C54"/>
    <w:rsid w:val="00B74873"/>
    <w:rsid w:val="00B840F3"/>
    <w:rsid w:val="00B84AC4"/>
    <w:rsid w:val="00B92EE9"/>
    <w:rsid w:val="00BB690C"/>
    <w:rsid w:val="00BC0333"/>
    <w:rsid w:val="00BC0622"/>
    <w:rsid w:val="00BC41AD"/>
    <w:rsid w:val="00BC7B81"/>
    <w:rsid w:val="00BD479C"/>
    <w:rsid w:val="00BD7F0B"/>
    <w:rsid w:val="00BF0B4E"/>
    <w:rsid w:val="00BF7243"/>
    <w:rsid w:val="00C20932"/>
    <w:rsid w:val="00C54E9F"/>
    <w:rsid w:val="00C60417"/>
    <w:rsid w:val="00C619D3"/>
    <w:rsid w:val="00C803FC"/>
    <w:rsid w:val="00C83D98"/>
    <w:rsid w:val="00C86871"/>
    <w:rsid w:val="00C96A3A"/>
    <w:rsid w:val="00CB0B91"/>
    <w:rsid w:val="00CC12AE"/>
    <w:rsid w:val="00CE6095"/>
    <w:rsid w:val="00CF608F"/>
    <w:rsid w:val="00D07132"/>
    <w:rsid w:val="00D14E57"/>
    <w:rsid w:val="00D2578F"/>
    <w:rsid w:val="00D36FD2"/>
    <w:rsid w:val="00D45BE5"/>
    <w:rsid w:val="00D50760"/>
    <w:rsid w:val="00D50FF3"/>
    <w:rsid w:val="00D702C0"/>
    <w:rsid w:val="00D70E18"/>
    <w:rsid w:val="00D9784B"/>
    <w:rsid w:val="00DA1840"/>
    <w:rsid w:val="00DA48E6"/>
    <w:rsid w:val="00DB1C9E"/>
    <w:rsid w:val="00DC50F7"/>
    <w:rsid w:val="00DD42F8"/>
    <w:rsid w:val="00DD4D1F"/>
    <w:rsid w:val="00DF4308"/>
    <w:rsid w:val="00E24AC5"/>
    <w:rsid w:val="00E37E81"/>
    <w:rsid w:val="00E75ED5"/>
    <w:rsid w:val="00E84309"/>
    <w:rsid w:val="00E86E1F"/>
    <w:rsid w:val="00EA2695"/>
    <w:rsid w:val="00EA5FE0"/>
    <w:rsid w:val="00EA63FA"/>
    <w:rsid w:val="00ED35E8"/>
    <w:rsid w:val="00EF6B1F"/>
    <w:rsid w:val="00F00E9A"/>
    <w:rsid w:val="00F075BD"/>
    <w:rsid w:val="00F1003A"/>
    <w:rsid w:val="00F4713D"/>
    <w:rsid w:val="00F820C3"/>
    <w:rsid w:val="00FA3768"/>
    <w:rsid w:val="00FA7879"/>
    <w:rsid w:val="00FD4D67"/>
    <w:rsid w:val="00FE48B4"/>
    <w:rsid w:val="00FF52A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b/>
        <w:sz w:val="28"/>
        <w:szCs w:val="22"/>
        <w:vertAlign w:val="superscript"/>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4308"/>
  </w:style>
  <w:style w:type="paragraph" w:styleId="Ttulo2">
    <w:name w:val="heading 2"/>
    <w:basedOn w:val="Normal"/>
    <w:link w:val="Ttulo2Char"/>
    <w:uiPriority w:val="9"/>
    <w:qFormat/>
    <w:rsid w:val="006C6BF1"/>
    <w:pPr>
      <w:spacing w:before="100" w:beforeAutospacing="1" w:after="100" w:afterAutospacing="1" w:line="240" w:lineRule="auto"/>
      <w:outlineLvl w:val="1"/>
    </w:pPr>
    <w:rPr>
      <w:rFonts w:eastAsia="Times New Roman"/>
      <w:bCs/>
      <w:sz w:val="36"/>
      <w:szCs w:val="36"/>
      <w:vertAlign w:val="baseline"/>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BF0B4E"/>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BF0B4E"/>
    <w:rPr>
      <w:sz w:val="20"/>
      <w:szCs w:val="20"/>
    </w:rPr>
  </w:style>
  <w:style w:type="character" w:styleId="Refdenotaderodap">
    <w:name w:val="footnote reference"/>
    <w:basedOn w:val="Fontepargpadro"/>
    <w:uiPriority w:val="99"/>
    <w:semiHidden/>
    <w:unhideWhenUsed/>
    <w:rsid w:val="00BF0B4E"/>
    <w:rPr>
      <w:vertAlign w:val="superscript"/>
    </w:rPr>
  </w:style>
  <w:style w:type="paragraph" w:styleId="Cabealho">
    <w:name w:val="header"/>
    <w:basedOn w:val="Normal"/>
    <w:link w:val="CabealhoChar"/>
    <w:uiPriority w:val="99"/>
    <w:unhideWhenUsed/>
    <w:rsid w:val="00760C1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60C11"/>
  </w:style>
  <w:style w:type="paragraph" w:styleId="Rodap">
    <w:name w:val="footer"/>
    <w:basedOn w:val="Normal"/>
    <w:link w:val="RodapChar"/>
    <w:uiPriority w:val="99"/>
    <w:semiHidden/>
    <w:unhideWhenUsed/>
    <w:rsid w:val="00760C11"/>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760C11"/>
  </w:style>
  <w:style w:type="character" w:customStyle="1" w:styleId="Ttulo2Char">
    <w:name w:val="Título 2 Char"/>
    <w:basedOn w:val="Fontepargpadro"/>
    <w:link w:val="Ttulo2"/>
    <w:uiPriority w:val="9"/>
    <w:rsid w:val="006C6BF1"/>
    <w:rPr>
      <w:rFonts w:eastAsia="Times New Roman"/>
      <w:bCs/>
      <w:sz w:val="36"/>
      <w:szCs w:val="36"/>
      <w:vertAlign w:val="baseline"/>
      <w:lang w:eastAsia="pt-BR"/>
    </w:rPr>
  </w:style>
  <w:style w:type="paragraph" w:styleId="NormalWeb">
    <w:name w:val="Normal (Web)"/>
    <w:basedOn w:val="Normal"/>
    <w:uiPriority w:val="99"/>
    <w:unhideWhenUsed/>
    <w:rsid w:val="006C6BF1"/>
    <w:pPr>
      <w:spacing w:before="100" w:beforeAutospacing="1" w:after="100" w:afterAutospacing="1" w:line="240" w:lineRule="auto"/>
    </w:pPr>
    <w:rPr>
      <w:rFonts w:eastAsia="Times New Roman"/>
      <w:b w:val="0"/>
      <w:sz w:val="24"/>
      <w:szCs w:val="24"/>
      <w:vertAlign w:val="baseline"/>
      <w:lang w:eastAsia="pt-BR"/>
    </w:rPr>
  </w:style>
  <w:style w:type="character" w:styleId="nfase">
    <w:name w:val="Emphasis"/>
    <w:basedOn w:val="Fontepargpadro"/>
    <w:uiPriority w:val="20"/>
    <w:qFormat/>
    <w:rsid w:val="006C6BF1"/>
    <w:rPr>
      <w:i/>
      <w:iCs/>
    </w:rPr>
  </w:style>
  <w:style w:type="character" w:styleId="Hyperlink">
    <w:name w:val="Hyperlink"/>
    <w:basedOn w:val="Fontepargpadro"/>
    <w:uiPriority w:val="99"/>
    <w:semiHidden/>
    <w:unhideWhenUsed/>
    <w:rsid w:val="006C6BF1"/>
    <w:rPr>
      <w:color w:val="0000FF"/>
      <w:u w:val="single"/>
    </w:rPr>
  </w:style>
</w:styles>
</file>

<file path=word/webSettings.xml><?xml version="1.0" encoding="utf-8"?>
<w:webSettings xmlns:r="http://schemas.openxmlformats.org/officeDocument/2006/relationships" xmlns:w="http://schemas.openxmlformats.org/wordprocessingml/2006/main">
  <w:divs>
    <w:div w:id="597911875">
      <w:bodyDiv w:val="1"/>
      <w:marLeft w:val="0"/>
      <w:marRight w:val="0"/>
      <w:marTop w:val="0"/>
      <w:marBottom w:val="0"/>
      <w:divBdr>
        <w:top w:val="none" w:sz="0" w:space="0" w:color="auto"/>
        <w:left w:val="none" w:sz="0" w:space="0" w:color="auto"/>
        <w:bottom w:val="none" w:sz="0" w:space="0" w:color="auto"/>
        <w:right w:val="none" w:sz="0" w:space="0" w:color="auto"/>
      </w:divBdr>
      <w:divsChild>
        <w:div w:id="1665887733">
          <w:marLeft w:val="0"/>
          <w:marRight w:val="0"/>
          <w:marTop w:val="0"/>
          <w:marBottom w:val="0"/>
          <w:divBdr>
            <w:top w:val="none" w:sz="0" w:space="0" w:color="auto"/>
            <w:left w:val="none" w:sz="0" w:space="0" w:color="auto"/>
            <w:bottom w:val="none" w:sz="0" w:space="0" w:color="auto"/>
            <w:right w:val="none" w:sz="0" w:space="0" w:color="auto"/>
          </w:divBdr>
        </w:div>
        <w:div w:id="1824001629">
          <w:marLeft w:val="0"/>
          <w:marRight w:val="0"/>
          <w:marTop w:val="0"/>
          <w:marBottom w:val="0"/>
          <w:divBdr>
            <w:top w:val="none" w:sz="0" w:space="0" w:color="auto"/>
            <w:left w:val="none" w:sz="0" w:space="0" w:color="auto"/>
            <w:bottom w:val="none" w:sz="0" w:space="0" w:color="auto"/>
            <w:right w:val="none" w:sz="0" w:space="0" w:color="auto"/>
          </w:divBdr>
        </w:div>
      </w:divsChild>
    </w:div>
    <w:div w:id="1241598641">
      <w:bodyDiv w:val="1"/>
      <w:marLeft w:val="0"/>
      <w:marRight w:val="0"/>
      <w:marTop w:val="0"/>
      <w:marBottom w:val="0"/>
      <w:divBdr>
        <w:top w:val="none" w:sz="0" w:space="0" w:color="auto"/>
        <w:left w:val="none" w:sz="0" w:space="0" w:color="auto"/>
        <w:bottom w:val="none" w:sz="0" w:space="0" w:color="auto"/>
        <w:right w:val="none" w:sz="0" w:space="0" w:color="auto"/>
      </w:divBdr>
    </w:div>
    <w:div w:id="1268584258">
      <w:bodyDiv w:val="1"/>
      <w:marLeft w:val="0"/>
      <w:marRight w:val="0"/>
      <w:marTop w:val="0"/>
      <w:marBottom w:val="0"/>
      <w:divBdr>
        <w:top w:val="none" w:sz="0" w:space="0" w:color="auto"/>
        <w:left w:val="none" w:sz="0" w:space="0" w:color="auto"/>
        <w:bottom w:val="none" w:sz="0" w:space="0" w:color="auto"/>
        <w:right w:val="none" w:sz="0" w:space="0" w:color="auto"/>
      </w:divBdr>
    </w:div>
    <w:div w:id="1562977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pt.wikipedia.org/wiki/Mercado"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5F1914-DAC3-465A-A507-3F6C02247E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975</TotalTime>
  <Pages>1</Pages>
  <Words>1551</Words>
  <Characters>8376</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DINAEL</dc:creator>
  <cp:lastModifiedBy>Proprietario</cp:lastModifiedBy>
  <cp:revision>19</cp:revision>
  <dcterms:created xsi:type="dcterms:W3CDTF">2010-08-21T21:09:00Z</dcterms:created>
  <dcterms:modified xsi:type="dcterms:W3CDTF">2010-08-23T16:46:00Z</dcterms:modified>
</cp:coreProperties>
</file>