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BB4" w:rsidRDefault="00004BB4" w:rsidP="00BB6EDD">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FERNANDO DE ALMEIDA PRADO SAMPAIO</w:t>
      </w:r>
    </w:p>
    <w:p w:rsidR="00004BB4" w:rsidRDefault="00004BB4" w:rsidP="00BB6EDD">
      <w:pPr>
        <w:spacing w:line="480" w:lineRule="auto"/>
        <w:jc w:val="center"/>
        <w:rPr>
          <w:rFonts w:ascii="Times New Roman" w:hAnsi="Times New Roman" w:cs="Times New Roman"/>
          <w:b/>
          <w:sz w:val="24"/>
          <w:szCs w:val="24"/>
        </w:rPr>
      </w:pPr>
    </w:p>
    <w:p w:rsidR="00004BB4" w:rsidRDefault="00004BB4" w:rsidP="00BB6EDD">
      <w:pPr>
        <w:spacing w:line="480" w:lineRule="auto"/>
        <w:jc w:val="center"/>
        <w:rPr>
          <w:rFonts w:ascii="Times New Roman" w:hAnsi="Times New Roman" w:cs="Times New Roman"/>
          <w:b/>
          <w:sz w:val="24"/>
          <w:szCs w:val="24"/>
        </w:rPr>
      </w:pPr>
    </w:p>
    <w:p w:rsidR="00004BB4" w:rsidRDefault="00004BB4" w:rsidP="00BB6EDD">
      <w:pPr>
        <w:spacing w:line="480" w:lineRule="auto"/>
        <w:jc w:val="center"/>
        <w:rPr>
          <w:rFonts w:ascii="Times New Roman" w:hAnsi="Times New Roman" w:cs="Times New Roman"/>
          <w:b/>
          <w:sz w:val="24"/>
          <w:szCs w:val="24"/>
        </w:rPr>
      </w:pPr>
    </w:p>
    <w:p w:rsidR="000D7D4C" w:rsidRDefault="00BB6EDD" w:rsidP="00BB6EDD">
      <w:pPr>
        <w:spacing w:line="480" w:lineRule="auto"/>
        <w:jc w:val="center"/>
        <w:rPr>
          <w:rFonts w:ascii="Times New Roman" w:hAnsi="Times New Roman" w:cs="Times New Roman"/>
          <w:b/>
          <w:sz w:val="24"/>
          <w:szCs w:val="24"/>
        </w:rPr>
      </w:pPr>
      <w:r w:rsidRPr="00BB6EDD">
        <w:rPr>
          <w:rFonts w:ascii="Times New Roman" w:hAnsi="Times New Roman" w:cs="Times New Roman"/>
          <w:b/>
          <w:sz w:val="24"/>
          <w:szCs w:val="24"/>
        </w:rPr>
        <w:t xml:space="preserve">A </w:t>
      </w:r>
      <w:r w:rsidR="00606E03" w:rsidRPr="00BB6EDD">
        <w:rPr>
          <w:rFonts w:ascii="Times New Roman" w:hAnsi="Times New Roman" w:cs="Times New Roman"/>
          <w:b/>
          <w:sz w:val="24"/>
          <w:szCs w:val="24"/>
        </w:rPr>
        <w:t>LIBERDADE DE EXPRESSÃO E SEUS LIMITES</w:t>
      </w:r>
      <w:r>
        <w:rPr>
          <w:rFonts w:ascii="Times New Roman" w:hAnsi="Times New Roman" w:cs="Times New Roman"/>
          <w:b/>
          <w:sz w:val="24"/>
          <w:szCs w:val="24"/>
        </w:rPr>
        <w:t xml:space="preserve"> CONSTITUCIONAIS</w:t>
      </w:r>
    </w:p>
    <w:p w:rsidR="00047620" w:rsidRDefault="00047620" w:rsidP="00BB6EDD">
      <w:pPr>
        <w:spacing w:line="480" w:lineRule="auto"/>
        <w:jc w:val="both"/>
        <w:rPr>
          <w:rFonts w:ascii="Times New Roman" w:hAnsi="Times New Roman" w:cs="Times New Roman"/>
          <w:b/>
          <w:sz w:val="24"/>
          <w:szCs w:val="24"/>
        </w:rPr>
      </w:pPr>
    </w:p>
    <w:p w:rsidR="00104D43" w:rsidRDefault="00104D43" w:rsidP="00BB6EDD">
      <w:pPr>
        <w:spacing w:line="480" w:lineRule="auto"/>
        <w:jc w:val="both"/>
        <w:rPr>
          <w:rFonts w:ascii="Times New Roman" w:hAnsi="Times New Roman" w:cs="Times New Roman"/>
          <w:b/>
          <w:sz w:val="24"/>
          <w:szCs w:val="24"/>
        </w:rPr>
      </w:pPr>
    </w:p>
    <w:p w:rsidR="00047620" w:rsidRPr="005C31A6" w:rsidRDefault="00047620" w:rsidP="00BB6EDD">
      <w:pPr>
        <w:pStyle w:val="ListParagraph"/>
        <w:numPr>
          <w:ilvl w:val="0"/>
          <w:numId w:val="1"/>
        </w:numPr>
        <w:spacing w:line="480" w:lineRule="auto"/>
        <w:contextualSpacing w:val="0"/>
        <w:jc w:val="both"/>
        <w:rPr>
          <w:rFonts w:ascii="Times New Roman" w:hAnsi="Times New Roman" w:cs="Times New Roman"/>
          <w:b/>
          <w:sz w:val="24"/>
          <w:szCs w:val="24"/>
        </w:rPr>
      </w:pPr>
      <w:r w:rsidRPr="005C31A6">
        <w:rPr>
          <w:rFonts w:ascii="Times New Roman" w:hAnsi="Times New Roman" w:cs="Times New Roman"/>
          <w:b/>
          <w:sz w:val="24"/>
          <w:szCs w:val="24"/>
        </w:rPr>
        <w:t>INTRODUÇÃO</w:t>
      </w:r>
      <w:r w:rsidR="00543BAC">
        <w:rPr>
          <w:rFonts w:ascii="Times New Roman" w:hAnsi="Times New Roman" w:cs="Times New Roman"/>
          <w:b/>
          <w:sz w:val="24"/>
          <w:szCs w:val="24"/>
        </w:rPr>
        <w:t>.</w:t>
      </w:r>
    </w:p>
    <w:p w:rsidR="005C31A6" w:rsidRDefault="00841B1B" w:rsidP="00BB6EDD">
      <w:pPr>
        <w:spacing w:line="480" w:lineRule="auto"/>
        <w:ind w:firstLine="2127"/>
        <w:jc w:val="both"/>
        <w:rPr>
          <w:rFonts w:ascii="Times New Roman" w:hAnsi="Times New Roman" w:cs="Times New Roman"/>
          <w:sz w:val="24"/>
          <w:szCs w:val="24"/>
        </w:rPr>
      </w:pPr>
      <w:r w:rsidRPr="00235D59">
        <w:rPr>
          <w:rFonts w:ascii="Times New Roman" w:hAnsi="Times New Roman" w:cs="Times New Roman"/>
          <w:sz w:val="24"/>
          <w:szCs w:val="24"/>
        </w:rPr>
        <w:t xml:space="preserve">O assunto “liberdade de expressão”, tema já há muito tempo conhecido e discutido nas diversas áreas de conhecimento humano, ainda se mostra atual e, em certa parte, incompreendido. </w:t>
      </w:r>
      <w:r w:rsidR="005C31A6" w:rsidRPr="00235D59">
        <w:rPr>
          <w:rFonts w:ascii="Times New Roman" w:hAnsi="Times New Roman" w:cs="Times New Roman"/>
          <w:sz w:val="24"/>
          <w:szCs w:val="24"/>
        </w:rPr>
        <w:t>Especificamente no caso do Brasil, onde não mais existe oficialmente a figura nefasta da “censura oficial” (que dur</w:t>
      </w:r>
      <w:r w:rsidR="008815B8" w:rsidRPr="00235D59">
        <w:rPr>
          <w:rFonts w:ascii="Times New Roman" w:hAnsi="Times New Roman" w:cs="Times New Roman"/>
          <w:sz w:val="24"/>
          <w:szCs w:val="24"/>
        </w:rPr>
        <w:t>ante a ditadura militar controlou</w:t>
      </w:r>
      <w:r w:rsidR="005C31A6" w:rsidRPr="00235D59">
        <w:rPr>
          <w:rFonts w:ascii="Times New Roman" w:hAnsi="Times New Roman" w:cs="Times New Roman"/>
          <w:sz w:val="24"/>
          <w:szCs w:val="24"/>
        </w:rPr>
        <w:t xml:space="preserve"> as publicações em geral de acordo com </w:t>
      </w:r>
      <w:r w:rsidR="008815B8" w:rsidRPr="00235D59">
        <w:rPr>
          <w:rFonts w:ascii="Times New Roman" w:hAnsi="Times New Roman" w:cs="Times New Roman"/>
          <w:sz w:val="24"/>
          <w:szCs w:val="24"/>
        </w:rPr>
        <w:t xml:space="preserve">as </w:t>
      </w:r>
      <w:r w:rsidR="005C31A6" w:rsidRPr="00235D59">
        <w:rPr>
          <w:rFonts w:ascii="Times New Roman" w:hAnsi="Times New Roman" w:cs="Times New Roman"/>
          <w:sz w:val="24"/>
          <w:szCs w:val="24"/>
        </w:rPr>
        <w:t xml:space="preserve">convicções políticas ou </w:t>
      </w:r>
      <w:r w:rsidR="008815B8" w:rsidRPr="00235D59">
        <w:rPr>
          <w:rFonts w:ascii="Times New Roman" w:hAnsi="Times New Roman" w:cs="Times New Roman"/>
          <w:sz w:val="24"/>
          <w:szCs w:val="24"/>
        </w:rPr>
        <w:t>morais do regime</w:t>
      </w:r>
      <w:r w:rsidR="005C31A6" w:rsidRPr="00235D59">
        <w:rPr>
          <w:rFonts w:ascii="Times New Roman" w:hAnsi="Times New Roman" w:cs="Times New Roman"/>
          <w:sz w:val="24"/>
          <w:szCs w:val="24"/>
        </w:rPr>
        <w:t>), em muitas situações põe-se em cheque a extensão e alcance de tal liberdade. Afinal, pode-se dizer que não existe censura no Brasil?</w:t>
      </w:r>
    </w:p>
    <w:p w:rsidR="000A450D" w:rsidRDefault="005A1393"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 atualidade do tema é latente</w:t>
      </w:r>
      <w:r w:rsidR="008815B8">
        <w:rPr>
          <w:rFonts w:ascii="Times New Roman" w:hAnsi="Times New Roman" w:cs="Times New Roman"/>
          <w:sz w:val="24"/>
          <w:szCs w:val="24"/>
        </w:rPr>
        <w:t>:</w:t>
      </w:r>
      <w:r>
        <w:rPr>
          <w:rFonts w:ascii="Times New Roman" w:hAnsi="Times New Roman" w:cs="Times New Roman"/>
          <w:sz w:val="24"/>
          <w:szCs w:val="24"/>
        </w:rPr>
        <w:t xml:space="preserve"> nestes últimos anos diversas figuras públicas se viram envoltas (ou se envolveram </w:t>
      </w:r>
      <w:r w:rsidR="005C31A6">
        <w:rPr>
          <w:rFonts w:ascii="Times New Roman" w:hAnsi="Times New Roman" w:cs="Times New Roman"/>
          <w:sz w:val="24"/>
          <w:szCs w:val="24"/>
        </w:rPr>
        <w:t>voluntariamente</w:t>
      </w:r>
      <w:r>
        <w:rPr>
          <w:rFonts w:ascii="Times New Roman" w:hAnsi="Times New Roman" w:cs="Times New Roman"/>
          <w:sz w:val="24"/>
          <w:szCs w:val="24"/>
        </w:rPr>
        <w:t xml:space="preserve">) </w:t>
      </w:r>
      <w:r w:rsidR="005C31A6">
        <w:rPr>
          <w:rFonts w:ascii="Times New Roman" w:hAnsi="Times New Roman" w:cs="Times New Roman"/>
          <w:sz w:val="24"/>
          <w:szCs w:val="24"/>
        </w:rPr>
        <w:t xml:space="preserve">em situações de </w:t>
      </w:r>
      <w:r w:rsidR="008815B8">
        <w:rPr>
          <w:rFonts w:ascii="Times New Roman" w:hAnsi="Times New Roman" w:cs="Times New Roman"/>
          <w:sz w:val="24"/>
          <w:szCs w:val="24"/>
        </w:rPr>
        <w:t xml:space="preserve">conflito entre o direito de expressão e outro direito de igual valor (ex: direito à honra, direito à intimidade </w:t>
      </w:r>
      <w:proofErr w:type="spellStart"/>
      <w:r w:rsidR="008815B8">
        <w:rPr>
          <w:rFonts w:ascii="Times New Roman" w:hAnsi="Times New Roman" w:cs="Times New Roman"/>
          <w:sz w:val="24"/>
          <w:szCs w:val="24"/>
        </w:rPr>
        <w:t>etc</w:t>
      </w:r>
      <w:proofErr w:type="spellEnd"/>
      <w:r w:rsidR="008815B8">
        <w:rPr>
          <w:rFonts w:ascii="Times New Roman" w:hAnsi="Times New Roman" w:cs="Times New Roman"/>
          <w:sz w:val="24"/>
          <w:szCs w:val="24"/>
        </w:rPr>
        <w:t>). A</w:t>
      </w:r>
      <w:r>
        <w:rPr>
          <w:rFonts w:ascii="Times New Roman" w:hAnsi="Times New Roman" w:cs="Times New Roman"/>
          <w:sz w:val="24"/>
          <w:szCs w:val="24"/>
        </w:rPr>
        <w:t xml:space="preserve">penas para citar alguns exemplos </w:t>
      </w:r>
      <w:r w:rsidR="008815B8">
        <w:rPr>
          <w:rFonts w:ascii="Times New Roman" w:hAnsi="Times New Roman" w:cs="Times New Roman"/>
          <w:sz w:val="24"/>
          <w:szCs w:val="24"/>
        </w:rPr>
        <w:t xml:space="preserve">mais </w:t>
      </w:r>
      <w:r>
        <w:rPr>
          <w:rFonts w:ascii="Times New Roman" w:hAnsi="Times New Roman" w:cs="Times New Roman"/>
          <w:sz w:val="24"/>
          <w:szCs w:val="24"/>
        </w:rPr>
        <w:t xml:space="preserve">recentes, </w:t>
      </w:r>
      <w:r w:rsidR="005C31A6">
        <w:rPr>
          <w:rFonts w:ascii="Times New Roman" w:hAnsi="Times New Roman" w:cs="Times New Roman"/>
          <w:sz w:val="24"/>
          <w:szCs w:val="24"/>
        </w:rPr>
        <w:t xml:space="preserve">os apresentadores de televisão Rafael </w:t>
      </w:r>
      <w:r w:rsidR="00235D59">
        <w:rPr>
          <w:rFonts w:ascii="Times New Roman" w:hAnsi="Times New Roman" w:cs="Times New Roman"/>
          <w:sz w:val="24"/>
          <w:szCs w:val="24"/>
        </w:rPr>
        <w:t xml:space="preserve">Bastos </w:t>
      </w:r>
      <w:r w:rsidR="005C31A6">
        <w:rPr>
          <w:rFonts w:ascii="Times New Roman" w:hAnsi="Times New Roman" w:cs="Times New Roman"/>
          <w:sz w:val="24"/>
          <w:szCs w:val="24"/>
        </w:rPr>
        <w:t xml:space="preserve">e </w:t>
      </w:r>
      <w:r w:rsidR="000A450D" w:rsidRPr="000A450D">
        <w:rPr>
          <w:rFonts w:ascii="Times New Roman" w:hAnsi="Times New Roman" w:cs="Times New Roman"/>
          <w:sz w:val="24"/>
          <w:szCs w:val="24"/>
        </w:rPr>
        <w:t xml:space="preserve">Danilo </w:t>
      </w:r>
      <w:proofErr w:type="spellStart"/>
      <w:r w:rsidR="000A450D" w:rsidRPr="000A450D">
        <w:rPr>
          <w:rFonts w:ascii="Times New Roman" w:hAnsi="Times New Roman" w:cs="Times New Roman"/>
          <w:sz w:val="24"/>
          <w:szCs w:val="24"/>
        </w:rPr>
        <w:t>Gentili</w:t>
      </w:r>
      <w:proofErr w:type="spellEnd"/>
      <w:r w:rsidR="000A450D">
        <w:rPr>
          <w:rFonts w:ascii="Times New Roman" w:hAnsi="Times New Roman" w:cs="Times New Roman"/>
          <w:sz w:val="24"/>
          <w:szCs w:val="24"/>
        </w:rPr>
        <w:t xml:space="preserve"> </w:t>
      </w:r>
      <w:r w:rsidR="005C31A6">
        <w:rPr>
          <w:rFonts w:ascii="Times New Roman" w:hAnsi="Times New Roman" w:cs="Times New Roman"/>
          <w:sz w:val="24"/>
          <w:szCs w:val="24"/>
        </w:rPr>
        <w:t>(ambos apresentadores do programa “CQC”) sofreram risco de censura e foram processados por comentários proferidos publicamente</w:t>
      </w:r>
      <w:r w:rsidR="008815B8">
        <w:rPr>
          <w:rFonts w:ascii="Times New Roman" w:hAnsi="Times New Roman" w:cs="Times New Roman"/>
          <w:sz w:val="24"/>
          <w:szCs w:val="24"/>
        </w:rPr>
        <w:t>; d</w:t>
      </w:r>
      <w:r w:rsidR="008C653E">
        <w:rPr>
          <w:rFonts w:ascii="Times New Roman" w:hAnsi="Times New Roman" w:cs="Times New Roman"/>
          <w:sz w:val="24"/>
          <w:szCs w:val="24"/>
        </w:rPr>
        <w:t xml:space="preserve">a mesma forma, a emissora MTV foi recentemente </w:t>
      </w:r>
      <w:r w:rsidR="008C653E">
        <w:rPr>
          <w:rFonts w:ascii="Times New Roman" w:hAnsi="Times New Roman" w:cs="Times New Roman"/>
          <w:sz w:val="24"/>
          <w:szCs w:val="24"/>
        </w:rPr>
        <w:lastRenderedPageBreak/>
        <w:t>condenada a indenizar moralmente pais de um menor autista, em decorrência de seu programa “Casa dos Autistas”</w:t>
      </w:r>
      <w:r w:rsidR="00356686">
        <w:rPr>
          <w:rStyle w:val="FootnoteReference"/>
          <w:rFonts w:ascii="Times New Roman" w:hAnsi="Times New Roman" w:cs="Times New Roman"/>
          <w:sz w:val="24"/>
          <w:szCs w:val="24"/>
        </w:rPr>
        <w:footnoteReference w:id="1"/>
      </w:r>
      <w:r w:rsidR="008C653E">
        <w:rPr>
          <w:rFonts w:ascii="Times New Roman" w:hAnsi="Times New Roman" w:cs="Times New Roman"/>
          <w:sz w:val="24"/>
          <w:szCs w:val="24"/>
        </w:rPr>
        <w:t>.</w:t>
      </w:r>
      <w:r w:rsidR="00BD4F4B">
        <w:rPr>
          <w:rFonts w:ascii="Times New Roman" w:hAnsi="Times New Roman" w:cs="Times New Roman"/>
          <w:sz w:val="24"/>
          <w:szCs w:val="24"/>
        </w:rPr>
        <w:t xml:space="preserve"> </w:t>
      </w:r>
      <w:r w:rsidR="000A450D">
        <w:rPr>
          <w:rFonts w:ascii="Times New Roman" w:hAnsi="Times New Roman" w:cs="Times New Roman"/>
          <w:sz w:val="24"/>
          <w:szCs w:val="24"/>
        </w:rPr>
        <w:t xml:space="preserve">Por fim, recentemente o Min. Dias </w:t>
      </w:r>
      <w:proofErr w:type="spellStart"/>
      <w:r w:rsidR="000A450D">
        <w:rPr>
          <w:rFonts w:ascii="Times New Roman" w:hAnsi="Times New Roman" w:cs="Times New Roman"/>
          <w:sz w:val="24"/>
          <w:szCs w:val="24"/>
        </w:rPr>
        <w:t>Toffoli</w:t>
      </w:r>
      <w:proofErr w:type="spellEnd"/>
      <w:r w:rsidR="000A450D">
        <w:rPr>
          <w:rFonts w:ascii="Times New Roman" w:hAnsi="Times New Roman" w:cs="Times New Roman"/>
          <w:sz w:val="24"/>
          <w:szCs w:val="24"/>
        </w:rPr>
        <w:t xml:space="preserve"> votou favoravelmente a inconstitucionalidade de trecho do art. 254 do ECA (Lei nº 8.069/90) que estabelece a restrição de horários aos programas televisivos.</w:t>
      </w:r>
    </w:p>
    <w:p w:rsidR="00765EF7" w:rsidRDefault="000A450D"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O tema da liberdade de expressão está, </w:t>
      </w:r>
      <w:r w:rsidR="00765EF7">
        <w:rPr>
          <w:rFonts w:ascii="Times New Roman" w:hAnsi="Times New Roman" w:cs="Times New Roman"/>
          <w:sz w:val="24"/>
          <w:szCs w:val="24"/>
        </w:rPr>
        <w:t xml:space="preserve">em nossa opinião, </w:t>
      </w:r>
      <w:r>
        <w:rPr>
          <w:rFonts w:ascii="Times New Roman" w:hAnsi="Times New Roman" w:cs="Times New Roman"/>
          <w:sz w:val="24"/>
          <w:szCs w:val="24"/>
        </w:rPr>
        <w:t xml:space="preserve">sofrendo </w:t>
      </w:r>
      <w:r w:rsidR="00765EF7">
        <w:rPr>
          <w:rFonts w:ascii="Times New Roman" w:hAnsi="Times New Roman" w:cs="Times New Roman"/>
          <w:sz w:val="24"/>
          <w:szCs w:val="24"/>
        </w:rPr>
        <w:t xml:space="preserve">autêntica evolução dialética, </w:t>
      </w:r>
      <w:r>
        <w:rPr>
          <w:rFonts w:ascii="Times New Roman" w:hAnsi="Times New Roman" w:cs="Times New Roman"/>
          <w:sz w:val="24"/>
          <w:szCs w:val="24"/>
        </w:rPr>
        <w:t xml:space="preserve">consubstanciada </w:t>
      </w:r>
      <w:r w:rsidR="00765EF7">
        <w:rPr>
          <w:rFonts w:ascii="Times New Roman" w:hAnsi="Times New Roman" w:cs="Times New Roman"/>
          <w:sz w:val="24"/>
          <w:szCs w:val="24"/>
        </w:rPr>
        <w:t>pela alteração das concepções da sociedade: superada a censura e repressão violenta da ditadura militar (1964-1985), a sociedade buscou assegurar uma ampla liberdade de expressão para todos (ainda que meramente formal</w:t>
      </w:r>
      <w:r w:rsidR="00723BE1">
        <w:rPr>
          <w:rFonts w:ascii="Times New Roman" w:hAnsi="Times New Roman" w:cs="Times New Roman"/>
          <w:sz w:val="24"/>
          <w:szCs w:val="24"/>
        </w:rPr>
        <w:t>, pois os meios de comunicação existentes são controlados por poucos grupos</w:t>
      </w:r>
      <w:r w:rsidR="00765EF7">
        <w:rPr>
          <w:rFonts w:ascii="Times New Roman" w:hAnsi="Times New Roman" w:cs="Times New Roman"/>
          <w:sz w:val="24"/>
          <w:szCs w:val="24"/>
        </w:rPr>
        <w:t>). Após alguns anos de ampla liberdade (meramente formal, reiteramos), ganha maiores contornos o debate sobre os limites à liberdade de expressão.</w:t>
      </w:r>
      <w:r w:rsidR="00723BE1">
        <w:rPr>
          <w:rFonts w:ascii="Times New Roman" w:hAnsi="Times New Roman" w:cs="Times New Roman"/>
          <w:sz w:val="24"/>
          <w:szCs w:val="24"/>
        </w:rPr>
        <w:t xml:space="preserve"> A censura, ainda que judicial, se </w:t>
      </w:r>
      <w:r>
        <w:rPr>
          <w:rFonts w:ascii="Times New Roman" w:hAnsi="Times New Roman" w:cs="Times New Roman"/>
          <w:sz w:val="24"/>
          <w:szCs w:val="24"/>
        </w:rPr>
        <w:t xml:space="preserve">impõe </w:t>
      </w:r>
      <w:r w:rsidR="00723BE1">
        <w:rPr>
          <w:rFonts w:ascii="Times New Roman" w:hAnsi="Times New Roman" w:cs="Times New Roman"/>
          <w:sz w:val="24"/>
          <w:szCs w:val="24"/>
        </w:rPr>
        <w:t>em muitos casos</w:t>
      </w:r>
      <w:r w:rsidR="00D4644E">
        <w:rPr>
          <w:rFonts w:ascii="Times New Roman" w:hAnsi="Times New Roman" w:cs="Times New Roman"/>
          <w:sz w:val="24"/>
          <w:szCs w:val="24"/>
        </w:rPr>
        <w:t>.</w:t>
      </w:r>
    </w:p>
    <w:p w:rsidR="00BD4F4B" w:rsidRDefault="00BD4F4B"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Como “elemento surpresa” para a discussão, recentemente o Supremo Tribunal Federal julgou procedente </w:t>
      </w:r>
      <w:r w:rsidRPr="00431C19">
        <w:rPr>
          <w:rFonts w:ascii="Times New Roman" w:hAnsi="Times New Roman" w:cs="Times New Roman"/>
          <w:sz w:val="24"/>
          <w:szCs w:val="24"/>
        </w:rPr>
        <w:t xml:space="preserve">a </w:t>
      </w:r>
      <w:r w:rsidR="00431C19" w:rsidRPr="00431C19">
        <w:rPr>
          <w:rFonts w:ascii="Times New Roman" w:hAnsi="Times New Roman" w:cs="Times New Roman"/>
          <w:sz w:val="24"/>
          <w:szCs w:val="24"/>
        </w:rPr>
        <w:t xml:space="preserve">ADPF </w:t>
      </w:r>
      <w:r w:rsidRPr="00431C19">
        <w:rPr>
          <w:rFonts w:ascii="Times New Roman" w:hAnsi="Times New Roman" w:cs="Times New Roman"/>
          <w:sz w:val="24"/>
          <w:szCs w:val="24"/>
        </w:rPr>
        <w:t>nº 130</w:t>
      </w:r>
      <w:r>
        <w:rPr>
          <w:rFonts w:ascii="Times New Roman" w:hAnsi="Times New Roman" w:cs="Times New Roman"/>
          <w:sz w:val="24"/>
          <w:szCs w:val="24"/>
        </w:rPr>
        <w:t xml:space="preserve"> e retirou do ordenamento jurídico, de modo retroativo, a Lei </w:t>
      </w:r>
      <w:r w:rsidR="00431C19" w:rsidRPr="00431C19">
        <w:rPr>
          <w:rFonts w:ascii="Times New Roman" w:hAnsi="Times New Roman" w:cs="Times New Roman"/>
          <w:sz w:val="24"/>
          <w:szCs w:val="24"/>
        </w:rPr>
        <w:t>nº 5.250</w:t>
      </w:r>
      <w:r w:rsidR="00431C19">
        <w:rPr>
          <w:rFonts w:ascii="Times New Roman" w:hAnsi="Times New Roman" w:cs="Times New Roman"/>
          <w:sz w:val="24"/>
          <w:szCs w:val="24"/>
        </w:rPr>
        <w:t xml:space="preserve">/67 </w:t>
      </w:r>
      <w:r>
        <w:rPr>
          <w:rFonts w:ascii="Times New Roman" w:hAnsi="Times New Roman" w:cs="Times New Roman"/>
          <w:sz w:val="24"/>
          <w:szCs w:val="24"/>
        </w:rPr>
        <w:t xml:space="preserve">(denominada de “Lei de Imprensa”). Estamos, desta forma, em um vácuo legislativo sobre o tema (ao menos com relação à </w:t>
      </w:r>
      <w:r w:rsidRPr="00BD4F4B">
        <w:rPr>
          <w:rFonts w:ascii="Times New Roman" w:hAnsi="Times New Roman" w:cs="Times New Roman"/>
          <w:b/>
          <w:sz w:val="24"/>
          <w:szCs w:val="24"/>
        </w:rPr>
        <w:t>leis especiais</w:t>
      </w:r>
      <w:r>
        <w:rPr>
          <w:rFonts w:ascii="Times New Roman" w:hAnsi="Times New Roman" w:cs="Times New Roman"/>
          <w:sz w:val="24"/>
          <w:szCs w:val="24"/>
        </w:rPr>
        <w:t xml:space="preserve"> sobre o assunto).</w:t>
      </w:r>
    </w:p>
    <w:p w:rsidR="005C31A6" w:rsidRDefault="007D5B25"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E </w:t>
      </w:r>
      <w:r w:rsidR="00BD4F4B">
        <w:rPr>
          <w:rFonts w:ascii="Times New Roman" w:hAnsi="Times New Roman" w:cs="Times New Roman"/>
          <w:sz w:val="24"/>
          <w:szCs w:val="24"/>
        </w:rPr>
        <w:t xml:space="preserve">não é só no Brasil que este debate ganha novos relevos. Os limites à liberdade de expressão, principalmente em relação às mídias de massas, </w:t>
      </w:r>
      <w:r w:rsidR="00765EF7">
        <w:rPr>
          <w:rFonts w:ascii="Times New Roman" w:hAnsi="Times New Roman" w:cs="Times New Roman"/>
          <w:sz w:val="24"/>
          <w:szCs w:val="24"/>
        </w:rPr>
        <w:t>são discutidos</w:t>
      </w:r>
      <w:r w:rsidR="00BD4F4B">
        <w:rPr>
          <w:rFonts w:ascii="Times New Roman" w:hAnsi="Times New Roman" w:cs="Times New Roman"/>
          <w:sz w:val="24"/>
          <w:szCs w:val="24"/>
        </w:rPr>
        <w:t xml:space="preserve"> diuturnamente nas Cortes Européias e, em muitas vezes, rediscutido</w:t>
      </w:r>
      <w:r w:rsidR="00F7767A">
        <w:rPr>
          <w:rFonts w:ascii="Times New Roman" w:hAnsi="Times New Roman" w:cs="Times New Roman"/>
          <w:sz w:val="24"/>
          <w:szCs w:val="24"/>
        </w:rPr>
        <w:t>s</w:t>
      </w:r>
      <w:r w:rsidR="00BD4F4B">
        <w:rPr>
          <w:rFonts w:ascii="Times New Roman" w:hAnsi="Times New Roman" w:cs="Times New Roman"/>
          <w:sz w:val="24"/>
          <w:szCs w:val="24"/>
        </w:rPr>
        <w:t xml:space="preserve"> em </w:t>
      </w:r>
      <w:r w:rsidR="00431C19">
        <w:rPr>
          <w:rFonts w:ascii="Times New Roman" w:hAnsi="Times New Roman" w:cs="Times New Roman"/>
          <w:sz w:val="24"/>
          <w:szCs w:val="24"/>
        </w:rPr>
        <w:t>demanda</w:t>
      </w:r>
      <w:r w:rsidR="00F7767A">
        <w:rPr>
          <w:rFonts w:ascii="Times New Roman" w:hAnsi="Times New Roman" w:cs="Times New Roman"/>
          <w:sz w:val="24"/>
          <w:szCs w:val="24"/>
        </w:rPr>
        <w:t>s</w:t>
      </w:r>
      <w:r w:rsidR="00431C19">
        <w:rPr>
          <w:rFonts w:ascii="Times New Roman" w:hAnsi="Times New Roman" w:cs="Times New Roman"/>
          <w:sz w:val="24"/>
          <w:szCs w:val="24"/>
        </w:rPr>
        <w:t xml:space="preserve"> específica</w:t>
      </w:r>
      <w:r w:rsidR="00F7767A">
        <w:rPr>
          <w:rFonts w:ascii="Times New Roman" w:hAnsi="Times New Roman" w:cs="Times New Roman"/>
          <w:sz w:val="24"/>
          <w:szCs w:val="24"/>
        </w:rPr>
        <w:t>s</w:t>
      </w:r>
      <w:r w:rsidR="00431C19">
        <w:rPr>
          <w:rFonts w:ascii="Times New Roman" w:hAnsi="Times New Roman" w:cs="Times New Roman"/>
          <w:sz w:val="24"/>
          <w:szCs w:val="24"/>
        </w:rPr>
        <w:t xml:space="preserve"> </w:t>
      </w:r>
      <w:r w:rsidR="00BD4F4B">
        <w:rPr>
          <w:rFonts w:ascii="Times New Roman" w:hAnsi="Times New Roman" w:cs="Times New Roman"/>
          <w:sz w:val="24"/>
          <w:szCs w:val="24"/>
        </w:rPr>
        <w:t>perante a Corte Européia de Direitos Humanos.</w:t>
      </w:r>
    </w:p>
    <w:p w:rsidR="00B727E3" w:rsidRDefault="00B727E3"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Levando-se em conta este contexto e </w:t>
      </w:r>
      <w:r w:rsidR="00AF7CB6">
        <w:rPr>
          <w:rFonts w:ascii="Times New Roman" w:hAnsi="Times New Roman" w:cs="Times New Roman"/>
          <w:sz w:val="24"/>
          <w:szCs w:val="24"/>
        </w:rPr>
        <w:t xml:space="preserve">o presente </w:t>
      </w:r>
      <w:r>
        <w:rPr>
          <w:rFonts w:ascii="Times New Roman" w:hAnsi="Times New Roman" w:cs="Times New Roman"/>
          <w:sz w:val="24"/>
          <w:szCs w:val="24"/>
        </w:rPr>
        <w:t xml:space="preserve">momento histórico em que vivemos, buscaremos tecer considerações sobre a liberdade de </w:t>
      </w:r>
      <w:r>
        <w:rPr>
          <w:rFonts w:ascii="Times New Roman" w:hAnsi="Times New Roman" w:cs="Times New Roman"/>
          <w:sz w:val="24"/>
          <w:szCs w:val="24"/>
        </w:rPr>
        <w:lastRenderedPageBreak/>
        <w:t>expressão enquanto direito fundamental</w:t>
      </w:r>
      <w:r w:rsidR="003141FC">
        <w:rPr>
          <w:rFonts w:ascii="Times New Roman" w:hAnsi="Times New Roman" w:cs="Times New Roman"/>
          <w:sz w:val="24"/>
          <w:szCs w:val="24"/>
        </w:rPr>
        <w:t xml:space="preserve"> (negativo e positivo)</w:t>
      </w:r>
      <w:r>
        <w:rPr>
          <w:rFonts w:ascii="Times New Roman" w:hAnsi="Times New Roman" w:cs="Times New Roman"/>
          <w:sz w:val="24"/>
          <w:szCs w:val="24"/>
        </w:rPr>
        <w:t>, bem como sobre seus limites e os limites da atuação estatal em face desta.</w:t>
      </w:r>
    </w:p>
    <w:p w:rsidR="00E54105" w:rsidRDefault="00E54105" w:rsidP="00BB6EDD">
      <w:pPr>
        <w:spacing w:line="480" w:lineRule="auto"/>
        <w:ind w:firstLine="2127"/>
        <w:jc w:val="both"/>
        <w:rPr>
          <w:rFonts w:ascii="Times New Roman" w:hAnsi="Times New Roman" w:cs="Times New Roman"/>
          <w:sz w:val="24"/>
          <w:szCs w:val="24"/>
        </w:rPr>
      </w:pPr>
    </w:p>
    <w:p w:rsidR="00104D43" w:rsidRDefault="00104D43" w:rsidP="00BB6EDD">
      <w:pPr>
        <w:spacing w:line="480" w:lineRule="auto"/>
        <w:ind w:firstLine="2127"/>
        <w:jc w:val="both"/>
        <w:rPr>
          <w:rFonts w:ascii="Times New Roman" w:hAnsi="Times New Roman" w:cs="Times New Roman"/>
          <w:sz w:val="24"/>
          <w:szCs w:val="24"/>
        </w:rPr>
      </w:pPr>
    </w:p>
    <w:p w:rsidR="00E54105" w:rsidRPr="005C31A6" w:rsidRDefault="00E54105" w:rsidP="00BB6EDD">
      <w:pPr>
        <w:pStyle w:val="ListParagraph"/>
        <w:numPr>
          <w:ilvl w:val="0"/>
          <w:numId w:val="1"/>
        </w:numPr>
        <w:spacing w:line="48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A LIBERDADE DE EXPRESSÃO ENQUANTO DIREITO FUNDAMENTAL </w:t>
      </w:r>
      <w:r w:rsidR="00F07F9C">
        <w:rPr>
          <w:rFonts w:ascii="Times New Roman" w:hAnsi="Times New Roman" w:cs="Times New Roman"/>
          <w:b/>
          <w:sz w:val="24"/>
          <w:szCs w:val="24"/>
        </w:rPr>
        <w:t>INDIVIDUAL (LIBERDADE EM FACE DO ESTADO).</w:t>
      </w:r>
    </w:p>
    <w:p w:rsidR="007A5680" w:rsidRDefault="007A5680" w:rsidP="00BB6EDD">
      <w:pPr>
        <w:spacing w:line="480" w:lineRule="auto"/>
        <w:ind w:firstLine="2127"/>
        <w:jc w:val="both"/>
        <w:rPr>
          <w:rFonts w:ascii="Times New Roman" w:hAnsi="Times New Roman" w:cs="Times New Roman"/>
          <w:sz w:val="24"/>
          <w:szCs w:val="24"/>
        </w:rPr>
      </w:pPr>
      <w:r w:rsidRPr="007A5680">
        <w:rPr>
          <w:rFonts w:ascii="Times New Roman" w:hAnsi="Times New Roman" w:cs="Times New Roman"/>
          <w:sz w:val="24"/>
          <w:szCs w:val="24"/>
        </w:rPr>
        <w:t xml:space="preserve">O direito de se expressar da maneira que desejar é </w:t>
      </w:r>
      <w:r w:rsidR="006A5494">
        <w:rPr>
          <w:rFonts w:ascii="Times New Roman" w:hAnsi="Times New Roman" w:cs="Times New Roman"/>
          <w:sz w:val="24"/>
          <w:szCs w:val="24"/>
        </w:rPr>
        <w:t xml:space="preserve">uma luta </w:t>
      </w:r>
      <w:r>
        <w:rPr>
          <w:rFonts w:ascii="Times New Roman" w:hAnsi="Times New Roman" w:cs="Times New Roman"/>
          <w:sz w:val="24"/>
          <w:szCs w:val="24"/>
        </w:rPr>
        <w:t xml:space="preserve">quase </w:t>
      </w:r>
      <w:r w:rsidRPr="007A5680">
        <w:rPr>
          <w:rFonts w:ascii="Times New Roman" w:hAnsi="Times New Roman" w:cs="Times New Roman"/>
          <w:sz w:val="24"/>
          <w:szCs w:val="24"/>
        </w:rPr>
        <w:t>tão antig</w:t>
      </w:r>
      <w:r w:rsidR="006A5494">
        <w:rPr>
          <w:rFonts w:ascii="Times New Roman" w:hAnsi="Times New Roman" w:cs="Times New Roman"/>
          <w:sz w:val="24"/>
          <w:szCs w:val="24"/>
        </w:rPr>
        <w:t>a</w:t>
      </w:r>
      <w:r w:rsidRPr="007A5680">
        <w:rPr>
          <w:rFonts w:ascii="Times New Roman" w:hAnsi="Times New Roman" w:cs="Times New Roman"/>
          <w:sz w:val="24"/>
          <w:szCs w:val="24"/>
        </w:rPr>
        <w:t xml:space="preserve"> quanto </w:t>
      </w:r>
      <w:r w:rsidR="006A5494">
        <w:rPr>
          <w:rFonts w:ascii="Times New Roman" w:hAnsi="Times New Roman" w:cs="Times New Roman"/>
          <w:sz w:val="24"/>
          <w:szCs w:val="24"/>
        </w:rPr>
        <w:t xml:space="preserve">o </w:t>
      </w:r>
      <w:r>
        <w:rPr>
          <w:rFonts w:ascii="Times New Roman" w:hAnsi="Times New Roman" w:cs="Times New Roman"/>
          <w:sz w:val="24"/>
          <w:szCs w:val="24"/>
        </w:rPr>
        <w:t>direito</w:t>
      </w:r>
      <w:r w:rsidRPr="007A5680">
        <w:rPr>
          <w:rFonts w:ascii="Times New Roman" w:hAnsi="Times New Roman" w:cs="Times New Roman"/>
          <w:sz w:val="24"/>
          <w:szCs w:val="24"/>
        </w:rPr>
        <w:t>.</w:t>
      </w:r>
      <w:r>
        <w:rPr>
          <w:rFonts w:ascii="Times New Roman" w:hAnsi="Times New Roman" w:cs="Times New Roman"/>
          <w:sz w:val="24"/>
          <w:szCs w:val="24"/>
        </w:rPr>
        <w:t xml:space="preserve"> Trata-se</w:t>
      </w:r>
      <w:r w:rsidR="006A5494">
        <w:rPr>
          <w:rFonts w:ascii="Times New Roman" w:hAnsi="Times New Roman" w:cs="Times New Roman"/>
          <w:sz w:val="24"/>
          <w:szCs w:val="24"/>
        </w:rPr>
        <w:t xml:space="preserve"> </w:t>
      </w:r>
      <w:r>
        <w:rPr>
          <w:rFonts w:ascii="Times New Roman" w:hAnsi="Times New Roman" w:cs="Times New Roman"/>
          <w:sz w:val="24"/>
          <w:szCs w:val="24"/>
        </w:rPr>
        <w:t xml:space="preserve">do exercício de um direito de cunho </w:t>
      </w:r>
      <w:r w:rsidR="00A36EC9">
        <w:rPr>
          <w:rFonts w:ascii="Times New Roman" w:hAnsi="Times New Roman" w:cs="Times New Roman"/>
          <w:sz w:val="24"/>
          <w:szCs w:val="24"/>
        </w:rPr>
        <w:t xml:space="preserve">próximo do </w:t>
      </w:r>
      <w:r>
        <w:rPr>
          <w:rFonts w:ascii="Times New Roman" w:hAnsi="Times New Roman" w:cs="Times New Roman"/>
          <w:sz w:val="24"/>
          <w:szCs w:val="24"/>
        </w:rPr>
        <w:t>natural</w:t>
      </w:r>
      <w:r w:rsidR="006A5494">
        <w:rPr>
          <w:rFonts w:ascii="Times New Roman" w:hAnsi="Times New Roman" w:cs="Times New Roman"/>
          <w:sz w:val="24"/>
          <w:szCs w:val="24"/>
        </w:rPr>
        <w:t xml:space="preserve"> e inato</w:t>
      </w:r>
      <w:r>
        <w:rPr>
          <w:rFonts w:ascii="Times New Roman" w:hAnsi="Times New Roman" w:cs="Times New Roman"/>
          <w:sz w:val="24"/>
          <w:szCs w:val="24"/>
        </w:rPr>
        <w:t xml:space="preserve">. Conforme recorda </w:t>
      </w:r>
      <w:r w:rsidRPr="007A5680">
        <w:rPr>
          <w:rFonts w:ascii="Times New Roman" w:hAnsi="Times New Roman" w:cs="Times New Roman"/>
          <w:sz w:val="24"/>
          <w:szCs w:val="24"/>
        </w:rPr>
        <w:t>CLAUDIO LUIZ BUENO DE GODOY</w:t>
      </w:r>
      <w:r>
        <w:rPr>
          <w:rStyle w:val="FootnoteReference"/>
          <w:rFonts w:ascii="Times New Roman" w:hAnsi="Times New Roman" w:cs="Times New Roman"/>
          <w:sz w:val="24"/>
          <w:szCs w:val="24"/>
        </w:rPr>
        <w:footnoteReference w:id="2"/>
      </w:r>
      <w:r>
        <w:rPr>
          <w:rFonts w:ascii="Times New Roman" w:hAnsi="Times New Roman" w:cs="Times New Roman"/>
          <w:b/>
          <w:sz w:val="24"/>
          <w:szCs w:val="24"/>
        </w:rPr>
        <w:t xml:space="preserve">, </w:t>
      </w:r>
      <w:r w:rsidRPr="007A5680">
        <w:rPr>
          <w:rFonts w:ascii="Times New Roman" w:hAnsi="Times New Roman" w:cs="Times New Roman"/>
          <w:sz w:val="24"/>
          <w:szCs w:val="24"/>
        </w:rPr>
        <w:t>os primeiros remédios para a proteção de direitos fundamentais d</w:t>
      </w:r>
      <w:r w:rsidR="002042F6">
        <w:rPr>
          <w:rFonts w:ascii="Times New Roman" w:hAnsi="Times New Roman" w:cs="Times New Roman"/>
          <w:sz w:val="24"/>
          <w:szCs w:val="24"/>
        </w:rPr>
        <w:t xml:space="preserve">a </w:t>
      </w:r>
      <w:r w:rsidRPr="007A5680">
        <w:rPr>
          <w:rFonts w:ascii="Times New Roman" w:hAnsi="Times New Roman" w:cs="Times New Roman"/>
          <w:sz w:val="24"/>
          <w:szCs w:val="24"/>
        </w:rPr>
        <w:t>personalidade</w:t>
      </w:r>
      <w:r w:rsidR="002042F6">
        <w:rPr>
          <w:rFonts w:ascii="Times New Roman" w:hAnsi="Times New Roman" w:cs="Times New Roman"/>
          <w:sz w:val="24"/>
          <w:szCs w:val="24"/>
        </w:rPr>
        <w:t xml:space="preserve"> dos homens surgiu no Direito Romano</w:t>
      </w:r>
      <w:r w:rsidRPr="007A5680">
        <w:rPr>
          <w:rFonts w:ascii="Times New Roman" w:hAnsi="Times New Roman" w:cs="Times New Roman"/>
          <w:sz w:val="24"/>
          <w:szCs w:val="24"/>
        </w:rPr>
        <w:t xml:space="preserve">, por meio da </w:t>
      </w:r>
      <w:proofErr w:type="spellStart"/>
      <w:r w:rsidR="002042F6" w:rsidRPr="007A5680">
        <w:rPr>
          <w:rFonts w:ascii="Times New Roman" w:hAnsi="Times New Roman" w:cs="Times New Roman"/>
          <w:i/>
          <w:sz w:val="24"/>
          <w:szCs w:val="24"/>
        </w:rPr>
        <w:t>actio</w:t>
      </w:r>
      <w:proofErr w:type="spellEnd"/>
      <w:r w:rsidR="002042F6" w:rsidRPr="007A5680">
        <w:rPr>
          <w:rFonts w:ascii="Times New Roman" w:hAnsi="Times New Roman" w:cs="Times New Roman"/>
          <w:i/>
          <w:sz w:val="24"/>
          <w:szCs w:val="24"/>
        </w:rPr>
        <w:t xml:space="preserve"> </w:t>
      </w:r>
      <w:proofErr w:type="spellStart"/>
      <w:r w:rsidR="002042F6" w:rsidRPr="007A5680">
        <w:rPr>
          <w:rFonts w:ascii="Times New Roman" w:hAnsi="Times New Roman" w:cs="Times New Roman"/>
          <w:i/>
          <w:sz w:val="24"/>
          <w:szCs w:val="24"/>
        </w:rPr>
        <w:t>injuriarum</w:t>
      </w:r>
      <w:proofErr w:type="spellEnd"/>
      <w:r w:rsidRPr="007A5680">
        <w:rPr>
          <w:rFonts w:ascii="Times New Roman" w:hAnsi="Times New Roman" w:cs="Times New Roman"/>
          <w:sz w:val="24"/>
          <w:szCs w:val="24"/>
        </w:rPr>
        <w:t xml:space="preserve">. No início, esta </w:t>
      </w:r>
      <w:r w:rsidR="002042F6">
        <w:rPr>
          <w:rFonts w:ascii="Times New Roman" w:hAnsi="Times New Roman" w:cs="Times New Roman"/>
          <w:sz w:val="24"/>
          <w:szCs w:val="24"/>
        </w:rPr>
        <w:t xml:space="preserve">medida </w:t>
      </w:r>
      <w:r w:rsidRPr="007A5680">
        <w:rPr>
          <w:rFonts w:ascii="Times New Roman" w:hAnsi="Times New Roman" w:cs="Times New Roman"/>
          <w:sz w:val="24"/>
          <w:szCs w:val="24"/>
        </w:rPr>
        <w:t xml:space="preserve">defendia </w:t>
      </w:r>
      <w:r w:rsidR="002042F6">
        <w:rPr>
          <w:rFonts w:ascii="Times New Roman" w:hAnsi="Times New Roman" w:cs="Times New Roman"/>
          <w:sz w:val="24"/>
          <w:szCs w:val="24"/>
        </w:rPr>
        <w:t xml:space="preserve">exclusivamente </w:t>
      </w:r>
      <w:r w:rsidRPr="007A5680">
        <w:rPr>
          <w:rFonts w:ascii="Times New Roman" w:hAnsi="Times New Roman" w:cs="Times New Roman"/>
          <w:sz w:val="24"/>
          <w:szCs w:val="24"/>
        </w:rPr>
        <w:t>a integridade física das pessoas, mas passou paulatinamente (pela ação dos pretores) a abranger também ofensas à liberdade, honra e às relações familiares dos indivíduos.</w:t>
      </w:r>
      <w:r w:rsidR="002042F6">
        <w:rPr>
          <w:rFonts w:ascii="Times New Roman" w:hAnsi="Times New Roman" w:cs="Times New Roman"/>
          <w:sz w:val="24"/>
          <w:szCs w:val="24"/>
        </w:rPr>
        <w:t xml:space="preserve"> Foi também no período romano </w:t>
      </w:r>
      <w:r w:rsidRPr="007A5680">
        <w:rPr>
          <w:rFonts w:ascii="Times New Roman" w:hAnsi="Times New Roman" w:cs="Times New Roman"/>
          <w:sz w:val="24"/>
          <w:szCs w:val="24"/>
        </w:rPr>
        <w:t xml:space="preserve">que surgiu a primeira lei a tutelar a </w:t>
      </w:r>
      <w:r w:rsidRPr="002042F6">
        <w:rPr>
          <w:rFonts w:ascii="Times New Roman" w:hAnsi="Times New Roman" w:cs="Times New Roman"/>
          <w:sz w:val="24"/>
          <w:szCs w:val="24"/>
        </w:rPr>
        <w:t>privacidade</w:t>
      </w:r>
      <w:r w:rsidR="002042F6">
        <w:rPr>
          <w:rFonts w:ascii="Times New Roman" w:hAnsi="Times New Roman" w:cs="Times New Roman"/>
          <w:sz w:val="24"/>
          <w:szCs w:val="24"/>
        </w:rPr>
        <w:t xml:space="preserve"> </w:t>
      </w:r>
      <w:r w:rsidRPr="002042F6">
        <w:rPr>
          <w:rFonts w:ascii="Times New Roman" w:hAnsi="Times New Roman" w:cs="Times New Roman"/>
          <w:sz w:val="24"/>
          <w:szCs w:val="24"/>
        </w:rPr>
        <w:t>do</w:t>
      </w:r>
      <w:r w:rsidR="002042F6">
        <w:rPr>
          <w:rFonts w:ascii="Times New Roman" w:hAnsi="Times New Roman" w:cs="Times New Roman"/>
          <w:sz w:val="24"/>
          <w:szCs w:val="24"/>
        </w:rPr>
        <w:t>s</w:t>
      </w:r>
      <w:r w:rsidRPr="002042F6">
        <w:rPr>
          <w:rFonts w:ascii="Times New Roman" w:hAnsi="Times New Roman" w:cs="Times New Roman"/>
          <w:sz w:val="24"/>
          <w:szCs w:val="24"/>
        </w:rPr>
        <w:t xml:space="preserve"> indivíduo</w:t>
      </w:r>
      <w:r w:rsidR="002042F6">
        <w:rPr>
          <w:rFonts w:ascii="Times New Roman" w:hAnsi="Times New Roman" w:cs="Times New Roman"/>
          <w:sz w:val="24"/>
          <w:szCs w:val="24"/>
        </w:rPr>
        <w:t>s.</w:t>
      </w:r>
    </w:p>
    <w:p w:rsidR="005A1E7A" w:rsidRDefault="002F2863"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w:t>
      </w:r>
      <w:r w:rsidRPr="002F2863">
        <w:rPr>
          <w:rFonts w:ascii="Times New Roman" w:hAnsi="Times New Roman" w:cs="Times New Roman"/>
          <w:sz w:val="24"/>
          <w:szCs w:val="24"/>
        </w:rPr>
        <w:t>té a invenção da imprensa moderna</w:t>
      </w:r>
      <w:r>
        <w:rPr>
          <w:rFonts w:ascii="Times New Roman" w:hAnsi="Times New Roman" w:cs="Times New Roman"/>
          <w:sz w:val="24"/>
          <w:szCs w:val="24"/>
        </w:rPr>
        <w:t>,</w:t>
      </w:r>
      <w:r w:rsidRPr="002F2863">
        <w:rPr>
          <w:rFonts w:ascii="Times New Roman" w:hAnsi="Times New Roman" w:cs="Times New Roman"/>
          <w:sz w:val="24"/>
          <w:szCs w:val="24"/>
        </w:rPr>
        <w:t xml:space="preserve"> </w:t>
      </w:r>
      <w:r>
        <w:rPr>
          <w:rFonts w:ascii="Times New Roman" w:hAnsi="Times New Roman" w:cs="Times New Roman"/>
          <w:sz w:val="24"/>
          <w:szCs w:val="24"/>
        </w:rPr>
        <w:t>a</w:t>
      </w:r>
      <w:r w:rsidR="005A1E7A" w:rsidRPr="005A1E7A">
        <w:rPr>
          <w:rFonts w:ascii="Times New Roman" w:hAnsi="Times New Roman" w:cs="Times New Roman"/>
          <w:sz w:val="24"/>
          <w:szCs w:val="24"/>
        </w:rPr>
        <w:t xml:space="preserve"> expressão, enquanto forma de comunicação, possuía</w:t>
      </w:r>
      <w:r w:rsidR="005A1E7A">
        <w:rPr>
          <w:rFonts w:ascii="Times New Roman" w:hAnsi="Times New Roman" w:cs="Times New Roman"/>
          <w:sz w:val="24"/>
          <w:szCs w:val="24"/>
        </w:rPr>
        <w:t xml:space="preserve"> </w:t>
      </w:r>
      <w:r w:rsidR="005A1E7A" w:rsidRPr="005A1E7A">
        <w:rPr>
          <w:rFonts w:ascii="Times New Roman" w:hAnsi="Times New Roman" w:cs="Times New Roman"/>
          <w:sz w:val="24"/>
          <w:szCs w:val="24"/>
        </w:rPr>
        <w:t>um círculo de eficácia muito restrito</w:t>
      </w:r>
      <w:r w:rsidR="005A1E7A">
        <w:rPr>
          <w:rFonts w:ascii="Times New Roman" w:hAnsi="Times New Roman" w:cs="Times New Roman"/>
          <w:sz w:val="24"/>
          <w:szCs w:val="24"/>
        </w:rPr>
        <w:t xml:space="preserve">. Poucas eram as pessoas que sabiam ler e escrever, e a divulgação e publicação de textos escritos era muito restrita, por força da necessidade de copiar manualmente os textos.  </w:t>
      </w:r>
      <w:r w:rsidR="002042F6">
        <w:rPr>
          <w:rFonts w:ascii="Times New Roman" w:hAnsi="Times New Roman" w:cs="Times New Roman"/>
          <w:sz w:val="24"/>
          <w:szCs w:val="24"/>
        </w:rPr>
        <w:t xml:space="preserve">A liberdade de expressão ganhou maior relevância a partir da invenção da imprensa moderna, </w:t>
      </w:r>
      <w:r w:rsidR="00AB7F59">
        <w:rPr>
          <w:rFonts w:ascii="Times New Roman" w:hAnsi="Times New Roman" w:cs="Times New Roman"/>
          <w:sz w:val="24"/>
          <w:szCs w:val="24"/>
        </w:rPr>
        <w:t xml:space="preserve">marcada por meio da célebre </w:t>
      </w:r>
      <w:r w:rsidRPr="002F2863">
        <w:rPr>
          <w:rFonts w:ascii="Times New Roman" w:hAnsi="Times New Roman" w:cs="Times New Roman"/>
          <w:sz w:val="24"/>
          <w:szCs w:val="24"/>
        </w:rPr>
        <w:t xml:space="preserve">Bíblia </w:t>
      </w:r>
      <w:r w:rsidR="00AB7F59" w:rsidRPr="002F2863">
        <w:rPr>
          <w:rFonts w:ascii="Times New Roman" w:hAnsi="Times New Roman" w:cs="Times New Roman"/>
          <w:sz w:val="24"/>
          <w:szCs w:val="24"/>
        </w:rPr>
        <w:t>de</w:t>
      </w:r>
      <w:r w:rsidR="00AB7F59" w:rsidRPr="00543BAC">
        <w:rPr>
          <w:rFonts w:ascii="Times New Roman" w:hAnsi="Times New Roman" w:cs="Times New Roman"/>
          <w:sz w:val="24"/>
          <w:szCs w:val="24"/>
        </w:rPr>
        <w:t xml:space="preserve"> </w:t>
      </w:r>
      <w:r w:rsidRPr="00543BAC">
        <w:rPr>
          <w:rFonts w:ascii="Times New Roman" w:hAnsi="Times New Roman" w:cs="Times New Roman"/>
          <w:bCs/>
          <w:sz w:val="24"/>
          <w:szCs w:val="24"/>
        </w:rPr>
        <w:t>Gutenberg</w:t>
      </w:r>
      <w:r w:rsidRPr="002F2863">
        <w:rPr>
          <w:rFonts w:ascii="Times New Roman" w:hAnsi="Times New Roman" w:cs="Times New Roman"/>
          <w:sz w:val="24"/>
          <w:szCs w:val="24"/>
        </w:rPr>
        <w:t xml:space="preserve"> </w:t>
      </w:r>
      <w:r w:rsidR="00AB7F59" w:rsidRPr="002F2863">
        <w:rPr>
          <w:rFonts w:ascii="Times New Roman" w:hAnsi="Times New Roman" w:cs="Times New Roman"/>
          <w:sz w:val="24"/>
          <w:szCs w:val="24"/>
        </w:rPr>
        <w:t>(1455),</w:t>
      </w:r>
      <w:r w:rsidR="00AB7F59">
        <w:rPr>
          <w:rFonts w:ascii="Times New Roman" w:hAnsi="Times New Roman" w:cs="Times New Roman"/>
          <w:sz w:val="24"/>
          <w:szCs w:val="24"/>
        </w:rPr>
        <w:t xml:space="preserve"> </w:t>
      </w:r>
      <w:r w:rsidR="005A1E7A">
        <w:rPr>
          <w:rFonts w:ascii="Times New Roman" w:hAnsi="Times New Roman" w:cs="Times New Roman"/>
          <w:sz w:val="24"/>
          <w:szCs w:val="24"/>
        </w:rPr>
        <w:t>que deu início a</w:t>
      </w:r>
      <w:r w:rsidR="00AB7F59">
        <w:rPr>
          <w:rFonts w:ascii="Times New Roman" w:hAnsi="Times New Roman" w:cs="Times New Roman"/>
          <w:sz w:val="24"/>
          <w:szCs w:val="24"/>
        </w:rPr>
        <w:t>o longo processo de popularização da imprensa.</w:t>
      </w:r>
    </w:p>
    <w:p w:rsidR="002042F6" w:rsidRDefault="00AB7F59"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lastRenderedPageBreak/>
        <w:t xml:space="preserve">Em seu primeiro momento, a imprensa passou a reproduzir livros de ordem religiosa e vinculados a assuntos de interesse da elite, tais quais artes, literatura, músicas e outros. </w:t>
      </w:r>
      <w:r w:rsidR="00F7767A">
        <w:rPr>
          <w:rFonts w:ascii="Times New Roman" w:hAnsi="Times New Roman" w:cs="Times New Roman"/>
          <w:sz w:val="24"/>
          <w:szCs w:val="24"/>
        </w:rPr>
        <w:t>N</w:t>
      </w:r>
      <w:r w:rsidR="00F24A43">
        <w:rPr>
          <w:rFonts w:ascii="Times New Roman" w:hAnsi="Times New Roman" w:cs="Times New Roman"/>
          <w:sz w:val="24"/>
          <w:szCs w:val="24"/>
        </w:rPr>
        <w:t>aquela época</w:t>
      </w:r>
      <w:r w:rsidR="00F7767A">
        <w:rPr>
          <w:rFonts w:ascii="Times New Roman" w:hAnsi="Times New Roman" w:cs="Times New Roman"/>
          <w:sz w:val="24"/>
          <w:szCs w:val="24"/>
        </w:rPr>
        <w:t>,</w:t>
      </w:r>
      <w:r w:rsidR="00F24A43">
        <w:rPr>
          <w:rFonts w:ascii="Times New Roman" w:hAnsi="Times New Roman" w:cs="Times New Roman"/>
          <w:sz w:val="24"/>
          <w:szCs w:val="24"/>
        </w:rPr>
        <w:t xml:space="preserve"> apenas uma ínfima minoria da população era alfabetizada, o que naturalmente restringia o interesse e circulação dos impressos.</w:t>
      </w:r>
    </w:p>
    <w:p w:rsidR="00A571A7" w:rsidRDefault="00F24A43"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O passar do tempo permitiu a popularização dos assuntos </w:t>
      </w:r>
      <w:r w:rsidR="007231B4">
        <w:rPr>
          <w:rFonts w:ascii="Times New Roman" w:hAnsi="Times New Roman" w:cs="Times New Roman"/>
          <w:sz w:val="24"/>
          <w:szCs w:val="24"/>
        </w:rPr>
        <w:t xml:space="preserve">e das publicações em geral. </w:t>
      </w:r>
      <w:r w:rsidR="00A571A7">
        <w:rPr>
          <w:rFonts w:ascii="Times New Roman" w:hAnsi="Times New Roman" w:cs="Times New Roman"/>
          <w:sz w:val="24"/>
          <w:szCs w:val="24"/>
        </w:rPr>
        <w:t>Em contraponto, publicações considerad</w:t>
      </w:r>
      <w:r w:rsidR="00236B05">
        <w:rPr>
          <w:rFonts w:ascii="Times New Roman" w:hAnsi="Times New Roman" w:cs="Times New Roman"/>
          <w:sz w:val="24"/>
          <w:szCs w:val="24"/>
        </w:rPr>
        <w:t>a</w:t>
      </w:r>
      <w:r w:rsidR="00A571A7">
        <w:rPr>
          <w:rFonts w:ascii="Times New Roman" w:hAnsi="Times New Roman" w:cs="Times New Roman"/>
          <w:sz w:val="24"/>
          <w:szCs w:val="24"/>
        </w:rPr>
        <w:t>s ofensivas aos reis ou a</w:t>
      </w:r>
      <w:r w:rsidR="00236B05">
        <w:rPr>
          <w:rFonts w:ascii="Times New Roman" w:hAnsi="Times New Roman" w:cs="Times New Roman"/>
          <w:sz w:val="24"/>
          <w:szCs w:val="24"/>
        </w:rPr>
        <w:t>os</w:t>
      </w:r>
      <w:r w:rsidR="00A571A7">
        <w:rPr>
          <w:rFonts w:ascii="Times New Roman" w:hAnsi="Times New Roman" w:cs="Times New Roman"/>
          <w:sz w:val="24"/>
          <w:szCs w:val="24"/>
        </w:rPr>
        <w:t xml:space="preserve"> interesses do Estado passaram a ser tiradas de circulação, não sendo raras as situações em que seus autores foram puni</w:t>
      </w:r>
      <w:r w:rsidR="00F7767A">
        <w:rPr>
          <w:rFonts w:ascii="Times New Roman" w:hAnsi="Times New Roman" w:cs="Times New Roman"/>
          <w:sz w:val="24"/>
          <w:szCs w:val="24"/>
        </w:rPr>
        <w:t>dos pela “audácia</w:t>
      </w:r>
      <w:r w:rsidR="00A571A7">
        <w:rPr>
          <w:rFonts w:ascii="Times New Roman" w:hAnsi="Times New Roman" w:cs="Times New Roman"/>
          <w:sz w:val="24"/>
          <w:szCs w:val="24"/>
        </w:rPr>
        <w:t>”. Em que pese a forte repressão estatal à liberdade de expressão contrária ao Estado Monárquico, em especial às idéias iluministas e liberais, o Estado Monárquico Tradicional acabou derrubado na Europa</w:t>
      </w:r>
      <w:r w:rsidR="00236B05">
        <w:rPr>
          <w:rFonts w:ascii="Times New Roman" w:hAnsi="Times New Roman" w:cs="Times New Roman"/>
          <w:sz w:val="24"/>
          <w:szCs w:val="24"/>
        </w:rPr>
        <w:t xml:space="preserve"> </w:t>
      </w:r>
      <w:r w:rsidR="00236B05" w:rsidRPr="00236B05">
        <w:rPr>
          <w:rFonts w:ascii="Times New Roman" w:hAnsi="Times New Roman" w:cs="Times New Roman"/>
          <w:sz w:val="24"/>
          <w:szCs w:val="24"/>
        </w:rPr>
        <w:t>e também na América</w:t>
      </w:r>
      <w:r w:rsidR="00A571A7">
        <w:rPr>
          <w:rFonts w:ascii="Times New Roman" w:hAnsi="Times New Roman" w:cs="Times New Roman"/>
          <w:sz w:val="24"/>
          <w:szCs w:val="24"/>
        </w:rPr>
        <w:t>, pela Revolução Francesa</w:t>
      </w:r>
      <w:r w:rsidR="00236B05">
        <w:rPr>
          <w:rFonts w:ascii="Times New Roman" w:hAnsi="Times New Roman" w:cs="Times New Roman"/>
          <w:sz w:val="24"/>
          <w:szCs w:val="24"/>
        </w:rPr>
        <w:t xml:space="preserve"> e </w:t>
      </w:r>
      <w:r w:rsidR="00A571A7">
        <w:rPr>
          <w:rFonts w:ascii="Times New Roman" w:hAnsi="Times New Roman" w:cs="Times New Roman"/>
          <w:sz w:val="24"/>
          <w:szCs w:val="24"/>
        </w:rPr>
        <w:t>pela Revolução Americana.</w:t>
      </w:r>
    </w:p>
    <w:p w:rsidR="008F46CF" w:rsidRPr="00713320" w:rsidRDefault="00A571A7"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Ambos os movimentos revolucionários primaram por garantir ampla liberdade de expressão</w:t>
      </w:r>
      <w:r w:rsidR="00F7767A">
        <w:rPr>
          <w:rFonts w:ascii="Times New Roman" w:hAnsi="Times New Roman" w:cs="Times New Roman"/>
          <w:sz w:val="24"/>
          <w:szCs w:val="24"/>
        </w:rPr>
        <w:t xml:space="preserve"> </w:t>
      </w:r>
      <w:r w:rsidR="00F7767A" w:rsidRPr="00F7767A">
        <w:rPr>
          <w:rFonts w:ascii="Times New Roman" w:hAnsi="Times New Roman" w:cs="Times New Roman"/>
          <w:b/>
          <w:i/>
          <w:sz w:val="24"/>
          <w:szCs w:val="24"/>
        </w:rPr>
        <w:t>perante</w:t>
      </w:r>
      <w:r w:rsidR="00F7767A">
        <w:rPr>
          <w:rFonts w:ascii="Times New Roman" w:hAnsi="Times New Roman" w:cs="Times New Roman"/>
          <w:sz w:val="24"/>
          <w:szCs w:val="24"/>
        </w:rPr>
        <w:t xml:space="preserve"> </w:t>
      </w:r>
      <w:r w:rsidRPr="00236B05">
        <w:rPr>
          <w:rFonts w:ascii="Times New Roman" w:hAnsi="Times New Roman" w:cs="Times New Roman"/>
          <w:b/>
          <w:i/>
          <w:sz w:val="24"/>
          <w:szCs w:val="24"/>
        </w:rPr>
        <w:t>o</w:t>
      </w:r>
      <w:r>
        <w:rPr>
          <w:rFonts w:ascii="Times New Roman" w:hAnsi="Times New Roman" w:cs="Times New Roman"/>
          <w:sz w:val="24"/>
          <w:szCs w:val="24"/>
        </w:rPr>
        <w:t xml:space="preserve"> Estado, embora por meios distintos. </w:t>
      </w:r>
      <w:r w:rsidR="00F07F9C">
        <w:rPr>
          <w:rFonts w:ascii="Times New Roman" w:hAnsi="Times New Roman" w:cs="Times New Roman"/>
          <w:sz w:val="24"/>
          <w:szCs w:val="24"/>
        </w:rPr>
        <w:t>O fruto direit</w:t>
      </w:r>
      <w:r w:rsidR="00F07F9C" w:rsidRPr="00713320">
        <w:rPr>
          <w:rFonts w:ascii="Times New Roman" w:hAnsi="Times New Roman" w:cs="Times New Roman"/>
          <w:sz w:val="24"/>
          <w:szCs w:val="24"/>
        </w:rPr>
        <w:t xml:space="preserve">o da Revolução Francesa foi a </w:t>
      </w:r>
      <w:r w:rsidR="00713320" w:rsidRPr="00713320">
        <w:rPr>
          <w:rFonts w:ascii="Times New Roman" w:hAnsi="Times New Roman" w:cs="Times New Roman"/>
          <w:bCs/>
          <w:sz w:val="24"/>
          <w:szCs w:val="24"/>
        </w:rPr>
        <w:t>Declaração dos Direitos do Homem e do Cidadão</w:t>
      </w:r>
      <w:r w:rsidR="00713320" w:rsidRPr="00713320">
        <w:rPr>
          <w:rFonts w:ascii="Times New Roman" w:hAnsi="Times New Roman" w:cs="Times New Roman"/>
          <w:sz w:val="24"/>
          <w:szCs w:val="24"/>
        </w:rPr>
        <w:t xml:space="preserve"> </w:t>
      </w:r>
      <w:r w:rsidR="00F07F9C" w:rsidRPr="00713320">
        <w:rPr>
          <w:rFonts w:ascii="Times New Roman" w:hAnsi="Times New Roman" w:cs="Times New Roman"/>
          <w:sz w:val="24"/>
          <w:szCs w:val="24"/>
        </w:rPr>
        <w:t>(</w:t>
      </w:r>
      <w:r w:rsidR="00713320" w:rsidRPr="00713320">
        <w:rPr>
          <w:rFonts w:ascii="Times New Roman" w:hAnsi="Times New Roman" w:cs="Times New Roman"/>
          <w:sz w:val="24"/>
          <w:szCs w:val="24"/>
        </w:rPr>
        <w:t>1789</w:t>
      </w:r>
      <w:r w:rsidR="00F07F9C" w:rsidRPr="00713320">
        <w:rPr>
          <w:rFonts w:ascii="Times New Roman" w:hAnsi="Times New Roman" w:cs="Times New Roman"/>
          <w:sz w:val="24"/>
          <w:szCs w:val="24"/>
        </w:rPr>
        <w:t xml:space="preserve">), por meio da qual se estabeleceu </w:t>
      </w:r>
      <w:r w:rsidR="00713320">
        <w:rPr>
          <w:rFonts w:ascii="Times New Roman" w:hAnsi="Times New Roman" w:cs="Times New Roman"/>
          <w:sz w:val="24"/>
          <w:szCs w:val="24"/>
        </w:rPr>
        <w:t>que “</w:t>
      </w:r>
      <w:r w:rsidR="00713320" w:rsidRPr="00713320">
        <w:rPr>
          <w:rFonts w:ascii="Times New Roman" w:hAnsi="Times New Roman" w:cs="Times New Roman"/>
          <w:i/>
          <w:sz w:val="24"/>
          <w:szCs w:val="24"/>
        </w:rPr>
        <w:t>a livre comunicação das idéias e das opiniões é um dos mais preciosos direitos do homem; todo cidadão pode, portanto, falar, escrever, imprimir livremente, respondendo, todavia, pelos abusos desta liberdade nos termos previstos na lei</w:t>
      </w:r>
      <w:r w:rsidR="00713320">
        <w:rPr>
          <w:rFonts w:ascii="Times New Roman" w:hAnsi="Times New Roman" w:cs="Times New Roman"/>
          <w:sz w:val="24"/>
          <w:szCs w:val="24"/>
        </w:rPr>
        <w:t>” (</w:t>
      </w:r>
      <w:r w:rsidR="00713320" w:rsidRPr="00713320">
        <w:rPr>
          <w:rFonts w:ascii="Times New Roman" w:hAnsi="Times New Roman" w:cs="Times New Roman"/>
          <w:sz w:val="24"/>
          <w:szCs w:val="24"/>
        </w:rPr>
        <w:t>Art. 11º</w:t>
      </w:r>
      <w:r w:rsidR="00713320">
        <w:rPr>
          <w:rFonts w:ascii="Times New Roman" w:hAnsi="Times New Roman" w:cs="Times New Roman"/>
          <w:sz w:val="24"/>
          <w:szCs w:val="24"/>
        </w:rPr>
        <w:t>)</w:t>
      </w:r>
      <w:r w:rsidR="00BD3652" w:rsidRPr="00713320">
        <w:rPr>
          <w:rFonts w:ascii="Times New Roman" w:hAnsi="Times New Roman" w:cs="Times New Roman"/>
          <w:sz w:val="24"/>
          <w:szCs w:val="24"/>
        </w:rPr>
        <w:t xml:space="preserve">. De modo distinto, a </w:t>
      </w:r>
      <w:r w:rsidR="004E64FD" w:rsidRPr="00713320">
        <w:rPr>
          <w:rFonts w:ascii="Times New Roman" w:hAnsi="Times New Roman" w:cs="Times New Roman"/>
          <w:sz w:val="24"/>
          <w:szCs w:val="24"/>
        </w:rPr>
        <w:t xml:space="preserve">Constituição Americana </w:t>
      </w:r>
      <w:r w:rsidR="00BD3652" w:rsidRPr="00713320">
        <w:rPr>
          <w:rFonts w:ascii="Times New Roman" w:hAnsi="Times New Roman" w:cs="Times New Roman"/>
          <w:sz w:val="24"/>
          <w:szCs w:val="24"/>
        </w:rPr>
        <w:t>(</w:t>
      </w:r>
      <w:r w:rsidR="004E64FD" w:rsidRPr="00713320">
        <w:rPr>
          <w:rFonts w:ascii="Times New Roman" w:hAnsi="Times New Roman" w:cs="Times New Roman"/>
          <w:sz w:val="24"/>
          <w:szCs w:val="24"/>
        </w:rPr>
        <w:t>1787</w:t>
      </w:r>
      <w:r w:rsidR="00BD3652" w:rsidRPr="00713320">
        <w:rPr>
          <w:rFonts w:ascii="Times New Roman" w:hAnsi="Times New Roman" w:cs="Times New Roman"/>
          <w:sz w:val="24"/>
          <w:szCs w:val="24"/>
        </w:rPr>
        <w:t xml:space="preserve">) não se manifestou sobre a liberdade de expressão. Somente com a 1ª Emenda à constituição Americana é que </w:t>
      </w:r>
      <w:r w:rsidR="008F46CF" w:rsidRPr="00713320">
        <w:rPr>
          <w:rFonts w:ascii="Times New Roman" w:hAnsi="Times New Roman" w:cs="Times New Roman"/>
          <w:sz w:val="24"/>
          <w:szCs w:val="24"/>
        </w:rPr>
        <w:t>o assunto foi constitucionalizado</w:t>
      </w:r>
      <w:r w:rsidR="00647DDD" w:rsidRPr="00713320">
        <w:rPr>
          <w:rFonts w:ascii="Times New Roman" w:hAnsi="Times New Roman" w:cs="Times New Roman"/>
          <w:sz w:val="24"/>
          <w:szCs w:val="24"/>
        </w:rPr>
        <w:t>.</w:t>
      </w:r>
    </w:p>
    <w:p w:rsidR="00F07F9C" w:rsidRDefault="008F46CF"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Diferentemente do sistema europeu, o qual resguarda a liberdade de expressão, o sistema norte-americano, conforme a celebrada interpretação de </w:t>
      </w:r>
      <w:r w:rsidR="004E64FD">
        <w:rPr>
          <w:rFonts w:ascii="Times New Roman" w:hAnsi="Times New Roman" w:cs="Times New Roman"/>
          <w:sz w:val="24"/>
          <w:szCs w:val="24"/>
        </w:rPr>
        <w:t xml:space="preserve">MEIKLEJOHN (referência ao professor Alexander </w:t>
      </w:r>
      <w:proofErr w:type="spellStart"/>
      <w:r w:rsidR="004E64FD">
        <w:rPr>
          <w:rFonts w:ascii="Times New Roman" w:hAnsi="Times New Roman" w:cs="Times New Roman"/>
          <w:sz w:val="24"/>
          <w:szCs w:val="24"/>
        </w:rPr>
        <w:t>Meiklejohn</w:t>
      </w:r>
      <w:proofErr w:type="spellEnd"/>
      <w:r w:rsidR="004E64FD">
        <w:rPr>
          <w:rFonts w:ascii="Times New Roman" w:hAnsi="Times New Roman" w:cs="Times New Roman"/>
          <w:sz w:val="24"/>
          <w:szCs w:val="24"/>
        </w:rPr>
        <w:t>)</w:t>
      </w:r>
      <w:r>
        <w:rPr>
          <w:rFonts w:ascii="Times New Roman" w:hAnsi="Times New Roman" w:cs="Times New Roman"/>
          <w:sz w:val="24"/>
          <w:szCs w:val="24"/>
        </w:rPr>
        <w:t xml:space="preserve">, estabeleceu </w:t>
      </w:r>
      <w:r w:rsidR="00647DDD">
        <w:rPr>
          <w:rFonts w:ascii="Times New Roman" w:hAnsi="Times New Roman" w:cs="Times New Roman"/>
          <w:sz w:val="24"/>
          <w:szCs w:val="24"/>
        </w:rPr>
        <w:t xml:space="preserve">uma </w:t>
      </w:r>
      <w:r w:rsidR="00647DDD" w:rsidRPr="004E64FD">
        <w:rPr>
          <w:rFonts w:ascii="Times New Roman" w:hAnsi="Times New Roman" w:cs="Times New Roman"/>
          <w:sz w:val="24"/>
          <w:szCs w:val="24"/>
        </w:rPr>
        <w:t xml:space="preserve">reserva de </w:t>
      </w:r>
      <w:r w:rsidR="004E64FD" w:rsidRPr="004E64FD">
        <w:rPr>
          <w:rFonts w:ascii="Times New Roman" w:hAnsi="Times New Roman" w:cs="Times New Roman"/>
          <w:sz w:val="24"/>
          <w:szCs w:val="24"/>
        </w:rPr>
        <w:t>autogoverno</w:t>
      </w:r>
      <w:r w:rsidR="00647DDD">
        <w:rPr>
          <w:rFonts w:ascii="Times New Roman" w:hAnsi="Times New Roman" w:cs="Times New Roman"/>
          <w:sz w:val="24"/>
          <w:szCs w:val="24"/>
        </w:rPr>
        <w:t>,</w:t>
      </w:r>
      <w:r w:rsidR="004E64FD">
        <w:rPr>
          <w:rFonts w:ascii="Times New Roman" w:hAnsi="Times New Roman" w:cs="Times New Roman"/>
          <w:sz w:val="24"/>
          <w:szCs w:val="24"/>
        </w:rPr>
        <w:t xml:space="preserve"> por meio da qual o Estado </w:t>
      </w:r>
      <w:r w:rsidR="00647DDD">
        <w:rPr>
          <w:rFonts w:ascii="Times New Roman" w:hAnsi="Times New Roman" w:cs="Times New Roman"/>
          <w:sz w:val="24"/>
          <w:szCs w:val="24"/>
        </w:rPr>
        <w:t xml:space="preserve">fica impedido de legislar sobre </w:t>
      </w:r>
      <w:r w:rsidR="00647DDD">
        <w:rPr>
          <w:rFonts w:ascii="Times New Roman" w:hAnsi="Times New Roman" w:cs="Times New Roman"/>
          <w:sz w:val="24"/>
          <w:szCs w:val="24"/>
        </w:rPr>
        <w:lastRenderedPageBreak/>
        <w:t>qualquer restrição a liberdade de expressão</w:t>
      </w:r>
      <w:r w:rsidR="004E64FD">
        <w:rPr>
          <w:rFonts w:ascii="Times New Roman" w:hAnsi="Times New Roman" w:cs="Times New Roman"/>
          <w:sz w:val="24"/>
          <w:szCs w:val="24"/>
        </w:rPr>
        <w:t xml:space="preserve"> e de imprensa</w:t>
      </w:r>
      <w:r w:rsidR="00647DDD">
        <w:rPr>
          <w:rFonts w:ascii="Times New Roman" w:hAnsi="Times New Roman" w:cs="Times New Roman"/>
          <w:sz w:val="24"/>
          <w:szCs w:val="24"/>
        </w:rPr>
        <w:t>. Trata-se de remédio mais agudo, tendo em vista o grande trauma sofrido pelos norte-americanos durante o período colonial</w:t>
      </w:r>
      <w:r w:rsidR="009B3EDB">
        <w:rPr>
          <w:rFonts w:ascii="Times New Roman" w:hAnsi="Times New Roman" w:cs="Times New Roman"/>
          <w:sz w:val="24"/>
          <w:szCs w:val="24"/>
        </w:rPr>
        <w:t>: c</w:t>
      </w:r>
      <w:r w:rsidR="00647DDD">
        <w:rPr>
          <w:rFonts w:ascii="Times New Roman" w:hAnsi="Times New Roman" w:cs="Times New Roman"/>
          <w:sz w:val="24"/>
          <w:szCs w:val="24"/>
        </w:rPr>
        <w:t xml:space="preserve">onforme relatos da época, os ingleses restringiam a liberdade da imprensa </w:t>
      </w:r>
      <w:r w:rsidR="004E64FD">
        <w:rPr>
          <w:rFonts w:ascii="Times New Roman" w:hAnsi="Times New Roman" w:cs="Times New Roman"/>
          <w:sz w:val="24"/>
          <w:szCs w:val="24"/>
        </w:rPr>
        <w:t>com base na máxima de que “quanto maior a verdade, maior a acusação”</w:t>
      </w:r>
      <w:r w:rsidR="00647DDD">
        <w:rPr>
          <w:rFonts w:ascii="Times New Roman" w:hAnsi="Times New Roman" w:cs="Times New Roman"/>
          <w:sz w:val="24"/>
          <w:szCs w:val="24"/>
        </w:rPr>
        <w:t>.</w:t>
      </w:r>
      <w:r w:rsidR="009B3EDB">
        <w:rPr>
          <w:rFonts w:ascii="Times New Roman" w:hAnsi="Times New Roman" w:cs="Times New Roman"/>
          <w:sz w:val="24"/>
          <w:szCs w:val="24"/>
        </w:rPr>
        <w:t xml:space="preserve"> Assim, adotou-se um remédio mais forte para a cura de um mal mais intenso</w:t>
      </w:r>
      <w:r w:rsidR="00F7767A">
        <w:rPr>
          <w:rStyle w:val="FootnoteReference"/>
          <w:rFonts w:ascii="Times New Roman" w:hAnsi="Times New Roman" w:cs="Times New Roman"/>
          <w:sz w:val="24"/>
          <w:szCs w:val="24"/>
        </w:rPr>
        <w:footnoteReference w:id="3"/>
      </w:r>
      <w:r w:rsidR="009B3EDB">
        <w:rPr>
          <w:rFonts w:ascii="Times New Roman" w:hAnsi="Times New Roman" w:cs="Times New Roman"/>
          <w:sz w:val="24"/>
          <w:szCs w:val="24"/>
        </w:rPr>
        <w:t>.</w:t>
      </w:r>
    </w:p>
    <w:p w:rsidR="00CA678D" w:rsidRDefault="009033C2"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As diferentes soluções para o mesmo problema, conforme adotados </w:t>
      </w:r>
      <w:r w:rsidR="00CA678D">
        <w:rPr>
          <w:rFonts w:ascii="Times New Roman" w:hAnsi="Times New Roman" w:cs="Times New Roman"/>
          <w:sz w:val="24"/>
          <w:szCs w:val="24"/>
        </w:rPr>
        <w:t xml:space="preserve">na origem </w:t>
      </w:r>
      <w:r>
        <w:rPr>
          <w:rFonts w:ascii="Times New Roman" w:hAnsi="Times New Roman" w:cs="Times New Roman"/>
          <w:sz w:val="24"/>
          <w:szCs w:val="24"/>
        </w:rPr>
        <w:t>pelo sistema europeu e pelo sistema norte-americano</w:t>
      </w:r>
      <w:r w:rsidR="00CA678D">
        <w:rPr>
          <w:rFonts w:ascii="Times New Roman" w:hAnsi="Times New Roman" w:cs="Times New Roman"/>
          <w:sz w:val="24"/>
          <w:szCs w:val="24"/>
        </w:rPr>
        <w:t xml:space="preserve"> explicam porque existem diferenças tão </w:t>
      </w:r>
      <w:r w:rsidR="00F12AD1">
        <w:rPr>
          <w:rFonts w:ascii="Times New Roman" w:hAnsi="Times New Roman" w:cs="Times New Roman"/>
          <w:sz w:val="24"/>
          <w:szCs w:val="24"/>
        </w:rPr>
        <w:t xml:space="preserve">relevantes </w:t>
      </w:r>
      <w:r w:rsidR="00CA678D">
        <w:rPr>
          <w:rFonts w:ascii="Times New Roman" w:hAnsi="Times New Roman" w:cs="Times New Roman"/>
          <w:sz w:val="24"/>
          <w:szCs w:val="24"/>
        </w:rPr>
        <w:t>entre os países da Europa (e os influenciados por estes) e os Estados Unidos com relação ao tratamento do tema.</w:t>
      </w:r>
    </w:p>
    <w:p w:rsidR="00F07F9C" w:rsidRDefault="00CA678D"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Ainda que por caminhos diferentes</w:t>
      </w:r>
      <w:r w:rsidR="00F7767A">
        <w:rPr>
          <w:rFonts w:ascii="Times New Roman" w:hAnsi="Times New Roman" w:cs="Times New Roman"/>
          <w:sz w:val="24"/>
          <w:szCs w:val="24"/>
        </w:rPr>
        <w:t xml:space="preserve"> em cada continente</w:t>
      </w:r>
      <w:r>
        <w:rPr>
          <w:rFonts w:ascii="Times New Roman" w:hAnsi="Times New Roman" w:cs="Times New Roman"/>
          <w:sz w:val="24"/>
          <w:szCs w:val="24"/>
        </w:rPr>
        <w:t>,</w:t>
      </w:r>
      <w:r w:rsidR="00F7767A">
        <w:rPr>
          <w:rFonts w:ascii="Times New Roman" w:hAnsi="Times New Roman" w:cs="Times New Roman"/>
          <w:sz w:val="24"/>
          <w:szCs w:val="24"/>
        </w:rPr>
        <w:t xml:space="preserve"> </w:t>
      </w:r>
      <w:r>
        <w:rPr>
          <w:rFonts w:ascii="Times New Roman" w:hAnsi="Times New Roman" w:cs="Times New Roman"/>
          <w:sz w:val="24"/>
          <w:szCs w:val="24"/>
        </w:rPr>
        <w:t>a defesa da liberdade de expressão em face do Estado</w:t>
      </w:r>
      <w:r w:rsidR="00F7767A">
        <w:rPr>
          <w:rFonts w:ascii="Times New Roman" w:hAnsi="Times New Roman" w:cs="Times New Roman"/>
          <w:sz w:val="24"/>
          <w:szCs w:val="24"/>
        </w:rPr>
        <w:t xml:space="preserve"> </w:t>
      </w:r>
      <w:r w:rsidR="00F7767A" w:rsidRPr="00F7767A">
        <w:rPr>
          <w:rFonts w:ascii="Times New Roman" w:hAnsi="Times New Roman" w:cs="Times New Roman"/>
          <w:sz w:val="24"/>
          <w:szCs w:val="24"/>
        </w:rPr>
        <w:t>restou mundialmente consagrada</w:t>
      </w:r>
      <w:r w:rsidR="00F7767A">
        <w:rPr>
          <w:rFonts w:ascii="Times New Roman" w:hAnsi="Times New Roman" w:cs="Times New Roman"/>
          <w:sz w:val="24"/>
          <w:szCs w:val="24"/>
        </w:rPr>
        <w:t>,</w:t>
      </w:r>
      <w:r w:rsidR="00F7767A" w:rsidRPr="00F7767A">
        <w:rPr>
          <w:rFonts w:ascii="Times New Roman" w:hAnsi="Times New Roman" w:cs="Times New Roman"/>
          <w:sz w:val="24"/>
          <w:szCs w:val="24"/>
        </w:rPr>
        <w:t xml:space="preserve"> desde o final do século XVII</w:t>
      </w:r>
      <w:r w:rsidR="00F7767A">
        <w:rPr>
          <w:rFonts w:ascii="Times New Roman" w:hAnsi="Times New Roman" w:cs="Times New Roman"/>
          <w:sz w:val="24"/>
          <w:szCs w:val="24"/>
        </w:rPr>
        <w:t xml:space="preserve"> até a presente data</w:t>
      </w:r>
      <w:r>
        <w:rPr>
          <w:rFonts w:ascii="Times New Roman" w:hAnsi="Times New Roman" w:cs="Times New Roman"/>
          <w:sz w:val="24"/>
          <w:szCs w:val="24"/>
        </w:rPr>
        <w:t xml:space="preserve">, por meio de direitos de cunho individual </w:t>
      </w:r>
      <w:r w:rsidR="00F7767A">
        <w:rPr>
          <w:rFonts w:ascii="Times New Roman" w:hAnsi="Times New Roman" w:cs="Times New Roman"/>
          <w:sz w:val="24"/>
          <w:szCs w:val="24"/>
        </w:rPr>
        <w:t>e determinantes de abstenção estatal.</w:t>
      </w:r>
    </w:p>
    <w:p w:rsidR="000241AC" w:rsidRDefault="000241AC" w:rsidP="00BB6EDD">
      <w:pPr>
        <w:spacing w:line="480" w:lineRule="auto"/>
        <w:ind w:firstLine="2127"/>
        <w:jc w:val="both"/>
        <w:rPr>
          <w:rFonts w:ascii="Times New Roman" w:hAnsi="Times New Roman" w:cs="Times New Roman"/>
          <w:sz w:val="24"/>
          <w:szCs w:val="24"/>
        </w:rPr>
      </w:pPr>
    </w:p>
    <w:p w:rsidR="00F07F9C" w:rsidRPr="005C31A6" w:rsidRDefault="00F07F9C" w:rsidP="00BB6EDD">
      <w:pPr>
        <w:pStyle w:val="ListParagraph"/>
        <w:numPr>
          <w:ilvl w:val="0"/>
          <w:numId w:val="1"/>
        </w:numPr>
        <w:spacing w:line="48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A LIBERDADE DE EXPRESSÃO ENQUANTO DIREITO FUNDAMENTAL SOCIAL (OBRIGAÇÕES POSITIVAS DO ESTADO).</w:t>
      </w:r>
    </w:p>
    <w:p w:rsidR="002737E6" w:rsidRDefault="003C4670"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Se</w:t>
      </w:r>
      <w:r w:rsidR="002737E6">
        <w:rPr>
          <w:rFonts w:ascii="Times New Roman" w:hAnsi="Times New Roman" w:cs="Times New Roman"/>
          <w:sz w:val="24"/>
          <w:szCs w:val="24"/>
        </w:rPr>
        <w:t>,</w:t>
      </w:r>
      <w:r>
        <w:rPr>
          <w:rFonts w:ascii="Times New Roman" w:hAnsi="Times New Roman" w:cs="Times New Roman"/>
          <w:sz w:val="24"/>
          <w:szCs w:val="24"/>
        </w:rPr>
        <w:t xml:space="preserve"> no século XIX</w:t>
      </w:r>
      <w:r w:rsidR="002737E6">
        <w:rPr>
          <w:rFonts w:ascii="Times New Roman" w:hAnsi="Times New Roman" w:cs="Times New Roman"/>
          <w:sz w:val="24"/>
          <w:szCs w:val="24"/>
        </w:rPr>
        <w:t>,</w:t>
      </w:r>
      <w:r>
        <w:rPr>
          <w:rFonts w:ascii="Times New Roman" w:hAnsi="Times New Roman" w:cs="Times New Roman"/>
          <w:sz w:val="24"/>
          <w:szCs w:val="24"/>
        </w:rPr>
        <w:t xml:space="preserve"> a imprensa escrita foi o grande </w:t>
      </w:r>
      <w:r w:rsidR="002737E6">
        <w:rPr>
          <w:rFonts w:ascii="Times New Roman" w:hAnsi="Times New Roman" w:cs="Times New Roman"/>
          <w:sz w:val="24"/>
          <w:szCs w:val="24"/>
        </w:rPr>
        <w:t xml:space="preserve">meio de difusão da informação e seio da liberdade de expressão, os </w:t>
      </w:r>
      <w:r>
        <w:rPr>
          <w:rFonts w:ascii="Times New Roman" w:hAnsi="Times New Roman" w:cs="Times New Roman"/>
          <w:sz w:val="24"/>
          <w:szCs w:val="24"/>
        </w:rPr>
        <w:t>grande</w:t>
      </w:r>
      <w:r w:rsidR="002737E6">
        <w:rPr>
          <w:rFonts w:ascii="Times New Roman" w:hAnsi="Times New Roman" w:cs="Times New Roman"/>
          <w:sz w:val="24"/>
          <w:szCs w:val="24"/>
        </w:rPr>
        <w:t xml:space="preserve">s impulsos </w:t>
      </w:r>
      <w:r>
        <w:rPr>
          <w:rFonts w:ascii="Times New Roman" w:hAnsi="Times New Roman" w:cs="Times New Roman"/>
          <w:sz w:val="24"/>
          <w:szCs w:val="24"/>
        </w:rPr>
        <w:t>tecnológic</w:t>
      </w:r>
      <w:r w:rsidR="002737E6">
        <w:rPr>
          <w:rFonts w:ascii="Times New Roman" w:hAnsi="Times New Roman" w:cs="Times New Roman"/>
          <w:sz w:val="24"/>
          <w:szCs w:val="24"/>
        </w:rPr>
        <w:t>os</w:t>
      </w:r>
      <w:r>
        <w:rPr>
          <w:rFonts w:ascii="Times New Roman" w:hAnsi="Times New Roman" w:cs="Times New Roman"/>
          <w:sz w:val="24"/>
          <w:szCs w:val="24"/>
        </w:rPr>
        <w:t xml:space="preserve"> do século XX lev</w:t>
      </w:r>
      <w:r w:rsidR="002737E6">
        <w:rPr>
          <w:rFonts w:ascii="Times New Roman" w:hAnsi="Times New Roman" w:cs="Times New Roman"/>
          <w:sz w:val="24"/>
          <w:szCs w:val="24"/>
        </w:rPr>
        <w:t xml:space="preserve">aram a mesma </w:t>
      </w:r>
      <w:r>
        <w:rPr>
          <w:rFonts w:ascii="Times New Roman" w:hAnsi="Times New Roman" w:cs="Times New Roman"/>
          <w:sz w:val="24"/>
          <w:szCs w:val="24"/>
        </w:rPr>
        <w:t>a uma posição cada vez mais afastada do topo da cadeia informativa. Com intervalos de poucas décadas</w:t>
      </w:r>
      <w:r w:rsidR="00543BAC">
        <w:rPr>
          <w:rFonts w:ascii="Times New Roman" w:hAnsi="Times New Roman" w:cs="Times New Roman"/>
          <w:sz w:val="24"/>
          <w:szCs w:val="24"/>
        </w:rPr>
        <w:t xml:space="preserve"> (</w:t>
      </w:r>
      <w:r>
        <w:rPr>
          <w:rFonts w:ascii="Times New Roman" w:hAnsi="Times New Roman" w:cs="Times New Roman"/>
          <w:sz w:val="24"/>
          <w:szCs w:val="24"/>
        </w:rPr>
        <w:t>algo inimaginável no século XIX</w:t>
      </w:r>
      <w:r w:rsidR="00543BAC">
        <w:rPr>
          <w:rFonts w:ascii="Times New Roman" w:hAnsi="Times New Roman" w:cs="Times New Roman"/>
          <w:sz w:val="24"/>
          <w:szCs w:val="24"/>
        </w:rPr>
        <w:t>)</w:t>
      </w:r>
      <w:r>
        <w:rPr>
          <w:rFonts w:ascii="Times New Roman" w:hAnsi="Times New Roman" w:cs="Times New Roman"/>
          <w:sz w:val="24"/>
          <w:szCs w:val="24"/>
        </w:rPr>
        <w:t xml:space="preserve"> novos meios de comunicação social eram inventados e consagrados perante </w:t>
      </w:r>
      <w:r>
        <w:rPr>
          <w:rFonts w:ascii="Times New Roman" w:hAnsi="Times New Roman" w:cs="Times New Roman"/>
          <w:sz w:val="24"/>
          <w:szCs w:val="24"/>
        </w:rPr>
        <w:lastRenderedPageBreak/>
        <w:t xml:space="preserve">as massas: a partir </w:t>
      </w:r>
      <w:r w:rsidRPr="00543BAC">
        <w:rPr>
          <w:rFonts w:ascii="Times New Roman" w:hAnsi="Times New Roman" w:cs="Times New Roman"/>
          <w:sz w:val="24"/>
          <w:szCs w:val="24"/>
        </w:rPr>
        <w:t xml:space="preserve">dos anos </w:t>
      </w:r>
      <w:r w:rsidR="00543BAC" w:rsidRPr="00543BAC">
        <w:rPr>
          <w:rFonts w:ascii="Times New Roman" w:hAnsi="Times New Roman" w:cs="Times New Roman"/>
          <w:sz w:val="24"/>
          <w:szCs w:val="24"/>
        </w:rPr>
        <w:t>20</w:t>
      </w:r>
      <w:r>
        <w:rPr>
          <w:rFonts w:ascii="Times New Roman" w:hAnsi="Times New Roman" w:cs="Times New Roman"/>
          <w:sz w:val="24"/>
          <w:szCs w:val="24"/>
        </w:rPr>
        <w:t>, houve a “era do rádio”; nos anos 50 deu-se início à era da televisão; a partir de meados da década de 1990, surgiu a internet.</w:t>
      </w:r>
    </w:p>
    <w:p w:rsidR="002737E6" w:rsidRDefault="003C4670"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 imprensa escrita, apesar de ainda permanecer relevante, deu espaço para os novos meios de comunicação social.</w:t>
      </w:r>
      <w:r w:rsidR="002737E6">
        <w:rPr>
          <w:rFonts w:ascii="Times New Roman" w:hAnsi="Times New Roman" w:cs="Times New Roman"/>
          <w:sz w:val="24"/>
          <w:szCs w:val="24"/>
        </w:rPr>
        <w:t xml:space="preserve"> A discussão sobre a “liberdade de imprensa” (ou seja, a liberdade de expressão nos meios impressos) ganhou novos meios de suporte. Assim, quando hoje se fala de “liberdade de imprensa”, é preciso ter claro que o termo atualmente alberga os meios de comunicação social em geral, independentemente de sua estrutura física (se propagada por meio da imprensa escrita, por meio de ondas de rádio ou pelo sinal da televisão).</w:t>
      </w:r>
    </w:p>
    <w:p w:rsidR="008B0762" w:rsidRDefault="00913DCA"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 evolução tecnológica levou os meios de comunicação a um novo patamar de alcance. Cada novo meio que surgia aumentava o número de pessoas atingidas e os limites territoriais de sua cobertura.</w:t>
      </w:r>
      <w:r w:rsidR="008B0762">
        <w:rPr>
          <w:rFonts w:ascii="Times New Roman" w:hAnsi="Times New Roman" w:cs="Times New Roman"/>
          <w:sz w:val="24"/>
          <w:szCs w:val="24"/>
        </w:rPr>
        <w:t xml:space="preserve"> O passar do tempo deixou cada vez mais difícil para as pessoas permanecerem imunes à influência e aos assuntos veiculados nos novos meios de comunicação.</w:t>
      </w:r>
    </w:p>
    <w:p w:rsidR="008B0762" w:rsidRDefault="00913DCA"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As rádios, de início autênticos clubes de cavalheiros, se popularizaram como meio de comunicação e informação </w:t>
      </w:r>
      <w:r w:rsidRPr="00913DCA">
        <w:rPr>
          <w:rFonts w:ascii="Times New Roman" w:hAnsi="Times New Roman" w:cs="Times New Roman"/>
          <w:sz w:val="24"/>
          <w:szCs w:val="24"/>
        </w:rPr>
        <w:t>(especialmente entre os analfabetos)</w:t>
      </w:r>
      <w:r w:rsidR="002737E6">
        <w:rPr>
          <w:rFonts w:ascii="Times New Roman" w:hAnsi="Times New Roman" w:cs="Times New Roman"/>
          <w:sz w:val="24"/>
          <w:szCs w:val="24"/>
        </w:rPr>
        <w:t xml:space="preserve"> e passaram a sobreviver da</w:t>
      </w:r>
      <w:r>
        <w:rPr>
          <w:rFonts w:ascii="Times New Roman" w:hAnsi="Times New Roman" w:cs="Times New Roman"/>
          <w:sz w:val="24"/>
          <w:szCs w:val="24"/>
        </w:rPr>
        <w:t xml:space="preserve"> publicidade comercial fruto de sua audiência. A cobertura, de início limitada a bairros ou cidades, se expandiu a ponto de hoje haver rádios com </w:t>
      </w:r>
      <w:r w:rsidR="00671A1B">
        <w:rPr>
          <w:rFonts w:ascii="Times New Roman" w:hAnsi="Times New Roman" w:cs="Times New Roman"/>
          <w:sz w:val="24"/>
          <w:szCs w:val="24"/>
        </w:rPr>
        <w:t xml:space="preserve">difusão para </w:t>
      </w:r>
      <w:r>
        <w:rPr>
          <w:rFonts w:ascii="Times New Roman" w:hAnsi="Times New Roman" w:cs="Times New Roman"/>
          <w:sz w:val="24"/>
          <w:szCs w:val="24"/>
        </w:rPr>
        <w:t>todas as capitais do país.</w:t>
      </w:r>
    </w:p>
    <w:p w:rsidR="00913DCA" w:rsidRDefault="008B0762"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Os meios televisivos, </w:t>
      </w:r>
      <w:r w:rsidR="00486864">
        <w:rPr>
          <w:rFonts w:ascii="Times New Roman" w:hAnsi="Times New Roman" w:cs="Times New Roman"/>
          <w:sz w:val="24"/>
          <w:szCs w:val="24"/>
        </w:rPr>
        <w:t>considerados a evolução</w:t>
      </w:r>
      <w:r w:rsidR="00671A1B">
        <w:rPr>
          <w:rFonts w:ascii="Times New Roman" w:hAnsi="Times New Roman" w:cs="Times New Roman"/>
          <w:sz w:val="24"/>
          <w:szCs w:val="24"/>
        </w:rPr>
        <w:t xml:space="preserve"> natural</w:t>
      </w:r>
      <w:r w:rsidR="00486864">
        <w:rPr>
          <w:rFonts w:ascii="Times New Roman" w:hAnsi="Times New Roman" w:cs="Times New Roman"/>
          <w:sz w:val="24"/>
          <w:szCs w:val="24"/>
        </w:rPr>
        <w:t xml:space="preserve"> das rádios, </w:t>
      </w:r>
      <w:r>
        <w:rPr>
          <w:rFonts w:ascii="Times New Roman" w:hAnsi="Times New Roman" w:cs="Times New Roman"/>
          <w:sz w:val="24"/>
          <w:szCs w:val="24"/>
        </w:rPr>
        <w:t>se tornaram o principal meio de informação da população como um todo.</w:t>
      </w:r>
      <w:r w:rsidR="00486864">
        <w:rPr>
          <w:rFonts w:ascii="Times New Roman" w:hAnsi="Times New Roman" w:cs="Times New Roman"/>
          <w:sz w:val="24"/>
          <w:szCs w:val="24"/>
        </w:rPr>
        <w:t xml:space="preserve"> </w:t>
      </w:r>
      <w:r w:rsidR="00E81922">
        <w:rPr>
          <w:rFonts w:ascii="Times New Roman" w:hAnsi="Times New Roman" w:cs="Times New Roman"/>
          <w:sz w:val="24"/>
          <w:szCs w:val="24"/>
        </w:rPr>
        <w:t>Por s</w:t>
      </w:r>
      <w:r w:rsidR="00671A1B">
        <w:rPr>
          <w:rFonts w:ascii="Times New Roman" w:hAnsi="Times New Roman" w:cs="Times New Roman"/>
          <w:sz w:val="24"/>
          <w:szCs w:val="24"/>
        </w:rPr>
        <w:t>eu alcance</w:t>
      </w:r>
      <w:r w:rsidR="004437A2">
        <w:rPr>
          <w:rFonts w:ascii="Times New Roman" w:hAnsi="Times New Roman" w:cs="Times New Roman"/>
          <w:sz w:val="24"/>
          <w:szCs w:val="24"/>
        </w:rPr>
        <w:t xml:space="preserve">, desde o início foi utilizada pelos meios políticos como instrumento de divulgação de assuntos de seus interesses e da “versão oficial” dos fatos. A utilização </w:t>
      </w:r>
      <w:r w:rsidR="004437A2">
        <w:rPr>
          <w:rFonts w:ascii="Times New Roman" w:hAnsi="Times New Roman" w:cs="Times New Roman"/>
          <w:sz w:val="24"/>
          <w:szCs w:val="24"/>
        </w:rPr>
        <w:lastRenderedPageBreak/>
        <w:t>política das emissoras de televisão</w:t>
      </w:r>
      <w:r w:rsidR="004E2F5B">
        <w:rPr>
          <w:rFonts w:ascii="Times New Roman" w:hAnsi="Times New Roman" w:cs="Times New Roman"/>
          <w:sz w:val="24"/>
          <w:szCs w:val="24"/>
        </w:rPr>
        <w:t>, em especial pela Rede Globo,</w:t>
      </w:r>
      <w:r w:rsidR="004437A2">
        <w:rPr>
          <w:rFonts w:ascii="Times New Roman" w:hAnsi="Times New Roman" w:cs="Times New Roman"/>
          <w:sz w:val="24"/>
          <w:szCs w:val="24"/>
        </w:rPr>
        <w:t xml:space="preserve"> foi retratada pelo documentário </w:t>
      </w:r>
      <w:r w:rsidR="004437A2" w:rsidRPr="004E2F5B">
        <w:rPr>
          <w:rFonts w:ascii="Times New Roman" w:hAnsi="Times New Roman" w:cs="Times New Roman"/>
          <w:sz w:val="24"/>
          <w:szCs w:val="24"/>
        </w:rPr>
        <w:t xml:space="preserve">“Muito além do cidadão </w:t>
      </w:r>
      <w:r w:rsidR="004E2F5B" w:rsidRPr="004E2F5B">
        <w:rPr>
          <w:rFonts w:ascii="Times New Roman" w:hAnsi="Times New Roman" w:cs="Times New Roman"/>
          <w:sz w:val="24"/>
          <w:szCs w:val="24"/>
        </w:rPr>
        <w:t>Kane</w:t>
      </w:r>
      <w:r w:rsidR="004437A2" w:rsidRPr="004E2F5B">
        <w:rPr>
          <w:rFonts w:ascii="Times New Roman" w:hAnsi="Times New Roman" w:cs="Times New Roman"/>
          <w:sz w:val="24"/>
          <w:szCs w:val="24"/>
        </w:rPr>
        <w:t>”</w:t>
      </w:r>
      <w:r w:rsidR="004E2F5B">
        <w:rPr>
          <w:rFonts w:ascii="Times New Roman" w:hAnsi="Times New Roman" w:cs="Times New Roman"/>
          <w:sz w:val="24"/>
          <w:szCs w:val="24"/>
        </w:rPr>
        <w:t xml:space="preserve"> (1993)</w:t>
      </w:r>
      <w:r w:rsidR="00671A1B">
        <w:rPr>
          <w:rFonts w:ascii="Times New Roman" w:hAnsi="Times New Roman" w:cs="Times New Roman"/>
          <w:sz w:val="24"/>
          <w:szCs w:val="24"/>
        </w:rPr>
        <w:t>, filme a que fazemos referência</w:t>
      </w:r>
      <w:r w:rsidR="00671A1B">
        <w:rPr>
          <w:rStyle w:val="FootnoteReference"/>
          <w:rFonts w:ascii="Times New Roman" w:hAnsi="Times New Roman" w:cs="Times New Roman"/>
          <w:sz w:val="24"/>
          <w:szCs w:val="24"/>
        </w:rPr>
        <w:footnoteReference w:id="4"/>
      </w:r>
      <w:r w:rsidR="00671A1B">
        <w:rPr>
          <w:rFonts w:ascii="Times New Roman" w:hAnsi="Times New Roman" w:cs="Times New Roman"/>
          <w:sz w:val="24"/>
          <w:szCs w:val="24"/>
        </w:rPr>
        <w:t>.</w:t>
      </w:r>
    </w:p>
    <w:p w:rsidR="008E20F9" w:rsidRDefault="004437A2"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Além de seu maior alcance e força na comunicação, as rádios e televisões diferem da imprensa tradicional na medida em que </w:t>
      </w:r>
      <w:r w:rsidR="008E20F9">
        <w:rPr>
          <w:rFonts w:ascii="Times New Roman" w:hAnsi="Times New Roman" w:cs="Times New Roman"/>
          <w:sz w:val="24"/>
          <w:szCs w:val="24"/>
        </w:rPr>
        <w:t>“espalham” o seu conteúdo para todos. Se o livro e jornal somente alcançam aqueles que deliberadamente os consomem, as rádios e televisões podem ser acessadas por todos, ainda que “sem querer” (perguntamos: quem nunca se prendeu “involuntariamente” a um trecho de programa de televisão, enquanto toma café da manhã em uma padaria?).</w:t>
      </w:r>
    </w:p>
    <w:p w:rsidR="00E83A17" w:rsidRDefault="00930790"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Os meios de comunicação modernos se tornaram instrumentos da formação cultural e intelectual do povo. </w:t>
      </w:r>
      <w:r w:rsidR="00CF4B00">
        <w:rPr>
          <w:rFonts w:ascii="Times New Roman" w:hAnsi="Times New Roman" w:cs="Times New Roman"/>
          <w:sz w:val="24"/>
          <w:szCs w:val="24"/>
        </w:rPr>
        <w:t xml:space="preserve">Não apenas escolhem </w:t>
      </w:r>
      <w:r w:rsidR="00CF4B00" w:rsidRPr="00CF4B00">
        <w:rPr>
          <w:rFonts w:ascii="Times New Roman" w:hAnsi="Times New Roman" w:cs="Times New Roman"/>
          <w:i/>
          <w:sz w:val="24"/>
          <w:szCs w:val="24"/>
        </w:rPr>
        <w:t>o que</w:t>
      </w:r>
      <w:r w:rsidR="00CF4B00">
        <w:rPr>
          <w:rFonts w:ascii="Times New Roman" w:hAnsi="Times New Roman" w:cs="Times New Roman"/>
          <w:sz w:val="24"/>
          <w:szCs w:val="24"/>
        </w:rPr>
        <w:t xml:space="preserve"> </w:t>
      </w:r>
      <w:r w:rsidR="00CF4B00" w:rsidRPr="00CF4B00">
        <w:rPr>
          <w:rFonts w:ascii="Times New Roman" w:hAnsi="Times New Roman" w:cs="Times New Roman"/>
          <w:i/>
          <w:sz w:val="24"/>
          <w:szCs w:val="24"/>
        </w:rPr>
        <w:t>informar</w:t>
      </w:r>
      <w:r w:rsidR="00CF4B00">
        <w:rPr>
          <w:rFonts w:ascii="Times New Roman" w:hAnsi="Times New Roman" w:cs="Times New Roman"/>
          <w:sz w:val="24"/>
          <w:szCs w:val="24"/>
        </w:rPr>
        <w:t xml:space="preserve"> (e, conseqüentemente, </w:t>
      </w:r>
      <w:r w:rsidR="00CF4B00" w:rsidRPr="00CF4B00">
        <w:rPr>
          <w:rFonts w:ascii="Times New Roman" w:hAnsi="Times New Roman" w:cs="Times New Roman"/>
          <w:i/>
          <w:sz w:val="24"/>
          <w:szCs w:val="24"/>
        </w:rPr>
        <w:t>o que não informar</w:t>
      </w:r>
      <w:r w:rsidR="00CF4B00">
        <w:rPr>
          <w:rFonts w:ascii="Times New Roman" w:hAnsi="Times New Roman" w:cs="Times New Roman"/>
          <w:sz w:val="24"/>
          <w:szCs w:val="24"/>
        </w:rPr>
        <w:t xml:space="preserve">), mas também </w:t>
      </w:r>
      <w:r w:rsidR="00CF4B00" w:rsidRPr="00CF4B00">
        <w:rPr>
          <w:rFonts w:ascii="Times New Roman" w:hAnsi="Times New Roman" w:cs="Times New Roman"/>
          <w:i/>
          <w:sz w:val="24"/>
          <w:szCs w:val="24"/>
        </w:rPr>
        <w:t>como informar</w:t>
      </w:r>
      <w:r w:rsidR="00CF4B00">
        <w:rPr>
          <w:rFonts w:ascii="Times New Roman" w:hAnsi="Times New Roman" w:cs="Times New Roman"/>
          <w:sz w:val="24"/>
          <w:szCs w:val="24"/>
        </w:rPr>
        <w:t xml:space="preserve"> o fato. Em face de tanto poder nas mãos de grupos econômicos </w:t>
      </w:r>
      <w:r w:rsidR="002737E6">
        <w:rPr>
          <w:rFonts w:ascii="Times New Roman" w:hAnsi="Times New Roman" w:cs="Times New Roman"/>
          <w:sz w:val="24"/>
          <w:szCs w:val="24"/>
        </w:rPr>
        <w:t xml:space="preserve">com </w:t>
      </w:r>
      <w:r w:rsidR="00CF4B00">
        <w:rPr>
          <w:rFonts w:ascii="Times New Roman" w:hAnsi="Times New Roman" w:cs="Times New Roman"/>
          <w:sz w:val="24"/>
          <w:szCs w:val="24"/>
        </w:rPr>
        <w:t xml:space="preserve">interesses próprios, percebeu-se que o conceito </w:t>
      </w:r>
      <w:r w:rsidR="0009604D">
        <w:rPr>
          <w:rFonts w:ascii="Times New Roman" w:hAnsi="Times New Roman" w:cs="Times New Roman"/>
          <w:sz w:val="24"/>
          <w:szCs w:val="24"/>
        </w:rPr>
        <w:t xml:space="preserve">tradicional </w:t>
      </w:r>
      <w:r w:rsidR="00CF4B00">
        <w:rPr>
          <w:rFonts w:ascii="Times New Roman" w:hAnsi="Times New Roman" w:cs="Times New Roman"/>
          <w:sz w:val="24"/>
          <w:szCs w:val="24"/>
        </w:rPr>
        <w:t>de “liberdade de</w:t>
      </w:r>
      <w:r w:rsidR="00F140E1">
        <w:rPr>
          <w:rFonts w:ascii="Times New Roman" w:hAnsi="Times New Roman" w:cs="Times New Roman"/>
          <w:sz w:val="24"/>
          <w:szCs w:val="24"/>
        </w:rPr>
        <w:t xml:space="preserve"> expressão/liberdade de </w:t>
      </w:r>
      <w:r w:rsidR="00CF4B00">
        <w:rPr>
          <w:rFonts w:ascii="Times New Roman" w:hAnsi="Times New Roman" w:cs="Times New Roman"/>
          <w:sz w:val="24"/>
          <w:szCs w:val="24"/>
        </w:rPr>
        <w:t>imprensa” defendia</w:t>
      </w:r>
      <w:r w:rsidR="0009604D">
        <w:rPr>
          <w:rFonts w:ascii="Times New Roman" w:hAnsi="Times New Roman" w:cs="Times New Roman"/>
          <w:sz w:val="24"/>
          <w:szCs w:val="24"/>
        </w:rPr>
        <w:t xml:space="preserve"> mais </w:t>
      </w:r>
      <w:r w:rsidR="00CF4B00">
        <w:rPr>
          <w:rFonts w:ascii="Times New Roman" w:hAnsi="Times New Roman" w:cs="Times New Roman"/>
          <w:sz w:val="24"/>
          <w:szCs w:val="24"/>
        </w:rPr>
        <w:t xml:space="preserve">os interesses </w:t>
      </w:r>
      <w:r w:rsidR="0009604D">
        <w:rPr>
          <w:rFonts w:ascii="Times New Roman" w:hAnsi="Times New Roman" w:cs="Times New Roman"/>
          <w:sz w:val="24"/>
          <w:szCs w:val="24"/>
        </w:rPr>
        <w:t xml:space="preserve">das corporações jornalísticas do que os </w:t>
      </w:r>
      <w:r w:rsidR="00CF4B00">
        <w:rPr>
          <w:rFonts w:ascii="Times New Roman" w:hAnsi="Times New Roman" w:cs="Times New Roman"/>
          <w:sz w:val="24"/>
          <w:szCs w:val="24"/>
        </w:rPr>
        <w:t>da polução em geral.</w:t>
      </w:r>
    </w:p>
    <w:p w:rsidR="0009604D" w:rsidRDefault="00C44266"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A </w:t>
      </w:r>
      <w:r w:rsidR="00E83A17">
        <w:rPr>
          <w:rFonts w:ascii="Times New Roman" w:hAnsi="Times New Roman" w:cs="Times New Roman"/>
          <w:sz w:val="24"/>
          <w:szCs w:val="24"/>
        </w:rPr>
        <w:t xml:space="preserve">ausência de interferência estatal na </w:t>
      </w:r>
      <w:r>
        <w:rPr>
          <w:rFonts w:ascii="Times New Roman" w:hAnsi="Times New Roman" w:cs="Times New Roman"/>
          <w:sz w:val="24"/>
          <w:szCs w:val="24"/>
        </w:rPr>
        <w:t>divulgação de textos</w:t>
      </w:r>
      <w:r w:rsidR="00E83A17">
        <w:rPr>
          <w:rFonts w:ascii="Times New Roman" w:hAnsi="Times New Roman" w:cs="Times New Roman"/>
          <w:sz w:val="24"/>
          <w:szCs w:val="24"/>
        </w:rPr>
        <w:t xml:space="preserve"> e informações </w:t>
      </w:r>
      <w:r>
        <w:rPr>
          <w:rFonts w:ascii="Times New Roman" w:hAnsi="Times New Roman" w:cs="Times New Roman"/>
          <w:sz w:val="24"/>
          <w:szCs w:val="24"/>
        </w:rPr>
        <w:t>por meio da imprensa</w:t>
      </w:r>
      <w:r w:rsidR="00E83A17">
        <w:rPr>
          <w:rFonts w:ascii="Times New Roman" w:hAnsi="Times New Roman" w:cs="Times New Roman"/>
          <w:sz w:val="24"/>
          <w:szCs w:val="24"/>
        </w:rPr>
        <w:t>, conforme sedimentado pelo conceito negativo de “liberdade de imprensa”</w:t>
      </w:r>
      <w:r w:rsidR="00F140E1">
        <w:rPr>
          <w:rFonts w:ascii="Times New Roman" w:hAnsi="Times New Roman" w:cs="Times New Roman"/>
          <w:sz w:val="24"/>
          <w:szCs w:val="24"/>
        </w:rPr>
        <w:t>,</w:t>
      </w:r>
      <w:r w:rsidR="00E83A17">
        <w:rPr>
          <w:rFonts w:ascii="Times New Roman" w:hAnsi="Times New Roman" w:cs="Times New Roman"/>
          <w:sz w:val="24"/>
          <w:szCs w:val="24"/>
        </w:rPr>
        <w:t xml:space="preserve"> nem sempre levou a situações justas e de interesse social. </w:t>
      </w:r>
      <w:r w:rsidR="0009604D">
        <w:rPr>
          <w:rFonts w:ascii="Times New Roman" w:hAnsi="Times New Roman" w:cs="Times New Roman"/>
          <w:sz w:val="24"/>
          <w:szCs w:val="24"/>
        </w:rPr>
        <w:t>Passou-se</w:t>
      </w:r>
      <w:r w:rsidR="00F140E1">
        <w:rPr>
          <w:rFonts w:ascii="Times New Roman" w:hAnsi="Times New Roman" w:cs="Times New Roman"/>
          <w:sz w:val="24"/>
          <w:szCs w:val="24"/>
        </w:rPr>
        <w:t>,</w:t>
      </w:r>
      <w:r w:rsidR="0009604D">
        <w:rPr>
          <w:rFonts w:ascii="Times New Roman" w:hAnsi="Times New Roman" w:cs="Times New Roman"/>
          <w:sz w:val="24"/>
          <w:szCs w:val="24"/>
        </w:rPr>
        <w:t xml:space="preserve"> então</w:t>
      </w:r>
      <w:r w:rsidR="00F140E1">
        <w:rPr>
          <w:rFonts w:ascii="Times New Roman" w:hAnsi="Times New Roman" w:cs="Times New Roman"/>
          <w:sz w:val="24"/>
          <w:szCs w:val="24"/>
        </w:rPr>
        <w:t>,</w:t>
      </w:r>
      <w:r w:rsidR="0009604D">
        <w:rPr>
          <w:rFonts w:ascii="Times New Roman" w:hAnsi="Times New Roman" w:cs="Times New Roman"/>
          <w:sz w:val="24"/>
          <w:szCs w:val="24"/>
        </w:rPr>
        <w:t xml:space="preserve"> a </w:t>
      </w:r>
      <w:r w:rsidR="00F10992">
        <w:rPr>
          <w:rFonts w:ascii="Times New Roman" w:hAnsi="Times New Roman" w:cs="Times New Roman"/>
          <w:sz w:val="24"/>
          <w:szCs w:val="24"/>
        </w:rPr>
        <w:t xml:space="preserve">visualizar o “direito à liberdade de imprensa” com uma segunda conotação: a </w:t>
      </w:r>
      <w:r w:rsidR="0009604D">
        <w:rPr>
          <w:rFonts w:ascii="Times New Roman" w:hAnsi="Times New Roman" w:cs="Times New Roman"/>
          <w:sz w:val="24"/>
          <w:szCs w:val="24"/>
        </w:rPr>
        <w:t xml:space="preserve">concepção da idéia de “liberdade </w:t>
      </w:r>
      <w:r w:rsidR="0009604D" w:rsidRPr="00E83A17">
        <w:rPr>
          <w:rFonts w:ascii="Times New Roman" w:hAnsi="Times New Roman" w:cs="Times New Roman"/>
          <w:i/>
          <w:sz w:val="24"/>
          <w:szCs w:val="24"/>
        </w:rPr>
        <w:t>em face da</w:t>
      </w:r>
      <w:r w:rsidR="0009604D">
        <w:rPr>
          <w:rFonts w:ascii="Times New Roman" w:hAnsi="Times New Roman" w:cs="Times New Roman"/>
          <w:sz w:val="24"/>
          <w:szCs w:val="24"/>
        </w:rPr>
        <w:t xml:space="preserve"> imprensa”, como direito de cunho coletivo, voltado para a população indistinta</w:t>
      </w:r>
      <w:r w:rsidR="00E83A17">
        <w:rPr>
          <w:rFonts w:ascii="Times New Roman" w:hAnsi="Times New Roman" w:cs="Times New Roman"/>
          <w:sz w:val="24"/>
          <w:szCs w:val="24"/>
        </w:rPr>
        <w:t>, e a se</w:t>
      </w:r>
      <w:r w:rsidR="00F140E1">
        <w:rPr>
          <w:rFonts w:ascii="Times New Roman" w:hAnsi="Times New Roman" w:cs="Times New Roman"/>
          <w:sz w:val="24"/>
          <w:szCs w:val="24"/>
        </w:rPr>
        <w:t>r</w:t>
      </w:r>
      <w:r w:rsidR="00E83A17">
        <w:rPr>
          <w:rFonts w:ascii="Times New Roman" w:hAnsi="Times New Roman" w:cs="Times New Roman"/>
          <w:sz w:val="24"/>
          <w:szCs w:val="24"/>
        </w:rPr>
        <w:t xml:space="preserve"> exercitado por meio de condutas positivas do Estado</w:t>
      </w:r>
      <w:r w:rsidR="0009604D">
        <w:rPr>
          <w:rFonts w:ascii="Times New Roman" w:hAnsi="Times New Roman" w:cs="Times New Roman"/>
          <w:sz w:val="24"/>
          <w:szCs w:val="24"/>
        </w:rPr>
        <w:t>.</w:t>
      </w:r>
      <w:r w:rsidR="005E5F73">
        <w:rPr>
          <w:rFonts w:ascii="Times New Roman" w:hAnsi="Times New Roman" w:cs="Times New Roman"/>
          <w:sz w:val="24"/>
          <w:szCs w:val="24"/>
        </w:rPr>
        <w:t xml:space="preserve"> </w:t>
      </w:r>
      <w:r w:rsidR="0009604D">
        <w:rPr>
          <w:rFonts w:ascii="Times New Roman" w:hAnsi="Times New Roman" w:cs="Times New Roman"/>
          <w:sz w:val="24"/>
          <w:szCs w:val="24"/>
        </w:rPr>
        <w:t xml:space="preserve">A liberdade em face da imprensa é concebida como legítimo direito fundamental de cunho social, que impõe ao Estado a realização de </w:t>
      </w:r>
      <w:r w:rsidR="0009604D">
        <w:rPr>
          <w:rFonts w:ascii="Times New Roman" w:hAnsi="Times New Roman" w:cs="Times New Roman"/>
          <w:sz w:val="24"/>
          <w:szCs w:val="24"/>
        </w:rPr>
        <w:lastRenderedPageBreak/>
        <w:t>condutas ativas com a finalidade de impedir a prática de abusos pelos órgãos de imprensa em geral.</w:t>
      </w:r>
    </w:p>
    <w:p w:rsidR="00F10992" w:rsidRDefault="00F10992"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 relação entre “liberdade de imprensa” e “liberdade face a imprensa” não é de antagonismo</w:t>
      </w:r>
      <w:r w:rsidRPr="00F10992">
        <w:rPr>
          <w:rFonts w:ascii="Times New Roman" w:hAnsi="Times New Roman" w:cs="Times New Roman"/>
          <w:sz w:val="24"/>
          <w:szCs w:val="24"/>
        </w:rPr>
        <w:t>, mas sim de complementação e ponderação de direitos fundamentais de mesma hierarquia: além do direito consagrado à liberdade de imprensa (de titularidade dos meios de comunicação em geral e também dos particulares que atuem em tal atividade), o restante da população possui o direito à liberdade em face da imprensa. Lembramos, afinal, que nenhum direito</w:t>
      </w:r>
      <w:r w:rsidR="00E83A17">
        <w:rPr>
          <w:rFonts w:ascii="Times New Roman" w:hAnsi="Times New Roman" w:cs="Times New Roman"/>
          <w:sz w:val="24"/>
          <w:szCs w:val="24"/>
        </w:rPr>
        <w:t>, ainda que fundamental, pode ser considerado absoluto</w:t>
      </w:r>
      <w:r w:rsidRPr="00F10992">
        <w:rPr>
          <w:rFonts w:ascii="Times New Roman" w:hAnsi="Times New Roman" w:cs="Times New Roman"/>
          <w:sz w:val="24"/>
          <w:szCs w:val="24"/>
        </w:rPr>
        <w:t xml:space="preserve"> e é lícita a restrição</w:t>
      </w:r>
      <w:r w:rsidR="00F140E1">
        <w:rPr>
          <w:rFonts w:ascii="Times New Roman" w:hAnsi="Times New Roman" w:cs="Times New Roman"/>
          <w:sz w:val="24"/>
          <w:szCs w:val="24"/>
        </w:rPr>
        <w:t xml:space="preserve"> de um direito </w:t>
      </w:r>
      <w:r w:rsidRPr="00F10992">
        <w:rPr>
          <w:rFonts w:ascii="Times New Roman" w:hAnsi="Times New Roman" w:cs="Times New Roman"/>
          <w:sz w:val="24"/>
          <w:szCs w:val="24"/>
        </w:rPr>
        <w:t>fundada em outro direito de mesmo valor.</w:t>
      </w:r>
    </w:p>
    <w:p w:rsidR="00117E51" w:rsidRDefault="00117E51"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Inúmeras são as formas de atuação positiva por parte </w:t>
      </w:r>
      <w:r w:rsidR="008D62F9">
        <w:rPr>
          <w:rFonts w:ascii="Times New Roman" w:hAnsi="Times New Roman" w:cs="Times New Roman"/>
          <w:sz w:val="24"/>
          <w:szCs w:val="24"/>
        </w:rPr>
        <w:t>do Estado em defesa da</w:t>
      </w:r>
      <w:r w:rsidR="00F74FC5">
        <w:rPr>
          <w:rFonts w:ascii="Times New Roman" w:hAnsi="Times New Roman" w:cs="Times New Roman"/>
          <w:sz w:val="24"/>
          <w:szCs w:val="24"/>
        </w:rPr>
        <w:t xml:space="preserve"> liberdade em face da imprensa, dentre as quais recordamos o direito de antena (permissão para que determinadas figuras sociais obtenham tempo na mídia)</w:t>
      </w:r>
      <w:r w:rsidR="00143536">
        <w:rPr>
          <w:rFonts w:ascii="Times New Roman" w:hAnsi="Times New Roman" w:cs="Times New Roman"/>
          <w:sz w:val="24"/>
          <w:szCs w:val="24"/>
        </w:rPr>
        <w:t xml:space="preserve">, </w:t>
      </w:r>
      <w:r w:rsidR="00F74FC5">
        <w:rPr>
          <w:rFonts w:ascii="Times New Roman" w:hAnsi="Times New Roman" w:cs="Times New Roman"/>
          <w:sz w:val="24"/>
          <w:szCs w:val="24"/>
        </w:rPr>
        <w:t xml:space="preserve">o </w:t>
      </w:r>
      <w:r w:rsidR="00AA7E04">
        <w:rPr>
          <w:rFonts w:ascii="Times New Roman" w:hAnsi="Times New Roman" w:cs="Times New Roman"/>
          <w:sz w:val="24"/>
          <w:szCs w:val="24"/>
        </w:rPr>
        <w:t>direito de resposta</w:t>
      </w:r>
      <w:r w:rsidR="00143536">
        <w:rPr>
          <w:rFonts w:ascii="Times New Roman" w:hAnsi="Times New Roman" w:cs="Times New Roman"/>
          <w:sz w:val="24"/>
          <w:szCs w:val="24"/>
        </w:rPr>
        <w:t>, a cláusula de consciência, a estatização dos meios de comunicação e outros</w:t>
      </w:r>
      <w:r w:rsidR="00104D43">
        <w:rPr>
          <w:rFonts w:ascii="Times New Roman" w:hAnsi="Times New Roman" w:cs="Times New Roman"/>
          <w:sz w:val="24"/>
          <w:szCs w:val="24"/>
        </w:rPr>
        <w:t>. S</w:t>
      </w:r>
      <w:r w:rsidR="00AA7E04">
        <w:rPr>
          <w:rFonts w:ascii="Times New Roman" w:hAnsi="Times New Roman" w:cs="Times New Roman"/>
          <w:sz w:val="24"/>
          <w:szCs w:val="24"/>
        </w:rPr>
        <w:t>em prejuízo</w:t>
      </w:r>
      <w:r w:rsidR="00104D43">
        <w:rPr>
          <w:rFonts w:ascii="Times New Roman" w:hAnsi="Times New Roman" w:cs="Times New Roman"/>
          <w:sz w:val="24"/>
          <w:szCs w:val="24"/>
        </w:rPr>
        <w:t>, é possível ainda a</w:t>
      </w:r>
      <w:r w:rsidR="00AA7E04">
        <w:rPr>
          <w:rFonts w:ascii="Times New Roman" w:hAnsi="Times New Roman" w:cs="Times New Roman"/>
          <w:sz w:val="24"/>
          <w:szCs w:val="24"/>
        </w:rPr>
        <w:t xml:space="preserve"> proibição de </w:t>
      </w:r>
      <w:r w:rsidR="00104D43">
        <w:rPr>
          <w:rFonts w:ascii="Times New Roman" w:hAnsi="Times New Roman" w:cs="Times New Roman"/>
          <w:sz w:val="24"/>
          <w:szCs w:val="24"/>
        </w:rPr>
        <w:t xml:space="preserve">veiculação de </w:t>
      </w:r>
      <w:r w:rsidR="00AA7E04">
        <w:rPr>
          <w:rFonts w:ascii="Times New Roman" w:hAnsi="Times New Roman" w:cs="Times New Roman"/>
          <w:sz w:val="24"/>
          <w:szCs w:val="24"/>
        </w:rPr>
        <w:t>material impróprio e a indeniza</w:t>
      </w:r>
      <w:r w:rsidR="00924925">
        <w:rPr>
          <w:rFonts w:ascii="Times New Roman" w:hAnsi="Times New Roman" w:cs="Times New Roman"/>
          <w:sz w:val="24"/>
          <w:szCs w:val="24"/>
        </w:rPr>
        <w:t>ção por perdas e danos sofridos por força de publicação indevida.</w:t>
      </w:r>
    </w:p>
    <w:p w:rsidR="00104D43" w:rsidRDefault="00104D43"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Verificamos, portanto, que o</w:t>
      </w:r>
      <w:r w:rsidR="004E64FD">
        <w:rPr>
          <w:rFonts w:ascii="Times New Roman" w:hAnsi="Times New Roman" w:cs="Times New Roman"/>
          <w:sz w:val="24"/>
          <w:szCs w:val="24"/>
        </w:rPr>
        <w:t>s</w:t>
      </w:r>
      <w:r>
        <w:rPr>
          <w:rFonts w:ascii="Times New Roman" w:hAnsi="Times New Roman" w:cs="Times New Roman"/>
          <w:sz w:val="24"/>
          <w:szCs w:val="24"/>
        </w:rPr>
        <w:t xml:space="preserve"> conceito</w:t>
      </w:r>
      <w:r w:rsidR="004E64FD">
        <w:rPr>
          <w:rFonts w:ascii="Times New Roman" w:hAnsi="Times New Roman" w:cs="Times New Roman"/>
          <w:sz w:val="24"/>
          <w:szCs w:val="24"/>
        </w:rPr>
        <w:t>s</w:t>
      </w:r>
      <w:r>
        <w:rPr>
          <w:rFonts w:ascii="Times New Roman" w:hAnsi="Times New Roman" w:cs="Times New Roman"/>
          <w:sz w:val="24"/>
          <w:szCs w:val="24"/>
        </w:rPr>
        <w:t xml:space="preserve"> de liberdade de </w:t>
      </w:r>
      <w:r w:rsidR="00F140E1">
        <w:rPr>
          <w:rFonts w:ascii="Times New Roman" w:hAnsi="Times New Roman" w:cs="Times New Roman"/>
          <w:sz w:val="24"/>
          <w:szCs w:val="24"/>
        </w:rPr>
        <w:t>expressão/</w:t>
      </w:r>
      <w:r w:rsidR="004E64FD">
        <w:rPr>
          <w:rFonts w:ascii="Times New Roman" w:hAnsi="Times New Roman" w:cs="Times New Roman"/>
          <w:sz w:val="24"/>
          <w:szCs w:val="24"/>
        </w:rPr>
        <w:t xml:space="preserve">liberdade de </w:t>
      </w:r>
      <w:r>
        <w:rPr>
          <w:rFonts w:ascii="Times New Roman" w:hAnsi="Times New Roman" w:cs="Times New Roman"/>
          <w:sz w:val="24"/>
          <w:szCs w:val="24"/>
        </w:rPr>
        <w:t>imprensa não pode</w:t>
      </w:r>
      <w:r w:rsidR="004E64FD">
        <w:rPr>
          <w:rFonts w:ascii="Times New Roman" w:hAnsi="Times New Roman" w:cs="Times New Roman"/>
          <w:sz w:val="24"/>
          <w:szCs w:val="24"/>
        </w:rPr>
        <w:t>m</w:t>
      </w:r>
      <w:r>
        <w:rPr>
          <w:rFonts w:ascii="Times New Roman" w:hAnsi="Times New Roman" w:cs="Times New Roman"/>
          <w:sz w:val="24"/>
          <w:szCs w:val="24"/>
        </w:rPr>
        <w:t xml:space="preserve"> ser encarado</w:t>
      </w:r>
      <w:r w:rsidR="004E64FD">
        <w:rPr>
          <w:rFonts w:ascii="Times New Roman" w:hAnsi="Times New Roman" w:cs="Times New Roman"/>
          <w:sz w:val="24"/>
          <w:szCs w:val="24"/>
        </w:rPr>
        <w:t>s</w:t>
      </w:r>
      <w:r>
        <w:rPr>
          <w:rFonts w:ascii="Times New Roman" w:hAnsi="Times New Roman" w:cs="Times New Roman"/>
          <w:sz w:val="24"/>
          <w:szCs w:val="24"/>
        </w:rPr>
        <w:t xml:space="preserve"> como direito</w:t>
      </w:r>
      <w:r w:rsidR="004E64FD">
        <w:rPr>
          <w:rFonts w:ascii="Times New Roman" w:hAnsi="Times New Roman" w:cs="Times New Roman"/>
          <w:sz w:val="24"/>
          <w:szCs w:val="24"/>
        </w:rPr>
        <w:t>s</w:t>
      </w:r>
      <w:r>
        <w:rPr>
          <w:rFonts w:ascii="Times New Roman" w:hAnsi="Times New Roman" w:cs="Times New Roman"/>
          <w:sz w:val="24"/>
          <w:szCs w:val="24"/>
        </w:rPr>
        <w:t xml:space="preserve"> absoluto</w:t>
      </w:r>
      <w:r w:rsidR="004E64FD">
        <w:rPr>
          <w:rFonts w:ascii="Times New Roman" w:hAnsi="Times New Roman" w:cs="Times New Roman"/>
          <w:sz w:val="24"/>
          <w:szCs w:val="24"/>
        </w:rPr>
        <w:t>s</w:t>
      </w:r>
      <w:r>
        <w:rPr>
          <w:rFonts w:ascii="Times New Roman" w:hAnsi="Times New Roman" w:cs="Times New Roman"/>
          <w:sz w:val="24"/>
          <w:szCs w:val="24"/>
        </w:rPr>
        <w:t xml:space="preserve">, sendo lícito ao Estado restringir a veiculação de conteúdo impróprio </w:t>
      </w:r>
      <w:r w:rsidR="00F140E1">
        <w:rPr>
          <w:rFonts w:ascii="Times New Roman" w:hAnsi="Times New Roman" w:cs="Times New Roman"/>
          <w:sz w:val="24"/>
          <w:szCs w:val="24"/>
        </w:rPr>
        <w:t>(</w:t>
      </w:r>
      <w:r>
        <w:rPr>
          <w:rFonts w:ascii="Times New Roman" w:hAnsi="Times New Roman" w:cs="Times New Roman"/>
          <w:sz w:val="24"/>
          <w:szCs w:val="24"/>
        </w:rPr>
        <w:t>e até mesmo impor censura</w:t>
      </w:r>
      <w:r w:rsidR="00F140E1">
        <w:rPr>
          <w:rFonts w:ascii="Times New Roman" w:hAnsi="Times New Roman" w:cs="Times New Roman"/>
          <w:sz w:val="24"/>
          <w:szCs w:val="24"/>
        </w:rPr>
        <w:t>) ou estabelecer o dever de indenizar</w:t>
      </w:r>
      <w:r>
        <w:rPr>
          <w:rFonts w:ascii="Times New Roman" w:hAnsi="Times New Roman" w:cs="Times New Roman"/>
          <w:sz w:val="24"/>
          <w:szCs w:val="24"/>
        </w:rPr>
        <w:t>, desde que de acordo com fundamentos objetivos</w:t>
      </w:r>
      <w:r w:rsidR="00F140E1">
        <w:rPr>
          <w:rFonts w:ascii="Times New Roman" w:hAnsi="Times New Roman" w:cs="Times New Roman"/>
          <w:sz w:val="24"/>
          <w:szCs w:val="24"/>
        </w:rPr>
        <w:t xml:space="preserve"> para que </w:t>
      </w:r>
      <w:r>
        <w:rPr>
          <w:rFonts w:ascii="Times New Roman" w:hAnsi="Times New Roman" w:cs="Times New Roman"/>
          <w:sz w:val="24"/>
          <w:szCs w:val="24"/>
        </w:rPr>
        <w:t xml:space="preserve">tais condutas </w:t>
      </w:r>
      <w:r w:rsidR="00F140E1">
        <w:rPr>
          <w:rFonts w:ascii="Times New Roman" w:hAnsi="Times New Roman" w:cs="Times New Roman"/>
          <w:sz w:val="24"/>
          <w:szCs w:val="24"/>
        </w:rPr>
        <w:t xml:space="preserve">não </w:t>
      </w:r>
      <w:r>
        <w:rPr>
          <w:rFonts w:ascii="Times New Roman" w:hAnsi="Times New Roman" w:cs="Times New Roman"/>
          <w:sz w:val="24"/>
          <w:szCs w:val="24"/>
        </w:rPr>
        <w:t>sejam consideradas violadoras do direito fundamental da liberdade de imprensa.</w:t>
      </w:r>
    </w:p>
    <w:p w:rsidR="00802F9B" w:rsidRPr="00F10992" w:rsidRDefault="00802F9B" w:rsidP="00BB6EDD">
      <w:pPr>
        <w:spacing w:line="480" w:lineRule="auto"/>
        <w:ind w:firstLine="2127"/>
        <w:jc w:val="both"/>
        <w:rPr>
          <w:rFonts w:ascii="Times New Roman" w:hAnsi="Times New Roman" w:cs="Times New Roman"/>
          <w:sz w:val="24"/>
          <w:szCs w:val="24"/>
        </w:rPr>
      </w:pPr>
    </w:p>
    <w:p w:rsidR="00767D44" w:rsidRDefault="00767D44" w:rsidP="00BB6EDD">
      <w:pPr>
        <w:spacing w:line="480" w:lineRule="auto"/>
        <w:ind w:firstLine="2127"/>
        <w:jc w:val="both"/>
        <w:rPr>
          <w:rFonts w:ascii="Times New Roman" w:hAnsi="Times New Roman" w:cs="Times New Roman"/>
          <w:sz w:val="24"/>
          <w:szCs w:val="24"/>
        </w:rPr>
      </w:pPr>
    </w:p>
    <w:p w:rsidR="007005BB" w:rsidRPr="00165B56" w:rsidRDefault="00767D44" w:rsidP="00BB6EDD">
      <w:pPr>
        <w:pStyle w:val="ListParagraph"/>
        <w:numPr>
          <w:ilvl w:val="0"/>
          <w:numId w:val="1"/>
        </w:numPr>
        <w:spacing w:line="480" w:lineRule="auto"/>
        <w:contextualSpacing w:val="0"/>
        <w:jc w:val="both"/>
        <w:rPr>
          <w:rFonts w:ascii="Times New Roman" w:hAnsi="Times New Roman" w:cs="Times New Roman"/>
          <w:b/>
          <w:sz w:val="24"/>
          <w:szCs w:val="24"/>
        </w:rPr>
      </w:pPr>
      <w:r w:rsidRPr="00094EF7">
        <w:rPr>
          <w:rFonts w:ascii="Times New Roman" w:hAnsi="Times New Roman" w:cs="Times New Roman"/>
          <w:b/>
          <w:sz w:val="24"/>
          <w:szCs w:val="24"/>
        </w:rPr>
        <w:lastRenderedPageBreak/>
        <w:t xml:space="preserve">FUNDAMENTOS </w:t>
      </w:r>
      <w:r w:rsidR="0022143E" w:rsidRPr="00094EF7">
        <w:rPr>
          <w:rFonts w:ascii="Times New Roman" w:hAnsi="Times New Roman" w:cs="Times New Roman"/>
          <w:b/>
          <w:sz w:val="24"/>
          <w:szCs w:val="24"/>
        </w:rPr>
        <w:t xml:space="preserve">TEÓRICOS </w:t>
      </w:r>
      <w:r w:rsidRPr="00094EF7">
        <w:rPr>
          <w:rFonts w:ascii="Times New Roman" w:hAnsi="Times New Roman" w:cs="Times New Roman"/>
          <w:b/>
          <w:sz w:val="24"/>
          <w:szCs w:val="24"/>
        </w:rPr>
        <w:t>PARA A RESTRIÇÃO À LIBERDADE DE EXPRESSÃO</w:t>
      </w:r>
      <w:r w:rsidR="00165B56">
        <w:rPr>
          <w:rFonts w:ascii="Times New Roman" w:hAnsi="Times New Roman" w:cs="Times New Roman"/>
          <w:b/>
          <w:sz w:val="24"/>
          <w:szCs w:val="24"/>
        </w:rPr>
        <w:t xml:space="preserve">. </w:t>
      </w:r>
      <w:r w:rsidR="00165B56" w:rsidRPr="00165B56">
        <w:rPr>
          <w:rFonts w:ascii="Times New Roman" w:hAnsi="Times New Roman" w:cs="Times New Roman"/>
          <w:b/>
          <w:sz w:val="24"/>
          <w:szCs w:val="24"/>
        </w:rPr>
        <w:t>CONFLITO E CONCORRÊNCIA DE DIREITOS FUNDAMENTAIS</w:t>
      </w:r>
      <w:r w:rsidR="00165B56">
        <w:rPr>
          <w:rFonts w:ascii="Times New Roman" w:hAnsi="Times New Roman" w:cs="Times New Roman"/>
          <w:b/>
          <w:sz w:val="24"/>
          <w:szCs w:val="24"/>
        </w:rPr>
        <w:t>.</w:t>
      </w:r>
    </w:p>
    <w:p w:rsidR="00DD14CD" w:rsidRDefault="00DD14CD"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 liberdade de expressão, positivada no ordenamento brasileiro como princípio fundamental, encontra como limites outros direitos fundamentais de igual valor, tais quais os direitos à honra e à intimidade. Por isso, mostra-se necessário o estudo sobre os conflitos e concorrência de direitos fundamentais.</w:t>
      </w:r>
    </w:p>
    <w:p w:rsidR="001F3C6B" w:rsidRDefault="00094EF7"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Desde a superação da dogmática positivista tradicional, focada exclusivamente na validade formal das normas desarraigadas de qualquer vinculação com valores morais ou éticos, o conceito de Constituição passou a ser entendido como um sistema aberto de regras e princípios. Além de ser o fundamento formal de validade de todo o ordenamento jurídico, a Constituição passou a representar os valores sociais e morais da sociedade.</w:t>
      </w:r>
      <w:r w:rsidR="00E9601F">
        <w:rPr>
          <w:rFonts w:ascii="Times New Roman" w:hAnsi="Times New Roman" w:cs="Times New Roman"/>
          <w:sz w:val="24"/>
          <w:szCs w:val="24"/>
        </w:rPr>
        <w:t xml:space="preserve"> É, de certa forma, um fundamento de validade moral do sistema.</w:t>
      </w:r>
    </w:p>
    <w:p w:rsidR="00F934E5" w:rsidRDefault="00E9601F"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Os princípios jurídicos, até recentemente relegados a um segundo plano de importância jurídica, passaram ao </w:t>
      </w:r>
      <w:r w:rsidRPr="00E9601F">
        <w:rPr>
          <w:rFonts w:ascii="Times New Roman" w:hAnsi="Times New Roman" w:cs="Times New Roman"/>
          <w:i/>
          <w:sz w:val="24"/>
          <w:szCs w:val="24"/>
        </w:rPr>
        <w:t>status</w:t>
      </w:r>
      <w:r>
        <w:rPr>
          <w:rFonts w:ascii="Times New Roman" w:hAnsi="Times New Roman" w:cs="Times New Roman"/>
          <w:sz w:val="24"/>
          <w:szCs w:val="24"/>
        </w:rPr>
        <w:t xml:space="preserve"> de norma legal plena, de caráter cogente e eficácia direta. Não se utiliza mais os princípios apenas como mecanismos de integração </w:t>
      </w:r>
      <w:r w:rsidRPr="00E9601F">
        <w:rPr>
          <w:rFonts w:ascii="Times New Roman" w:hAnsi="Times New Roman" w:cs="Times New Roman"/>
          <w:sz w:val="24"/>
          <w:szCs w:val="24"/>
        </w:rPr>
        <w:t>nas hipóteses de lacuna legal</w:t>
      </w:r>
      <w:r>
        <w:rPr>
          <w:rFonts w:ascii="Times New Roman" w:hAnsi="Times New Roman" w:cs="Times New Roman"/>
          <w:sz w:val="24"/>
          <w:szCs w:val="24"/>
        </w:rPr>
        <w:t>.</w:t>
      </w:r>
      <w:r w:rsidR="00D964BF">
        <w:rPr>
          <w:rFonts w:ascii="Times New Roman" w:hAnsi="Times New Roman" w:cs="Times New Roman"/>
          <w:sz w:val="24"/>
          <w:szCs w:val="24"/>
        </w:rPr>
        <w:t xml:space="preserve"> </w:t>
      </w:r>
    </w:p>
    <w:p w:rsidR="00E9601F" w:rsidRPr="00D964BF" w:rsidRDefault="00D964BF" w:rsidP="00BB6EDD">
      <w:pPr>
        <w:spacing w:line="480" w:lineRule="auto"/>
        <w:ind w:firstLine="2127"/>
        <w:jc w:val="both"/>
        <w:rPr>
          <w:rFonts w:ascii="Times New Roman" w:hAnsi="Times New Roman" w:cs="Times New Roman"/>
          <w:i/>
          <w:sz w:val="24"/>
          <w:szCs w:val="24"/>
        </w:rPr>
      </w:pPr>
      <w:r>
        <w:rPr>
          <w:rFonts w:ascii="Times New Roman" w:hAnsi="Times New Roman" w:cs="Times New Roman"/>
          <w:sz w:val="24"/>
          <w:szCs w:val="24"/>
        </w:rPr>
        <w:t xml:space="preserve">Os princípios, atualmente, representam os direitos fundamentais do sistema jurídico constitucionalizado. Os principais valores sociais estão constitucionalizados sob tal forma. No Brasil, por exemplo, a defesa de valores importantíssimos como a </w:t>
      </w:r>
      <w:r w:rsidRPr="00D964BF">
        <w:rPr>
          <w:rFonts w:ascii="Times New Roman" w:hAnsi="Times New Roman" w:cs="Times New Roman"/>
          <w:i/>
          <w:sz w:val="24"/>
          <w:szCs w:val="24"/>
        </w:rPr>
        <w:t>intimidade</w:t>
      </w:r>
      <w:r>
        <w:rPr>
          <w:rFonts w:ascii="Times New Roman" w:hAnsi="Times New Roman" w:cs="Times New Roman"/>
          <w:sz w:val="24"/>
          <w:szCs w:val="24"/>
        </w:rPr>
        <w:t xml:space="preserve">, </w:t>
      </w:r>
      <w:r w:rsidRPr="00D964BF">
        <w:rPr>
          <w:rFonts w:ascii="Times New Roman" w:hAnsi="Times New Roman" w:cs="Times New Roman"/>
          <w:i/>
          <w:sz w:val="24"/>
          <w:szCs w:val="24"/>
        </w:rPr>
        <w:t>segurança jurídica</w:t>
      </w:r>
      <w:r>
        <w:rPr>
          <w:rFonts w:ascii="Times New Roman" w:hAnsi="Times New Roman" w:cs="Times New Roman"/>
          <w:sz w:val="24"/>
          <w:szCs w:val="24"/>
        </w:rPr>
        <w:t xml:space="preserve">, </w:t>
      </w:r>
      <w:r w:rsidR="00F934E5">
        <w:rPr>
          <w:rFonts w:ascii="Times New Roman" w:hAnsi="Times New Roman" w:cs="Times New Roman"/>
          <w:i/>
          <w:sz w:val="24"/>
          <w:szCs w:val="24"/>
        </w:rPr>
        <w:t xml:space="preserve">devido processo legal, liberdade de pensamento </w:t>
      </w:r>
      <w:r w:rsidR="00F934E5" w:rsidRPr="00F934E5">
        <w:rPr>
          <w:rFonts w:ascii="Times New Roman" w:hAnsi="Times New Roman" w:cs="Times New Roman"/>
          <w:i/>
          <w:sz w:val="24"/>
          <w:szCs w:val="24"/>
        </w:rPr>
        <w:t xml:space="preserve">et </w:t>
      </w:r>
      <w:proofErr w:type="spellStart"/>
      <w:r w:rsidR="00F934E5" w:rsidRPr="00F934E5">
        <w:rPr>
          <w:rFonts w:ascii="Times New Roman" w:hAnsi="Times New Roman" w:cs="Times New Roman"/>
          <w:i/>
          <w:sz w:val="24"/>
          <w:szCs w:val="24"/>
        </w:rPr>
        <w:t>cetera</w:t>
      </w:r>
      <w:proofErr w:type="spellEnd"/>
      <w:r w:rsidR="00F934E5">
        <w:rPr>
          <w:rFonts w:ascii="Times New Roman" w:hAnsi="Times New Roman" w:cs="Times New Roman"/>
          <w:sz w:val="24"/>
          <w:szCs w:val="24"/>
        </w:rPr>
        <w:t xml:space="preserve"> foram elencados ao patamar de princípios constitucionais.</w:t>
      </w:r>
    </w:p>
    <w:p w:rsidR="009E0A11" w:rsidRDefault="00E9601F"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lastRenderedPageBreak/>
        <w:t xml:space="preserve">Diferentemente das regras, </w:t>
      </w:r>
      <w:r w:rsidR="008B206C">
        <w:rPr>
          <w:rFonts w:ascii="Times New Roman" w:hAnsi="Times New Roman" w:cs="Times New Roman"/>
          <w:sz w:val="24"/>
          <w:szCs w:val="24"/>
        </w:rPr>
        <w:t xml:space="preserve">que se operam por meio de </w:t>
      </w:r>
      <w:r w:rsidR="008B206C" w:rsidRPr="009E0A11">
        <w:rPr>
          <w:rFonts w:ascii="Times New Roman" w:hAnsi="Times New Roman" w:cs="Times New Roman"/>
          <w:b/>
          <w:sz w:val="24"/>
          <w:szCs w:val="24"/>
        </w:rPr>
        <w:t>subsunção</w:t>
      </w:r>
      <w:r w:rsidR="008B206C">
        <w:rPr>
          <w:rFonts w:ascii="Times New Roman" w:hAnsi="Times New Roman" w:cs="Times New Roman"/>
          <w:sz w:val="24"/>
          <w:szCs w:val="24"/>
        </w:rPr>
        <w:t xml:space="preserve"> (enquadra-se uma situação fática em uma regra pré-existente), os princípios poderão incidir concomitantemente sobre um mesmo fato. Em caso de conflito aparente de regras, realiza-se a solução da antinomia aparente de acordo com regras de lógica pré-estabelecidas (ex: a norma especial se sobrepõe à geral); ou seja, escolhe-se uma única regra para incidir no caso concreto. Já os casos de conflito entre princípios deverão ser entendidos como antinomias reais, </w:t>
      </w:r>
      <w:r w:rsidR="009E0A11">
        <w:rPr>
          <w:rFonts w:ascii="Times New Roman" w:hAnsi="Times New Roman" w:cs="Times New Roman"/>
          <w:sz w:val="24"/>
          <w:szCs w:val="24"/>
        </w:rPr>
        <w:t xml:space="preserve">uma vez que todos os princípios em tese aplicáveis à situação concreta deverão ser aplicados ao caso, </w:t>
      </w:r>
      <w:r w:rsidR="009E0A11" w:rsidRPr="009E0A11">
        <w:rPr>
          <w:rFonts w:ascii="Times New Roman" w:hAnsi="Times New Roman" w:cs="Times New Roman"/>
          <w:b/>
          <w:sz w:val="24"/>
          <w:szCs w:val="24"/>
        </w:rPr>
        <w:t>mudando-se apenas a intensidade de aplicação de cada um</w:t>
      </w:r>
      <w:r w:rsidR="009E0A11">
        <w:rPr>
          <w:rFonts w:ascii="Times New Roman" w:hAnsi="Times New Roman" w:cs="Times New Roman"/>
          <w:sz w:val="24"/>
          <w:szCs w:val="24"/>
        </w:rPr>
        <w:t>. A</w:t>
      </w:r>
      <w:r w:rsidR="008B206C">
        <w:rPr>
          <w:rFonts w:ascii="Times New Roman" w:hAnsi="Times New Roman" w:cs="Times New Roman"/>
          <w:sz w:val="24"/>
          <w:szCs w:val="24"/>
        </w:rPr>
        <w:t xml:space="preserve"> escolha do princípio </w:t>
      </w:r>
      <w:r w:rsidR="009E0A11">
        <w:rPr>
          <w:rFonts w:ascii="Times New Roman" w:hAnsi="Times New Roman" w:cs="Times New Roman"/>
          <w:sz w:val="24"/>
          <w:szCs w:val="24"/>
        </w:rPr>
        <w:t xml:space="preserve">de aplicação </w:t>
      </w:r>
      <w:r w:rsidR="008B206C" w:rsidRPr="009E0A11">
        <w:rPr>
          <w:rFonts w:ascii="Times New Roman" w:hAnsi="Times New Roman" w:cs="Times New Roman"/>
          <w:sz w:val="24"/>
          <w:szCs w:val="24"/>
        </w:rPr>
        <w:t>prevalente</w:t>
      </w:r>
      <w:r w:rsidR="008B206C">
        <w:rPr>
          <w:rFonts w:ascii="Times New Roman" w:hAnsi="Times New Roman" w:cs="Times New Roman"/>
          <w:sz w:val="24"/>
          <w:szCs w:val="24"/>
        </w:rPr>
        <w:t xml:space="preserve"> deverá s</w:t>
      </w:r>
      <w:r w:rsidR="009E0A11">
        <w:rPr>
          <w:rFonts w:ascii="Times New Roman" w:hAnsi="Times New Roman" w:cs="Times New Roman"/>
          <w:sz w:val="24"/>
          <w:szCs w:val="24"/>
        </w:rPr>
        <w:t xml:space="preserve">er realizada de modo casuístico, por meio da técnica da </w:t>
      </w:r>
      <w:r w:rsidR="009E0A11" w:rsidRPr="009E0A11">
        <w:rPr>
          <w:rFonts w:ascii="Times New Roman" w:hAnsi="Times New Roman" w:cs="Times New Roman"/>
          <w:b/>
          <w:sz w:val="24"/>
          <w:szCs w:val="24"/>
        </w:rPr>
        <w:t>ponderação</w:t>
      </w:r>
      <w:r w:rsidR="002D7FAA">
        <w:rPr>
          <w:rFonts w:ascii="Times New Roman" w:hAnsi="Times New Roman" w:cs="Times New Roman"/>
          <w:sz w:val="24"/>
          <w:szCs w:val="24"/>
        </w:rPr>
        <w:t>.</w:t>
      </w:r>
    </w:p>
    <w:p w:rsidR="002D7FAA" w:rsidRDefault="002D7FAA"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 ponderação será realizada em três planos. No primeiro, se definirá a intensidade da intervenção. No segundo, verificar-se-á os fundamentos justificadores da intervenção. E, no terceiro plano, se realizará a ponderação em sentido estrito</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rsidR="00094EF7" w:rsidRDefault="009E0A11"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Todavia, reitera-se, a aplicação prevalente de um princípio não pode jamais significar a aplicação de um único princípio em detrimento dos demais princípios (como ocorre nas hipóteses de subsunção). Pelo contrário, a harmonização dos princípios em cada caso concreto deverá ser realizada de modo a garantir a maior eficácia possível de todos os princípios envolvidos.</w:t>
      </w:r>
      <w:r w:rsidR="004A1E3F">
        <w:rPr>
          <w:rFonts w:ascii="Times New Roman" w:hAnsi="Times New Roman" w:cs="Times New Roman"/>
          <w:sz w:val="24"/>
          <w:szCs w:val="24"/>
        </w:rPr>
        <w:t xml:space="preserve"> Tal situação demonstra a concorrência de direitos fundamentais.</w:t>
      </w:r>
    </w:p>
    <w:p w:rsidR="006A6F8A" w:rsidRDefault="003A0499"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Com relação especificamente aos conflitos decorrentes do exercício da liberdade de expressão, </w:t>
      </w:r>
      <w:r w:rsidR="000D1257">
        <w:rPr>
          <w:rFonts w:ascii="Times New Roman" w:hAnsi="Times New Roman" w:cs="Times New Roman"/>
          <w:sz w:val="24"/>
          <w:szCs w:val="24"/>
        </w:rPr>
        <w:t xml:space="preserve">não verificamos na jurisprudência brasileira a existência de parâmetros técnicos </w:t>
      </w:r>
      <w:r w:rsidR="004E5A9D">
        <w:rPr>
          <w:rFonts w:ascii="Times New Roman" w:hAnsi="Times New Roman" w:cs="Times New Roman"/>
          <w:sz w:val="24"/>
          <w:szCs w:val="24"/>
        </w:rPr>
        <w:t xml:space="preserve">sedimentados </w:t>
      </w:r>
      <w:r w:rsidR="000D1257">
        <w:rPr>
          <w:rFonts w:ascii="Times New Roman" w:hAnsi="Times New Roman" w:cs="Times New Roman"/>
          <w:sz w:val="24"/>
          <w:szCs w:val="24"/>
        </w:rPr>
        <w:t>sobre o assunto</w:t>
      </w:r>
      <w:r w:rsidR="00417E45">
        <w:rPr>
          <w:rFonts w:ascii="Times New Roman" w:hAnsi="Times New Roman" w:cs="Times New Roman"/>
          <w:sz w:val="24"/>
          <w:szCs w:val="24"/>
        </w:rPr>
        <w:t xml:space="preserve">, </w:t>
      </w:r>
      <w:r w:rsidR="004E5A9D">
        <w:rPr>
          <w:rFonts w:ascii="Times New Roman" w:hAnsi="Times New Roman" w:cs="Times New Roman"/>
          <w:sz w:val="24"/>
          <w:szCs w:val="24"/>
        </w:rPr>
        <w:t>sendo esta incerta.</w:t>
      </w:r>
    </w:p>
    <w:p w:rsidR="00417E45" w:rsidRDefault="00417E45" w:rsidP="00BB6EDD">
      <w:pPr>
        <w:spacing w:line="480" w:lineRule="auto"/>
        <w:ind w:firstLine="2127"/>
        <w:jc w:val="both"/>
        <w:rPr>
          <w:rFonts w:ascii="Times New Roman" w:hAnsi="Times New Roman" w:cs="Times New Roman"/>
          <w:sz w:val="24"/>
          <w:szCs w:val="24"/>
        </w:rPr>
      </w:pPr>
    </w:p>
    <w:p w:rsidR="00417E45" w:rsidRDefault="00417E45" w:rsidP="00BB6EDD">
      <w:pPr>
        <w:spacing w:line="480" w:lineRule="auto"/>
        <w:ind w:firstLine="2127"/>
        <w:jc w:val="both"/>
        <w:rPr>
          <w:rFonts w:ascii="Times New Roman" w:hAnsi="Times New Roman" w:cs="Times New Roman"/>
          <w:sz w:val="24"/>
          <w:szCs w:val="24"/>
        </w:rPr>
      </w:pPr>
    </w:p>
    <w:p w:rsidR="00654E97" w:rsidRPr="005C31A6" w:rsidRDefault="00654E97" w:rsidP="00BB6EDD">
      <w:pPr>
        <w:pStyle w:val="ListParagraph"/>
        <w:numPr>
          <w:ilvl w:val="0"/>
          <w:numId w:val="1"/>
        </w:numPr>
        <w:spacing w:line="48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LIBERDADE DE EXPRESSÃO E DIREITOS COLIGADOS</w:t>
      </w:r>
    </w:p>
    <w:p w:rsidR="00654E97" w:rsidRPr="00654E97" w:rsidRDefault="00654E97" w:rsidP="00BB6EDD">
      <w:pPr>
        <w:spacing w:line="480" w:lineRule="auto"/>
        <w:ind w:firstLine="2127"/>
        <w:jc w:val="both"/>
        <w:rPr>
          <w:rFonts w:ascii="Times New Roman" w:hAnsi="Times New Roman" w:cs="Times New Roman"/>
          <w:sz w:val="24"/>
          <w:szCs w:val="24"/>
        </w:rPr>
      </w:pPr>
      <w:r w:rsidRPr="00654E97">
        <w:rPr>
          <w:rFonts w:ascii="Times New Roman" w:hAnsi="Times New Roman" w:cs="Times New Roman"/>
          <w:sz w:val="24"/>
          <w:szCs w:val="24"/>
        </w:rPr>
        <w:t xml:space="preserve">Para a colocação do problema </w:t>
      </w:r>
      <w:r w:rsidR="004E5A9D">
        <w:rPr>
          <w:rFonts w:ascii="Times New Roman" w:hAnsi="Times New Roman" w:cs="Times New Roman"/>
          <w:sz w:val="24"/>
          <w:szCs w:val="24"/>
        </w:rPr>
        <w:t>dos limites da liberdade de expressão</w:t>
      </w:r>
      <w:r w:rsidRPr="00654E97">
        <w:rPr>
          <w:rFonts w:ascii="Times New Roman" w:hAnsi="Times New Roman" w:cs="Times New Roman"/>
          <w:sz w:val="24"/>
          <w:szCs w:val="24"/>
        </w:rPr>
        <w:t>, faz-se necessário definir didaticamente alguns direitos fundamentais que lhes é componente. O conceito usual de “liberdade de expressão”, na realidade alberga inúmeros direitos relacionados entre si, mas que não podem ser considerados um só.</w:t>
      </w:r>
    </w:p>
    <w:p w:rsidR="00654E97" w:rsidRDefault="00654E97"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Nesse sentido, adotamos a posição e os conceitos de VIDAL SERRANO NUNES JÚNIOR, para quem a definição do “</w:t>
      </w:r>
      <w:r w:rsidRPr="00953E43">
        <w:rPr>
          <w:rFonts w:ascii="Times New Roman" w:hAnsi="Times New Roman" w:cs="Times New Roman"/>
          <w:i/>
          <w:sz w:val="24"/>
          <w:szCs w:val="24"/>
        </w:rPr>
        <w:t>direito de informação exige, antes de mais nada, um esforço exegético no sentido de estabelecer a relação conceitual entre o direito de informação, o direito de opinião, o direito de expr</w:t>
      </w:r>
      <w:r>
        <w:rPr>
          <w:rFonts w:ascii="Times New Roman" w:hAnsi="Times New Roman" w:cs="Times New Roman"/>
          <w:i/>
          <w:sz w:val="24"/>
          <w:szCs w:val="24"/>
        </w:rPr>
        <w:t>essão e o direito de comunicação</w:t>
      </w:r>
      <w:r>
        <w:rPr>
          <w:rStyle w:val="FootnoteReference"/>
          <w:rFonts w:ascii="Times New Roman" w:hAnsi="Times New Roman" w:cs="Times New Roman"/>
          <w:i/>
          <w:sz w:val="24"/>
          <w:szCs w:val="24"/>
        </w:rPr>
        <w:footnoteReference w:id="6"/>
      </w:r>
      <w:r>
        <w:rPr>
          <w:rFonts w:ascii="Times New Roman" w:hAnsi="Times New Roman" w:cs="Times New Roman"/>
          <w:sz w:val="24"/>
          <w:szCs w:val="24"/>
        </w:rPr>
        <w:t>”.</w:t>
      </w:r>
    </w:p>
    <w:p w:rsidR="00654E97" w:rsidRDefault="00654E97"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O </w:t>
      </w:r>
      <w:r w:rsidRPr="00ED4A7A">
        <w:rPr>
          <w:rFonts w:ascii="Times New Roman" w:hAnsi="Times New Roman" w:cs="Times New Roman"/>
          <w:b/>
          <w:sz w:val="24"/>
          <w:szCs w:val="24"/>
        </w:rPr>
        <w:t>direito de opinião</w:t>
      </w:r>
      <w:r>
        <w:rPr>
          <w:rFonts w:ascii="Times New Roman" w:hAnsi="Times New Roman" w:cs="Times New Roman"/>
          <w:sz w:val="24"/>
          <w:szCs w:val="24"/>
        </w:rPr>
        <w:t xml:space="preserve">, ainda segundo o mencionado autor, é conceituado como o “direito de manifestação do pensamento”, entendido como o “direito de formular juízos, conceitos e convicções e exteriorizá-los livremente”. O direito de opinião é protegido no Brasil por três dispositivos constitucionais distintos: os art. 5º, IV; art. 5º, </w:t>
      </w:r>
      <w:r w:rsidRPr="004E2F5B">
        <w:rPr>
          <w:rFonts w:ascii="Times New Roman" w:hAnsi="Times New Roman" w:cs="Times New Roman"/>
          <w:sz w:val="24"/>
          <w:szCs w:val="24"/>
        </w:rPr>
        <w:t xml:space="preserve">VIII; e art. 220, </w:t>
      </w:r>
      <w:r w:rsidRPr="004E2F5B">
        <w:rPr>
          <w:rFonts w:ascii="Times New Roman" w:hAnsi="Times New Roman" w:cs="Times New Roman"/>
          <w:i/>
          <w:sz w:val="24"/>
          <w:szCs w:val="24"/>
        </w:rPr>
        <w:t>caput</w:t>
      </w:r>
      <w:r w:rsidRPr="004E2F5B">
        <w:rPr>
          <w:rFonts w:ascii="Times New Roman" w:hAnsi="Times New Roman" w:cs="Times New Roman"/>
          <w:sz w:val="24"/>
          <w:szCs w:val="24"/>
        </w:rPr>
        <w:t>, todos</w:t>
      </w:r>
      <w:r>
        <w:rPr>
          <w:rFonts w:ascii="Times New Roman" w:hAnsi="Times New Roman" w:cs="Times New Roman"/>
          <w:sz w:val="24"/>
          <w:szCs w:val="24"/>
        </w:rPr>
        <w:t xml:space="preserve"> da Constituição Federal.</w:t>
      </w:r>
    </w:p>
    <w:p w:rsidR="00654E97" w:rsidRDefault="00654E97"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O </w:t>
      </w:r>
      <w:r w:rsidRPr="00ED4A7A">
        <w:rPr>
          <w:rFonts w:ascii="Times New Roman" w:hAnsi="Times New Roman" w:cs="Times New Roman"/>
          <w:b/>
          <w:sz w:val="24"/>
          <w:szCs w:val="24"/>
        </w:rPr>
        <w:t>direito de expressão</w:t>
      </w:r>
      <w:r>
        <w:rPr>
          <w:rFonts w:ascii="Times New Roman" w:hAnsi="Times New Roman" w:cs="Times New Roman"/>
          <w:sz w:val="24"/>
          <w:szCs w:val="24"/>
        </w:rPr>
        <w:t xml:space="preserve"> se demonstra pela exteriorização de sensações, sentimentos ou criatividade sem a apresentação de juízos de valor ou de convicções pessoais. É a apresentação, </w:t>
      </w:r>
      <w:r w:rsidRPr="00ED4A7A">
        <w:rPr>
          <w:rFonts w:ascii="Times New Roman" w:hAnsi="Times New Roman" w:cs="Times New Roman"/>
          <w:i/>
          <w:sz w:val="24"/>
          <w:szCs w:val="24"/>
        </w:rPr>
        <w:t>exempli gratia</w:t>
      </w:r>
      <w:r>
        <w:rPr>
          <w:rFonts w:ascii="Times New Roman" w:hAnsi="Times New Roman" w:cs="Times New Roman"/>
          <w:sz w:val="24"/>
          <w:szCs w:val="24"/>
        </w:rPr>
        <w:t xml:space="preserve">, de músicas, pinturas, fotografias </w:t>
      </w:r>
      <w:r w:rsidRPr="00ED4A7A">
        <w:rPr>
          <w:rFonts w:ascii="Times New Roman" w:hAnsi="Times New Roman" w:cs="Times New Roman"/>
          <w:i/>
          <w:sz w:val="24"/>
          <w:szCs w:val="24"/>
        </w:rPr>
        <w:t xml:space="preserve">et </w:t>
      </w:r>
      <w:proofErr w:type="spellStart"/>
      <w:r w:rsidRPr="00ED4A7A">
        <w:rPr>
          <w:rFonts w:ascii="Times New Roman" w:hAnsi="Times New Roman" w:cs="Times New Roman"/>
          <w:i/>
          <w:sz w:val="24"/>
          <w:szCs w:val="24"/>
        </w:rPr>
        <w:t>cetera</w:t>
      </w:r>
      <w:proofErr w:type="spellEnd"/>
      <w:r>
        <w:rPr>
          <w:rFonts w:ascii="Times New Roman" w:hAnsi="Times New Roman" w:cs="Times New Roman"/>
          <w:sz w:val="24"/>
          <w:szCs w:val="24"/>
        </w:rPr>
        <w:t>.</w:t>
      </w:r>
    </w:p>
    <w:p w:rsidR="00654E97" w:rsidRDefault="00654E97"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lastRenderedPageBreak/>
        <w:t xml:space="preserve">O </w:t>
      </w:r>
      <w:r w:rsidRPr="00ED4A7A">
        <w:rPr>
          <w:rFonts w:ascii="Times New Roman" w:hAnsi="Times New Roman" w:cs="Times New Roman"/>
          <w:b/>
          <w:sz w:val="24"/>
          <w:szCs w:val="24"/>
        </w:rPr>
        <w:t>direito de informação</w:t>
      </w:r>
      <w:r>
        <w:rPr>
          <w:rFonts w:ascii="Times New Roman" w:hAnsi="Times New Roman" w:cs="Times New Roman"/>
          <w:sz w:val="24"/>
          <w:szCs w:val="24"/>
        </w:rPr>
        <w:t xml:space="preserve"> contempla atualmente três vertentes: (i) </w:t>
      </w:r>
      <w:r w:rsidRPr="0071734B">
        <w:rPr>
          <w:rFonts w:ascii="Times New Roman" w:hAnsi="Times New Roman" w:cs="Times New Roman"/>
          <w:b/>
          <w:sz w:val="24"/>
          <w:szCs w:val="24"/>
        </w:rPr>
        <w:t>o direito de informar</w:t>
      </w:r>
      <w:r>
        <w:rPr>
          <w:rFonts w:ascii="Times New Roman" w:hAnsi="Times New Roman" w:cs="Times New Roman"/>
          <w:sz w:val="24"/>
          <w:szCs w:val="24"/>
        </w:rPr>
        <w:t xml:space="preserve">; (ii) </w:t>
      </w:r>
      <w:r w:rsidRPr="0071734B">
        <w:rPr>
          <w:rFonts w:ascii="Times New Roman" w:hAnsi="Times New Roman" w:cs="Times New Roman"/>
          <w:b/>
          <w:sz w:val="24"/>
          <w:szCs w:val="24"/>
        </w:rPr>
        <w:t>o direito de se informar</w:t>
      </w:r>
      <w:r>
        <w:rPr>
          <w:rFonts w:ascii="Times New Roman" w:hAnsi="Times New Roman" w:cs="Times New Roman"/>
          <w:sz w:val="24"/>
          <w:szCs w:val="24"/>
        </w:rPr>
        <w:t xml:space="preserve">; e (iii) </w:t>
      </w:r>
      <w:r w:rsidRPr="0071734B">
        <w:rPr>
          <w:rFonts w:ascii="Times New Roman" w:hAnsi="Times New Roman" w:cs="Times New Roman"/>
          <w:b/>
          <w:sz w:val="24"/>
          <w:szCs w:val="24"/>
        </w:rPr>
        <w:t>o direito de ser informado</w:t>
      </w:r>
      <w:r>
        <w:rPr>
          <w:rFonts w:ascii="Times New Roman" w:hAnsi="Times New Roman" w:cs="Times New Roman"/>
          <w:sz w:val="24"/>
          <w:szCs w:val="24"/>
        </w:rPr>
        <w:t>. O direito de informar</w:t>
      </w:r>
      <w:r w:rsidR="008923A9">
        <w:rPr>
          <w:rFonts w:ascii="Times New Roman" w:hAnsi="Times New Roman" w:cs="Times New Roman"/>
          <w:sz w:val="24"/>
          <w:szCs w:val="24"/>
        </w:rPr>
        <w:t xml:space="preserve">, </w:t>
      </w:r>
      <w:r w:rsidR="008923A9" w:rsidRPr="008923A9">
        <w:rPr>
          <w:rFonts w:ascii="Times New Roman" w:hAnsi="Times New Roman" w:cs="Times New Roman"/>
          <w:sz w:val="24"/>
          <w:szCs w:val="24"/>
        </w:rPr>
        <w:t xml:space="preserve">originalmente fruto direito dos movimentos liberais do século XVIII, </w:t>
      </w:r>
      <w:r>
        <w:rPr>
          <w:rFonts w:ascii="Times New Roman" w:hAnsi="Times New Roman" w:cs="Times New Roman"/>
          <w:sz w:val="24"/>
          <w:szCs w:val="24"/>
        </w:rPr>
        <w:t>é fruto da feição negativa da liberdade de expressão</w:t>
      </w:r>
      <w:r w:rsidR="008923A9">
        <w:rPr>
          <w:rFonts w:ascii="Times New Roman" w:hAnsi="Times New Roman" w:cs="Times New Roman"/>
          <w:sz w:val="24"/>
          <w:szCs w:val="24"/>
        </w:rPr>
        <w:t xml:space="preserve"> e </w:t>
      </w:r>
      <w:r>
        <w:rPr>
          <w:rFonts w:ascii="Times New Roman" w:hAnsi="Times New Roman" w:cs="Times New Roman"/>
          <w:sz w:val="24"/>
          <w:szCs w:val="24"/>
        </w:rPr>
        <w:t>caracterizada como a permissão para a veiculação de informações. O direito de se informar se consubstancia na permissão de recolhimento de informações sobre determinado assunto ou pessoa (</w:t>
      </w:r>
      <w:r w:rsidR="008923A9">
        <w:rPr>
          <w:rFonts w:ascii="Times New Roman" w:hAnsi="Times New Roman" w:cs="Times New Roman"/>
          <w:sz w:val="24"/>
          <w:szCs w:val="24"/>
        </w:rPr>
        <w:t xml:space="preserve">caso se refira ao </w:t>
      </w:r>
      <w:r>
        <w:rPr>
          <w:rFonts w:ascii="Times New Roman" w:hAnsi="Times New Roman" w:cs="Times New Roman"/>
          <w:sz w:val="24"/>
          <w:szCs w:val="24"/>
        </w:rPr>
        <w:t xml:space="preserve">próprio requerente, tal se dá por meio de </w:t>
      </w:r>
      <w:r w:rsidRPr="008903AD">
        <w:rPr>
          <w:rFonts w:ascii="Times New Roman" w:hAnsi="Times New Roman" w:cs="Times New Roman"/>
          <w:i/>
          <w:sz w:val="24"/>
          <w:szCs w:val="24"/>
        </w:rPr>
        <w:t>habeas data</w:t>
      </w:r>
      <w:r>
        <w:rPr>
          <w:rFonts w:ascii="Times New Roman" w:hAnsi="Times New Roman" w:cs="Times New Roman"/>
          <w:sz w:val="24"/>
          <w:szCs w:val="24"/>
        </w:rPr>
        <w:t>). O direito de ser informado, no Brasil, restringe-se</w:t>
      </w:r>
      <w:r w:rsidR="008923A9">
        <w:rPr>
          <w:rFonts w:ascii="Times New Roman" w:hAnsi="Times New Roman" w:cs="Times New Roman"/>
          <w:sz w:val="24"/>
          <w:szCs w:val="24"/>
        </w:rPr>
        <w:t xml:space="preserve"> às atividades do Poder Público, e p</w:t>
      </w:r>
      <w:r>
        <w:rPr>
          <w:rFonts w:ascii="Times New Roman" w:hAnsi="Times New Roman" w:cs="Times New Roman"/>
          <w:sz w:val="24"/>
          <w:szCs w:val="24"/>
        </w:rPr>
        <w:t xml:space="preserve">ossui caráter bilateral, sendo dado aos indivíduos o direito de receber informações (art. 5º, XXXIII) e prescrito aos órgãos públicos o dever de prestar referidas informações (art. 37, </w:t>
      </w:r>
      <w:r w:rsidRPr="006362A0">
        <w:rPr>
          <w:rFonts w:ascii="Times New Roman" w:hAnsi="Times New Roman" w:cs="Times New Roman"/>
          <w:i/>
          <w:sz w:val="24"/>
          <w:szCs w:val="24"/>
        </w:rPr>
        <w:t>caput</w:t>
      </w:r>
      <w:r>
        <w:rPr>
          <w:rFonts w:ascii="Times New Roman" w:hAnsi="Times New Roman" w:cs="Times New Roman"/>
          <w:sz w:val="24"/>
          <w:szCs w:val="24"/>
        </w:rPr>
        <w:t>, e § 1º).</w:t>
      </w:r>
    </w:p>
    <w:p w:rsidR="00654E97" w:rsidRDefault="00654E97"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Por fim, o </w:t>
      </w:r>
      <w:r w:rsidRPr="006362A0">
        <w:rPr>
          <w:rFonts w:ascii="Times New Roman" w:hAnsi="Times New Roman" w:cs="Times New Roman"/>
          <w:b/>
          <w:sz w:val="24"/>
          <w:szCs w:val="24"/>
        </w:rPr>
        <w:t>direito de comunicação</w:t>
      </w:r>
      <w:r>
        <w:rPr>
          <w:rFonts w:ascii="Times New Roman" w:hAnsi="Times New Roman" w:cs="Times New Roman"/>
          <w:sz w:val="24"/>
          <w:szCs w:val="24"/>
        </w:rPr>
        <w:t xml:space="preserve"> é “o conjunto das normas gerais e cogentes que regulam a existência e a atuação dos meios de comunicação</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Regula, desta forma, as manifestações de expressão, opiniões e informações por meios de comunicação social.</w:t>
      </w:r>
    </w:p>
    <w:p w:rsidR="00137B66" w:rsidRPr="00137B66" w:rsidRDefault="00137B66" w:rsidP="00137B66">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A </w:t>
      </w:r>
      <w:r w:rsidRPr="00137B66">
        <w:rPr>
          <w:rFonts w:ascii="Times New Roman" w:hAnsi="Times New Roman" w:cs="Times New Roman"/>
          <w:sz w:val="24"/>
          <w:szCs w:val="24"/>
        </w:rPr>
        <w:t>imagem</w:t>
      </w:r>
      <w:r>
        <w:rPr>
          <w:rFonts w:ascii="Times New Roman" w:hAnsi="Times New Roman" w:cs="Times New Roman"/>
          <w:sz w:val="24"/>
          <w:szCs w:val="24"/>
        </w:rPr>
        <w:t xml:space="preserve"> é </w:t>
      </w:r>
      <w:r w:rsidRPr="00137B66">
        <w:rPr>
          <w:rFonts w:ascii="Times New Roman" w:hAnsi="Times New Roman" w:cs="Times New Roman"/>
          <w:sz w:val="24"/>
          <w:szCs w:val="24"/>
        </w:rPr>
        <w:t>considerada como a “representação de uma pessoa”. O direito dela decorrente</w:t>
      </w:r>
      <w:r>
        <w:rPr>
          <w:rFonts w:ascii="Times New Roman" w:hAnsi="Times New Roman" w:cs="Times New Roman"/>
          <w:sz w:val="24"/>
          <w:szCs w:val="24"/>
        </w:rPr>
        <w:t xml:space="preserve">, o </w:t>
      </w:r>
      <w:r w:rsidRPr="00137B66">
        <w:rPr>
          <w:rFonts w:ascii="Times New Roman" w:hAnsi="Times New Roman" w:cs="Times New Roman"/>
          <w:b/>
          <w:sz w:val="24"/>
          <w:szCs w:val="24"/>
        </w:rPr>
        <w:t>direito de imagem</w:t>
      </w:r>
      <w:r>
        <w:rPr>
          <w:rFonts w:ascii="Times New Roman" w:hAnsi="Times New Roman" w:cs="Times New Roman"/>
          <w:sz w:val="24"/>
          <w:szCs w:val="24"/>
        </w:rPr>
        <w:t xml:space="preserve">, </w:t>
      </w:r>
      <w:r w:rsidRPr="00137B66">
        <w:rPr>
          <w:rFonts w:ascii="Times New Roman" w:hAnsi="Times New Roman" w:cs="Times New Roman"/>
          <w:sz w:val="24"/>
          <w:szCs w:val="24"/>
        </w:rPr>
        <w:t>é a prerrogativa que a pessoa tem de permitir, ou não permitir, a sua exposição pública, ainda que sem fins lucrativos. Além</w:t>
      </w:r>
      <w:r>
        <w:rPr>
          <w:rFonts w:ascii="Times New Roman" w:hAnsi="Times New Roman" w:cs="Times New Roman"/>
          <w:sz w:val="24"/>
          <w:szCs w:val="24"/>
        </w:rPr>
        <w:t xml:space="preserve"> da projeção física da imagem de alguém (“imagem-retrato”), </w:t>
      </w:r>
      <w:r w:rsidRPr="00137B66">
        <w:rPr>
          <w:rFonts w:ascii="Times New Roman" w:hAnsi="Times New Roman" w:cs="Times New Roman"/>
          <w:sz w:val="24"/>
          <w:szCs w:val="24"/>
        </w:rPr>
        <w:t xml:space="preserve">o direito de imagem igualmente se vincula à noção de “imagem-atributo” (equivalente à “imagem moral” do indivíduo). </w:t>
      </w:r>
    </w:p>
    <w:p w:rsidR="00654E97" w:rsidRDefault="00654E97"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A distinção destes elementos semelhantes (direito de expressão, direito de opinião, direito de informação e direito de comunicação) não se dá por mero </w:t>
      </w:r>
      <w:r>
        <w:rPr>
          <w:rFonts w:ascii="Times New Roman" w:hAnsi="Times New Roman" w:cs="Times New Roman"/>
          <w:sz w:val="24"/>
          <w:szCs w:val="24"/>
        </w:rPr>
        <w:lastRenderedPageBreak/>
        <w:t xml:space="preserve">capricho doutrinário ou se apresenta </w:t>
      </w:r>
      <w:proofErr w:type="spellStart"/>
      <w:r>
        <w:rPr>
          <w:rFonts w:ascii="Times New Roman" w:hAnsi="Times New Roman" w:cs="Times New Roman"/>
          <w:sz w:val="24"/>
          <w:szCs w:val="24"/>
        </w:rPr>
        <w:t>irrazoável</w:t>
      </w:r>
      <w:proofErr w:type="spellEnd"/>
      <w:r>
        <w:rPr>
          <w:rFonts w:ascii="Times New Roman" w:hAnsi="Times New Roman" w:cs="Times New Roman"/>
          <w:sz w:val="24"/>
          <w:szCs w:val="24"/>
        </w:rPr>
        <w:t xml:space="preserve">. </w:t>
      </w:r>
      <w:r w:rsidRPr="00A8402E">
        <w:rPr>
          <w:rFonts w:ascii="Times New Roman" w:hAnsi="Times New Roman" w:cs="Times New Roman"/>
          <w:sz w:val="24"/>
          <w:szCs w:val="24"/>
        </w:rPr>
        <w:t>O direito à liberdade de expressão, por qualquer das vertentes ora analisadas é limitável na medida em que poderá colidir com direito distinto de igual hierarquia (direito fundamental). Haverá, nessa</w:t>
      </w:r>
      <w:r>
        <w:rPr>
          <w:rFonts w:ascii="Times New Roman" w:hAnsi="Times New Roman" w:cs="Times New Roman"/>
          <w:sz w:val="24"/>
          <w:szCs w:val="24"/>
        </w:rPr>
        <w:t>s</w:t>
      </w:r>
      <w:r w:rsidRPr="00A8402E">
        <w:rPr>
          <w:rFonts w:ascii="Times New Roman" w:hAnsi="Times New Roman" w:cs="Times New Roman"/>
          <w:sz w:val="24"/>
          <w:szCs w:val="24"/>
        </w:rPr>
        <w:t xml:space="preserve"> situaç</w:t>
      </w:r>
      <w:r>
        <w:rPr>
          <w:rFonts w:ascii="Times New Roman" w:hAnsi="Times New Roman" w:cs="Times New Roman"/>
          <w:sz w:val="24"/>
          <w:szCs w:val="24"/>
        </w:rPr>
        <w:t>ões</w:t>
      </w:r>
      <w:r w:rsidRPr="00A8402E">
        <w:rPr>
          <w:rFonts w:ascii="Times New Roman" w:hAnsi="Times New Roman" w:cs="Times New Roman"/>
          <w:sz w:val="24"/>
          <w:szCs w:val="24"/>
        </w:rPr>
        <w:t>, limitação recíproca de direitos</w:t>
      </w:r>
      <w:r>
        <w:rPr>
          <w:rFonts w:ascii="Times New Roman" w:hAnsi="Times New Roman" w:cs="Times New Roman"/>
          <w:sz w:val="24"/>
          <w:szCs w:val="24"/>
        </w:rPr>
        <w:t>, conforme demonstrado no item anterior</w:t>
      </w:r>
      <w:r w:rsidRPr="00A8402E">
        <w:rPr>
          <w:rFonts w:ascii="Times New Roman" w:hAnsi="Times New Roman" w:cs="Times New Roman"/>
          <w:sz w:val="24"/>
          <w:szCs w:val="24"/>
        </w:rPr>
        <w:t>.</w:t>
      </w:r>
      <w:r w:rsidR="008923A9">
        <w:rPr>
          <w:rFonts w:ascii="Times New Roman" w:hAnsi="Times New Roman" w:cs="Times New Roman"/>
          <w:sz w:val="24"/>
          <w:szCs w:val="24"/>
        </w:rPr>
        <w:t xml:space="preserve"> </w:t>
      </w:r>
      <w:r>
        <w:rPr>
          <w:rFonts w:ascii="Times New Roman" w:hAnsi="Times New Roman" w:cs="Times New Roman"/>
          <w:sz w:val="24"/>
          <w:szCs w:val="24"/>
        </w:rPr>
        <w:t xml:space="preserve">Todavia, </w:t>
      </w:r>
      <w:r w:rsidRPr="00A8402E">
        <w:rPr>
          <w:rFonts w:ascii="Times New Roman" w:hAnsi="Times New Roman" w:cs="Times New Roman"/>
          <w:i/>
          <w:sz w:val="24"/>
          <w:szCs w:val="24"/>
        </w:rPr>
        <w:t>a priori</w:t>
      </w:r>
      <w:r w:rsidR="008923A9">
        <w:rPr>
          <w:rFonts w:ascii="Times New Roman" w:hAnsi="Times New Roman" w:cs="Times New Roman"/>
          <w:i/>
          <w:sz w:val="24"/>
          <w:szCs w:val="24"/>
        </w:rPr>
        <w:t>,</w:t>
      </w:r>
      <w:r>
        <w:rPr>
          <w:rFonts w:ascii="Times New Roman" w:hAnsi="Times New Roman" w:cs="Times New Roman"/>
          <w:sz w:val="24"/>
          <w:szCs w:val="24"/>
        </w:rPr>
        <w:t xml:space="preserve"> cada um destes direitos possui um campo de atuação distinto entre si, havendo diferenças significativas com relação às possíveis restrições que cada um poderá sofrer. Vejamos alguns casos concretos.</w:t>
      </w:r>
    </w:p>
    <w:p w:rsidR="00A12B46" w:rsidRDefault="00A12B46" w:rsidP="00BB6EDD">
      <w:pPr>
        <w:spacing w:line="480" w:lineRule="auto"/>
        <w:ind w:firstLine="2127"/>
        <w:jc w:val="both"/>
        <w:rPr>
          <w:rFonts w:ascii="Times New Roman" w:hAnsi="Times New Roman" w:cs="Times New Roman"/>
          <w:sz w:val="24"/>
          <w:szCs w:val="24"/>
        </w:rPr>
      </w:pPr>
    </w:p>
    <w:p w:rsidR="0022143E" w:rsidRPr="00654E97" w:rsidRDefault="0022143E" w:rsidP="00BB6EDD">
      <w:pPr>
        <w:numPr>
          <w:ilvl w:val="0"/>
          <w:numId w:val="1"/>
        </w:numPr>
        <w:spacing w:line="480" w:lineRule="auto"/>
        <w:jc w:val="both"/>
        <w:rPr>
          <w:rFonts w:ascii="Times New Roman" w:hAnsi="Times New Roman" w:cs="Times New Roman"/>
          <w:b/>
          <w:sz w:val="24"/>
          <w:szCs w:val="24"/>
        </w:rPr>
      </w:pPr>
      <w:r w:rsidRPr="00654E97">
        <w:rPr>
          <w:rFonts w:ascii="Times New Roman" w:hAnsi="Times New Roman" w:cs="Times New Roman"/>
          <w:b/>
          <w:sz w:val="24"/>
          <w:szCs w:val="24"/>
        </w:rPr>
        <w:t>BREVE ANÁLISE DE CASOS SOBRE A LIBERDADE DE EXPRESSÃO</w:t>
      </w:r>
    </w:p>
    <w:p w:rsidR="00E05D21" w:rsidRDefault="00E05D21" w:rsidP="00BB6EDD">
      <w:pPr>
        <w:pStyle w:val="ListParagraph"/>
        <w:spacing w:line="480" w:lineRule="auto"/>
        <w:jc w:val="both"/>
        <w:rPr>
          <w:rFonts w:ascii="Times New Roman" w:hAnsi="Times New Roman" w:cs="Times New Roman"/>
          <w:b/>
          <w:sz w:val="24"/>
          <w:szCs w:val="24"/>
        </w:rPr>
      </w:pPr>
    </w:p>
    <w:p w:rsidR="00E05D21" w:rsidRPr="00E05D21" w:rsidRDefault="00E05D21" w:rsidP="00BB6EDD">
      <w:pPr>
        <w:pStyle w:val="ListParagraph"/>
        <w:numPr>
          <w:ilvl w:val="0"/>
          <w:numId w:val="4"/>
        </w:numPr>
        <w:spacing w:line="480" w:lineRule="auto"/>
        <w:jc w:val="both"/>
        <w:rPr>
          <w:rFonts w:ascii="Times New Roman" w:hAnsi="Times New Roman" w:cs="Times New Roman"/>
          <w:b/>
          <w:sz w:val="24"/>
          <w:szCs w:val="24"/>
        </w:rPr>
      </w:pPr>
      <w:r w:rsidRPr="00E05D21">
        <w:rPr>
          <w:rFonts w:ascii="Times New Roman" w:hAnsi="Times New Roman" w:cs="Times New Roman"/>
          <w:b/>
          <w:sz w:val="24"/>
          <w:szCs w:val="24"/>
        </w:rPr>
        <w:t>Direito de expressão</w:t>
      </w:r>
    </w:p>
    <w:p w:rsidR="0077049C" w:rsidRDefault="00AB38DC"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Utilizando-se a divisão realizada por VIDAL SERRANO, o</w:t>
      </w:r>
      <w:r w:rsidR="00165B56" w:rsidRPr="00165B56">
        <w:rPr>
          <w:rFonts w:ascii="Times New Roman" w:hAnsi="Times New Roman" w:cs="Times New Roman"/>
          <w:sz w:val="24"/>
          <w:szCs w:val="24"/>
        </w:rPr>
        <w:t xml:space="preserve"> </w:t>
      </w:r>
      <w:r w:rsidR="00165B56" w:rsidRPr="00817869">
        <w:rPr>
          <w:rFonts w:ascii="Times New Roman" w:hAnsi="Times New Roman" w:cs="Times New Roman"/>
          <w:b/>
          <w:sz w:val="24"/>
          <w:szCs w:val="24"/>
        </w:rPr>
        <w:t>direito de expressão</w:t>
      </w:r>
      <w:r w:rsidR="00165B56" w:rsidRPr="00165B56">
        <w:rPr>
          <w:rFonts w:ascii="Times New Roman" w:hAnsi="Times New Roman" w:cs="Times New Roman"/>
          <w:sz w:val="24"/>
          <w:szCs w:val="24"/>
        </w:rPr>
        <w:t xml:space="preserve">, exteriorizado sempre de maneira mais crua e direta (ex: música e/ou pintura) seria, em nossa visão, o direito sobre o qual menos restrições à sua </w:t>
      </w:r>
      <w:r w:rsidR="0077049C">
        <w:rPr>
          <w:rFonts w:ascii="Times New Roman" w:hAnsi="Times New Roman" w:cs="Times New Roman"/>
          <w:sz w:val="24"/>
          <w:szCs w:val="24"/>
        </w:rPr>
        <w:t>veiculação</w:t>
      </w:r>
      <w:r w:rsidR="00165B56" w:rsidRPr="00165B56">
        <w:rPr>
          <w:rFonts w:ascii="Times New Roman" w:hAnsi="Times New Roman" w:cs="Times New Roman"/>
          <w:sz w:val="24"/>
          <w:szCs w:val="24"/>
        </w:rPr>
        <w:t xml:space="preserve"> podem ser concretizadas.</w:t>
      </w:r>
    </w:p>
    <w:p w:rsidR="0077049C" w:rsidRDefault="00AB38DC"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Isso porque, </w:t>
      </w:r>
      <w:r w:rsidR="00165B56" w:rsidRPr="00165B56">
        <w:rPr>
          <w:rFonts w:ascii="Times New Roman" w:hAnsi="Times New Roman" w:cs="Times New Roman"/>
          <w:sz w:val="24"/>
          <w:szCs w:val="24"/>
        </w:rPr>
        <w:t xml:space="preserve">a princípio, trata-se de manifestação sem caráter crítico e desvinculada de opinião sobre qualquer assunto. Trata-se da expressão como um fim em si mesmo. Desta forma, somente em situações extremamente excepcionais, </w:t>
      </w:r>
      <w:r w:rsidR="0077049C">
        <w:rPr>
          <w:rFonts w:ascii="Times New Roman" w:hAnsi="Times New Roman" w:cs="Times New Roman"/>
          <w:sz w:val="24"/>
          <w:szCs w:val="24"/>
        </w:rPr>
        <w:t>em que ocorre verdadeiro “desvio de finalidade” da expressão. Ou seja, em situações em que a expressão seja utilizada fora de sua finalidade natural, com interesse precípuo de transmitir uma mensagem nefasta ou imoral.</w:t>
      </w:r>
    </w:p>
    <w:p w:rsidR="00165B56" w:rsidRPr="00165B56" w:rsidRDefault="00165B56" w:rsidP="00BB6EDD">
      <w:pPr>
        <w:spacing w:line="480" w:lineRule="auto"/>
        <w:ind w:firstLine="2127"/>
        <w:jc w:val="both"/>
        <w:rPr>
          <w:rFonts w:ascii="Times New Roman" w:hAnsi="Times New Roman" w:cs="Times New Roman"/>
          <w:sz w:val="24"/>
          <w:szCs w:val="24"/>
        </w:rPr>
      </w:pPr>
      <w:r w:rsidRPr="00165B56">
        <w:rPr>
          <w:rFonts w:ascii="Times New Roman" w:hAnsi="Times New Roman" w:cs="Times New Roman"/>
          <w:sz w:val="24"/>
          <w:szCs w:val="24"/>
        </w:rPr>
        <w:t xml:space="preserve">A restrição à liberdade de expressão nesta forma, mais crua, deve ser vista com muito cuidado para não retornarmos ao tempo em que a violação de um </w:t>
      </w:r>
      <w:r w:rsidRPr="00165B56">
        <w:rPr>
          <w:rFonts w:ascii="Times New Roman" w:hAnsi="Times New Roman" w:cs="Times New Roman"/>
          <w:sz w:val="24"/>
          <w:szCs w:val="24"/>
        </w:rPr>
        <w:lastRenderedPageBreak/>
        <w:t>preceito de ordem moral permitia a restrição à liberdade de expressão. Em um ordenamento jurídico democrático, não há que se permitir que a opinião do</w:t>
      </w:r>
      <w:r w:rsidR="001E4CA0">
        <w:rPr>
          <w:rFonts w:ascii="Times New Roman" w:hAnsi="Times New Roman" w:cs="Times New Roman"/>
          <w:sz w:val="24"/>
          <w:szCs w:val="24"/>
        </w:rPr>
        <w:t xml:space="preserve">s membros do Poder </w:t>
      </w:r>
      <w:r w:rsidRPr="00165B56">
        <w:rPr>
          <w:rFonts w:ascii="Times New Roman" w:hAnsi="Times New Roman" w:cs="Times New Roman"/>
          <w:sz w:val="24"/>
          <w:szCs w:val="24"/>
        </w:rPr>
        <w:t>sobre a moral (seja expressa por membro</w:t>
      </w:r>
      <w:r w:rsidR="001E4CA0">
        <w:rPr>
          <w:rFonts w:ascii="Times New Roman" w:hAnsi="Times New Roman" w:cs="Times New Roman"/>
          <w:sz w:val="24"/>
          <w:szCs w:val="24"/>
        </w:rPr>
        <w:t>s</w:t>
      </w:r>
      <w:r w:rsidRPr="00165B56">
        <w:rPr>
          <w:rFonts w:ascii="Times New Roman" w:hAnsi="Times New Roman" w:cs="Times New Roman"/>
          <w:sz w:val="24"/>
          <w:szCs w:val="24"/>
        </w:rPr>
        <w:t xml:space="preserve"> do Poder Judiciário ou por membro</w:t>
      </w:r>
      <w:r w:rsidR="001E4CA0">
        <w:rPr>
          <w:rFonts w:ascii="Times New Roman" w:hAnsi="Times New Roman" w:cs="Times New Roman"/>
          <w:sz w:val="24"/>
          <w:szCs w:val="24"/>
        </w:rPr>
        <w:t>s</w:t>
      </w:r>
      <w:r w:rsidRPr="00165B56">
        <w:rPr>
          <w:rFonts w:ascii="Times New Roman" w:hAnsi="Times New Roman" w:cs="Times New Roman"/>
          <w:sz w:val="24"/>
          <w:szCs w:val="24"/>
        </w:rPr>
        <w:t xml:space="preserve"> de órgão administrativo) impeça</w:t>
      </w:r>
      <w:r w:rsidR="001E4CA0">
        <w:rPr>
          <w:rFonts w:ascii="Times New Roman" w:hAnsi="Times New Roman" w:cs="Times New Roman"/>
          <w:sz w:val="24"/>
          <w:szCs w:val="24"/>
        </w:rPr>
        <w:t xml:space="preserve"> qualquer </w:t>
      </w:r>
      <w:r w:rsidRPr="00165B56">
        <w:rPr>
          <w:rFonts w:ascii="Times New Roman" w:hAnsi="Times New Roman" w:cs="Times New Roman"/>
          <w:sz w:val="24"/>
          <w:szCs w:val="24"/>
        </w:rPr>
        <w:t>cidadão</w:t>
      </w:r>
      <w:r w:rsidR="001E4CA0">
        <w:rPr>
          <w:rFonts w:ascii="Times New Roman" w:hAnsi="Times New Roman" w:cs="Times New Roman"/>
          <w:sz w:val="24"/>
          <w:szCs w:val="24"/>
        </w:rPr>
        <w:t xml:space="preserve"> de exercer seu direito de opinião, ainda </w:t>
      </w:r>
      <w:r w:rsidRPr="00165B56">
        <w:rPr>
          <w:rFonts w:ascii="Times New Roman" w:hAnsi="Times New Roman" w:cs="Times New Roman"/>
          <w:sz w:val="24"/>
          <w:szCs w:val="24"/>
        </w:rPr>
        <w:t>que possua um valor moral distinto</w:t>
      </w:r>
      <w:r w:rsidR="001E4CA0">
        <w:rPr>
          <w:rFonts w:ascii="Times New Roman" w:hAnsi="Times New Roman" w:cs="Times New Roman"/>
          <w:sz w:val="24"/>
          <w:szCs w:val="24"/>
        </w:rPr>
        <w:t xml:space="preserve"> da maioria</w:t>
      </w:r>
      <w:r w:rsidRPr="00165B56">
        <w:rPr>
          <w:rFonts w:ascii="Times New Roman" w:hAnsi="Times New Roman" w:cs="Times New Roman"/>
          <w:sz w:val="24"/>
          <w:szCs w:val="24"/>
        </w:rPr>
        <w:t>.</w:t>
      </w:r>
    </w:p>
    <w:p w:rsidR="00165B56" w:rsidRPr="00165B56" w:rsidRDefault="00165B56" w:rsidP="00BB6EDD">
      <w:pPr>
        <w:spacing w:line="480" w:lineRule="auto"/>
        <w:ind w:firstLine="2127"/>
        <w:jc w:val="both"/>
        <w:rPr>
          <w:rFonts w:ascii="Times New Roman" w:hAnsi="Times New Roman" w:cs="Times New Roman"/>
          <w:sz w:val="24"/>
          <w:szCs w:val="24"/>
        </w:rPr>
      </w:pPr>
      <w:r w:rsidRPr="00165B56">
        <w:rPr>
          <w:rFonts w:ascii="Times New Roman" w:hAnsi="Times New Roman" w:cs="Times New Roman"/>
          <w:sz w:val="24"/>
          <w:szCs w:val="24"/>
        </w:rPr>
        <w:t>Nessa linha de raciocínio, nunca é demais recordar que grande parte da censura realizada pelo governo militar brasileiro, especialmente à censura musical, era fundamentada na imoralidade da letra cantada</w:t>
      </w:r>
      <w:r w:rsidRPr="00165B56">
        <w:rPr>
          <w:rFonts w:ascii="Times New Roman" w:hAnsi="Times New Roman" w:cs="Times New Roman"/>
          <w:sz w:val="24"/>
          <w:szCs w:val="24"/>
          <w:vertAlign w:val="superscript"/>
        </w:rPr>
        <w:footnoteReference w:id="8"/>
      </w:r>
      <w:r w:rsidRPr="00165B56">
        <w:rPr>
          <w:rFonts w:ascii="Times New Roman" w:hAnsi="Times New Roman" w:cs="Times New Roman"/>
          <w:sz w:val="24"/>
          <w:szCs w:val="24"/>
        </w:rPr>
        <w:t>, em contraponto com a “moral oficial” do Estado.</w:t>
      </w:r>
      <w:r w:rsidR="005E2583">
        <w:rPr>
          <w:rFonts w:ascii="Times New Roman" w:hAnsi="Times New Roman" w:cs="Times New Roman"/>
          <w:sz w:val="24"/>
          <w:szCs w:val="24"/>
        </w:rPr>
        <w:t xml:space="preserve"> Não se pode deixar que tal cultura autoritária se perpetue perante a ordem constitucional democrática e cidadã.</w:t>
      </w:r>
    </w:p>
    <w:p w:rsidR="00165B56" w:rsidRDefault="00165B56" w:rsidP="00BB6EDD">
      <w:pPr>
        <w:spacing w:line="480" w:lineRule="auto"/>
        <w:ind w:firstLine="2127"/>
        <w:jc w:val="both"/>
        <w:rPr>
          <w:rFonts w:ascii="Times New Roman" w:hAnsi="Times New Roman" w:cs="Times New Roman"/>
          <w:sz w:val="24"/>
          <w:szCs w:val="24"/>
        </w:rPr>
      </w:pPr>
      <w:r w:rsidRPr="00165B56">
        <w:rPr>
          <w:rFonts w:ascii="Times New Roman" w:hAnsi="Times New Roman" w:cs="Times New Roman"/>
          <w:sz w:val="24"/>
          <w:szCs w:val="24"/>
        </w:rPr>
        <w:t xml:space="preserve">Mais recentemente, </w:t>
      </w:r>
      <w:r w:rsidR="0096414B">
        <w:rPr>
          <w:rFonts w:ascii="Times New Roman" w:hAnsi="Times New Roman" w:cs="Times New Roman"/>
          <w:sz w:val="24"/>
          <w:szCs w:val="24"/>
        </w:rPr>
        <w:t xml:space="preserve">na Bienal de 2010, </w:t>
      </w:r>
      <w:r w:rsidRPr="00165B56">
        <w:rPr>
          <w:rFonts w:ascii="Times New Roman" w:hAnsi="Times New Roman" w:cs="Times New Roman"/>
          <w:sz w:val="24"/>
          <w:szCs w:val="24"/>
        </w:rPr>
        <w:t xml:space="preserve">as telas da exposição </w:t>
      </w:r>
      <w:r w:rsidR="0096414B">
        <w:rPr>
          <w:rFonts w:ascii="Times New Roman" w:hAnsi="Times New Roman" w:cs="Times New Roman"/>
          <w:sz w:val="24"/>
          <w:szCs w:val="24"/>
        </w:rPr>
        <w:t>“Inimigos”</w:t>
      </w:r>
      <w:r w:rsidRPr="00165B56">
        <w:rPr>
          <w:rFonts w:ascii="Times New Roman" w:hAnsi="Times New Roman" w:cs="Times New Roman"/>
          <w:sz w:val="24"/>
          <w:szCs w:val="24"/>
        </w:rPr>
        <w:t xml:space="preserve">, </w:t>
      </w:r>
      <w:r w:rsidR="0096414B">
        <w:rPr>
          <w:rFonts w:ascii="Times New Roman" w:hAnsi="Times New Roman" w:cs="Times New Roman"/>
          <w:sz w:val="24"/>
          <w:szCs w:val="24"/>
        </w:rPr>
        <w:t xml:space="preserve">do artista plástico Gil Vicente, </w:t>
      </w:r>
      <w:r w:rsidRPr="00165B56">
        <w:rPr>
          <w:rFonts w:ascii="Times New Roman" w:hAnsi="Times New Roman" w:cs="Times New Roman"/>
          <w:sz w:val="24"/>
          <w:szCs w:val="24"/>
        </w:rPr>
        <w:t xml:space="preserve">causaram intenso debate </w:t>
      </w:r>
      <w:r w:rsidR="0096414B">
        <w:rPr>
          <w:rFonts w:ascii="Times New Roman" w:hAnsi="Times New Roman" w:cs="Times New Roman"/>
          <w:sz w:val="24"/>
          <w:szCs w:val="24"/>
        </w:rPr>
        <w:t xml:space="preserve">sobre a censura. A exposição tratava de uma série de pinturas </w:t>
      </w:r>
      <w:r w:rsidR="0096414B" w:rsidRPr="0096414B">
        <w:rPr>
          <w:rFonts w:ascii="Times New Roman" w:hAnsi="Times New Roman" w:cs="Times New Roman"/>
          <w:sz w:val="24"/>
          <w:szCs w:val="24"/>
        </w:rPr>
        <w:t xml:space="preserve">que retratavam grandes personalidades políticas </w:t>
      </w:r>
      <w:r w:rsidR="00803D16">
        <w:rPr>
          <w:rFonts w:ascii="Times New Roman" w:hAnsi="Times New Roman" w:cs="Times New Roman"/>
          <w:sz w:val="24"/>
          <w:szCs w:val="24"/>
        </w:rPr>
        <w:t xml:space="preserve">(como, por exemplo, </w:t>
      </w:r>
      <w:r w:rsidR="0096414B">
        <w:rPr>
          <w:rFonts w:ascii="Times New Roman" w:hAnsi="Times New Roman" w:cs="Times New Roman"/>
          <w:sz w:val="24"/>
          <w:szCs w:val="24"/>
        </w:rPr>
        <w:t xml:space="preserve">os ex-presidentes Fernando Henrique Cardoso e Lula, o Papa Bento VI, e o </w:t>
      </w:r>
      <w:r w:rsidR="005E2583">
        <w:rPr>
          <w:rFonts w:ascii="Times New Roman" w:hAnsi="Times New Roman" w:cs="Times New Roman"/>
          <w:sz w:val="24"/>
          <w:szCs w:val="24"/>
        </w:rPr>
        <w:t>ex-</w:t>
      </w:r>
      <w:r w:rsidR="0096414B">
        <w:rPr>
          <w:rFonts w:ascii="Times New Roman" w:hAnsi="Times New Roman" w:cs="Times New Roman"/>
          <w:sz w:val="24"/>
          <w:szCs w:val="24"/>
        </w:rPr>
        <w:t xml:space="preserve">presidente norte-americano George Bush) </w:t>
      </w:r>
      <w:r w:rsidR="0096414B" w:rsidRPr="0096414B">
        <w:rPr>
          <w:rFonts w:ascii="Times New Roman" w:hAnsi="Times New Roman" w:cs="Times New Roman"/>
          <w:sz w:val="24"/>
          <w:szCs w:val="24"/>
        </w:rPr>
        <w:t xml:space="preserve">sendo friamente assassinadas pelo autor das obras. </w:t>
      </w:r>
      <w:r w:rsidR="00742F2B">
        <w:rPr>
          <w:rFonts w:ascii="Times New Roman" w:hAnsi="Times New Roman" w:cs="Times New Roman"/>
          <w:sz w:val="24"/>
          <w:szCs w:val="24"/>
        </w:rPr>
        <w:t>Por força da violência da</w:t>
      </w:r>
      <w:r w:rsidR="005E2583">
        <w:rPr>
          <w:rFonts w:ascii="Times New Roman" w:hAnsi="Times New Roman" w:cs="Times New Roman"/>
          <w:sz w:val="24"/>
          <w:szCs w:val="24"/>
        </w:rPr>
        <w:t>s</w:t>
      </w:r>
      <w:r w:rsidR="00742F2B">
        <w:rPr>
          <w:rFonts w:ascii="Times New Roman" w:hAnsi="Times New Roman" w:cs="Times New Roman"/>
          <w:sz w:val="24"/>
          <w:szCs w:val="24"/>
        </w:rPr>
        <w:t xml:space="preserve"> obra</w:t>
      </w:r>
      <w:r w:rsidR="005E2583">
        <w:rPr>
          <w:rFonts w:ascii="Times New Roman" w:hAnsi="Times New Roman" w:cs="Times New Roman"/>
          <w:sz w:val="24"/>
          <w:szCs w:val="24"/>
        </w:rPr>
        <w:t>s</w:t>
      </w:r>
      <w:r w:rsidR="00742F2B">
        <w:rPr>
          <w:rFonts w:ascii="Times New Roman" w:hAnsi="Times New Roman" w:cs="Times New Roman"/>
          <w:sz w:val="24"/>
          <w:szCs w:val="24"/>
        </w:rPr>
        <w:t>, vários setores da sociedade se manifestaram favoravelmente à retirada das obras da mostra</w:t>
      </w:r>
      <w:r w:rsidRPr="00165B56">
        <w:rPr>
          <w:rFonts w:ascii="Times New Roman" w:hAnsi="Times New Roman" w:cs="Times New Roman"/>
          <w:sz w:val="24"/>
          <w:szCs w:val="24"/>
        </w:rPr>
        <w:t xml:space="preserve">, </w:t>
      </w:r>
      <w:r w:rsidR="0096414B">
        <w:rPr>
          <w:rFonts w:ascii="Times New Roman" w:hAnsi="Times New Roman" w:cs="Times New Roman"/>
          <w:sz w:val="24"/>
          <w:szCs w:val="24"/>
        </w:rPr>
        <w:t xml:space="preserve">tendo inclusive a Seccional de São Paulo da Ordem dos Advogados do Brasil (por meio de seu presidente Luiz Flávio Borges D´Urso) e o Instituto dos Advogados de São Paulo (por meio de sua presidente </w:t>
      </w:r>
      <w:proofErr w:type="spellStart"/>
      <w:r w:rsidR="0096414B">
        <w:rPr>
          <w:rFonts w:ascii="Times New Roman" w:hAnsi="Times New Roman" w:cs="Times New Roman"/>
          <w:sz w:val="24"/>
          <w:szCs w:val="24"/>
        </w:rPr>
        <w:t>Ivette</w:t>
      </w:r>
      <w:proofErr w:type="spellEnd"/>
      <w:r w:rsidR="0096414B">
        <w:rPr>
          <w:rFonts w:ascii="Times New Roman" w:hAnsi="Times New Roman" w:cs="Times New Roman"/>
          <w:sz w:val="24"/>
          <w:szCs w:val="24"/>
        </w:rPr>
        <w:t xml:space="preserve"> </w:t>
      </w:r>
      <w:proofErr w:type="spellStart"/>
      <w:r w:rsidR="0096414B">
        <w:rPr>
          <w:rFonts w:ascii="Times New Roman" w:hAnsi="Times New Roman" w:cs="Times New Roman"/>
          <w:sz w:val="24"/>
          <w:szCs w:val="24"/>
        </w:rPr>
        <w:t>Senise</w:t>
      </w:r>
      <w:proofErr w:type="spellEnd"/>
      <w:r w:rsidR="0096414B">
        <w:rPr>
          <w:rFonts w:ascii="Times New Roman" w:hAnsi="Times New Roman" w:cs="Times New Roman"/>
          <w:sz w:val="24"/>
          <w:szCs w:val="24"/>
        </w:rPr>
        <w:t xml:space="preserve"> Ferreira) se manifestado publicamente de modo </w:t>
      </w:r>
      <w:r w:rsidR="0096414B">
        <w:rPr>
          <w:rFonts w:ascii="Times New Roman" w:hAnsi="Times New Roman" w:cs="Times New Roman"/>
          <w:sz w:val="24"/>
          <w:szCs w:val="24"/>
        </w:rPr>
        <w:lastRenderedPageBreak/>
        <w:t>contrário à exibição de referidas obras</w:t>
      </w:r>
      <w:r w:rsidR="0096414B">
        <w:rPr>
          <w:rStyle w:val="FootnoteReference"/>
          <w:rFonts w:ascii="Times New Roman" w:hAnsi="Times New Roman" w:cs="Times New Roman"/>
          <w:sz w:val="24"/>
          <w:szCs w:val="24"/>
        </w:rPr>
        <w:footnoteReference w:id="9"/>
      </w:r>
      <w:r w:rsidR="0096414B">
        <w:rPr>
          <w:rFonts w:ascii="Times New Roman" w:hAnsi="Times New Roman" w:cs="Times New Roman"/>
          <w:sz w:val="24"/>
          <w:szCs w:val="24"/>
        </w:rPr>
        <w:t>.</w:t>
      </w:r>
      <w:r w:rsidR="00742F2B">
        <w:rPr>
          <w:rFonts w:ascii="Times New Roman" w:hAnsi="Times New Roman" w:cs="Times New Roman"/>
          <w:sz w:val="24"/>
          <w:szCs w:val="24"/>
        </w:rPr>
        <w:t xml:space="preserve"> Apesar do movimento </w:t>
      </w:r>
      <w:r w:rsidRPr="00165B56">
        <w:rPr>
          <w:rFonts w:ascii="Times New Roman" w:hAnsi="Times New Roman" w:cs="Times New Roman"/>
          <w:sz w:val="24"/>
          <w:szCs w:val="24"/>
        </w:rPr>
        <w:t>contrári</w:t>
      </w:r>
      <w:r w:rsidR="00742F2B">
        <w:rPr>
          <w:rFonts w:ascii="Times New Roman" w:hAnsi="Times New Roman" w:cs="Times New Roman"/>
          <w:sz w:val="24"/>
          <w:szCs w:val="24"/>
        </w:rPr>
        <w:t>o</w:t>
      </w:r>
      <w:r w:rsidRPr="00165B56">
        <w:rPr>
          <w:rFonts w:ascii="Times New Roman" w:hAnsi="Times New Roman" w:cs="Times New Roman"/>
          <w:sz w:val="24"/>
          <w:szCs w:val="24"/>
        </w:rPr>
        <w:t xml:space="preserve"> à exposição das obras, a liberdade de expressão prevaleceu</w:t>
      </w:r>
      <w:r w:rsidR="00742F2B">
        <w:rPr>
          <w:rFonts w:ascii="Times New Roman" w:hAnsi="Times New Roman" w:cs="Times New Roman"/>
          <w:sz w:val="24"/>
          <w:szCs w:val="24"/>
        </w:rPr>
        <w:t>, sendo mantida a sua exposição na Bienal</w:t>
      </w:r>
      <w:r w:rsidRPr="00165B56">
        <w:rPr>
          <w:rFonts w:ascii="Times New Roman" w:hAnsi="Times New Roman" w:cs="Times New Roman"/>
          <w:sz w:val="24"/>
          <w:szCs w:val="24"/>
        </w:rPr>
        <w:t>.</w:t>
      </w:r>
    </w:p>
    <w:p w:rsidR="00803D16" w:rsidRDefault="00742F2B"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Em nossa visão, </w:t>
      </w:r>
      <w:r w:rsidR="00803D16">
        <w:rPr>
          <w:rFonts w:ascii="Times New Roman" w:hAnsi="Times New Roman" w:cs="Times New Roman"/>
          <w:sz w:val="24"/>
          <w:szCs w:val="24"/>
        </w:rPr>
        <w:t>agiu corretamente a curadoria do evento. É difícil, ou mesmo impossível, analisar uma obra de arte com base apenas em sua exteriorização física. Apesar do modo cru como foi exibido, a obra foi encarada pela classe artística como uma manifestação de protesto contra a apatia da população em face da classe política</w:t>
      </w:r>
      <w:r w:rsidR="005E2583">
        <w:rPr>
          <w:rFonts w:ascii="Times New Roman" w:hAnsi="Times New Roman" w:cs="Times New Roman"/>
          <w:sz w:val="24"/>
          <w:szCs w:val="24"/>
        </w:rPr>
        <w:t xml:space="preserve">, especialmente porque não havia </w:t>
      </w:r>
      <w:r w:rsidR="005E2583" w:rsidRPr="005E2583">
        <w:rPr>
          <w:rFonts w:ascii="Times New Roman" w:hAnsi="Times New Roman" w:cs="Times New Roman"/>
          <w:sz w:val="24"/>
          <w:szCs w:val="24"/>
        </w:rPr>
        <w:t>foco em nenhuma vertente ideológica específica</w:t>
      </w:r>
      <w:r w:rsidR="005E2583">
        <w:rPr>
          <w:rFonts w:ascii="Times New Roman" w:hAnsi="Times New Roman" w:cs="Times New Roman"/>
          <w:sz w:val="24"/>
          <w:szCs w:val="24"/>
        </w:rPr>
        <w:t>, mas sim na figura dos políticos dominantes</w:t>
      </w:r>
      <w:r w:rsidR="00803D16">
        <w:rPr>
          <w:rStyle w:val="FootnoteReference"/>
          <w:rFonts w:ascii="Times New Roman" w:hAnsi="Times New Roman" w:cs="Times New Roman"/>
          <w:sz w:val="24"/>
          <w:szCs w:val="24"/>
        </w:rPr>
        <w:footnoteReference w:id="10"/>
      </w:r>
      <w:r w:rsidR="00803D16">
        <w:rPr>
          <w:rFonts w:ascii="Times New Roman" w:hAnsi="Times New Roman" w:cs="Times New Roman"/>
          <w:sz w:val="24"/>
          <w:szCs w:val="24"/>
        </w:rPr>
        <w:t>.</w:t>
      </w:r>
    </w:p>
    <w:p w:rsidR="00817869" w:rsidRDefault="00803D16"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Trata-se, em nossa opinião, de </w:t>
      </w:r>
      <w:r w:rsidR="00956526">
        <w:rPr>
          <w:rFonts w:ascii="Times New Roman" w:hAnsi="Times New Roman" w:cs="Times New Roman"/>
          <w:sz w:val="24"/>
          <w:szCs w:val="24"/>
        </w:rPr>
        <w:t xml:space="preserve">uma </w:t>
      </w:r>
      <w:r w:rsidR="005E2583">
        <w:rPr>
          <w:rFonts w:ascii="Times New Roman" w:hAnsi="Times New Roman" w:cs="Times New Roman"/>
          <w:sz w:val="24"/>
          <w:szCs w:val="24"/>
        </w:rPr>
        <w:t xml:space="preserve">arte expressa por meio </w:t>
      </w:r>
      <w:r w:rsidR="00956526">
        <w:rPr>
          <w:rFonts w:ascii="Times New Roman" w:hAnsi="Times New Roman" w:cs="Times New Roman"/>
          <w:sz w:val="24"/>
          <w:szCs w:val="24"/>
        </w:rPr>
        <w:t xml:space="preserve">de extremo </w:t>
      </w:r>
      <w:r>
        <w:rPr>
          <w:rFonts w:ascii="Times New Roman" w:hAnsi="Times New Roman" w:cs="Times New Roman"/>
          <w:sz w:val="24"/>
          <w:szCs w:val="24"/>
        </w:rPr>
        <w:t>mau gosto</w:t>
      </w:r>
      <w:r w:rsidR="005E2583">
        <w:rPr>
          <w:rFonts w:ascii="Times New Roman" w:hAnsi="Times New Roman" w:cs="Times New Roman"/>
          <w:sz w:val="24"/>
          <w:szCs w:val="24"/>
        </w:rPr>
        <w:t>,</w:t>
      </w:r>
      <w:r w:rsidR="00956526">
        <w:rPr>
          <w:rFonts w:ascii="Times New Roman" w:hAnsi="Times New Roman" w:cs="Times New Roman"/>
          <w:sz w:val="24"/>
          <w:szCs w:val="24"/>
        </w:rPr>
        <w:t xml:space="preserve"> </w:t>
      </w:r>
      <w:r w:rsidR="005E2583">
        <w:rPr>
          <w:rFonts w:ascii="Times New Roman" w:hAnsi="Times New Roman" w:cs="Times New Roman"/>
          <w:sz w:val="24"/>
          <w:szCs w:val="24"/>
        </w:rPr>
        <w:t xml:space="preserve">mas que </w:t>
      </w:r>
      <w:r w:rsidR="00956526">
        <w:rPr>
          <w:rFonts w:ascii="Times New Roman" w:hAnsi="Times New Roman" w:cs="Times New Roman"/>
          <w:sz w:val="24"/>
          <w:szCs w:val="24"/>
        </w:rPr>
        <w:t>reflet</w:t>
      </w:r>
      <w:r w:rsidR="005E2583">
        <w:rPr>
          <w:rFonts w:ascii="Times New Roman" w:hAnsi="Times New Roman" w:cs="Times New Roman"/>
          <w:sz w:val="24"/>
          <w:szCs w:val="24"/>
        </w:rPr>
        <w:t>e</w:t>
      </w:r>
      <w:r w:rsidR="00956526">
        <w:rPr>
          <w:rFonts w:ascii="Times New Roman" w:hAnsi="Times New Roman" w:cs="Times New Roman"/>
          <w:sz w:val="24"/>
          <w:szCs w:val="24"/>
        </w:rPr>
        <w:t xml:space="preserve"> o exercício do legítimo direito </w:t>
      </w:r>
      <w:r w:rsidR="005E2583">
        <w:rPr>
          <w:rFonts w:ascii="Times New Roman" w:hAnsi="Times New Roman" w:cs="Times New Roman"/>
          <w:sz w:val="24"/>
          <w:szCs w:val="24"/>
        </w:rPr>
        <w:t xml:space="preserve">do artista </w:t>
      </w:r>
      <w:r w:rsidR="00956526">
        <w:rPr>
          <w:rFonts w:ascii="Times New Roman" w:hAnsi="Times New Roman" w:cs="Times New Roman"/>
          <w:sz w:val="24"/>
          <w:szCs w:val="24"/>
        </w:rPr>
        <w:t>demonstrar indignação com a</w:t>
      </w:r>
      <w:r w:rsidR="00817869">
        <w:rPr>
          <w:rFonts w:ascii="Times New Roman" w:hAnsi="Times New Roman" w:cs="Times New Roman"/>
          <w:sz w:val="24"/>
          <w:szCs w:val="24"/>
        </w:rPr>
        <w:t xml:space="preserve"> política mundial como um todo. Todavia, entendemos que a prática da censura não pode ser realizada baseando-se em gosto ou moral pessoal, uma vez que – pelo contrário – nossa constituição federal dá guarita à “</w:t>
      </w:r>
      <w:r w:rsidR="00817869" w:rsidRPr="00817869">
        <w:rPr>
          <w:rFonts w:ascii="Times New Roman" w:hAnsi="Times New Roman" w:cs="Times New Roman"/>
          <w:i/>
          <w:sz w:val="24"/>
          <w:szCs w:val="24"/>
        </w:rPr>
        <w:t>livre a expressão da atividade intelectual, artística, científica e de comunicação, independentemente de censura ou licença</w:t>
      </w:r>
      <w:r w:rsidR="00817869">
        <w:rPr>
          <w:rFonts w:ascii="Times New Roman" w:hAnsi="Times New Roman" w:cs="Times New Roman"/>
          <w:sz w:val="24"/>
          <w:szCs w:val="24"/>
        </w:rPr>
        <w:t xml:space="preserve">” (art. 5º, IX, CF). </w:t>
      </w:r>
    </w:p>
    <w:p w:rsidR="00654E97" w:rsidRDefault="00817869"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Conforme já expressamos anteriormente, nossa visão é no sentido de que o </w:t>
      </w:r>
      <w:r w:rsidRPr="00E05D21">
        <w:rPr>
          <w:rFonts w:ascii="Times New Roman" w:hAnsi="Times New Roman" w:cs="Times New Roman"/>
          <w:sz w:val="24"/>
          <w:szCs w:val="24"/>
        </w:rPr>
        <w:t>direito de expressão</w:t>
      </w:r>
      <w:r>
        <w:rPr>
          <w:rFonts w:ascii="Times New Roman" w:hAnsi="Times New Roman" w:cs="Times New Roman"/>
          <w:sz w:val="24"/>
          <w:szCs w:val="24"/>
        </w:rPr>
        <w:t xml:space="preserve">, quando exteriorizada com </w:t>
      </w:r>
      <w:r w:rsidRPr="00E05D21">
        <w:rPr>
          <w:rFonts w:ascii="Times New Roman" w:hAnsi="Times New Roman" w:cs="Times New Roman"/>
          <w:b/>
          <w:sz w:val="24"/>
          <w:szCs w:val="24"/>
        </w:rPr>
        <w:t>seriedade</w:t>
      </w:r>
      <w:r w:rsidR="00E05D21" w:rsidRPr="00E05D21">
        <w:rPr>
          <w:rFonts w:ascii="Times New Roman" w:hAnsi="Times New Roman" w:cs="Times New Roman"/>
          <w:b/>
          <w:sz w:val="24"/>
          <w:szCs w:val="24"/>
        </w:rPr>
        <w:t xml:space="preserve"> artística</w:t>
      </w:r>
      <w:r w:rsidR="00E05D21">
        <w:rPr>
          <w:rFonts w:ascii="Times New Roman" w:hAnsi="Times New Roman" w:cs="Times New Roman"/>
          <w:sz w:val="24"/>
          <w:szCs w:val="24"/>
        </w:rPr>
        <w:t xml:space="preserve"> </w:t>
      </w:r>
      <w:r>
        <w:rPr>
          <w:rFonts w:ascii="Times New Roman" w:hAnsi="Times New Roman" w:cs="Times New Roman"/>
          <w:sz w:val="24"/>
          <w:szCs w:val="24"/>
        </w:rPr>
        <w:t>(e ainda que de modo grosseiro ou imoral), não pode sofrer censura total ou ter sua divulgação impedida.</w:t>
      </w:r>
    </w:p>
    <w:p w:rsidR="00BB3568" w:rsidRDefault="00BB3568" w:rsidP="00BB6EDD">
      <w:pPr>
        <w:spacing w:line="480" w:lineRule="auto"/>
        <w:ind w:firstLine="2127"/>
        <w:jc w:val="both"/>
        <w:rPr>
          <w:rFonts w:ascii="Times New Roman" w:hAnsi="Times New Roman" w:cs="Times New Roman"/>
          <w:sz w:val="24"/>
          <w:szCs w:val="24"/>
        </w:rPr>
      </w:pPr>
    </w:p>
    <w:p w:rsidR="00E05D21" w:rsidRPr="00E05D21" w:rsidRDefault="00E05D21" w:rsidP="00BB6EDD">
      <w:pPr>
        <w:pStyle w:val="ListParagraph"/>
        <w:numPr>
          <w:ilvl w:val="0"/>
          <w:numId w:val="4"/>
        </w:numPr>
        <w:spacing w:line="480" w:lineRule="auto"/>
        <w:jc w:val="both"/>
        <w:rPr>
          <w:rFonts w:ascii="Times New Roman" w:hAnsi="Times New Roman" w:cs="Times New Roman"/>
          <w:b/>
          <w:sz w:val="24"/>
          <w:szCs w:val="24"/>
        </w:rPr>
      </w:pPr>
      <w:r w:rsidRPr="00E05D21">
        <w:rPr>
          <w:rFonts w:ascii="Times New Roman" w:hAnsi="Times New Roman" w:cs="Times New Roman"/>
          <w:b/>
          <w:sz w:val="24"/>
          <w:szCs w:val="24"/>
        </w:rPr>
        <w:t xml:space="preserve">Direito de </w:t>
      </w:r>
      <w:r>
        <w:rPr>
          <w:rFonts w:ascii="Times New Roman" w:hAnsi="Times New Roman" w:cs="Times New Roman"/>
          <w:b/>
          <w:sz w:val="24"/>
          <w:szCs w:val="24"/>
        </w:rPr>
        <w:t>opinião</w:t>
      </w:r>
      <w:r w:rsidR="00C35F4B">
        <w:rPr>
          <w:rFonts w:ascii="Times New Roman" w:hAnsi="Times New Roman" w:cs="Times New Roman"/>
          <w:b/>
          <w:sz w:val="24"/>
          <w:szCs w:val="24"/>
        </w:rPr>
        <w:t xml:space="preserve"> e direito à informação</w:t>
      </w:r>
    </w:p>
    <w:p w:rsidR="00165B56" w:rsidRPr="00165B56" w:rsidRDefault="00165B56" w:rsidP="00BB6EDD">
      <w:pPr>
        <w:spacing w:line="480" w:lineRule="auto"/>
        <w:ind w:firstLine="2127"/>
        <w:jc w:val="both"/>
        <w:rPr>
          <w:rFonts w:ascii="Times New Roman" w:hAnsi="Times New Roman" w:cs="Times New Roman"/>
          <w:sz w:val="24"/>
          <w:szCs w:val="24"/>
        </w:rPr>
      </w:pPr>
      <w:r w:rsidRPr="00165B56">
        <w:rPr>
          <w:rFonts w:ascii="Times New Roman" w:hAnsi="Times New Roman" w:cs="Times New Roman"/>
          <w:sz w:val="24"/>
          <w:szCs w:val="24"/>
        </w:rPr>
        <w:t>O direito de opinião, entendido como o direito de exteriorizar o pensamento crítico, é encarado como direito fundamental de extrema relevância para as sociedades democráticas: não existe democracia sem a livre expressão dos sentimentos da população e não existe autêntica liberdade política sem possibilidade de livre crítica ao governo e aos políticos.</w:t>
      </w:r>
      <w:r w:rsidR="00E15D7B">
        <w:rPr>
          <w:rFonts w:ascii="Times New Roman" w:hAnsi="Times New Roman" w:cs="Times New Roman"/>
          <w:sz w:val="24"/>
          <w:szCs w:val="24"/>
        </w:rPr>
        <w:t xml:space="preserve"> Não raras vezes a manifestação de opinião é realizada simultaneamente ao direito de informação, motivo pelo qual ambos serão analisados em conjunto.</w:t>
      </w:r>
    </w:p>
    <w:p w:rsidR="00F7607A" w:rsidRDefault="00165B56" w:rsidP="00BB6EDD">
      <w:pPr>
        <w:spacing w:line="480" w:lineRule="auto"/>
        <w:ind w:firstLine="2127"/>
        <w:jc w:val="both"/>
        <w:rPr>
          <w:rFonts w:ascii="Times New Roman" w:hAnsi="Times New Roman" w:cs="Times New Roman"/>
          <w:sz w:val="24"/>
          <w:szCs w:val="24"/>
        </w:rPr>
      </w:pPr>
      <w:r w:rsidRPr="00165B56">
        <w:rPr>
          <w:rFonts w:ascii="Times New Roman" w:hAnsi="Times New Roman" w:cs="Times New Roman"/>
          <w:sz w:val="24"/>
          <w:szCs w:val="24"/>
        </w:rPr>
        <w:t xml:space="preserve">Apesar de sua importância primordial, o direito à crítica, da mesma forma que todos os demais direitos fundamentais, é restringível pela colisão de outros direitos de igual hierarquia. A apuração dos limites da crítica varia de acordo as peculiaridades de cada caso concreto e de acordo com os valores envolvidos. </w:t>
      </w:r>
    </w:p>
    <w:p w:rsidR="00165B56" w:rsidRPr="00165B56" w:rsidRDefault="00165B56" w:rsidP="00BB6EDD">
      <w:pPr>
        <w:spacing w:line="480" w:lineRule="auto"/>
        <w:ind w:firstLine="2127"/>
        <w:jc w:val="both"/>
        <w:rPr>
          <w:rFonts w:ascii="Times New Roman" w:hAnsi="Times New Roman" w:cs="Times New Roman"/>
          <w:sz w:val="24"/>
          <w:szCs w:val="24"/>
        </w:rPr>
      </w:pPr>
      <w:r w:rsidRPr="00165B56">
        <w:rPr>
          <w:rFonts w:ascii="Times New Roman" w:hAnsi="Times New Roman" w:cs="Times New Roman"/>
          <w:sz w:val="24"/>
          <w:szCs w:val="24"/>
        </w:rPr>
        <w:t>VIDAL SERRANO NUNES sintetiza a questão ao entender que “</w:t>
      </w:r>
      <w:r w:rsidRPr="00165B56">
        <w:rPr>
          <w:rFonts w:ascii="Times New Roman" w:hAnsi="Times New Roman" w:cs="Times New Roman"/>
          <w:i/>
          <w:sz w:val="24"/>
          <w:szCs w:val="24"/>
        </w:rPr>
        <w:t>não se pode conceder à crítica de um fato da vida social (incidente ocorrido em uma festividade, por exemplo) a mesma extensão que se defere à crítica de uma obra de arte. Nesta, seu autor ofereceu seu trabalho ao público [...], naquela, o protagonista tem o direito de repelir qualquer invasão mais incisiva na órbita de sua intimidade</w:t>
      </w:r>
      <w:r w:rsidRPr="00165B56">
        <w:rPr>
          <w:rFonts w:ascii="Times New Roman" w:hAnsi="Times New Roman" w:cs="Times New Roman"/>
          <w:sz w:val="24"/>
          <w:szCs w:val="24"/>
        </w:rPr>
        <w:t>”.</w:t>
      </w:r>
    </w:p>
    <w:p w:rsidR="00165B56" w:rsidRPr="00165B56" w:rsidRDefault="00165B56" w:rsidP="00BB6EDD">
      <w:pPr>
        <w:spacing w:line="480" w:lineRule="auto"/>
        <w:ind w:firstLine="2127"/>
        <w:jc w:val="both"/>
        <w:rPr>
          <w:rFonts w:ascii="Times New Roman" w:hAnsi="Times New Roman" w:cs="Times New Roman"/>
          <w:sz w:val="24"/>
          <w:szCs w:val="24"/>
        </w:rPr>
      </w:pPr>
      <w:r w:rsidRPr="00165B56">
        <w:rPr>
          <w:rFonts w:ascii="Times New Roman" w:hAnsi="Times New Roman" w:cs="Times New Roman"/>
          <w:sz w:val="24"/>
          <w:szCs w:val="24"/>
        </w:rPr>
        <w:t>Com relação específica ao direito de opinião consubstanciada na crítica jornalística, esta será a princípio livre e lícita – ainda que impute defeitos à obra ou ao seu autor – desde que tais juízos de valores se limitem à obra criticada ou a assuntos correlatos, sob pena de abuso no exercício do direito de crítica.</w:t>
      </w:r>
    </w:p>
    <w:p w:rsidR="00165B56" w:rsidRDefault="00165B56" w:rsidP="00BB6EDD">
      <w:pPr>
        <w:spacing w:line="480" w:lineRule="auto"/>
        <w:ind w:firstLine="2127"/>
        <w:jc w:val="both"/>
        <w:rPr>
          <w:rFonts w:ascii="Times New Roman" w:hAnsi="Times New Roman" w:cs="Times New Roman"/>
          <w:sz w:val="24"/>
          <w:szCs w:val="24"/>
        </w:rPr>
      </w:pPr>
      <w:r w:rsidRPr="00165B56">
        <w:rPr>
          <w:rFonts w:ascii="Times New Roman" w:hAnsi="Times New Roman" w:cs="Times New Roman"/>
          <w:sz w:val="24"/>
          <w:szCs w:val="24"/>
        </w:rPr>
        <w:lastRenderedPageBreak/>
        <w:t>Isso porque, “</w:t>
      </w:r>
      <w:r w:rsidRPr="00BB3568">
        <w:rPr>
          <w:rFonts w:ascii="Times New Roman" w:hAnsi="Times New Roman" w:cs="Times New Roman"/>
          <w:i/>
          <w:sz w:val="24"/>
          <w:szCs w:val="24"/>
        </w:rPr>
        <w:t>o artista, quando traz sua obra a publico não abdica de sua honorabilidade pessoal nem põe a nu a sua vida privada; tão somente coloca a sua obra e seus predicados artísticos aos olhos da opinião pública. É lícito a quem quer que seja formular qualquer espécie de juízo, negativo ou positivo [...]. No que tange, no entanto, à honorabilidade pessoal e à vida privada, estas se sujeitam ao regime jurídico geral do direito de crítica, com as limitações que lhes são inerentes</w:t>
      </w:r>
      <w:r w:rsidRPr="00165B56">
        <w:rPr>
          <w:rFonts w:ascii="Times New Roman" w:hAnsi="Times New Roman" w:cs="Times New Roman"/>
          <w:sz w:val="24"/>
          <w:szCs w:val="24"/>
          <w:vertAlign w:val="superscript"/>
        </w:rPr>
        <w:footnoteReference w:id="11"/>
      </w:r>
      <w:r w:rsidRPr="00165B56">
        <w:rPr>
          <w:rFonts w:ascii="Times New Roman" w:hAnsi="Times New Roman" w:cs="Times New Roman"/>
          <w:sz w:val="24"/>
          <w:szCs w:val="24"/>
        </w:rPr>
        <w:t>”</w:t>
      </w:r>
      <w:r w:rsidR="00417E45">
        <w:rPr>
          <w:rFonts w:ascii="Times New Roman" w:hAnsi="Times New Roman" w:cs="Times New Roman"/>
          <w:sz w:val="24"/>
          <w:szCs w:val="24"/>
        </w:rPr>
        <w:t>.</w:t>
      </w:r>
    </w:p>
    <w:p w:rsidR="00417E45" w:rsidRPr="00417E45" w:rsidRDefault="00417E45" w:rsidP="00BB6EDD">
      <w:pPr>
        <w:spacing w:line="480" w:lineRule="auto"/>
        <w:ind w:firstLine="2127"/>
        <w:jc w:val="both"/>
        <w:rPr>
          <w:rFonts w:ascii="Times New Roman" w:hAnsi="Times New Roman" w:cs="Times New Roman"/>
          <w:sz w:val="24"/>
          <w:szCs w:val="24"/>
        </w:rPr>
      </w:pPr>
      <w:r w:rsidRPr="00417E45">
        <w:rPr>
          <w:rFonts w:ascii="Times New Roman" w:hAnsi="Times New Roman" w:cs="Times New Roman"/>
          <w:sz w:val="24"/>
          <w:szCs w:val="24"/>
        </w:rPr>
        <w:t>De modo mais analítico, a jurisprudência alemã consolidou alguns pontos chave para servirem de parâmetro para apuração do exercício abusivo do direito de manifestação do pensamento, em especial nos casos de crítica</w:t>
      </w:r>
      <w:r w:rsidRPr="00417E45">
        <w:rPr>
          <w:rFonts w:ascii="Times New Roman" w:hAnsi="Times New Roman" w:cs="Times New Roman"/>
          <w:sz w:val="24"/>
          <w:szCs w:val="24"/>
          <w:vertAlign w:val="superscript"/>
        </w:rPr>
        <w:footnoteReference w:id="12"/>
      </w:r>
      <w:r w:rsidRPr="00417E45">
        <w:rPr>
          <w:rFonts w:ascii="Times New Roman" w:hAnsi="Times New Roman" w:cs="Times New Roman"/>
          <w:sz w:val="24"/>
          <w:szCs w:val="24"/>
        </w:rPr>
        <w:t xml:space="preserve">: de um lado, sopesa-se </w:t>
      </w:r>
      <w:r w:rsidRPr="00417E45">
        <w:rPr>
          <w:rFonts w:ascii="Times New Roman" w:hAnsi="Times New Roman" w:cs="Times New Roman"/>
          <w:b/>
          <w:sz w:val="24"/>
          <w:szCs w:val="24"/>
        </w:rPr>
        <w:t>(i) a importância para a opinião pública do assunto</w:t>
      </w:r>
      <w:r w:rsidRPr="00417E45">
        <w:rPr>
          <w:rFonts w:ascii="Times New Roman" w:hAnsi="Times New Roman" w:cs="Times New Roman"/>
          <w:sz w:val="24"/>
          <w:szCs w:val="24"/>
        </w:rPr>
        <w:t xml:space="preserve">, e </w:t>
      </w:r>
      <w:r w:rsidRPr="00417E45">
        <w:rPr>
          <w:rFonts w:ascii="Times New Roman" w:hAnsi="Times New Roman" w:cs="Times New Roman"/>
          <w:b/>
          <w:sz w:val="24"/>
          <w:szCs w:val="24"/>
        </w:rPr>
        <w:t>(ii) a seriedade e intensidade do interesse na informação</w:t>
      </w:r>
      <w:r w:rsidRPr="00417E45">
        <w:rPr>
          <w:rFonts w:ascii="Times New Roman" w:hAnsi="Times New Roman" w:cs="Times New Roman"/>
          <w:sz w:val="24"/>
          <w:szCs w:val="24"/>
        </w:rPr>
        <w:t xml:space="preserve">; e, de outro lado, sopesa-se </w:t>
      </w:r>
      <w:r w:rsidRPr="00417E45">
        <w:rPr>
          <w:rFonts w:ascii="Times New Roman" w:hAnsi="Times New Roman" w:cs="Times New Roman"/>
          <w:b/>
          <w:sz w:val="24"/>
          <w:szCs w:val="24"/>
        </w:rPr>
        <w:t>(i) a espécie da violação (esfera privada ou esfera profissional)</w:t>
      </w:r>
      <w:r w:rsidRPr="00417E45">
        <w:rPr>
          <w:rFonts w:ascii="Times New Roman" w:hAnsi="Times New Roman" w:cs="Times New Roman"/>
          <w:sz w:val="24"/>
          <w:szCs w:val="24"/>
        </w:rPr>
        <w:t xml:space="preserve">, e </w:t>
      </w:r>
      <w:r w:rsidRPr="00417E45">
        <w:rPr>
          <w:rFonts w:ascii="Times New Roman" w:hAnsi="Times New Roman" w:cs="Times New Roman"/>
          <w:b/>
          <w:sz w:val="24"/>
          <w:szCs w:val="24"/>
        </w:rPr>
        <w:t>(ii) a gravidade (modo deformado ou injurioso da reportagem) do dano causado</w:t>
      </w:r>
      <w:r w:rsidRPr="00417E45">
        <w:rPr>
          <w:rFonts w:ascii="Times New Roman" w:hAnsi="Times New Roman" w:cs="Times New Roman"/>
          <w:sz w:val="24"/>
          <w:szCs w:val="24"/>
        </w:rPr>
        <w:t>.</w:t>
      </w:r>
    </w:p>
    <w:p w:rsidR="00417E45" w:rsidRPr="00417E45" w:rsidRDefault="00417E45" w:rsidP="00BB6EDD">
      <w:pPr>
        <w:spacing w:line="480" w:lineRule="auto"/>
        <w:ind w:firstLine="2127"/>
        <w:jc w:val="both"/>
        <w:rPr>
          <w:rFonts w:ascii="Times New Roman" w:hAnsi="Times New Roman" w:cs="Times New Roman"/>
          <w:sz w:val="24"/>
          <w:szCs w:val="24"/>
        </w:rPr>
      </w:pPr>
      <w:r w:rsidRPr="00417E45">
        <w:rPr>
          <w:rFonts w:ascii="Times New Roman" w:hAnsi="Times New Roman" w:cs="Times New Roman"/>
          <w:sz w:val="24"/>
          <w:szCs w:val="24"/>
        </w:rPr>
        <w:t xml:space="preserve">Colocada em prática à teoria alemã, por exemplo, verificamos que não se pode equiparar, desta forma, um assunto de extremo relevo para a sociedade que envolve a esfera profissional do envolvido (ex: </w:t>
      </w:r>
      <w:r w:rsidR="003B10B6">
        <w:rPr>
          <w:rFonts w:ascii="Times New Roman" w:hAnsi="Times New Roman" w:cs="Times New Roman"/>
          <w:sz w:val="24"/>
          <w:szCs w:val="24"/>
        </w:rPr>
        <w:t xml:space="preserve">divulgação da operação </w:t>
      </w:r>
      <w:r w:rsidR="003B10B6" w:rsidRPr="003B10B6">
        <w:rPr>
          <w:rFonts w:ascii="Times New Roman" w:hAnsi="Times New Roman" w:cs="Times New Roman"/>
          <w:sz w:val="24"/>
          <w:szCs w:val="24"/>
        </w:rPr>
        <w:t>Boi Barrica</w:t>
      </w:r>
      <w:r w:rsidR="003B10B6">
        <w:rPr>
          <w:rFonts w:ascii="Times New Roman" w:hAnsi="Times New Roman" w:cs="Times New Roman"/>
          <w:sz w:val="24"/>
          <w:szCs w:val="24"/>
        </w:rPr>
        <w:t>, por meio da qual a Polícia Federal investigou o filho do Presidente do Senado</w:t>
      </w:r>
      <w:r w:rsidRPr="00417E45">
        <w:rPr>
          <w:rFonts w:ascii="Times New Roman" w:hAnsi="Times New Roman" w:cs="Times New Roman"/>
          <w:sz w:val="24"/>
          <w:szCs w:val="24"/>
        </w:rPr>
        <w:t>) a um assunto sem utilidade social e que envolve a esfera privada de alguém (ex: fato de que o renomado jogador de futebol Ronaldo fumou e bebeu em sua festa de aniversário, realizada dentro de sua casa</w:t>
      </w:r>
      <w:r w:rsidRPr="00417E45">
        <w:rPr>
          <w:rFonts w:ascii="Times New Roman" w:hAnsi="Times New Roman" w:cs="Times New Roman"/>
          <w:sz w:val="24"/>
          <w:szCs w:val="24"/>
          <w:vertAlign w:val="superscript"/>
        </w:rPr>
        <w:footnoteReference w:id="13"/>
      </w:r>
      <w:r w:rsidRPr="00417E45">
        <w:rPr>
          <w:rFonts w:ascii="Times New Roman" w:hAnsi="Times New Roman" w:cs="Times New Roman"/>
          <w:sz w:val="24"/>
          <w:szCs w:val="24"/>
        </w:rPr>
        <w:t>).</w:t>
      </w:r>
    </w:p>
    <w:p w:rsidR="00417E45" w:rsidRDefault="00417E45" w:rsidP="00BB6EDD">
      <w:pPr>
        <w:spacing w:line="480" w:lineRule="auto"/>
        <w:ind w:firstLine="2127"/>
        <w:jc w:val="both"/>
        <w:rPr>
          <w:rFonts w:ascii="Times New Roman" w:hAnsi="Times New Roman" w:cs="Times New Roman"/>
          <w:sz w:val="24"/>
          <w:szCs w:val="24"/>
        </w:rPr>
      </w:pPr>
      <w:r w:rsidRPr="00417E45">
        <w:rPr>
          <w:rFonts w:ascii="Times New Roman" w:hAnsi="Times New Roman" w:cs="Times New Roman"/>
          <w:sz w:val="24"/>
          <w:szCs w:val="24"/>
        </w:rPr>
        <w:lastRenderedPageBreak/>
        <w:t>Todavia, nem sempre o Poder Judiciário brasileiro acompanha a linha de raciocínio sedimentada nas cortes alemãs: a guisa de exemplo, foi decretado o sigilo processual na investigação d</w:t>
      </w:r>
      <w:r w:rsidR="003B10B6">
        <w:rPr>
          <w:rFonts w:ascii="Times New Roman" w:hAnsi="Times New Roman" w:cs="Times New Roman"/>
          <w:sz w:val="24"/>
          <w:szCs w:val="24"/>
        </w:rPr>
        <w:t xml:space="preserve">a investigação </w:t>
      </w:r>
      <w:r w:rsidRPr="00417E45">
        <w:rPr>
          <w:rFonts w:ascii="Times New Roman" w:hAnsi="Times New Roman" w:cs="Times New Roman"/>
          <w:sz w:val="24"/>
          <w:szCs w:val="24"/>
        </w:rPr>
        <w:t>mencionad</w:t>
      </w:r>
      <w:r w:rsidR="003B10B6">
        <w:rPr>
          <w:rFonts w:ascii="Times New Roman" w:hAnsi="Times New Roman" w:cs="Times New Roman"/>
          <w:sz w:val="24"/>
          <w:szCs w:val="24"/>
        </w:rPr>
        <w:t>a</w:t>
      </w:r>
      <w:r w:rsidRPr="00417E45">
        <w:rPr>
          <w:rFonts w:ascii="Times New Roman" w:hAnsi="Times New Roman" w:cs="Times New Roman"/>
          <w:sz w:val="24"/>
          <w:szCs w:val="24"/>
        </w:rPr>
        <w:t xml:space="preserve"> acima (proibindo-se, desta forma, qualquer divulgação pública sobre o caso</w:t>
      </w:r>
      <w:r w:rsidR="003B10B6" w:rsidRPr="003B10B6">
        <w:rPr>
          <w:rFonts w:ascii="Times New Roman" w:hAnsi="Times New Roman" w:cs="Times New Roman"/>
          <w:sz w:val="24"/>
          <w:szCs w:val="24"/>
          <w:vertAlign w:val="superscript"/>
        </w:rPr>
        <w:footnoteReference w:id="14"/>
      </w:r>
      <w:r w:rsidRPr="00417E45">
        <w:rPr>
          <w:rFonts w:ascii="Times New Roman" w:hAnsi="Times New Roman" w:cs="Times New Roman"/>
          <w:sz w:val="24"/>
          <w:szCs w:val="24"/>
        </w:rPr>
        <w:t>), ao passo que a fotografia do jogador Ronaldo foi divulgada impunemente em inúmeros jornais do país.</w:t>
      </w:r>
    </w:p>
    <w:p w:rsidR="001A13D4" w:rsidRDefault="00C35F4B"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Recentemente, o caso “</w:t>
      </w:r>
      <w:proofErr w:type="spellStart"/>
      <w:r>
        <w:rPr>
          <w:rFonts w:ascii="Times New Roman" w:hAnsi="Times New Roman" w:cs="Times New Roman"/>
          <w:sz w:val="24"/>
          <w:szCs w:val="24"/>
        </w:rPr>
        <w:t>Gamecorp</w:t>
      </w:r>
      <w:proofErr w:type="spellEnd"/>
      <w:r>
        <w:rPr>
          <w:rFonts w:ascii="Times New Roman" w:hAnsi="Times New Roman" w:cs="Times New Roman"/>
          <w:sz w:val="24"/>
          <w:szCs w:val="24"/>
        </w:rPr>
        <w:t xml:space="preserve">” também foi alvo de litígio judicial. Segundo reportagem da Revista Veja, o filho do então presidente Lula </w:t>
      </w:r>
      <w:r w:rsidR="001A13D4">
        <w:rPr>
          <w:rFonts w:ascii="Times New Roman" w:hAnsi="Times New Roman" w:cs="Times New Roman"/>
          <w:sz w:val="24"/>
          <w:szCs w:val="24"/>
        </w:rPr>
        <w:t xml:space="preserve">obteve grande aumento de patrimônio em poucos anos, </w:t>
      </w:r>
      <w:r w:rsidR="00BB3568">
        <w:rPr>
          <w:rFonts w:ascii="Times New Roman" w:hAnsi="Times New Roman" w:cs="Times New Roman"/>
          <w:sz w:val="24"/>
          <w:szCs w:val="24"/>
        </w:rPr>
        <w:t xml:space="preserve">após e tornar </w:t>
      </w:r>
      <w:r w:rsidR="001A13D4">
        <w:rPr>
          <w:rFonts w:ascii="Times New Roman" w:hAnsi="Times New Roman" w:cs="Times New Roman"/>
          <w:sz w:val="24"/>
          <w:szCs w:val="24"/>
        </w:rPr>
        <w:t xml:space="preserve">sócio da empresa </w:t>
      </w:r>
      <w:proofErr w:type="spellStart"/>
      <w:r w:rsidR="001A13D4">
        <w:rPr>
          <w:rFonts w:ascii="Times New Roman" w:hAnsi="Times New Roman" w:cs="Times New Roman"/>
          <w:sz w:val="24"/>
          <w:szCs w:val="24"/>
        </w:rPr>
        <w:t>Gamecorp</w:t>
      </w:r>
      <w:proofErr w:type="spellEnd"/>
      <w:r w:rsidR="001A13D4">
        <w:rPr>
          <w:rFonts w:ascii="Times New Roman" w:hAnsi="Times New Roman" w:cs="Times New Roman"/>
          <w:sz w:val="24"/>
          <w:szCs w:val="24"/>
        </w:rPr>
        <w:t>, que suspeitamente recebeu aportes milionários de uma empresa concessionária de serviços públicos com interesses no governo.</w:t>
      </w:r>
    </w:p>
    <w:p w:rsidR="00521283" w:rsidRDefault="001A13D4"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Por se sentir ofendido, o filho do ex-presidente ajuizou três ações de reparação de danos em face da Editora Abril (que publica a Revista Veja) e do jornalista responsável pela matéria (processos de nº 011.06.119341-9; </w:t>
      </w:r>
      <w:r w:rsidRPr="001A13D4">
        <w:rPr>
          <w:rFonts w:ascii="Times New Roman" w:hAnsi="Times New Roman" w:cs="Times New Roman"/>
          <w:sz w:val="24"/>
          <w:szCs w:val="24"/>
        </w:rPr>
        <w:t>011.06.119</w:t>
      </w:r>
      <w:r>
        <w:rPr>
          <w:rFonts w:ascii="Times New Roman" w:hAnsi="Times New Roman" w:cs="Times New Roman"/>
          <w:sz w:val="24"/>
          <w:szCs w:val="24"/>
        </w:rPr>
        <w:t xml:space="preserve">805-8; e </w:t>
      </w:r>
      <w:r w:rsidRPr="001A13D4">
        <w:rPr>
          <w:rFonts w:ascii="Times New Roman" w:hAnsi="Times New Roman" w:cs="Times New Roman"/>
          <w:sz w:val="24"/>
          <w:szCs w:val="24"/>
        </w:rPr>
        <w:t>011.06.11</w:t>
      </w:r>
      <w:r>
        <w:rPr>
          <w:rFonts w:ascii="Times New Roman" w:hAnsi="Times New Roman" w:cs="Times New Roman"/>
          <w:sz w:val="24"/>
          <w:szCs w:val="24"/>
        </w:rPr>
        <w:t>8323</w:t>
      </w:r>
      <w:r w:rsidRPr="001A13D4">
        <w:rPr>
          <w:rFonts w:ascii="Times New Roman" w:hAnsi="Times New Roman" w:cs="Times New Roman"/>
          <w:sz w:val="24"/>
          <w:szCs w:val="24"/>
        </w:rPr>
        <w:t>-8</w:t>
      </w:r>
      <w:r w:rsidR="00FB7F6B">
        <w:rPr>
          <w:rFonts w:ascii="Times New Roman" w:hAnsi="Times New Roman" w:cs="Times New Roman"/>
          <w:sz w:val="24"/>
          <w:szCs w:val="24"/>
        </w:rPr>
        <w:t>, todos ainda em trâmite perante a Justiça Estadual de São Paulo</w:t>
      </w:r>
      <w:r>
        <w:rPr>
          <w:rFonts w:ascii="Times New Roman" w:hAnsi="Times New Roman" w:cs="Times New Roman"/>
          <w:sz w:val="24"/>
          <w:szCs w:val="24"/>
        </w:rPr>
        <w:t>)</w:t>
      </w:r>
      <w:r w:rsidR="00061950">
        <w:rPr>
          <w:rFonts w:ascii="Times New Roman" w:hAnsi="Times New Roman" w:cs="Times New Roman"/>
          <w:sz w:val="24"/>
          <w:szCs w:val="24"/>
        </w:rPr>
        <w:t xml:space="preserve">, por </w:t>
      </w:r>
      <w:r w:rsidR="00FB7F6B">
        <w:rPr>
          <w:rFonts w:ascii="Times New Roman" w:hAnsi="Times New Roman" w:cs="Times New Roman"/>
          <w:sz w:val="24"/>
          <w:szCs w:val="24"/>
        </w:rPr>
        <w:t xml:space="preserve">entender </w:t>
      </w:r>
      <w:r>
        <w:rPr>
          <w:rFonts w:ascii="Times New Roman" w:hAnsi="Times New Roman" w:cs="Times New Roman"/>
          <w:sz w:val="24"/>
          <w:szCs w:val="24"/>
        </w:rPr>
        <w:t xml:space="preserve">haver violação de sua imagem e </w:t>
      </w:r>
      <w:r w:rsidR="00061950">
        <w:rPr>
          <w:rFonts w:ascii="Times New Roman" w:hAnsi="Times New Roman" w:cs="Times New Roman"/>
          <w:sz w:val="24"/>
          <w:szCs w:val="24"/>
        </w:rPr>
        <w:t>honra.</w:t>
      </w:r>
      <w:r w:rsidR="00521283">
        <w:rPr>
          <w:rFonts w:ascii="Times New Roman" w:hAnsi="Times New Roman" w:cs="Times New Roman"/>
          <w:sz w:val="24"/>
          <w:szCs w:val="24"/>
        </w:rPr>
        <w:t xml:space="preserve"> </w:t>
      </w:r>
      <w:r w:rsidR="00061950">
        <w:rPr>
          <w:rFonts w:ascii="Times New Roman" w:hAnsi="Times New Roman" w:cs="Times New Roman"/>
          <w:sz w:val="24"/>
          <w:szCs w:val="24"/>
        </w:rPr>
        <w:t>As três ações foram julgadas improcedentes em primeira instância</w:t>
      </w:r>
      <w:r w:rsidR="00061950">
        <w:rPr>
          <w:rStyle w:val="FootnoteReference"/>
          <w:rFonts w:ascii="Times New Roman" w:hAnsi="Times New Roman" w:cs="Times New Roman"/>
          <w:sz w:val="24"/>
          <w:szCs w:val="24"/>
        </w:rPr>
        <w:footnoteReference w:id="15"/>
      </w:r>
      <w:r w:rsidR="00061950">
        <w:rPr>
          <w:rFonts w:ascii="Times New Roman" w:hAnsi="Times New Roman" w:cs="Times New Roman"/>
          <w:sz w:val="24"/>
          <w:szCs w:val="24"/>
        </w:rPr>
        <w:t xml:space="preserve">, </w:t>
      </w:r>
      <w:r w:rsidR="005E2706">
        <w:rPr>
          <w:rFonts w:ascii="Times New Roman" w:hAnsi="Times New Roman" w:cs="Times New Roman"/>
          <w:sz w:val="24"/>
          <w:szCs w:val="24"/>
        </w:rPr>
        <w:t xml:space="preserve">sob o fundamento de que somente haveria dever de reparação civil por parte dos meios de comunicação em caso de “abuso” no exercício do direito de comunicação. </w:t>
      </w:r>
    </w:p>
    <w:p w:rsidR="001A13D4" w:rsidRDefault="005E2706"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Nos casos em tela, o entendimento do Juízo foi no sentido de que não houve abuso</w:t>
      </w:r>
      <w:r w:rsidR="00521283">
        <w:rPr>
          <w:rFonts w:ascii="Times New Roman" w:hAnsi="Times New Roman" w:cs="Times New Roman"/>
          <w:sz w:val="24"/>
          <w:szCs w:val="24"/>
        </w:rPr>
        <w:t xml:space="preserve"> nas publicações</w:t>
      </w:r>
      <w:r>
        <w:rPr>
          <w:rFonts w:ascii="Times New Roman" w:hAnsi="Times New Roman" w:cs="Times New Roman"/>
          <w:sz w:val="24"/>
          <w:szCs w:val="24"/>
        </w:rPr>
        <w:t xml:space="preserve">, na medida em que </w:t>
      </w:r>
      <w:r w:rsidR="00521283" w:rsidRPr="00521283">
        <w:rPr>
          <w:rFonts w:ascii="Times New Roman" w:hAnsi="Times New Roman" w:cs="Times New Roman"/>
          <w:sz w:val="24"/>
          <w:szCs w:val="24"/>
        </w:rPr>
        <w:t>o “</w:t>
      </w:r>
      <w:r w:rsidR="00521283" w:rsidRPr="00145191">
        <w:rPr>
          <w:rFonts w:ascii="Times New Roman" w:hAnsi="Times New Roman" w:cs="Times New Roman"/>
          <w:i/>
          <w:sz w:val="24"/>
          <w:szCs w:val="24"/>
        </w:rPr>
        <w:t>fundo da reportagem é verdadeiro e aborda assunto de relevante interesse público</w:t>
      </w:r>
      <w:r w:rsidR="00521283">
        <w:rPr>
          <w:rFonts w:ascii="Times New Roman" w:hAnsi="Times New Roman" w:cs="Times New Roman"/>
          <w:sz w:val="24"/>
          <w:szCs w:val="24"/>
        </w:rPr>
        <w:t>”</w:t>
      </w:r>
      <w:r w:rsidR="00145191">
        <w:rPr>
          <w:rStyle w:val="FootnoteReference"/>
          <w:rFonts w:ascii="Times New Roman" w:hAnsi="Times New Roman" w:cs="Times New Roman"/>
          <w:sz w:val="24"/>
          <w:szCs w:val="24"/>
        </w:rPr>
        <w:footnoteReference w:id="16"/>
      </w:r>
      <w:r w:rsidR="00521283">
        <w:rPr>
          <w:rFonts w:ascii="Times New Roman" w:hAnsi="Times New Roman" w:cs="Times New Roman"/>
          <w:sz w:val="24"/>
          <w:szCs w:val="24"/>
        </w:rPr>
        <w:t xml:space="preserve">. Isso por que: </w:t>
      </w:r>
      <w:r>
        <w:rPr>
          <w:rFonts w:ascii="Times New Roman" w:hAnsi="Times New Roman" w:cs="Times New Roman"/>
          <w:sz w:val="24"/>
          <w:szCs w:val="24"/>
        </w:rPr>
        <w:t xml:space="preserve">(i) as reportagens </w:t>
      </w:r>
      <w:r w:rsidR="00521283">
        <w:rPr>
          <w:rFonts w:ascii="Times New Roman" w:hAnsi="Times New Roman" w:cs="Times New Roman"/>
          <w:sz w:val="24"/>
          <w:szCs w:val="24"/>
        </w:rPr>
        <w:t xml:space="preserve">foram realizadas de modo sério, tanto que o repórter investigou o assunto </w:t>
      </w:r>
      <w:r w:rsidR="00521283">
        <w:rPr>
          <w:rFonts w:ascii="Times New Roman" w:hAnsi="Times New Roman" w:cs="Times New Roman"/>
          <w:sz w:val="24"/>
          <w:szCs w:val="24"/>
        </w:rPr>
        <w:lastRenderedPageBreak/>
        <w:t>por cerca de seis meses e realizou trinta e uma entrevistas; (ii) havia interesse público sobre ambos os assuntos noticiados, quais sejam a vida profissional do filho do presente e o interesse de empresas de telefonia em alterar o Plano Geral de Outorgas; e (iii) que as suspeitas da reportagem foram depois comprovadas.</w:t>
      </w:r>
    </w:p>
    <w:p w:rsidR="004E10C3" w:rsidRDefault="004E10C3"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Em nossa opinião, merece louvor a conclusão argumentativa de referida sentença, por valorar a liberdade de expressão como meio de defesa da democracia:</w:t>
      </w:r>
    </w:p>
    <w:p w:rsidR="004E10C3" w:rsidRDefault="004E10C3" w:rsidP="00BB6EDD">
      <w:p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“O fato de haver uma ou outra informação cuja inexatidão não se consiga comprovar não implica abuso da ré. Ora, cuidando-se de assunto espinhoso, ligado a suspeitas lançadas contra o filho do Presidente da República, é natural que o repórter tenha dificuldade na colheita dos fatos. Natural, também, por conseqüência, que alguma informação não coincida exatamente com a realidade ou, ainda que coincida, não venha a ser comprovada. Esse, no entanto, é o preço a se pagar por uma imprensa livre e que tenha coragem de noticiar algo desabonador em relação à pessoas ligadas ao poder. A imprecisão de informação só se mostraria abusiva se comprometesse a própria veracidade da reportagem ou se verificasse a existência de má-fé.</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w:t>
      </w:r>
    </w:p>
    <w:p w:rsidR="00061950" w:rsidRDefault="00061950" w:rsidP="00BB6EDD">
      <w:pPr>
        <w:spacing w:line="480" w:lineRule="auto"/>
        <w:ind w:firstLine="2127"/>
        <w:jc w:val="both"/>
        <w:rPr>
          <w:rFonts w:ascii="Times New Roman" w:hAnsi="Times New Roman" w:cs="Times New Roman"/>
          <w:sz w:val="24"/>
          <w:szCs w:val="24"/>
        </w:rPr>
      </w:pPr>
    </w:p>
    <w:p w:rsidR="00850CAD" w:rsidRDefault="005B0ED9"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Em sentido semelhante,</w:t>
      </w:r>
      <w:r w:rsidR="003377BE">
        <w:rPr>
          <w:rFonts w:ascii="Times New Roman" w:hAnsi="Times New Roman" w:cs="Times New Roman"/>
          <w:sz w:val="24"/>
          <w:szCs w:val="24"/>
        </w:rPr>
        <w:t xml:space="preserve"> em março deste ano o Tribunal de Justiça do Rio de Janeiro julgou ação de reparação de danos movida pelo ex-governador </w:t>
      </w:r>
      <w:r w:rsidR="003377BE">
        <w:rPr>
          <w:rFonts w:ascii="Times New Roman" w:hAnsi="Times New Roman" w:cs="Times New Roman"/>
          <w:sz w:val="24"/>
          <w:szCs w:val="24"/>
        </w:rPr>
        <w:lastRenderedPageBreak/>
        <w:t xml:space="preserve">fluminense Anthony Garotinho em face de </w:t>
      </w:r>
      <w:r w:rsidR="003377BE" w:rsidRPr="003377BE">
        <w:rPr>
          <w:rFonts w:ascii="Times New Roman" w:hAnsi="Times New Roman" w:cs="Times New Roman"/>
          <w:sz w:val="24"/>
          <w:szCs w:val="24"/>
        </w:rPr>
        <w:t>Plena Editora Gráfica Ltda.</w:t>
      </w:r>
      <w:r w:rsidR="003377BE">
        <w:rPr>
          <w:rFonts w:ascii="Times New Roman" w:hAnsi="Times New Roman" w:cs="Times New Roman"/>
          <w:sz w:val="24"/>
          <w:szCs w:val="24"/>
        </w:rPr>
        <w:t>, por suposta publicação injuriosa</w:t>
      </w:r>
      <w:r w:rsidR="003377BE">
        <w:rPr>
          <w:rStyle w:val="FootnoteReference"/>
          <w:rFonts w:ascii="Times New Roman" w:hAnsi="Times New Roman" w:cs="Times New Roman"/>
          <w:sz w:val="24"/>
          <w:szCs w:val="24"/>
        </w:rPr>
        <w:footnoteReference w:id="18"/>
      </w:r>
      <w:r w:rsidR="003377BE">
        <w:rPr>
          <w:rFonts w:ascii="Times New Roman" w:hAnsi="Times New Roman" w:cs="Times New Roman"/>
          <w:sz w:val="24"/>
          <w:szCs w:val="24"/>
        </w:rPr>
        <w:t>. Neste caso, a f</w:t>
      </w:r>
      <w:r w:rsidR="00FB7F6B">
        <w:rPr>
          <w:rFonts w:ascii="Times New Roman" w:hAnsi="Times New Roman" w:cs="Times New Roman"/>
          <w:sz w:val="24"/>
          <w:szCs w:val="24"/>
        </w:rPr>
        <w:t>igura pública se sentiu ofendida</w:t>
      </w:r>
      <w:r w:rsidR="003377BE">
        <w:rPr>
          <w:rFonts w:ascii="Times New Roman" w:hAnsi="Times New Roman" w:cs="Times New Roman"/>
          <w:sz w:val="24"/>
          <w:szCs w:val="24"/>
        </w:rPr>
        <w:t xml:space="preserve"> por reportagem que fez um panorama da situação política do ex-governador no Estado do Rio de Janeiro</w:t>
      </w:r>
      <w:r w:rsidR="003377BE">
        <w:rPr>
          <w:rStyle w:val="FootnoteReference"/>
          <w:rFonts w:ascii="Times New Roman" w:hAnsi="Times New Roman" w:cs="Times New Roman"/>
          <w:sz w:val="24"/>
          <w:szCs w:val="24"/>
        </w:rPr>
        <w:footnoteReference w:id="19"/>
      </w:r>
      <w:r w:rsidR="003377BE">
        <w:rPr>
          <w:rFonts w:ascii="Times New Roman" w:hAnsi="Times New Roman" w:cs="Times New Roman"/>
          <w:sz w:val="24"/>
          <w:szCs w:val="24"/>
        </w:rPr>
        <w:t>.</w:t>
      </w:r>
    </w:p>
    <w:p w:rsidR="003377BE" w:rsidRDefault="003377BE"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Após ser a ação julgada improcedente em primeira instância, a sentença foi mantida em grau recursal</w:t>
      </w:r>
      <w:r w:rsidR="00421BA2">
        <w:rPr>
          <w:rFonts w:ascii="Times New Roman" w:hAnsi="Times New Roman" w:cs="Times New Roman"/>
          <w:sz w:val="24"/>
          <w:szCs w:val="24"/>
        </w:rPr>
        <w:t>. Os fundamentos do Acórdão</w:t>
      </w:r>
      <w:r w:rsidR="00421BA2" w:rsidRPr="00421BA2">
        <w:rPr>
          <w:rFonts w:ascii="Times New Roman" w:hAnsi="Times New Roman" w:cs="Times New Roman"/>
          <w:sz w:val="24"/>
          <w:szCs w:val="24"/>
          <w:vertAlign w:val="superscript"/>
        </w:rPr>
        <w:footnoteReference w:id="20"/>
      </w:r>
      <w:r w:rsidR="00421BA2">
        <w:rPr>
          <w:rFonts w:ascii="Times New Roman" w:hAnsi="Times New Roman" w:cs="Times New Roman"/>
          <w:sz w:val="24"/>
          <w:szCs w:val="24"/>
        </w:rPr>
        <w:t xml:space="preserve"> foram</w:t>
      </w:r>
      <w:r>
        <w:rPr>
          <w:rFonts w:ascii="Times New Roman" w:hAnsi="Times New Roman" w:cs="Times New Roman"/>
          <w:sz w:val="24"/>
          <w:szCs w:val="24"/>
        </w:rPr>
        <w:t xml:space="preserve">, dentre outros, </w:t>
      </w:r>
      <w:r w:rsidR="00421BA2">
        <w:rPr>
          <w:rFonts w:ascii="Times New Roman" w:hAnsi="Times New Roman" w:cs="Times New Roman"/>
          <w:sz w:val="24"/>
          <w:szCs w:val="24"/>
        </w:rPr>
        <w:t xml:space="preserve">que </w:t>
      </w:r>
      <w:r>
        <w:rPr>
          <w:rFonts w:ascii="Times New Roman" w:hAnsi="Times New Roman" w:cs="Times New Roman"/>
          <w:sz w:val="24"/>
          <w:szCs w:val="24"/>
        </w:rPr>
        <w:t>o ex-governador era um homem público</w:t>
      </w:r>
      <w:r w:rsidR="00421BA2">
        <w:rPr>
          <w:rFonts w:ascii="Times New Roman" w:hAnsi="Times New Roman" w:cs="Times New Roman"/>
          <w:sz w:val="24"/>
          <w:szCs w:val="24"/>
        </w:rPr>
        <w:t xml:space="preserve"> (e,</w:t>
      </w:r>
      <w:r w:rsidR="00256F7E">
        <w:rPr>
          <w:rFonts w:ascii="Times New Roman" w:hAnsi="Times New Roman" w:cs="Times New Roman"/>
          <w:sz w:val="24"/>
          <w:szCs w:val="24"/>
        </w:rPr>
        <w:t xml:space="preserve"> portanto</w:t>
      </w:r>
      <w:r w:rsidR="00421BA2">
        <w:rPr>
          <w:rFonts w:ascii="Times New Roman" w:hAnsi="Times New Roman" w:cs="Times New Roman"/>
          <w:sz w:val="24"/>
          <w:szCs w:val="24"/>
        </w:rPr>
        <w:t>,</w:t>
      </w:r>
      <w:r w:rsidR="00256F7E">
        <w:rPr>
          <w:rFonts w:ascii="Times New Roman" w:hAnsi="Times New Roman" w:cs="Times New Roman"/>
          <w:sz w:val="24"/>
          <w:szCs w:val="24"/>
        </w:rPr>
        <w:t xml:space="preserve"> </w:t>
      </w:r>
      <w:r>
        <w:rPr>
          <w:rFonts w:ascii="Times New Roman" w:hAnsi="Times New Roman" w:cs="Times New Roman"/>
          <w:sz w:val="24"/>
          <w:szCs w:val="24"/>
        </w:rPr>
        <w:t>sujeito à censuras e julgamentos igualmente públicos</w:t>
      </w:r>
      <w:r w:rsidR="00421BA2">
        <w:rPr>
          <w:rFonts w:ascii="Times New Roman" w:hAnsi="Times New Roman" w:cs="Times New Roman"/>
          <w:sz w:val="24"/>
          <w:szCs w:val="24"/>
        </w:rPr>
        <w:t>) e que o artigo era apenas a manifestação do pensamento do autor</w:t>
      </w:r>
      <w:r w:rsidR="00E05567">
        <w:rPr>
          <w:rFonts w:ascii="Times New Roman" w:hAnsi="Times New Roman" w:cs="Times New Roman"/>
          <w:sz w:val="24"/>
          <w:szCs w:val="24"/>
        </w:rPr>
        <w:t xml:space="preserve"> (direito de </w:t>
      </w:r>
      <w:r w:rsidR="00B72447">
        <w:rPr>
          <w:rFonts w:ascii="Times New Roman" w:hAnsi="Times New Roman" w:cs="Times New Roman"/>
          <w:sz w:val="24"/>
          <w:szCs w:val="24"/>
        </w:rPr>
        <w:t>opinião</w:t>
      </w:r>
      <w:r w:rsidR="00E05567">
        <w:rPr>
          <w:rFonts w:ascii="Times New Roman" w:hAnsi="Times New Roman" w:cs="Times New Roman"/>
          <w:sz w:val="24"/>
          <w:szCs w:val="24"/>
        </w:rPr>
        <w:t>)</w:t>
      </w:r>
      <w:r w:rsidR="00421BA2">
        <w:rPr>
          <w:rFonts w:ascii="Times New Roman" w:hAnsi="Times New Roman" w:cs="Times New Roman"/>
          <w:sz w:val="24"/>
          <w:szCs w:val="24"/>
        </w:rPr>
        <w:t>, albergado por nossa Constituição.</w:t>
      </w:r>
    </w:p>
    <w:p w:rsidR="00356686" w:rsidRDefault="00356686" w:rsidP="00BB6EDD">
      <w:pPr>
        <w:spacing w:line="480" w:lineRule="auto"/>
        <w:ind w:firstLine="2127"/>
        <w:jc w:val="both"/>
        <w:rPr>
          <w:rFonts w:ascii="Times New Roman" w:hAnsi="Times New Roman" w:cs="Times New Roman"/>
          <w:sz w:val="24"/>
          <w:szCs w:val="24"/>
        </w:rPr>
      </w:pPr>
      <w:r w:rsidRPr="00E23AB6">
        <w:rPr>
          <w:rFonts w:ascii="Times New Roman" w:hAnsi="Times New Roman" w:cs="Times New Roman"/>
          <w:sz w:val="24"/>
          <w:szCs w:val="24"/>
        </w:rPr>
        <w:t>Em nossa opinião, estes julgamentos colacionados estão em perfeita sintonia com</w:t>
      </w:r>
      <w:r>
        <w:rPr>
          <w:rFonts w:ascii="Times New Roman" w:hAnsi="Times New Roman" w:cs="Times New Roman"/>
          <w:sz w:val="24"/>
          <w:szCs w:val="24"/>
        </w:rPr>
        <w:t xml:space="preserve"> </w:t>
      </w:r>
      <w:r w:rsidR="002F7DF6">
        <w:rPr>
          <w:rFonts w:ascii="Times New Roman" w:hAnsi="Times New Roman" w:cs="Times New Roman"/>
          <w:sz w:val="24"/>
          <w:szCs w:val="24"/>
        </w:rPr>
        <w:t xml:space="preserve">os limites da liberdade de expressão, ainda que veiculados pela imprensa, na medida em que deram maior relevo e destaque ao interesse social das matérias, e não ao direito subjetivo individual alegadamente violado. Se não há dúvida de que ser publicamente vinculado </w:t>
      </w:r>
      <w:r w:rsidR="001C7C54">
        <w:rPr>
          <w:rFonts w:ascii="Times New Roman" w:hAnsi="Times New Roman" w:cs="Times New Roman"/>
          <w:sz w:val="24"/>
          <w:szCs w:val="24"/>
        </w:rPr>
        <w:t>a “tráfego de influência” ou “uso da máquina pública” é moralmente doloroso, mais doloroso seria silenciar a sociedade em face de tais suspeitas.</w:t>
      </w:r>
    </w:p>
    <w:p w:rsidR="005B0ED9" w:rsidRDefault="005B0ED9" w:rsidP="00BB6EDD">
      <w:pPr>
        <w:spacing w:line="480" w:lineRule="auto"/>
        <w:ind w:firstLine="2127"/>
        <w:jc w:val="both"/>
        <w:rPr>
          <w:rFonts w:ascii="Times New Roman" w:hAnsi="Times New Roman" w:cs="Times New Roman"/>
          <w:sz w:val="24"/>
          <w:szCs w:val="24"/>
        </w:rPr>
      </w:pPr>
    </w:p>
    <w:p w:rsidR="005B0ED9" w:rsidRPr="00850CAD" w:rsidRDefault="005B0ED9" w:rsidP="00BB6EDD">
      <w:pPr>
        <w:spacing w:line="480" w:lineRule="auto"/>
        <w:ind w:firstLine="2127"/>
        <w:jc w:val="both"/>
        <w:rPr>
          <w:rFonts w:ascii="Times New Roman" w:hAnsi="Times New Roman" w:cs="Times New Roman"/>
          <w:sz w:val="24"/>
          <w:szCs w:val="24"/>
        </w:rPr>
      </w:pPr>
    </w:p>
    <w:p w:rsidR="00850CAD" w:rsidRPr="00E05D21" w:rsidRDefault="00850CAD" w:rsidP="00BB6EDD">
      <w:pPr>
        <w:pStyle w:val="ListParagraph"/>
        <w:numPr>
          <w:ilvl w:val="0"/>
          <w:numId w:val="4"/>
        </w:numPr>
        <w:spacing w:line="480" w:lineRule="auto"/>
        <w:jc w:val="both"/>
        <w:rPr>
          <w:rFonts w:ascii="Times New Roman" w:hAnsi="Times New Roman" w:cs="Times New Roman"/>
          <w:b/>
          <w:sz w:val="24"/>
          <w:szCs w:val="24"/>
        </w:rPr>
      </w:pPr>
      <w:r w:rsidRPr="00E05D21">
        <w:rPr>
          <w:rFonts w:ascii="Times New Roman" w:hAnsi="Times New Roman" w:cs="Times New Roman"/>
          <w:b/>
          <w:sz w:val="24"/>
          <w:szCs w:val="24"/>
        </w:rPr>
        <w:t xml:space="preserve">Direito de </w:t>
      </w:r>
      <w:r>
        <w:rPr>
          <w:rFonts w:ascii="Times New Roman" w:hAnsi="Times New Roman" w:cs="Times New Roman"/>
          <w:b/>
          <w:sz w:val="24"/>
          <w:szCs w:val="24"/>
        </w:rPr>
        <w:t>imagem</w:t>
      </w:r>
    </w:p>
    <w:p w:rsidR="002C1342" w:rsidRDefault="002C1342"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A imagem</w:t>
      </w:r>
      <w:r w:rsidR="005E24BD">
        <w:rPr>
          <w:rFonts w:ascii="Times New Roman" w:hAnsi="Times New Roman" w:cs="Times New Roman"/>
          <w:sz w:val="24"/>
          <w:szCs w:val="24"/>
        </w:rPr>
        <w:t xml:space="preserve">, tanto em sua qualidade de “imagem-atributo” como com “imagem-retrato”, possuem tratamento específico da jurisprudência. </w:t>
      </w:r>
      <w:r w:rsidR="009725F1">
        <w:rPr>
          <w:rFonts w:ascii="Times New Roman" w:hAnsi="Times New Roman" w:cs="Times New Roman"/>
          <w:sz w:val="24"/>
          <w:szCs w:val="24"/>
        </w:rPr>
        <w:t>Desta forma, eventual restrição ao uso de imagem de alguém deverá ser analisada não apenas com relação à imagem em si (“imagem-retrato”), mas também com relação ao contexto moral de sua exibição (“imagem-atributo”). Apesar da imagem-atributo e da imagem-honra serem expressões de um mesmo direito, n</w:t>
      </w:r>
      <w:r w:rsidRPr="009725F1">
        <w:rPr>
          <w:rFonts w:ascii="Times New Roman" w:hAnsi="Times New Roman" w:cs="Times New Roman"/>
          <w:sz w:val="24"/>
          <w:szCs w:val="24"/>
        </w:rPr>
        <w:t>em sempre ambos os direitos estarão vinculados, motivo</w:t>
      </w:r>
      <w:r w:rsidRPr="002C1342">
        <w:rPr>
          <w:rFonts w:ascii="Times New Roman" w:hAnsi="Times New Roman" w:cs="Times New Roman"/>
          <w:sz w:val="24"/>
          <w:szCs w:val="24"/>
        </w:rPr>
        <w:t xml:space="preserve"> pelo qual entendemos serem autônomos e independentes entre si. Vale lembrar que</w:t>
      </w:r>
      <w:r w:rsidR="00BA2B9F">
        <w:rPr>
          <w:rFonts w:ascii="Times New Roman" w:hAnsi="Times New Roman" w:cs="Times New Roman"/>
          <w:sz w:val="24"/>
          <w:szCs w:val="24"/>
        </w:rPr>
        <w:t>, apesar de</w:t>
      </w:r>
      <w:r w:rsidRPr="002C1342">
        <w:rPr>
          <w:rFonts w:ascii="Times New Roman" w:hAnsi="Times New Roman" w:cs="Times New Roman"/>
          <w:sz w:val="24"/>
          <w:szCs w:val="24"/>
        </w:rPr>
        <w:t xml:space="preserve"> o direito à imagem </w:t>
      </w:r>
      <w:r w:rsidR="00BA2B9F">
        <w:rPr>
          <w:rFonts w:ascii="Times New Roman" w:hAnsi="Times New Roman" w:cs="Times New Roman"/>
          <w:sz w:val="24"/>
          <w:szCs w:val="24"/>
        </w:rPr>
        <w:t>ser</w:t>
      </w:r>
      <w:r w:rsidRPr="002C1342">
        <w:rPr>
          <w:rFonts w:ascii="Times New Roman" w:hAnsi="Times New Roman" w:cs="Times New Roman"/>
          <w:sz w:val="24"/>
          <w:szCs w:val="24"/>
        </w:rPr>
        <w:t xml:space="preserve"> indisponível, </w:t>
      </w:r>
      <w:r w:rsidR="00BA2B9F">
        <w:rPr>
          <w:rFonts w:ascii="Times New Roman" w:hAnsi="Times New Roman" w:cs="Times New Roman"/>
          <w:sz w:val="24"/>
          <w:szCs w:val="24"/>
        </w:rPr>
        <w:t xml:space="preserve">nada impede que </w:t>
      </w:r>
      <w:r w:rsidRPr="002C1342">
        <w:rPr>
          <w:rFonts w:ascii="Times New Roman" w:hAnsi="Times New Roman" w:cs="Times New Roman"/>
          <w:sz w:val="24"/>
          <w:szCs w:val="24"/>
        </w:rPr>
        <w:t>seus efeitos econômicos sejam transmitidos por meios de contratos</w:t>
      </w:r>
      <w:r w:rsidR="00BA2B9F">
        <w:rPr>
          <w:rFonts w:ascii="Times New Roman" w:hAnsi="Times New Roman" w:cs="Times New Roman"/>
          <w:sz w:val="24"/>
          <w:szCs w:val="24"/>
        </w:rPr>
        <w:t xml:space="preserve"> comerciais</w:t>
      </w:r>
      <w:r w:rsidRPr="002C1342">
        <w:rPr>
          <w:rFonts w:ascii="Times New Roman" w:hAnsi="Times New Roman" w:cs="Times New Roman"/>
          <w:sz w:val="24"/>
          <w:szCs w:val="24"/>
        </w:rPr>
        <w:t>.</w:t>
      </w:r>
    </w:p>
    <w:p w:rsidR="004D32FC" w:rsidRDefault="004D32FC"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Com relação ao exercício abusivo do direito de imagem, duas situações de uso abusivo são relativamente comuns. Em primeiro lugar, é a utilização de uma imagem realizada em local público ou de acesso público (ex: rua, casa noturna ou praia) para fins de ilustrar reportagens desonrosas. Assim, a divulgação de uma imagem que – </w:t>
      </w:r>
      <w:r w:rsidRPr="004D32FC">
        <w:rPr>
          <w:rFonts w:ascii="Times New Roman" w:hAnsi="Times New Roman" w:cs="Times New Roman"/>
          <w:i/>
          <w:sz w:val="24"/>
          <w:szCs w:val="24"/>
        </w:rPr>
        <w:t>a priori</w:t>
      </w:r>
      <w:r>
        <w:rPr>
          <w:rFonts w:ascii="Times New Roman" w:hAnsi="Times New Roman" w:cs="Times New Roman"/>
          <w:sz w:val="24"/>
          <w:szCs w:val="24"/>
        </w:rPr>
        <w:t xml:space="preserve"> – poderia ser licitamente divulgada, torna-se ilícita na medida em que passa a ser exposta em um contexto desvirtuado da situação original.</w:t>
      </w:r>
    </w:p>
    <w:p w:rsidR="006C5947" w:rsidRDefault="004D32FC"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Nesse sentido, nossa jurisprudência determinou </w:t>
      </w:r>
      <w:r w:rsidR="00DA08A4">
        <w:rPr>
          <w:rFonts w:ascii="Times New Roman" w:hAnsi="Times New Roman" w:cs="Times New Roman"/>
          <w:sz w:val="24"/>
          <w:szCs w:val="24"/>
        </w:rPr>
        <w:t xml:space="preserve">o recebimento de indenização por </w:t>
      </w:r>
      <w:r>
        <w:rPr>
          <w:rFonts w:ascii="Times New Roman" w:hAnsi="Times New Roman" w:cs="Times New Roman"/>
          <w:sz w:val="24"/>
          <w:szCs w:val="24"/>
        </w:rPr>
        <w:t xml:space="preserve">mulher que teve </w:t>
      </w:r>
      <w:r w:rsidR="006C5947">
        <w:rPr>
          <w:rFonts w:ascii="Times New Roman" w:hAnsi="Times New Roman" w:cs="Times New Roman"/>
          <w:sz w:val="24"/>
          <w:szCs w:val="24"/>
        </w:rPr>
        <w:t xml:space="preserve">publicada, sem autorização, </w:t>
      </w:r>
      <w:r>
        <w:rPr>
          <w:rFonts w:ascii="Times New Roman" w:hAnsi="Times New Roman" w:cs="Times New Roman"/>
          <w:sz w:val="24"/>
          <w:szCs w:val="24"/>
        </w:rPr>
        <w:t xml:space="preserve">foto </w:t>
      </w:r>
      <w:r w:rsidR="006C5947">
        <w:rPr>
          <w:rFonts w:ascii="Times New Roman" w:hAnsi="Times New Roman" w:cs="Times New Roman"/>
          <w:sz w:val="24"/>
          <w:szCs w:val="24"/>
        </w:rPr>
        <w:t xml:space="preserve">sua </w:t>
      </w:r>
      <w:r>
        <w:rPr>
          <w:rFonts w:ascii="Times New Roman" w:hAnsi="Times New Roman" w:cs="Times New Roman"/>
          <w:sz w:val="24"/>
          <w:szCs w:val="24"/>
        </w:rPr>
        <w:t>em determinada casa noturna (local de acesso público, portanto)</w:t>
      </w:r>
      <w:r w:rsidR="006C5947">
        <w:rPr>
          <w:rFonts w:ascii="Times New Roman" w:hAnsi="Times New Roman" w:cs="Times New Roman"/>
          <w:sz w:val="24"/>
          <w:szCs w:val="24"/>
        </w:rPr>
        <w:t>,</w:t>
      </w:r>
      <w:r>
        <w:rPr>
          <w:rFonts w:ascii="Times New Roman" w:hAnsi="Times New Roman" w:cs="Times New Roman"/>
          <w:sz w:val="24"/>
          <w:szCs w:val="24"/>
        </w:rPr>
        <w:t xml:space="preserve"> </w:t>
      </w:r>
      <w:r w:rsidR="006C5947" w:rsidRPr="006C5947">
        <w:rPr>
          <w:rFonts w:ascii="Times New Roman" w:hAnsi="Times New Roman" w:cs="Times New Roman"/>
          <w:sz w:val="24"/>
          <w:szCs w:val="24"/>
        </w:rPr>
        <w:t>em reportagem intitulada "10 coisas impe</w:t>
      </w:r>
      <w:r w:rsidR="006C5947">
        <w:rPr>
          <w:rFonts w:ascii="Times New Roman" w:hAnsi="Times New Roman" w:cs="Times New Roman"/>
          <w:sz w:val="24"/>
          <w:szCs w:val="24"/>
        </w:rPr>
        <w:t>rdíveis na noite de São Paulo"</w:t>
      </w:r>
      <w:r w:rsidR="00DA08A4">
        <w:rPr>
          <w:rFonts w:ascii="Times New Roman" w:hAnsi="Times New Roman" w:cs="Times New Roman"/>
          <w:sz w:val="24"/>
          <w:szCs w:val="24"/>
        </w:rPr>
        <w:t>,</w:t>
      </w:r>
      <w:r w:rsidR="006C5947">
        <w:rPr>
          <w:rFonts w:ascii="Times New Roman" w:hAnsi="Times New Roman" w:cs="Times New Roman"/>
          <w:sz w:val="24"/>
          <w:szCs w:val="24"/>
        </w:rPr>
        <w:t xml:space="preserve"> </w:t>
      </w:r>
      <w:r w:rsidR="00DA08A4">
        <w:rPr>
          <w:rFonts w:ascii="Times New Roman" w:hAnsi="Times New Roman" w:cs="Times New Roman"/>
          <w:sz w:val="24"/>
          <w:szCs w:val="24"/>
        </w:rPr>
        <w:t>d</w:t>
      </w:r>
      <w:r w:rsidR="006C5947" w:rsidRPr="006C5947">
        <w:rPr>
          <w:rFonts w:ascii="Times New Roman" w:hAnsi="Times New Roman" w:cs="Times New Roman"/>
          <w:sz w:val="24"/>
          <w:szCs w:val="24"/>
        </w:rPr>
        <w:t>a revista Playboy</w:t>
      </w:r>
      <w:r w:rsidR="00376073">
        <w:rPr>
          <w:rStyle w:val="FootnoteReference"/>
          <w:rFonts w:ascii="Times New Roman" w:hAnsi="Times New Roman" w:cs="Times New Roman"/>
          <w:sz w:val="24"/>
          <w:szCs w:val="24"/>
        </w:rPr>
        <w:footnoteReference w:id="21"/>
      </w:r>
      <w:r w:rsidR="006C5947">
        <w:rPr>
          <w:rFonts w:ascii="Times New Roman" w:hAnsi="Times New Roman" w:cs="Times New Roman"/>
          <w:sz w:val="24"/>
          <w:szCs w:val="24"/>
        </w:rPr>
        <w:t>.</w:t>
      </w:r>
      <w:r w:rsidR="004D1299">
        <w:rPr>
          <w:rFonts w:ascii="Times New Roman" w:hAnsi="Times New Roman" w:cs="Times New Roman"/>
          <w:sz w:val="24"/>
          <w:szCs w:val="24"/>
        </w:rPr>
        <w:t xml:space="preserve"> </w:t>
      </w:r>
      <w:r w:rsidR="003A67D0">
        <w:rPr>
          <w:rFonts w:ascii="Times New Roman" w:hAnsi="Times New Roman" w:cs="Times New Roman"/>
          <w:sz w:val="24"/>
          <w:szCs w:val="24"/>
        </w:rPr>
        <w:t>N</w:t>
      </w:r>
      <w:r w:rsidR="004D1299">
        <w:rPr>
          <w:rFonts w:ascii="Times New Roman" w:hAnsi="Times New Roman" w:cs="Times New Roman"/>
          <w:sz w:val="24"/>
          <w:szCs w:val="24"/>
        </w:rPr>
        <w:t xml:space="preserve">este caso concreto, a ilicitude da divulgação não se deu pela forma de captação da imagem (eis que realizada </w:t>
      </w:r>
      <w:r w:rsidR="004D1299">
        <w:rPr>
          <w:rFonts w:ascii="Times New Roman" w:hAnsi="Times New Roman" w:cs="Times New Roman"/>
          <w:sz w:val="24"/>
          <w:szCs w:val="24"/>
        </w:rPr>
        <w:lastRenderedPageBreak/>
        <w:t xml:space="preserve">em local de acesso público) ou pela </w:t>
      </w:r>
      <w:r w:rsidR="00DA08A4">
        <w:rPr>
          <w:rFonts w:ascii="Times New Roman" w:hAnsi="Times New Roman" w:cs="Times New Roman"/>
          <w:sz w:val="24"/>
          <w:szCs w:val="24"/>
        </w:rPr>
        <w:t xml:space="preserve">imagem veiculada </w:t>
      </w:r>
      <w:r w:rsidR="004D1299">
        <w:rPr>
          <w:rFonts w:ascii="Times New Roman" w:hAnsi="Times New Roman" w:cs="Times New Roman"/>
          <w:sz w:val="24"/>
          <w:szCs w:val="24"/>
        </w:rPr>
        <w:t>da ofendida, mas sim pelo contexto em que tal imagem foi publicada.</w:t>
      </w:r>
    </w:p>
    <w:p w:rsidR="003A67D0" w:rsidRDefault="003A67D0"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Em outras situações, nossos Tribunais consideram ilegal a forma de captação de imagens para uso comercial, por exemplo, quando realizada captação de modo sorrateiro e sem o consentimento das partes. Tal ocorre, por exemplo, com relação à usuária de transporte público filmada em situação vexatória, e sem autorização, para fins veiculação de “pegadinha do programa do latino”. Nessa situação, entende o Tribunal de Justiça de São Paulo pela ilicitude da divulgação</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w:t>
      </w:r>
    </w:p>
    <w:p w:rsidR="00D0702C" w:rsidRDefault="00D0702C"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Novamente, concordamos com ambos os resultados dos julgamentos, na medida em que a utilização de uma imagem fora de um contexto apropriado pode gerar danos gravíssimos à personalidade e abalo íntimo à pessoa indevidamente retratada.</w:t>
      </w:r>
    </w:p>
    <w:p w:rsidR="007F5384" w:rsidRDefault="007F5384" w:rsidP="00BB6EDD">
      <w:pPr>
        <w:spacing w:line="480" w:lineRule="auto"/>
        <w:ind w:firstLine="2127"/>
        <w:jc w:val="both"/>
        <w:rPr>
          <w:rFonts w:ascii="Times New Roman" w:hAnsi="Times New Roman" w:cs="Times New Roman"/>
          <w:sz w:val="24"/>
          <w:szCs w:val="24"/>
        </w:rPr>
      </w:pPr>
    </w:p>
    <w:p w:rsidR="007F5384" w:rsidRDefault="007F5384" w:rsidP="00BB6EDD">
      <w:pPr>
        <w:spacing w:line="480" w:lineRule="auto"/>
        <w:ind w:firstLine="2127"/>
        <w:jc w:val="both"/>
        <w:rPr>
          <w:rFonts w:ascii="Times New Roman" w:hAnsi="Times New Roman" w:cs="Times New Roman"/>
          <w:sz w:val="24"/>
          <w:szCs w:val="24"/>
        </w:rPr>
      </w:pPr>
    </w:p>
    <w:p w:rsidR="007F5384" w:rsidRPr="00E05D21" w:rsidRDefault="007F5384" w:rsidP="007F5384">
      <w:pPr>
        <w:pStyle w:val="ListParagraph"/>
        <w:numPr>
          <w:ilvl w:val="0"/>
          <w:numId w:val="4"/>
        </w:numPr>
        <w:spacing w:line="480" w:lineRule="auto"/>
        <w:jc w:val="both"/>
        <w:rPr>
          <w:rFonts w:ascii="Times New Roman" w:hAnsi="Times New Roman" w:cs="Times New Roman"/>
          <w:b/>
          <w:sz w:val="24"/>
          <w:szCs w:val="24"/>
        </w:rPr>
      </w:pPr>
      <w:r w:rsidRPr="00E05D21">
        <w:rPr>
          <w:rFonts w:ascii="Times New Roman" w:hAnsi="Times New Roman" w:cs="Times New Roman"/>
          <w:b/>
          <w:sz w:val="24"/>
          <w:szCs w:val="24"/>
        </w:rPr>
        <w:t xml:space="preserve">Direito </w:t>
      </w:r>
      <w:r>
        <w:rPr>
          <w:rFonts w:ascii="Times New Roman" w:hAnsi="Times New Roman" w:cs="Times New Roman"/>
          <w:b/>
          <w:sz w:val="24"/>
          <w:szCs w:val="24"/>
        </w:rPr>
        <w:t>das crianças e adolescentes</w:t>
      </w:r>
    </w:p>
    <w:p w:rsidR="007F5384" w:rsidRDefault="005A6547" w:rsidP="007F5384">
      <w:pPr>
        <w:spacing w:line="480" w:lineRule="auto"/>
        <w:ind w:firstLine="2127"/>
        <w:jc w:val="both"/>
        <w:rPr>
          <w:rFonts w:ascii="Times New Roman" w:hAnsi="Times New Roman" w:cs="Times New Roman"/>
          <w:bCs/>
          <w:sz w:val="24"/>
          <w:szCs w:val="24"/>
        </w:rPr>
      </w:pPr>
      <w:r>
        <w:rPr>
          <w:rFonts w:ascii="Times New Roman" w:hAnsi="Times New Roman" w:cs="Times New Roman"/>
          <w:sz w:val="24"/>
          <w:szCs w:val="24"/>
        </w:rPr>
        <w:t xml:space="preserve">Desde a edição do Estatuto da Criança e do Adolescente, em 1990, as empresas de </w:t>
      </w:r>
      <w:proofErr w:type="spellStart"/>
      <w:r>
        <w:rPr>
          <w:rFonts w:ascii="Times New Roman" w:hAnsi="Times New Roman" w:cs="Times New Roman"/>
          <w:sz w:val="24"/>
          <w:szCs w:val="24"/>
        </w:rPr>
        <w:t>radiofusão</w:t>
      </w:r>
      <w:proofErr w:type="spellEnd"/>
      <w:r>
        <w:rPr>
          <w:rFonts w:ascii="Times New Roman" w:hAnsi="Times New Roman" w:cs="Times New Roman"/>
          <w:sz w:val="24"/>
          <w:szCs w:val="24"/>
        </w:rPr>
        <w:t xml:space="preserve"> estão sujeitas à sanção administrativa em caso de transmissão</w:t>
      </w:r>
      <w:r w:rsidRPr="005A6547">
        <w:rPr>
          <w:rFonts w:ascii="Times New Roman" w:hAnsi="Times New Roman" w:cs="Times New Roman"/>
          <w:sz w:val="24"/>
          <w:szCs w:val="24"/>
        </w:rPr>
        <w:t xml:space="preserve">, via rádio ou televisão, </w:t>
      </w:r>
      <w:r>
        <w:rPr>
          <w:rFonts w:ascii="Times New Roman" w:hAnsi="Times New Roman" w:cs="Times New Roman"/>
          <w:sz w:val="24"/>
          <w:szCs w:val="24"/>
        </w:rPr>
        <w:t xml:space="preserve">de </w:t>
      </w:r>
      <w:r w:rsidRPr="005A6547">
        <w:rPr>
          <w:rFonts w:ascii="Times New Roman" w:hAnsi="Times New Roman" w:cs="Times New Roman"/>
          <w:sz w:val="24"/>
          <w:szCs w:val="24"/>
        </w:rPr>
        <w:t xml:space="preserve">espetáculo </w:t>
      </w:r>
      <w:r>
        <w:rPr>
          <w:rFonts w:ascii="Times New Roman" w:hAnsi="Times New Roman" w:cs="Times New Roman"/>
          <w:sz w:val="24"/>
          <w:szCs w:val="24"/>
        </w:rPr>
        <w:t xml:space="preserve">em desobediência ao </w:t>
      </w:r>
      <w:r w:rsidRPr="005A6547">
        <w:rPr>
          <w:rFonts w:ascii="Times New Roman" w:hAnsi="Times New Roman" w:cs="Times New Roman"/>
          <w:bCs/>
          <w:sz w:val="24"/>
          <w:szCs w:val="24"/>
        </w:rPr>
        <w:t>horário autorizado pelo órgão competente</w:t>
      </w:r>
      <w:r>
        <w:rPr>
          <w:rFonts w:ascii="Times New Roman" w:hAnsi="Times New Roman" w:cs="Times New Roman"/>
          <w:bCs/>
          <w:sz w:val="24"/>
          <w:szCs w:val="24"/>
        </w:rPr>
        <w:t xml:space="preserve"> (art. 254 da Lei </w:t>
      </w:r>
      <w:r w:rsidRPr="005A6547">
        <w:rPr>
          <w:rFonts w:ascii="Times New Roman" w:hAnsi="Times New Roman" w:cs="Times New Roman"/>
          <w:bCs/>
          <w:sz w:val="24"/>
          <w:szCs w:val="24"/>
        </w:rPr>
        <w:t>8.069/90</w:t>
      </w:r>
      <w:r w:rsidR="00FC1384">
        <w:rPr>
          <w:rFonts w:ascii="Times New Roman" w:hAnsi="Times New Roman" w:cs="Times New Roman"/>
          <w:bCs/>
          <w:sz w:val="24"/>
          <w:szCs w:val="24"/>
        </w:rPr>
        <w:t xml:space="preserve">). Trata-se de medida de </w:t>
      </w:r>
      <w:r w:rsidR="00FC1384">
        <w:rPr>
          <w:rFonts w:ascii="Times New Roman" w:hAnsi="Times New Roman" w:cs="Times New Roman"/>
          <w:bCs/>
          <w:sz w:val="24"/>
          <w:szCs w:val="24"/>
        </w:rPr>
        <w:lastRenderedPageBreak/>
        <w:t>defesa dos direitos das crianças e adolescentes, em detrimento da liberdade plena de veiculação da programação pelos meios de comunicação.</w:t>
      </w:r>
    </w:p>
    <w:p w:rsidR="00FC1384" w:rsidRDefault="00B3411C" w:rsidP="007F5384">
      <w:pPr>
        <w:spacing w:line="480" w:lineRule="auto"/>
        <w:ind w:firstLine="2127"/>
        <w:jc w:val="both"/>
        <w:rPr>
          <w:rFonts w:ascii="Times New Roman" w:hAnsi="Times New Roman" w:cs="Times New Roman"/>
          <w:bCs/>
          <w:sz w:val="24"/>
          <w:szCs w:val="24"/>
        </w:rPr>
      </w:pPr>
      <w:r>
        <w:rPr>
          <w:rFonts w:ascii="Times New Roman" w:hAnsi="Times New Roman" w:cs="Times New Roman"/>
          <w:bCs/>
          <w:sz w:val="24"/>
          <w:szCs w:val="24"/>
        </w:rPr>
        <w:t xml:space="preserve">Tal regime jurídico voltou à baila quando, em 30 de novembro de 2011, o Ministro Dias </w:t>
      </w:r>
      <w:proofErr w:type="spellStart"/>
      <w:r>
        <w:rPr>
          <w:rFonts w:ascii="Times New Roman" w:hAnsi="Times New Roman" w:cs="Times New Roman"/>
          <w:bCs/>
          <w:sz w:val="24"/>
          <w:szCs w:val="24"/>
        </w:rPr>
        <w:t>Toffoli</w:t>
      </w:r>
      <w:proofErr w:type="spellEnd"/>
      <w:r>
        <w:rPr>
          <w:rFonts w:ascii="Times New Roman" w:hAnsi="Times New Roman" w:cs="Times New Roman"/>
          <w:bCs/>
          <w:sz w:val="24"/>
          <w:szCs w:val="24"/>
        </w:rPr>
        <w:t xml:space="preserve"> voltou favoravelmente à declaração de inconstitucionalidade de referido dispositivo legal, por entender violadora do direito à liberdade de expressão</w:t>
      </w:r>
      <w:r w:rsidR="00C02A28">
        <w:rPr>
          <w:rFonts w:ascii="Times New Roman" w:hAnsi="Times New Roman" w:cs="Times New Roman"/>
          <w:bCs/>
          <w:sz w:val="24"/>
          <w:szCs w:val="24"/>
        </w:rPr>
        <w:t>.</w:t>
      </w:r>
      <w:r w:rsidR="00C02A28">
        <w:rPr>
          <w:rStyle w:val="FootnoteReference"/>
          <w:rFonts w:ascii="Times New Roman" w:hAnsi="Times New Roman" w:cs="Times New Roman"/>
          <w:bCs/>
          <w:sz w:val="24"/>
          <w:szCs w:val="24"/>
        </w:rPr>
        <w:footnoteReference w:id="23"/>
      </w:r>
    </w:p>
    <w:p w:rsidR="000B3CB9" w:rsidRDefault="00077614" w:rsidP="000B3CB9">
      <w:pPr>
        <w:spacing w:line="480" w:lineRule="auto"/>
        <w:ind w:firstLine="2127"/>
        <w:jc w:val="both"/>
        <w:rPr>
          <w:rFonts w:ascii="Times New Roman" w:hAnsi="Times New Roman" w:cs="Times New Roman"/>
          <w:bCs/>
          <w:i/>
          <w:sz w:val="24"/>
          <w:szCs w:val="24"/>
        </w:rPr>
      </w:pPr>
      <w:r>
        <w:rPr>
          <w:rFonts w:ascii="Times New Roman" w:hAnsi="Times New Roman" w:cs="Times New Roman"/>
          <w:bCs/>
          <w:sz w:val="24"/>
          <w:szCs w:val="24"/>
        </w:rPr>
        <w:t xml:space="preserve">Vejamos trecho do voto do </w:t>
      </w:r>
      <w:r w:rsidR="000B3CB9">
        <w:rPr>
          <w:rFonts w:ascii="Times New Roman" w:hAnsi="Times New Roman" w:cs="Times New Roman"/>
          <w:bCs/>
          <w:sz w:val="24"/>
          <w:szCs w:val="24"/>
        </w:rPr>
        <w:t>Ministro</w:t>
      </w:r>
      <w:r>
        <w:rPr>
          <w:rFonts w:ascii="Times New Roman" w:hAnsi="Times New Roman" w:cs="Times New Roman"/>
          <w:bCs/>
          <w:sz w:val="24"/>
          <w:szCs w:val="24"/>
        </w:rPr>
        <w:t>:</w:t>
      </w:r>
      <w:r w:rsidR="000B3CB9">
        <w:rPr>
          <w:rFonts w:ascii="Times New Roman" w:hAnsi="Times New Roman" w:cs="Times New Roman"/>
          <w:bCs/>
          <w:sz w:val="24"/>
          <w:szCs w:val="24"/>
        </w:rPr>
        <w:t xml:space="preserve"> “</w:t>
      </w:r>
      <w:r w:rsidR="000B3CB9" w:rsidRPr="000B3CB9">
        <w:rPr>
          <w:rFonts w:ascii="Times New Roman" w:hAnsi="Times New Roman" w:cs="Times New Roman"/>
          <w:bCs/>
          <w:i/>
          <w:sz w:val="24"/>
          <w:szCs w:val="24"/>
        </w:rPr>
        <w:t>se a conformação legislativa da liberdade de expressão é condicionada aos limites autorizados pela Constituição Federal, e o texto dela, na questão específica, já traz regramento indicativo, informativo, sem sombra de dúvida, padece de nulidade a legislação infraconstitucional que pretenda amarrar o exercício da referida liberdade, convertendo esse regramento em proibitivo, impositivo e vinculante</w:t>
      </w:r>
      <w:r w:rsidR="000B3CB9" w:rsidRPr="000B3CB9">
        <w:rPr>
          <w:rFonts w:ascii="Times New Roman" w:hAnsi="Times New Roman" w:cs="Times New Roman"/>
          <w:bCs/>
          <w:sz w:val="24"/>
          <w:szCs w:val="24"/>
        </w:rPr>
        <w:t>.</w:t>
      </w:r>
      <w:r>
        <w:rPr>
          <w:rFonts w:ascii="Times New Roman" w:hAnsi="Times New Roman" w:cs="Times New Roman"/>
          <w:bCs/>
          <w:sz w:val="24"/>
          <w:szCs w:val="24"/>
        </w:rPr>
        <w:t xml:space="preserve"> </w:t>
      </w:r>
      <w:r w:rsidR="000B3CB9">
        <w:rPr>
          <w:rFonts w:ascii="Times New Roman" w:hAnsi="Times New Roman" w:cs="Times New Roman"/>
          <w:bCs/>
          <w:sz w:val="24"/>
          <w:szCs w:val="24"/>
        </w:rPr>
        <w:t xml:space="preserve">[...] </w:t>
      </w:r>
      <w:r w:rsidR="000B3CB9" w:rsidRPr="00077614">
        <w:rPr>
          <w:rFonts w:ascii="Times New Roman" w:hAnsi="Times New Roman" w:cs="Times New Roman"/>
          <w:bCs/>
          <w:i/>
          <w:sz w:val="24"/>
          <w:szCs w:val="24"/>
        </w:rPr>
        <w:t xml:space="preserve">No meu sentir, (...) há, sim, censura prévia, já revelada na necessidade de submissão da programação de rádio e de televisão à autoridade administrativa, a qual, por sua vez, não apenas exercerá a classificação indicativa, no sentido de informar a faixa etária e os horários aos quais “não se recomenda” (conforme prevê a Constituição), mas de impor e condicionar, </w:t>
      </w:r>
      <w:r w:rsidR="000B3CB9" w:rsidRPr="00077614">
        <w:rPr>
          <w:rFonts w:ascii="Times New Roman" w:hAnsi="Times New Roman" w:cs="Times New Roman"/>
          <w:b/>
          <w:bCs/>
          <w:i/>
          <w:sz w:val="24"/>
          <w:szCs w:val="24"/>
        </w:rPr>
        <w:t>prima facie</w:t>
      </w:r>
      <w:r w:rsidR="000B3CB9" w:rsidRPr="00077614">
        <w:rPr>
          <w:rFonts w:ascii="Times New Roman" w:hAnsi="Times New Roman" w:cs="Times New Roman"/>
          <w:bCs/>
          <w:i/>
          <w:sz w:val="24"/>
          <w:szCs w:val="24"/>
        </w:rPr>
        <w:t>, a veiculação da programação no horário autorizado, sob pena de incorrer em ilícito administrativo. O que se faz, nesse caso, não é classificação indicativa, mas restrição prévia à liberdade de conformação das emissoras de rádio e de televisão, inclusive acompanhada de elemento repressor, de pu</w:t>
      </w:r>
      <w:r>
        <w:rPr>
          <w:rFonts w:ascii="Times New Roman" w:hAnsi="Times New Roman" w:cs="Times New Roman"/>
          <w:bCs/>
          <w:i/>
          <w:sz w:val="24"/>
          <w:szCs w:val="24"/>
        </w:rPr>
        <w:t>nição.”</w:t>
      </w:r>
    </w:p>
    <w:p w:rsidR="00AA6DEB" w:rsidRDefault="00AB25A1" w:rsidP="00AA6DEB">
      <w:pPr>
        <w:spacing w:line="480" w:lineRule="auto"/>
        <w:ind w:firstLine="2127"/>
        <w:jc w:val="both"/>
        <w:rPr>
          <w:rFonts w:ascii="Times New Roman" w:hAnsi="Times New Roman" w:cs="Times New Roman"/>
          <w:bCs/>
          <w:sz w:val="24"/>
          <w:szCs w:val="24"/>
        </w:rPr>
      </w:pPr>
      <w:r>
        <w:rPr>
          <w:rFonts w:ascii="Times New Roman" w:hAnsi="Times New Roman" w:cs="Times New Roman"/>
          <w:bCs/>
          <w:sz w:val="24"/>
          <w:szCs w:val="24"/>
        </w:rPr>
        <w:t xml:space="preserve">Trata-se de tema em ebulição, na medida em que o Ministro </w:t>
      </w:r>
      <w:r w:rsidR="00102385">
        <w:rPr>
          <w:rFonts w:ascii="Times New Roman" w:hAnsi="Times New Roman" w:cs="Times New Roman"/>
          <w:bCs/>
          <w:sz w:val="24"/>
          <w:szCs w:val="24"/>
        </w:rPr>
        <w:t xml:space="preserve">Dias </w:t>
      </w:r>
      <w:proofErr w:type="spellStart"/>
      <w:r>
        <w:rPr>
          <w:rFonts w:ascii="Times New Roman" w:hAnsi="Times New Roman" w:cs="Times New Roman"/>
          <w:bCs/>
          <w:sz w:val="24"/>
          <w:szCs w:val="24"/>
        </w:rPr>
        <w:t>Toffoli</w:t>
      </w:r>
      <w:proofErr w:type="spellEnd"/>
      <w:r>
        <w:rPr>
          <w:rFonts w:ascii="Times New Roman" w:hAnsi="Times New Roman" w:cs="Times New Roman"/>
          <w:bCs/>
          <w:sz w:val="24"/>
          <w:szCs w:val="24"/>
        </w:rPr>
        <w:t xml:space="preserve"> recolocou o processo na pauta de julgamento, bem como adotou uma posição ferrenha na defesa da liberdade de expressão em um grau maior</w:t>
      </w:r>
      <w:r w:rsidR="00102385">
        <w:rPr>
          <w:rFonts w:ascii="Times New Roman" w:hAnsi="Times New Roman" w:cs="Times New Roman"/>
          <w:bCs/>
          <w:sz w:val="24"/>
          <w:szCs w:val="24"/>
        </w:rPr>
        <w:t xml:space="preserve">, mesmo diante de um </w:t>
      </w:r>
      <w:r w:rsidR="00102385">
        <w:rPr>
          <w:rFonts w:ascii="Times New Roman" w:hAnsi="Times New Roman" w:cs="Times New Roman"/>
          <w:bCs/>
          <w:sz w:val="24"/>
          <w:szCs w:val="24"/>
        </w:rPr>
        <w:lastRenderedPageBreak/>
        <w:t>tema tão sensível como a educação de crianças e adolescentes.</w:t>
      </w:r>
      <w:r w:rsidR="00AA6DEB">
        <w:rPr>
          <w:rFonts w:ascii="Times New Roman" w:hAnsi="Times New Roman" w:cs="Times New Roman"/>
          <w:bCs/>
          <w:sz w:val="24"/>
          <w:szCs w:val="24"/>
        </w:rPr>
        <w:t xml:space="preserve"> Merece, desta forma, atenção em um futuro próximo. Até o momento, votaram favoravelmente a declaração de inconstitucionalidade da lei os </w:t>
      </w:r>
      <w:r w:rsidR="00AA6DEB" w:rsidRPr="00AA6DEB">
        <w:rPr>
          <w:rFonts w:ascii="Times New Roman" w:hAnsi="Times New Roman" w:cs="Times New Roman"/>
          <w:bCs/>
          <w:sz w:val="24"/>
          <w:szCs w:val="24"/>
        </w:rPr>
        <w:t xml:space="preserve">Ministros Dias </w:t>
      </w:r>
      <w:proofErr w:type="spellStart"/>
      <w:r w:rsidR="00AA6DEB" w:rsidRPr="00AA6DEB">
        <w:rPr>
          <w:rFonts w:ascii="Times New Roman" w:hAnsi="Times New Roman" w:cs="Times New Roman"/>
          <w:bCs/>
          <w:sz w:val="24"/>
          <w:szCs w:val="24"/>
        </w:rPr>
        <w:t>Toffoli</w:t>
      </w:r>
      <w:proofErr w:type="spellEnd"/>
      <w:r w:rsidR="00AA6DEB" w:rsidRPr="00AA6DEB">
        <w:rPr>
          <w:rFonts w:ascii="Times New Roman" w:hAnsi="Times New Roman" w:cs="Times New Roman"/>
          <w:bCs/>
          <w:sz w:val="24"/>
          <w:szCs w:val="24"/>
        </w:rPr>
        <w:t xml:space="preserve"> (Relator), Luiz </w:t>
      </w:r>
      <w:proofErr w:type="spellStart"/>
      <w:r w:rsidR="00AA6DEB" w:rsidRPr="00AA6DEB">
        <w:rPr>
          <w:rFonts w:ascii="Times New Roman" w:hAnsi="Times New Roman" w:cs="Times New Roman"/>
          <w:bCs/>
          <w:sz w:val="24"/>
          <w:szCs w:val="24"/>
        </w:rPr>
        <w:t>Fux</w:t>
      </w:r>
      <w:proofErr w:type="spellEnd"/>
      <w:r w:rsidR="00AA6DEB" w:rsidRPr="00AA6DEB">
        <w:rPr>
          <w:rFonts w:ascii="Times New Roman" w:hAnsi="Times New Roman" w:cs="Times New Roman"/>
          <w:bCs/>
          <w:sz w:val="24"/>
          <w:szCs w:val="24"/>
        </w:rPr>
        <w:t>, Cármen L</w:t>
      </w:r>
      <w:r w:rsidR="00AA6DEB">
        <w:rPr>
          <w:rFonts w:ascii="Times New Roman" w:hAnsi="Times New Roman" w:cs="Times New Roman"/>
          <w:bCs/>
          <w:sz w:val="24"/>
          <w:szCs w:val="24"/>
        </w:rPr>
        <w:t xml:space="preserve">úcia e Ayres Britto. Após, </w:t>
      </w:r>
      <w:r w:rsidR="00AA6DEB" w:rsidRPr="00AA6DEB">
        <w:rPr>
          <w:rFonts w:ascii="Times New Roman" w:hAnsi="Times New Roman" w:cs="Times New Roman"/>
          <w:bCs/>
          <w:sz w:val="24"/>
          <w:szCs w:val="24"/>
        </w:rPr>
        <w:t>pediu vista dos autos o Ministro Joaquim Barbosa.</w:t>
      </w:r>
    </w:p>
    <w:p w:rsidR="00C35F4B" w:rsidRDefault="00C35F4B" w:rsidP="00BB6EDD">
      <w:pPr>
        <w:spacing w:line="480" w:lineRule="auto"/>
        <w:jc w:val="both"/>
        <w:rPr>
          <w:rFonts w:ascii="Times New Roman" w:hAnsi="Times New Roman" w:cs="Times New Roman"/>
          <w:sz w:val="24"/>
          <w:szCs w:val="24"/>
        </w:rPr>
      </w:pPr>
    </w:p>
    <w:p w:rsidR="00AA6DEB" w:rsidRDefault="00AA6DEB" w:rsidP="00BB6EDD">
      <w:pPr>
        <w:spacing w:line="480" w:lineRule="auto"/>
        <w:jc w:val="both"/>
        <w:rPr>
          <w:rFonts w:ascii="Times New Roman" w:hAnsi="Times New Roman" w:cs="Times New Roman"/>
          <w:sz w:val="24"/>
          <w:szCs w:val="24"/>
        </w:rPr>
      </w:pPr>
    </w:p>
    <w:p w:rsidR="00CF6654" w:rsidRPr="00CF6654" w:rsidRDefault="00CF6654" w:rsidP="00BB6EDD">
      <w:pPr>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1970D0" w:rsidRDefault="001970D0"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Desde a promulgação da constituição cidadã de 1988, o exercício da liberdade de expressão alcançou um novo patamar jurídico. Da mesma forma, direitos da personalidade consagrados, tais quais o direito à honra e à intimidade, ganharam destaque no novo ordenamento jurídico, pautado na dignidade da pessoa humana.</w:t>
      </w:r>
    </w:p>
    <w:p w:rsidR="00C865AB" w:rsidRDefault="001970D0"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O confronto entre direitos torna-se usual, impondo-se ao aplicador da lei a realização de ponderações em casos concretos, como forma de dar a máxima amplitude possível aos direitos em choque, bem como eleger um direito a ser favorecido de acordo com as circunstâncias de cada caso concreto.</w:t>
      </w:r>
    </w:p>
    <w:p w:rsidR="00311B80" w:rsidRDefault="001970D0"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Tal juízo de ponderação deverá ser realizado em consonância com os valores constitucionalmente assegurados, devendo haver – em nossa opinião – a prevalência dos valores de interesse da coletividade em detrimento aos interesses meramente individuais.</w:t>
      </w:r>
      <w:r w:rsidR="00311B80">
        <w:rPr>
          <w:rFonts w:ascii="Times New Roman" w:hAnsi="Times New Roman" w:cs="Times New Roman"/>
          <w:sz w:val="24"/>
          <w:szCs w:val="24"/>
        </w:rPr>
        <w:t xml:space="preserve"> </w:t>
      </w:r>
    </w:p>
    <w:p w:rsidR="002620F3" w:rsidRDefault="00311B80"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 xml:space="preserve">Assim, há que se privilegiar o direito à expressão, em suas mais variadas vertentes, inclusive por este ser vetor essencial à existência de um </w:t>
      </w:r>
      <w:r w:rsidR="00B366C5">
        <w:rPr>
          <w:rFonts w:ascii="Times New Roman" w:hAnsi="Times New Roman" w:cs="Times New Roman"/>
          <w:sz w:val="24"/>
          <w:szCs w:val="24"/>
        </w:rPr>
        <w:t xml:space="preserve">Estado Democrático </w:t>
      </w:r>
      <w:r>
        <w:rPr>
          <w:rFonts w:ascii="Times New Roman" w:hAnsi="Times New Roman" w:cs="Times New Roman"/>
          <w:sz w:val="24"/>
          <w:szCs w:val="24"/>
        </w:rPr>
        <w:t>de</w:t>
      </w:r>
      <w:r w:rsidR="00B366C5">
        <w:rPr>
          <w:rFonts w:ascii="Times New Roman" w:hAnsi="Times New Roman" w:cs="Times New Roman"/>
          <w:sz w:val="24"/>
          <w:szCs w:val="24"/>
        </w:rPr>
        <w:t xml:space="preserve"> Direito</w:t>
      </w:r>
      <w:r>
        <w:rPr>
          <w:rFonts w:ascii="Times New Roman" w:hAnsi="Times New Roman" w:cs="Times New Roman"/>
          <w:sz w:val="24"/>
          <w:szCs w:val="24"/>
        </w:rPr>
        <w:t xml:space="preserve">, tão caro e necessário para a efetivação do princípio da </w:t>
      </w:r>
      <w:r>
        <w:rPr>
          <w:rFonts w:ascii="Times New Roman" w:hAnsi="Times New Roman" w:cs="Times New Roman"/>
          <w:sz w:val="24"/>
          <w:szCs w:val="24"/>
        </w:rPr>
        <w:lastRenderedPageBreak/>
        <w:t>dignidade da pessoa humana, princípio fundamental da república.</w:t>
      </w:r>
      <w:r w:rsidR="002620F3">
        <w:rPr>
          <w:rFonts w:ascii="Times New Roman" w:hAnsi="Times New Roman" w:cs="Times New Roman"/>
          <w:sz w:val="24"/>
          <w:szCs w:val="24"/>
        </w:rPr>
        <w:t xml:space="preserve"> Todavia, não há que se cogitar em uma ampla permissão para a expressão de todo e qualquer sentimento, na medida em que esta liberdade encontra limite nas liberdades de igual nível hierárquico. </w:t>
      </w:r>
    </w:p>
    <w:p w:rsidR="001970D0" w:rsidRDefault="002620F3" w:rsidP="00BB6EDD">
      <w:pPr>
        <w:spacing w:line="480" w:lineRule="auto"/>
        <w:ind w:firstLine="2127"/>
        <w:jc w:val="both"/>
        <w:rPr>
          <w:rFonts w:ascii="Times New Roman" w:hAnsi="Times New Roman" w:cs="Times New Roman"/>
          <w:sz w:val="24"/>
          <w:szCs w:val="24"/>
        </w:rPr>
      </w:pPr>
      <w:r>
        <w:rPr>
          <w:rFonts w:ascii="Times New Roman" w:hAnsi="Times New Roman" w:cs="Times New Roman"/>
          <w:sz w:val="24"/>
          <w:szCs w:val="24"/>
        </w:rPr>
        <w:t>Em suma, entendemos que não há como se escapar da análise de ponderação a cada caso concreto, mas acreditamos que o direito da sociedade à informação deverá ser sempre sopesado com um carinho ímpar.</w:t>
      </w:r>
    </w:p>
    <w:p w:rsidR="002620F3" w:rsidRDefault="002620F3" w:rsidP="00BB6EDD">
      <w:pPr>
        <w:spacing w:line="480" w:lineRule="auto"/>
        <w:ind w:firstLine="2127"/>
        <w:jc w:val="both"/>
        <w:rPr>
          <w:rFonts w:ascii="Times New Roman" w:hAnsi="Times New Roman" w:cs="Times New Roman"/>
          <w:sz w:val="24"/>
          <w:szCs w:val="24"/>
        </w:rPr>
      </w:pPr>
    </w:p>
    <w:p w:rsidR="002620F3" w:rsidRDefault="002620F3">
      <w:pPr>
        <w:rPr>
          <w:rFonts w:ascii="Times New Roman" w:hAnsi="Times New Roman" w:cs="Times New Roman"/>
          <w:sz w:val="24"/>
          <w:szCs w:val="24"/>
        </w:rPr>
      </w:pPr>
      <w:r>
        <w:rPr>
          <w:rFonts w:ascii="Times New Roman" w:hAnsi="Times New Roman" w:cs="Times New Roman"/>
          <w:sz w:val="24"/>
          <w:szCs w:val="24"/>
        </w:rPr>
        <w:br w:type="page"/>
      </w:r>
    </w:p>
    <w:p w:rsidR="002620F3" w:rsidRDefault="002620F3" w:rsidP="002620F3">
      <w:pPr>
        <w:spacing w:line="480" w:lineRule="auto"/>
        <w:jc w:val="both"/>
        <w:rPr>
          <w:rFonts w:ascii="Times New Roman" w:hAnsi="Times New Roman" w:cs="Times New Roman"/>
          <w:b/>
          <w:sz w:val="24"/>
          <w:szCs w:val="24"/>
        </w:rPr>
      </w:pPr>
      <w:r w:rsidRPr="002620F3">
        <w:rPr>
          <w:rFonts w:ascii="Times New Roman" w:hAnsi="Times New Roman" w:cs="Times New Roman"/>
          <w:b/>
          <w:sz w:val="24"/>
          <w:szCs w:val="24"/>
        </w:rPr>
        <w:lastRenderedPageBreak/>
        <w:t>REFERÊNCIAS BIBLIOGRÁFICAS</w:t>
      </w:r>
    </w:p>
    <w:p w:rsidR="00A22E38" w:rsidRPr="00D10A85" w:rsidRDefault="00A22E38" w:rsidP="00D10A85">
      <w:pPr>
        <w:pStyle w:val="FootnoteText"/>
        <w:numPr>
          <w:ilvl w:val="0"/>
          <w:numId w:val="5"/>
        </w:numPr>
        <w:spacing w:after="120" w:line="276" w:lineRule="auto"/>
        <w:ind w:left="714" w:hanging="357"/>
        <w:jc w:val="both"/>
        <w:rPr>
          <w:rFonts w:ascii="Times New Roman" w:hAnsi="Times New Roman" w:cs="Times New Roman"/>
        </w:rPr>
      </w:pPr>
      <w:r w:rsidRPr="00D10A85">
        <w:rPr>
          <w:rFonts w:ascii="Times New Roman" w:hAnsi="Times New Roman" w:cs="Times New Roman"/>
        </w:rPr>
        <w:t>http://www1.folha.uol.com.br/ilustrada/1014079-mtv-e-condenada-a-pagar-r-40-mil-para-pais-ofendidos-com-casa-dos-autistas.shtml. Acesso em 02/12/2011.</w:t>
      </w:r>
    </w:p>
    <w:p w:rsidR="00A22E38" w:rsidRPr="00D10A85" w:rsidRDefault="00A22E38" w:rsidP="00D10A85">
      <w:pPr>
        <w:pStyle w:val="FootnoteText"/>
        <w:numPr>
          <w:ilvl w:val="0"/>
          <w:numId w:val="5"/>
        </w:numPr>
        <w:spacing w:after="120" w:line="276" w:lineRule="auto"/>
        <w:ind w:left="714" w:hanging="357"/>
        <w:jc w:val="both"/>
        <w:rPr>
          <w:rFonts w:ascii="Times New Roman" w:hAnsi="Times New Roman" w:cs="Times New Roman"/>
        </w:rPr>
      </w:pPr>
      <w:r w:rsidRPr="00D10A85">
        <w:rPr>
          <w:rFonts w:ascii="Times New Roman" w:hAnsi="Times New Roman" w:cs="Times New Roman"/>
        </w:rPr>
        <w:t>GODOY, Claudio Luiz Bueno de. “A Liberdade de Imprensa e os Direitos da Personalidade”. 2ª Ed. São Paulo: Ed. Atlas, 2008.</w:t>
      </w:r>
    </w:p>
    <w:p w:rsidR="00A22E38" w:rsidRPr="00D10A85" w:rsidRDefault="00A22E38" w:rsidP="00D10A85">
      <w:pPr>
        <w:pStyle w:val="FootnoteText"/>
        <w:numPr>
          <w:ilvl w:val="0"/>
          <w:numId w:val="5"/>
        </w:numPr>
        <w:spacing w:after="120" w:line="276" w:lineRule="auto"/>
        <w:ind w:left="714" w:hanging="357"/>
        <w:jc w:val="both"/>
        <w:rPr>
          <w:rFonts w:ascii="Times New Roman" w:hAnsi="Times New Roman" w:cs="Times New Roman"/>
          <w:lang w:val="en-US"/>
        </w:rPr>
      </w:pPr>
      <w:r w:rsidRPr="00D10A85">
        <w:rPr>
          <w:rFonts w:ascii="Times New Roman" w:hAnsi="Times New Roman" w:cs="Times New Roman"/>
        </w:rPr>
        <w:t xml:space="preserve">NUNES JÚNIOR, Vidal Serrano. “Direito e Jornalismo”. São Paulo: Ed. </w:t>
      </w:r>
      <w:r w:rsidRPr="00D10A85">
        <w:rPr>
          <w:rFonts w:ascii="Times New Roman" w:hAnsi="Times New Roman" w:cs="Times New Roman"/>
          <w:lang w:val="en-US"/>
        </w:rPr>
        <w:t>Verbatim, 2011.</w:t>
      </w:r>
    </w:p>
    <w:p w:rsidR="00A22E38" w:rsidRPr="00D10A85" w:rsidRDefault="00A22E38" w:rsidP="00D10A85">
      <w:pPr>
        <w:pStyle w:val="FootnoteText"/>
        <w:numPr>
          <w:ilvl w:val="0"/>
          <w:numId w:val="5"/>
        </w:numPr>
        <w:spacing w:after="120" w:line="276" w:lineRule="auto"/>
        <w:ind w:left="714" w:hanging="357"/>
        <w:jc w:val="both"/>
        <w:rPr>
          <w:rFonts w:ascii="Times New Roman" w:hAnsi="Times New Roman" w:cs="Times New Roman"/>
          <w:lang w:val="en-US"/>
        </w:rPr>
      </w:pPr>
      <w:r w:rsidRPr="00D10A85">
        <w:rPr>
          <w:rFonts w:ascii="Times New Roman" w:hAnsi="Times New Roman" w:cs="Times New Roman"/>
          <w:lang w:val="en-US"/>
        </w:rPr>
        <w:t>HARTOG, Simon R. “CHANNELS OF RESISTANCE: BRAZIL: BEYOND CITIZEN KANE” (1993).</w:t>
      </w:r>
    </w:p>
    <w:p w:rsidR="008E6AB8" w:rsidRPr="00D10A85" w:rsidRDefault="008E6AB8" w:rsidP="00D10A85">
      <w:pPr>
        <w:pStyle w:val="FootnoteText"/>
        <w:numPr>
          <w:ilvl w:val="0"/>
          <w:numId w:val="5"/>
        </w:numPr>
        <w:spacing w:after="120" w:line="276" w:lineRule="auto"/>
        <w:ind w:left="714" w:hanging="357"/>
        <w:jc w:val="both"/>
        <w:rPr>
          <w:rFonts w:ascii="Times New Roman" w:hAnsi="Times New Roman" w:cs="Times New Roman"/>
        </w:rPr>
      </w:pPr>
      <w:r w:rsidRPr="00D10A85">
        <w:rPr>
          <w:rFonts w:ascii="Times New Roman" w:hAnsi="Times New Roman" w:cs="Times New Roman"/>
        </w:rPr>
        <w:t xml:space="preserve">MENDES, Gilmar Ferreira. “Curso de Direito Constitucional” / Gilmar Ferreira Mendes, Inocêncio </w:t>
      </w:r>
      <w:proofErr w:type="spellStart"/>
      <w:r w:rsidRPr="00D10A85">
        <w:rPr>
          <w:rFonts w:ascii="Times New Roman" w:hAnsi="Times New Roman" w:cs="Times New Roman"/>
        </w:rPr>
        <w:t>Martires</w:t>
      </w:r>
      <w:proofErr w:type="spellEnd"/>
      <w:r w:rsidRPr="00D10A85">
        <w:rPr>
          <w:rFonts w:ascii="Times New Roman" w:hAnsi="Times New Roman" w:cs="Times New Roman"/>
        </w:rPr>
        <w:t xml:space="preserve"> Coelho, Paulo Gustavo </w:t>
      </w:r>
      <w:proofErr w:type="spellStart"/>
      <w:r w:rsidRPr="00D10A85">
        <w:rPr>
          <w:rFonts w:ascii="Times New Roman" w:hAnsi="Times New Roman" w:cs="Times New Roman"/>
        </w:rPr>
        <w:t>Gonet</w:t>
      </w:r>
      <w:proofErr w:type="spellEnd"/>
      <w:r w:rsidRPr="00D10A85">
        <w:rPr>
          <w:rFonts w:ascii="Times New Roman" w:hAnsi="Times New Roman" w:cs="Times New Roman"/>
        </w:rPr>
        <w:t xml:space="preserve"> Branco. São Paulo: Saraiva, 2007.</w:t>
      </w:r>
    </w:p>
    <w:p w:rsidR="008E6AB8" w:rsidRPr="00D10A85" w:rsidRDefault="008E6AB8" w:rsidP="00D10A85">
      <w:pPr>
        <w:pStyle w:val="FootnoteText"/>
        <w:numPr>
          <w:ilvl w:val="0"/>
          <w:numId w:val="5"/>
        </w:numPr>
        <w:spacing w:after="120" w:line="276" w:lineRule="auto"/>
        <w:ind w:left="714" w:hanging="357"/>
        <w:jc w:val="both"/>
        <w:rPr>
          <w:rFonts w:ascii="Times New Roman" w:hAnsi="Times New Roman" w:cs="Times New Roman"/>
        </w:rPr>
      </w:pPr>
      <w:r w:rsidRPr="00D10A85">
        <w:rPr>
          <w:rFonts w:ascii="Times New Roman" w:hAnsi="Times New Roman" w:cs="Times New Roman"/>
        </w:rPr>
        <w:t xml:space="preserve">COSTELLA, Antonio F. “Direito da comunicação”. São Paulo, Revista dos Tribunais, 1976 </w:t>
      </w:r>
      <w:r w:rsidRPr="00D10A85">
        <w:rPr>
          <w:rFonts w:ascii="Times New Roman" w:hAnsi="Times New Roman" w:cs="Times New Roman"/>
          <w:i/>
        </w:rPr>
        <w:t>in</w:t>
      </w:r>
      <w:r w:rsidRPr="00D10A85">
        <w:rPr>
          <w:rFonts w:ascii="Times New Roman" w:hAnsi="Times New Roman" w:cs="Times New Roman"/>
        </w:rPr>
        <w:t xml:space="preserve"> NUNES JÚNIOR, Vidal Serrano. “Direito e Jornalismo”. São Paulo: Ed. </w:t>
      </w:r>
      <w:proofErr w:type="spellStart"/>
      <w:r w:rsidRPr="00D10A85">
        <w:rPr>
          <w:rFonts w:ascii="Times New Roman" w:hAnsi="Times New Roman" w:cs="Times New Roman"/>
        </w:rPr>
        <w:t>Verbatim</w:t>
      </w:r>
      <w:proofErr w:type="spellEnd"/>
      <w:r w:rsidRPr="00D10A85">
        <w:rPr>
          <w:rFonts w:ascii="Times New Roman" w:hAnsi="Times New Roman" w:cs="Times New Roman"/>
        </w:rPr>
        <w:t>, 2011.</w:t>
      </w:r>
    </w:p>
    <w:p w:rsidR="008E6AB8" w:rsidRPr="00D10A85" w:rsidRDefault="008E6AB8" w:rsidP="00D10A85">
      <w:pPr>
        <w:pStyle w:val="FootnoteText"/>
        <w:numPr>
          <w:ilvl w:val="0"/>
          <w:numId w:val="5"/>
        </w:numPr>
        <w:spacing w:after="120" w:line="276" w:lineRule="auto"/>
        <w:ind w:left="714" w:hanging="357"/>
        <w:jc w:val="both"/>
        <w:rPr>
          <w:rFonts w:ascii="Times New Roman" w:hAnsi="Times New Roman" w:cs="Times New Roman"/>
        </w:rPr>
      </w:pPr>
      <w:r w:rsidRPr="00D10A85">
        <w:rPr>
          <w:rFonts w:ascii="Times New Roman" w:hAnsi="Times New Roman" w:cs="Times New Roman"/>
        </w:rPr>
        <w:t xml:space="preserve"> “Apologia ao Crime? – OAB/SP quer artista plástico fora Gil Vicente fora da bienal”. Publicado em 17/09/2010 e disponível em http://www.migalhas.com.br/Quentes/17,MI117523,51045-Apologia+ao+crime+OAB+SP+quer+obra+do+artista+plastico+Gil+Vicente; acesso em 02/12/2011.</w:t>
      </w:r>
    </w:p>
    <w:p w:rsidR="00A22E38" w:rsidRPr="00D10A85" w:rsidRDefault="008E6AB8" w:rsidP="00D10A85">
      <w:pPr>
        <w:pStyle w:val="FootnoteText"/>
        <w:numPr>
          <w:ilvl w:val="0"/>
          <w:numId w:val="5"/>
        </w:numPr>
        <w:spacing w:after="120" w:line="276" w:lineRule="auto"/>
        <w:ind w:left="714" w:hanging="357"/>
        <w:jc w:val="both"/>
        <w:rPr>
          <w:rFonts w:ascii="Times New Roman" w:hAnsi="Times New Roman" w:cs="Times New Roman"/>
        </w:rPr>
      </w:pPr>
      <w:r w:rsidRPr="00D10A85">
        <w:rPr>
          <w:rFonts w:ascii="Times New Roman" w:hAnsi="Times New Roman" w:cs="Times New Roman"/>
          <w:iCs/>
        </w:rPr>
        <w:t>http://www.artesquema.com/2010/09/19/os-inimigos-de-gil-vicente-na-bienal-de-sp/</w:t>
      </w:r>
      <w:r w:rsidRPr="00D10A85">
        <w:rPr>
          <w:rFonts w:ascii="Times New Roman" w:hAnsi="Times New Roman" w:cs="Times New Roman"/>
        </w:rPr>
        <w:t>. Acesso em 02/12/2011.</w:t>
      </w:r>
    </w:p>
    <w:p w:rsidR="00554278" w:rsidRPr="00D10A85" w:rsidRDefault="00554278" w:rsidP="00D10A85">
      <w:pPr>
        <w:pStyle w:val="FootnoteText"/>
        <w:numPr>
          <w:ilvl w:val="0"/>
          <w:numId w:val="5"/>
        </w:numPr>
        <w:spacing w:after="120" w:line="276" w:lineRule="auto"/>
        <w:ind w:left="714" w:hanging="357"/>
        <w:jc w:val="both"/>
        <w:rPr>
          <w:rFonts w:ascii="Times New Roman" w:hAnsi="Times New Roman" w:cs="Times New Roman"/>
        </w:rPr>
      </w:pPr>
      <w:r w:rsidRPr="00D10A85">
        <w:rPr>
          <w:rFonts w:ascii="Times New Roman" w:hAnsi="Times New Roman" w:cs="Times New Roman"/>
        </w:rPr>
        <w:t>“O Estado de São Paulo”. Versão eletrônica em: http://www.estadao.com.br/noticias/esportes,ronaldo-e-visto-fumando-e-bebendo-durante-festa-em-sua-residencia,681280,0.htm; acesso em 02/12/2011.</w:t>
      </w:r>
    </w:p>
    <w:p w:rsidR="00554278" w:rsidRPr="00D10A85" w:rsidRDefault="00554278" w:rsidP="00D10A85">
      <w:pPr>
        <w:pStyle w:val="FootnoteText"/>
        <w:numPr>
          <w:ilvl w:val="0"/>
          <w:numId w:val="5"/>
        </w:numPr>
        <w:spacing w:after="120" w:line="276" w:lineRule="auto"/>
        <w:ind w:left="714" w:hanging="357"/>
        <w:jc w:val="both"/>
        <w:rPr>
          <w:rFonts w:ascii="Times New Roman" w:hAnsi="Times New Roman" w:cs="Times New Roman"/>
        </w:rPr>
      </w:pPr>
      <w:r w:rsidRPr="00D10A85">
        <w:rPr>
          <w:rFonts w:ascii="Times New Roman" w:hAnsi="Times New Roman" w:cs="Times New Roman"/>
        </w:rPr>
        <w:t>http://www.estadao.com.br/noticias/nacional,justica-censura-estado-e-proibe-informacoes-sobre-sarney,411711,0.htm; acesso em 02/12/2011.</w:t>
      </w:r>
    </w:p>
    <w:p w:rsidR="002620F3" w:rsidRPr="00D10A85" w:rsidRDefault="00D10A85" w:rsidP="00D10A85">
      <w:pPr>
        <w:pStyle w:val="FootnoteText"/>
        <w:numPr>
          <w:ilvl w:val="0"/>
          <w:numId w:val="5"/>
        </w:numPr>
        <w:spacing w:after="120" w:line="276" w:lineRule="auto"/>
        <w:ind w:left="714" w:hanging="357"/>
        <w:jc w:val="both"/>
        <w:rPr>
          <w:rFonts w:ascii="Times New Roman" w:hAnsi="Times New Roman" w:cs="Times New Roman"/>
        </w:rPr>
      </w:pPr>
      <w:r w:rsidRPr="00D10A85">
        <w:rPr>
          <w:rFonts w:ascii="Times New Roman" w:hAnsi="Times New Roman" w:cs="Times New Roman"/>
        </w:rPr>
        <w:t>http://www.conjur.com.br/2011-ago-30/playboy-condenada-pagar-175-mil-publicar-foto-autorizacao. Acesso em 02/12/2011</w:t>
      </w:r>
      <w:r>
        <w:rPr>
          <w:rFonts w:ascii="Times New Roman" w:hAnsi="Times New Roman" w:cs="Times New Roman"/>
        </w:rPr>
        <w:t>.</w:t>
      </w:r>
    </w:p>
    <w:sectPr w:rsidR="002620F3" w:rsidRPr="00D10A85" w:rsidSect="000D7D4C">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D8" w:rsidRDefault="005146D8" w:rsidP="007A5680">
      <w:pPr>
        <w:spacing w:after="0" w:line="240" w:lineRule="auto"/>
      </w:pPr>
      <w:r>
        <w:separator/>
      </w:r>
    </w:p>
  </w:endnote>
  <w:endnote w:type="continuationSeparator" w:id="0">
    <w:p w:rsidR="005146D8" w:rsidRDefault="005146D8" w:rsidP="007A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2941"/>
      <w:docPartObj>
        <w:docPartGallery w:val="Page Numbers (Bottom of Page)"/>
        <w:docPartUnique/>
      </w:docPartObj>
    </w:sdtPr>
    <w:sdtEndPr/>
    <w:sdtContent>
      <w:p w:rsidR="00311B80" w:rsidRDefault="00D21D35">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rsidR="00311B80" w:rsidRDefault="00311B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D8" w:rsidRDefault="005146D8" w:rsidP="007A5680">
      <w:pPr>
        <w:spacing w:after="0" w:line="240" w:lineRule="auto"/>
      </w:pPr>
      <w:r>
        <w:separator/>
      </w:r>
    </w:p>
  </w:footnote>
  <w:footnote w:type="continuationSeparator" w:id="0">
    <w:p w:rsidR="005146D8" w:rsidRDefault="005146D8" w:rsidP="007A5680">
      <w:pPr>
        <w:spacing w:after="0" w:line="240" w:lineRule="auto"/>
      </w:pPr>
      <w:r>
        <w:continuationSeparator/>
      </w:r>
    </w:p>
  </w:footnote>
  <w:footnote w:id="1">
    <w:p w:rsidR="00311B80" w:rsidRPr="00356686" w:rsidRDefault="00311B80" w:rsidP="00A22E38">
      <w:pPr>
        <w:pStyle w:val="FootnoteText"/>
        <w:jc w:val="both"/>
        <w:rPr>
          <w:rFonts w:ascii="Times New Roman" w:hAnsi="Times New Roman" w:cs="Times New Roman"/>
        </w:rPr>
      </w:pPr>
      <w:r w:rsidRPr="00356686">
        <w:rPr>
          <w:rStyle w:val="FootnoteReference"/>
          <w:rFonts w:ascii="Times New Roman" w:hAnsi="Times New Roman" w:cs="Times New Roman"/>
        </w:rPr>
        <w:footnoteRef/>
      </w:r>
      <w:r w:rsidRPr="00356686">
        <w:rPr>
          <w:rFonts w:ascii="Times New Roman" w:hAnsi="Times New Roman" w:cs="Times New Roman"/>
        </w:rPr>
        <w:t xml:space="preserve"> Sobre o assunto, vide: http://www1.folha.uol.com.br/ilustrada/1014079-mtv-e-condenada-a-pagar-r-40-mil-para-pais-ofendidos-com-casa-dos-autistas.shtml. Acesso em 02/12/2011.</w:t>
      </w:r>
    </w:p>
  </w:footnote>
  <w:footnote w:id="2">
    <w:p w:rsidR="00311B80" w:rsidRPr="007A5680" w:rsidRDefault="00311B80" w:rsidP="002F2863">
      <w:pPr>
        <w:pStyle w:val="FootnoteText"/>
        <w:jc w:val="both"/>
        <w:rPr>
          <w:rFonts w:ascii="Times New Roman" w:hAnsi="Times New Roman" w:cs="Times New Roman"/>
        </w:rPr>
      </w:pPr>
      <w:r w:rsidRPr="002F2863">
        <w:rPr>
          <w:rStyle w:val="FootnoteReference"/>
          <w:rFonts w:ascii="Times New Roman" w:hAnsi="Times New Roman" w:cs="Times New Roman"/>
        </w:rPr>
        <w:footnoteRef/>
      </w:r>
      <w:r w:rsidRPr="002F2863">
        <w:rPr>
          <w:rFonts w:ascii="Times New Roman" w:hAnsi="Times New Roman" w:cs="Times New Roman"/>
        </w:rPr>
        <w:t xml:space="preserve"> GODOY, </w:t>
      </w:r>
      <w:r>
        <w:rPr>
          <w:rFonts w:ascii="Times New Roman" w:hAnsi="Times New Roman" w:cs="Times New Roman"/>
        </w:rPr>
        <w:t>Claudio Luiz Bueno d</w:t>
      </w:r>
      <w:r w:rsidRPr="002F2863">
        <w:rPr>
          <w:rFonts w:ascii="Times New Roman" w:hAnsi="Times New Roman" w:cs="Times New Roman"/>
        </w:rPr>
        <w:t>e. “</w:t>
      </w:r>
      <w:r>
        <w:rPr>
          <w:rFonts w:ascii="Times New Roman" w:hAnsi="Times New Roman" w:cs="Times New Roman"/>
        </w:rPr>
        <w:t>A Liberdade d</w:t>
      </w:r>
      <w:r w:rsidRPr="002F2863">
        <w:rPr>
          <w:rFonts w:ascii="Times New Roman" w:hAnsi="Times New Roman" w:cs="Times New Roman"/>
        </w:rPr>
        <w:t xml:space="preserve">e Imprensa </w:t>
      </w:r>
      <w:r>
        <w:rPr>
          <w:rFonts w:ascii="Times New Roman" w:hAnsi="Times New Roman" w:cs="Times New Roman"/>
        </w:rPr>
        <w:t>e</w:t>
      </w:r>
      <w:r w:rsidRPr="002F2863">
        <w:rPr>
          <w:rFonts w:ascii="Times New Roman" w:hAnsi="Times New Roman" w:cs="Times New Roman"/>
        </w:rPr>
        <w:t xml:space="preserve"> </w:t>
      </w:r>
      <w:r>
        <w:rPr>
          <w:rFonts w:ascii="Times New Roman" w:hAnsi="Times New Roman" w:cs="Times New Roman"/>
        </w:rPr>
        <w:t>o</w:t>
      </w:r>
      <w:r w:rsidRPr="002F2863">
        <w:rPr>
          <w:rFonts w:ascii="Times New Roman" w:hAnsi="Times New Roman" w:cs="Times New Roman"/>
        </w:rPr>
        <w:t xml:space="preserve">s Direitos </w:t>
      </w:r>
      <w:r>
        <w:rPr>
          <w:rFonts w:ascii="Times New Roman" w:hAnsi="Times New Roman" w:cs="Times New Roman"/>
        </w:rPr>
        <w:t>d</w:t>
      </w:r>
      <w:r w:rsidRPr="002F2863">
        <w:rPr>
          <w:rFonts w:ascii="Times New Roman" w:hAnsi="Times New Roman" w:cs="Times New Roman"/>
        </w:rPr>
        <w:t>a Personalidade”</w:t>
      </w:r>
      <w:r>
        <w:rPr>
          <w:rFonts w:ascii="Times New Roman" w:hAnsi="Times New Roman" w:cs="Times New Roman"/>
        </w:rPr>
        <w:t>. 2ª Ed. São Paulo: Ed. Atlas, 2008.</w:t>
      </w:r>
    </w:p>
  </w:footnote>
  <w:footnote w:id="3">
    <w:p w:rsidR="00311B80" w:rsidRPr="001970D0" w:rsidRDefault="00311B80" w:rsidP="00F7767A">
      <w:pPr>
        <w:pStyle w:val="FootnoteText"/>
        <w:jc w:val="both"/>
        <w:rPr>
          <w:rFonts w:ascii="Times New Roman" w:hAnsi="Times New Roman" w:cs="Times New Roman"/>
          <w:lang w:val="en-US"/>
        </w:rPr>
      </w:pPr>
      <w:r w:rsidRPr="00F7767A">
        <w:rPr>
          <w:rStyle w:val="FootnoteReference"/>
          <w:rFonts w:ascii="Times New Roman" w:hAnsi="Times New Roman" w:cs="Times New Roman"/>
        </w:rPr>
        <w:footnoteRef/>
      </w:r>
      <w:r w:rsidRPr="00F7767A">
        <w:rPr>
          <w:rFonts w:ascii="Times New Roman" w:hAnsi="Times New Roman" w:cs="Times New Roman"/>
        </w:rPr>
        <w:t xml:space="preserve"> Sobre o assunto, vide NUNES JÚNIOR, Vidal Serrano. “Direito e Jornalismo”. Sã</w:t>
      </w:r>
      <w:r>
        <w:rPr>
          <w:rFonts w:ascii="Times New Roman" w:hAnsi="Times New Roman" w:cs="Times New Roman"/>
        </w:rPr>
        <w:t xml:space="preserve">o Paulo: Ed. </w:t>
      </w:r>
      <w:r w:rsidRPr="001970D0">
        <w:rPr>
          <w:rFonts w:ascii="Times New Roman" w:hAnsi="Times New Roman" w:cs="Times New Roman"/>
          <w:lang w:val="en-US"/>
        </w:rPr>
        <w:t>Verbatim, 2011.</w:t>
      </w:r>
    </w:p>
  </w:footnote>
  <w:footnote w:id="4">
    <w:p w:rsidR="00311B80" w:rsidRPr="008E6AB8" w:rsidRDefault="00311B80" w:rsidP="008E6AB8">
      <w:pPr>
        <w:pStyle w:val="FootnoteText"/>
        <w:jc w:val="both"/>
        <w:rPr>
          <w:rFonts w:ascii="Palatino Linotype" w:hAnsi="Palatino Linotype"/>
          <w:lang w:val="en-US"/>
        </w:rPr>
      </w:pPr>
      <w:r w:rsidRPr="008E6AB8">
        <w:rPr>
          <w:rStyle w:val="FootnoteReference"/>
          <w:rFonts w:ascii="Palatino Linotype" w:hAnsi="Palatino Linotype"/>
        </w:rPr>
        <w:footnoteRef/>
      </w:r>
      <w:r w:rsidRPr="008E6AB8">
        <w:rPr>
          <w:rFonts w:ascii="Palatino Linotype" w:hAnsi="Palatino Linotype"/>
          <w:lang w:val="en-US"/>
        </w:rPr>
        <w:t xml:space="preserve"> HARTOG, Simon R. “CHANNELS OF RESISTANCE: BRAZIL: BEYOND CITIZEN KANE” (1993).</w:t>
      </w:r>
    </w:p>
  </w:footnote>
  <w:footnote w:id="5">
    <w:p w:rsidR="00311B80" w:rsidRPr="002D7FAA" w:rsidRDefault="00311B80" w:rsidP="002D7FAA">
      <w:pPr>
        <w:pStyle w:val="FootnoteText"/>
        <w:jc w:val="both"/>
        <w:rPr>
          <w:rFonts w:ascii="Times New Roman" w:hAnsi="Times New Roman" w:cs="Times New Roman"/>
        </w:rPr>
      </w:pPr>
      <w:r w:rsidRPr="002D7FAA">
        <w:rPr>
          <w:rStyle w:val="FootnoteReference"/>
          <w:rFonts w:ascii="Times New Roman" w:hAnsi="Times New Roman" w:cs="Times New Roman"/>
        </w:rPr>
        <w:footnoteRef/>
      </w:r>
      <w:r w:rsidRPr="002D7FAA">
        <w:rPr>
          <w:rFonts w:ascii="Times New Roman" w:hAnsi="Times New Roman" w:cs="Times New Roman"/>
        </w:rPr>
        <w:t xml:space="preserve"> Segundo lição de</w:t>
      </w:r>
      <w:r>
        <w:rPr>
          <w:rFonts w:ascii="Times New Roman" w:hAnsi="Times New Roman" w:cs="Times New Roman"/>
        </w:rPr>
        <w:t>:</w:t>
      </w:r>
      <w:r w:rsidRPr="002D7FAA">
        <w:rPr>
          <w:rFonts w:ascii="Times New Roman" w:hAnsi="Times New Roman" w:cs="Times New Roman"/>
        </w:rPr>
        <w:t xml:space="preserve"> MENDES, Gilmar Ferreira. “Curso de Direito Constitucional” / Gilmar Ferreira Mendes, Inocêncio </w:t>
      </w:r>
      <w:proofErr w:type="spellStart"/>
      <w:r w:rsidRPr="002D7FAA">
        <w:rPr>
          <w:rFonts w:ascii="Times New Roman" w:hAnsi="Times New Roman" w:cs="Times New Roman"/>
        </w:rPr>
        <w:t>Martires</w:t>
      </w:r>
      <w:proofErr w:type="spellEnd"/>
      <w:r w:rsidRPr="002D7FAA">
        <w:rPr>
          <w:rFonts w:ascii="Times New Roman" w:hAnsi="Times New Roman" w:cs="Times New Roman"/>
        </w:rPr>
        <w:t xml:space="preserve"> Coelho, Paulo Gustavo </w:t>
      </w:r>
      <w:proofErr w:type="spellStart"/>
      <w:r w:rsidRPr="002D7FAA">
        <w:rPr>
          <w:rFonts w:ascii="Times New Roman" w:hAnsi="Times New Roman" w:cs="Times New Roman"/>
        </w:rPr>
        <w:t>Gonet</w:t>
      </w:r>
      <w:proofErr w:type="spellEnd"/>
      <w:r w:rsidRPr="002D7FAA">
        <w:rPr>
          <w:rFonts w:ascii="Times New Roman" w:hAnsi="Times New Roman" w:cs="Times New Roman"/>
        </w:rPr>
        <w:t xml:space="preserve"> Branco. </w:t>
      </w:r>
      <w:r w:rsidRPr="002D7FAA">
        <w:rPr>
          <w:rFonts w:ascii="Times New Roman" w:hAnsi="Times New Roman" w:cs="Times New Roman"/>
        </w:rPr>
        <w:t>São Paulo: Saraiva, 2007. P. 336.</w:t>
      </w:r>
    </w:p>
  </w:footnote>
  <w:footnote w:id="6">
    <w:p w:rsidR="00311B80" w:rsidRPr="00953E43" w:rsidRDefault="00311B80" w:rsidP="004E5A9D">
      <w:pPr>
        <w:pStyle w:val="FootnoteText"/>
        <w:jc w:val="both"/>
        <w:rPr>
          <w:rFonts w:ascii="Times New Roman" w:hAnsi="Times New Roman" w:cs="Times New Roman"/>
        </w:rPr>
      </w:pPr>
      <w:r w:rsidRPr="00953E43">
        <w:rPr>
          <w:rStyle w:val="FootnoteReference"/>
          <w:rFonts w:ascii="Times New Roman" w:hAnsi="Times New Roman" w:cs="Times New Roman"/>
        </w:rPr>
        <w:footnoteRef/>
      </w:r>
      <w:r w:rsidRPr="00953E43">
        <w:rPr>
          <w:rFonts w:ascii="Times New Roman" w:hAnsi="Times New Roman" w:cs="Times New Roman"/>
        </w:rPr>
        <w:t xml:space="preserve"> </w:t>
      </w:r>
      <w:r w:rsidRPr="004E5A9D">
        <w:rPr>
          <w:rFonts w:ascii="Times New Roman" w:hAnsi="Times New Roman" w:cs="Times New Roman"/>
        </w:rPr>
        <w:t xml:space="preserve">NUNES JÚNIOR, Vidal Serrano. “Direito e Jornalismo”. São Paulo: Ed. </w:t>
      </w:r>
      <w:proofErr w:type="spellStart"/>
      <w:r w:rsidRPr="004E5A9D">
        <w:rPr>
          <w:rFonts w:ascii="Times New Roman" w:hAnsi="Times New Roman" w:cs="Times New Roman"/>
        </w:rPr>
        <w:t>Verbatim</w:t>
      </w:r>
      <w:proofErr w:type="spellEnd"/>
      <w:r w:rsidRPr="004E5A9D">
        <w:rPr>
          <w:rFonts w:ascii="Times New Roman" w:hAnsi="Times New Roman" w:cs="Times New Roman"/>
        </w:rPr>
        <w:t>, 2011</w:t>
      </w:r>
      <w:r>
        <w:rPr>
          <w:rFonts w:ascii="Times New Roman" w:hAnsi="Times New Roman" w:cs="Times New Roman"/>
        </w:rPr>
        <w:t xml:space="preserve">. </w:t>
      </w:r>
      <w:r>
        <w:rPr>
          <w:rFonts w:ascii="Times New Roman" w:hAnsi="Times New Roman" w:cs="Times New Roman"/>
        </w:rPr>
        <w:t>p. 35 e seguintes.</w:t>
      </w:r>
    </w:p>
  </w:footnote>
  <w:footnote w:id="7">
    <w:p w:rsidR="00311B80" w:rsidRPr="006362A0" w:rsidRDefault="00311B80" w:rsidP="00654E97">
      <w:pPr>
        <w:pStyle w:val="FootnoteText"/>
        <w:spacing w:line="276" w:lineRule="auto"/>
        <w:jc w:val="both"/>
        <w:rPr>
          <w:rFonts w:ascii="Times New Roman" w:hAnsi="Times New Roman" w:cs="Times New Roman"/>
        </w:rPr>
      </w:pPr>
      <w:r w:rsidRPr="006362A0">
        <w:rPr>
          <w:rStyle w:val="FootnoteReference"/>
          <w:rFonts w:ascii="Times New Roman" w:hAnsi="Times New Roman" w:cs="Times New Roman"/>
        </w:rPr>
        <w:footnoteRef/>
      </w:r>
      <w:r w:rsidRPr="006362A0">
        <w:rPr>
          <w:rFonts w:ascii="Times New Roman" w:hAnsi="Times New Roman" w:cs="Times New Roman"/>
        </w:rPr>
        <w:t xml:space="preserve"> COSTELLA, Antonio F. “Direito da comunicação”. São Paulo, Revista dos Tribunais, 1976 </w:t>
      </w:r>
      <w:r w:rsidRPr="006362A0">
        <w:rPr>
          <w:rFonts w:ascii="Times New Roman" w:hAnsi="Times New Roman" w:cs="Times New Roman"/>
          <w:i/>
        </w:rPr>
        <w:t>in</w:t>
      </w:r>
      <w:r w:rsidRPr="006362A0">
        <w:rPr>
          <w:rFonts w:ascii="Times New Roman" w:hAnsi="Times New Roman" w:cs="Times New Roman"/>
        </w:rPr>
        <w:t xml:space="preserve"> </w:t>
      </w:r>
      <w:r>
        <w:rPr>
          <w:rFonts w:ascii="Times New Roman" w:hAnsi="Times New Roman" w:cs="Times New Roman"/>
        </w:rPr>
        <w:t xml:space="preserve">NUNES JÚNIOR, Vidal Serrano. </w:t>
      </w:r>
      <w:r w:rsidRPr="006362A0">
        <w:rPr>
          <w:rFonts w:ascii="Times New Roman" w:hAnsi="Times New Roman" w:cs="Times New Roman"/>
        </w:rPr>
        <w:t>“Direito e Jornalismo”</w:t>
      </w:r>
      <w:r>
        <w:rPr>
          <w:rFonts w:ascii="Times New Roman" w:hAnsi="Times New Roman" w:cs="Times New Roman"/>
        </w:rPr>
        <w:t>.</w:t>
      </w:r>
      <w:r w:rsidRPr="006362A0">
        <w:rPr>
          <w:rFonts w:ascii="Times New Roman" w:hAnsi="Times New Roman" w:cs="Times New Roman"/>
        </w:rPr>
        <w:t xml:space="preserve"> São Paulo: Ed. </w:t>
      </w:r>
      <w:proofErr w:type="spellStart"/>
      <w:r w:rsidRPr="006362A0">
        <w:rPr>
          <w:rFonts w:ascii="Times New Roman" w:hAnsi="Times New Roman" w:cs="Times New Roman"/>
        </w:rPr>
        <w:t>Verbatim</w:t>
      </w:r>
      <w:proofErr w:type="spellEnd"/>
      <w:r w:rsidRPr="006362A0">
        <w:rPr>
          <w:rFonts w:ascii="Times New Roman" w:hAnsi="Times New Roman" w:cs="Times New Roman"/>
        </w:rPr>
        <w:t xml:space="preserve">, 2011, p. </w:t>
      </w:r>
      <w:r>
        <w:rPr>
          <w:rFonts w:ascii="Times New Roman" w:hAnsi="Times New Roman" w:cs="Times New Roman"/>
        </w:rPr>
        <w:t>4</w:t>
      </w:r>
      <w:r w:rsidRPr="006362A0">
        <w:rPr>
          <w:rFonts w:ascii="Times New Roman" w:hAnsi="Times New Roman" w:cs="Times New Roman"/>
        </w:rPr>
        <w:t>3.</w:t>
      </w:r>
    </w:p>
  </w:footnote>
  <w:footnote w:id="8">
    <w:p w:rsidR="00311B80" w:rsidRPr="0096414B" w:rsidRDefault="00311B80" w:rsidP="00A202EC">
      <w:pPr>
        <w:pStyle w:val="FootnoteText"/>
        <w:jc w:val="both"/>
        <w:rPr>
          <w:rFonts w:ascii="Times New Roman" w:hAnsi="Times New Roman" w:cs="Times New Roman"/>
        </w:rPr>
      </w:pPr>
      <w:r w:rsidRPr="0096414B">
        <w:rPr>
          <w:rStyle w:val="FootnoteReference"/>
          <w:rFonts w:ascii="Times New Roman" w:hAnsi="Times New Roman" w:cs="Times New Roman"/>
        </w:rPr>
        <w:footnoteRef/>
      </w:r>
      <w:r w:rsidRPr="0096414B">
        <w:rPr>
          <w:rFonts w:ascii="Times New Roman" w:hAnsi="Times New Roman" w:cs="Times New Roman"/>
        </w:rPr>
        <w:t xml:space="preserve"> Nesse sentido, na década de 1980 a música “Exagerado”, escrita por Cazuza, foi censurada porque o verso “Que por você eu largo tudo; Carreira, dinheiro, canudo;” foi considerado subversivo pela censura oficial.</w:t>
      </w:r>
    </w:p>
  </w:footnote>
  <w:footnote w:id="9">
    <w:p w:rsidR="00311B80" w:rsidRDefault="00311B80" w:rsidP="002C1342">
      <w:pPr>
        <w:pStyle w:val="FootnoteText"/>
        <w:spacing w:after="120"/>
        <w:jc w:val="both"/>
      </w:pPr>
      <w:r w:rsidRPr="0096414B">
        <w:rPr>
          <w:rStyle w:val="FootnoteReference"/>
          <w:rFonts w:ascii="Times New Roman" w:hAnsi="Times New Roman" w:cs="Times New Roman"/>
        </w:rPr>
        <w:footnoteRef/>
      </w:r>
      <w:r w:rsidRPr="0096414B">
        <w:rPr>
          <w:rFonts w:ascii="Times New Roman" w:hAnsi="Times New Roman" w:cs="Times New Roman"/>
        </w:rPr>
        <w:t xml:space="preserve"> “Apologia ao Crime? – OAB/SP quer artista plástico fora Gil Vicente fora da bienal”. </w:t>
      </w:r>
      <w:r w:rsidRPr="0096414B">
        <w:rPr>
          <w:rFonts w:ascii="Times New Roman" w:hAnsi="Times New Roman" w:cs="Times New Roman"/>
        </w:rPr>
        <w:t>Publicado em 17/09/2010 e disponível em http://www.migalhas.com.br/Quentes/17,MI117523,51045-Apologia+ao+crime+OAB+SP+quer+obra+do+artista+plastico+Gil+Vicente; acesso em 02/12/2011.</w:t>
      </w:r>
    </w:p>
  </w:footnote>
  <w:footnote w:id="10">
    <w:p w:rsidR="00311B80" w:rsidRPr="00803D16" w:rsidRDefault="00311B80" w:rsidP="002C1342">
      <w:pPr>
        <w:pStyle w:val="FootnoteText"/>
        <w:spacing w:after="120"/>
        <w:jc w:val="both"/>
        <w:rPr>
          <w:rFonts w:ascii="Times New Roman" w:hAnsi="Times New Roman" w:cs="Times New Roman"/>
        </w:rPr>
      </w:pPr>
      <w:r>
        <w:rPr>
          <w:rStyle w:val="FootnoteReference"/>
        </w:rPr>
        <w:footnoteRef/>
      </w:r>
      <w:r>
        <w:t xml:space="preserve"> </w:t>
      </w:r>
      <w:r w:rsidRPr="00803D16">
        <w:rPr>
          <w:rFonts w:ascii="Times New Roman" w:hAnsi="Times New Roman" w:cs="Times New Roman"/>
        </w:rPr>
        <w:t xml:space="preserve">Nesse sentido, assim se manifestou </w:t>
      </w:r>
      <w:r w:rsidRPr="00803D16">
        <w:rPr>
          <w:rFonts w:ascii="Times New Roman" w:hAnsi="Times New Roman" w:cs="Times New Roman"/>
          <w:i/>
          <w:iCs/>
        </w:rPr>
        <w:t xml:space="preserve">Daniela </w:t>
      </w:r>
      <w:proofErr w:type="spellStart"/>
      <w:r w:rsidRPr="00803D16">
        <w:rPr>
          <w:rFonts w:ascii="Times New Roman" w:hAnsi="Times New Roman" w:cs="Times New Roman"/>
          <w:i/>
          <w:iCs/>
        </w:rPr>
        <w:t>Labra</w:t>
      </w:r>
      <w:proofErr w:type="spellEnd"/>
      <w:r w:rsidRPr="00803D16">
        <w:rPr>
          <w:rFonts w:ascii="Times New Roman" w:hAnsi="Times New Roman" w:cs="Times New Roman"/>
          <w:i/>
          <w:iCs/>
        </w:rPr>
        <w:t xml:space="preserve">, </w:t>
      </w:r>
      <w:r w:rsidRPr="00803D16">
        <w:rPr>
          <w:rFonts w:ascii="Times New Roman" w:hAnsi="Times New Roman" w:cs="Times New Roman"/>
          <w:iCs/>
        </w:rPr>
        <w:t>em http://www.artesquema.com/2010/09/19/os-inimigos-de-gil-vicente-na-bienal-de-sp/</w:t>
      </w:r>
      <w:r w:rsidRPr="00803D16">
        <w:rPr>
          <w:rFonts w:ascii="Times New Roman" w:hAnsi="Times New Roman" w:cs="Times New Roman"/>
        </w:rPr>
        <w:t>: “Em Inimigos, o artista dá um tiro de advertência para o alto, como um guerrilheiro que se move na possibilidade de fazer terrorismo sem sangue, através da imagem e da poesia. Representando-se na execução de um ato limite, ele urra contra Estados ignóbeis e acorda para a luta os jovens e adultos anestesiados pelo consumismo e pelo prazer imediato. Assim, os desenhos de Gil Vicente advertem que a arma mais subversiva existente, mesmo com todos os sustos e espetáculos, consumos e tecnologias, é a capacidade de reflexão e de gerar sonhos. E que diante do menor risco dessa capacidade ser tolhida deve-se pressionar, sem hesitar, o botão Indignar-se.”</w:t>
      </w:r>
    </w:p>
  </w:footnote>
  <w:footnote w:id="11">
    <w:p w:rsidR="00311B80" w:rsidRDefault="00311B80" w:rsidP="00165B56">
      <w:pPr>
        <w:pStyle w:val="FootnoteText"/>
      </w:pPr>
      <w:r w:rsidRPr="00213079">
        <w:rPr>
          <w:rStyle w:val="FootnoteReference"/>
          <w:rFonts w:ascii="Times New Roman" w:hAnsi="Times New Roman" w:cs="Times New Roman"/>
        </w:rPr>
        <w:footnoteRef/>
      </w:r>
      <w:r w:rsidRPr="00213079">
        <w:rPr>
          <w:rFonts w:ascii="Times New Roman" w:hAnsi="Times New Roman" w:cs="Times New Roman"/>
        </w:rPr>
        <w:t xml:space="preserve"> NUNES JÚNIOR, Vidal Serrano</w:t>
      </w:r>
      <w:r>
        <w:rPr>
          <w:rFonts w:ascii="Times New Roman" w:hAnsi="Times New Roman" w:cs="Times New Roman"/>
        </w:rPr>
        <w:t>.</w:t>
      </w:r>
      <w:r w:rsidRPr="00213079">
        <w:rPr>
          <w:rFonts w:ascii="Times New Roman" w:hAnsi="Times New Roman" w:cs="Times New Roman"/>
        </w:rPr>
        <w:t xml:space="preserve"> “Direito e Jornalismo”</w:t>
      </w:r>
      <w:r>
        <w:rPr>
          <w:rFonts w:ascii="Times New Roman" w:hAnsi="Times New Roman" w:cs="Times New Roman"/>
        </w:rPr>
        <w:t>.</w:t>
      </w:r>
      <w:r w:rsidRPr="00213079">
        <w:rPr>
          <w:rFonts w:ascii="Times New Roman" w:hAnsi="Times New Roman" w:cs="Times New Roman"/>
        </w:rPr>
        <w:t xml:space="preserve"> São Paulo: Ed. </w:t>
      </w:r>
      <w:proofErr w:type="spellStart"/>
      <w:r w:rsidRPr="00213079">
        <w:rPr>
          <w:rFonts w:ascii="Times New Roman" w:hAnsi="Times New Roman" w:cs="Times New Roman"/>
        </w:rPr>
        <w:t>Verbatim</w:t>
      </w:r>
      <w:proofErr w:type="spellEnd"/>
      <w:r w:rsidRPr="00213079">
        <w:rPr>
          <w:rFonts w:ascii="Times New Roman" w:hAnsi="Times New Roman" w:cs="Times New Roman"/>
        </w:rPr>
        <w:t>, 2011, p. 94</w:t>
      </w:r>
      <w:r w:rsidRPr="00856C39">
        <w:t>.</w:t>
      </w:r>
    </w:p>
  </w:footnote>
  <w:footnote w:id="12">
    <w:p w:rsidR="00311B80" w:rsidRPr="009722CD" w:rsidRDefault="00311B80" w:rsidP="00417E45">
      <w:pPr>
        <w:pStyle w:val="FootnoteText"/>
        <w:jc w:val="both"/>
        <w:rPr>
          <w:rFonts w:ascii="Times New Roman" w:hAnsi="Times New Roman" w:cs="Times New Roman"/>
        </w:rPr>
      </w:pPr>
      <w:r w:rsidRPr="00BC1370">
        <w:rPr>
          <w:rStyle w:val="FootnoteReference"/>
          <w:rFonts w:ascii="Times New Roman" w:hAnsi="Times New Roman" w:cs="Times New Roman"/>
        </w:rPr>
        <w:footnoteRef/>
      </w:r>
      <w:r w:rsidRPr="00BC1370">
        <w:rPr>
          <w:rFonts w:ascii="Times New Roman" w:hAnsi="Times New Roman" w:cs="Times New Roman"/>
        </w:rPr>
        <w:t xml:space="preserve"> </w:t>
      </w:r>
      <w:r>
        <w:rPr>
          <w:rFonts w:ascii="Times New Roman" w:hAnsi="Times New Roman" w:cs="Times New Roman"/>
        </w:rPr>
        <w:t xml:space="preserve">Sobre o assunto, vide: </w:t>
      </w:r>
      <w:r w:rsidRPr="00BB3568">
        <w:rPr>
          <w:rFonts w:ascii="Times New Roman" w:hAnsi="Times New Roman" w:cs="Times New Roman"/>
        </w:rPr>
        <w:t>GODOY, Claudio Luiz Bueno de. “A Liberdade de Imprensa e os Direitos da Personalidade”. 2ª Ed. São Paulo: Ed. Atlas, 2008.</w:t>
      </w:r>
    </w:p>
  </w:footnote>
  <w:footnote w:id="13">
    <w:p w:rsidR="00311B80" w:rsidRPr="005E2706" w:rsidRDefault="00311B80" w:rsidP="00417E45">
      <w:pPr>
        <w:pStyle w:val="FootnoteText"/>
        <w:jc w:val="both"/>
        <w:rPr>
          <w:rFonts w:ascii="Times New Roman" w:hAnsi="Times New Roman" w:cs="Times New Roman"/>
        </w:rPr>
      </w:pPr>
      <w:r w:rsidRPr="005E2706">
        <w:rPr>
          <w:rStyle w:val="FootnoteReference"/>
          <w:rFonts w:ascii="Times New Roman" w:hAnsi="Times New Roman" w:cs="Times New Roman"/>
        </w:rPr>
        <w:footnoteRef/>
      </w:r>
      <w:r w:rsidRPr="005E2706">
        <w:rPr>
          <w:rFonts w:ascii="Times New Roman" w:hAnsi="Times New Roman" w:cs="Times New Roman"/>
        </w:rPr>
        <w:t xml:space="preserve"> Publicado em 18/02/2011 no jornal “O Estado de São Paulo”. </w:t>
      </w:r>
      <w:r w:rsidRPr="005E2706">
        <w:rPr>
          <w:rFonts w:ascii="Times New Roman" w:hAnsi="Times New Roman" w:cs="Times New Roman"/>
        </w:rPr>
        <w:t>Versão eletrônica em: http://www.estadao.com.br/noticias/esportes,ronaldo-e-visto-fumando-e-bebendo-durante-festa-em-sua-residencia,681280,0.htm; acesso em 02/12/2011.</w:t>
      </w:r>
    </w:p>
  </w:footnote>
  <w:footnote w:id="14">
    <w:p w:rsidR="00311B80" w:rsidRPr="005E2706" w:rsidRDefault="00311B80" w:rsidP="003B10B6">
      <w:pPr>
        <w:pStyle w:val="FootnoteText"/>
        <w:jc w:val="both"/>
        <w:rPr>
          <w:rFonts w:ascii="Times New Roman" w:hAnsi="Times New Roman" w:cs="Times New Roman"/>
        </w:rPr>
      </w:pPr>
      <w:r w:rsidRPr="005E2706">
        <w:rPr>
          <w:rStyle w:val="FootnoteReference"/>
          <w:rFonts w:ascii="Times New Roman" w:hAnsi="Times New Roman" w:cs="Times New Roman"/>
        </w:rPr>
        <w:footnoteRef/>
      </w:r>
      <w:r w:rsidRPr="005E2706">
        <w:rPr>
          <w:rFonts w:ascii="Times New Roman" w:hAnsi="Times New Roman" w:cs="Times New Roman"/>
        </w:rPr>
        <w:t xml:space="preserve">  </w:t>
      </w:r>
      <w:r w:rsidRPr="005E2706">
        <w:rPr>
          <w:rFonts w:ascii="Times New Roman" w:hAnsi="Times New Roman" w:cs="Times New Roman"/>
        </w:rPr>
        <w:t xml:space="preserve">Sobre </w:t>
      </w:r>
      <w:r>
        <w:rPr>
          <w:rFonts w:ascii="Times New Roman" w:hAnsi="Times New Roman" w:cs="Times New Roman"/>
        </w:rPr>
        <w:t>o assunto</w:t>
      </w:r>
      <w:r w:rsidRPr="005E2706">
        <w:rPr>
          <w:rFonts w:ascii="Times New Roman" w:hAnsi="Times New Roman" w:cs="Times New Roman"/>
        </w:rPr>
        <w:t>, vide: http://www.estadao.com.br/noticias/nacional,justica-censura-estado-e-proibe-informacoes-sobre-sarney,411711,0.htm; acesso em 02/12/2011.</w:t>
      </w:r>
    </w:p>
  </w:footnote>
  <w:footnote w:id="15">
    <w:p w:rsidR="00311B80" w:rsidRDefault="00311B80" w:rsidP="00061950">
      <w:pPr>
        <w:pStyle w:val="FootnoteText"/>
        <w:jc w:val="both"/>
      </w:pPr>
      <w:r w:rsidRPr="005E2706">
        <w:rPr>
          <w:rStyle w:val="FootnoteReference"/>
          <w:rFonts w:ascii="Times New Roman" w:hAnsi="Times New Roman" w:cs="Times New Roman"/>
        </w:rPr>
        <w:footnoteRef/>
      </w:r>
      <w:r w:rsidRPr="005E2706">
        <w:rPr>
          <w:rFonts w:ascii="Times New Roman" w:hAnsi="Times New Roman" w:cs="Times New Roman"/>
        </w:rPr>
        <w:t xml:space="preserve"> Até 02.12.2011 nenhum dos recursos interpostos havia sido julgado em 2ª Instância.</w:t>
      </w:r>
    </w:p>
  </w:footnote>
  <w:footnote w:id="16">
    <w:p w:rsidR="00311B80" w:rsidRPr="00145191" w:rsidRDefault="00311B80" w:rsidP="00145191">
      <w:pPr>
        <w:pStyle w:val="FootnoteText"/>
        <w:jc w:val="both"/>
        <w:rPr>
          <w:rFonts w:ascii="Times New Roman" w:hAnsi="Times New Roman" w:cs="Times New Roman"/>
        </w:rPr>
      </w:pPr>
      <w:r w:rsidRPr="00145191">
        <w:rPr>
          <w:rStyle w:val="FootnoteReference"/>
          <w:rFonts w:ascii="Times New Roman" w:hAnsi="Times New Roman" w:cs="Times New Roman"/>
        </w:rPr>
        <w:footnoteRef/>
      </w:r>
      <w:r w:rsidRPr="00145191">
        <w:rPr>
          <w:rFonts w:ascii="Times New Roman" w:hAnsi="Times New Roman" w:cs="Times New Roman"/>
        </w:rPr>
        <w:t xml:space="preserve"> </w:t>
      </w:r>
      <w:r w:rsidRPr="00145191">
        <w:rPr>
          <w:rFonts w:ascii="Times New Roman" w:hAnsi="Times New Roman" w:cs="Times New Roman"/>
        </w:rPr>
        <w:t>Excerto da sentença do Processo de nº 011.06.119341-9, lauda 8.</w:t>
      </w:r>
    </w:p>
  </w:footnote>
  <w:footnote w:id="17">
    <w:p w:rsidR="00311B80" w:rsidRPr="004E10C3" w:rsidRDefault="00311B80" w:rsidP="004E10C3">
      <w:pPr>
        <w:pStyle w:val="FootnoteText"/>
        <w:jc w:val="both"/>
        <w:rPr>
          <w:rFonts w:ascii="Times New Roman" w:hAnsi="Times New Roman" w:cs="Times New Roman"/>
        </w:rPr>
      </w:pPr>
      <w:r>
        <w:rPr>
          <w:rStyle w:val="FootnoteReference"/>
        </w:rPr>
        <w:footnoteRef/>
      </w:r>
      <w:r>
        <w:t xml:space="preserve"> </w:t>
      </w:r>
      <w:r w:rsidRPr="00145191">
        <w:rPr>
          <w:rFonts w:ascii="Times New Roman" w:hAnsi="Times New Roman" w:cs="Times New Roman"/>
        </w:rPr>
        <w:t>Excerto da sentença do Processo de nº 011.06.119341-9, lauda 8.</w:t>
      </w:r>
    </w:p>
  </w:footnote>
  <w:footnote w:id="18">
    <w:p w:rsidR="00311B80" w:rsidRDefault="00311B80">
      <w:pPr>
        <w:pStyle w:val="FootnoteText"/>
      </w:pPr>
      <w:r>
        <w:rPr>
          <w:rStyle w:val="FootnoteReference"/>
        </w:rPr>
        <w:footnoteRef/>
      </w:r>
      <w:r>
        <w:t xml:space="preserve"> </w:t>
      </w:r>
      <w:r w:rsidRPr="003377BE">
        <w:rPr>
          <w:rFonts w:ascii="Times New Roman" w:hAnsi="Times New Roman" w:cs="Times New Roman"/>
        </w:rPr>
        <w:t>TJ-RJ, Apelação Cível n. 0017524-32.2005.8.19.0001.</w:t>
      </w:r>
    </w:p>
  </w:footnote>
  <w:footnote w:id="19">
    <w:p w:rsidR="00311B80" w:rsidRPr="003377BE" w:rsidRDefault="00311B80" w:rsidP="003377BE">
      <w:pPr>
        <w:pStyle w:val="FootnoteText"/>
        <w:jc w:val="both"/>
        <w:rPr>
          <w:rFonts w:ascii="Times New Roman" w:hAnsi="Times New Roman" w:cs="Times New Roman"/>
        </w:rPr>
      </w:pPr>
      <w:r w:rsidRPr="003377BE">
        <w:rPr>
          <w:rStyle w:val="FootnoteReference"/>
          <w:rFonts w:ascii="Times New Roman" w:hAnsi="Times New Roman" w:cs="Times New Roman"/>
        </w:rPr>
        <w:footnoteRef/>
      </w:r>
      <w:r w:rsidRPr="003377BE">
        <w:rPr>
          <w:rFonts w:ascii="Times New Roman" w:hAnsi="Times New Roman" w:cs="Times New Roman"/>
        </w:rPr>
        <w:t xml:space="preserve"> Segundo a reportagem que originou o litígio: “O ex-governador é uma usina de adversários e isso não se deve apenas a seu</w:t>
      </w:r>
      <w:r>
        <w:rPr>
          <w:rFonts w:ascii="Times New Roman" w:hAnsi="Times New Roman" w:cs="Times New Roman"/>
        </w:rPr>
        <w:t xml:space="preserve"> </w:t>
      </w:r>
      <w:r w:rsidRPr="003377BE">
        <w:rPr>
          <w:rFonts w:ascii="Times New Roman" w:hAnsi="Times New Roman" w:cs="Times New Roman"/>
        </w:rPr>
        <w:t>estilo pessoal agressivo. Ess</w:t>
      </w:r>
      <w:r>
        <w:rPr>
          <w:rFonts w:ascii="Times New Roman" w:hAnsi="Times New Roman" w:cs="Times New Roman"/>
        </w:rPr>
        <w:t>e</w:t>
      </w:r>
      <w:r w:rsidRPr="003377BE">
        <w:rPr>
          <w:rFonts w:ascii="Times New Roman" w:hAnsi="Times New Roman" w:cs="Times New Roman"/>
        </w:rPr>
        <w:t xml:space="preserve"> é um efeito intrínseco do seu modo de fazer política. A</w:t>
      </w:r>
    </w:p>
    <w:p w:rsidR="00311B80" w:rsidRPr="00256F7E" w:rsidRDefault="00311B80" w:rsidP="003377BE">
      <w:pPr>
        <w:pStyle w:val="FootnoteText"/>
        <w:jc w:val="both"/>
        <w:rPr>
          <w:rFonts w:ascii="Times New Roman" w:hAnsi="Times New Roman" w:cs="Times New Roman"/>
        </w:rPr>
      </w:pPr>
      <w:r w:rsidRPr="003377BE">
        <w:rPr>
          <w:rFonts w:ascii="Times New Roman" w:hAnsi="Times New Roman" w:cs="Times New Roman"/>
        </w:rPr>
        <w:t>ascensão de Garotinho esteve em parte associada a sua capacidade de mobilizar a</w:t>
      </w:r>
      <w:r>
        <w:rPr>
          <w:rFonts w:ascii="Times New Roman" w:hAnsi="Times New Roman" w:cs="Times New Roman"/>
        </w:rPr>
        <w:t xml:space="preserve"> </w:t>
      </w:r>
      <w:r w:rsidRPr="003377BE">
        <w:rPr>
          <w:rFonts w:ascii="Times New Roman" w:hAnsi="Times New Roman" w:cs="Times New Roman"/>
        </w:rPr>
        <w:t>máquina pública com fins eleitorais. Os acordos com eventuais aliados implicavam</w:t>
      </w:r>
      <w:r>
        <w:rPr>
          <w:rFonts w:ascii="Times New Roman" w:hAnsi="Times New Roman" w:cs="Times New Roman"/>
        </w:rPr>
        <w:t xml:space="preserve"> </w:t>
      </w:r>
      <w:r w:rsidRPr="003377BE">
        <w:rPr>
          <w:rFonts w:ascii="Times New Roman" w:hAnsi="Times New Roman" w:cs="Times New Roman"/>
        </w:rPr>
        <w:t>na manipulação direta da máquina ou nas expectativas futuras de seu uso. Incluindo</w:t>
      </w:r>
      <w:r>
        <w:rPr>
          <w:rFonts w:ascii="Times New Roman" w:hAnsi="Times New Roman" w:cs="Times New Roman"/>
        </w:rPr>
        <w:t xml:space="preserve"> </w:t>
      </w:r>
      <w:r w:rsidRPr="003377BE">
        <w:rPr>
          <w:rFonts w:ascii="Times New Roman" w:hAnsi="Times New Roman" w:cs="Times New Roman"/>
        </w:rPr>
        <w:t xml:space="preserve">acordos eleitorais de apoios recíprocos, cargos administrativos </w:t>
      </w:r>
      <w:r w:rsidRPr="00256F7E">
        <w:rPr>
          <w:rFonts w:ascii="Times New Roman" w:hAnsi="Times New Roman" w:cs="Times New Roman"/>
        </w:rPr>
        <w:t>e outras formas de barganhas habilmente orquestradas.”</w:t>
      </w:r>
    </w:p>
  </w:footnote>
  <w:footnote w:id="20">
    <w:p w:rsidR="00311B80" w:rsidRDefault="00311B80" w:rsidP="00421BA2">
      <w:pPr>
        <w:pStyle w:val="FootnoteText"/>
        <w:jc w:val="both"/>
      </w:pPr>
      <w:r w:rsidRPr="00256F7E">
        <w:rPr>
          <w:rStyle w:val="FootnoteReference"/>
          <w:rFonts w:ascii="Times New Roman" w:hAnsi="Times New Roman" w:cs="Times New Roman"/>
        </w:rPr>
        <w:footnoteRef/>
      </w:r>
      <w:r w:rsidRPr="00256F7E">
        <w:rPr>
          <w:rFonts w:ascii="Times New Roman" w:hAnsi="Times New Roman" w:cs="Times New Roman"/>
        </w:rPr>
        <w:t xml:space="preserve"> “</w:t>
      </w:r>
      <w:r>
        <w:rPr>
          <w:rFonts w:ascii="Times New Roman" w:hAnsi="Times New Roman" w:cs="Times New Roman"/>
        </w:rPr>
        <w:t xml:space="preserve">EMENTA: </w:t>
      </w:r>
      <w:r w:rsidRPr="00256F7E">
        <w:rPr>
          <w:rFonts w:ascii="Times New Roman" w:hAnsi="Times New Roman" w:cs="Times New Roman"/>
        </w:rPr>
        <w:t>RESPONSABILIDADE CIVIL. OFENSA À HONRA PERPETRADA POR VEÍCULO DE COMUNICAÇÃO. AÇÃO DESFECHADA EM FACE DA EMPRESA JORNALÍSTICA E DO AUTOR DA NOTÍCIA QUE EXPRESSOU CRÍTICA À ATIVIDADE POLÍTICA DO APELANTE. TEXTO QUE VERSOU SOBRE O JOGO POLÍTICO, ASSUNTO DE INTERESSE SOCIAL, E FOI APRESENTADO DE FORMA RAZOÁVEL. APELANTE QUE É HOMEM PÚBLICO E POR TER EXERCIDO DIVERSAS FUNÇÕES PÚBLICAS ESTÁ MAIS SUJEITO A CENSURAS E JULGAMENTOS. A CRÍTICA JORNALÍSTICA É PRERROGATIVA DO PROFISSIONAL DE IMPRENSA, NÃO PODENDO SER CENSURADA, A NÃO SER QUE SE VERIFIQUE EXCESSO QUE ATINJA DIREITO DA PERSONALIDADE DE QUEM É CRITICADO. MATÉRIA QUE NÃO TEVE CAPACIDADE DE OFENDER A HONRA DO APELANTE. RECURSO DESPROVIDO.”</w:t>
      </w:r>
    </w:p>
  </w:footnote>
  <w:footnote w:id="21">
    <w:p w:rsidR="00311B80" w:rsidRPr="00376073" w:rsidRDefault="00311B80" w:rsidP="00D10A85">
      <w:pPr>
        <w:pStyle w:val="FootnoteText"/>
        <w:rPr>
          <w:rFonts w:ascii="Times New Roman" w:hAnsi="Times New Roman" w:cs="Times New Roman"/>
        </w:rPr>
      </w:pPr>
      <w:r w:rsidRPr="00376073">
        <w:rPr>
          <w:rStyle w:val="FootnoteReference"/>
          <w:rFonts w:ascii="Times New Roman" w:hAnsi="Times New Roman" w:cs="Times New Roman"/>
        </w:rPr>
        <w:footnoteRef/>
      </w:r>
      <w:r w:rsidRPr="00376073">
        <w:rPr>
          <w:rFonts w:ascii="Times New Roman" w:hAnsi="Times New Roman" w:cs="Times New Roman"/>
        </w:rPr>
        <w:t xml:space="preserve"> http://www.conjur.com.br/2011-ago-30/playboy-condenada-pagar-175-mil-publicar-foto-autorizacao</w:t>
      </w:r>
    </w:p>
  </w:footnote>
  <w:footnote w:id="22">
    <w:p w:rsidR="00311B80" w:rsidRDefault="00311B80" w:rsidP="003A67D0">
      <w:pPr>
        <w:pStyle w:val="FootnoteText"/>
        <w:jc w:val="both"/>
      </w:pPr>
      <w:r w:rsidRPr="003A67D0">
        <w:rPr>
          <w:rStyle w:val="FootnoteReference"/>
          <w:rFonts w:ascii="Times New Roman" w:hAnsi="Times New Roman" w:cs="Times New Roman"/>
        </w:rPr>
        <w:footnoteRef/>
      </w:r>
      <w:r w:rsidRPr="003A67D0">
        <w:rPr>
          <w:rFonts w:ascii="Times New Roman" w:hAnsi="Times New Roman" w:cs="Times New Roman"/>
        </w:rPr>
        <w:t xml:space="preserve"> </w:t>
      </w:r>
      <w:r>
        <w:rPr>
          <w:rFonts w:ascii="Times New Roman" w:hAnsi="Times New Roman" w:cs="Times New Roman"/>
        </w:rPr>
        <w:t>“</w:t>
      </w:r>
      <w:r w:rsidRPr="003A67D0">
        <w:rPr>
          <w:rFonts w:ascii="Times New Roman" w:hAnsi="Times New Roman" w:cs="Times New Roman"/>
          <w:bCs/>
        </w:rPr>
        <w:t>APELAÇÃO N°: 262.723.4/6-00.</w:t>
      </w:r>
      <w:r>
        <w:rPr>
          <w:rFonts w:ascii="Times New Roman" w:hAnsi="Times New Roman" w:cs="Times New Roman"/>
          <w:b/>
          <w:bCs/>
        </w:rPr>
        <w:t xml:space="preserve"> </w:t>
      </w:r>
      <w:r>
        <w:rPr>
          <w:rFonts w:ascii="Times New Roman" w:hAnsi="Times New Roman" w:cs="Times New Roman"/>
        </w:rPr>
        <w:t xml:space="preserve">EMENTA: </w:t>
      </w:r>
      <w:r w:rsidRPr="003A67D0">
        <w:rPr>
          <w:rFonts w:ascii="Times New Roman" w:hAnsi="Times New Roman" w:cs="Times New Roman"/>
          <w:bCs/>
        </w:rPr>
        <w:t>Ação de indenização por danos morais.</w:t>
      </w:r>
      <w:r>
        <w:rPr>
          <w:rFonts w:ascii="Times New Roman" w:hAnsi="Times New Roman" w:cs="Times New Roman"/>
          <w:bCs/>
        </w:rPr>
        <w:t xml:space="preserve"> </w:t>
      </w:r>
      <w:r w:rsidRPr="003A67D0">
        <w:rPr>
          <w:rFonts w:ascii="Times New Roman" w:hAnsi="Times New Roman" w:cs="Times New Roman"/>
          <w:bCs/>
        </w:rPr>
        <w:t>Exibição desautorizada da imagem da</w:t>
      </w:r>
      <w:r>
        <w:rPr>
          <w:rFonts w:ascii="Times New Roman" w:hAnsi="Times New Roman" w:cs="Times New Roman"/>
          <w:bCs/>
        </w:rPr>
        <w:t xml:space="preserve"> </w:t>
      </w:r>
      <w:r w:rsidRPr="003A67D0">
        <w:rPr>
          <w:rFonts w:ascii="Times New Roman" w:hAnsi="Times New Roman" w:cs="Times New Roman"/>
          <w:bCs/>
        </w:rPr>
        <w:t>requerente em programa televisivo.</w:t>
      </w:r>
      <w:r>
        <w:rPr>
          <w:rFonts w:ascii="Times New Roman" w:hAnsi="Times New Roman" w:cs="Times New Roman"/>
          <w:bCs/>
        </w:rPr>
        <w:t xml:space="preserve"> </w:t>
      </w:r>
      <w:r w:rsidRPr="003A67D0">
        <w:rPr>
          <w:rFonts w:ascii="Times New Roman" w:hAnsi="Times New Roman" w:cs="Times New Roman"/>
          <w:bCs/>
        </w:rPr>
        <w:t>Aplicação do regramento processual acerca</w:t>
      </w:r>
      <w:r>
        <w:rPr>
          <w:rFonts w:ascii="Times New Roman" w:hAnsi="Times New Roman" w:cs="Times New Roman"/>
          <w:bCs/>
        </w:rPr>
        <w:t xml:space="preserve"> </w:t>
      </w:r>
      <w:r w:rsidRPr="003A67D0">
        <w:rPr>
          <w:rFonts w:ascii="Times New Roman" w:hAnsi="Times New Roman" w:cs="Times New Roman"/>
          <w:bCs/>
        </w:rPr>
        <w:t>da exibição de documento ou coisa. Proteção</w:t>
      </w:r>
      <w:r>
        <w:rPr>
          <w:rFonts w:ascii="Times New Roman" w:hAnsi="Times New Roman" w:cs="Times New Roman"/>
          <w:bCs/>
        </w:rPr>
        <w:t xml:space="preserve"> </w:t>
      </w:r>
      <w:r w:rsidRPr="003A67D0">
        <w:rPr>
          <w:rFonts w:ascii="Times New Roman" w:hAnsi="Times New Roman" w:cs="Times New Roman"/>
          <w:bCs/>
        </w:rPr>
        <w:t>do direito à imagem, sobretudo quando não</w:t>
      </w:r>
      <w:r>
        <w:rPr>
          <w:rFonts w:ascii="Times New Roman" w:hAnsi="Times New Roman" w:cs="Times New Roman"/>
          <w:bCs/>
        </w:rPr>
        <w:t xml:space="preserve"> </w:t>
      </w:r>
      <w:r w:rsidRPr="003A67D0">
        <w:rPr>
          <w:rFonts w:ascii="Times New Roman" w:hAnsi="Times New Roman" w:cs="Times New Roman"/>
          <w:bCs/>
        </w:rPr>
        <w:t>autorizada a sua utilização e presente intuito</w:t>
      </w:r>
      <w:r>
        <w:rPr>
          <w:rFonts w:ascii="Times New Roman" w:hAnsi="Times New Roman" w:cs="Times New Roman"/>
          <w:bCs/>
        </w:rPr>
        <w:t xml:space="preserve"> </w:t>
      </w:r>
      <w:r w:rsidRPr="003A67D0">
        <w:rPr>
          <w:rFonts w:ascii="Times New Roman" w:hAnsi="Times New Roman" w:cs="Times New Roman"/>
          <w:bCs/>
        </w:rPr>
        <w:t>lucrativo da emissora, que captou o cenário</w:t>
      </w:r>
      <w:r>
        <w:rPr>
          <w:rFonts w:ascii="Times New Roman" w:hAnsi="Times New Roman" w:cs="Times New Roman"/>
          <w:bCs/>
        </w:rPr>
        <w:t xml:space="preserve"> </w:t>
      </w:r>
      <w:r w:rsidRPr="003A67D0">
        <w:rPr>
          <w:rFonts w:ascii="Times New Roman" w:hAnsi="Times New Roman" w:cs="Times New Roman"/>
          <w:bCs/>
        </w:rPr>
        <w:t>de modo provocado e em ambiente restrito.</w:t>
      </w:r>
      <w:r>
        <w:rPr>
          <w:rFonts w:ascii="Times New Roman" w:hAnsi="Times New Roman" w:cs="Times New Roman"/>
          <w:bCs/>
        </w:rPr>
        <w:t xml:space="preserve"> </w:t>
      </w:r>
      <w:r w:rsidRPr="003A67D0">
        <w:rPr>
          <w:rFonts w:ascii="Times New Roman" w:hAnsi="Times New Roman" w:cs="Times New Roman"/>
          <w:bCs/>
        </w:rPr>
        <w:t xml:space="preserve">Manutenção do </w:t>
      </w:r>
      <w:r w:rsidRPr="003A67D0">
        <w:rPr>
          <w:rFonts w:ascii="Times New Roman" w:hAnsi="Times New Roman" w:cs="Times New Roman"/>
          <w:bCs/>
          <w:i/>
          <w:iCs/>
        </w:rPr>
        <w:t xml:space="preserve">quantum </w:t>
      </w:r>
      <w:r w:rsidRPr="003A67D0">
        <w:rPr>
          <w:rFonts w:ascii="Times New Roman" w:hAnsi="Times New Roman" w:cs="Times New Roman"/>
          <w:bCs/>
        </w:rPr>
        <w:t xml:space="preserve">indenizatório. </w:t>
      </w:r>
      <w:r w:rsidRPr="003A67D0">
        <w:rPr>
          <w:rFonts w:ascii="Times New Roman" w:hAnsi="Times New Roman" w:cs="Times New Roman"/>
          <w:bCs/>
        </w:rPr>
        <w:t>Não</w:t>
      </w:r>
      <w:r>
        <w:rPr>
          <w:rFonts w:ascii="Times New Roman" w:hAnsi="Times New Roman" w:cs="Times New Roman"/>
          <w:bCs/>
        </w:rPr>
        <w:t xml:space="preserve"> </w:t>
      </w:r>
      <w:r w:rsidRPr="003A67D0">
        <w:rPr>
          <w:rFonts w:ascii="Times New Roman" w:hAnsi="Times New Roman" w:cs="Times New Roman"/>
          <w:bCs/>
        </w:rPr>
        <w:t>se vislumbra, como pretende a autora,</w:t>
      </w:r>
      <w:r>
        <w:rPr>
          <w:rFonts w:ascii="Times New Roman" w:hAnsi="Times New Roman" w:cs="Times New Roman"/>
          <w:bCs/>
        </w:rPr>
        <w:t xml:space="preserve"> </w:t>
      </w:r>
      <w:r w:rsidRPr="003A67D0">
        <w:rPr>
          <w:rFonts w:ascii="Times New Roman" w:hAnsi="Times New Roman" w:cs="Times New Roman"/>
          <w:bCs/>
        </w:rPr>
        <w:t>situação constrangedora com o condão de</w:t>
      </w:r>
      <w:r>
        <w:rPr>
          <w:rFonts w:ascii="Times New Roman" w:hAnsi="Times New Roman" w:cs="Times New Roman"/>
          <w:bCs/>
        </w:rPr>
        <w:t xml:space="preserve"> </w:t>
      </w:r>
      <w:r w:rsidRPr="003A67D0">
        <w:rPr>
          <w:rFonts w:ascii="Times New Roman" w:hAnsi="Times New Roman" w:cs="Times New Roman"/>
          <w:bCs/>
        </w:rPr>
        <w:t>provocar grandes danos ao estado psíquico</w:t>
      </w:r>
      <w:r>
        <w:rPr>
          <w:rFonts w:ascii="Times New Roman" w:hAnsi="Times New Roman" w:cs="Times New Roman"/>
          <w:bCs/>
        </w:rPr>
        <w:t xml:space="preserve"> </w:t>
      </w:r>
      <w:r w:rsidRPr="003A67D0">
        <w:rPr>
          <w:rFonts w:ascii="Times New Roman" w:hAnsi="Times New Roman" w:cs="Times New Roman"/>
          <w:bCs/>
        </w:rPr>
        <w:t>do indivíduo. Recurso da autora e da ré</w:t>
      </w:r>
      <w:r>
        <w:rPr>
          <w:rFonts w:ascii="Times New Roman" w:hAnsi="Times New Roman" w:cs="Times New Roman"/>
          <w:bCs/>
        </w:rPr>
        <w:t xml:space="preserve"> </w:t>
      </w:r>
      <w:r w:rsidRPr="003A67D0">
        <w:rPr>
          <w:rFonts w:ascii="Times New Roman" w:hAnsi="Times New Roman" w:cs="Times New Roman"/>
          <w:bCs/>
        </w:rPr>
        <w:t>desprovido.</w:t>
      </w:r>
      <w:r>
        <w:rPr>
          <w:rFonts w:ascii="Times New Roman" w:hAnsi="Times New Roman" w:cs="Times New Roman"/>
          <w:bCs/>
        </w:rPr>
        <w:t>”</w:t>
      </w:r>
    </w:p>
  </w:footnote>
  <w:footnote w:id="23">
    <w:p w:rsidR="00311B80" w:rsidRPr="00C02A28" w:rsidRDefault="00311B80" w:rsidP="00C02A28">
      <w:pPr>
        <w:pStyle w:val="FootnoteText"/>
        <w:jc w:val="both"/>
        <w:rPr>
          <w:rFonts w:ascii="Times New Roman" w:hAnsi="Times New Roman" w:cs="Times New Roman"/>
        </w:rPr>
      </w:pPr>
      <w:r w:rsidRPr="00C02A28">
        <w:rPr>
          <w:rStyle w:val="FootnoteReference"/>
          <w:rFonts w:ascii="Times New Roman" w:hAnsi="Times New Roman" w:cs="Times New Roman"/>
        </w:rPr>
        <w:footnoteRef/>
      </w:r>
      <w:r w:rsidRPr="00C02A28">
        <w:rPr>
          <w:rFonts w:ascii="Times New Roman" w:hAnsi="Times New Roman" w:cs="Times New Roman"/>
        </w:rPr>
        <w:t xml:space="preserve"> </w:t>
      </w:r>
      <w:r w:rsidRPr="00C02A28">
        <w:rPr>
          <w:rFonts w:ascii="Times New Roman" w:hAnsi="Times New Roman" w:cs="Times New Roman"/>
        </w:rPr>
        <w:t xml:space="preserve">Vide </w:t>
      </w:r>
      <w:r w:rsidRPr="00C02A28">
        <w:rPr>
          <w:rFonts w:ascii="Times New Roman" w:hAnsi="Times New Roman" w:cs="Times New Roman"/>
          <w:bCs/>
        </w:rPr>
        <w:t>ADI 2.404/DF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97F02"/>
    <w:multiLevelType w:val="hybridMultilevel"/>
    <w:tmpl w:val="77A45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8EE374C"/>
    <w:multiLevelType w:val="hybridMultilevel"/>
    <w:tmpl w:val="5B4E4A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0E1DD4"/>
    <w:multiLevelType w:val="hybridMultilevel"/>
    <w:tmpl w:val="FF9215DA"/>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3">
    <w:nsid w:val="5E4D7235"/>
    <w:multiLevelType w:val="hybridMultilevel"/>
    <w:tmpl w:val="4D46D1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EA1FC5"/>
    <w:multiLevelType w:val="hybridMultilevel"/>
    <w:tmpl w:val="244821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A5"/>
    <w:rsid w:val="00004BB4"/>
    <w:rsid w:val="000241AC"/>
    <w:rsid w:val="0003212C"/>
    <w:rsid w:val="00047620"/>
    <w:rsid w:val="00061950"/>
    <w:rsid w:val="00077614"/>
    <w:rsid w:val="00085C0A"/>
    <w:rsid w:val="00094EF7"/>
    <w:rsid w:val="0009604D"/>
    <w:rsid w:val="0009616C"/>
    <w:rsid w:val="000A2F23"/>
    <w:rsid w:val="000A450D"/>
    <w:rsid w:val="000B3B6E"/>
    <w:rsid w:val="000B3CB9"/>
    <w:rsid w:val="000D1257"/>
    <w:rsid w:val="000D7D4C"/>
    <w:rsid w:val="00102385"/>
    <w:rsid w:val="00104D43"/>
    <w:rsid w:val="00107010"/>
    <w:rsid w:val="00117E51"/>
    <w:rsid w:val="00123EE7"/>
    <w:rsid w:val="00124431"/>
    <w:rsid w:val="00137B66"/>
    <w:rsid w:val="00137BE2"/>
    <w:rsid w:val="00143536"/>
    <w:rsid w:val="00145191"/>
    <w:rsid w:val="00161CD2"/>
    <w:rsid w:val="00165B56"/>
    <w:rsid w:val="00193A30"/>
    <w:rsid w:val="001970D0"/>
    <w:rsid w:val="001A13D4"/>
    <w:rsid w:val="001A79A4"/>
    <w:rsid w:val="001C7C54"/>
    <w:rsid w:val="001D5390"/>
    <w:rsid w:val="001D669C"/>
    <w:rsid w:val="001D7489"/>
    <w:rsid w:val="001E4CA0"/>
    <w:rsid w:val="001F3C6B"/>
    <w:rsid w:val="002042F6"/>
    <w:rsid w:val="00213079"/>
    <w:rsid w:val="0022143E"/>
    <w:rsid w:val="00235D59"/>
    <w:rsid w:val="00236B05"/>
    <w:rsid w:val="0025213A"/>
    <w:rsid w:val="002557EC"/>
    <w:rsid w:val="00256F7E"/>
    <w:rsid w:val="002620F3"/>
    <w:rsid w:val="002737E6"/>
    <w:rsid w:val="002C1342"/>
    <w:rsid w:val="002C2F76"/>
    <w:rsid w:val="002D7FAA"/>
    <w:rsid w:val="002F2863"/>
    <w:rsid w:val="002F7B4D"/>
    <w:rsid w:val="002F7DF6"/>
    <w:rsid w:val="00307359"/>
    <w:rsid w:val="00311B80"/>
    <w:rsid w:val="003141FC"/>
    <w:rsid w:val="003377BE"/>
    <w:rsid w:val="00356686"/>
    <w:rsid w:val="00376073"/>
    <w:rsid w:val="003A0499"/>
    <w:rsid w:val="003A67D0"/>
    <w:rsid w:val="003B10B6"/>
    <w:rsid w:val="003C4670"/>
    <w:rsid w:val="00417E45"/>
    <w:rsid w:val="00421BA2"/>
    <w:rsid w:val="00431C19"/>
    <w:rsid w:val="004437A2"/>
    <w:rsid w:val="00486864"/>
    <w:rsid w:val="00494A1A"/>
    <w:rsid w:val="004A1E3F"/>
    <w:rsid w:val="004D1299"/>
    <w:rsid w:val="004D32FC"/>
    <w:rsid w:val="004D7FDA"/>
    <w:rsid w:val="004E10C3"/>
    <w:rsid w:val="004E2F5B"/>
    <w:rsid w:val="004E5A9D"/>
    <w:rsid w:val="004E64FD"/>
    <w:rsid w:val="005146D8"/>
    <w:rsid w:val="00521283"/>
    <w:rsid w:val="0052369F"/>
    <w:rsid w:val="00535F53"/>
    <w:rsid w:val="00543BAC"/>
    <w:rsid w:val="00554278"/>
    <w:rsid w:val="00554A1D"/>
    <w:rsid w:val="005A1393"/>
    <w:rsid w:val="005A1E7A"/>
    <w:rsid w:val="005A6547"/>
    <w:rsid w:val="005B0ED9"/>
    <w:rsid w:val="005C31A6"/>
    <w:rsid w:val="005E24BD"/>
    <w:rsid w:val="005E2583"/>
    <w:rsid w:val="005E2706"/>
    <w:rsid w:val="005E3190"/>
    <w:rsid w:val="005E5F73"/>
    <w:rsid w:val="006054AE"/>
    <w:rsid w:val="00606E03"/>
    <w:rsid w:val="006362A0"/>
    <w:rsid w:val="00645CF2"/>
    <w:rsid w:val="00647DDD"/>
    <w:rsid w:val="00654E97"/>
    <w:rsid w:val="00671A1B"/>
    <w:rsid w:val="006776D6"/>
    <w:rsid w:val="006A5494"/>
    <w:rsid w:val="006A6F8A"/>
    <w:rsid w:val="006C5947"/>
    <w:rsid w:val="006D40BD"/>
    <w:rsid w:val="006E02FD"/>
    <w:rsid w:val="007005BB"/>
    <w:rsid w:val="00704B5B"/>
    <w:rsid w:val="00713320"/>
    <w:rsid w:val="0071734B"/>
    <w:rsid w:val="007231B4"/>
    <w:rsid w:val="00723BE1"/>
    <w:rsid w:val="00725878"/>
    <w:rsid w:val="00742F2B"/>
    <w:rsid w:val="00754A95"/>
    <w:rsid w:val="00765EF7"/>
    <w:rsid w:val="00767D44"/>
    <w:rsid w:val="0077049C"/>
    <w:rsid w:val="00785085"/>
    <w:rsid w:val="007A5680"/>
    <w:rsid w:val="007B604B"/>
    <w:rsid w:val="007C7456"/>
    <w:rsid w:val="007D5B25"/>
    <w:rsid w:val="007F5384"/>
    <w:rsid w:val="00802F9B"/>
    <w:rsid w:val="00803D16"/>
    <w:rsid w:val="00817869"/>
    <w:rsid w:val="00822BCC"/>
    <w:rsid w:val="00841B1B"/>
    <w:rsid w:val="00850CAD"/>
    <w:rsid w:val="00854448"/>
    <w:rsid w:val="00856C39"/>
    <w:rsid w:val="008815B8"/>
    <w:rsid w:val="008903AD"/>
    <w:rsid w:val="008923A9"/>
    <w:rsid w:val="008B0762"/>
    <w:rsid w:val="008B206C"/>
    <w:rsid w:val="008C0577"/>
    <w:rsid w:val="008C653E"/>
    <w:rsid w:val="008D62F9"/>
    <w:rsid w:val="008E20F9"/>
    <w:rsid w:val="008E6AB8"/>
    <w:rsid w:val="008F46CF"/>
    <w:rsid w:val="009033C2"/>
    <w:rsid w:val="00913DCA"/>
    <w:rsid w:val="00924925"/>
    <w:rsid w:val="00930790"/>
    <w:rsid w:val="00953E43"/>
    <w:rsid w:val="00956526"/>
    <w:rsid w:val="0096414B"/>
    <w:rsid w:val="009722CD"/>
    <w:rsid w:val="009725F1"/>
    <w:rsid w:val="00983CA1"/>
    <w:rsid w:val="009935CE"/>
    <w:rsid w:val="009A3B43"/>
    <w:rsid w:val="009B3EDB"/>
    <w:rsid w:val="009B415F"/>
    <w:rsid w:val="009E0A11"/>
    <w:rsid w:val="009F5A32"/>
    <w:rsid w:val="00A12B46"/>
    <w:rsid w:val="00A202EC"/>
    <w:rsid w:val="00A22E38"/>
    <w:rsid w:val="00A36EC9"/>
    <w:rsid w:val="00A571A7"/>
    <w:rsid w:val="00A7743E"/>
    <w:rsid w:val="00A8402E"/>
    <w:rsid w:val="00A940D9"/>
    <w:rsid w:val="00AA5657"/>
    <w:rsid w:val="00AA6DEB"/>
    <w:rsid w:val="00AA7E04"/>
    <w:rsid w:val="00AB25A1"/>
    <w:rsid w:val="00AB38DC"/>
    <w:rsid w:val="00AB7F59"/>
    <w:rsid w:val="00AD1454"/>
    <w:rsid w:val="00AF0297"/>
    <w:rsid w:val="00AF1D62"/>
    <w:rsid w:val="00AF7CB6"/>
    <w:rsid w:val="00B3411C"/>
    <w:rsid w:val="00B366C5"/>
    <w:rsid w:val="00B40276"/>
    <w:rsid w:val="00B72447"/>
    <w:rsid w:val="00B727E3"/>
    <w:rsid w:val="00B94DFB"/>
    <w:rsid w:val="00BA2B9F"/>
    <w:rsid w:val="00BA3425"/>
    <w:rsid w:val="00BA7283"/>
    <w:rsid w:val="00BB3568"/>
    <w:rsid w:val="00BB6EDD"/>
    <w:rsid w:val="00BC1370"/>
    <w:rsid w:val="00BD3652"/>
    <w:rsid w:val="00BD4F4B"/>
    <w:rsid w:val="00BD61F6"/>
    <w:rsid w:val="00BE2D62"/>
    <w:rsid w:val="00BF52E8"/>
    <w:rsid w:val="00C02A28"/>
    <w:rsid w:val="00C273FF"/>
    <w:rsid w:val="00C35F4B"/>
    <w:rsid w:val="00C44266"/>
    <w:rsid w:val="00C81673"/>
    <w:rsid w:val="00C865AB"/>
    <w:rsid w:val="00CA678D"/>
    <w:rsid w:val="00CC61FC"/>
    <w:rsid w:val="00CD74C8"/>
    <w:rsid w:val="00CF4B00"/>
    <w:rsid w:val="00CF6654"/>
    <w:rsid w:val="00D03DBD"/>
    <w:rsid w:val="00D0702C"/>
    <w:rsid w:val="00D10A85"/>
    <w:rsid w:val="00D21D35"/>
    <w:rsid w:val="00D302A5"/>
    <w:rsid w:val="00D313BA"/>
    <w:rsid w:val="00D42DA1"/>
    <w:rsid w:val="00D4644E"/>
    <w:rsid w:val="00D505ED"/>
    <w:rsid w:val="00D7030D"/>
    <w:rsid w:val="00D964BF"/>
    <w:rsid w:val="00DA08A4"/>
    <w:rsid w:val="00DD14CD"/>
    <w:rsid w:val="00DD582A"/>
    <w:rsid w:val="00E05567"/>
    <w:rsid w:val="00E05D21"/>
    <w:rsid w:val="00E1073B"/>
    <w:rsid w:val="00E15D7B"/>
    <w:rsid w:val="00E222A5"/>
    <w:rsid w:val="00E23AB6"/>
    <w:rsid w:val="00E514EF"/>
    <w:rsid w:val="00E54105"/>
    <w:rsid w:val="00E61065"/>
    <w:rsid w:val="00E802BD"/>
    <w:rsid w:val="00E81922"/>
    <w:rsid w:val="00E83A17"/>
    <w:rsid w:val="00E94276"/>
    <w:rsid w:val="00E9601F"/>
    <w:rsid w:val="00EA0DF3"/>
    <w:rsid w:val="00EA2FA3"/>
    <w:rsid w:val="00EB2877"/>
    <w:rsid w:val="00EB3F8B"/>
    <w:rsid w:val="00EC2FA1"/>
    <w:rsid w:val="00ED4A7A"/>
    <w:rsid w:val="00EE2483"/>
    <w:rsid w:val="00F01E19"/>
    <w:rsid w:val="00F07F9C"/>
    <w:rsid w:val="00F10992"/>
    <w:rsid w:val="00F12AD1"/>
    <w:rsid w:val="00F140E1"/>
    <w:rsid w:val="00F24A43"/>
    <w:rsid w:val="00F4457A"/>
    <w:rsid w:val="00F639B2"/>
    <w:rsid w:val="00F651AE"/>
    <w:rsid w:val="00F74FC5"/>
    <w:rsid w:val="00F7607A"/>
    <w:rsid w:val="00F7767A"/>
    <w:rsid w:val="00F934E5"/>
    <w:rsid w:val="00FB74FC"/>
    <w:rsid w:val="00FB7F6B"/>
    <w:rsid w:val="00FC138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D4C"/>
  </w:style>
  <w:style w:type="paragraph" w:styleId="Heading2">
    <w:name w:val="heading 2"/>
    <w:basedOn w:val="Normal"/>
    <w:next w:val="Normal"/>
    <w:link w:val="Heading2Char"/>
    <w:uiPriority w:val="9"/>
    <w:semiHidden/>
    <w:unhideWhenUsed/>
    <w:qFormat/>
    <w:rsid w:val="00671A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620"/>
    <w:pPr>
      <w:ind w:left="720"/>
      <w:contextualSpacing/>
    </w:pPr>
  </w:style>
  <w:style w:type="paragraph" w:styleId="FootnoteText">
    <w:name w:val="footnote text"/>
    <w:basedOn w:val="Normal"/>
    <w:link w:val="FootnoteTextChar"/>
    <w:uiPriority w:val="99"/>
    <w:unhideWhenUsed/>
    <w:rsid w:val="007A5680"/>
    <w:pPr>
      <w:spacing w:after="0" w:line="240" w:lineRule="auto"/>
    </w:pPr>
    <w:rPr>
      <w:sz w:val="20"/>
      <w:szCs w:val="20"/>
    </w:rPr>
  </w:style>
  <w:style w:type="character" w:customStyle="1" w:styleId="FootnoteTextChar">
    <w:name w:val="Footnote Text Char"/>
    <w:basedOn w:val="DefaultParagraphFont"/>
    <w:link w:val="FootnoteText"/>
    <w:uiPriority w:val="99"/>
    <w:rsid w:val="007A5680"/>
    <w:rPr>
      <w:sz w:val="20"/>
      <w:szCs w:val="20"/>
    </w:rPr>
  </w:style>
  <w:style w:type="character" w:styleId="FootnoteReference">
    <w:name w:val="footnote reference"/>
    <w:basedOn w:val="DefaultParagraphFont"/>
    <w:uiPriority w:val="99"/>
    <w:semiHidden/>
    <w:unhideWhenUsed/>
    <w:rsid w:val="007A5680"/>
    <w:rPr>
      <w:vertAlign w:val="superscript"/>
    </w:rPr>
  </w:style>
  <w:style w:type="character" w:styleId="Hyperlink">
    <w:name w:val="Hyperlink"/>
    <w:basedOn w:val="DefaultParagraphFont"/>
    <w:uiPriority w:val="99"/>
    <w:unhideWhenUsed/>
    <w:rsid w:val="000D1257"/>
    <w:rPr>
      <w:color w:val="0000FF" w:themeColor="hyperlink"/>
      <w:u w:val="single"/>
    </w:rPr>
  </w:style>
  <w:style w:type="character" w:customStyle="1" w:styleId="Heading2Char">
    <w:name w:val="Heading 2 Char"/>
    <w:basedOn w:val="DefaultParagraphFont"/>
    <w:link w:val="Heading2"/>
    <w:uiPriority w:val="9"/>
    <w:semiHidden/>
    <w:rsid w:val="00671A1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085C0A"/>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085C0A"/>
  </w:style>
  <w:style w:type="paragraph" w:styleId="Footer">
    <w:name w:val="footer"/>
    <w:basedOn w:val="Normal"/>
    <w:link w:val="FooterChar"/>
    <w:uiPriority w:val="99"/>
    <w:unhideWhenUsed/>
    <w:rsid w:val="00085C0A"/>
    <w:pPr>
      <w:tabs>
        <w:tab w:val="center" w:pos="4252"/>
        <w:tab w:val="right" w:pos="8504"/>
      </w:tabs>
      <w:spacing w:after="0" w:line="240" w:lineRule="auto"/>
    </w:pPr>
  </w:style>
  <w:style w:type="character" w:customStyle="1" w:styleId="FooterChar">
    <w:name w:val="Footer Char"/>
    <w:basedOn w:val="DefaultParagraphFont"/>
    <w:link w:val="Footer"/>
    <w:uiPriority w:val="99"/>
    <w:rsid w:val="00085C0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D4C"/>
  </w:style>
  <w:style w:type="paragraph" w:styleId="Heading2">
    <w:name w:val="heading 2"/>
    <w:basedOn w:val="Normal"/>
    <w:next w:val="Normal"/>
    <w:link w:val="Heading2Char"/>
    <w:uiPriority w:val="9"/>
    <w:semiHidden/>
    <w:unhideWhenUsed/>
    <w:qFormat/>
    <w:rsid w:val="00671A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620"/>
    <w:pPr>
      <w:ind w:left="720"/>
      <w:contextualSpacing/>
    </w:pPr>
  </w:style>
  <w:style w:type="paragraph" w:styleId="FootnoteText">
    <w:name w:val="footnote text"/>
    <w:basedOn w:val="Normal"/>
    <w:link w:val="FootnoteTextChar"/>
    <w:uiPriority w:val="99"/>
    <w:unhideWhenUsed/>
    <w:rsid w:val="007A5680"/>
    <w:pPr>
      <w:spacing w:after="0" w:line="240" w:lineRule="auto"/>
    </w:pPr>
    <w:rPr>
      <w:sz w:val="20"/>
      <w:szCs w:val="20"/>
    </w:rPr>
  </w:style>
  <w:style w:type="character" w:customStyle="1" w:styleId="FootnoteTextChar">
    <w:name w:val="Footnote Text Char"/>
    <w:basedOn w:val="DefaultParagraphFont"/>
    <w:link w:val="FootnoteText"/>
    <w:uiPriority w:val="99"/>
    <w:rsid w:val="007A5680"/>
    <w:rPr>
      <w:sz w:val="20"/>
      <w:szCs w:val="20"/>
    </w:rPr>
  </w:style>
  <w:style w:type="character" w:styleId="FootnoteReference">
    <w:name w:val="footnote reference"/>
    <w:basedOn w:val="DefaultParagraphFont"/>
    <w:uiPriority w:val="99"/>
    <w:semiHidden/>
    <w:unhideWhenUsed/>
    <w:rsid w:val="007A5680"/>
    <w:rPr>
      <w:vertAlign w:val="superscript"/>
    </w:rPr>
  </w:style>
  <w:style w:type="character" w:styleId="Hyperlink">
    <w:name w:val="Hyperlink"/>
    <w:basedOn w:val="DefaultParagraphFont"/>
    <w:uiPriority w:val="99"/>
    <w:unhideWhenUsed/>
    <w:rsid w:val="000D1257"/>
    <w:rPr>
      <w:color w:val="0000FF" w:themeColor="hyperlink"/>
      <w:u w:val="single"/>
    </w:rPr>
  </w:style>
  <w:style w:type="character" w:customStyle="1" w:styleId="Heading2Char">
    <w:name w:val="Heading 2 Char"/>
    <w:basedOn w:val="DefaultParagraphFont"/>
    <w:link w:val="Heading2"/>
    <w:uiPriority w:val="9"/>
    <w:semiHidden/>
    <w:rsid w:val="00671A1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085C0A"/>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085C0A"/>
  </w:style>
  <w:style w:type="paragraph" w:styleId="Footer">
    <w:name w:val="footer"/>
    <w:basedOn w:val="Normal"/>
    <w:link w:val="FooterChar"/>
    <w:uiPriority w:val="99"/>
    <w:unhideWhenUsed/>
    <w:rsid w:val="00085C0A"/>
    <w:pPr>
      <w:tabs>
        <w:tab w:val="center" w:pos="4252"/>
        <w:tab w:val="right" w:pos="8504"/>
      </w:tabs>
      <w:spacing w:after="0" w:line="240" w:lineRule="auto"/>
    </w:pPr>
  </w:style>
  <w:style w:type="character" w:customStyle="1" w:styleId="FooterChar">
    <w:name w:val="Footer Char"/>
    <w:basedOn w:val="DefaultParagraphFont"/>
    <w:link w:val="Footer"/>
    <w:uiPriority w:val="99"/>
    <w:rsid w:val="0008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3170">
      <w:bodyDiv w:val="1"/>
      <w:marLeft w:val="0"/>
      <w:marRight w:val="0"/>
      <w:marTop w:val="0"/>
      <w:marBottom w:val="0"/>
      <w:divBdr>
        <w:top w:val="none" w:sz="0" w:space="0" w:color="auto"/>
        <w:left w:val="none" w:sz="0" w:space="0" w:color="auto"/>
        <w:bottom w:val="none" w:sz="0" w:space="0" w:color="auto"/>
        <w:right w:val="none" w:sz="0" w:space="0" w:color="auto"/>
      </w:divBdr>
    </w:div>
    <w:div w:id="641883617">
      <w:bodyDiv w:val="1"/>
      <w:marLeft w:val="0"/>
      <w:marRight w:val="0"/>
      <w:marTop w:val="0"/>
      <w:marBottom w:val="0"/>
      <w:divBdr>
        <w:top w:val="none" w:sz="0" w:space="0" w:color="auto"/>
        <w:left w:val="none" w:sz="0" w:space="0" w:color="auto"/>
        <w:bottom w:val="none" w:sz="0" w:space="0" w:color="auto"/>
        <w:right w:val="none" w:sz="0" w:space="0" w:color="auto"/>
      </w:divBdr>
    </w:div>
    <w:div w:id="1206602863">
      <w:bodyDiv w:val="1"/>
      <w:marLeft w:val="0"/>
      <w:marRight w:val="0"/>
      <w:marTop w:val="0"/>
      <w:marBottom w:val="0"/>
      <w:divBdr>
        <w:top w:val="none" w:sz="0" w:space="0" w:color="auto"/>
        <w:left w:val="none" w:sz="0" w:space="0" w:color="auto"/>
        <w:bottom w:val="none" w:sz="0" w:space="0" w:color="auto"/>
        <w:right w:val="none" w:sz="0" w:space="0" w:color="auto"/>
      </w:divBdr>
    </w:div>
    <w:div w:id="13200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BB647-FE0A-9147-8B16-F0B9DB12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5762</Words>
  <Characters>32845</Characters>
  <Application>Microsoft Macintosh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 Sampaio</cp:lastModifiedBy>
  <cp:revision>2</cp:revision>
  <cp:lastPrinted>2011-12-12T20:55:00Z</cp:lastPrinted>
  <dcterms:created xsi:type="dcterms:W3CDTF">2014-02-05T16:47:00Z</dcterms:created>
  <dcterms:modified xsi:type="dcterms:W3CDTF">2014-02-05T16:47:00Z</dcterms:modified>
</cp:coreProperties>
</file>