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74" w:rsidRPr="003501F4" w:rsidRDefault="003501F4" w:rsidP="003501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POLÍTICAS PÚBLICAS E </w:t>
      </w:r>
      <w:r w:rsidR="005F2E74" w:rsidRPr="003501F4">
        <w:rPr>
          <w:rFonts w:ascii="Arial" w:hAnsi="Arial" w:cs="Arial"/>
          <w:b/>
          <w:sz w:val="24"/>
          <w:szCs w:val="24"/>
        </w:rPr>
        <w:t>AS DESIGUALDADES SOCIAIS</w:t>
      </w:r>
      <w:bookmarkStart w:id="0" w:name="_GoBack"/>
      <w:bookmarkEnd w:id="0"/>
    </w:p>
    <w:p w:rsidR="00996539" w:rsidRPr="003501F4" w:rsidRDefault="005A1A8F" w:rsidP="003501F4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501F4">
        <w:rPr>
          <w:rFonts w:ascii="Arial" w:hAnsi="Arial" w:cs="Arial"/>
          <w:sz w:val="28"/>
          <w:szCs w:val="28"/>
        </w:rPr>
        <w:t>As desigualdades sociais estão relacionadas ao acesso pelo</w:t>
      </w:r>
      <w:r w:rsidR="00996539" w:rsidRPr="003501F4">
        <w:rPr>
          <w:rFonts w:ascii="Arial" w:hAnsi="Arial" w:cs="Arial"/>
          <w:sz w:val="28"/>
          <w:szCs w:val="28"/>
        </w:rPr>
        <w:t>s</w:t>
      </w:r>
      <w:r w:rsidRPr="003501F4">
        <w:rPr>
          <w:rFonts w:ascii="Arial" w:hAnsi="Arial" w:cs="Arial"/>
          <w:sz w:val="28"/>
          <w:szCs w:val="28"/>
        </w:rPr>
        <w:t xml:space="preserve"> indivíduo</w:t>
      </w:r>
      <w:r w:rsidR="00996539" w:rsidRPr="003501F4">
        <w:rPr>
          <w:rFonts w:ascii="Arial" w:hAnsi="Arial" w:cs="Arial"/>
          <w:sz w:val="28"/>
          <w:szCs w:val="28"/>
        </w:rPr>
        <w:t>s</w:t>
      </w:r>
      <w:r w:rsidRPr="003501F4">
        <w:rPr>
          <w:rFonts w:ascii="Arial" w:hAnsi="Arial" w:cs="Arial"/>
          <w:sz w:val="28"/>
          <w:szCs w:val="28"/>
        </w:rPr>
        <w:t xml:space="preserve"> human</w:t>
      </w:r>
      <w:r w:rsidR="00996539" w:rsidRPr="003501F4">
        <w:rPr>
          <w:rFonts w:ascii="Arial" w:hAnsi="Arial" w:cs="Arial"/>
          <w:sz w:val="28"/>
          <w:szCs w:val="28"/>
        </w:rPr>
        <w:t>os</w:t>
      </w:r>
      <w:r w:rsidRPr="003501F4">
        <w:rPr>
          <w:rFonts w:ascii="Arial" w:hAnsi="Arial" w:cs="Arial"/>
          <w:sz w:val="28"/>
          <w:szCs w:val="28"/>
        </w:rPr>
        <w:t xml:space="preserve"> aos serviços básicos direcionados a sociedade, como trabalho, emprego, habitação, saúde, educação, alimentação, transporte. Podemos observar que</w:t>
      </w:r>
      <w:r w:rsidR="00996539" w:rsidRPr="003501F4">
        <w:rPr>
          <w:rFonts w:ascii="Arial" w:hAnsi="Arial" w:cs="Arial"/>
          <w:sz w:val="28"/>
          <w:szCs w:val="28"/>
        </w:rPr>
        <w:t>,</w:t>
      </w:r>
      <w:r w:rsidRPr="003501F4">
        <w:rPr>
          <w:rFonts w:ascii="Arial" w:hAnsi="Arial" w:cs="Arial"/>
          <w:sz w:val="28"/>
          <w:szCs w:val="28"/>
        </w:rPr>
        <w:t xml:space="preserve"> as desigualdades sociais podem também serem consequências da implantação de Políticas Públicas inadequadas, quando os serviços destinados à população</w:t>
      </w:r>
      <w:r w:rsidR="00996539" w:rsidRPr="003501F4">
        <w:rPr>
          <w:rFonts w:ascii="Arial" w:hAnsi="Arial" w:cs="Arial"/>
          <w:sz w:val="28"/>
          <w:szCs w:val="28"/>
        </w:rPr>
        <w:t>, os quais</w:t>
      </w:r>
      <w:r w:rsidRPr="003501F4">
        <w:rPr>
          <w:rFonts w:ascii="Arial" w:hAnsi="Arial" w:cs="Arial"/>
          <w:sz w:val="28"/>
          <w:szCs w:val="28"/>
        </w:rPr>
        <w:t xml:space="preserve"> deveriam chegar de forma geral</w:t>
      </w:r>
      <w:r w:rsidR="00996539" w:rsidRPr="003501F4">
        <w:rPr>
          <w:rFonts w:ascii="Arial" w:hAnsi="Arial" w:cs="Arial"/>
          <w:sz w:val="28"/>
          <w:szCs w:val="28"/>
        </w:rPr>
        <w:t xml:space="preserve"> e homogênea</w:t>
      </w:r>
      <w:r w:rsidRPr="003501F4">
        <w:rPr>
          <w:rFonts w:ascii="Arial" w:hAnsi="Arial" w:cs="Arial"/>
          <w:sz w:val="28"/>
          <w:szCs w:val="28"/>
        </w:rPr>
        <w:t xml:space="preserve">, </w:t>
      </w:r>
      <w:r w:rsidR="003501F4">
        <w:rPr>
          <w:rFonts w:ascii="Arial" w:hAnsi="Arial" w:cs="Arial"/>
          <w:sz w:val="28"/>
          <w:szCs w:val="28"/>
        </w:rPr>
        <w:t xml:space="preserve">não </w:t>
      </w:r>
      <w:r w:rsidRPr="003501F4">
        <w:rPr>
          <w:rFonts w:ascii="Arial" w:hAnsi="Arial" w:cs="Arial"/>
          <w:sz w:val="28"/>
          <w:szCs w:val="28"/>
        </w:rPr>
        <w:t>só atende</w:t>
      </w:r>
      <w:r w:rsidR="003501F4">
        <w:rPr>
          <w:rFonts w:ascii="Arial" w:hAnsi="Arial" w:cs="Arial"/>
          <w:sz w:val="28"/>
          <w:szCs w:val="28"/>
        </w:rPr>
        <w:t>ndo</w:t>
      </w:r>
      <w:r w:rsidRPr="003501F4">
        <w:rPr>
          <w:rFonts w:ascii="Arial" w:hAnsi="Arial" w:cs="Arial"/>
          <w:sz w:val="28"/>
          <w:szCs w:val="28"/>
        </w:rPr>
        <w:t xml:space="preserve"> apenas a uma pequena parcela da população. No entanto, a desigualdade social não</w:t>
      </w:r>
      <w:r w:rsidR="00996539" w:rsidRPr="003501F4">
        <w:rPr>
          <w:rFonts w:ascii="Arial" w:hAnsi="Arial" w:cs="Arial"/>
          <w:sz w:val="28"/>
          <w:szCs w:val="28"/>
        </w:rPr>
        <w:t xml:space="preserve"> só</w:t>
      </w:r>
      <w:r w:rsidRPr="003501F4">
        <w:rPr>
          <w:rFonts w:ascii="Arial" w:hAnsi="Arial" w:cs="Arial"/>
          <w:sz w:val="28"/>
          <w:szCs w:val="28"/>
        </w:rPr>
        <w:t xml:space="preserve"> pode ser observada e relacionada aos grandes ce</w:t>
      </w:r>
      <w:r w:rsidR="00996539" w:rsidRPr="003501F4">
        <w:rPr>
          <w:rFonts w:ascii="Arial" w:hAnsi="Arial" w:cs="Arial"/>
          <w:sz w:val="28"/>
          <w:szCs w:val="28"/>
        </w:rPr>
        <w:t>n</w:t>
      </w:r>
      <w:r w:rsidRPr="003501F4">
        <w:rPr>
          <w:rFonts w:ascii="Arial" w:hAnsi="Arial" w:cs="Arial"/>
          <w:sz w:val="28"/>
          <w:szCs w:val="28"/>
        </w:rPr>
        <w:t xml:space="preserve">tros urbanos, mas também às regiões e áreas que não </w:t>
      </w:r>
      <w:r w:rsidR="003501F4">
        <w:rPr>
          <w:rFonts w:ascii="Arial" w:hAnsi="Arial" w:cs="Arial"/>
          <w:sz w:val="28"/>
          <w:szCs w:val="28"/>
        </w:rPr>
        <w:t>conseguem oferecer</w:t>
      </w:r>
      <w:r w:rsidRPr="003501F4">
        <w:rPr>
          <w:rFonts w:ascii="Arial" w:hAnsi="Arial" w:cs="Arial"/>
          <w:sz w:val="28"/>
          <w:szCs w:val="28"/>
        </w:rPr>
        <w:t xml:space="preserve"> serviços de qualidade ao indivíduo, com a região rural, ou mesmo aquelas atreladas às áreas urbanas no caso das favelas. No caso desta última, o grande problema, é que o próprio indivíduo é quem cria </w:t>
      </w:r>
      <w:r w:rsidR="00996539" w:rsidRPr="003501F4">
        <w:rPr>
          <w:rFonts w:ascii="Arial" w:hAnsi="Arial" w:cs="Arial"/>
          <w:sz w:val="28"/>
          <w:szCs w:val="28"/>
        </w:rPr>
        <w:t>as condições desfavoráveis à</w:t>
      </w:r>
      <w:r w:rsidRPr="003501F4">
        <w:rPr>
          <w:rFonts w:ascii="Arial" w:hAnsi="Arial" w:cs="Arial"/>
          <w:sz w:val="28"/>
          <w:szCs w:val="28"/>
        </w:rPr>
        <w:t xml:space="preserve"> chegada de um serviço ou políticas públicas de qualidade ao local de mo</w:t>
      </w:r>
      <w:r w:rsidR="00996539" w:rsidRPr="003501F4">
        <w:rPr>
          <w:rFonts w:ascii="Arial" w:hAnsi="Arial" w:cs="Arial"/>
          <w:sz w:val="28"/>
          <w:szCs w:val="28"/>
        </w:rPr>
        <w:t>rada, implicado a falta de água</w:t>
      </w:r>
      <w:r w:rsidRPr="003501F4">
        <w:rPr>
          <w:rFonts w:ascii="Arial" w:hAnsi="Arial" w:cs="Arial"/>
          <w:sz w:val="28"/>
          <w:szCs w:val="28"/>
        </w:rPr>
        <w:t xml:space="preserve"> encanada, energia elétrica propícia, rede de esgoto favorável, ou seja, saneamento básico completo.</w:t>
      </w:r>
    </w:p>
    <w:p w:rsidR="00705C7E" w:rsidRPr="003501F4" w:rsidRDefault="00996539" w:rsidP="003501F4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501F4">
        <w:rPr>
          <w:rFonts w:ascii="Arial" w:hAnsi="Arial" w:cs="Arial"/>
          <w:sz w:val="28"/>
          <w:szCs w:val="28"/>
        </w:rPr>
        <w:t>Em suma, as desigualdades sociais, se qualificadas na diferenciação entre a seguinte tese ou ponto de vista: “poucos muito tem e muitos pouco tem”.</w:t>
      </w:r>
    </w:p>
    <w:sectPr w:rsidR="00705C7E" w:rsidRPr="003501F4" w:rsidSect="003501F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A1A8F"/>
    <w:rsid w:val="001E1889"/>
    <w:rsid w:val="003501F4"/>
    <w:rsid w:val="005A1A8F"/>
    <w:rsid w:val="005F2E74"/>
    <w:rsid w:val="00705C7E"/>
    <w:rsid w:val="00996539"/>
    <w:rsid w:val="00D1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3</cp:revision>
  <dcterms:created xsi:type="dcterms:W3CDTF">2013-09-30T23:14:00Z</dcterms:created>
  <dcterms:modified xsi:type="dcterms:W3CDTF">2014-02-02T22:03:00Z</dcterms:modified>
</cp:coreProperties>
</file>