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9E5" w:rsidRDefault="00FF59E5" w:rsidP="00FF59E5">
      <w:pPr>
        <w:pStyle w:val="Ttulo"/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noProof/>
          <w:sz w:val="10"/>
          <w:szCs w:val="10"/>
        </w:rPr>
        <w:drawing>
          <wp:inline distT="0" distB="0" distL="0" distR="0">
            <wp:extent cx="1628775" cy="342900"/>
            <wp:effectExtent l="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9E5" w:rsidRDefault="00FF59E5" w:rsidP="003B65F4">
      <w:pPr>
        <w:spacing w:after="0" w:line="170" w:lineRule="exact"/>
        <w:jc w:val="center"/>
        <w:rPr>
          <w:rFonts w:ascii="Tahoma" w:hAnsi="Tahoma" w:cs="Tahoma"/>
          <w:w w:val="104"/>
          <w:sz w:val="17"/>
          <w:szCs w:val="17"/>
        </w:rPr>
      </w:pPr>
      <w:r>
        <w:rPr>
          <w:rFonts w:ascii="Tahoma" w:hAnsi="Tahoma" w:cs="Tahoma"/>
          <w:w w:val="104"/>
          <w:sz w:val="17"/>
          <w:szCs w:val="17"/>
        </w:rPr>
        <w:t>Uni</w:t>
      </w:r>
      <w:r>
        <w:rPr>
          <w:rFonts w:ascii="Tahoma" w:hAnsi="Tahoma" w:cs="Tahoma"/>
          <w:spacing w:val="-1"/>
          <w:w w:val="104"/>
          <w:sz w:val="17"/>
          <w:szCs w:val="17"/>
        </w:rPr>
        <w:t>v</w:t>
      </w:r>
      <w:r>
        <w:rPr>
          <w:rFonts w:ascii="Tahoma" w:hAnsi="Tahoma" w:cs="Tahoma"/>
          <w:w w:val="104"/>
          <w:sz w:val="17"/>
          <w:szCs w:val="17"/>
        </w:rPr>
        <w:t>ersidade</w:t>
      </w:r>
      <w:r>
        <w:rPr>
          <w:rFonts w:ascii="Tahoma" w:hAnsi="Tahoma" w:cs="Tahoma"/>
          <w:spacing w:val="2"/>
          <w:sz w:val="17"/>
          <w:szCs w:val="17"/>
        </w:rPr>
        <w:t xml:space="preserve"> </w:t>
      </w:r>
      <w:r>
        <w:rPr>
          <w:rFonts w:ascii="Tahoma" w:hAnsi="Tahoma" w:cs="Tahoma"/>
          <w:w w:val="104"/>
          <w:sz w:val="17"/>
          <w:szCs w:val="17"/>
        </w:rPr>
        <w:t>do</w:t>
      </w:r>
      <w:r>
        <w:rPr>
          <w:rFonts w:ascii="Tahoma" w:hAnsi="Tahoma" w:cs="Tahoma"/>
          <w:spacing w:val="2"/>
          <w:sz w:val="17"/>
          <w:szCs w:val="17"/>
        </w:rPr>
        <w:t xml:space="preserve"> </w:t>
      </w:r>
      <w:r>
        <w:rPr>
          <w:rFonts w:ascii="Tahoma" w:hAnsi="Tahoma" w:cs="Tahoma"/>
          <w:w w:val="104"/>
          <w:sz w:val="17"/>
          <w:szCs w:val="17"/>
        </w:rPr>
        <w:t>G</w:t>
      </w:r>
      <w:r>
        <w:rPr>
          <w:rFonts w:ascii="Tahoma" w:hAnsi="Tahoma" w:cs="Tahoma"/>
          <w:spacing w:val="-3"/>
          <w:w w:val="104"/>
          <w:sz w:val="17"/>
          <w:szCs w:val="17"/>
        </w:rPr>
        <w:t>r</w:t>
      </w:r>
      <w:r>
        <w:rPr>
          <w:rFonts w:ascii="Tahoma" w:hAnsi="Tahoma" w:cs="Tahoma"/>
          <w:w w:val="104"/>
          <w:sz w:val="17"/>
          <w:szCs w:val="17"/>
        </w:rPr>
        <w:t>ande</w:t>
      </w:r>
      <w:r>
        <w:rPr>
          <w:rFonts w:ascii="Tahoma" w:hAnsi="Tahoma" w:cs="Tahoma"/>
          <w:spacing w:val="2"/>
          <w:sz w:val="17"/>
          <w:szCs w:val="17"/>
        </w:rPr>
        <w:t xml:space="preserve"> </w:t>
      </w:r>
      <w:r>
        <w:rPr>
          <w:rFonts w:ascii="Tahoma" w:hAnsi="Tahoma" w:cs="Tahoma"/>
          <w:w w:val="104"/>
          <w:sz w:val="17"/>
          <w:szCs w:val="17"/>
        </w:rPr>
        <w:t>A</w:t>
      </w:r>
      <w:r>
        <w:rPr>
          <w:rFonts w:ascii="Tahoma" w:hAnsi="Tahoma" w:cs="Tahoma"/>
          <w:spacing w:val="1"/>
          <w:w w:val="104"/>
          <w:sz w:val="17"/>
          <w:szCs w:val="17"/>
        </w:rPr>
        <w:t>B</w:t>
      </w:r>
      <w:r>
        <w:rPr>
          <w:rFonts w:ascii="Tahoma" w:hAnsi="Tahoma" w:cs="Tahoma"/>
          <w:w w:val="104"/>
          <w:sz w:val="17"/>
          <w:szCs w:val="17"/>
        </w:rPr>
        <w:t>C</w:t>
      </w:r>
    </w:p>
    <w:p w:rsidR="00FF59E5" w:rsidRDefault="00FF59E5" w:rsidP="00FF59E5">
      <w:pPr>
        <w:spacing w:line="170" w:lineRule="exact"/>
        <w:ind w:right="3153"/>
        <w:jc w:val="center"/>
        <w:rPr>
          <w:rFonts w:ascii="Tahoma" w:hAnsi="Tahoma" w:cs="Tahoma"/>
          <w:w w:val="104"/>
          <w:sz w:val="17"/>
          <w:szCs w:val="17"/>
        </w:rPr>
      </w:pPr>
    </w:p>
    <w:p w:rsidR="00FF59E5" w:rsidRDefault="00FF59E5" w:rsidP="00FF59E5">
      <w:pPr>
        <w:spacing w:line="170" w:lineRule="exact"/>
        <w:ind w:right="3153"/>
        <w:jc w:val="center"/>
        <w:rPr>
          <w:rFonts w:ascii="Tahoma" w:hAnsi="Tahoma" w:cs="Tahoma"/>
          <w:w w:val="104"/>
          <w:sz w:val="17"/>
          <w:szCs w:val="17"/>
        </w:rPr>
      </w:pPr>
    </w:p>
    <w:p w:rsidR="00FF59E5" w:rsidRDefault="00FF59E5" w:rsidP="00DC3C53">
      <w:pPr>
        <w:shd w:val="clear" w:color="auto" w:fill="FFFFFF"/>
        <w:spacing w:after="0" w:line="360" w:lineRule="auto"/>
        <w:ind w:firstLine="391"/>
        <w:jc w:val="center"/>
        <w:rPr>
          <w:color w:val="323232"/>
          <w:spacing w:val="-2"/>
          <w:sz w:val="28"/>
          <w:szCs w:val="28"/>
        </w:rPr>
      </w:pPr>
      <w:r w:rsidRPr="00E72D4A">
        <w:rPr>
          <w:color w:val="323232"/>
          <w:spacing w:val="-2"/>
          <w:sz w:val="28"/>
          <w:szCs w:val="28"/>
        </w:rPr>
        <w:t xml:space="preserve">UNIVERSIDADE DO GRANDE ABC </w:t>
      </w:r>
      <w:r>
        <w:rPr>
          <w:color w:val="323232"/>
          <w:spacing w:val="-2"/>
          <w:sz w:val="28"/>
          <w:szCs w:val="28"/>
        </w:rPr>
        <w:t xml:space="preserve">- </w:t>
      </w:r>
      <w:proofErr w:type="spellStart"/>
      <w:r>
        <w:rPr>
          <w:color w:val="323232"/>
          <w:spacing w:val="-2"/>
          <w:sz w:val="28"/>
          <w:szCs w:val="28"/>
        </w:rPr>
        <w:t>Uniabc</w:t>
      </w:r>
      <w:proofErr w:type="spellEnd"/>
      <w:r>
        <w:rPr>
          <w:color w:val="323232"/>
          <w:spacing w:val="-2"/>
          <w:sz w:val="28"/>
          <w:szCs w:val="28"/>
        </w:rPr>
        <w:t xml:space="preserve">                                                                                                   Licenciatura em Educação Física</w:t>
      </w:r>
    </w:p>
    <w:p w:rsidR="00FF59E5" w:rsidRDefault="00FF59E5" w:rsidP="00FF59E5">
      <w:pPr>
        <w:shd w:val="clear" w:color="auto" w:fill="FFFFFF"/>
        <w:spacing w:before="100" w:beforeAutospacing="1" w:after="100" w:afterAutospacing="1" w:line="360" w:lineRule="auto"/>
        <w:ind w:left="1134" w:right="1701" w:firstLine="391"/>
        <w:jc w:val="center"/>
        <w:rPr>
          <w:color w:val="323232"/>
          <w:spacing w:val="-2"/>
          <w:sz w:val="28"/>
          <w:szCs w:val="28"/>
        </w:rPr>
      </w:pPr>
    </w:p>
    <w:p w:rsidR="00E63657" w:rsidRDefault="00E63657" w:rsidP="00DC3C53">
      <w:pPr>
        <w:spacing w:after="0" w:line="360" w:lineRule="auto"/>
        <w:jc w:val="center"/>
        <w:rPr>
          <w:rFonts w:ascii="Times New Roman" w:hAnsi="Times New Roman" w:cs="Times New Roman"/>
          <w:iCs/>
          <w:color w:val="323232"/>
          <w:spacing w:val="-5"/>
          <w:sz w:val="24"/>
          <w:szCs w:val="24"/>
        </w:rPr>
      </w:pPr>
      <w:r w:rsidRPr="00FF59E5">
        <w:rPr>
          <w:rFonts w:ascii="Times New Roman" w:hAnsi="Times New Roman" w:cs="Times New Roman"/>
          <w:iCs/>
          <w:color w:val="323232"/>
          <w:spacing w:val="-5"/>
          <w:sz w:val="24"/>
          <w:szCs w:val="24"/>
        </w:rPr>
        <w:t>Mauricio Sufi</w:t>
      </w:r>
    </w:p>
    <w:p w:rsidR="00FF59E5" w:rsidRPr="00FF59E5" w:rsidRDefault="001C0BD3" w:rsidP="00DC3C53">
      <w:pPr>
        <w:spacing w:after="0" w:line="360" w:lineRule="auto"/>
        <w:jc w:val="center"/>
        <w:rPr>
          <w:rFonts w:ascii="Times New Roman" w:hAnsi="Times New Roman" w:cs="Times New Roman"/>
          <w:iCs/>
          <w:color w:val="323232"/>
          <w:spacing w:val="-6"/>
          <w:sz w:val="24"/>
          <w:szCs w:val="24"/>
        </w:rPr>
      </w:pPr>
      <w:r>
        <w:rPr>
          <w:rFonts w:ascii="Times New Roman" w:hAnsi="Times New Roman" w:cs="Times New Roman"/>
          <w:iCs/>
          <w:color w:val="323232"/>
          <w:spacing w:val="-6"/>
          <w:sz w:val="24"/>
          <w:szCs w:val="24"/>
        </w:rPr>
        <w:t xml:space="preserve">Everton V. B. </w:t>
      </w:r>
      <w:proofErr w:type="spellStart"/>
      <w:r>
        <w:rPr>
          <w:rFonts w:ascii="Times New Roman" w:hAnsi="Times New Roman" w:cs="Times New Roman"/>
          <w:iCs/>
          <w:color w:val="323232"/>
          <w:spacing w:val="-6"/>
          <w:sz w:val="24"/>
          <w:szCs w:val="24"/>
        </w:rPr>
        <w:t>Aranda</w:t>
      </w:r>
      <w:proofErr w:type="spellEnd"/>
    </w:p>
    <w:p w:rsidR="00FF59E5" w:rsidRPr="00FF59E5" w:rsidRDefault="00FF59E5" w:rsidP="00DC3C53">
      <w:pPr>
        <w:spacing w:after="0" w:line="360" w:lineRule="auto"/>
        <w:jc w:val="center"/>
        <w:rPr>
          <w:rFonts w:ascii="Times New Roman" w:hAnsi="Times New Roman" w:cs="Times New Roman"/>
          <w:iCs/>
          <w:color w:val="323232"/>
          <w:spacing w:val="-5"/>
          <w:sz w:val="24"/>
          <w:szCs w:val="24"/>
        </w:rPr>
      </w:pPr>
      <w:r w:rsidRPr="00FF59E5">
        <w:rPr>
          <w:rFonts w:ascii="Times New Roman" w:hAnsi="Times New Roman" w:cs="Times New Roman"/>
          <w:iCs/>
          <w:color w:val="323232"/>
          <w:spacing w:val="-5"/>
          <w:sz w:val="24"/>
          <w:szCs w:val="24"/>
        </w:rPr>
        <w:t>Vivian R. H. de Souza</w:t>
      </w:r>
    </w:p>
    <w:p w:rsidR="00FF59E5" w:rsidRPr="00FF59E5" w:rsidRDefault="00FF59E5" w:rsidP="00DC3C53">
      <w:pPr>
        <w:spacing w:after="0" w:line="360" w:lineRule="auto"/>
        <w:jc w:val="center"/>
        <w:rPr>
          <w:rFonts w:ascii="Times New Roman" w:hAnsi="Times New Roman" w:cs="Times New Roman"/>
          <w:iCs/>
          <w:color w:val="323232"/>
          <w:spacing w:val="-5"/>
          <w:sz w:val="24"/>
          <w:szCs w:val="24"/>
        </w:rPr>
      </w:pPr>
      <w:r w:rsidRPr="00FF59E5">
        <w:rPr>
          <w:rFonts w:ascii="Times New Roman" w:hAnsi="Times New Roman" w:cs="Times New Roman"/>
          <w:iCs/>
          <w:color w:val="323232"/>
          <w:spacing w:val="-5"/>
          <w:sz w:val="24"/>
          <w:szCs w:val="24"/>
        </w:rPr>
        <w:t>Jéssica Martins Silva</w:t>
      </w:r>
    </w:p>
    <w:p w:rsidR="00FF59E5" w:rsidRPr="00FF59E5" w:rsidRDefault="00FF59E5" w:rsidP="00DC3C53">
      <w:pPr>
        <w:spacing w:after="0" w:line="360" w:lineRule="auto"/>
        <w:jc w:val="center"/>
        <w:rPr>
          <w:rFonts w:ascii="Times New Roman" w:hAnsi="Times New Roman" w:cs="Times New Roman"/>
          <w:iCs/>
          <w:color w:val="323232"/>
          <w:spacing w:val="-6"/>
          <w:sz w:val="24"/>
          <w:szCs w:val="24"/>
        </w:rPr>
      </w:pPr>
      <w:r w:rsidRPr="00FF59E5">
        <w:rPr>
          <w:rFonts w:ascii="Times New Roman" w:hAnsi="Times New Roman" w:cs="Times New Roman"/>
          <w:iCs/>
          <w:color w:val="323232"/>
          <w:spacing w:val="-6"/>
          <w:sz w:val="24"/>
          <w:szCs w:val="24"/>
        </w:rPr>
        <w:t>Liliane Dias Benigno</w:t>
      </w:r>
    </w:p>
    <w:p w:rsidR="00FF59E5" w:rsidRDefault="00FF59E5" w:rsidP="00FF59E5">
      <w:pPr>
        <w:shd w:val="clear" w:color="auto" w:fill="FFFFFF"/>
        <w:spacing w:before="5" w:line="360" w:lineRule="auto"/>
        <w:ind w:right="739"/>
        <w:jc w:val="center"/>
        <w:rPr>
          <w:rFonts w:ascii="Times New Roman" w:hAnsi="Times New Roman" w:cs="Times New Roman"/>
          <w:iCs/>
          <w:color w:val="323232"/>
          <w:spacing w:val="-5"/>
          <w:sz w:val="24"/>
          <w:szCs w:val="24"/>
        </w:rPr>
      </w:pPr>
    </w:p>
    <w:p w:rsidR="00FF59E5" w:rsidRDefault="00FF59E5" w:rsidP="00FF59E5">
      <w:pPr>
        <w:shd w:val="clear" w:color="auto" w:fill="FFFFFF"/>
        <w:spacing w:before="5" w:line="360" w:lineRule="auto"/>
        <w:ind w:right="739"/>
        <w:jc w:val="center"/>
        <w:rPr>
          <w:rFonts w:ascii="Times New Roman" w:hAnsi="Times New Roman" w:cs="Times New Roman"/>
          <w:iCs/>
          <w:color w:val="323232"/>
          <w:spacing w:val="-5"/>
          <w:sz w:val="24"/>
          <w:szCs w:val="24"/>
        </w:rPr>
      </w:pPr>
    </w:p>
    <w:p w:rsidR="00FF59E5" w:rsidRPr="00FF59E5" w:rsidRDefault="00FF59E5" w:rsidP="00FF59E5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color w:val="343434"/>
          <w:spacing w:val="1"/>
          <w:sz w:val="28"/>
          <w:szCs w:val="28"/>
        </w:rPr>
      </w:pPr>
      <w:r w:rsidRPr="00FF59E5">
        <w:rPr>
          <w:rFonts w:ascii="Times New Roman" w:hAnsi="Times New Roman" w:cs="Times New Roman"/>
          <w:b/>
          <w:color w:val="343434"/>
          <w:spacing w:val="1"/>
          <w:sz w:val="28"/>
          <w:szCs w:val="28"/>
        </w:rPr>
        <w:t xml:space="preserve">Avaliação </w:t>
      </w:r>
      <w:smartTag w:uri="urn:schemas-microsoft-com:office:smarttags" w:element="PersonName">
        <w:smartTagPr>
          <w:attr w:name="ProductID" w:val="em Educa￧￣o F￭sica"/>
        </w:smartTagPr>
        <w:r w:rsidRPr="00FF59E5">
          <w:rPr>
            <w:rFonts w:ascii="Times New Roman" w:hAnsi="Times New Roman" w:cs="Times New Roman"/>
            <w:b/>
            <w:color w:val="343434"/>
            <w:spacing w:val="1"/>
            <w:sz w:val="28"/>
            <w:szCs w:val="28"/>
          </w:rPr>
          <w:t>em Educação Física</w:t>
        </w:r>
      </w:smartTag>
      <w:r w:rsidRPr="00FF59E5">
        <w:rPr>
          <w:rFonts w:ascii="Times New Roman" w:hAnsi="Times New Roman" w:cs="Times New Roman"/>
          <w:b/>
          <w:color w:val="343434"/>
          <w:spacing w:val="1"/>
          <w:sz w:val="28"/>
          <w:szCs w:val="28"/>
        </w:rPr>
        <w:t xml:space="preserve"> no Ensino Fundamental II</w:t>
      </w:r>
      <w:r w:rsidR="003C0F8D">
        <w:rPr>
          <w:rFonts w:ascii="Times New Roman" w:hAnsi="Times New Roman" w:cs="Times New Roman"/>
          <w:b/>
          <w:color w:val="343434"/>
          <w:spacing w:val="1"/>
          <w:sz w:val="28"/>
          <w:szCs w:val="28"/>
        </w:rPr>
        <w:t>:</w:t>
      </w:r>
    </w:p>
    <w:p w:rsidR="00FF59E5" w:rsidRDefault="003C0F8D" w:rsidP="00FF59E5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color w:val="343434"/>
          <w:spacing w:val="1"/>
          <w:sz w:val="28"/>
          <w:szCs w:val="28"/>
        </w:rPr>
      </w:pPr>
      <w:r>
        <w:rPr>
          <w:rFonts w:ascii="Times New Roman" w:hAnsi="Times New Roman" w:cs="Times New Roman"/>
          <w:b/>
          <w:color w:val="343434"/>
          <w:spacing w:val="1"/>
          <w:sz w:val="28"/>
          <w:szCs w:val="28"/>
        </w:rPr>
        <w:t xml:space="preserve">Nas </w:t>
      </w:r>
      <w:proofErr w:type="gramStart"/>
      <w:r w:rsidR="00FF59E5" w:rsidRPr="00FF59E5">
        <w:rPr>
          <w:rFonts w:ascii="Times New Roman" w:hAnsi="Times New Roman" w:cs="Times New Roman"/>
          <w:b/>
          <w:color w:val="343434"/>
          <w:spacing w:val="1"/>
          <w:sz w:val="28"/>
          <w:szCs w:val="28"/>
        </w:rPr>
        <w:t>Dimensões Conceitual</w:t>
      </w:r>
      <w:proofErr w:type="gramEnd"/>
      <w:r w:rsidR="00FF59E5" w:rsidRPr="00FF59E5">
        <w:rPr>
          <w:rFonts w:ascii="Times New Roman" w:hAnsi="Times New Roman" w:cs="Times New Roman"/>
          <w:b/>
          <w:color w:val="343434"/>
          <w:spacing w:val="1"/>
          <w:sz w:val="28"/>
          <w:szCs w:val="28"/>
        </w:rPr>
        <w:t xml:space="preserve"> e Atitudinal.</w:t>
      </w:r>
    </w:p>
    <w:p w:rsidR="003B65F4" w:rsidRDefault="003B65F4" w:rsidP="00FF59E5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color w:val="343434"/>
          <w:spacing w:val="1"/>
          <w:sz w:val="28"/>
          <w:szCs w:val="28"/>
        </w:rPr>
      </w:pPr>
    </w:p>
    <w:p w:rsidR="003B65F4" w:rsidRDefault="003B65F4" w:rsidP="00FF59E5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color w:val="343434"/>
          <w:spacing w:val="1"/>
          <w:sz w:val="28"/>
          <w:szCs w:val="28"/>
        </w:rPr>
      </w:pPr>
    </w:p>
    <w:p w:rsidR="003B65F4" w:rsidRDefault="003B65F4" w:rsidP="00FF59E5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color w:val="343434"/>
          <w:spacing w:val="1"/>
          <w:sz w:val="28"/>
          <w:szCs w:val="28"/>
        </w:rPr>
      </w:pPr>
    </w:p>
    <w:p w:rsidR="003B65F4" w:rsidRDefault="003B65F4" w:rsidP="00FF59E5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color w:val="343434"/>
          <w:spacing w:val="1"/>
          <w:sz w:val="28"/>
          <w:szCs w:val="28"/>
        </w:rPr>
      </w:pPr>
    </w:p>
    <w:p w:rsidR="003B65F4" w:rsidRDefault="003B65F4" w:rsidP="00FF59E5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color w:val="343434"/>
          <w:spacing w:val="1"/>
          <w:sz w:val="28"/>
          <w:szCs w:val="28"/>
        </w:rPr>
      </w:pPr>
    </w:p>
    <w:p w:rsidR="003B65F4" w:rsidRDefault="003B65F4" w:rsidP="00FF59E5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color w:val="343434"/>
          <w:spacing w:val="1"/>
          <w:sz w:val="28"/>
          <w:szCs w:val="28"/>
        </w:rPr>
      </w:pPr>
    </w:p>
    <w:p w:rsidR="003B65F4" w:rsidRDefault="003B65F4" w:rsidP="00FF59E5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color w:val="343434"/>
          <w:spacing w:val="1"/>
          <w:sz w:val="28"/>
          <w:szCs w:val="28"/>
        </w:rPr>
      </w:pPr>
    </w:p>
    <w:p w:rsidR="003B65F4" w:rsidRDefault="003B65F4" w:rsidP="003B65F4">
      <w:pPr>
        <w:shd w:val="clear" w:color="auto" w:fill="FFFFFF"/>
        <w:spacing w:after="0" w:line="360" w:lineRule="auto"/>
        <w:jc w:val="center"/>
        <w:rPr>
          <w:color w:val="323232"/>
          <w:spacing w:val="-5"/>
          <w:sz w:val="24"/>
          <w:szCs w:val="24"/>
        </w:rPr>
      </w:pPr>
    </w:p>
    <w:p w:rsidR="003B65F4" w:rsidRDefault="003B65F4" w:rsidP="003B65F4">
      <w:pPr>
        <w:shd w:val="clear" w:color="auto" w:fill="FFFFFF"/>
        <w:spacing w:after="0" w:line="360" w:lineRule="auto"/>
        <w:jc w:val="center"/>
        <w:rPr>
          <w:color w:val="323232"/>
          <w:spacing w:val="-5"/>
          <w:sz w:val="24"/>
          <w:szCs w:val="24"/>
        </w:rPr>
      </w:pPr>
    </w:p>
    <w:p w:rsidR="003B65F4" w:rsidRDefault="003B65F4" w:rsidP="003B65F4">
      <w:pPr>
        <w:shd w:val="clear" w:color="auto" w:fill="FFFFFF"/>
        <w:spacing w:after="0" w:line="360" w:lineRule="auto"/>
        <w:jc w:val="center"/>
        <w:rPr>
          <w:color w:val="323232"/>
          <w:spacing w:val="-5"/>
          <w:sz w:val="24"/>
          <w:szCs w:val="24"/>
        </w:rPr>
      </w:pPr>
      <w:r>
        <w:rPr>
          <w:color w:val="323232"/>
          <w:spacing w:val="-5"/>
          <w:sz w:val="24"/>
          <w:szCs w:val="24"/>
        </w:rPr>
        <w:t>SANTO ANDRÉ</w:t>
      </w:r>
    </w:p>
    <w:p w:rsidR="00FF59E5" w:rsidRDefault="003B65F4" w:rsidP="003B65F4">
      <w:pPr>
        <w:shd w:val="clear" w:color="auto" w:fill="FFFFFF"/>
        <w:spacing w:after="0" w:line="360" w:lineRule="auto"/>
        <w:jc w:val="center"/>
        <w:rPr>
          <w:rFonts w:eastAsia="Times New Roman" w:cs="Times New Roman"/>
        </w:rPr>
      </w:pPr>
      <w:r>
        <w:rPr>
          <w:color w:val="323232"/>
          <w:spacing w:val="-5"/>
          <w:sz w:val="24"/>
          <w:szCs w:val="24"/>
        </w:rPr>
        <w:t>2010</w:t>
      </w:r>
    </w:p>
    <w:p w:rsidR="00974B92" w:rsidRPr="00407906" w:rsidRDefault="00974B92" w:rsidP="00974B92">
      <w:pPr>
        <w:pStyle w:val="CabealhodoSumrio"/>
        <w:jc w:val="center"/>
        <w:rPr>
          <w:rFonts w:ascii="Times New Roman" w:hAnsi="Times New Roman"/>
          <w:color w:val="auto"/>
          <w:sz w:val="24"/>
          <w:szCs w:val="24"/>
        </w:rPr>
      </w:pPr>
      <w:r w:rsidRPr="00407906">
        <w:rPr>
          <w:rFonts w:ascii="Times New Roman" w:hAnsi="Times New Roman"/>
          <w:color w:val="auto"/>
          <w:sz w:val="24"/>
          <w:szCs w:val="24"/>
        </w:rPr>
        <w:lastRenderedPageBreak/>
        <w:t>SUMÁRIO</w:t>
      </w:r>
    </w:p>
    <w:p w:rsidR="00974B92" w:rsidRPr="00407906" w:rsidRDefault="00D72804" w:rsidP="00974B92">
      <w:pPr>
        <w:pStyle w:val="Sumrio1"/>
        <w:tabs>
          <w:tab w:val="right" w:leader="dot" w:pos="9061"/>
        </w:tabs>
        <w:rPr>
          <w:rFonts w:ascii="Times New Roman" w:hAnsi="Times New Roman" w:cs="Times New Roman"/>
          <w:noProof/>
          <w:sz w:val="24"/>
          <w:szCs w:val="24"/>
        </w:rPr>
      </w:pPr>
      <w:r w:rsidRPr="00407906">
        <w:rPr>
          <w:rFonts w:ascii="Times New Roman" w:hAnsi="Times New Roman" w:cs="Times New Roman"/>
          <w:sz w:val="24"/>
          <w:szCs w:val="24"/>
        </w:rPr>
        <w:fldChar w:fldCharType="begin"/>
      </w:r>
      <w:r w:rsidR="00974B92" w:rsidRPr="00407906">
        <w:rPr>
          <w:rFonts w:ascii="Times New Roman" w:hAnsi="Times New Roman" w:cs="Times New Roman"/>
          <w:sz w:val="24"/>
          <w:szCs w:val="24"/>
        </w:rPr>
        <w:instrText xml:space="preserve"> TOC \o "1-3" \h \z \u </w:instrText>
      </w:r>
      <w:r w:rsidRPr="00407906">
        <w:rPr>
          <w:rFonts w:ascii="Times New Roman" w:hAnsi="Times New Roman" w:cs="Times New Roman"/>
          <w:sz w:val="24"/>
          <w:szCs w:val="24"/>
        </w:rPr>
        <w:fldChar w:fldCharType="separate"/>
      </w:r>
      <w:hyperlink w:anchor="_Toc278224461" w:history="1">
        <w:r w:rsidR="00974B92" w:rsidRPr="0040790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1.     Introdução</w:t>
        </w:r>
        <w:r w:rsidR="00974B92" w:rsidRPr="0040790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</w:hyperlink>
      <w:r w:rsidR="003B65F4">
        <w:rPr>
          <w:rFonts w:ascii="Times New Roman" w:hAnsi="Times New Roman" w:cs="Times New Roman"/>
          <w:noProof/>
          <w:sz w:val="24"/>
          <w:szCs w:val="24"/>
        </w:rPr>
        <w:t>5</w:t>
      </w:r>
    </w:p>
    <w:p w:rsidR="00974B92" w:rsidRPr="00407906" w:rsidRDefault="00C46FEC" w:rsidP="00974B92">
      <w:pPr>
        <w:pStyle w:val="Sumrio1"/>
        <w:tabs>
          <w:tab w:val="right" w:leader="dot" w:pos="9061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278224462" w:history="1">
        <w:r w:rsidR="00974B92" w:rsidRPr="0040790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2.     História da Avaliação Escolar</w:t>
        </w:r>
        <w:r w:rsidR="00974B92" w:rsidRPr="0040790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</w:hyperlink>
      <w:r w:rsidR="003B65F4">
        <w:rPr>
          <w:rFonts w:ascii="Times New Roman" w:hAnsi="Times New Roman" w:cs="Times New Roman"/>
          <w:noProof/>
          <w:sz w:val="24"/>
          <w:szCs w:val="24"/>
        </w:rPr>
        <w:t>6</w:t>
      </w:r>
    </w:p>
    <w:p w:rsidR="00974B92" w:rsidRPr="00407906" w:rsidRDefault="00C46FEC" w:rsidP="00974B92">
      <w:pPr>
        <w:pStyle w:val="Sumrio1"/>
        <w:tabs>
          <w:tab w:val="right" w:leader="dot" w:pos="9061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278224463" w:history="1">
        <w:r w:rsidR="00974B92" w:rsidRPr="0040790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2.1. Exames e provas escolares</w:t>
        </w:r>
        <w:r w:rsidR="00974B92" w:rsidRPr="0040790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404F26">
          <w:rPr>
            <w:rFonts w:ascii="Times New Roman" w:hAnsi="Times New Roman" w:cs="Times New Roman"/>
            <w:noProof/>
            <w:webHidden/>
            <w:sz w:val="24"/>
            <w:szCs w:val="24"/>
          </w:rPr>
          <w:t>6</w:t>
        </w:r>
      </w:hyperlink>
    </w:p>
    <w:p w:rsidR="00974B92" w:rsidRPr="00407906" w:rsidRDefault="00C46FEC" w:rsidP="00974B92">
      <w:pPr>
        <w:pStyle w:val="Sumrio1"/>
        <w:tabs>
          <w:tab w:val="right" w:leader="dot" w:pos="9061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278224464" w:history="1">
        <w:r w:rsidR="00974B92" w:rsidRPr="0040790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2.2. Avaliação como medida (Tecnicista)</w:t>
        </w:r>
        <w:r w:rsidR="00974B92" w:rsidRPr="0040790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</w:hyperlink>
      <w:r w:rsidR="003B65F4">
        <w:rPr>
          <w:rFonts w:ascii="Times New Roman" w:hAnsi="Times New Roman" w:cs="Times New Roman"/>
          <w:noProof/>
          <w:sz w:val="24"/>
          <w:szCs w:val="24"/>
        </w:rPr>
        <w:t>7</w:t>
      </w:r>
    </w:p>
    <w:p w:rsidR="00974B92" w:rsidRPr="00407906" w:rsidRDefault="00C46FEC" w:rsidP="00974B92">
      <w:pPr>
        <w:pStyle w:val="Sumrio1"/>
        <w:tabs>
          <w:tab w:val="right" w:leader="dot" w:pos="9061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278224465" w:history="1">
        <w:r w:rsidR="00974B92" w:rsidRPr="0040790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2.3. Avaliação como instrumento de classificação</w:t>
        </w:r>
        <w:r w:rsidR="00974B92" w:rsidRPr="0040790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</w:hyperlink>
      <w:r w:rsidR="003B65F4">
        <w:rPr>
          <w:rFonts w:ascii="Times New Roman" w:hAnsi="Times New Roman" w:cs="Times New Roman"/>
          <w:noProof/>
          <w:sz w:val="24"/>
          <w:szCs w:val="24"/>
        </w:rPr>
        <w:t>7</w:t>
      </w:r>
    </w:p>
    <w:p w:rsidR="00974B92" w:rsidRPr="00407906" w:rsidRDefault="00C46FEC" w:rsidP="00974B92">
      <w:pPr>
        <w:pStyle w:val="Sumrio1"/>
        <w:tabs>
          <w:tab w:val="right" w:leader="dot" w:pos="9061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278224466" w:history="1">
        <w:r w:rsidR="00974B92" w:rsidRPr="0040790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2.4.  Concepção qualitativa da avaliação</w:t>
        </w:r>
        <w:r w:rsidR="00974B92" w:rsidRPr="0040790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</w:hyperlink>
      <w:r w:rsidR="003B65F4">
        <w:rPr>
          <w:rFonts w:ascii="Times New Roman" w:hAnsi="Times New Roman" w:cs="Times New Roman"/>
          <w:noProof/>
          <w:sz w:val="24"/>
          <w:szCs w:val="24"/>
        </w:rPr>
        <w:t>8</w:t>
      </w:r>
    </w:p>
    <w:p w:rsidR="00974B92" w:rsidRPr="00407906" w:rsidRDefault="00C46FEC" w:rsidP="00974B92">
      <w:pPr>
        <w:pStyle w:val="Sumrio1"/>
        <w:tabs>
          <w:tab w:val="right" w:leader="dot" w:pos="9061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278224467" w:history="1">
        <w:r w:rsidR="00974B92" w:rsidRPr="0040790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3.     A avaliação na Educação Física Escolar</w:t>
        </w:r>
        <w:r w:rsidR="00974B92" w:rsidRPr="0040790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</w:hyperlink>
      <w:r w:rsidR="003B65F4">
        <w:rPr>
          <w:rFonts w:ascii="Times New Roman" w:hAnsi="Times New Roman" w:cs="Times New Roman"/>
          <w:noProof/>
          <w:sz w:val="24"/>
          <w:szCs w:val="24"/>
        </w:rPr>
        <w:t>8</w:t>
      </w:r>
    </w:p>
    <w:p w:rsidR="00974B92" w:rsidRPr="00407906" w:rsidRDefault="00C46FEC" w:rsidP="00974B92">
      <w:pPr>
        <w:pStyle w:val="Sumrio1"/>
        <w:tabs>
          <w:tab w:val="right" w:leader="dot" w:pos="9061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278224468" w:history="1">
        <w:r w:rsidR="00974B92" w:rsidRPr="0040790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3.1. Avaliação Diagnóstica</w:t>
        </w:r>
        <w:r w:rsidR="00974B92" w:rsidRPr="0040790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</w:hyperlink>
      <w:r w:rsidR="003B65F4">
        <w:rPr>
          <w:rFonts w:ascii="Times New Roman" w:hAnsi="Times New Roman" w:cs="Times New Roman"/>
          <w:noProof/>
          <w:sz w:val="24"/>
          <w:szCs w:val="24"/>
        </w:rPr>
        <w:t>9</w:t>
      </w:r>
    </w:p>
    <w:p w:rsidR="00974B92" w:rsidRPr="00407906" w:rsidRDefault="00C46FEC" w:rsidP="00974B92">
      <w:pPr>
        <w:pStyle w:val="Sumrio1"/>
        <w:tabs>
          <w:tab w:val="right" w:leader="dot" w:pos="9061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278224469" w:history="1">
        <w:r w:rsidR="00974B92" w:rsidRPr="0040790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3.2. Avaliação Formativa</w:t>
        </w:r>
        <w:r w:rsidR="00974B92" w:rsidRPr="0040790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</w:hyperlink>
      <w:r w:rsidR="003B65F4">
        <w:rPr>
          <w:rFonts w:ascii="Times New Roman" w:hAnsi="Times New Roman" w:cs="Times New Roman"/>
          <w:noProof/>
          <w:sz w:val="24"/>
          <w:szCs w:val="24"/>
        </w:rPr>
        <w:t>9</w:t>
      </w:r>
    </w:p>
    <w:p w:rsidR="00974B92" w:rsidRPr="00407906" w:rsidRDefault="00C46FEC" w:rsidP="00974B92">
      <w:pPr>
        <w:pStyle w:val="Sumrio1"/>
        <w:tabs>
          <w:tab w:val="right" w:leader="dot" w:pos="9061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278224470" w:history="1">
        <w:r w:rsidR="00974B92" w:rsidRPr="0040790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3.3. Avaliação Somativa</w:t>
        </w:r>
        <w:r w:rsidR="00974B92" w:rsidRPr="0040790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</w:hyperlink>
      <w:r w:rsidR="003B65F4">
        <w:rPr>
          <w:rFonts w:ascii="Times New Roman" w:hAnsi="Times New Roman" w:cs="Times New Roman"/>
          <w:noProof/>
          <w:sz w:val="24"/>
          <w:szCs w:val="24"/>
        </w:rPr>
        <w:t>9</w:t>
      </w:r>
    </w:p>
    <w:p w:rsidR="00974B92" w:rsidRPr="00407906" w:rsidRDefault="00C46FEC" w:rsidP="00974B92">
      <w:pPr>
        <w:pStyle w:val="Sumrio1"/>
        <w:tabs>
          <w:tab w:val="right" w:leader="dot" w:pos="9061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278224471" w:history="1">
        <w:r w:rsidR="00974B92" w:rsidRPr="0040790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3.4. Avaliação Educacional</w:t>
        </w:r>
        <w:r w:rsidR="00974B92" w:rsidRPr="0040790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</w:hyperlink>
      <w:r w:rsidR="003B65F4">
        <w:rPr>
          <w:rFonts w:ascii="Times New Roman" w:hAnsi="Times New Roman" w:cs="Times New Roman"/>
          <w:noProof/>
          <w:sz w:val="24"/>
          <w:szCs w:val="24"/>
        </w:rPr>
        <w:t>9</w:t>
      </w:r>
    </w:p>
    <w:p w:rsidR="00974B92" w:rsidRPr="00407906" w:rsidRDefault="00C46FEC" w:rsidP="00974B92">
      <w:pPr>
        <w:pStyle w:val="Sumrio1"/>
        <w:tabs>
          <w:tab w:val="right" w:leader="dot" w:pos="9061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278224472" w:history="1">
        <w:r w:rsidR="00974B92" w:rsidRPr="0040790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3.5. Auto-Avaliação</w:t>
        </w:r>
        <w:r w:rsidR="00974B92" w:rsidRPr="0040790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</w:hyperlink>
      <w:r w:rsidR="003B65F4">
        <w:rPr>
          <w:rFonts w:ascii="Times New Roman" w:hAnsi="Times New Roman" w:cs="Times New Roman"/>
          <w:noProof/>
          <w:sz w:val="24"/>
          <w:szCs w:val="24"/>
        </w:rPr>
        <w:t>9</w:t>
      </w:r>
    </w:p>
    <w:p w:rsidR="00974B92" w:rsidRPr="00407906" w:rsidRDefault="00C46FEC" w:rsidP="00974B92">
      <w:pPr>
        <w:pStyle w:val="Sumrio1"/>
        <w:tabs>
          <w:tab w:val="right" w:leader="dot" w:pos="9061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278224473" w:history="1">
        <w:r w:rsidR="00974B92" w:rsidRPr="0040790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3.6. Progressão Continuada</w:t>
        </w:r>
        <w:r w:rsidR="00974B92" w:rsidRPr="0040790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</w:hyperlink>
      <w:r w:rsidR="003B65F4">
        <w:rPr>
          <w:rFonts w:ascii="Times New Roman" w:hAnsi="Times New Roman" w:cs="Times New Roman"/>
          <w:noProof/>
          <w:sz w:val="24"/>
          <w:szCs w:val="24"/>
        </w:rPr>
        <w:t>10</w:t>
      </w:r>
    </w:p>
    <w:p w:rsidR="00974B92" w:rsidRPr="00407906" w:rsidRDefault="00C46FEC" w:rsidP="00974B92">
      <w:pPr>
        <w:pStyle w:val="Sumrio1"/>
        <w:tabs>
          <w:tab w:val="right" w:leader="dot" w:pos="9061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278224474" w:history="1">
        <w:r w:rsidR="00974B92" w:rsidRPr="0040790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4.     Educação Física Escolar e Suas Abordagens</w:t>
        </w:r>
        <w:r w:rsidR="00974B92" w:rsidRPr="0040790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</w:hyperlink>
      <w:r w:rsidR="003B65F4">
        <w:rPr>
          <w:rFonts w:ascii="Times New Roman" w:hAnsi="Times New Roman" w:cs="Times New Roman"/>
          <w:noProof/>
          <w:sz w:val="24"/>
          <w:szCs w:val="24"/>
        </w:rPr>
        <w:t>10</w:t>
      </w:r>
    </w:p>
    <w:p w:rsidR="00974B92" w:rsidRPr="00407906" w:rsidRDefault="00C46FEC" w:rsidP="00974B92">
      <w:pPr>
        <w:pStyle w:val="Sumrio1"/>
        <w:tabs>
          <w:tab w:val="right" w:leader="dot" w:pos="9061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278224475" w:history="1">
        <w:r w:rsidR="00974B92" w:rsidRPr="0040790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4.1. Abordagem Desenvolvimentista</w:t>
        </w:r>
        <w:r w:rsidR="00974B92" w:rsidRPr="0040790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974B92">
          <w:rPr>
            <w:rFonts w:ascii="Times New Roman" w:hAnsi="Times New Roman" w:cs="Times New Roman"/>
            <w:noProof/>
            <w:webHidden/>
            <w:sz w:val="24"/>
            <w:szCs w:val="24"/>
          </w:rPr>
          <w:t>1</w:t>
        </w:r>
      </w:hyperlink>
      <w:r w:rsidR="003B65F4">
        <w:rPr>
          <w:rFonts w:ascii="Times New Roman" w:hAnsi="Times New Roman" w:cs="Times New Roman"/>
          <w:noProof/>
          <w:sz w:val="24"/>
          <w:szCs w:val="24"/>
        </w:rPr>
        <w:t>1</w:t>
      </w:r>
    </w:p>
    <w:p w:rsidR="00974B92" w:rsidRPr="00407906" w:rsidRDefault="00C46FEC" w:rsidP="00974B92">
      <w:pPr>
        <w:pStyle w:val="Sumrio1"/>
        <w:tabs>
          <w:tab w:val="right" w:leader="dot" w:pos="9061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278224476" w:history="1">
        <w:r w:rsidR="00974B92" w:rsidRPr="0040790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4.2. Abordagem Construtivista-Interacionista</w:t>
        </w:r>
        <w:r w:rsidR="00974B92" w:rsidRPr="0040790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974B92">
          <w:rPr>
            <w:rFonts w:ascii="Times New Roman" w:hAnsi="Times New Roman" w:cs="Times New Roman"/>
            <w:noProof/>
            <w:webHidden/>
            <w:sz w:val="24"/>
            <w:szCs w:val="24"/>
          </w:rPr>
          <w:t>1</w:t>
        </w:r>
      </w:hyperlink>
      <w:r w:rsidR="003B65F4">
        <w:rPr>
          <w:rFonts w:ascii="Times New Roman" w:hAnsi="Times New Roman" w:cs="Times New Roman"/>
          <w:noProof/>
          <w:sz w:val="24"/>
          <w:szCs w:val="24"/>
        </w:rPr>
        <w:t>1</w:t>
      </w:r>
    </w:p>
    <w:p w:rsidR="00974B92" w:rsidRPr="00407906" w:rsidRDefault="00C46FEC" w:rsidP="00974B92">
      <w:pPr>
        <w:pStyle w:val="Sumrio1"/>
        <w:tabs>
          <w:tab w:val="right" w:leader="dot" w:pos="9061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278224477" w:history="1">
        <w:r w:rsidR="00974B92" w:rsidRPr="00407906">
          <w:rPr>
            <w:rStyle w:val="Hyperlink"/>
            <w:rFonts w:ascii="Times New Roman" w:hAnsi="Times New Roman" w:cs="Times New Roman"/>
            <w:noProof/>
            <w:sz w:val="24"/>
            <w:szCs w:val="24"/>
            <w:lang w:val="pt-PT"/>
          </w:rPr>
          <w:t>4.3. Abordagem Crítico-Superadora</w:t>
        </w:r>
        <w:r w:rsidR="00974B92" w:rsidRPr="0040790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974B92">
          <w:rPr>
            <w:rFonts w:ascii="Times New Roman" w:hAnsi="Times New Roman" w:cs="Times New Roman"/>
            <w:noProof/>
            <w:webHidden/>
            <w:sz w:val="24"/>
            <w:szCs w:val="24"/>
          </w:rPr>
          <w:t>1</w:t>
        </w:r>
      </w:hyperlink>
      <w:r w:rsidR="003B65F4">
        <w:rPr>
          <w:rFonts w:ascii="Times New Roman" w:hAnsi="Times New Roman" w:cs="Times New Roman"/>
          <w:noProof/>
          <w:sz w:val="24"/>
          <w:szCs w:val="24"/>
        </w:rPr>
        <w:t>1</w:t>
      </w:r>
    </w:p>
    <w:p w:rsidR="00974B92" w:rsidRPr="00407906" w:rsidRDefault="00C46FEC" w:rsidP="00974B92">
      <w:pPr>
        <w:pStyle w:val="Sumrio1"/>
        <w:tabs>
          <w:tab w:val="right" w:leader="dot" w:pos="9061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278224478" w:history="1">
        <w:r w:rsidR="00974B92" w:rsidRPr="00407906">
          <w:rPr>
            <w:rStyle w:val="Hyperlink"/>
            <w:rFonts w:ascii="Times New Roman" w:hAnsi="Times New Roman" w:cs="Times New Roman"/>
            <w:noProof/>
            <w:sz w:val="24"/>
            <w:szCs w:val="24"/>
            <w:lang w:val="pt-PT"/>
          </w:rPr>
          <w:t>4.4. Abordagem Sistêmica</w:t>
        </w:r>
        <w:r w:rsidR="00974B92" w:rsidRPr="0040790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404F26">
          <w:rPr>
            <w:rFonts w:ascii="Times New Roman" w:hAnsi="Times New Roman" w:cs="Times New Roman"/>
            <w:noProof/>
            <w:webHidden/>
            <w:sz w:val="24"/>
            <w:szCs w:val="24"/>
          </w:rPr>
          <w:t>1</w:t>
        </w:r>
      </w:hyperlink>
      <w:r w:rsidR="003B65F4">
        <w:rPr>
          <w:rFonts w:ascii="Times New Roman" w:hAnsi="Times New Roman" w:cs="Times New Roman"/>
          <w:noProof/>
          <w:sz w:val="24"/>
          <w:szCs w:val="24"/>
        </w:rPr>
        <w:t>2</w:t>
      </w:r>
    </w:p>
    <w:p w:rsidR="00974B92" w:rsidRPr="00407906" w:rsidRDefault="00C46FEC" w:rsidP="00974B92">
      <w:pPr>
        <w:pStyle w:val="Sumrio1"/>
        <w:tabs>
          <w:tab w:val="right" w:leader="dot" w:pos="9061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278224479" w:history="1">
        <w:r w:rsidR="00974B92" w:rsidRPr="0040790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4.5. Abordagem Crítico-Emancipatória</w:t>
        </w:r>
        <w:r w:rsidR="00974B92" w:rsidRPr="0040790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974B92">
          <w:rPr>
            <w:rFonts w:ascii="Times New Roman" w:hAnsi="Times New Roman" w:cs="Times New Roman"/>
            <w:noProof/>
            <w:webHidden/>
            <w:sz w:val="24"/>
            <w:szCs w:val="24"/>
          </w:rPr>
          <w:t>1</w:t>
        </w:r>
      </w:hyperlink>
      <w:r w:rsidR="003B65F4">
        <w:rPr>
          <w:rFonts w:ascii="Times New Roman" w:hAnsi="Times New Roman" w:cs="Times New Roman"/>
          <w:noProof/>
          <w:sz w:val="24"/>
          <w:szCs w:val="24"/>
        </w:rPr>
        <w:t>2</w:t>
      </w:r>
    </w:p>
    <w:p w:rsidR="00974B92" w:rsidRPr="00407906" w:rsidRDefault="00C46FEC" w:rsidP="00974B92">
      <w:pPr>
        <w:pStyle w:val="Sumrio1"/>
        <w:tabs>
          <w:tab w:val="right" w:leader="dot" w:pos="9061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278224480" w:history="1">
        <w:r w:rsidR="00974B92" w:rsidRPr="0040790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5.     Os PCNs na Educação Física Escolar</w:t>
        </w:r>
        <w:r w:rsidR="00974B92" w:rsidRPr="0040790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404F26">
          <w:rPr>
            <w:rFonts w:ascii="Times New Roman" w:hAnsi="Times New Roman" w:cs="Times New Roman"/>
            <w:noProof/>
            <w:webHidden/>
            <w:sz w:val="24"/>
            <w:szCs w:val="24"/>
          </w:rPr>
          <w:t>1</w:t>
        </w:r>
      </w:hyperlink>
      <w:r w:rsidR="003B65F4">
        <w:rPr>
          <w:rFonts w:ascii="Times New Roman" w:hAnsi="Times New Roman" w:cs="Times New Roman"/>
          <w:noProof/>
          <w:sz w:val="24"/>
          <w:szCs w:val="24"/>
        </w:rPr>
        <w:t>3</w:t>
      </w:r>
    </w:p>
    <w:p w:rsidR="00974B92" w:rsidRPr="00407906" w:rsidRDefault="00C46FEC" w:rsidP="00974B92">
      <w:pPr>
        <w:pStyle w:val="Sumrio1"/>
        <w:tabs>
          <w:tab w:val="right" w:leader="dot" w:pos="9061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278224485" w:history="1">
        <w:r w:rsidR="00974B92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6.     Avaliação nas Dimensões Conceitual e </w:t>
        </w:r>
        <w:r w:rsidR="00974B92" w:rsidRPr="0040790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Atitudinal</w:t>
        </w:r>
        <w:r w:rsidR="00974B92" w:rsidRPr="0040790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974B92">
          <w:rPr>
            <w:rFonts w:ascii="Times New Roman" w:hAnsi="Times New Roman" w:cs="Times New Roman"/>
            <w:noProof/>
            <w:webHidden/>
            <w:sz w:val="24"/>
            <w:szCs w:val="24"/>
          </w:rPr>
          <w:t>1</w:t>
        </w:r>
      </w:hyperlink>
      <w:r w:rsidR="003B65F4">
        <w:rPr>
          <w:rFonts w:ascii="Times New Roman" w:hAnsi="Times New Roman" w:cs="Times New Roman"/>
          <w:noProof/>
          <w:sz w:val="24"/>
          <w:szCs w:val="24"/>
        </w:rPr>
        <w:t>4</w:t>
      </w:r>
    </w:p>
    <w:p w:rsidR="00974B92" w:rsidRPr="00407906" w:rsidRDefault="00C46FEC" w:rsidP="00974B92">
      <w:pPr>
        <w:pStyle w:val="Sumrio1"/>
        <w:tabs>
          <w:tab w:val="right" w:leader="dot" w:pos="9061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278224486" w:history="1">
        <w:r w:rsidR="00974B92" w:rsidRPr="0040790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7.     Metodologia</w:t>
        </w:r>
        <w:r w:rsidR="00974B92" w:rsidRPr="0040790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404F26">
          <w:rPr>
            <w:rFonts w:ascii="Times New Roman" w:hAnsi="Times New Roman" w:cs="Times New Roman"/>
            <w:noProof/>
            <w:webHidden/>
            <w:sz w:val="24"/>
            <w:szCs w:val="24"/>
          </w:rPr>
          <w:t>1</w:t>
        </w:r>
      </w:hyperlink>
      <w:r w:rsidR="003B65F4">
        <w:rPr>
          <w:rFonts w:ascii="Times New Roman" w:hAnsi="Times New Roman" w:cs="Times New Roman"/>
          <w:noProof/>
          <w:sz w:val="24"/>
          <w:szCs w:val="24"/>
        </w:rPr>
        <w:t>6</w:t>
      </w:r>
    </w:p>
    <w:p w:rsidR="00974B92" w:rsidRPr="00407906" w:rsidRDefault="00C46FEC" w:rsidP="00974B92">
      <w:pPr>
        <w:pStyle w:val="Sumrio1"/>
        <w:tabs>
          <w:tab w:val="right" w:leader="dot" w:pos="9061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278224487" w:history="1">
        <w:r w:rsidR="00974B92" w:rsidRPr="0040790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7.1. Tipo de Pesquisa</w:t>
        </w:r>
        <w:r w:rsidR="00974B92" w:rsidRPr="0040790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404F26">
          <w:rPr>
            <w:rFonts w:ascii="Times New Roman" w:hAnsi="Times New Roman" w:cs="Times New Roman"/>
            <w:noProof/>
            <w:webHidden/>
            <w:sz w:val="24"/>
            <w:szCs w:val="24"/>
          </w:rPr>
          <w:t>1</w:t>
        </w:r>
      </w:hyperlink>
      <w:r w:rsidR="003B65F4">
        <w:rPr>
          <w:rFonts w:ascii="Times New Roman" w:hAnsi="Times New Roman" w:cs="Times New Roman"/>
          <w:noProof/>
          <w:sz w:val="24"/>
          <w:szCs w:val="24"/>
        </w:rPr>
        <w:t>6</w:t>
      </w:r>
    </w:p>
    <w:p w:rsidR="00974B92" w:rsidRPr="00407906" w:rsidRDefault="00C46FEC" w:rsidP="00974B92">
      <w:pPr>
        <w:pStyle w:val="Sumrio1"/>
        <w:tabs>
          <w:tab w:val="right" w:leader="dot" w:pos="9061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278224488" w:history="1">
        <w:r w:rsidR="00974B92" w:rsidRPr="0040790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7.2. Coleta de Dados</w:t>
        </w:r>
        <w:r w:rsidR="00974B92" w:rsidRPr="0040790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404F26">
          <w:rPr>
            <w:rFonts w:ascii="Times New Roman" w:hAnsi="Times New Roman" w:cs="Times New Roman"/>
            <w:noProof/>
            <w:webHidden/>
            <w:sz w:val="24"/>
            <w:szCs w:val="24"/>
          </w:rPr>
          <w:t>1</w:t>
        </w:r>
      </w:hyperlink>
      <w:r w:rsidR="003B65F4">
        <w:rPr>
          <w:rFonts w:ascii="Times New Roman" w:hAnsi="Times New Roman" w:cs="Times New Roman"/>
          <w:noProof/>
          <w:sz w:val="24"/>
          <w:szCs w:val="24"/>
        </w:rPr>
        <w:t>6</w:t>
      </w:r>
    </w:p>
    <w:p w:rsidR="00974B92" w:rsidRPr="00407906" w:rsidRDefault="00C46FEC" w:rsidP="00974B92">
      <w:pPr>
        <w:pStyle w:val="Sumrio1"/>
        <w:tabs>
          <w:tab w:val="right" w:leader="dot" w:pos="9061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278224489" w:history="1">
        <w:r w:rsidR="00974B92" w:rsidRPr="0040790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7.3. Sujeito da Pesquisa</w:t>
        </w:r>
        <w:r w:rsidR="00974B92" w:rsidRPr="0040790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404F26">
          <w:rPr>
            <w:rFonts w:ascii="Times New Roman" w:hAnsi="Times New Roman" w:cs="Times New Roman"/>
            <w:noProof/>
            <w:webHidden/>
            <w:sz w:val="24"/>
            <w:szCs w:val="24"/>
          </w:rPr>
          <w:t>1</w:t>
        </w:r>
      </w:hyperlink>
      <w:r w:rsidR="003B65F4">
        <w:rPr>
          <w:rFonts w:ascii="Times New Roman" w:hAnsi="Times New Roman" w:cs="Times New Roman"/>
          <w:noProof/>
          <w:sz w:val="24"/>
          <w:szCs w:val="24"/>
        </w:rPr>
        <w:t>6</w:t>
      </w:r>
    </w:p>
    <w:p w:rsidR="00974B92" w:rsidRPr="00407906" w:rsidRDefault="00C46FEC" w:rsidP="00974B92">
      <w:pPr>
        <w:pStyle w:val="Sumrio1"/>
        <w:tabs>
          <w:tab w:val="right" w:leader="dot" w:pos="9061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278224490" w:history="1">
        <w:r w:rsidR="00974B92" w:rsidRPr="0040790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7.4. Instrumento de Coleta</w:t>
        </w:r>
        <w:r w:rsidR="00974B92" w:rsidRPr="0040790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974B92">
          <w:rPr>
            <w:rFonts w:ascii="Times New Roman" w:hAnsi="Times New Roman" w:cs="Times New Roman"/>
            <w:noProof/>
            <w:webHidden/>
            <w:sz w:val="24"/>
            <w:szCs w:val="24"/>
          </w:rPr>
          <w:t>1</w:t>
        </w:r>
      </w:hyperlink>
      <w:r w:rsidR="003B65F4">
        <w:rPr>
          <w:rFonts w:ascii="Times New Roman" w:hAnsi="Times New Roman" w:cs="Times New Roman"/>
          <w:noProof/>
          <w:sz w:val="24"/>
          <w:szCs w:val="24"/>
        </w:rPr>
        <w:t>6</w:t>
      </w:r>
    </w:p>
    <w:p w:rsidR="00974B92" w:rsidRPr="00407906" w:rsidRDefault="00C46FEC" w:rsidP="00974B92">
      <w:pPr>
        <w:pStyle w:val="Sumrio1"/>
        <w:tabs>
          <w:tab w:val="right" w:leader="dot" w:pos="9061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278224491" w:history="1">
        <w:r w:rsidR="00974B92" w:rsidRPr="0040790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7.5. Procedimentos</w:t>
        </w:r>
        <w:r w:rsidR="00974B92" w:rsidRPr="0040790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974B92">
          <w:rPr>
            <w:rFonts w:ascii="Times New Roman" w:hAnsi="Times New Roman" w:cs="Times New Roman"/>
            <w:noProof/>
            <w:webHidden/>
            <w:sz w:val="24"/>
            <w:szCs w:val="24"/>
          </w:rPr>
          <w:t>1</w:t>
        </w:r>
      </w:hyperlink>
      <w:r w:rsidR="003B65F4">
        <w:rPr>
          <w:rFonts w:ascii="Times New Roman" w:hAnsi="Times New Roman" w:cs="Times New Roman"/>
          <w:noProof/>
          <w:sz w:val="24"/>
          <w:szCs w:val="24"/>
        </w:rPr>
        <w:t>6</w:t>
      </w:r>
    </w:p>
    <w:p w:rsidR="00974B92" w:rsidRPr="00407906" w:rsidRDefault="00C46FEC" w:rsidP="00974B92">
      <w:pPr>
        <w:pStyle w:val="Sumrio1"/>
        <w:tabs>
          <w:tab w:val="right" w:leader="dot" w:pos="9061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278224492" w:history="1">
        <w:r w:rsidR="00974B92" w:rsidRPr="0040790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7.6. A</w:t>
        </w:r>
        <w:r w:rsidR="00974B92" w:rsidRPr="00407906">
          <w:rPr>
            <w:rStyle w:val="Hyperlink"/>
            <w:rFonts w:ascii="Times New Roman" w:eastAsia="Times New Roman" w:hAnsi="Times New Roman" w:cs="Times New Roman"/>
            <w:noProof/>
            <w:sz w:val="24"/>
            <w:szCs w:val="24"/>
            <w:lang w:eastAsia="pt-BR"/>
          </w:rPr>
          <w:t>nálise, Interpretação e Apresentação dos Dados</w:t>
        </w:r>
        <w:r w:rsidR="00974B92" w:rsidRPr="0040790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974B92">
          <w:rPr>
            <w:rFonts w:ascii="Times New Roman" w:hAnsi="Times New Roman" w:cs="Times New Roman"/>
            <w:noProof/>
            <w:webHidden/>
            <w:sz w:val="24"/>
            <w:szCs w:val="24"/>
          </w:rPr>
          <w:t>1</w:t>
        </w:r>
      </w:hyperlink>
      <w:r w:rsidR="003B65F4">
        <w:rPr>
          <w:rFonts w:ascii="Times New Roman" w:hAnsi="Times New Roman" w:cs="Times New Roman"/>
          <w:noProof/>
          <w:sz w:val="24"/>
          <w:szCs w:val="24"/>
        </w:rPr>
        <w:t>6</w:t>
      </w:r>
    </w:p>
    <w:p w:rsidR="00974B92" w:rsidRPr="00407906" w:rsidRDefault="00C46FEC" w:rsidP="00974B92">
      <w:pPr>
        <w:pStyle w:val="Sumrio1"/>
        <w:tabs>
          <w:tab w:val="right" w:leader="dot" w:pos="9061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278224493" w:history="1">
        <w:r w:rsidR="00055764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8.    </w:t>
        </w:r>
        <w:r w:rsidR="00974B92" w:rsidRPr="0040790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Resultados</w:t>
        </w:r>
        <w:r w:rsidR="00974B92" w:rsidRPr="0040790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974B92">
          <w:rPr>
            <w:rFonts w:ascii="Times New Roman" w:hAnsi="Times New Roman" w:cs="Times New Roman"/>
            <w:noProof/>
            <w:webHidden/>
            <w:sz w:val="24"/>
            <w:szCs w:val="24"/>
          </w:rPr>
          <w:t>1</w:t>
        </w:r>
      </w:hyperlink>
      <w:r w:rsidR="003B65F4">
        <w:rPr>
          <w:rFonts w:ascii="Times New Roman" w:hAnsi="Times New Roman" w:cs="Times New Roman"/>
          <w:noProof/>
          <w:sz w:val="24"/>
          <w:szCs w:val="24"/>
        </w:rPr>
        <w:t>7</w:t>
      </w:r>
    </w:p>
    <w:p w:rsidR="00974B92" w:rsidRPr="00407906" w:rsidRDefault="00C46FEC" w:rsidP="00974B92">
      <w:pPr>
        <w:pStyle w:val="Sumrio1"/>
        <w:tabs>
          <w:tab w:val="right" w:leader="dot" w:pos="9061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278224494" w:history="1">
        <w:r w:rsidR="00974B92" w:rsidRPr="0040790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8.1 </w:t>
        </w:r>
        <w:r w:rsidR="00055764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 </w:t>
        </w:r>
        <w:r w:rsidR="00974B92" w:rsidRPr="0040790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Discussão dos resultados</w:t>
        </w:r>
        <w:r w:rsidR="00974B92" w:rsidRPr="0040790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404F26">
          <w:rPr>
            <w:rFonts w:ascii="Times New Roman" w:hAnsi="Times New Roman" w:cs="Times New Roman"/>
            <w:noProof/>
            <w:webHidden/>
            <w:sz w:val="24"/>
            <w:szCs w:val="24"/>
          </w:rPr>
          <w:t>2</w:t>
        </w:r>
      </w:hyperlink>
      <w:r w:rsidR="003B65F4">
        <w:rPr>
          <w:rFonts w:ascii="Times New Roman" w:hAnsi="Times New Roman" w:cs="Times New Roman"/>
          <w:noProof/>
          <w:sz w:val="24"/>
          <w:szCs w:val="24"/>
        </w:rPr>
        <w:t>2</w:t>
      </w:r>
    </w:p>
    <w:p w:rsidR="00974B92" w:rsidRPr="00407906" w:rsidRDefault="00C46FEC" w:rsidP="00974B92">
      <w:pPr>
        <w:pStyle w:val="Sumrio1"/>
        <w:tabs>
          <w:tab w:val="right" w:leader="dot" w:pos="9061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278224495" w:history="1">
        <w:r w:rsidR="00055764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9.    </w:t>
        </w:r>
        <w:r w:rsidR="00974B92" w:rsidRPr="0040790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Conclusão</w:t>
        </w:r>
        <w:r w:rsidR="00974B92" w:rsidRPr="0040790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404F26">
          <w:rPr>
            <w:rFonts w:ascii="Times New Roman" w:hAnsi="Times New Roman" w:cs="Times New Roman"/>
            <w:noProof/>
            <w:webHidden/>
            <w:sz w:val="24"/>
            <w:szCs w:val="24"/>
          </w:rPr>
          <w:t>2</w:t>
        </w:r>
      </w:hyperlink>
      <w:r w:rsidR="003B65F4">
        <w:rPr>
          <w:rFonts w:ascii="Times New Roman" w:hAnsi="Times New Roman" w:cs="Times New Roman"/>
          <w:noProof/>
          <w:sz w:val="24"/>
          <w:szCs w:val="24"/>
        </w:rPr>
        <w:t>3</w:t>
      </w:r>
    </w:p>
    <w:p w:rsidR="00974B92" w:rsidRPr="00407906" w:rsidRDefault="00D6094E" w:rsidP="00974B92">
      <w:pPr>
        <w:pStyle w:val="Sumrio1"/>
        <w:tabs>
          <w:tab w:val="right" w:leader="dot" w:pos="9061"/>
        </w:tabs>
        <w:rPr>
          <w:rFonts w:ascii="Times New Roman" w:hAnsi="Times New Roman" w:cs="Times New Roman"/>
          <w:noProof/>
          <w:sz w:val="24"/>
          <w:szCs w:val="24"/>
        </w:rPr>
      </w:pPr>
      <w:r>
        <w:t xml:space="preserve">10.   </w:t>
      </w:r>
      <w:hyperlink w:anchor="_Toc278224496" w:history="1">
        <w:r w:rsidR="00055764">
          <w:rPr>
            <w:rStyle w:val="Hyperlink"/>
            <w:rFonts w:ascii="Times New Roman" w:eastAsia="Times New Roman" w:hAnsi="Times New Roman" w:cs="Times New Roman"/>
            <w:noProof/>
            <w:sz w:val="24"/>
            <w:szCs w:val="24"/>
            <w:lang w:eastAsia="pt-BR"/>
          </w:rPr>
          <w:t xml:space="preserve">Referências </w:t>
        </w:r>
        <w:r w:rsidR="00974B92" w:rsidRPr="0040790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404F26">
          <w:rPr>
            <w:rFonts w:ascii="Times New Roman" w:hAnsi="Times New Roman" w:cs="Times New Roman"/>
            <w:noProof/>
            <w:webHidden/>
            <w:sz w:val="24"/>
            <w:szCs w:val="24"/>
          </w:rPr>
          <w:t>2</w:t>
        </w:r>
      </w:hyperlink>
      <w:r w:rsidR="003B65F4">
        <w:rPr>
          <w:rFonts w:ascii="Times New Roman" w:hAnsi="Times New Roman" w:cs="Times New Roman"/>
          <w:noProof/>
          <w:sz w:val="24"/>
          <w:szCs w:val="24"/>
        </w:rPr>
        <w:t>4</w:t>
      </w:r>
    </w:p>
    <w:p w:rsidR="00974B92" w:rsidRPr="00E61D86" w:rsidRDefault="00D72804" w:rsidP="00055764">
      <w:pPr>
        <w:rPr>
          <w:rFonts w:ascii="Times New Roman" w:hAnsi="Times New Roman" w:cs="Times New Roman"/>
          <w:b/>
          <w:sz w:val="24"/>
          <w:szCs w:val="24"/>
        </w:rPr>
      </w:pPr>
      <w:r w:rsidRPr="00407906">
        <w:rPr>
          <w:rFonts w:ascii="Times New Roman" w:hAnsi="Times New Roman" w:cs="Times New Roman"/>
          <w:sz w:val="24"/>
          <w:szCs w:val="24"/>
        </w:rPr>
        <w:fldChar w:fldCharType="end"/>
      </w:r>
      <w:r w:rsidR="00974B92" w:rsidRPr="00E61D86">
        <w:rPr>
          <w:rFonts w:ascii="Times New Roman" w:hAnsi="Times New Roman" w:cs="Times New Roman"/>
          <w:b/>
          <w:sz w:val="24"/>
          <w:szCs w:val="24"/>
        </w:rPr>
        <w:t>Anexos</w:t>
      </w:r>
    </w:p>
    <w:p w:rsidR="00974B92" w:rsidRDefault="004F1CF3" w:rsidP="00974B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Anexo - </w:t>
      </w:r>
      <w:r w:rsidR="00055764">
        <w:rPr>
          <w:rFonts w:ascii="Times New Roman" w:hAnsi="Times New Roman" w:cs="Times New Roman"/>
          <w:sz w:val="24"/>
          <w:szCs w:val="24"/>
        </w:rPr>
        <w:t>I</w:t>
      </w:r>
      <w:proofErr w:type="gramStart"/>
      <w:r w:rsidR="00055764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End"/>
      <w:r w:rsidR="00974B92">
        <w:rPr>
          <w:rFonts w:ascii="Times New Roman" w:hAnsi="Times New Roman" w:cs="Times New Roman"/>
          <w:sz w:val="24"/>
          <w:szCs w:val="24"/>
        </w:rPr>
        <w:t>Carta de Informação ao sujeito</w:t>
      </w:r>
      <w:r w:rsidR="0005576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</w:t>
      </w:r>
      <w:r w:rsidR="00D6094E">
        <w:rPr>
          <w:rFonts w:ascii="Times New Roman" w:hAnsi="Times New Roman" w:cs="Times New Roman"/>
          <w:sz w:val="24"/>
          <w:szCs w:val="24"/>
        </w:rPr>
        <w:t>26</w:t>
      </w:r>
      <w:r w:rsidR="00974B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4B92" w:rsidRDefault="004F1CF3" w:rsidP="00974B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Anexo - II</w:t>
      </w:r>
      <w:proofErr w:type="gramStart"/>
      <w:r w:rsidR="000557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5764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974B92">
        <w:rPr>
          <w:rFonts w:ascii="Times New Roman" w:hAnsi="Times New Roman" w:cs="Times New Roman"/>
          <w:sz w:val="24"/>
          <w:szCs w:val="24"/>
        </w:rPr>
        <w:t>Termo de Consentimento livre esclarecido</w:t>
      </w:r>
      <w:r w:rsidR="00055764">
        <w:rPr>
          <w:rFonts w:ascii="Times New Roman" w:hAnsi="Times New Roman" w:cs="Times New Roman"/>
          <w:sz w:val="24"/>
          <w:szCs w:val="24"/>
        </w:rPr>
        <w:t>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</w:t>
      </w:r>
      <w:r w:rsidR="00055764">
        <w:rPr>
          <w:rFonts w:ascii="Times New Roman" w:hAnsi="Times New Roman" w:cs="Times New Roman"/>
          <w:sz w:val="24"/>
          <w:szCs w:val="24"/>
        </w:rPr>
        <w:t>2</w:t>
      </w:r>
      <w:r w:rsidR="00D6094E">
        <w:rPr>
          <w:rFonts w:ascii="Times New Roman" w:hAnsi="Times New Roman" w:cs="Times New Roman"/>
          <w:sz w:val="24"/>
          <w:szCs w:val="24"/>
        </w:rPr>
        <w:t>7</w:t>
      </w:r>
    </w:p>
    <w:p w:rsidR="00974B92" w:rsidRDefault="004F1CF3" w:rsidP="00974B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Anexo - III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5764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974B92">
        <w:rPr>
          <w:rFonts w:ascii="Times New Roman" w:hAnsi="Times New Roman" w:cs="Times New Roman"/>
          <w:sz w:val="24"/>
          <w:szCs w:val="24"/>
        </w:rPr>
        <w:t>Questionário</w:t>
      </w:r>
      <w:r w:rsidR="0005576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</w:t>
      </w:r>
      <w:r w:rsidR="0005576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</w:t>
      </w:r>
      <w:r w:rsidR="00055764">
        <w:rPr>
          <w:rFonts w:ascii="Times New Roman" w:hAnsi="Times New Roman" w:cs="Times New Roman"/>
          <w:sz w:val="24"/>
          <w:szCs w:val="24"/>
        </w:rPr>
        <w:t>2</w:t>
      </w:r>
      <w:r w:rsidR="00D6094E">
        <w:rPr>
          <w:rFonts w:ascii="Times New Roman" w:hAnsi="Times New Roman" w:cs="Times New Roman"/>
          <w:sz w:val="24"/>
          <w:szCs w:val="24"/>
        </w:rPr>
        <w:t>8</w:t>
      </w:r>
    </w:p>
    <w:p w:rsidR="00974B92" w:rsidRDefault="00974B92" w:rsidP="00055764">
      <w:pPr>
        <w:rPr>
          <w:rFonts w:ascii="Times New Roman" w:hAnsi="Times New Roman" w:cs="Times New Roman"/>
          <w:b/>
          <w:sz w:val="24"/>
          <w:szCs w:val="24"/>
        </w:rPr>
      </w:pPr>
      <w:r w:rsidRPr="00E61D86">
        <w:rPr>
          <w:rFonts w:ascii="Times New Roman" w:hAnsi="Times New Roman" w:cs="Times New Roman"/>
          <w:b/>
          <w:sz w:val="24"/>
          <w:szCs w:val="24"/>
        </w:rPr>
        <w:t>Gráficos</w:t>
      </w:r>
    </w:p>
    <w:p w:rsidR="00974B92" w:rsidRDefault="004F1CF3" w:rsidP="00974B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Grá</w:t>
      </w:r>
      <w:r w:rsidR="00974B92" w:rsidRPr="00E61D86">
        <w:rPr>
          <w:rFonts w:ascii="Times New Roman" w:hAnsi="Times New Roman" w:cs="Times New Roman"/>
          <w:sz w:val="24"/>
          <w:szCs w:val="24"/>
        </w:rPr>
        <w:t xml:space="preserve">fico </w:t>
      </w:r>
      <w:proofErr w:type="gramStart"/>
      <w:r w:rsidR="00974B92" w:rsidRPr="00E61D86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974B92">
        <w:rPr>
          <w:rFonts w:ascii="Times New Roman" w:hAnsi="Times New Roman" w:cs="Times New Roman"/>
          <w:sz w:val="24"/>
          <w:szCs w:val="24"/>
        </w:rPr>
        <w:t xml:space="preserve"> </w:t>
      </w:r>
      <w:r w:rsidR="00974B92" w:rsidRPr="00E61D8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</w:t>
      </w:r>
      <w:r w:rsidR="00974B92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..</w:t>
      </w:r>
      <w:r w:rsidR="00974B92">
        <w:rPr>
          <w:rFonts w:ascii="Times New Roman" w:hAnsi="Times New Roman" w:cs="Times New Roman"/>
          <w:sz w:val="24"/>
          <w:szCs w:val="24"/>
        </w:rPr>
        <w:t>.1</w:t>
      </w:r>
      <w:r w:rsidR="00B43ACD">
        <w:rPr>
          <w:rFonts w:ascii="Times New Roman" w:hAnsi="Times New Roman" w:cs="Times New Roman"/>
          <w:sz w:val="24"/>
          <w:szCs w:val="24"/>
        </w:rPr>
        <w:t>7</w:t>
      </w:r>
    </w:p>
    <w:p w:rsidR="00974B92" w:rsidRDefault="00974B92" w:rsidP="00974B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Gráfico 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</w:t>
      </w:r>
      <w:r w:rsidR="004F1CF3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1</w:t>
      </w:r>
      <w:r w:rsidR="00B43ACD">
        <w:rPr>
          <w:rFonts w:ascii="Times New Roman" w:hAnsi="Times New Roman" w:cs="Times New Roman"/>
          <w:sz w:val="24"/>
          <w:szCs w:val="24"/>
        </w:rPr>
        <w:t>7</w:t>
      </w:r>
    </w:p>
    <w:p w:rsidR="00974B92" w:rsidRDefault="004F1CF3" w:rsidP="00974B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Gráf</w:t>
      </w:r>
      <w:r w:rsidR="00974B92">
        <w:rPr>
          <w:rFonts w:ascii="Times New Roman" w:hAnsi="Times New Roman" w:cs="Times New Roman"/>
          <w:sz w:val="24"/>
          <w:szCs w:val="24"/>
        </w:rPr>
        <w:t xml:space="preserve">ico </w:t>
      </w:r>
      <w:proofErr w:type="gramStart"/>
      <w:r w:rsidR="00974B92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974B92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="00974B9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</w:t>
      </w:r>
      <w:r w:rsidR="00974B92">
        <w:rPr>
          <w:rFonts w:ascii="Times New Roman" w:hAnsi="Times New Roman" w:cs="Times New Roman"/>
          <w:sz w:val="24"/>
          <w:szCs w:val="24"/>
        </w:rPr>
        <w:t>1</w:t>
      </w:r>
      <w:r w:rsidR="00B43ACD">
        <w:rPr>
          <w:rFonts w:ascii="Times New Roman" w:hAnsi="Times New Roman" w:cs="Times New Roman"/>
          <w:sz w:val="24"/>
          <w:szCs w:val="24"/>
        </w:rPr>
        <w:t>8</w:t>
      </w:r>
    </w:p>
    <w:p w:rsidR="00974B92" w:rsidRDefault="00974B92" w:rsidP="00974B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Gráfico 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</w:t>
      </w:r>
      <w:r w:rsidR="004F1CF3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.1</w:t>
      </w:r>
      <w:r w:rsidR="00B43ACD">
        <w:rPr>
          <w:rFonts w:ascii="Times New Roman" w:hAnsi="Times New Roman" w:cs="Times New Roman"/>
          <w:sz w:val="24"/>
          <w:szCs w:val="24"/>
        </w:rPr>
        <w:t>8</w:t>
      </w:r>
    </w:p>
    <w:p w:rsidR="00974B92" w:rsidRDefault="00974B92" w:rsidP="00974B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Gráfico </w:t>
      </w:r>
      <w:proofErr w:type="gramStart"/>
      <w:r>
        <w:rPr>
          <w:rFonts w:ascii="Times New Roman" w:hAnsi="Times New Roman" w:cs="Times New Roman"/>
          <w:sz w:val="24"/>
          <w:szCs w:val="24"/>
        </w:rPr>
        <w:t>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</w:t>
      </w:r>
      <w:r w:rsidR="004F1CF3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1</w:t>
      </w:r>
      <w:r w:rsidR="00B43ACD">
        <w:rPr>
          <w:rFonts w:ascii="Times New Roman" w:hAnsi="Times New Roman" w:cs="Times New Roman"/>
          <w:sz w:val="24"/>
          <w:szCs w:val="24"/>
        </w:rPr>
        <w:t>9</w:t>
      </w:r>
    </w:p>
    <w:p w:rsidR="00974B92" w:rsidRDefault="00974B92" w:rsidP="00974B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Gráfico </w:t>
      </w:r>
      <w:proofErr w:type="gramStart"/>
      <w:r>
        <w:rPr>
          <w:rFonts w:ascii="Times New Roman" w:hAnsi="Times New Roman" w:cs="Times New Roman"/>
          <w:sz w:val="24"/>
          <w:szCs w:val="24"/>
        </w:rPr>
        <w:t>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</w:t>
      </w:r>
      <w:r w:rsidR="004F1CF3">
        <w:rPr>
          <w:rFonts w:ascii="Times New Roman" w:hAnsi="Times New Roman" w:cs="Times New Roman"/>
          <w:sz w:val="24"/>
          <w:szCs w:val="24"/>
        </w:rPr>
        <w:t>..</w:t>
      </w:r>
      <w:r w:rsidR="00B43ACD">
        <w:rPr>
          <w:rFonts w:ascii="Times New Roman" w:hAnsi="Times New Roman" w:cs="Times New Roman"/>
          <w:sz w:val="24"/>
          <w:szCs w:val="24"/>
        </w:rPr>
        <w:t>20</w:t>
      </w:r>
    </w:p>
    <w:p w:rsidR="00974B92" w:rsidRDefault="00974B92" w:rsidP="00974B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Gráfico </w:t>
      </w:r>
      <w:proofErr w:type="gramStart"/>
      <w:r>
        <w:rPr>
          <w:rFonts w:ascii="Times New Roman" w:hAnsi="Times New Roman" w:cs="Times New Roman"/>
          <w:sz w:val="24"/>
          <w:szCs w:val="24"/>
        </w:rPr>
        <w:t>7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</w:t>
      </w:r>
      <w:r w:rsidR="004F1CF3">
        <w:rPr>
          <w:rFonts w:ascii="Times New Roman" w:hAnsi="Times New Roman" w:cs="Times New Roman"/>
          <w:sz w:val="24"/>
          <w:szCs w:val="24"/>
        </w:rPr>
        <w:t>..</w:t>
      </w:r>
      <w:r w:rsidR="00B43ACD">
        <w:rPr>
          <w:rFonts w:ascii="Times New Roman" w:hAnsi="Times New Roman" w:cs="Times New Roman"/>
          <w:sz w:val="24"/>
          <w:szCs w:val="24"/>
        </w:rPr>
        <w:t>20</w:t>
      </w:r>
    </w:p>
    <w:p w:rsidR="00974B92" w:rsidRDefault="00974B92" w:rsidP="00974B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Gráfico </w:t>
      </w:r>
      <w:proofErr w:type="gramStart"/>
      <w:r>
        <w:rPr>
          <w:rFonts w:ascii="Times New Roman" w:hAnsi="Times New Roman" w:cs="Times New Roman"/>
          <w:sz w:val="24"/>
          <w:szCs w:val="24"/>
        </w:rPr>
        <w:t>8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</w:t>
      </w:r>
      <w:r w:rsidR="004F1CF3">
        <w:rPr>
          <w:rFonts w:ascii="Times New Roman" w:hAnsi="Times New Roman" w:cs="Times New Roman"/>
          <w:sz w:val="24"/>
          <w:szCs w:val="24"/>
        </w:rPr>
        <w:t>..</w:t>
      </w:r>
      <w:r w:rsidR="00B43ACD">
        <w:rPr>
          <w:rFonts w:ascii="Times New Roman" w:hAnsi="Times New Roman" w:cs="Times New Roman"/>
          <w:sz w:val="24"/>
          <w:szCs w:val="24"/>
        </w:rPr>
        <w:t>21</w:t>
      </w:r>
    </w:p>
    <w:p w:rsidR="00974B92" w:rsidRDefault="00974B92" w:rsidP="00974B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Gráfico </w:t>
      </w:r>
      <w:proofErr w:type="gramStart"/>
      <w:r>
        <w:rPr>
          <w:rFonts w:ascii="Times New Roman" w:hAnsi="Times New Roman" w:cs="Times New Roman"/>
          <w:sz w:val="24"/>
          <w:szCs w:val="24"/>
        </w:rPr>
        <w:t>9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</w:t>
      </w:r>
      <w:r w:rsidR="004F1CF3">
        <w:rPr>
          <w:rFonts w:ascii="Times New Roman" w:hAnsi="Times New Roman" w:cs="Times New Roman"/>
          <w:sz w:val="24"/>
          <w:szCs w:val="24"/>
        </w:rPr>
        <w:t>..</w:t>
      </w:r>
      <w:r w:rsidR="00B43ACD">
        <w:rPr>
          <w:rFonts w:ascii="Times New Roman" w:hAnsi="Times New Roman" w:cs="Times New Roman"/>
          <w:sz w:val="24"/>
          <w:szCs w:val="24"/>
        </w:rPr>
        <w:t>.21</w:t>
      </w:r>
    </w:p>
    <w:p w:rsidR="00974B92" w:rsidRDefault="00974B92" w:rsidP="00974B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Gráfico </w:t>
      </w:r>
      <w:proofErr w:type="gramStart"/>
      <w:r>
        <w:rPr>
          <w:rFonts w:ascii="Times New Roman" w:hAnsi="Times New Roman" w:cs="Times New Roman"/>
          <w:sz w:val="24"/>
          <w:szCs w:val="24"/>
        </w:rPr>
        <w:t>10 ...</w:t>
      </w:r>
      <w:proofErr w:type="gramEnd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</w:t>
      </w:r>
      <w:r w:rsidR="004F1CF3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2</w:t>
      </w:r>
      <w:r w:rsidR="00B43ACD">
        <w:rPr>
          <w:rFonts w:ascii="Times New Roman" w:hAnsi="Times New Roman" w:cs="Times New Roman"/>
          <w:sz w:val="24"/>
          <w:szCs w:val="24"/>
        </w:rPr>
        <w:t>2</w:t>
      </w:r>
      <w:r w:rsidRPr="004079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5764" w:rsidRDefault="00055764" w:rsidP="00974B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05918" w:rsidRDefault="00305918" w:rsidP="0030591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81C7F" w:rsidRPr="00F81C7F" w:rsidRDefault="00F81C7F" w:rsidP="0030591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43ACD">
        <w:rPr>
          <w:rFonts w:ascii="Times New Roman" w:hAnsi="Times New Roman" w:cs="Times New Roman"/>
          <w:b/>
          <w:sz w:val="28"/>
          <w:szCs w:val="28"/>
        </w:rPr>
        <w:lastRenderedPageBreak/>
        <w:t>Resumo</w:t>
      </w:r>
      <w:r w:rsidRPr="00055764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  <w:r w:rsidR="004F1CF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A Educação física é um componente</w:t>
      </w:r>
      <w:r w:rsidRPr="00BF40C0">
        <w:rPr>
          <w:rFonts w:ascii="Times New Roman" w:hAnsi="Times New Roman" w:cs="Times New Roman"/>
          <w:sz w:val="24"/>
          <w:szCs w:val="24"/>
        </w:rPr>
        <w:t xml:space="preserve"> que faz parte da </w:t>
      </w:r>
      <w:r>
        <w:rPr>
          <w:rFonts w:ascii="Times New Roman" w:hAnsi="Times New Roman" w:cs="Times New Roman"/>
          <w:sz w:val="24"/>
          <w:szCs w:val="24"/>
        </w:rPr>
        <w:t>matriz</w:t>
      </w:r>
      <w:r w:rsidRPr="00BF40C0">
        <w:rPr>
          <w:rFonts w:ascii="Times New Roman" w:hAnsi="Times New Roman" w:cs="Times New Roman"/>
          <w:sz w:val="24"/>
          <w:szCs w:val="24"/>
        </w:rPr>
        <w:t xml:space="preserve"> curricular do ens</w:t>
      </w:r>
      <w:r>
        <w:rPr>
          <w:rFonts w:ascii="Times New Roman" w:hAnsi="Times New Roman" w:cs="Times New Roman"/>
          <w:sz w:val="24"/>
          <w:szCs w:val="24"/>
        </w:rPr>
        <w:t>ino fundamental há muito tempo, h</w:t>
      </w:r>
      <w:r w:rsidRPr="00BF40C0">
        <w:rPr>
          <w:rFonts w:ascii="Times New Roman" w:hAnsi="Times New Roman" w:cs="Times New Roman"/>
          <w:sz w:val="24"/>
          <w:szCs w:val="24"/>
        </w:rPr>
        <w:t>istoricame</w:t>
      </w:r>
      <w:r>
        <w:rPr>
          <w:rFonts w:ascii="Times New Roman" w:hAnsi="Times New Roman" w:cs="Times New Roman"/>
          <w:sz w:val="24"/>
          <w:szCs w:val="24"/>
        </w:rPr>
        <w:t>nte as avaliações na Educação Física escolar eram realizadas a partir do mé</w:t>
      </w:r>
      <w:r w:rsidRPr="00BF40C0">
        <w:rPr>
          <w:rFonts w:ascii="Times New Roman" w:hAnsi="Times New Roman" w:cs="Times New Roman"/>
          <w:sz w:val="24"/>
          <w:szCs w:val="24"/>
        </w:rPr>
        <w:t xml:space="preserve">todo tecnicista que valorizava somente a </w:t>
      </w:r>
      <w:proofErr w:type="gramStart"/>
      <w:r w:rsidRPr="00BF40C0">
        <w:rPr>
          <w:rFonts w:ascii="Times New Roman" w:hAnsi="Times New Roman" w:cs="Times New Roman"/>
          <w:sz w:val="24"/>
          <w:szCs w:val="24"/>
        </w:rPr>
        <w:t>perfo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BF40C0">
        <w:rPr>
          <w:rFonts w:ascii="Times New Roman" w:hAnsi="Times New Roman" w:cs="Times New Roman"/>
          <w:sz w:val="24"/>
          <w:szCs w:val="24"/>
        </w:rPr>
        <w:t>mance</w:t>
      </w:r>
      <w:proofErr w:type="gramEnd"/>
      <w:r w:rsidRPr="00BF40C0">
        <w:rPr>
          <w:rFonts w:ascii="Times New Roman" w:hAnsi="Times New Roman" w:cs="Times New Roman"/>
          <w:sz w:val="24"/>
          <w:szCs w:val="24"/>
        </w:rPr>
        <w:t xml:space="preserve"> motora</w:t>
      </w:r>
      <w:r>
        <w:rPr>
          <w:rFonts w:ascii="Times New Roman" w:hAnsi="Times New Roman" w:cs="Times New Roman"/>
          <w:sz w:val="24"/>
          <w:szCs w:val="24"/>
        </w:rPr>
        <w:t xml:space="preserve">, este modelo de avaliação passou a sofrer muitas críticas de professores e estudiosos da área que entendiam ser um método discriminatório e excludente e a partir deste momento surgiram novas metodologias, voltadas para a formação de cidadãos capazes de reconhecer questões intelectuais, afetivas e filosóficas das práticas corporais a eles aplicadas. </w:t>
      </w:r>
      <w:r>
        <w:rPr>
          <w:rFonts w:ascii="Times New Roman" w:hAnsi="Times New Roman" w:cs="Times New Roman"/>
          <w:b/>
          <w:sz w:val="24"/>
          <w:szCs w:val="24"/>
        </w:rPr>
        <w:t xml:space="preserve">Objetivo: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3D03">
        <w:rPr>
          <w:rFonts w:ascii="Times New Roman" w:hAnsi="Times New Roman" w:cs="Times New Roman"/>
          <w:sz w:val="24"/>
          <w:szCs w:val="24"/>
        </w:rPr>
        <w:t>presente estudo tem como objetivo analisar como são avaliados os alunos do Ensino Fundamental II principalmente nas dimensões conceituais e atitudinais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03E24">
        <w:rPr>
          <w:rFonts w:ascii="Times New Roman" w:hAnsi="Times New Roman" w:cs="Times New Roman"/>
          <w:b/>
          <w:sz w:val="24"/>
          <w:szCs w:val="24"/>
        </w:rPr>
        <w:t>Método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13D03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oi feita uma</w:t>
      </w:r>
      <w:r w:rsidRPr="00313D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pesquisa</w:t>
      </w:r>
      <w:r w:rsidRPr="00313D03">
        <w:rPr>
          <w:rFonts w:ascii="Times New Roman" w:hAnsi="Times New Roman" w:cs="Times New Roman"/>
          <w:sz w:val="24"/>
          <w:szCs w:val="24"/>
        </w:rPr>
        <w:t xml:space="preserve"> em literaturas que abordam estas questões,</w:t>
      </w:r>
      <w:r>
        <w:rPr>
          <w:rFonts w:ascii="Times New Roman" w:hAnsi="Times New Roman" w:cs="Times New Roman"/>
          <w:sz w:val="24"/>
          <w:szCs w:val="24"/>
        </w:rPr>
        <w:t xml:space="preserve"> como</w:t>
      </w:r>
      <w:r w:rsidRPr="00313D03">
        <w:rPr>
          <w:rFonts w:ascii="Times New Roman" w:hAnsi="Times New Roman" w:cs="Times New Roman"/>
          <w:sz w:val="24"/>
          <w:szCs w:val="24"/>
        </w:rPr>
        <w:t xml:space="preserve"> também foi elaborado um questionário entregue</w:t>
      </w:r>
      <w:r>
        <w:rPr>
          <w:rFonts w:ascii="Times New Roman" w:hAnsi="Times New Roman" w:cs="Times New Roman"/>
          <w:sz w:val="24"/>
          <w:szCs w:val="24"/>
        </w:rPr>
        <w:t xml:space="preserve"> a 15</w:t>
      </w:r>
      <w:r w:rsidRPr="00313D03">
        <w:rPr>
          <w:rFonts w:ascii="Times New Roman" w:hAnsi="Times New Roman" w:cs="Times New Roman"/>
          <w:sz w:val="24"/>
          <w:szCs w:val="24"/>
        </w:rPr>
        <w:t xml:space="preserve"> professores</w:t>
      </w:r>
      <w:r>
        <w:rPr>
          <w:rFonts w:ascii="Times New Roman" w:hAnsi="Times New Roman" w:cs="Times New Roman"/>
          <w:sz w:val="24"/>
          <w:szCs w:val="24"/>
        </w:rPr>
        <w:t xml:space="preserve"> de 10 escolas públicas e privadas de ambos os sexos</w:t>
      </w:r>
      <w:r w:rsidRPr="00313D03">
        <w:rPr>
          <w:rFonts w:ascii="Times New Roman" w:hAnsi="Times New Roman" w:cs="Times New Roman"/>
          <w:sz w:val="24"/>
          <w:szCs w:val="24"/>
        </w:rPr>
        <w:t xml:space="preserve"> para detectarmos as</w:t>
      </w:r>
      <w:r>
        <w:rPr>
          <w:rFonts w:ascii="Times New Roman" w:hAnsi="Times New Roman" w:cs="Times New Roman"/>
          <w:sz w:val="24"/>
          <w:szCs w:val="24"/>
        </w:rPr>
        <w:t xml:space="preserve"> abordagens que na opinião</w:t>
      </w:r>
      <w:r w:rsidRPr="00313D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313D03">
        <w:rPr>
          <w:rFonts w:ascii="Times New Roman" w:hAnsi="Times New Roman" w:cs="Times New Roman"/>
          <w:sz w:val="24"/>
          <w:szCs w:val="24"/>
        </w:rPr>
        <w:t>eles são mais úteis ao</w:t>
      </w:r>
      <w:r>
        <w:rPr>
          <w:rFonts w:ascii="Times New Roman" w:hAnsi="Times New Roman" w:cs="Times New Roman"/>
          <w:sz w:val="24"/>
          <w:szCs w:val="24"/>
        </w:rPr>
        <w:t xml:space="preserve"> avaliar os alunos. </w:t>
      </w:r>
      <w:r w:rsidRPr="007D364E">
        <w:rPr>
          <w:rFonts w:ascii="Times New Roman" w:hAnsi="Times New Roman" w:cs="Times New Roman"/>
          <w:b/>
          <w:sz w:val="24"/>
          <w:szCs w:val="24"/>
        </w:rPr>
        <w:t>Resultados: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313D03">
        <w:rPr>
          <w:rFonts w:ascii="Times New Roman" w:hAnsi="Times New Roman" w:cs="Times New Roman"/>
          <w:sz w:val="24"/>
          <w:szCs w:val="24"/>
        </w:rPr>
        <w:t xml:space="preserve">onseguimos através </w:t>
      </w:r>
      <w:proofErr w:type="gramStart"/>
      <w:r>
        <w:rPr>
          <w:rFonts w:ascii="Times New Roman" w:hAnsi="Times New Roman" w:cs="Times New Roman"/>
          <w:sz w:val="24"/>
          <w:szCs w:val="24"/>
        </w:rPr>
        <w:t>des</w:t>
      </w:r>
      <w:r w:rsidRPr="00313D03"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3D03">
        <w:rPr>
          <w:rFonts w:ascii="Times New Roman" w:hAnsi="Times New Roman" w:cs="Times New Roman"/>
          <w:sz w:val="24"/>
          <w:szCs w:val="24"/>
        </w:rPr>
        <w:t>pesquisa verificar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3D03">
        <w:rPr>
          <w:rFonts w:ascii="Times New Roman" w:hAnsi="Times New Roman" w:cs="Times New Roman"/>
          <w:sz w:val="24"/>
          <w:szCs w:val="24"/>
        </w:rPr>
        <w:t>entre outras indagações</w:t>
      </w:r>
      <w:r>
        <w:rPr>
          <w:rFonts w:ascii="Times New Roman" w:hAnsi="Times New Roman" w:cs="Times New Roman"/>
          <w:sz w:val="24"/>
          <w:szCs w:val="24"/>
        </w:rPr>
        <w:t xml:space="preserve"> que</w:t>
      </w:r>
      <w:r w:rsidRPr="00313D03">
        <w:rPr>
          <w:rFonts w:ascii="Times New Roman" w:hAnsi="Times New Roman" w:cs="Times New Roman"/>
          <w:sz w:val="24"/>
          <w:szCs w:val="24"/>
        </w:rPr>
        <w:t xml:space="preserve"> os alunos se comportam </w:t>
      </w:r>
      <w:r>
        <w:rPr>
          <w:rFonts w:ascii="Times New Roman" w:hAnsi="Times New Roman" w:cs="Times New Roman"/>
          <w:sz w:val="24"/>
          <w:szCs w:val="24"/>
        </w:rPr>
        <w:t>de maneira favorável quando são avaliados ,</w:t>
      </w:r>
      <w:r w:rsidRPr="00313D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que</w:t>
      </w:r>
      <w:r w:rsidRPr="00313D03">
        <w:rPr>
          <w:rFonts w:ascii="Times New Roman" w:hAnsi="Times New Roman" w:cs="Times New Roman"/>
          <w:sz w:val="24"/>
          <w:szCs w:val="24"/>
        </w:rPr>
        <w:t xml:space="preserve"> a política pedagógica das escolas e os métodos propostos pelo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13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D03">
        <w:rPr>
          <w:rFonts w:ascii="Times New Roman" w:hAnsi="Times New Roman" w:cs="Times New Roman"/>
          <w:sz w:val="24"/>
          <w:szCs w:val="24"/>
        </w:rPr>
        <w:t>PCN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313D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influenciam</w:t>
      </w:r>
      <w:r w:rsidRPr="00313D03">
        <w:rPr>
          <w:rFonts w:ascii="Times New Roman" w:hAnsi="Times New Roman" w:cs="Times New Roman"/>
          <w:sz w:val="24"/>
          <w:szCs w:val="24"/>
        </w:rPr>
        <w:t xml:space="preserve"> na hora da avaliaçã</w:t>
      </w:r>
      <w:r>
        <w:rPr>
          <w:rFonts w:ascii="Times New Roman" w:hAnsi="Times New Roman" w:cs="Times New Roman"/>
          <w:sz w:val="24"/>
          <w:szCs w:val="24"/>
        </w:rPr>
        <w:t xml:space="preserve">o, e que o modelo tecnicista ainda está presente nas aulas. </w:t>
      </w:r>
      <w:r w:rsidRPr="00437A7E">
        <w:rPr>
          <w:rFonts w:ascii="Times New Roman" w:hAnsi="Times New Roman" w:cs="Times New Roman"/>
          <w:b/>
          <w:sz w:val="24"/>
          <w:szCs w:val="24"/>
        </w:rPr>
        <w:t>Discussão</w:t>
      </w:r>
      <w:r w:rsidRPr="00496CDC">
        <w:rPr>
          <w:rFonts w:ascii="Times New Roman" w:hAnsi="Times New Roman" w:cs="Times New Roman"/>
          <w:b/>
          <w:sz w:val="24"/>
          <w:szCs w:val="24"/>
        </w:rPr>
        <w:t>:</w:t>
      </w:r>
      <w:r w:rsidRPr="00496CDC">
        <w:rPr>
          <w:rFonts w:ascii="Times New Roman" w:hAnsi="Times New Roman" w:cs="Times New Roman"/>
          <w:sz w:val="24"/>
          <w:szCs w:val="24"/>
        </w:rPr>
        <w:t xml:space="preserve"> Compreendemos de acordo com os dados obtidos nesta pesquisa</w:t>
      </w:r>
      <w:proofErr w:type="gramStart"/>
      <w:r w:rsidRPr="00496CDC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496CDC">
        <w:rPr>
          <w:rFonts w:ascii="Times New Roman" w:hAnsi="Times New Roman" w:cs="Times New Roman"/>
          <w:sz w:val="24"/>
          <w:szCs w:val="24"/>
        </w:rPr>
        <w:t xml:space="preserve">que a avaliação nas aulas de  Educação Física deve ser feita de maneira em que as diferenças entre os alunos sejam levadas em consideração e os mesmos sejam avisados antecipadamente como serão avaliados e que as orientações dos </w:t>
      </w:r>
      <w:proofErr w:type="spellStart"/>
      <w:r w:rsidRPr="00496CDC">
        <w:rPr>
          <w:rFonts w:ascii="Times New Roman" w:hAnsi="Times New Roman" w:cs="Times New Roman"/>
          <w:sz w:val="24"/>
          <w:szCs w:val="24"/>
        </w:rPr>
        <w:t>PCNs</w:t>
      </w:r>
      <w:proofErr w:type="spellEnd"/>
      <w:r w:rsidRPr="00496CDC">
        <w:rPr>
          <w:rFonts w:ascii="Times New Roman" w:hAnsi="Times New Roman" w:cs="Times New Roman"/>
          <w:sz w:val="24"/>
          <w:szCs w:val="24"/>
        </w:rPr>
        <w:t>, e todas as dimensões dos métodos avaliativos devem estar unidas em prol de um sistema de ensino cada vez melhor.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0849">
        <w:rPr>
          <w:rFonts w:ascii="Times New Roman" w:hAnsi="Times New Roman" w:cs="Times New Roman"/>
          <w:b/>
          <w:sz w:val="24"/>
          <w:szCs w:val="24"/>
        </w:rPr>
        <w:t>Conclusão: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Podemos </w:t>
      </w:r>
      <w:proofErr w:type="gramStart"/>
      <w:r>
        <w:rPr>
          <w:rFonts w:ascii="Times New Roman" w:hAnsi="Times New Roman"/>
          <w:sz w:val="24"/>
          <w:szCs w:val="24"/>
        </w:rPr>
        <w:t>concluir,</w:t>
      </w:r>
      <w:proofErr w:type="gramEnd"/>
      <w:r>
        <w:rPr>
          <w:rFonts w:ascii="Times New Roman" w:hAnsi="Times New Roman"/>
          <w:sz w:val="24"/>
          <w:szCs w:val="24"/>
        </w:rPr>
        <w:t xml:space="preserve"> que para se avaliar em Educação Física Escolar é necessário que o professor leve em consideração as questões sociais, culturais e afetivas dos alunos, que apresente de forma clara para o educando como ele será avaliado e que promova avaliações pautadas na aprendizagem e no desenvolvimento motor, cognitivo e cultural do aluno.</w:t>
      </w:r>
    </w:p>
    <w:p w:rsidR="00F81C7F" w:rsidRDefault="00F81C7F" w:rsidP="00F81C7F">
      <w:pPr>
        <w:jc w:val="both"/>
        <w:rPr>
          <w:rFonts w:ascii="Times New Roman" w:hAnsi="Times New Roman"/>
          <w:sz w:val="24"/>
          <w:szCs w:val="24"/>
        </w:rPr>
      </w:pPr>
      <w:r w:rsidRPr="002148EB">
        <w:rPr>
          <w:rFonts w:ascii="Times New Roman" w:hAnsi="Times New Roman"/>
          <w:b/>
          <w:sz w:val="24"/>
          <w:szCs w:val="24"/>
        </w:rPr>
        <w:t>Palavras chave:</w:t>
      </w:r>
      <w:r w:rsidRPr="002148EB">
        <w:rPr>
          <w:rFonts w:ascii="Times New Roman" w:hAnsi="Times New Roman"/>
          <w:sz w:val="24"/>
          <w:szCs w:val="24"/>
        </w:rPr>
        <w:t xml:space="preserve"> Avalia</w:t>
      </w:r>
      <w:r>
        <w:rPr>
          <w:rFonts w:ascii="Times New Roman" w:hAnsi="Times New Roman"/>
          <w:sz w:val="24"/>
          <w:szCs w:val="24"/>
        </w:rPr>
        <w:t xml:space="preserve">ção; Educação Física; </w:t>
      </w:r>
      <w:proofErr w:type="gramStart"/>
      <w:r>
        <w:rPr>
          <w:rFonts w:ascii="Times New Roman" w:hAnsi="Times New Roman"/>
          <w:sz w:val="24"/>
          <w:szCs w:val="24"/>
        </w:rPr>
        <w:t xml:space="preserve">Dimensões </w:t>
      </w:r>
      <w:r w:rsidRPr="002148EB">
        <w:rPr>
          <w:rFonts w:ascii="Times New Roman" w:hAnsi="Times New Roman"/>
          <w:sz w:val="24"/>
          <w:szCs w:val="24"/>
        </w:rPr>
        <w:t>conceitual</w:t>
      </w:r>
      <w:proofErr w:type="gramEnd"/>
      <w:r w:rsidRPr="002148EB">
        <w:rPr>
          <w:rFonts w:ascii="Times New Roman" w:hAnsi="Times New Roman"/>
          <w:sz w:val="24"/>
          <w:szCs w:val="24"/>
        </w:rPr>
        <w:t xml:space="preserve"> e atitudinal.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B65F4" w:rsidRDefault="003B65F4" w:rsidP="00AA6A0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B65F4" w:rsidRDefault="003B65F4" w:rsidP="00AA6A0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B65F4" w:rsidRDefault="003B65F4" w:rsidP="00AA6A0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B65F4" w:rsidRDefault="003B65F4" w:rsidP="00AA6A0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B65F4" w:rsidRDefault="003B65F4" w:rsidP="00AA6A0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B65F4" w:rsidRDefault="003B65F4" w:rsidP="00AA6A0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B65F4" w:rsidRDefault="003B65F4" w:rsidP="00AA6A01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593898" w:rsidRPr="00B43ACD" w:rsidRDefault="00AA6A01" w:rsidP="00AA6A0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43AC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1. </w:t>
      </w:r>
      <w:r w:rsidR="001901F6" w:rsidRPr="00B43ACD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593898" w:rsidRPr="00B43ACD">
        <w:rPr>
          <w:rFonts w:ascii="Times New Roman" w:hAnsi="Times New Roman" w:cs="Times New Roman"/>
          <w:b/>
          <w:bCs/>
          <w:sz w:val="28"/>
          <w:szCs w:val="28"/>
        </w:rPr>
        <w:t>Introdução</w:t>
      </w:r>
    </w:p>
    <w:p w:rsidR="00593898" w:rsidRPr="00BF40C0" w:rsidRDefault="00593898" w:rsidP="00BF40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Educação física é um componente</w:t>
      </w:r>
      <w:r w:rsidRPr="00BF40C0">
        <w:rPr>
          <w:rFonts w:ascii="Times New Roman" w:hAnsi="Times New Roman" w:cs="Times New Roman"/>
          <w:sz w:val="24"/>
          <w:szCs w:val="24"/>
        </w:rPr>
        <w:t xml:space="preserve"> que faz parte da </w:t>
      </w:r>
      <w:r>
        <w:rPr>
          <w:rFonts w:ascii="Times New Roman" w:hAnsi="Times New Roman" w:cs="Times New Roman"/>
          <w:sz w:val="24"/>
          <w:szCs w:val="24"/>
        </w:rPr>
        <w:t>matriz</w:t>
      </w:r>
      <w:r w:rsidRPr="00BF40C0">
        <w:rPr>
          <w:rFonts w:ascii="Times New Roman" w:hAnsi="Times New Roman" w:cs="Times New Roman"/>
          <w:sz w:val="24"/>
          <w:szCs w:val="24"/>
        </w:rPr>
        <w:t xml:space="preserve"> curricular do ens</w:t>
      </w:r>
      <w:r>
        <w:rPr>
          <w:rFonts w:ascii="Times New Roman" w:hAnsi="Times New Roman" w:cs="Times New Roman"/>
          <w:sz w:val="24"/>
          <w:szCs w:val="24"/>
        </w:rPr>
        <w:t xml:space="preserve">ino fundamental há muito tempo, </w:t>
      </w:r>
      <w:r w:rsidRPr="00BF40C0">
        <w:rPr>
          <w:rFonts w:ascii="Times New Roman" w:hAnsi="Times New Roman" w:cs="Times New Roman"/>
          <w:sz w:val="24"/>
          <w:szCs w:val="24"/>
        </w:rPr>
        <w:t>porém os métodos de</w:t>
      </w:r>
      <w:r>
        <w:rPr>
          <w:rFonts w:ascii="Times New Roman" w:hAnsi="Times New Roman" w:cs="Times New Roman"/>
          <w:sz w:val="24"/>
          <w:szCs w:val="24"/>
        </w:rPr>
        <w:t xml:space="preserve"> ensino e</w:t>
      </w:r>
      <w:r w:rsidRPr="00BF40C0">
        <w:rPr>
          <w:rFonts w:ascii="Times New Roman" w:hAnsi="Times New Roman" w:cs="Times New Roman"/>
          <w:sz w:val="24"/>
          <w:szCs w:val="24"/>
        </w:rPr>
        <w:t xml:space="preserve"> avaliação utilizados pelos professores </w:t>
      </w:r>
      <w:proofErr w:type="gramStart"/>
      <w:r w:rsidRPr="00BF40C0">
        <w:rPr>
          <w:rFonts w:ascii="Times New Roman" w:hAnsi="Times New Roman" w:cs="Times New Roman"/>
          <w:sz w:val="24"/>
          <w:szCs w:val="24"/>
        </w:rPr>
        <w:t>vem</w:t>
      </w:r>
      <w:proofErr w:type="gramEnd"/>
      <w:r w:rsidRPr="00BF40C0">
        <w:rPr>
          <w:rFonts w:ascii="Times New Roman" w:hAnsi="Times New Roman" w:cs="Times New Roman"/>
          <w:sz w:val="24"/>
          <w:szCs w:val="24"/>
        </w:rPr>
        <w:t xml:space="preserve"> sofrendo modificações ao longo dos anos, o que tem gerado muitos desaf</w:t>
      </w:r>
      <w:r>
        <w:rPr>
          <w:rFonts w:ascii="Times New Roman" w:hAnsi="Times New Roman" w:cs="Times New Roman"/>
          <w:sz w:val="24"/>
          <w:szCs w:val="24"/>
        </w:rPr>
        <w:t>ios aos educadores sobre quais mé</w:t>
      </w:r>
      <w:r w:rsidRPr="00BF40C0">
        <w:rPr>
          <w:rFonts w:ascii="Times New Roman" w:hAnsi="Times New Roman" w:cs="Times New Roman"/>
          <w:sz w:val="24"/>
          <w:szCs w:val="24"/>
        </w:rPr>
        <w:t>todos de avaliação devem ser aplicados aos alunos para que se tenha uma avaliação que</w:t>
      </w:r>
      <w:r>
        <w:rPr>
          <w:rFonts w:ascii="Times New Roman" w:hAnsi="Times New Roman" w:cs="Times New Roman"/>
          <w:sz w:val="24"/>
          <w:szCs w:val="24"/>
        </w:rPr>
        <w:t xml:space="preserve"> atenda as questões de ordem cognitivas, esportivas e sociais, mas que ao mesmo tempo não provoque a falta de interesse dos alunos pelas aulas de Educação Física.</w:t>
      </w:r>
    </w:p>
    <w:p w:rsidR="00593898" w:rsidRDefault="00593898" w:rsidP="00BF40C0">
      <w:pPr>
        <w:jc w:val="both"/>
        <w:rPr>
          <w:rFonts w:ascii="Times New Roman" w:hAnsi="Times New Roman" w:cs="Times New Roman"/>
          <w:sz w:val="24"/>
          <w:szCs w:val="24"/>
        </w:rPr>
      </w:pPr>
      <w:r w:rsidRPr="00BF40C0">
        <w:rPr>
          <w:rFonts w:ascii="Times New Roman" w:hAnsi="Times New Roman" w:cs="Times New Roman"/>
          <w:sz w:val="24"/>
          <w:szCs w:val="24"/>
        </w:rPr>
        <w:t>Historicame</w:t>
      </w:r>
      <w:r>
        <w:rPr>
          <w:rFonts w:ascii="Times New Roman" w:hAnsi="Times New Roman" w:cs="Times New Roman"/>
          <w:sz w:val="24"/>
          <w:szCs w:val="24"/>
        </w:rPr>
        <w:t>nte as avaliações na Educação Física escolar eram realizadas a partir do mé</w:t>
      </w:r>
      <w:r w:rsidRPr="00BF40C0">
        <w:rPr>
          <w:rFonts w:ascii="Times New Roman" w:hAnsi="Times New Roman" w:cs="Times New Roman"/>
          <w:sz w:val="24"/>
          <w:szCs w:val="24"/>
        </w:rPr>
        <w:t xml:space="preserve">todo tecnicista que valorizava somente a </w:t>
      </w:r>
      <w:proofErr w:type="gramStart"/>
      <w:r w:rsidRPr="00BF40C0">
        <w:rPr>
          <w:rFonts w:ascii="Times New Roman" w:hAnsi="Times New Roman" w:cs="Times New Roman"/>
          <w:sz w:val="24"/>
          <w:szCs w:val="24"/>
        </w:rPr>
        <w:t>perfo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BF40C0">
        <w:rPr>
          <w:rFonts w:ascii="Times New Roman" w:hAnsi="Times New Roman" w:cs="Times New Roman"/>
          <w:sz w:val="24"/>
          <w:szCs w:val="24"/>
        </w:rPr>
        <w:t>mance</w:t>
      </w:r>
      <w:proofErr w:type="gramEnd"/>
      <w:r w:rsidRPr="00BF40C0">
        <w:rPr>
          <w:rFonts w:ascii="Times New Roman" w:hAnsi="Times New Roman" w:cs="Times New Roman"/>
          <w:sz w:val="24"/>
          <w:szCs w:val="24"/>
        </w:rPr>
        <w:t xml:space="preserve"> motora,</w:t>
      </w:r>
      <w:r>
        <w:rPr>
          <w:rFonts w:ascii="Times New Roman" w:hAnsi="Times New Roman" w:cs="Times New Roman"/>
          <w:sz w:val="24"/>
          <w:szCs w:val="24"/>
        </w:rPr>
        <w:t xml:space="preserve"> onde os professores separavam a seu critério os melhores dos piores</w:t>
      </w:r>
      <w:r w:rsidRPr="00BF40C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esta</w:t>
      </w:r>
      <w:r w:rsidRPr="00BF40C0">
        <w:rPr>
          <w:rFonts w:ascii="Times New Roman" w:hAnsi="Times New Roman" w:cs="Times New Roman"/>
          <w:sz w:val="24"/>
          <w:szCs w:val="24"/>
        </w:rPr>
        <w:t xml:space="preserve"> pr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BF40C0">
        <w:rPr>
          <w:rFonts w:ascii="Times New Roman" w:hAnsi="Times New Roman" w:cs="Times New Roman"/>
          <w:sz w:val="24"/>
          <w:szCs w:val="24"/>
        </w:rPr>
        <w:t>tica foi utilizada principalmente na década de 70 durante a ditadura militar com a intenção de formar atletas e disseminar o esp</w:t>
      </w:r>
      <w:r>
        <w:rPr>
          <w:rFonts w:ascii="Times New Roman" w:hAnsi="Times New Roman" w:cs="Times New Roman"/>
          <w:sz w:val="24"/>
          <w:szCs w:val="24"/>
        </w:rPr>
        <w:t>orte de auto rendimento no país. (DARIDO, 1999).</w:t>
      </w:r>
    </w:p>
    <w:p w:rsidR="00593898" w:rsidRDefault="00593898" w:rsidP="00BF40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Este modelo de avaliação passou a sofrer muitas críticas de professores e estudiosos da área que entendiam ser um método discriminatório e excludente e a partir deste momento surgiram novas metodologias de se trabalhar a Educação Física na escola, a maioria delas buscando não apenas desenvolver habilidades motoras e capacidades físicas, mas preocupando-se com questões sociais, culturais e com a formação de cidadãos capazes de reconhecer questões intelectuais, afetivas e filosóficas das práticas corporais a eles aplicadas.</w:t>
      </w:r>
    </w:p>
    <w:p w:rsidR="00AA6A01" w:rsidRDefault="00945FAA" w:rsidP="00EF21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Nos dias atuais temos os </w:t>
      </w:r>
      <w:r w:rsidR="00593898">
        <w:rPr>
          <w:rFonts w:ascii="Times New Roman" w:hAnsi="Times New Roman" w:cs="Times New Roman"/>
          <w:sz w:val="24"/>
          <w:szCs w:val="24"/>
        </w:rPr>
        <w:t>Parâmetros Curriculares Nacionais</w:t>
      </w:r>
      <w:r w:rsidR="00B43ACD">
        <w:rPr>
          <w:rFonts w:ascii="Times New Roman" w:hAnsi="Times New Roman" w:cs="Times New Roman"/>
          <w:sz w:val="24"/>
          <w:szCs w:val="24"/>
        </w:rPr>
        <w:t xml:space="preserve"> (PCN</w:t>
      </w:r>
      <w:r>
        <w:rPr>
          <w:rFonts w:ascii="Times New Roman" w:hAnsi="Times New Roman" w:cs="Times New Roman"/>
          <w:sz w:val="24"/>
          <w:szCs w:val="24"/>
        </w:rPr>
        <w:t>)</w:t>
      </w:r>
      <w:r w:rsidR="00593898">
        <w:rPr>
          <w:rFonts w:ascii="Times New Roman" w:hAnsi="Times New Roman" w:cs="Times New Roman"/>
          <w:sz w:val="24"/>
          <w:szCs w:val="24"/>
        </w:rPr>
        <w:t xml:space="preserve"> que estabelecem aos professores critérios </w:t>
      </w:r>
      <w:r w:rsidR="00593898" w:rsidRPr="00954E2B">
        <w:rPr>
          <w:rFonts w:ascii="Times New Roman" w:hAnsi="Times New Roman" w:cs="Times New Roman"/>
          <w:sz w:val="24"/>
          <w:szCs w:val="24"/>
        </w:rPr>
        <w:t xml:space="preserve">de seleção e organização de conteúdos que devem se basear na </w:t>
      </w:r>
      <w:r w:rsidR="00593898" w:rsidRPr="00A50B5F">
        <w:rPr>
          <w:rFonts w:ascii="Times New Roman" w:hAnsi="Times New Roman" w:cs="Times New Roman"/>
          <w:sz w:val="24"/>
          <w:szCs w:val="24"/>
        </w:rPr>
        <w:t>relevância social, nas características dos alunos e nas características da própria área.</w:t>
      </w:r>
      <w:r w:rsidR="00593898">
        <w:rPr>
          <w:rFonts w:ascii="Times New Roman" w:hAnsi="Times New Roman" w:cs="Times New Roman"/>
          <w:sz w:val="24"/>
          <w:szCs w:val="24"/>
        </w:rPr>
        <w:t xml:space="preserve"> </w:t>
      </w:r>
      <w:r w:rsidR="00593898" w:rsidRPr="00954E2B">
        <w:rPr>
          <w:rFonts w:ascii="Times New Roman" w:hAnsi="Times New Roman" w:cs="Times New Roman"/>
          <w:sz w:val="24"/>
          <w:szCs w:val="24"/>
        </w:rPr>
        <w:t>Estes conteúdos podem</w:t>
      </w:r>
      <w:r w:rsidR="00593898">
        <w:rPr>
          <w:rFonts w:ascii="Times New Roman" w:hAnsi="Times New Roman" w:cs="Times New Roman"/>
          <w:sz w:val="24"/>
          <w:szCs w:val="24"/>
        </w:rPr>
        <w:t xml:space="preserve"> ser trabalhados em três blocos, que são: E</w:t>
      </w:r>
      <w:r w:rsidR="00593898" w:rsidRPr="00954E2B">
        <w:rPr>
          <w:rFonts w:ascii="Times New Roman" w:hAnsi="Times New Roman" w:cs="Times New Roman"/>
          <w:sz w:val="24"/>
          <w:szCs w:val="24"/>
        </w:rPr>
        <w:t>sportes, lutas e ginástica;</w:t>
      </w:r>
      <w:r w:rsidR="00593898">
        <w:rPr>
          <w:rFonts w:ascii="Times New Roman" w:hAnsi="Times New Roman" w:cs="Times New Roman"/>
          <w:sz w:val="24"/>
          <w:szCs w:val="24"/>
        </w:rPr>
        <w:t xml:space="preserve"> </w:t>
      </w:r>
      <w:r w:rsidR="00593898" w:rsidRPr="00954E2B">
        <w:rPr>
          <w:rFonts w:ascii="Times New Roman" w:hAnsi="Times New Roman" w:cs="Times New Roman"/>
          <w:sz w:val="24"/>
          <w:szCs w:val="24"/>
        </w:rPr>
        <w:t>atividades rítmicas e expressivas;</w:t>
      </w:r>
      <w:r w:rsidR="00593898">
        <w:rPr>
          <w:rFonts w:ascii="Times New Roman" w:hAnsi="Times New Roman" w:cs="Times New Roman"/>
          <w:sz w:val="24"/>
          <w:szCs w:val="24"/>
        </w:rPr>
        <w:t xml:space="preserve"> </w:t>
      </w:r>
      <w:r w:rsidR="00593898" w:rsidRPr="00954E2B">
        <w:rPr>
          <w:rFonts w:ascii="Times New Roman" w:hAnsi="Times New Roman" w:cs="Times New Roman"/>
          <w:sz w:val="24"/>
          <w:szCs w:val="24"/>
        </w:rPr>
        <w:t>conhecimentos sobre o corpo.</w:t>
      </w:r>
      <w:r w:rsidR="00593898">
        <w:rPr>
          <w:rFonts w:ascii="Times New Roman" w:hAnsi="Times New Roman" w:cs="Times New Roman"/>
          <w:sz w:val="24"/>
          <w:szCs w:val="24"/>
        </w:rPr>
        <w:t xml:space="preserve"> Além destes conteúdos, os PCN</w:t>
      </w:r>
      <w:r w:rsidR="00593898" w:rsidRPr="00954E2B">
        <w:rPr>
          <w:rFonts w:ascii="Times New Roman" w:hAnsi="Times New Roman" w:cs="Times New Roman"/>
          <w:sz w:val="24"/>
          <w:szCs w:val="24"/>
        </w:rPr>
        <w:t xml:space="preserve"> recomendam a aplicação de temas transversais que envolverão todas as disciplinas no ensino fun</w:t>
      </w:r>
      <w:r w:rsidR="00593898">
        <w:rPr>
          <w:rFonts w:ascii="Times New Roman" w:hAnsi="Times New Roman" w:cs="Times New Roman"/>
          <w:sz w:val="24"/>
          <w:szCs w:val="24"/>
        </w:rPr>
        <w:t xml:space="preserve">damental. Estes temas </w:t>
      </w:r>
      <w:r w:rsidR="00593898" w:rsidRPr="00954E2B">
        <w:rPr>
          <w:rFonts w:ascii="Times New Roman" w:hAnsi="Times New Roman" w:cs="Times New Roman"/>
          <w:sz w:val="24"/>
          <w:szCs w:val="24"/>
        </w:rPr>
        <w:t xml:space="preserve">são: </w:t>
      </w:r>
      <w:r w:rsidR="00593898" w:rsidRPr="00A50B5F">
        <w:rPr>
          <w:rFonts w:ascii="Times New Roman" w:hAnsi="Times New Roman" w:cs="Times New Roman"/>
          <w:sz w:val="24"/>
          <w:szCs w:val="24"/>
        </w:rPr>
        <w:t>Ética, saúde, meio ambiente, orientaçã</w:t>
      </w:r>
      <w:r w:rsidR="00593898">
        <w:rPr>
          <w:rFonts w:ascii="Times New Roman" w:hAnsi="Times New Roman" w:cs="Times New Roman"/>
          <w:sz w:val="24"/>
          <w:szCs w:val="24"/>
        </w:rPr>
        <w:t>o sexual e pluralidade cultural, e compreendem critérios de avaliação como, realizar as práticas da cultura corporal do movimento, valorizar a cultura corporal do movimento e r</w:t>
      </w:r>
      <w:r w:rsidR="00593898" w:rsidRPr="00EF2181">
        <w:rPr>
          <w:rFonts w:ascii="Times New Roman" w:hAnsi="Times New Roman" w:cs="Times New Roman"/>
          <w:sz w:val="24"/>
          <w:szCs w:val="24"/>
        </w:rPr>
        <w:t>elacionar os elementos da cultura corporal co</w:t>
      </w:r>
      <w:r w:rsidR="00440C57">
        <w:rPr>
          <w:rFonts w:ascii="Times New Roman" w:hAnsi="Times New Roman" w:cs="Times New Roman"/>
          <w:sz w:val="24"/>
          <w:szCs w:val="24"/>
        </w:rPr>
        <w:t xml:space="preserve">m a saúde e a qualidade de vida </w:t>
      </w:r>
      <w:r w:rsidR="00593898">
        <w:rPr>
          <w:rFonts w:ascii="Times New Roman" w:hAnsi="Times New Roman" w:cs="Times New Roman"/>
          <w:sz w:val="24"/>
          <w:szCs w:val="24"/>
        </w:rPr>
        <w:t>(BRASIL, 1998).</w:t>
      </w:r>
    </w:p>
    <w:p w:rsidR="00593898" w:rsidRPr="00EF2181" w:rsidRDefault="00593898" w:rsidP="00EF21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18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0464A" w:rsidRDefault="00593898" w:rsidP="00BF40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 toda esta diversidade de temas, o presente estudo, visa identificar, como acontece e qual a melhor forma de se avaliar um aluno de Educação Física do ensi</w:t>
      </w:r>
      <w:r w:rsidR="00440C57">
        <w:rPr>
          <w:rFonts w:ascii="Times New Roman" w:hAnsi="Times New Roman" w:cs="Times New Roman"/>
          <w:sz w:val="24"/>
          <w:szCs w:val="24"/>
        </w:rPr>
        <w:t xml:space="preserve">no Fundamental II nas </w:t>
      </w:r>
      <w:proofErr w:type="gramStart"/>
      <w:r w:rsidR="00440C57">
        <w:rPr>
          <w:rFonts w:ascii="Times New Roman" w:hAnsi="Times New Roman" w:cs="Times New Roman"/>
          <w:sz w:val="24"/>
          <w:szCs w:val="24"/>
        </w:rPr>
        <w:t xml:space="preserve">dimensões </w:t>
      </w:r>
      <w:r>
        <w:rPr>
          <w:rFonts w:ascii="Times New Roman" w:hAnsi="Times New Roman" w:cs="Times New Roman"/>
          <w:sz w:val="24"/>
          <w:szCs w:val="24"/>
        </w:rPr>
        <w:t>conceitual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 atitudinal.</w:t>
      </w:r>
    </w:p>
    <w:p w:rsidR="00593898" w:rsidRDefault="00593898" w:rsidP="00BF40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Identificamos através das diversas literaturas que atualmente existe uma variação muito grande de formas de avaliação na Educação Física, principalmente quando comparamo</w:t>
      </w:r>
      <w:r w:rsidR="00945FAA">
        <w:rPr>
          <w:rFonts w:ascii="Times New Roman" w:hAnsi="Times New Roman" w:cs="Times New Roman"/>
          <w:sz w:val="24"/>
          <w:szCs w:val="24"/>
        </w:rPr>
        <w:t>s escolas públicas e privadas. E</w:t>
      </w:r>
      <w:r>
        <w:rPr>
          <w:rFonts w:ascii="Times New Roman" w:hAnsi="Times New Roman" w:cs="Times New Roman"/>
          <w:sz w:val="24"/>
          <w:szCs w:val="24"/>
        </w:rPr>
        <w:t>ste fato implica em dificuldades aos alunos e principalmente aos professores que nem sempre podem utilizar os mesmos métodos de avaliação. Por exemplo, se ele leciona de manhã em uma escola pública e a tarde em uma particular, pode ter que utilizar critérios de avaliação diferentes.</w:t>
      </w:r>
    </w:p>
    <w:p w:rsidR="00593898" w:rsidRDefault="00593898" w:rsidP="00BF40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É claro que não é somente este o fato que devemos nos atentar, podemos olhar também para o sistema de progressão continuada, método utilizado nas escolas Estaduais de São Paulo, que praticamente determina a aprovação automática dos alunos. Em tese é um sistema importante, que diminuiu muito a evasão escolar no ensino fundamental nos últimos anos</w:t>
      </w:r>
      <w:r w:rsidRPr="005D585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459D3">
        <w:rPr>
          <w:rFonts w:ascii="Times New Roman" w:hAnsi="Times New Roman" w:cs="Times New Roman"/>
          <w:b/>
          <w:sz w:val="24"/>
          <w:szCs w:val="24"/>
        </w:rPr>
        <w:t>(</w:t>
      </w:r>
      <w:r w:rsidR="002459D3" w:rsidRPr="002459D3">
        <w:rPr>
          <w:rFonts w:ascii="Times New Roman" w:hAnsi="Times New Roman" w:cs="Times New Roman"/>
          <w:sz w:val="24"/>
          <w:szCs w:val="24"/>
        </w:rPr>
        <w:t>MENEZES-FILHO</w:t>
      </w:r>
      <w:r w:rsidR="002459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459D3">
        <w:rPr>
          <w:rFonts w:ascii="Times New Roman" w:hAnsi="Times New Roman" w:cs="Times New Roman"/>
          <w:i/>
          <w:iCs/>
          <w:sz w:val="24"/>
          <w:szCs w:val="24"/>
        </w:rPr>
        <w:t>et</w:t>
      </w:r>
      <w:proofErr w:type="gramEnd"/>
      <w:r w:rsidRPr="002459D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459D3">
        <w:rPr>
          <w:rFonts w:ascii="Times New Roman" w:hAnsi="Times New Roman" w:cs="Times New Roman"/>
          <w:i/>
          <w:iCs/>
          <w:sz w:val="24"/>
          <w:szCs w:val="24"/>
        </w:rPr>
        <w:t>alli</w:t>
      </w:r>
      <w:proofErr w:type="spellEnd"/>
      <w:r w:rsidRPr="002459D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459D3" w:rsidRPr="002459D3">
        <w:rPr>
          <w:rFonts w:ascii="Times New Roman" w:hAnsi="Times New Roman" w:cs="Times New Roman"/>
          <w:sz w:val="24"/>
          <w:szCs w:val="24"/>
        </w:rPr>
        <w:t>2005</w:t>
      </w:r>
      <w:r w:rsidR="002459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1A33">
        <w:rPr>
          <w:rFonts w:ascii="Times New Roman" w:hAnsi="Times New Roman" w:cs="Times New Roman"/>
          <w:sz w:val="24"/>
          <w:szCs w:val="24"/>
        </w:rPr>
        <w:t>apud</w:t>
      </w:r>
      <w:r w:rsidR="002459D3">
        <w:rPr>
          <w:rFonts w:ascii="Times New Roman" w:hAnsi="Times New Roman" w:cs="Times New Roman"/>
          <w:sz w:val="24"/>
          <w:szCs w:val="24"/>
        </w:rPr>
        <w:t xml:space="preserve"> VIEGAS &amp; SOUZA, 2006)</w:t>
      </w:r>
      <w:r>
        <w:rPr>
          <w:rFonts w:ascii="Times New Roman" w:hAnsi="Times New Roman" w:cs="Times New Roman"/>
          <w:sz w:val="24"/>
          <w:szCs w:val="24"/>
        </w:rPr>
        <w:t xml:space="preserve"> mas que tem seus problemas também, como por exemplo o fato do aluno não se preocupar com sua avaliação, pois sabe que será aprovado independentemente de suas notas serem boas ou ruins, (VIEGAS &amp; SOUZA, 2006), isto na Educação Física também tem seu efeito, porque o aluno pode não se dedicar as aulas e com isso, como o professor poderá avaliar ao final do ano letivo se este aluno desenvolveu ou não alguma capacidade, seja ela, física, motora, ou afetiva.</w:t>
      </w:r>
    </w:p>
    <w:p w:rsidR="00593898" w:rsidRDefault="00593898" w:rsidP="00BF40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 todas estas variantes, entendemos ser oportuno tal estudo, que </w:t>
      </w:r>
      <w:proofErr w:type="gramStart"/>
      <w:r>
        <w:rPr>
          <w:rFonts w:ascii="Times New Roman" w:hAnsi="Times New Roman" w:cs="Times New Roman"/>
          <w:sz w:val="24"/>
          <w:szCs w:val="24"/>
        </w:rPr>
        <w:t>procura,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 não elucidar tal questão, mas ao menos identificar um foco norteador </w:t>
      </w:r>
      <w:r w:rsidR="005D585D">
        <w:rPr>
          <w:rFonts w:ascii="Times New Roman" w:hAnsi="Times New Roman" w:cs="Times New Roman"/>
          <w:sz w:val="24"/>
          <w:szCs w:val="24"/>
        </w:rPr>
        <w:t>para m</w:t>
      </w:r>
      <w:r>
        <w:rPr>
          <w:rFonts w:ascii="Times New Roman" w:hAnsi="Times New Roman" w:cs="Times New Roman"/>
          <w:sz w:val="24"/>
          <w:szCs w:val="24"/>
        </w:rPr>
        <w:t>elhores e mais eficientes formas de se avaliar os alunos de Educação Física do ensino fundamental II, para que os mesmos tenham também cada vez mais condições de desempenhar um melh</w:t>
      </w:r>
      <w:r w:rsidR="005D585D">
        <w:rPr>
          <w:rFonts w:ascii="Times New Roman" w:hAnsi="Times New Roman" w:cs="Times New Roman"/>
          <w:sz w:val="24"/>
          <w:szCs w:val="24"/>
        </w:rPr>
        <w:t>or aprendizado, neste componente,</w:t>
      </w:r>
      <w:r>
        <w:rPr>
          <w:rFonts w:ascii="Times New Roman" w:hAnsi="Times New Roman" w:cs="Times New Roman"/>
          <w:sz w:val="24"/>
          <w:szCs w:val="24"/>
        </w:rPr>
        <w:t xml:space="preserve"> que é tão importante nos dias atuais.</w:t>
      </w:r>
    </w:p>
    <w:p w:rsidR="00593898" w:rsidRPr="00B43ACD" w:rsidRDefault="00E55ADF" w:rsidP="00AA6A01">
      <w:pPr>
        <w:rPr>
          <w:rFonts w:ascii="Times New Roman" w:hAnsi="Times New Roman" w:cs="Times New Roman"/>
          <w:b/>
          <w:sz w:val="28"/>
          <w:szCs w:val="28"/>
        </w:rPr>
      </w:pPr>
      <w:r w:rsidRPr="00B43ACD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1901F6" w:rsidRPr="00B43ACD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AA6A01" w:rsidRPr="00B43ACD">
        <w:rPr>
          <w:rFonts w:ascii="Times New Roman" w:hAnsi="Times New Roman" w:cs="Times New Roman"/>
          <w:b/>
          <w:sz w:val="28"/>
          <w:szCs w:val="28"/>
        </w:rPr>
        <w:t>História da Avaliação Escolar</w:t>
      </w:r>
    </w:p>
    <w:p w:rsidR="00593898" w:rsidRDefault="00593898" w:rsidP="00AA6A01">
      <w:pPr>
        <w:ind w:left="5387"/>
        <w:jc w:val="both"/>
        <w:rPr>
          <w:rFonts w:ascii="Times New Roman" w:hAnsi="Times New Roman" w:cs="Times New Roman"/>
          <w:sz w:val="18"/>
          <w:szCs w:val="18"/>
        </w:rPr>
      </w:pPr>
      <w:r w:rsidRPr="00550642">
        <w:rPr>
          <w:rFonts w:ascii="Times New Roman" w:hAnsi="Times New Roman" w:cs="Times New Roman"/>
          <w:sz w:val="18"/>
          <w:szCs w:val="18"/>
        </w:rPr>
        <w:t>A avaliação não é tudo; não se deve ser o todo, nem na escola nem fora dela; e se o frenesi</w:t>
      </w:r>
      <w:r>
        <w:rPr>
          <w:rFonts w:ascii="Times New Roman" w:hAnsi="Times New Roman" w:cs="Times New Roman"/>
          <w:sz w:val="18"/>
          <w:szCs w:val="18"/>
        </w:rPr>
        <w:t xml:space="preserve"> avaliativo se apoderar dos espí</w:t>
      </w:r>
      <w:r w:rsidRPr="00550642">
        <w:rPr>
          <w:rFonts w:ascii="Times New Roman" w:hAnsi="Times New Roman" w:cs="Times New Roman"/>
          <w:sz w:val="18"/>
          <w:szCs w:val="18"/>
        </w:rPr>
        <w:t xml:space="preserve">ritos, absorver e destruir às praticas, paralisar a imaginação, desencorajar o desejo, então a patologia espreita-nos e </w:t>
      </w:r>
      <w:r>
        <w:rPr>
          <w:rFonts w:ascii="Times New Roman" w:hAnsi="Times New Roman" w:cs="Times New Roman"/>
          <w:sz w:val="18"/>
          <w:szCs w:val="18"/>
        </w:rPr>
        <w:t xml:space="preserve">a </w:t>
      </w:r>
      <w:r w:rsidRPr="00550642">
        <w:rPr>
          <w:rFonts w:ascii="Times New Roman" w:hAnsi="Times New Roman" w:cs="Times New Roman"/>
          <w:sz w:val="18"/>
          <w:szCs w:val="18"/>
        </w:rPr>
        <w:t xml:space="preserve">falta de perspectiva </w:t>
      </w:r>
      <w:proofErr w:type="gramStart"/>
      <w:r w:rsidRPr="00550642">
        <w:rPr>
          <w:rFonts w:ascii="Times New Roman" w:hAnsi="Times New Roman" w:cs="Times New Roman"/>
          <w:sz w:val="18"/>
          <w:szCs w:val="18"/>
        </w:rPr>
        <w:t>também</w:t>
      </w:r>
      <w:proofErr w:type="gramEnd"/>
    </w:p>
    <w:p w:rsidR="00593898" w:rsidRDefault="00593898" w:rsidP="00374A5E">
      <w:pPr>
        <w:ind w:left="5387"/>
        <w:jc w:val="right"/>
        <w:rPr>
          <w:rFonts w:ascii="Times New Roman" w:hAnsi="Times New Roman" w:cs="Times New Roman"/>
          <w:sz w:val="24"/>
          <w:szCs w:val="24"/>
        </w:rPr>
      </w:pPr>
      <w:r w:rsidRPr="00550642">
        <w:rPr>
          <w:rFonts w:ascii="Times New Roman" w:hAnsi="Times New Roman" w:cs="Times New Roman"/>
          <w:sz w:val="18"/>
          <w:szCs w:val="18"/>
        </w:rPr>
        <w:t>(</w:t>
      </w:r>
      <w:proofErr w:type="spellStart"/>
      <w:r w:rsidRPr="00550642">
        <w:rPr>
          <w:rFonts w:ascii="Times New Roman" w:hAnsi="Times New Roman" w:cs="Times New Roman"/>
          <w:sz w:val="18"/>
          <w:szCs w:val="18"/>
        </w:rPr>
        <w:t>Meirieu</w:t>
      </w:r>
      <w:proofErr w:type="spellEnd"/>
      <w:r w:rsidRPr="00550642">
        <w:rPr>
          <w:rFonts w:ascii="Times New Roman" w:hAnsi="Times New Roman" w:cs="Times New Roman"/>
          <w:sz w:val="18"/>
          <w:szCs w:val="18"/>
        </w:rPr>
        <w:t>, 1994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93898" w:rsidRDefault="00593898" w:rsidP="00AA6A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termos de avaliação podemos considerar quatro cat</w:t>
      </w:r>
      <w:r w:rsidR="00AA6A01">
        <w:rPr>
          <w:rFonts w:ascii="Times New Roman" w:hAnsi="Times New Roman" w:cs="Times New Roman"/>
          <w:sz w:val="24"/>
          <w:szCs w:val="24"/>
        </w:rPr>
        <w:t>egorias de aná</w:t>
      </w:r>
      <w:r>
        <w:rPr>
          <w:rFonts w:ascii="Times New Roman" w:hAnsi="Times New Roman" w:cs="Times New Roman"/>
          <w:sz w:val="24"/>
          <w:szCs w:val="24"/>
        </w:rPr>
        <w:t>lise que são utilizadas desde o sec. XVI e se complementam até hoje nas escolas, são elas: Exames e provas escolares (o que se convencionou chamar de pedagogia tradicional), Avaliação como medida (Tecnicista), Avaliação como instrumento de classificação e regulação do desempenho do aluno e Concepção qualitativa da avaliação.</w:t>
      </w:r>
    </w:p>
    <w:p w:rsidR="00593898" w:rsidRPr="00EE6D88" w:rsidRDefault="00E55ADF" w:rsidP="00374A5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2.1</w:t>
      </w:r>
      <w:r w:rsidR="001901F6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93898" w:rsidRPr="00EE6D88">
        <w:rPr>
          <w:rFonts w:ascii="Times New Roman" w:hAnsi="Times New Roman" w:cs="Times New Roman"/>
          <w:b/>
          <w:bCs/>
          <w:sz w:val="24"/>
          <w:szCs w:val="24"/>
        </w:rPr>
        <w:t>Exames e provas escolares</w:t>
      </w:r>
    </w:p>
    <w:p w:rsidR="005D585D" w:rsidRDefault="005D585D" w:rsidP="00AA6A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Segundo </w:t>
      </w:r>
      <w:proofErr w:type="spellStart"/>
      <w:r>
        <w:rPr>
          <w:rFonts w:ascii="Times New Roman" w:hAnsi="Times New Roman" w:cs="Times New Roman"/>
          <w:sz w:val="24"/>
          <w:szCs w:val="24"/>
        </w:rPr>
        <w:t>Luckesi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(2003, p.16)</w:t>
      </w:r>
    </w:p>
    <w:p w:rsidR="00593898" w:rsidRPr="005D585D" w:rsidRDefault="00593898" w:rsidP="005D585D">
      <w:pPr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5D585D">
        <w:rPr>
          <w:rFonts w:ascii="Times New Roman" w:hAnsi="Times New Roman" w:cs="Times New Roman"/>
          <w:sz w:val="20"/>
          <w:szCs w:val="20"/>
        </w:rPr>
        <w:t xml:space="preserve">A tradição dos exames escolares, que conhecemos em nossas escolas, foi sistematizada nos séculos XVI e XVII, com as configurações da atividade pedagógica produzida pelos padres jesuítas (séc. XVI) e pelo bispo </w:t>
      </w:r>
      <w:proofErr w:type="spellStart"/>
      <w:r w:rsidRPr="005D585D">
        <w:rPr>
          <w:rFonts w:ascii="Times New Roman" w:hAnsi="Times New Roman" w:cs="Times New Roman"/>
          <w:sz w:val="20"/>
          <w:szCs w:val="20"/>
        </w:rPr>
        <w:t>Jonh</w:t>
      </w:r>
      <w:proofErr w:type="spellEnd"/>
      <w:r w:rsidRPr="005D585D">
        <w:rPr>
          <w:rFonts w:ascii="Times New Roman" w:hAnsi="Times New Roman" w:cs="Times New Roman"/>
          <w:sz w:val="20"/>
          <w:szCs w:val="20"/>
        </w:rPr>
        <w:t xml:space="preserve"> Amós </w:t>
      </w:r>
      <w:proofErr w:type="spellStart"/>
      <w:r w:rsidRPr="005D585D">
        <w:rPr>
          <w:rFonts w:ascii="Times New Roman" w:hAnsi="Times New Roman" w:cs="Times New Roman"/>
          <w:sz w:val="20"/>
          <w:szCs w:val="20"/>
        </w:rPr>
        <w:t>Comênio</w:t>
      </w:r>
      <w:proofErr w:type="spellEnd"/>
      <w:r w:rsidRPr="005D585D">
        <w:rPr>
          <w:rFonts w:ascii="Times New Roman" w:hAnsi="Times New Roman" w:cs="Times New Roman"/>
          <w:sz w:val="20"/>
          <w:szCs w:val="20"/>
        </w:rPr>
        <w:t xml:space="preserve"> (fim do sec. XVI e </w:t>
      </w:r>
      <w:r w:rsidR="00D7178C">
        <w:rPr>
          <w:rFonts w:ascii="Times New Roman" w:hAnsi="Times New Roman" w:cs="Times New Roman"/>
          <w:sz w:val="20"/>
          <w:szCs w:val="20"/>
        </w:rPr>
        <w:t>primeira metade do sec. XVII)</w:t>
      </w:r>
    </w:p>
    <w:p w:rsidR="00593898" w:rsidRPr="00397BBE" w:rsidRDefault="00593898" w:rsidP="00AA6A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Ainda hoje são utilizados exames</w:t>
      </w:r>
      <w:r w:rsidR="00AA6A0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entre outros métodos de avaliação (que serão explicados neste contexto) para qualificar o aluno de maneira a separá-los por competência, quando na verdade deveriam ser usados como instrumento de retorno para que os professores pudessem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identificar como o conteúdo de suas aulas estão sendo assimilados e poderem auxiliar aqueles que têm maior dificuldade em aprender, sobre isto </w:t>
      </w:r>
      <w:proofErr w:type="spellStart"/>
      <w:r w:rsidRPr="00397BBE">
        <w:rPr>
          <w:rFonts w:ascii="Times New Roman" w:hAnsi="Times New Roman" w:cs="Times New Roman"/>
          <w:sz w:val="24"/>
          <w:szCs w:val="24"/>
        </w:rPr>
        <w:t>Luckesi</w:t>
      </w:r>
      <w:proofErr w:type="spellEnd"/>
      <w:r w:rsidRPr="00397BBE">
        <w:rPr>
          <w:rFonts w:ascii="Times New Roman" w:hAnsi="Times New Roman" w:cs="Times New Roman"/>
          <w:sz w:val="24"/>
          <w:szCs w:val="24"/>
        </w:rPr>
        <w:t xml:space="preserve"> </w:t>
      </w:r>
      <w:r w:rsidR="005D585D">
        <w:rPr>
          <w:rFonts w:ascii="Times New Roman" w:hAnsi="Times New Roman" w:cs="Times New Roman"/>
          <w:sz w:val="24"/>
          <w:szCs w:val="24"/>
        </w:rPr>
        <w:t>(</w:t>
      </w:r>
      <w:r w:rsidRPr="00397BBE">
        <w:rPr>
          <w:rFonts w:ascii="Times New Roman" w:hAnsi="Times New Roman" w:cs="Times New Roman"/>
          <w:sz w:val="24"/>
          <w:szCs w:val="24"/>
        </w:rPr>
        <w:t>2003</w:t>
      </w:r>
      <w:r w:rsidR="005D585D">
        <w:rPr>
          <w:rFonts w:ascii="Times New Roman" w:hAnsi="Times New Roman" w:cs="Times New Roman"/>
          <w:sz w:val="24"/>
          <w:szCs w:val="24"/>
        </w:rPr>
        <w:t xml:space="preserve">, </w:t>
      </w:r>
      <w:r w:rsidRPr="00397BBE">
        <w:rPr>
          <w:rFonts w:ascii="Times New Roman" w:hAnsi="Times New Roman" w:cs="Times New Roman"/>
          <w:sz w:val="24"/>
          <w:szCs w:val="24"/>
        </w:rPr>
        <w:t xml:space="preserve">p.47) relata: </w:t>
      </w:r>
    </w:p>
    <w:p w:rsidR="007E15D8" w:rsidRDefault="00593898" w:rsidP="00AA6A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“A sala de aula é o lugar em termos de avaliação onde devia predominar os diagnósticos como recurso de acompanhamento e reorientação da aprendizagem, em vez de predominarem os exames como recursos classificatórios</w:t>
      </w:r>
      <w:r w:rsidR="00AA6A01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93898" w:rsidRDefault="00593898" w:rsidP="00AA6A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autor diz ainda que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historicamente passamos a denominar a prática de acompanhamento da avaliação da aprendizagem do educando de “avaliação da aprendizagem escolar”, mas na verdade continuamos a praticar “exames</w:t>
      </w:r>
      <w:r w:rsidR="007E15D8">
        <w:rPr>
          <w:rFonts w:ascii="Times New Roman" w:hAnsi="Times New Roman" w:cs="Times New Roman"/>
          <w:sz w:val="24"/>
          <w:szCs w:val="24"/>
        </w:rPr>
        <w:t xml:space="preserve">” </w:t>
      </w:r>
      <w:r w:rsidRPr="00397BBE">
        <w:rPr>
          <w:rFonts w:ascii="Times New Roman" w:hAnsi="Times New Roman" w:cs="Times New Roman"/>
          <w:sz w:val="24"/>
          <w:szCs w:val="24"/>
        </w:rPr>
        <w:t>(p.11)</w:t>
      </w:r>
      <w:r w:rsidR="007E15D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Por essa razão o autor o chama de pedagogia do exame.</w:t>
      </w:r>
    </w:p>
    <w:p w:rsidR="00593898" w:rsidRDefault="00E55ADF" w:rsidP="00AA6A0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2.2</w:t>
      </w:r>
      <w:r w:rsidR="001901F6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93898" w:rsidRPr="00EE6D88">
        <w:rPr>
          <w:rFonts w:ascii="Times New Roman" w:hAnsi="Times New Roman" w:cs="Times New Roman"/>
          <w:b/>
          <w:bCs/>
          <w:sz w:val="24"/>
          <w:szCs w:val="24"/>
        </w:rPr>
        <w:t>Avaliação como medida</w:t>
      </w:r>
      <w:r w:rsidR="00593898">
        <w:rPr>
          <w:rFonts w:ascii="Times New Roman" w:hAnsi="Times New Roman" w:cs="Times New Roman"/>
          <w:b/>
          <w:bCs/>
          <w:sz w:val="24"/>
          <w:szCs w:val="24"/>
        </w:rPr>
        <w:t xml:space="preserve"> (Tecnicista) </w:t>
      </w:r>
    </w:p>
    <w:p w:rsidR="007E15D8" w:rsidRDefault="008C20D7" w:rsidP="00AA6A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Este modelo t</w:t>
      </w:r>
      <w:r w:rsidR="00593898">
        <w:rPr>
          <w:rFonts w:ascii="Times New Roman" w:hAnsi="Times New Roman" w:cs="Times New Roman"/>
          <w:sz w:val="24"/>
          <w:szCs w:val="24"/>
        </w:rPr>
        <w:t>eve origem no séc. XX nos Estados Unidos</w:t>
      </w:r>
      <w:r>
        <w:rPr>
          <w:rFonts w:ascii="Times New Roman" w:hAnsi="Times New Roman" w:cs="Times New Roman"/>
          <w:sz w:val="24"/>
          <w:szCs w:val="24"/>
        </w:rPr>
        <w:t>,</w:t>
      </w:r>
      <w:r w:rsidR="00593898">
        <w:rPr>
          <w:rFonts w:ascii="Times New Roman" w:hAnsi="Times New Roman" w:cs="Times New Roman"/>
          <w:sz w:val="24"/>
          <w:szCs w:val="24"/>
        </w:rPr>
        <w:t xml:space="preserve"> com estudos de </w:t>
      </w:r>
      <w:proofErr w:type="spellStart"/>
      <w:r w:rsidR="00593898">
        <w:rPr>
          <w:rFonts w:ascii="Times New Roman" w:hAnsi="Times New Roman" w:cs="Times New Roman"/>
          <w:sz w:val="24"/>
          <w:szCs w:val="24"/>
        </w:rPr>
        <w:t>Thorndike</w:t>
      </w:r>
      <w:proofErr w:type="spellEnd"/>
      <w:r w:rsidR="00593898">
        <w:rPr>
          <w:rFonts w:ascii="Times New Roman" w:hAnsi="Times New Roman" w:cs="Times New Roman"/>
          <w:sz w:val="24"/>
          <w:szCs w:val="24"/>
        </w:rPr>
        <w:t xml:space="preserve"> em testes educacionais para medir habilidades e aptidões dos alunos através de testes psicológicos, pretendia-se mensurar a quantidade de conhecimentos que foram adquiridos pelos alunos. </w:t>
      </w:r>
      <w:r w:rsidR="00593898" w:rsidRPr="00397BBE">
        <w:rPr>
          <w:rFonts w:ascii="Times New Roman" w:hAnsi="Times New Roman" w:cs="Times New Roman"/>
          <w:sz w:val="24"/>
          <w:szCs w:val="24"/>
        </w:rPr>
        <w:t xml:space="preserve">Dias Sobrinho, </w:t>
      </w:r>
      <w:r w:rsidR="007E15D8">
        <w:rPr>
          <w:rFonts w:ascii="Times New Roman" w:hAnsi="Times New Roman" w:cs="Times New Roman"/>
          <w:sz w:val="24"/>
          <w:szCs w:val="24"/>
        </w:rPr>
        <w:t xml:space="preserve">(2003, </w:t>
      </w:r>
      <w:r w:rsidR="00593898" w:rsidRPr="00397BBE">
        <w:rPr>
          <w:rFonts w:ascii="Times New Roman" w:hAnsi="Times New Roman" w:cs="Times New Roman"/>
          <w:sz w:val="24"/>
          <w:szCs w:val="24"/>
        </w:rPr>
        <w:t>p.17)</w:t>
      </w:r>
      <w:r w:rsidR="00593898" w:rsidRPr="00E415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93898">
        <w:rPr>
          <w:rFonts w:ascii="Times New Roman" w:hAnsi="Times New Roman" w:cs="Times New Roman"/>
          <w:sz w:val="24"/>
          <w:szCs w:val="24"/>
        </w:rPr>
        <w:t>diz que</w:t>
      </w:r>
      <w:r w:rsidR="007E15D8">
        <w:rPr>
          <w:rFonts w:ascii="Times New Roman" w:hAnsi="Times New Roman" w:cs="Times New Roman"/>
          <w:sz w:val="24"/>
          <w:szCs w:val="24"/>
        </w:rPr>
        <w:t>:</w:t>
      </w:r>
      <w:r w:rsidR="005938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3898" w:rsidRPr="007E15D8" w:rsidRDefault="007E15D8" w:rsidP="007E15D8">
      <w:pPr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7E15D8">
        <w:rPr>
          <w:rFonts w:ascii="Times New Roman" w:hAnsi="Times New Roman" w:cs="Times New Roman"/>
          <w:sz w:val="20"/>
          <w:szCs w:val="20"/>
        </w:rPr>
        <w:t>N</w:t>
      </w:r>
      <w:r w:rsidR="00593898" w:rsidRPr="007E15D8">
        <w:rPr>
          <w:rFonts w:ascii="Times New Roman" w:hAnsi="Times New Roman" w:cs="Times New Roman"/>
          <w:sz w:val="20"/>
          <w:szCs w:val="20"/>
        </w:rPr>
        <w:t>as primeiras décadas do século passado, avaliar se confundia com medir: embora consideremos hoje importante distinguir avaliação e medida, naquele momento, esses termos se tornavam um pelo outro. A avaliação era eminentemente técnica, consistindo basicamente em testes de verificação, mensuraçã</w:t>
      </w:r>
      <w:r w:rsidR="00D7178C">
        <w:rPr>
          <w:rFonts w:ascii="Times New Roman" w:hAnsi="Times New Roman" w:cs="Times New Roman"/>
          <w:sz w:val="20"/>
          <w:szCs w:val="20"/>
        </w:rPr>
        <w:t>o e quantificação de resultados</w:t>
      </w:r>
      <w:r w:rsidR="00593898" w:rsidRPr="007E15D8">
        <w:rPr>
          <w:rFonts w:ascii="Times New Roman" w:hAnsi="Times New Roman" w:cs="Times New Roman"/>
          <w:sz w:val="20"/>
          <w:szCs w:val="20"/>
        </w:rPr>
        <w:t>.</w:t>
      </w:r>
    </w:p>
    <w:p w:rsidR="00593898" w:rsidRDefault="00E55ADF" w:rsidP="00374A5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2.3</w:t>
      </w:r>
      <w:r w:rsidR="001901F6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93898" w:rsidRPr="00E415B7">
        <w:rPr>
          <w:rFonts w:ascii="Times New Roman" w:hAnsi="Times New Roman" w:cs="Times New Roman"/>
          <w:b/>
          <w:bCs/>
          <w:sz w:val="24"/>
          <w:szCs w:val="24"/>
        </w:rPr>
        <w:t>Avaliação como instrumento de classificação</w:t>
      </w:r>
      <w:r w:rsidR="005938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93898" w:rsidRDefault="00593898" w:rsidP="00523E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Classificar o desempenho </w:t>
      </w:r>
      <w:r w:rsidR="00523E3D">
        <w:rPr>
          <w:rFonts w:ascii="Times New Roman" w:hAnsi="Times New Roman" w:cs="Times New Roman"/>
          <w:sz w:val="24"/>
          <w:szCs w:val="24"/>
        </w:rPr>
        <w:t>do aluno por meio da avaliação é</w:t>
      </w:r>
      <w:r>
        <w:rPr>
          <w:rFonts w:ascii="Times New Roman" w:hAnsi="Times New Roman" w:cs="Times New Roman"/>
          <w:sz w:val="24"/>
          <w:szCs w:val="24"/>
        </w:rPr>
        <w:t xml:space="preserve"> uma das concepções mais tradicionais e excludentes utilizadas nas escolas, pois não contempla as diferenças entre alunos, mas visa apenas classificá-los entre “bons”, “regulares”, “ótimos” e “excelentes” e em justificativa a isto </w:t>
      </w:r>
      <w:r w:rsidR="008C20D7">
        <w:rPr>
          <w:rFonts w:ascii="Times New Roman" w:hAnsi="Times New Roman" w:cs="Times New Roman"/>
          <w:sz w:val="24"/>
          <w:szCs w:val="24"/>
        </w:rPr>
        <w:t xml:space="preserve">Perrenoud (1999, </w:t>
      </w:r>
      <w:r w:rsidRPr="00397BBE">
        <w:rPr>
          <w:rFonts w:ascii="Times New Roman" w:hAnsi="Times New Roman" w:cs="Times New Roman"/>
          <w:sz w:val="24"/>
          <w:szCs w:val="24"/>
        </w:rPr>
        <w:t>p. 11)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relatou:</w:t>
      </w:r>
    </w:p>
    <w:p w:rsidR="00593898" w:rsidRDefault="00593898" w:rsidP="00523E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“A avaliação é tradicionalmente associada na escola, á criação de hierarquias de excelência. Os alunos são comparados e depois classificados em virtude de uma norma de excelência, definida em absoluto ou encarnada pelo professor e pelos melhores alunos”.</w:t>
      </w:r>
    </w:p>
    <w:p w:rsidR="00593898" w:rsidRDefault="00E55ADF" w:rsidP="00374A5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2.4</w:t>
      </w:r>
      <w:r w:rsidR="001901F6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65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93898" w:rsidRPr="00E415B7">
        <w:rPr>
          <w:rFonts w:ascii="Times New Roman" w:hAnsi="Times New Roman" w:cs="Times New Roman"/>
          <w:b/>
          <w:bCs/>
          <w:sz w:val="24"/>
          <w:szCs w:val="24"/>
        </w:rPr>
        <w:t>Concepção qualitativa da avaliação</w:t>
      </w:r>
    </w:p>
    <w:p w:rsidR="008C20D7" w:rsidRDefault="00593898" w:rsidP="00523E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partir da década de 1960 em reação aos modelos de avaliação tecnicistas e qu</w:t>
      </w:r>
      <w:r w:rsidR="008C20D7">
        <w:rPr>
          <w:rFonts w:ascii="Times New Roman" w:hAnsi="Times New Roman" w:cs="Times New Roman"/>
          <w:sz w:val="24"/>
          <w:szCs w:val="24"/>
        </w:rPr>
        <w:t>antitativas, surgem inúmeras crí</w:t>
      </w:r>
      <w:r>
        <w:rPr>
          <w:rFonts w:ascii="Times New Roman" w:hAnsi="Times New Roman" w:cs="Times New Roman"/>
          <w:sz w:val="24"/>
          <w:szCs w:val="24"/>
        </w:rPr>
        <w:t>ticas</w:t>
      </w:r>
      <w:r w:rsidR="00345FD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então se busca novas alternativas para a avaliação escolar.</w:t>
      </w:r>
      <w:r w:rsidR="008C20D7">
        <w:rPr>
          <w:rFonts w:ascii="Times New Roman" w:hAnsi="Times New Roman" w:cs="Times New Roman"/>
          <w:sz w:val="24"/>
          <w:szCs w:val="24"/>
        </w:rPr>
        <w:t xml:space="preserve"> Para Saul (</w:t>
      </w:r>
      <w:proofErr w:type="gramStart"/>
      <w:r w:rsidR="008C20D7">
        <w:rPr>
          <w:rFonts w:ascii="Times New Roman" w:hAnsi="Times New Roman" w:cs="Times New Roman"/>
          <w:sz w:val="24"/>
          <w:szCs w:val="24"/>
        </w:rPr>
        <w:t>1998, p</w:t>
      </w:r>
      <w:proofErr w:type="gramEnd"/>
      <w:r w:rsidR="008C20D7">
        <w:rPr>
          <w:rFonts w:ascii="Times New Roman" w:hAnsi="Times New Roman" w:cs="Times New Roman"/>
          <w:sz w:val="24"/>
          <w:szCs w:val="24"/>
        </w:rPr>
        <w:t xml:space="preserve"> 45)</w:t>
      </w:r>
    </w:p>
    <w:p w:rsidR="00593898" w:rsidRPr="008C20D7" w:rsidRDefault="00593898" w:rsidP="008C20D7">
      <w:pPr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8C20D7">
        <w:rPr>
          <w:rFonts w:ascii="Times New Roman" w:hAnsi="Times New Roman" w:cs="Times New Roman"/>
          <w:sz w:val="20"/>
          <w:szCs w:val="20"/>
        </w:rPr>
        <w:t xml:space="preserve">Produziu-se um acelerado desenvolvimento do interesse sobre a perspectiva chamada de avaliação “qualitativa”. Esse movimento deveu-se em grande parte ao reconhecimento de que os testes padronizados de rendimento não ofereciam toda a </w:t>
      </w:r>
      <w:r w:rsidRPr="008C20D7">
        <w:rPr>
          <w:rFonts w:ascii="Times New Roman" w:hAnsi="Times New Roman" w:cs="Times New Roman"/>
          <w:sz w:val="20"/>
          <w:szCs w:val="20"/>
        </w:rPr>
        <w:lastRenderedPageBreak/>
        <w:t>informação necessária para compreender o que os professores ensina</w:t>
      </w:r>
      <w:r w:rsidR="00D7178C">
        <w:rPr>
          <w:rFonts w:ascii="Times New Roman" w:hAnsi="Times New Roman" w:cs="Times New Roman"/>
          <w:sz w:val="20"/>
          <w:szCs w:val="20"/>
        </w:rPr>
        <w:t>vam e o que os alunos aprendiam</w:t>
      </w:r>
      <w:r w:rsidRPr="008C20D7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8C20D7" w:rsidRDefault="00593898" w:rsidP="00523E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avaliação qualitativa pretende então superar a quantitativa, porem não eliminá-la, quer apenas que os dados coletados através da avaliação possam expressar a verdade sobre a quantificação do aprendizado, para que se saiba exatamente o que o aluno aprendeu e quais os métodos q</w:t>
      </w:r>
      <w:r w:rsidR="00523E3D">
        <w:rPr>
          <w:rFonts w:ascii="Times New Roman" w:hAnsi="Times New Roman" w:cs="Times New Roman"/>
          <w:sz w:val="24"/>
          <w:szCs w:val="24"/>
        </w:rPr>
        <w:t>ue o levou ao aprendizado.  Poré</w:t>
      </w:r>
      <w:r>
        <w:rPr>
          <w:rFonts w:ascii="Times New Roman" w:hAnsi="Times New Roman" w:cs="Times New Roman"/>
          <w:sz w:val="24"/>
          <w:szCs w:val="24"/>
        </w:rPr>
        <w:t xml:space="preserve">m alguns autores consideram que a avaliação qualitativa também é classificatória como diz </w:t>
      </w:r>
      <w:proofErr w:type="spellStart"/>
      <w:r w:rsidR="00523E3D">
        <w:rPr>
          <w:rFonts w:ascii="Times New Roman" w:hAnsi="Times New Roman" w:cs="Times New Roman"/>
          <w:sz w:val="24"/>
          <w:szCs w:val="24"/>
        </w:rPr>
        <w:t>Esteban</w:t>
      </w:r>
      <w:proofErr w:type="spellEnd"/>
      <w:r w:rsidRPr="00397BBE">
        <w:rPr>
          <w:rFonts w:ascii="Times New Roman" w:hAnsi="Times New Roman" w:cs="Times New Roman"/>
          <w:sz w:val="24"/>
          <w:szCs w:val="24"/>
        </w:rPr>
        <w:t xml:space="preserve"> (2001,</w:t>
      </w:r>
      <w:r w:rsidR="00523E3D">
        <w:rPr>
          <w:rFonts w:ascii="Times New Roman" w:hAnsi="Times New Roman" w:cs="Times New Roman"/>
          <w:sz w:val="24"/>
          <w:szCs w:val="24"/>
        </w:rPr>
        <w:t xml:space="preserve"> </w:t>
      </w:r>
      <w:r w:rsidRPr="00397BBE">
        <w:rPr>
          <w:rFonts w:ascii="Times New Roman" w:hAnsi="Times New Roman" w:cs="Times New Roman"/>
          <w:sz w:val="24"/>
          <w:szCs w:val="24"/>
        </w:rPr>
        <w:t>p.122)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20D7" w:rsidRPr="008C20D7" w:rsidRDefault="00593898" w:rsidP="008C20D7">
      <w:pPr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8C20D7">
        <w:rPr>
          <w:rFonts w:ascii="Times New Roman" w:hAnsi="Times New Roman" w:cs="Times New Roman"/>
          <w:sz w:val="20"/>
          <w:szCs w:val="20"/>
        </w:rPr>
        <w:t xml:space="preserve">As concepções qualitativa e quantitativa mantêm o sujeito individualizado e não consideram a dimensão social da constituição da subjetividade, de suas características peculiares, de suas possibilidades, de suas dificuldades, etc.; conservam a concepção de que é necessário harmonizar </w:t>
      </w:r>
      <w:r w:rsidR="00D7178C">
        <w:rPr>
          <w:rFonts w:ascii="Times New Roman" w:hAnsi="Times New Roman" w:cs="Times New Roman"/>
          <w:sz w:val="20"/>
          <w:szCs w:val="20"/>
        </w:rPr>
        <w:t>o individuo ás condições postas</w:t>
      </w:r>
      <w:r w:rsidRPr="008C20D7">
        <w:rPr>
          <w:rFonts w:ascii="Times New Roman" w:hAnsi="Times New Roman" w:cs="Times New Roman"/>
          <w:sz w:val="20"/>
          <w:szCs w:val="20"/>
        </w:rPr>
        <w:t>.</w:t>
      </w:r>
    </w:p>
    <w:p w:rsidR="00593898" w:rsidRDefault="00593898" w:rsidP="00523E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Então apesar de muito criticada a avaliação de desempenho </w:t>
      </w:r>
      <w:r w:rsidR="0036651C">
        <w:rPr>
          <w:rFonts w:ascii="Times New Roman" w:hAnsi="Times New Roman" w:cs="Times New Roman"/>
          <w:sz w:val="24"/>
          <w:szCs w:val="24"/>
        </w:rPr>
        <w:t>ainda é predominante nas escolas atualmente.</w:t>
      </w:r>
    </w:p>
    <w:p w:rsidR="00593898" w:rsidRPr="00B43ACD" w:rsidRDefault="00E55ADF" w:rsidP="00374A5E">
      <w:pPr>
        <w:rPr>
          <w:rFonts w:ascii="Times New Roman" w:hAnsi="Times New Roman" w:cs="Times New Roman"/>
          <w:b/>
          <w:sz w:val="28"/>
          <w:szCs w:val="28"/>
        </w:rPr>
      </w:pPr>
      <w:r w:rsidRPr="00B43ACD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1901F6" w:rsidRPr="00B43ACD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523E3D" w:rsidRPr="00B43ACD">
        <w:rPr>
          <w:rFonts w:ascii="Times New Roman" w:hAnsi="Times New Roman" w:cs="Times New Roman"/>
          <w:b/>
          <w:sz w:val="28"/>
          <w:szCs w:val="28"/>
        </w:rPr>
        <w:t>A avaliação na Educação Física Escolar</w:t>
      </w:r>
    </w:p>
    <w:p w:rsidR="00440C57" w:rsidRDefault="00BE45C4" w:rsidP="00523E3D">
      <w:pPr>
        <w:jc w:val="both"/>
        <w:rPr>
          <w:rFonts w:ascii="Times New Roman" w:hAnsi="Times New Roman" w:cs="Times New Roman"/>
          <w:sz w:val="24"/>
          <w:szCs w:val="24"/>
        </w:rPr>
      </w:pPr>
      <w:r w:rsidRPr="00E963A4">
        <w:rPr>
          <w:rFonts w:ascii="Times New Roman" w:hAnsi="Times New Roman" w:cs="Times New Roman"/>
          <w:sz w:val="24"/>
          <w:szCs w:val="24"/>
        </w:rPr>
        <w:t xml:space="preserve">A avaliação é um processo pelo </w:t>
      </w:r>
      <w:r>
        <w:rPr>
          <w:rFonts w:ascii="Times New Roman" w:hAnsi="Times New Roman" w:cs="Times New Roman"/>
          <w:sz w:val="24"/>
          <w:szCs w:val="24"/>
        </w:rPr>
        <w:t>qual se atribui valores ao desem</w:t>
      </w:r>
      <w:r w:rsidRPr="00E963A4">
        <w:rPr>
          <w:rFonts w:ascii="Times New Roman" w:hAnsi="Times New Roman" w:cs="Times New Roman"/>
          <w:sz w:val="24"/>
          <w:szCs w:val="24"/>
        </w:rPr>
        <w:t xml:space="preserve">penho e aprendizado do aluno, porém esta deve servir para problematizar </w:t>
      </w:r>
      <w:r>
        <w:rPr>
          <w:rFonts w:ascii="Times New Roman" w:hAnsi="Times New Roman" w:cs="Times New Roman"/>
          <w:sz w:val="24"/>
          <w:szCs w:val="24"/>
        </w:rPr>
        <w:t>a ação pedagógica, trazendo hipó</w:t>
      </w:r>
      <w:r w:rsidRPr="00E963A4">
        <w:rPr>
          <w:rFonts w:ascii="Times New Roman" w:hAnsi="Times New Roman" w:cs="Times New Roman"/>
          <w:sz w:val="24"/>
          <w:szCs w:val="24"/>
        </w:rPr>
        <w:t>teses e novos desenvolvimentos, e não apenas atribuindo conceitos aos alunos. Os processos de avaliação utilizados pela maioria dos professores ainda é pobre, pois os mesmos não percebem a importânc</w:t>
      </w:r>
      <w:r>
        <w:rPr>
          <w:rFonts w:ascii="Times New Roman" w:hAnsi="Times New Roman" w:cs="Times New Roman"/>
          <w:sz w:val="24"/>
          <w:szCs w:val="24"/>
        </w:rPr>
        <w:t>ia de se avaliar, pois é através</w:t>
      </w:r>
      <w:r w:rsidRPr="00E963A4">
        <w:rPr>
          <w:rFonts w:ascii="Times New Roman" w:hAnsi="Times New Roman" w:cs="Times New Roman"/>
          <w:sz w:val="24"/>
          <w:szCs w:val="24"/>
        </w:rPr>
        <w:t xml:space="preserve"> da avaliação que se percebe o quão efetivo está sendo o trabalho e as dificuldades encontradas, ou ainda o que se pode melhorar para se adequar cada vez mais a realidade e as necessidades dos alunos, co</w:t>
      </w:r>
      <w:r w:rsidR="00CE08B2">
        <w:rPr>
          <w:rFonts w:ascii="Times New Roman" w:hAnsi="Times New Roman" w:cs="Times New Roman"/>
          <w:sz w:val="24"/>
          <w:szCs w:val="24"/>
        </w:rPr>
        <w:t xml:space="preserve">mo salienta Costa (1992, </w:t>
      </w:r>
      <w:r w:rsidR="00440C57">
        <w:rPr>
          <w:rFonts w:ascii="Times New Roman" w:hAnsi="Times New Roman" w:cs="Times New Roman"/>
          <w:sz w:val="24"/>
          <w:szCs w:val="24"/>
        </w:rPr>
        <w:t>p.</w:t>
      </w:r>
      <w:r w:rsidRPr="00E963A4">
        <w:rPr>
          <w:rFonts w:ascii="Times New Roman" w:hAnsi="Times New Roman" w:cs="Times New Roman"/>
          <w:sz w:val="24"/>
          <w:szCs w:val="24"/>
        </w:rPr>
        <w:t xml:space="preserve"> 28) </w:t>
      </w:r>
    </w:p>
    <w:p w:rsidR="00BE45C4" w:rsidRPr="00440C57" w:rsidRDefault="00D7178C" w:rsidP="00440C57">
      <w:pPr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="00BE45C4" w:rsidRPr="00440C57">
        <w:rPr>
          <w:rFonts w:ascii="Times New Roman" w:hAnsi="Times New Roman" w:cs="Times New Roman"/>
          <w:sz w:val="20"/>
          <w:szCs w:val="20"/>
        </w:rPr>
        <w:t>ara que a avaliação em educação física tenha maior valor educativo, é necessário que os professores adquiram conhecimentos que possam ampliar a sua visão do mundo de forma a ajudar os alunos a desenvolver habilidades, hábitos, convicções relevantes e necessárias para sua vivência e sucesso como individuo, co</w:t>
      </w:r>
      <w:r>
        <w:rPr>
          <w:rFonts w:ascii="Times New Roman" w:hAnsi="Times New Roman" w:cs="Times New Roman"/>
          <w:sz w:val="20"/>
          <w:szCs w:val="20"/>
        </w:rPr>
        <w:t>mo cidadão e como profissional.</w:t>
      </w:r>
    </w:p>
    <w:p w:rsidR="00593898" w:rsidRPr="00374A5E" w:rsidRDefault="00593898" w:rsidP="00523E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Ainda é muito complexa a discussão sobre a avaliação na Educação Física e </w:t>
      </w:r>
      <w:r w:rsidRPr="0043511F">
        <w:rPr>
          <w:rFonts w:ascii="Times New Roman" w:hAnsi="Times New Roman" w:cs="Times New Roman"/>
          <w:sz w:val="24"/>
          <w:szCs w:val="24"/>
        </w:rPr>
        <w:t xml:space="preserve">no que realmente </w:t>
      </w:r>
      <w:r>
        <w:rPr>
          <w:rFonts w:ascii="Times New Roman" w:hAnsi="Times New Roman" w:cs="Times New Roman"/>
          <w:sz w:val="24"/>
          <w:szCs w:val="24"/>
        </w:rPr>
        <w:t>est</w:t>
      </w:r>
      <w:r w:rsidRPr="0043511F">
        <w:rPr>
          <w:rFonts w:ascii="Times New Roman" w:hAnsi="Times New Roman" w:cs="Times New Roman"/>
          <w:sz w:val="24"/>
          <w:szCs w:val="24"/>
        </w:rPr>
        <w:t>a avaliação pode colabo</w:t>
      </w:r>
      <w:r>
        <w:rPr>
          <w:rFonts w:ascii="Times New Roman" w:hAnsi="Times New Roman" w:cs="Times New Roman"/>
          <w:sz w:val="24"/>
          <w:szCs w:val="24"/>
        </w:rPr>
        <w:t>r</w:t>
      </w:r>
      <w:r w:rsidR="00D7178C">
        <w:rPr>
          <w:rFonts w:ascii="Times New Roman" w:hAnsi="Times New Roman" w:cs="Times New Roman"/>
          <w:sz w:val="24"/>
          <w:szCs w:val="24"/>
        </w:rPr>
        <w:t>ar para o aprendizado do aluno. A</w:t>
      </w:r>
      <w:r>
        <w:rPr>
          <w:rFonts w:ascii="Times New Roman" w:hAnsi="Times New Roman" w:cs="Times New Roman"/>
          <w:sz w:val="24"/>
          <w:szCs w:val="24"/>
        </w:rPr>
        <w:t>nalisamos que esta</w:t>
      </w:r>
      <w:r w:rsidR="00523E3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quando de fato bem executada, possibilita uma maior proximidade entre professor e aluno, pois quando os alunos se interessam pela aula e são informados a respeito das avaliações acabam colabo</w:t>
      </w:r>
      <w:r w:rsidR="00523E3D">
        <w:rPr>
          <w:rFonts w:ascii="Times New Roman" w:hAnsi="Times New Roman" w:cs="Times New Roman"/>
          <w:sz w:val="24"/>
          <w:szCs w:val="24"/>
        </w:rPr>
        <w:t>rando com ide</w:t>
      </w:r>
      <w:r>
        <w:rPr>
          <w:rFonts w:ascii="Times New Roman" w:hAnsi="Times New Roman" w:cs="Times New Roman"/>
          <w:sz w:val="24"/>
          <w:szCs w:val="24"/>
        </w:rPr>
        <w:t xml:space="preserve">ias produtivas para melhor aproveitamento, mudando assim o conceito que </w:t>
      </w:r>
      <w:r w:rsidR="00784E9B">
        <w:rPr>
          <w:rFonts w:ascii="Times New Roman" w:hAnsi="Times New Roman" w:cs="Times New Roman"/>
          <w:sz w:val="24"/>
          <w:szCs w:val="24"/>
        </w:rPr>
        <w:t>os alunos têm</w:t>
      </w:r>
      <w:r>
        <w:rPr>
          <w:rFonts w:ascii="Times New Roman" w:hAnsi="Times New Roman" w:cs="Times New Roman"/>
          <w:sz w:val="24"/>
          <w:szCs w:val="24"/>
        </w:rPr>
        <w:t xml:space="preserve"> sobre as aula</w:t>
      </w:r>
      <w:r w:rsidR="00440C57">
        <w:rPr>
          <w:rFonts w:ascii="Times New Roman" w:hAnsi="Times New Roman" w:cs="Times New Roman"/>
          <w:sz w:val="24"/>
          <w:szCs w:val="24"/>
        </w:rPr>
        <w:t xml:space="preserve">s de educação física, pois a maioria pensa </w:t>
      </w:r>
      <w:r>
        <w:rPr>
          <w:rFonts w:ascii="Times New Roman" w:hAnsi="Times New Roman" w:cs="Times New Roman"/>
          <w:sz w:val="24"/>
          <w:szCs w:val="24"/>
        </w:rPr>
        <w:t>que servem apenas como um momento pa</w:t>
      </w:r>
      <w:r w:rsidR="00440C57">
        <w:rPr>
          <w:rFonts w:ascii="Times New Roman" w:hAnsi="Times New Roman" w:cs="Times New Roman"/>
          <w:sz w:val="24"/>
          <w:szCs w:val="24"/>
        </w:rPr>
        <w:t xml:space="preserve">ra descansar, para estudar </w:t>
      </w:r>
      <w:r>
        <w:rPr>
          <w:rFonts w:ascii="Times New Roman" w:hAnsi="Times New Roman" w:cs="Times New Roman"/>
          <w:sz w:val="24"/>
          <w:szCs w:val="24"/>
        </w:rPr>
        <w:t xml:space="preserve">outras matérias e que apenas aqueles que sabem jogar futebol é que podem participar. </w:t>
      </w:r>
    </w:p>
    <w:p w:rsidR="00440C57" w:rsidRDefault="00BE45C4" w:rsidP="007004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Ao longo dos anos foram desenvolvidas</w:t>
      </w:r>
      <w:r w:rsidR="00593898">
        <w:rPr>
          <w:rFonts w:ascii="Times New Roman" w:hAnsi="Times New Roman" w:cs="Times New Roman"/>
          <w:sz w:val="24"/>
          <w:szCs w:val="24"/>
        </w:rPr>
        <w:t xml:space="preserve"> algumas metodologias de a</w:t>
      </w:r>
      <w:r w:rsidR="00593898" w:rsidRPr="00E963A4">
        <w:rPr>
          <w:rFonts w:ascii="Times New Roman" w:hAnsi="Times New Roman" w:cs="Times New Roman"/>
          <w:sz w:val="24"/>
          <w:szCs w:val="24"/>
        </w:rPr>
        <w:t>valiação</w:t>
      </w:r>
      <w:r w:rsidR="00593898">
        <w:rPr>
          <w:rFonts w:ascii="Times New Roman" w:hAnsi="Times New Roman" w:cs="Times New Roman"/>
          <w:sz w:val="24"/>
          <w:szCs w:val="24"/>
        </w:rPr>
        <w:t>, da qual podemos citar</w:t>
      </w:r>
      <w:r w:rsidR="00593898" w:rsidRPr="00E963A4">
        <w:rPr>
          <w:rFonts w:ascii="Times New Roman" w:hAnsi="Times New Roman" w:cs="Times New Roman"/>
          <w:sz w:val="24"/>
          <w:szCs w:val="24"/>
        </w:rPr>
        <w:t xml:space="preserve"> </w:t>
      </w:r>
      <w:r w:rsidR="00593898">
        <w:rPr>
          <w:rFonts w:ascii="Times New Roman" w:hAnsi="Times New Roman" w:cs="Times New Roman"/>
          <w:sz w:val="24"/>
          <w:szCs w:val="24"/>
        </w:rPr>
        <w:t xml:space="preserve">as mais relevantes. </w:t>
      </w:r>
    </w:p>
    <w:p w:rsidR="00440C57" w:rsidRPr="00440C57" w:rsidRDefault="00440C57" w:rsidP="0070048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40C57">
        <w:rPr>
          <w:rFonts w:ascii="Times New Roman" w:hAnsi="Times New Roman" w:cs="Times New Roman"/>
          <w:b/>
          <w:sz w:val="24"/>
          <w:szCs w:val="24"/>
        </w:rPr>
        <w:t>3.1</w:t>
      </w:r>
      <w:r w:rsidR="001901F6">
        <w:rPr>
          <w:rFonts w:ascii="Times New Roman" w:hAnsi="Times New Roman" w:cs="Times New Roman"/>
          <w:b/>
          <w:sz w:val="24"/>
          <w:szCs w:val="24"/>
        </w:rPr>
        <w:t>.</w:t>
      </w:r>
      <w:r w:rsidRPr="00440C57">
        <w:rPr>
          <w:rFonts w:ascii="Times New Roman" w:hAnsi="Times New Roman" w:cs="Times New Roman"/>
          <w:b/>
          <w:sz w:val="24"/>
          <w:szCs w:val="24"/>
        </w:rPr>
        <w:t xml:space="preserve"> Avaliação D</w:t>
      </w:r>
      <w:r w:rsidR="00593898" w:rsidRPr="00440C57">
        <w:rPr>
          <w:rFonts w:ascii="Times New Roman" w:hAnsi="Times New Roman" w:cs="Times New Roman"/>
          <w:b/>
          <w:sz w:val="24"/>
          <w:szCs w:val="24"/>
        </w:rPr>
        <w:t xml:space="preserve">iagnóstica </w:t>
      </w:r>
    </w:p>
    <w:p w:rsidR="00593898" w:rsidRPr="00E963A4" w:rsidRDefault="00440C57" w:rsidP="007004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593898" w:rsidRPr="00E963A4">
        <w:rPr>
          <w:rFonts w:ascii="Times New Roman" w:hAnsi="Times New Roman" w:cs="Times New Roman"/>
          <w:sz w:val="24"/>
          <w:szCs w:val="24"/>
        </w:rPr>
        <w:t>urgiu a partir da prog</w:t>
      </w:r>
      <w:r w:rsidR="00593898">
        <w:rPr>
          <w:rFonts w:ascii="Times New Roman" w:hAnsi="Times New Roman" w:cs="Times New Roman"/>
          <w:sz w:val="24"/>
          <w:szCs w:val="24"/>
        </w:rPr>
        <w:t>r</w:t>
      </w:r>
      <w:r w:rsidR="00593898" w:rsidRPr="00E963A4">
        <w:rPr>
          <w:rFonts w:ascii="Times New Roman" w:hAnsi="Times New Roman" w:cs="Times New Roman"/>
          <w:sz w:val="24"/>
          <w:szCs w:val="24"/>
        </w:rPr>
        <w:t>essão continuada no ensino fundamental nas escolas públicas, baseada nas recomendações da (LDB) de 1996; é uma avaliação pedagógica aonde o interesse do professor</w:t>
      </w:r>
      <w:r>
        <w:rPr>
          <w:rFonts w:ascii="Times New Roman" w:hAnsi="Times New Roman" w:cs="Times New Roman"/>
          <w:sz w:val="24"/>
          <w:szCs w:val="24"/>
        </w:rPr>
        <w:t xml:space="preserve"> vai além dos acertos e erros, </w:t>
      </w:r>
      <w:r w:rsidR="00593898" w:rsidRPr="00E963A4">
        <w:rPr>
          <w:rFonts w:ascii="Times New Roman" w:hAnsi="Times New Roman" w:cs="Times New Roman"/>
          <w:sz w:val="24"/>
          <w:szCs w:val="24"/>
        </w:rPr>
        <w:t>mas em ser capaz de encontra</w:t>
      </w:r>
      <w:r w:rsidR="00593898">
        <w:rPr>
          <w:rFonts w:ascii="Times New Roman" w:hAnsi="Times New Roman" w:cs="Times New Roman"/>
          <w:sz w:val="24"/>
          <w:szCs w:val="24"/>
        </w:rPr>
        <w:t>r os motivos dos mesmos</w:t>
      </w:r>
      <w:r w:rsidR="00593898" w:rsidRPr="00E963A4">
        <w:rPr>
          <w:rFonts w:ascii="Times New Roman" w:hAnsi="Times New Roman" w:cs="Times New Roman"/>
          <w:sz w:val="24"/>
          <w:szCs w:val="24"/>
        </w:rPr>
        <w:t>, permitindo assim que o</w:t>
      </w:r>
      <w:r w:rsidR="00593898">
        <w:rPr>
          <w:rFonts w:ascii="Times New Roman" w:hAnsi="Times New Roman" w:cs="Times New Roman"/>
          <w:sz w:val="24"/>
          <w:szCs w:val="24"/>
        </w:rPr>
        <w:t xml:space="preserve"> professor possa intervir e ade</w:t>
      </w:r>
      <w:r w:rsidR="00593898" w:rsidRPr="00E963A4">
        <w:rPr>
          <w:rFonts w:ascii="Times New Roman" w:hAnsi="Times New Roman" w:cs="Times New Roman"/>
          <w:sz w:val="24"/>
          <w:szCs w:val="24"/>
        </w:rPr>
        <w:t>quar o aprendizado de cada aluno de forma mais eficaz. Foi assim classificado por Benjami</w:t>
      </w:r>
      <w:r w:rsidR="00593898">
        <w:rPr>
          <w:rFonts w:ascii="Times New Roman" w:hAnsi="Times New Roman" w:cs="Times New Roman"/>
          <w:sz w:val="24"/>
          <w:szCs w:val="24"/>
        </w:rPr>
        <w:t>m</w:t>
      </w:r>
      <w:r w:rsidR="00593898" w:rsidRPr="00E963A4">
        <w:rPr>
          <w:rFonts w:ascii="Times New Roman" w:hAnsi="Times New Roman" w:cs="Times New Roman"/>
          <w:sz w:val="24"/>
          <w:szCs w:val="24"/>
        </w:rPr>
        <w:t xml:space="preserve"> Blo</w:t>
      </w:r>
      <w:r w:rsidR="00593898">
        <w:rPr>
          <w:rFonts w:ascii="Times New Roman" w:hAnsi="Times New Roman" w:cs="Times New Roman"/>
          <w:sz w:val="24"/>
          <w:szCs w:val="24"/>
        </w:rPr>
        <w:t>o</w:t>
      </w:r>
      <w:r w:rsidR="00593898" w:rsidRPr="00E963A4">
        <w:rPr>
          <w:rFonts w:ascii="Times New Roman" w:hAnsi="Times New Roman" w:cs="Times New Roman"/>
          <w:sz w:val="24"/>
          <w:szCs w:val="24"/>
        </w:rPr>
        <w:t xml:space="preserve">m e seus colaboradores, cujos estudos apontam também para avaliação </w:t>
      </w:r>
      <w:proofErr w:type="spellStart"/>
      <w:r w:rsidR="00593898" w:rsidRPr="00E963A4">
        <w:rPr>
          <w:rFonts w:ascii="Times New Roman" w:hAnsi="Times New Roman" w:cs="Times New Roman"/>
          <w:sz w:val="24"/>
          <w:szCs w:val="24"/>
        </w:rPr>
        <w:t>somativa</w:t>
      </w:r>
      <w:proofErr w:type="spellEnd"/>
      <w:r w:rsidR="00593898" w:rsidRPr="00E963A4">
        <w:rPr>
          <w:rFonts w:ascii="Times New Roman" w:hAnsi="Times New Roman" w:cs="Times New Roman"/>
          <w:sz w:val="24"/>
          <w:szCs w:val="24"/>
        </w:rPr>
        <w:t xml:space="preserve"> e formativa.</w:t>
      </w:r>
    </w:p>
    <w:p w:rsidR="00440C57" w:rsidRPr="00440C57" w:rsidRDefault="00C2431E" w:rsidP="0070048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</w:t>
      </w:r>
      <w:r w:rsidR="001901F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0C57" w:rsidRPr="00440C57">
        <w:rPr>
          <w:rFonts w:ascii="Times New Roman" w:hAnsi="Times New Roman" w:cs="Times New Roman"/>
          <w:b/>
          <w:sz w:val="24"/>
          <w:szCs w:val="24"/>
        </w:rPr>
        <w:t>Avaliação F</w:t>
      </w:r>
      <w:r w:rsidR="00593898" w:rsidRPr="00440C57">
        <w:rPr>
          <w:rFonts w:ascii="Times New Roman" w:hAnsi="Times New Roman" w:cs="Times New Roman"/>
          <w:b/>
          <w:sz w:val="24"/>
          <w:szCs w:val="24"/>
        </w:rPr>
        <w:t xml:space="preserve">ormativa </w:t>
      </w:r>
    </w:p>
    <w:p w:rsidR="00593898" w:rsidRPr="00E963A4" w:rsidRDefault="00440C57" w:rsidP="007004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É </w:t>
      </w:r>
      <w:r w:rsidR="00593898">
        <w:rPr>
          <w:rFonts w:ascii="Times New Roman" w:hAnsi="Times New Roman" w:cs="Times New Roman"/>
          <w:sz w:val="24"/>
          <w:szCs w:val="24"/>
        </w:rPr>
        <w:t>um método</w:t>
      </w:r>
      <w:r w:rsidR="00593898" w:rsidRPr="00E963A4">
        <w:rPr>
          <w:rFonts w:ascii="Times New Roman" w:hAnsi="Times New Roman" w:cs="Times New Roman"/>
          <w:sz w:val="24"/>
          <w:szCs w:val="24"/>
        </w:rPr>
        <w:t xml:space="preserve"> de avaliação que acontece no processo de instrução; a cada aula em tudo o que</w:t>
      </w:r>
      <w:r w:rsidR="00593898">
        <w:rPr>
          <w:rFonts w:ascii="Times New Roman" w:hAnsi="Times New Roman" w:cs="Times New Roman"/>
          <w:sz w:val="24"/>
          <w:szCs w:val="24"/>
        </w:rPr>
        <w:t xml:space="preserve"> é</w:t>
      </w:r>
      <w:r w:rsidR="00593898" w:rsidRPr="00E963A4">
        <w:rPr>
          <w:rFonts w:ascii="Times New Roman" w:hAnsi="Times New Roman" w:cs="Times New Roman"/>
          <w:sz w:val="24"/>
          <w:szCs w:val="24"/>
        </w:rPr>
        <w:t xml:space="preserve"> trabalhado sempre</w:t>
      </w:r>
      <w:r w:rsidR="00593898">
        <w:rPr>
          <w:rFonts w:ascii="Times New Roman" w:hAnsi="Times New Roman" w:cs="Times New Roman"/>
          <w:sz w:val="24"/>
          <w:szCs w:val="24"/>
        </w:rPr>
        <w:t xml:space="preserve"> há uma resposta ao aluno de seu</w:t>
      </w:r>
      <w:r w:rsidR="00593898" w:rsidRPr="00E963A4">
        <w:rPr>
          <w:rFonts w:ascii="Times New Roman" w:hAnsi="Times New Roman" w:cs="Times New Roman"/>
          <w:sz w:val="24"/>
          <w:szCs w:val="24"/>
        </w:rPr>
        <w:t xml:space="preserve"> desempenho e apr</w:t>
      </w:r>
      <w:r w:rsidR="00593898">
        <w:rPr>
          <w:rFonts w:ascii="Times New Roman" w:hAnsi="Times New Roman" w:cs="Times New Roman"/>
          <w:sz w:val="24"/>
          <w:szCs w:val="24"/>
        </w:rPr>
        <w:t xml:space="preserve">endizagem, podendo assim visar </w:t>
      </w:r>
      <w:proofErr w:type="gramStart"/>
      <w:r w:rsidR="00593898">
        <w:rPr>
          <w:rFonts w:ascii="Times New Roman" w:hAnsi="Times New Roman" w:cs="Times New Roman"/>
          <w:sz w:val="24"/>
          <w:szCs w:val="24"/>
        </w:rPr>
        <w:t>a</w:t>
      </w:r>
      <w:r w:rsidR="00593898" w:rsidRPr="00E963A4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="00593898" w:rsidRPr="00E963A4">
        <w:rPr>
          <w:rFonts w:ascii="Times New Roman" w:hAnsi="Times New Roman" w:cs="Times New Roman"/>
          <w:sz w:val="24"/>
          <w:szCs w:val="24"/>
        </w:rPr>
        <w:t xml:space="preserve"> individualidades e dar maior atenção aos alunos que tem maiores dificuldades. Assim não é classificada a relação entre professor e aluno, </w:t>
      </w:r>
      <w:r w:rsidR="00593898">
        <w:rPr>
          <w:rFonts w:ascii="Times New Roman" w:hAnsi="Times New Roman" w:cs="Times New Roman"/>
          <w:sz w:val="24"/>
          <w:szCs w:val="24"/>
        </w:rPr>
        <w:t xml:space="preserve">como </w:t>
      </w:r>
      <w:r w:rsidR="00593898" w:rsidRPr="00E963A4">
        <w:rPr>
          <w:rFonts w:ascii="Times New Roman" w:hAnsi="Times New Roman" w:cs="Times New Roman"/>
          <w:sz w:val="24"/>
          <w:szCs w:val="24"/>
        </w:rPr>
        <w:t>material, ou mesmo conteúdo, mas sim o modo que o aluno deve pensar, agir ou sentir a respeito de dete</w:t>
      </w:r>
      <w:r w:rsidR="00593898">
        <w:rPr>
          <w:rFonts w:ascii="Times New Roman" w:hAnsi="Times New Roman" w:cs="Times New Roman"/>
          <w:sz w:val="24"/>
          <w:szCs w:val="24"/>
        </w:rPr>
        <w:t xml:space="preserve">rminado conteúdo. “Orientar e </w:t>
      </w:r>
      <w:proofErr w:type="gramStart"/>
      <w:r w:rsidR="00593898">
        <w:rPr>
          <w:rFonts w:ascii="Times New Roman" w:hAnsi="Times New Roman" w:cs="Times New Roman"/>
          <w:sz w:val="24"/>
          <w:szCs w:val="24"/>
        </w:rPr>
        <w:t>o</w:t>
      </w:r>
      <w:r w:rsidR="00593898" w:rsidRPr="00E963A4">
        <w:rPr>
          <w:rFonts w:ascii="Times New Roman" w:hAnsi="Times New Roman" w:cs="Times New Roman"/>
          <w:sz w:val="24"/>
          <w:szCs w:val="24"/>
        </w:rPr>
        <w:t>timizar</w:t>
      </w:r>
      <w:proofErr w:type="gramEnd"/>
      <w:r w:rsidR="00593898" w:rsidRPr="00E963A4">
        <w:rPr>
          <w:rFonts w:ascii="Times New Roman" w:hAnsi="Times New Roman" w:cs="Times New Roman"/>
          <w:sz w:val="24"/>
          <w:szCs w:val="24"/>
        </w:rPr>
        <w:t xml:space="preserve"> as aprendizagens sem a intenção de se classificar, certificar e</w:t>
      </w:r>
      <w:r w:rsidR="00593898">
        <w:rPr>
          <w:rFonts w:ascii="Times New Roman" w:hAnsi="Times New Roman" w:cs="Times New Roman"/>
          <w:sz w:val="24"/>
          <w:szCs w:val="24"/>
        </w:rPr>
        <w:t xml:space="preserve"> selecionar.” </w:t>
      </w:r>
      <w:r w:rsidR="00D7178C">
        <w:rPr>
          <w:rFonts w:ascii="Times New Roman" w:hAnsi="Times New Roman" w:cs="Times New Roman"/>
          <w:sz w:val="24"/>
          <w:szCs w:val="24"/>
        </w:rPr>
        <w:t xml:space="preserve">(PERRENOUD, </w:t>
      </w:r>
      <w:r w:rsidR="00593898">
        <w:rPr>
          <w:rFonts w:ascii="Times New Roman" w:hAnsi="Times New Roman" w:cs="Times New Roman"/>
          <w:sz w:val="24"/>
          <w:szCs w:val="24"/>
        </w:rPr>
        <w:t>1999, p</w:t>
      </w:r>
      <w:r w:rsidR="00593898" w:rsidRPr="00E963A4">
        <w:rPr>
          <w:rFonts w:ascii="Times New Roman" w:hAnsi="Times New Roman" w:cs="Times New Roman"/>
          <w:sz w:val="24"/>
          <w:szCs w:val="24"/>
        </w:rPr>
        <w:t xml:space="preserve">: 104) </w:t>
      </w:r>
    </w:p>
    <w:p w:rsidR="00C2431E" w:rsidRPr="00C2431E" w:rsidRDefault="00C2431E" w:rsidP="0070048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2431E">
        <w:rPr>
          <w:rFonts w:ascii="Times New Roman" w:hAnsi="Times New Roman" w:cs="Times New Roman"/>
          <w:b/>
          <w:sz w:val="24"/>
          <w:szCs w:val="24"/>
        </w:rPr>
        <w:t>3.3</w:t>
      </w:r>
      <w:r w:rsidR="001901F6">
        <w:rPr>
          <w:rFonts w:ascii="Times New Roman" w:hAnsi="Times New Roman" w:cs="Times New Roman"/>
          <w:b/>
          <w:sz w:val="24"/>
          <w:szCs w:val="24"/>
        </w:rPr>
        <w:t>.</w:t>
      </w:r>
      <w:r w:rsidRPr="00C2431E">
        <w:rPr>
          <w:rFonts w:ascii="Times New Roman" w:hAnsi="Times New Roman" w:cs="Times New Roman"/>
          <w:b/>
          <w:sz w:val="24"/>
          <w:szCs w:val="24"/>
        </w:rPr>
        <w:t xml:space="preserve"> Avaliação </w:t>
      </w:r>
      <w:proofErr w:type="spellStart"/>
      <w:r w:rsidRPr="00C2431E">
        <w:rPr>
          <w:rFonts w:ascii="Times New Roman" w:hAnsi="Times New Roman" w:cs="Times New Roman"/>
          <w:b/>
          <w:sz w:val="24"/>
          <w:szCs w:val="24"/>
        </w:rPr>
        <w:t>S</w:t>
      </w:r>
      <w:r w:rsidR="00593898" w:rsidRPr="00C2431E">
        <w:rPr>
          <w:rFonts w:ascii="Times New Roman" w:hAnsi="Times New Roman" w:cs="Times New Roman"/>
          <w:b/>
          <w:sz w:val="24"/>
          <w:szCs w:val="24"/>
        </w:rPr>
        <w:t>omativa</w:t>
      </w:r>
      <w:proofErr w:type="spellEnd"/>
      <w:r w:rsidRPr="00C2431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2431E" w:rsidRDefault="00C2431E" w:rsidP="007004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 avaliação o</w:t>
      </w:r>
      <w:r w:rsidR="00593898" w:rsidRPr="00E963A4">
        <w:rPr>
          <w:rFonts w:ascii="Times New Roman" w:hAnsi="Times New Roman" w:cs="Times New Roman"/>
          <w:sz w:val="24"/>
          <w:szCs w:val="24"/>
        </w:rPr>
        <w:t>corre ao final da instrução, com a finalidade de se avaliar o que realmente o aluno aprendeu, visa à atribuição de notas, util</w:t>
      </w:r>
      <w:r w:rsidR="00593898">
        <w:rPr>
          <w:rFonts w:ascii="Times New Roman" w:hAnsi="Times New Roman" w:cs="Times New Roman"/>
          <w:sz w:val="24"/>
          <w:szCs w:val="24"/>
        </w:rPr>
        <w:t xml:space="preserve">iza conteúdos mais relevantes, </w:t>
      </w:r>
      <w:r w:rsidR="00593898" w:rsidRPr="00E963A4">
        <w:rPr>
          <w:rFonts w:ascii="Times New Roman" w:hAnsi="Times New Roman" w:cs="Times New Roman"/>
          <w:sz w:val="24"/>
          <w:szCs w:val="24"/>
        </w:rPr>
        <w:t xml:space="preserve">objetivos </w:t>
      </w:r>
      <w:r w:rsidR="00593898">
        <w:rPr>
          <w:rFonts w:ascii="Times New Roman" w:hAnsi="Times New Roman" w:cs="Times New Roman"/>
          <w:sz w:val="24"/>
          <w:szCs w:val="24"/>
        </w:rPr>
        <w:t xml:space="preserve">e </w:t>
      </w:r>
      <w:r w:rsidR="00593898" w:rsidRPr="00E963A4">
        <w:rPr>
          <w:rFonts w:ascii="Times New Roman" w:hAnsi="Times New Roman" w:cs="Times New Roman"/>
          <w:sz w:val="24"/>
          <w:szCs w:val="24"/>
        </w:rPr>
        <w:t>mai</w:t>
      </w:r>
      <w:r w:rsidR="00593898">
        <w:rPr>
          <w:rFonts w:ascii="Times New Roman" w:hAnsi="Times New Roman" w:cs="Times New Roman"/>
          <w:sz w:val="24"/>
          <w:szCs w:val="24"/>
        </w:rPr>
        <w:t>s amplos, fornece ao aluno o ní</w:t>
      </w:r>
      <w:r w:rsidR="00593898" w:rsidRPr="00E963A4">
        <w:rPr>
          <w:rFonts w:ascii="Times New Roman" w:hAnsi="Times New Roman" w:cs="Times New Roman"/>
          <w:sz w:val="24"/>
          <w:szCs w:val="24"/>
        </w:rPr>
        <w:t>vel de aprendizagem alcançado e faz comparações entre alunos, métodos e materia</w:t>
      </w:r>
      <w:r w:rsidR="00593898">
        <w:rPr>
          <w:rFonts w:ascii="Times New Roman" w:hAnsi="Times New Roman" w:cs="Times New Roman"/>
          <w:sz w:val="24"/>
          <w:szCs w:val="24"/>
        </w:rPr>
        <w:t>i</w:t>
      </w:r>
      <w:r w:rsidR="00593898" w:rsidRPr="00E963A4">
        <w:rPr>
          <w:rFonts w:ascii="Times New Roman" w:hAnsi="Times New Roman" w:cs="Times New Roman"/>
          <w:sz w:val="24"/>
          <w:szCs w:val="24"/>
        </w:rPr>
        <w:t>s de ensino.</w:t>
      </w:r>
    </w:p>
    <w:p w:rsidR="00C2431E" w:rsidRPr="00C2431E" w:rsidRDefault="00C2431E" w:rsidP="0070048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2431E">
        <w:rPr>
          <w:rFonts w:ascii="Times New Roman" w:hAnsi="Times New Roman" w:cs="Times New Roman"/>
          <w:b/>
          <w:sz w:val="24"/>
          <w:szCs w:val="24"/>
        </w:rPr>
        <w:t>3.4</w:t>
      </w:r>
      <w:r w:rsidR="001901F6">
        <w:rPr>
          <w:rFonts w:ascii="Times New Roman" w:hAnsi="Times New Roman" w:cs="Times New Roman"/>
          <w:b/>
          <w:sz w:val="24"/>
          <w:szCs w:val="24"/>
        </w:rPr>
        <w:t>.</w:t>
      </w:r>
      <w:r w:rsidRPr="00C2431E">
        <w:rPr>
          <w:rFonts w:ascii="Times New Roman" w:hAnsi="Times New Roman" w:cs="Times New Roman"/>
          <w:b/>
          <w:sz w:val="24"/>
          <w:szCs w:val="24"/>
        </w:rPr>
        <w:t xml:space="preserve"> Avaliação E</w:t>
      </w:r>
      <w:r w:rsidR="00593898" w:rsidRPr="00C2431E">
        <w:rPr>
          <w:rFonts w:ascii="Times New Roman" w:hAnsi="Times New Roman" w:cs="Times New Roman"/>
          <w:b/>
          <w:sz w:val="24"/>
          <w:szCs w:val="24"/>
        </w:rPr>
        <w:t xml:space="preserve">ducacional </w:t>
      </w:r>
    </w:p>
    <w:p w:rsidR="00593898" w:rsidRPr="00E963A4" w:rsidRDefault="00C2431E" w:rsidP="007004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593898">
        <w:rPr>
          <w:rFonts w:ascii="Times New Roman" w:hAnsi="Times New Roman" w:cs="Times New Roman"/>
          <w:sz w:val="24"/>
          <w:szCs w:val="24"/>
        </w:rPr>
        <w:t xml:space="preserve">onsiste em avaliar o aluno a partir de seu </w:t>
      </w:r>
      <w:r w:rsidR="00593898" w:rsidRPr="00E963A4">
        <w:rPr>
          <w:rFonts w:ascii="Times New Roman" w:hAnsi="Times New Roman" w:cs="Times New Roman"/>
          <w:sz w:val="24"/>
          <w:szCs w:val="24"/>
        </w:rPr>
        <w:t>rendimento escolar, formalizada nos sistemas nacionais de avaliação do ensino básico que entende a educação como direito e processo fundamental para formação do cidadão, visando assim educar para o trabalho e para a vida social, para se obter maior qualidade na organização da produção de trabalho.</w:t>
      </w:r>
    </w:p>
    <w:p w:rsidR="00C2431E" w:rsidRPr="00C2431E" w:rsidRDefault="00C2431E" w:rsidP="00BF40C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2431E">
        <w:rPr>
          <w:rFonts w:ascii="Times New Roman" w:hAnsi="Times New Roman" w:cs="Times New Roman"/>
          <w:b/>
          <w:sz w:val="24"/>
          <w:szCs w:val="24"/>
        </w:rPr>
        <w:t>3.5</w:t>
      </w:r>
      <w:r w:rsidR="001901F6">
        <w:rPr>
          <w:rFonts w:ascii="Times New Roman" w:hAnsi="Times New Roman" w:cs="Times New Roman"/>
          <w:b/>
          <w:sz w:val="24"/>
          <w:szCs w:val="24"/>
        </w:rPr>
        <w:t>.</w:t>
      </w:r>
      <w:r w:rsidRPr="00C2431E">
        <w:rPr>
          <w:rFonts w:ascii="Times New Roman" w:hAnsi="Times New Roman" w:cs="Times New Roman"/>
          <w:b/>
          <w:sz w:val="24"/>
          <w:szCs w:val="24"/>
        </w:rPr>
        <w:t xml:space="preserve"> Auto-A</w:t>
      </w:r>
      <w:r w:rsidR="00593898" w:rsidRPr="00C2431E">
        <w:rPr>
          <w:rFonts w:ascii="Times New Roman" w:hAnsi="Times New Roman" w:cs="Times New Roman"/>
          <w:b/>
          <w:sz w:val="24"/>
          <w:szCs w:val="24"/>
        </w:rPr>
        <w:t>valiação</w:t>
      </w:r>
    </w:p>
    <w:p w:rsidR="00593898" w:rsidRDefault="00C2431E" w:rsidP="00BF40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É </w:t>
      </w:r>
      <w:r w:rsidR="00593898">
        <w:rPr>
          <w:rFonts w:ascii="Times New Roman" w:hAnsi="Times New Roman" w:cs="Times New Roman"/>
          <w:sz w:val="24"/>
          <w:szCs w:val="24"/>
        </w:rPr>
        <w:t>um método importante</w:t>
      </w:r>
      <w:r w:rsidR="00593898" w:rsidRPr="00E963A4">
        <w:rPr>
          <w:rFonts w:ascii="Times New Roman" w:hAnsi="Times New Roman" w:cs="Times New Roman"/>
          <w:sz w:val="24"/>
          <w:szCs w:val="24"/>
        </w:rPr>
        <w:t xml:space="preserve"> para alunos e professores, p</w:t>
      </w:r>
      <w:r w:rsidR="00593898">
        <w:rPr>
          <w:rFonts w:ascii="Times New Roman" w:hAnsi="Times New Roman" w:cs="Times New Roman"/>
          <w:sz w:val="24"/>
          <w:szCs w:val="24"/>
        </w:rPr>
        <w:t xml:space="preserve">ois permite ao aluno avaliar-se e </w:t>
      </w:r>
      <w:r w:rsidR="00593898" w:rsidRPr="00E963A4">
        <w:rPr>
          <w:rFonts w:ascii="Times New Roman" w:hAnsi="Times New Roman" w:cs="Times New Roman"/>
          <w:sz w:val="24"/>
          <w:szCs w:val="24"/>
        </w:rPr>
        <w:t>ter conhecimento de seu processo de aprendizagem, o que foi produtivo e o que não foi, quais são as suas facilidades e dificuldades, e os leva a refletir sobre suas responsabilidades, trata-se de o próprio aluno compreender os seus diagnósticos</w:t>
      </w:r>
      <w:proofErr w:type="gramStart"/>
      <w:r w:rsidR="00593898" w:rsidRPr="00E963A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593898" w:rsidRPr="00E963A4">
        <w:rPr>
          <w:rFonts w:ascii="Times New Roman" w:hAnsi="Times New Roman" w:cs="Times New Roman"/>
          <w:sz w:val="24"/>
          <w:szCs w:val="24"/>
        </w:rPr>
        <w:t>e ajudar na busca de s</w:t>
      </w:r>
      <w:r w:rsidR="00593898">
        <w:rPr>
          <w:rFonts w:ascii="Times New Roman" w:hAnsi="Times New Roman" w:cs="Times New Roman"/>
          <w:sz w:val="24"/>
          <w:szCs w:val="24"/>
        </w:rPr>
        <w:t xml:space="preserve">oluções; como salienta </w:t>
      </w:r>
      <w:proofErr w:type="spellStart"/>
      <w:r w:rsidR="00593898">
        <w:rPr>
          <w:rFonts w:ascii="Times New Roman" w:hAnsi="Times New Roman" w:cs="Times New Roman"/>
          <w:sz w:val="24"/>
          <w:szCs w:val="24"/>
        </w:rPr>
        <w:t>Larrosa</w:t>
      </w:r>
      <w:proofErr w:type="spellEnd"/>
      <w:r w:rsidR="00593898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1994, p.57) “</w:t>
      </w:r>
      <w:r w:rsidR="00593898" w:rsidRPr="00E963A4">
        <w:rPr>
          <w:rFonts w:ascii="Times New Roman" w:hAnsi="Times New Roman" w:cs="Times New Roman"/>
          <w:sz w:val="24"/>
          <w:szCs w:val="24"/>
        </w:rPr>
        <w:t>po</w:t>
      </w:r>
      <w:r w:rsidR="00593898">
        <w:rPr>
          <w:rFonts w:ascii="Times New Roman" w:hAnsi="Times New Roman" w:cs="Times New Roman"/>
          <w:sz w:val="24"/>
          <w:szCs w:val="24"/>
        </w:rPr>
        <w:t xml:space="preserve">is ele pode através dela, se observar, se decifrar, se </w:t>
      </w:r>
      <w:r w:rsidR="00593898">
        <w:rPr>
          <w:rFonts w:ascii="Times New Roman" w:hAnsi="Times New Roman" w:cs="Times New Roman"/>
          <w:sz w:val="24"/>
          <w:szCs w:val="24"/>
        </w:rPr>
        <w:lastRenderedPageBreak/>
        <w:t>i</w:t>
      </w:r>
      <w:r w:rsidR="00593898" w:rsidRPr="00E963A4">
        <w:rPr>
          <w:rFonts w:ascii="Times New Roman" w:hAnsi="Times New Roman" w:cs="Times New Roman"/>
          <w:sz w:val="24"/>
          <w:szCs w:val="24"/>
        </w:rPr>
        <w:t>nterpretar, se julgar, se narrar ou dominar e basicamente, aqueles nos quais se aprende (ou tra</w:t>
      </w:r>
      <w:r w:rsidR="00593898">
        <w:rPr>
          <w:rFonts w:ascii="Times New Roman" w:hAnsi="Times New Roman" w:cs="Times New Roman"/>
          <w:sz w:val="24"/>
          <w:szCs w:val="24"/>
        </w:rPr>
        <w:t>n</w:t>
      </w:r>
      <w:r w:rsidR="00593898" w:rsidRPr="00E963A4">
        <w:rPr>
          <w:rFonts w:ascii="Times New Roman" w:hAnsi="Times New Roman" w:cs="Times New Roman"/>
          <w:sz w:val="24"/>
          <w:szCs w:val="24"/>
        </w:rPr>
        <w:t>sforma) determinadas maneiras de observar-se, julgar-se</w:t>
      </w:r>
      <w:r w:rsidR="00593898">
        <w:rPr>
          <w:rFonts w:ascii="Times New Roman" w:hAnsi="Times New Roman" w:cs="Times New Roman"/>
          <w:sz w:val="24"/>
          <w:szCs w:val="24"/>
        </w:rPr>
        <w:t>, n</w:t>
      </w:r>
      <w:r>
        <w:rPr>
          <w:rFonts w:ascii="Times New Roman" w:hAnsi="Times New Roman" w:cs="Times New Roman"/>
          <w:sz w:val="24"/>
          <w:szCs w:val="24"/>
        </w:rPr>
        <w:t>arrar-se ou dominar- se”.</w:t>
      </w:r>
    </w:p>
    <w:p w:rsidR="00C2431E" w:rsidRPr="00C2431E" w:rsidRDefault="00C2431E" w:rsidP="00BE45C4">
      <w:pPr>
        <w:pStyle w:val="NormalWeb"/>
        <w:jc w:val="both"/>
        <w:rPr>
          <w:b/>
        </w:rPr>
      </w:pPr>
      <w:r w:rsidRPr="00C2431E">
        <w:rPr>
          <w:b/>
        </w:rPr>
        <w:t>3.6</w:t>
      </w:r>
      <w:r w:rsidR="001901F6">
        <w:rPr>
          <w:b/>
        </w:rPr>
        <w:t>.</w:t>
      </w:r>
      <w:r w:rsidRPr="00C2431E">
        <w:rPr>
          <w:b/>
        </w:rPr>
        <w:t xml:space="preserve"> Progressão Continuada</w:t>
      </w:r>
    </w:p>
    <w:p w:rsidR="00C2431E" w:rsidRDefault="00BE45C4" w:rsidP="00C2431E">
      <w:pPr>
        <w:pStyle w:val="NormalWeb"/>
        <w:jc w:val="both"/>
      </w:pPr>
      <w:r>
        <w:t xml:space="preserve">Não podemos falar atualmente em avaliação escolar, sem citarmos a progressão continuada, método utilizado na rede estadual de ensino do estado de São Paulo, que foi instituída por meio da resolução </w:t>
      </w:r>
      <w:proofErr w:type="gramStart"/>
      <w:r>
        <w:t>SE ,</w:t>
      </w:r>
      <w:proofErr w:type="gramEnd"/>
      <w:r>
        <w:t xml:space="preserve"> nº 4, de 15 de Janeiro de </w:t>
      </w:r>
      <w:smartTag w:uri="urn:schemas-microsoft-com:office:smarttags" w:element="metricconverter">
        <w:smartTagPr>
          <w:attr w:name="ProductID" w:val="1998. A"/>
        </w:smartTagPr>
        <w:r>
          <w:t>1998. A</w:t>
        </w:r>
      </w:smartTag>
      <w:r w:rsidRPr="00D25C29">
        <w:rPr>
          <w:rFonts w:ascii="Verdana" w:hAnsi="Verdana" w:cs="Verdana"/>
          <w:sz w:val="20"/>
          <w:szCs w:val="20"/>
        </w:rPr>
        <w:t xml:space="preserve"> </w:t>
      </w:r>
      <w:r w:rsidRPr="00D403F3">
        <w:t>qual previa a organização do ensino fundamental em dois ciclos de quatro anos, a não retenção no interior do ciclo</w:t>
      </w:r>
      <w:r>
        <w:t>,</w:t>
      </w:r>
      <w:r w:rsidRPr="00D403F3">
        <w:t xml:space="preserve"> bem como a criação de providências que evitassem a evasão escolar na defesa dos direitos da criança e do adolescente.</w:t>
      </w:r>
      <w:r>
        <w:t xml:space="preserve"> </w:t>
      </w:r>
      <w:r w:rsidRPr="00D403F3">
        <w:t>Baseando-se no artigo 32 da LDB (1996), a Progressão Continuada contribuiria para a resolução de probl</w:t>
      </w:r>
      <w:r w:rsidR="00C2431E">
        <w:t>emas educacionais históricos, como</w:t>
      </w:r>
      <w:r w:rsidR="00A36B23">
        <w:t>,</w:t>
      </w:r>
      <w:r w:rsidR="00C2431E">
        <w:t xml:space="preserve"> a</w:t>
      </w:r>
      <w:r w:rsidR="00A36B23">
        <w:t xml:space="preserve"> viabilização do acesso </w:t>
      </w:r>
      <w:proofErr w:type="gramStart"/>
      <w:r w:rsidR="00A36B23">
        <w:t>a</w:t>
      </w:r>
      <w:proofErr w:type="gramEnd"/>
      <w:r w:rsidR="00A36B23">
        <w:t xml:space="preserve"> </w:t>
      </w:r>
      <w:r w:rsidRPr="00D403F3">
        <w:t>educação básica</w:t>
      </w:r>
      <w:r w:rsidR="00A36B23">
        <w:t xml:space="preserve"> para todos, a garantia de </w:t>
      </w:r>
      <w:r w:rsidRPr="00D403F3">
        <w:t xml:space="preserve">permanência das crianças em idade própria na escola, a regularização do fluxo dos alunos no que se refere à relação idade/série e a melhoria geral da qualidade do </w:t>
      </w:r>
      <w:r w:rsidR="00C2431E">
        <w:t>ensino.</w:t>
      </w:r>
      <w:r>
        <w:t xml:space="preserve"> </w:t>
      </w:r>
    </w:p>
    <w:p w:rsidR="00BE45C4" w:rsidRDefault="00BE45C4" w:rsidP="00C2431E">
      <w:pPr>
        <w:pStyle w:val="NormalWeb"/>
        <w:jc w:val="both"/>
      </w:pPr>
      <w:r w:rsidRPr="009F5076">
        <w:t>Segundo Viegas &amp; Souza (2006), este método tem alguns problemas, como por exemplo, o desconhecimento por parte dos professores em relação ao projeto oficial ou ainda um distanciamento entre o discurso oficial e a Progressão Continuada construída nas escolas</w:t>
      </w:r>
      <w:r>
        <w:t>. A maior discrepância está na concepção de promoção automática adotada pela maioria dos professores.</w:t>
      </w:r>
    </w:p>
    <w:p w:rsidR="00BE45C4" w:rsidRDefault="00BE45C4" w:rsidP="00BE45C4">
      <w:p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A71F5C">
        <w:rPr>
          <w:rFonts w:ascii="Times New Roman" w:hAnsi="Times New Roman" w:cs="Times New Roman"/>
          <w:sz w:val="24"/>
          <w:szCs w:val="24"/>
          <w:lang w:eastAsia="pt-BR"/>
        </w:rPr>
        <w:t>Outro aspecto abordado é a mudança no processo de avaliação. Para os professores, a escola está, historicamente, centrada na nota enquanto instrumento de pressão para o estudo e a ausência desta produziria diminuição do aprendizado. A política ainda é criticada por implicar em menor cobrança sobre o aluno, o que repercutiria na falta de dedicação à escola. Segundo relato de professores pesquisados por Viegas &amp; Souza (2006), houve aumento da indisciplina e da falta de interesse pelos conteúdos, representados no não-cumprimento das tarefas pelos alunos, tendo em vista a ausência de mecanismos de cobrança por parte do professor.</w:t>
      </w:r>
    </w:p>
    <w:p w:rsidR="009F5131" w:rsidRPr="00B43ACD" w:rsidRDefault="00A36B23" w:rsidP="009F513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43ACD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1901F6" w:rsidRPr="00B43ACD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B43ACD">
        <w:rPr>
          <w:rFonts w:ascii="Times New Roman" w:hAnsi="Times New Roman" w:cs="Times New Roman"/>
          <w:b/>
          <w:sz w:val="28"/>
          <w:szCs w:val="28"/>
        </w:rPr>
        <w:t>Educação Física Escolar e Suas Abordagens</w:t>
      </w:r>
    </w:p>
    <w:p w:rsidR="00A36B23" w:rsidRDefault="00A36B23" w:rsidP="009F51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avaliação </w:t>
      </w:r>
      <w:smartTag w:uri="urn:schemas-microsoft-com:office:smarttags" w:element="PersonName">
        <w:smartTagPr>
          <w:attr w:name="ProductID" w:val="em Educa￧￣o F￭sica"/>
        </w:smartTagPr>
        <w:r>
          <w:rPr>
            <w:rFonts w:ascii="Times New Roman" w:hAnsi="Times New Roman" w:cs="Times New Roman"/>
            <w:sz w:val="24"/>
            <w:szCs w:val="24"/>
          </w:rPr>
          <w:t>em Educação Física</w:t>
        </w:r>
      </w:smartTag>
      <w:r>
        <w:rPr>
          <w:rFonts w:ascii="Times New Roman" w:hAnsi="Times New Roman" w:cs="Times New Roman"/>
          <w:sz w:val="24"/>
          <w:szCs w:val="24"/>
        </w:rPr>
        <w:t xml:space="preserve"> Escolar até o final da década de 70 era norteada pela aptidão física (mecanicista), o aluno era classificado e separado entre aqueles que executavam corretamente os exercícios e aqueles que não executavam, os quais acabavam excluídos e desinteressados nas aulas. Eram aplicados nas escolas testes físicos durante todo o ano, e aqueles que não tinham um bom desempenho sofriam punições como dar várias voltas ao redor da quadra entre outros exercícios extremamente desgastantes.</w:t>
      </w:r>
    </w:p>
    <w:p w:rsidR="004F1CF3" w:rsidRDefault="009F5131" w:rsidP="009F51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partir do fim da década de 70 começam a surgir várias tendências que </w:t>
      </w:r>
      <w:proofErr w:type="gramStart"/>
      <w:r>
        <w:rPr>
          <w:rFonts w:ascii="Times New Roman" w:hAnsi="Times New Roman" w:cs="Times New Roman"/>
          <w:sz w:val="24"/>
          <w:szCs w:val="24"/>
        </w:rPr>
        <w:t>buscam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principalmente se opor ao modelo mecanicista. Estas abordagens</w:t>
      </w:r>
      <w:proofErr w:type="gramStart"/>
      <w:r>
        <w:rPr>
          <w:rFonts w:ascii="Times New Roman" w:hAnsi="Times New Roman" w:cs="Times New Roman"/>
          <w:sz w:val="24"/>
          <w:szCs w:val="24"/>
        </w:rPr>
        <w:t>, buscam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na sua maioria aproximar a Educação Física da área das ciências humanas, apesar de surgirem de diferentes teorias e até mesmo terem pontos divergentes em alguns momentos, apresentam importantes </w:t>
      </w:r>
      <w:r>
        <w:rPr>
          <w:rFonts w:ascii="Times New Roman" w:hAnsi="Times New Roman" w:cs="Times New Roman"/>
          <w:sz w:val="24"/>
          <w:szCs w:val="24"/>
        </w:rPr>
        <w:lastRenderedPageBreak/>
        <w:t>contribuições para firmação da Educação Física como ciência. (DARIDO, 1999). Apresentaremos aqui um breve relato sobre as principais abordagens surgidas neste período.</w:t>
      </w:r>
    </w:p>
    <w:p w:rsidR="00AA0541" w:rsidRPr="004F1CF3" w:rsidRDefault="00AA0541" w:rsidP="009F5131">
      <w:pPr>
        <w:jc w:val="both"/>
        <w:rPr>
          <w:rFonts w:ascii="Times New Roman" w:hAnsi="Times New Roman" w:cs="Times New Roman"/>
          <w:sz w:val="24"/>
          <w:szCs w:val="24"/>
        </w:rPr>
      </w:pPr>
      <w:r w:rsidRPr="00AA0541">
        <w:rPr>
          <w:rFonts w:ascii="Times New Roman" w:hAnsi="Times New Roman" w:cs="Times New Roman"/>
          <w:b/>
          <w:sz w:val="24"/>
          <w:szCs w:val="24"/>
        </w:rPr>
        <w:t>4.1</w:t>
      </w:r>
      <w:r w:rsidR="001901F6">
        <w:rPr>
          <w:rFonts w:ascii="Times New Roman" w:hAnsi="Times New Roman" w:cs="Times New Roman"/>
          <w:b/>
          <w:sz w:val="24"/>
          <w:szCs w:val="24"/>
        </w:rPr>
        <w:t>.</w:t>
      </w:r>
      <w:r w:rsidRPr="00AA0541">
        <w:rPr>
          <w:rFonts w:ascii="Times New Roman" w:hAnsi="Times New Roman" w:cs="Times New Roman"/>
          <w:b/>
          <w:sz w:val="24"/>
          <w:szCs w:val="24"/>
        </w:rPr>
        <w:t xml:space="preserve"> Abordagem Desenvolvimentista</w:t>
      </w:r>
    </w:p>
    <w:p w:rsidR="009F5131" w:rsidRDefault="00AA0541" w:rsidP="009F51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9F5131">
        <w:rPr>
          <w:rFonts w:ascii="Times New Roman" w:hAnsi="Times New Roman" w:cs="Times New Roman"/>
          <w:sz w:val="24"/>
          <w:szCs w:val="24"/>
        </w:rPr>
        <w:t xml:space="preserve">ste modelo é dirigido basicamente a crianças de quatro a quatorze anos (TANI </w:t>
      </w:r>
      <w:proofErr w:type="gramStart"/>
      <w:r w:rsidR="009F5131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="009F5131">
        <w:rPr>
          <w:rFonts w:ascii="Times New Roman" w:hAnsi="Times New Roman" w:cs="Times New Roman"/>
          <w:sz w:val="24"/>
          <w:szCs w:val="24"/>
        </w:rPr>
        <w:t xml:space="preserve"> alii, 1988</w:t>
      </w:r>
      <w:r w:rsidR="00A36B23">
        <w:rPr>
          <w:rFonts w:ascii="Times New Roman" w:hAnsi="Times New Roman" w:cs="Times New Roman"/>
          <w:sz w:val="24"/>
          <w:szCs w:val="24"/>
        </w:rPr>
        <w:t xml:space="preserve"> </w:t>
      </w:r>
      <w:r w:rsidR="00E61A33">
        <w:rPr>
          <w:rFonts w:ascii="Times New Roman" w:hAnsi="Times New Roman" w:cs="Times New Roman"/>
          <w:sz w:val="24"/>
          <w:szCs w:val="24"/>
        </w:rPr>
        <w:t>apud</w:t>
      </w:r>
      <w:r w:rsidR="00A36B23">
        <w:rPr>
          <w:rFonts w:ascii="Times New Roman" w:hAnsi="Times New Roman" w:cs="Times New Roman"/>
          <w:sz w:val="24"/>
          <w:szCs w:val="24"/>
        </w:rPr>
        <w:t xml:space="preserve"> DARIDO, 1999</w:t>
      </w:r>
      <w:r w:rsidR="009F5131">
        <w:rPr>
          <w:rFonts w:ascii="Times New Roman" w:hAnsi="Times New Roman" w:cs="Times New Roman"/>
          <w:sz w:val="24"/>
          <w:szCs w:val="24"/>
        </w:rPr>
        <w:t xml:space="preserve">) e se baseia no movimento como principal finalidade da Educação Física, não se preocupando com que ela participe na alfabetização. Nesta abordagem o desenvolvimento da habilidade motora é a principal meta a ser alcançada e para que o professor possa avaliar o aluno nesta proposta </w:t>
      </w:r>
      <w:proofErr w:type="gramStart"/>
      <w:r w:rsidR="009F5131">
        <w:rPr>
          <w:rFonts w:ascii="Times New Roman" w:hAnsi="Times New Roman" w:cs="Times New Roman"/>
          <w:sz w:val="24"/>
          <w:szCs w:val="24"/>
        </w:rPr>
        <w:t>é</w:t>
      </w:r>
      <w:proofErr w:type="gramEnd"/>
      <w:r w:rsidR="009F5131">
        <w:rPr>
          <w:rFonts w:ascii="Times New Roman" w:hAnsi="Times New Roman" w:cs="Times New Roman"/>
          <w:sz w:val="24"/>
          <w:szCs w:val="24"/>
        </w:rPr>
        <w:t xml:space="preserve"> necessário que ele faça um acompanhamento periódico dos alunos, observando a fase de desenvolvimento, os erros mostrados e corrigindo-os para que haja o desempenho esperado, ou seja, a aquisição da habilidade motora.(DARIDO, 1999). A crítica que se faz a esta abordagem é o fato dela não considerar em seu desenvolvimento questões de cunho </w:t>
      </w:r>
      <w:proofErr w:type="gramStart"/>
      <w:r w:rsidR="009F5131">
        <w:rPr>
          <w:rFonts w:ascii="Times New Roman" w:hAnsi="Times New Roman" w:cs="Times New Roman"/>
          <w:sz w:val="24"/>
          <w:szCs w:val="24"/>
        </w:rPr>
        <w:t>sócio culturais</w:t>
      </w:r>
      <w:proofErr w:type="gramEnd"/>
      <w:r w:rsidR="009F5131">
        <w:rPr>
          <w:rFonts w:ascii="Times New Roman" w:hAnsi="Times New Roman" w:cs="Times New Roman"/>
          <w:sz w:val="24"/>
          <w:szCs w:val="24"/>
        </w:rPr>
        <w:t>, (DARIDO, 1999), ou seja, na hora do professor planejar sua aula, não é levado em conta a região onde ele está, nem tão pouco o contexto sócio econômico, fato que pode resultar em dificuldade de acompanhamento dos conteúdos por parte dos alunos.</w:t>
      </w:r>
    </w:p>
    <w:p w:rsidR="00AA0541" w:rsidRDefault="00AA0541" w:rsidP="009F5131">
      <w:pPr>
        <w:jc w:val="both"/>
        <w:rPr>
          <w:rFonts w:ascii="Times New Roman" w:hAnsi="Times New Roman" w:cs="Times New Roman"/>
          <w:sz w:val="24"/>
          <w:szCs w:val="24"/>
        </w:rPr>
      </w:pPr>
      <w:r w:rsidRPr="00AA0541">
        <w:rPr>
          <w:rFonts w:ascii="Times New Roman" w:hAnsi="Times New Roman" w:cs="Times New Roman"/>
          <w:b/>
          <w:sz w:val="24"/>
          <w:szCs w:val="24"/>
        </w:rPr>
        <w:t>4.2</w:t>
      </w:r>
      <w:r w:rsidR="001901F6">
        <w:rPr>
          <w:rFonts w:ascii="Times New Roman" w:hAnsi="Times New Roman" w:cs="Times New Roman"/>
          <w:b/>
          <w:sz w:val="24"/>
          <w:szCs w:val="24"/>
        </w:rPr>
        <w:t>.</w:t>
      </w:r>
      <w:r w:rsidRPr="00AA054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Abordagem </w:t>
      </w:r>
      <w:r w:rsidR="009F5131" w:rsidRPr="00AA0541">
        <w:rPr>
          <w:rFonts w:ascii="Times New Roman" w:hAnsi="Times New Roman" w:cs="Times New Roman"/>
          <w:b/>
          <w:sz w:val="24"/>
          <w:szCs w:val="24"/>
        </w:rPr>
        <w:t>Construtivista-Interacionista</w:t>
      </w:r>
      <w:r w:rsidR="009F513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F5131" w:rsidRDefault="00AA0541" w:rsidP="009F5131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F5131">
        <w:rPr>
          <w:rFonts w:ascii="Times New Roman" w:hAnsi="Times New Roman" w:cs="Times New Roman"/>
          <w:sz w:val="24"/>
          <w:szCs w:val="24"/>
        </w:rPr>
        <w:t>autada principalmente nos trabalhos de Jean Piaget, que</w:t>
      </w:r>
      <w:r w:rsidR="009F5131" w:rsidRPr="00FF5E26">
        <w:rPr>
          <w:rFonts w:ascii="Times New Roman" w:hAnsi="Times New Roman" w:cs="Times New Roman"/>
          <w:sz w:val="24"/>
          <w:szCs w:val="24"/>
        </w:rPr>
        <w:t xml:space="preserve"> acreditava que a aprendizagem acontecia por etapas que estavam diretamente l</w:t>
      </w:r>
      <w:r w:rsidR="009F5131">
        <w:rPr>
          <w:rFonts w:ascii="Times New Roman" w:hAnsi="Times New Roman" w:cs="Times New Roman"/>
          <w:sz w:val="24"/>
          <w:szCs w:val="24"/>
        </w:rPr>
        <w:t>igadas ao desenvolvimento cognitivo da cada aluno. Esta proposta está</w:t>
      </w:r>
      <w:r w:rsidR="009F5131" w:rsidRPr="00FF5E26">
        <w:rPr>
          <w:rFonts w:ascii="Times New Roman" w:hAnsi="Times New Roman" w:cs="Times New Roman"/>
          <w:sz w:val="24"/>
          <w:szCs w:val="24"/>
        </w:rPr>
        <w:t xml:space="preserve"> centrada no desenvolvimento indiv</w:t>
      </w:r>
      <w:r w:rsidR="009F5131">
        <w:rPr>
          <w:rFonts w:ascii="Times New Roman" w:hAnsi="Times New Roman" w:cs="Times New Roman"/>
          <w:sz w:val="24"/>
          <w:szCs w:val="24"/>
        </w:rPr>
        <w:t>idual do sujeito, cada um</w:t>
      </w:r>
      <w:proofErr w:type="gramStart"/>
      <w:r w:rsidR="009F513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9F5131">
        <w:rPr>
          <w:rFonts w:ascii="Times New Roman" w:hAnsi="Times New Roman" w:cs="Times New Roman"/>
          <w:sz w:val="24"/>
          <w:szCs w:val="24"/>
        </w:rPr>
        <w:t>deve</w:t>
      </w:r>
      <w:r w:rsidR="009F5131" w:rsidRPr="00FF5E26">
        <w:rPr>
          <w:rFonts w:ascii="Times New Roman" w:hAnsi="Times New Roman" w:cs="Times New Roman"/>
          <w:sz w:val="24"/>
          <w:szCs w:val="24"/>
        </w:rPr>
        <w:t xml:space="preserve"> construir seu próprio conhecimento, sem levar em conta o contexto histórico social</w:t>
      </w:r>
      <w:r w:rsidR="009F5131">
        <w:rPr>
          <w:rFonts w:ascii="Times New Roman" w:hAnsi="Times New Roman" w:cs="Times New Roman"/>
          <w:sz w:val="24"/>
          <w:szCs w:val="24"/>
        </w:rPr>
        <w:t>.</w:t>
      </w:r>
      <w:r w:rsidR="009F5131" w:rsidRPr="00FF5E26">
        <w:t xml:space="preserve"> </w:t>
      </w:r>
      <w:r w:rsidR="009F5131">
        <w:rPr>
          <w:rFonts w:ascii="Times New Roman" w:hAnsi="Times New Roman" w:cs="Times New Roman"/>
          <w:sz w:val="24"/>
          <w:szCs w:val="24"/>
        </w:rPr>
        <w:t xml:space="preserve">Esta abordagem </w:t>
      </w:r>
      <w:r w:rsidR="009F5131" w:rsidRPr="00FF5E26">
        <w:rPr>
          <w:rFonts w:ascii="Times New Roman" w:hAnsi="Times New Roman" w:cs="Times New Roman"/>
          <w:sz w:val="24"/>
          <w:szCs w:val="24"/>
        </w:rPr>
        <w:t>focaliza-se nas estruturas internas e processos que proporcionam a aquisição de conhecimento pelo indivíduo e seus estudos têm como ponto inicial a Teoria dos Estágios de Desenvolvimento Cognitivo, onde Piaget afirma que "a forma como uma pessoa representa o mundo - as estruturas mentais internas ou esquemas - muda sistemati</w:t>
      </w:r>
      <w:r>
        <w:rPr>
          <w:rFonts w:ascii="Times New Roman" w:hAnsi="Times New Roman" w:cs="Times New Roman"/>
          <w:sz w:val="24"/>
          <w:szCs w:val="24"/>
        </w:rPr>
        <w:t>camente com o desenvolvimento" (</w:t>
      </w:r>
      <w:r w:rsidR="009F5131" w:rsidRPr="00FF5E26">
        <w:rPr>
          <w:rFonts w:ascii="Times New Roman" w:hAnsi="Times New Roman" w:cs="Times New Roman"/>
          <w:sz w:val="24"/>
          <w:szCs w:val="24"/>
        </w:rPr>
        <w:t>MAYER</w:t>
      </w:r>
      <w:r w:rsidR="009F5131">
        <w:rPr>
          <w:rFonts w:ascii="Times New Roman" w:hAnsi="Times New Roman" w:cs="Times New Roman"/>
          <w:sz w:val="24"/>
          <w:szCs w:val="24"/>
        </w:rPr>
        <w:t>, 1977</w:t>
      </w:r>
      <w:r>
        <w:rPr>
          <w:rFonts w:ascii="Times New Roman" w:hAnsi="Times New Roman" w:cs="Times New Roman"/>
          <w:sz w:val="24"/>
          <w:szCs w:val="24"/>
        </w:rPr>
        <w:t>)</w:t>
      </w:r>
      <w:r w:rsidR="009F5131" w:rsidRPr="002E2925">
        <w:rPr>
          <w:rFonts w:ascii="Times New Roman" w:hAnsi="Times New Roman" w:cs="Times New Roman"/>
          <w:sz w:val="24"/>
          <w:szCs w:val="24"/>
        </w:rPr>
        <w:t>.</w:t>
      </w:r>
      <w:r w:rsidR="009F5131">
        <w:rPr>
          <w:rFonts w:ascii="Times New Roman" w:hAnsi="Times New Roman" w:cs="Times New Roman"/>
          <w:sz w:val="24"/>
          <w:szCs w:val="24"/>
        </w:rPr>
        <w:t xml:space="preserve"> No que diz respeito </w:t>
      </w:r>
      <w:proofErr w:type="gramStart"/>
      <w:r w:rsidR="009F513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9F5131">
        <w:rPr>
          <w:rFonts w:ascii="Times New Roman" w:hAnsi="Times New Roman" w:cs="Times New Roman"/>
          <w:sz w:val="24"/>
          <w:szCs w:val="24"/>
        </w:rPr>
        <w:t xml:space="preserve"> avaliação, Freire (1989) </w:t>
      </w:r>
      <w:r w:rsidR="009F5131" w:rsidRPr="007615EC">
        <w:rPr>
          <w:rFonts w:ascii="Times New Roman" w:hAnsi="Times New Roman" w:cs="Times New Roman"/>
          <w:sz w:val="24"/>
          <w:szCs w:val="24"/>
          <w:lang w:val="pt-PT"/>
        </w:rPr>
        <w:t>apresenta sugestões acerca de uma avaliação que leve em conta a individualidade e a subjetividade humana. Se contrapõe aos modelos avaliativos que se</w:t>
      </w:r>
      <w:r w:rsidR="009F5131">
        <w:rPr>
          <w:rFonts w:ascii="Times New Roman" w:hAnsi="Times New Roman" w:cs="Times New Roman"/>
          <w:sz w:val="24"/>
          <w:szCs w:val="24"/>
          <w:lang w:val="pt-PT"/>
        </w:rPr>
        <w:t xml:space="preserve"> utilizam apenas do quantitativo</w:t>
      </w:r>
      <w:r w:rsidR="009F5131" w:rsidRPr="007615EC">
        <w:rPr>
          <w:rFonts w:ascii="Times New Roman" w:hAnsi="Times New Roman" w:cs="Times New Roman"/>
          <w:sz w:val="24"/>
          <w:szCs w:val="24"/>
          <w:lang w:val="pt-PT"/>
        </w:rPr>
        <w:t xml:space="preserve"> e propõe que se busquem avaliar os campos pouco observáveis de forma qual</w:t>
      </w:r>
      <w:r w:rsidR="009F5131">
        <w:rPr>
          <w:rFonts w:ascii="Times New Roman" w:hAnsi="Times New Roman" w:cs="Times New Roman"/>
          <w:sz w:val="24"/>
          <w:szCs w:val="24"/>
          <w:lang w:val="pt-PT"/>
        </w:rPr>
        <w:t>itativa.</w:t>
      </w:r>
    </w:p>
    <w:p w:rsidR="00AA0541" w:rsidRPr="00AA0541" w:rsidRDefault="00AA0541" w:rsidP="009F5131">
      <w:pPr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AA0541">
        <w:rPr>
          <w:rFonts w:ascii="Times New Roman" w:hAnsi="Times New Roman" w:cs="Times New Roman"/>
          <w:b/>
          <w:sz w:val="24"/>
          <w:szCs w:val="24"/>
          <w:lang w:val="pt-PT"/>
        </w:rPr>
        <w:t>4.3</w:t>
      </w:r>
      <w:r w:rsidR="001901F6">
        <w:rPr>
          <w:rFonts w:ascii="Times New Roman" w:hAnsi="Times New Roman" w:cs="Times New Roman"/>
          <w:b/>
          <w:sz w:val="24"/>
          <w:szCs w:val="24"/>
          <w:lang w:val="pt-PT"/>
        </w:rPr>
        <w:t>.</w:t>
      </w:r>
      <w:r w:rsidRPr="00AA0541">
        <w:rPr>
          <w:rFonts w:ascii="Times New Roman" w:hAnsi="Times New Roman" w:cs="Times New Roman"/>
          <w:b/>
          <w:sz w:val="24"/>
          <w:szCs w:val="24"/>
          <w:lang w:val="pt-PT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pt-PT"/>
        </w:rPr>
        <w:t xml:space="preserve">Abordagem </w:t>
      </w:r>
      <w:r w:rsidRPr="00AA0541">
        <w:rPr>
          <w:rFonts w:ascii="Times New Roman" w:hAnsi="Times New Roman" w:cs="Times New Roman"/>
          <w:b/>
          <w:sz w:val="24"/>
          <w:szCs w:val="24"/>
          <w:lang w:val="pt-PT"/>
        </w:rPr>
        <w:t>Crítico-S</w:t>
      </w:r>
      <w:r w:rsidR="009F5131" w:rsidRPr="00AA0541">
        <w:rPr>
          <w:rFonts w:ascii="Times New Roman" w:hAnsi="Times New Roman" w:cs="Times New Roman"/>
          <w:b/>
          <w:sz w:val="24"/>
          <w:szCs w:val="24"/>
          <w:lang w:val="pt-PT"/>
        </w:rPr>
        <w:t>uperadora</w:t>
      </w:r>
    </w:p>
    <w:p w:rsidR="00305918" w:rsidRDefault="00AA0541" w:rsidP="009F5131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B</w:t>
      </w:r>
      <w:r w:rsidR="009F5131">
        <w:rPr>
          <w:rFonts w:ascii="Times New Roman" w:hAnsi="Times New Roman" w:cs="Times New Roman"/>
          <w:sz w:val="24"/>
          <w:szCs w:val="24"/>
          <w:lang w:val="pt-PT"/>
        </w:rPr>
        <w:t>aseada no marxismo e no neomarxismo, que tem como princípio a justiça social, Darido (1999), esta pedagogia tem caracterísitcas específicas, ela é diagnóstica porque pretende ler os dados da realidade, interpretá-los e emitir um juizo de valor. Este juízo é dependente da perspectiva de q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uem julga. (COLETIVO DE AUTORES, </w:t>
      </w:r>
      <w:r w:rsidR="009F5131">
        <w:rPr>
          <w:rFonts w:ascii="Times New Roman" w:hAnsi="Times New Roman" w:cs="Times New Roman"/>
          <w:sz w:val="24"/>
          <w:szCs w:val="24"/>
          <w:lang w:val="pt-PT"/>
        </w:rPr>
        <w:t>1992). Os defensores desta abordagem acreditam que o ensino deve ser realizado de forma simultânea e se aprofundando nos conteúdos ao longo das séries, utilizando principalmente temas como o jogo, a ginástica, o esporte e a capoeira.</w:t>
      </w:r>
    </w:p>
    <w:p w:rsidR="00AA0541" w:rsidRPr="00737FF8" w:rsidRDefault="00AA0541" w:rsidP="009F5131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AA0541">
        <w:rPr>
          <w:rFonts w:ascii="Times New Roman" w:hAnsi="Times New Roman" w:cs="Times New Roman"/>
          <w:b/>
          <w:sz w:val="24"/>
          <w:szCs w:val="24"/>
          <w:lang w:val="pt-PT"/>
        </w:rPr>
        <w:lastRenderedPageBreak/>
        <w:t>4.4</w:t>
      </w:r>
      <w:r w:rsidR="001901F6">
        <w:rPr>
          <w:rFonts w:ascii="Times New Roman" w:hAnsi="Times New Roman" w:cs="Times New Roman"/>
          <w:b/>
          <w:sz w:val="24"/>
          <w:szCs w:val="24"/>
          <w:lang w:val="pt-PT"/>
        </w:rPr>
        <w:t>.</w:t>
      </w:r>
      <w:r w:rsidRPr="00AA0541">
        <w:rPr>
          <w:rFonts w:ascii="Times New Roman" w:hAnsi="Times New Roman" w:cs="Times New Roman"/>
          <w:b/>
          <w:sz w:val="24"/>
          <w:szCs w:val="24"/>
          <w:lang w:val="pt-PT"/>
        </w:rPr>
        <w:t xml:space="preserve"> Abordagem Sistêmica</w:t>
      </w:r>
    </w:p>
    <w:p w:rsidR="005D5169" w:rsidRDefault="00AA0541" w:rsidP="009F51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A</w:t>
      </w:r>
      <w:r w:rsidR="009F5131" w:rsidRPr="00837571">
        <w:rPr>
          <w:rFonts w:ascii="Times New Roman" w:hAnsi="Times New Roman" w:cs="Times New Roman"/>
          <w:sz w:val="24"/>
          <w:szCs w:val="24"/>
        </w:rPr>
        <w:t xml:space="preserve"> teoria de sistemas, defendida em grande medida por </w:t>
      </w:r>
      <w:proofErr w:type="spellStart"/>
      <w:r w:rsidR="009F5131" w:rsidRPr="00837571">
        <w:rPr>
          <w:rFonts w:ascii="Times New Roman" w:hAnsi="Times New Roman" w:cs="Times New Roman"/>
          <w:sz w:val="24"/>
          <w:szCs w:val="24"/>
        </w:rPr>
        <w:t>Bertalanf</w:t>
      </w:r>
      <w:r w:rsidR="00D7178C">
        <w:rPr>
          <w:rFonts w:ascii="Times New Roman" w:hAnsi="Times New Roman" w:cs="Times New Roman"/>
          <w:sz w:val="24"/>
          <w:szCs w:val="24"/>
        </w:rPr>
        <w:t>fy</w:t>
      </w:r>
      <w:proofErr w:type="spellEnd"/>
      <w:r w:rsidR="00D7178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D7178C">
        <w:rPr>
          <w:rFonts w:ascii="Times New Roman" w:hAnsi="Times New Roman" w:cs="Times New Roman"/>
          <w:sz w:val="24"/>
          <w:szCs w:val="24"/>
        </w:rPr>
        <w:t>Koestler</w:t>
      </w:r>
      <w:proofErr w:type="spellEnd"/>
      <w:r w:rsidR="00D7178C">
        <w:rPr>
          <w:rFonts w:ascii="Times New Roman" w:hAnsi="Times New Roman" w:cs="Times New Roman"/>
          <w:sz w:val="24"/>
          <w:szCs w:val="24"/>
        </w:rPr>
        <w:t xml:space="preserve"> (citados por BETTI</w:t>
      </w:r>
      <w:r w:rsidR="009F5131" w:rsidRPr="00837571">
        <w:rPr>
          <w:rFonts w:ascii="Times New Roman" w:hAnsi="Times New Roman" w:cs="Times New Roman"/>
          <w:sz w:val="24"/>
          <w:szCs w:val="24"/>
        </w:rPr>
        <w:t xml:space="preserve">, 1991), </w:t>
      </w:r>
      <w:r>
        <w:rPr>
          <w:rFonts w:ascii="Times New Roman" w:hAnsi="Times New Roman" w:cs="Times New Roman"/>
          <w:sz w:val="24"/>
          <w:szCs w:val="24"/>
        </w:rPr>
        <w:t xml:space="preserve">funciona </w:t>
      </w:r>
      <w:r w:rsidR="009F5131" w:rsidRPr="00837571">
        <w:rPr>
          <w:rFonts w:ascii="Times New Roman" w:hAnsi="Times New Roman" w:cs="Times New Roman"/>
          <w:sz w:val="24"/>
          <w:szCs w:val="24"/>
        </w:rPr>
        <w:t xml:space="preserve">como um instrumento conceitual e um modo de pensar a questão do currículo de Educação Física. Como na teoria de sistemas proposta por </w:t>
      </w:r>
      <w:proofErr w:type="spellStart"/>
      <w:r w:rsidR="009F5131" w:rsidRPr="00837571">
        <w:rPr>
          <w:rFonts w:ascii="Times New Roman" w:hAnsi="Times New Roman" w:cs="Times New Roman"/>
          <w:sz w:val="24"/>
          <w:szCs w:val="24"/>
        </w:rPr>
        <w:t>Bertalanffy</w:t>
      </w:r>
      <w:proofErr w:type="spellEnd"/>
      <w:r w:rsidR="009F5131" w:rsidRPr="00837571">
        <w:rPr>
          <w:rFonts w:ascii="Times New Roman" w:hAnsi="Times New Roman" w:cs="Times New Roman"/>
          <w:sz w:val="24"/>
          <w:szCs w:val="24"/>
        </w:rPr>
        <w:t>, o autor trabalha com os conceitos de hierarquia, tendências auto-afirmativas e auto-integra</w:t>
      </w:r>
      <w:r w:rsidR="00D7178C">
        <w:rPr>
          <w:rFonts w:ascii="Times New Roman" w:hAnsi="Times New Roman" w:cs="Times New Roman"/>
          <w:sz w:val="24"/>
          <w:szCs w:val="24"/>
        </w:rPr>
        <w:t>tivas (BETTI</w:t>
      </w:r>
      <w:r>
        <w:rPr>
          <w:rFonts w:ascii="Times New Roman" w:hAnsi="Times New Roman" w:cs="Times New Roman"/>
          <w:sz w:val="24"/>
          <w:szCs w:val="24"/>
        </w:rPr>
        <w:t>, 1991)</w:t>
      </w:r>
      <w:r w:rsidR="009F5131" w:rsidRPr="00837571">
        <w:rPr>
          <w:rFonts w:ascii="Times New Roman" w:hAnsi="Times New Roman" w:cs="Times New Roman"/>
          <w:sz w:val="24"/>
          <w:szCs w:val="24"/>
        </w:rPr>
        <w:t>.</w:t>
      </w:r>
      <w:r w:rsidR="009F5131">
        <w:rPr>
          <w:rFonts w:ascii="Times New Roman" w:hAnsi="Times New Roman" w:cs="Times New Roman"/>
          <w:sz w:val="24"/>
          <w:szCs w:val="24"/>
        </w:rPr>
        <w:t xml:space="preserve"> </w:t>
      </w:r>
      <w:r w:rsidR="009F5131" w:rsidRPr="00837571">
        <w:rPr>
          <w:rFonts w:ascii="Times New Roman" w:hAnsi="Times New Roman" w:cs="Times New Roman"/>
          <w:sz w:val="24"/>
          <w:szCs w:val="24"/>
        </w:rPr>
        <w:t xml:space="preserve">Na abordagem sistêmica existe a preocupação de garantir a especificidade, na medida em que considera o binômio corpo/movimento como meio e fim da Educação Física Escolar. O alcance da especificidade se dá através da finalidade da Educação Física na escola, que é, segundo </w:t>
      </w:r>
      <w:r w:rsidR="005D5169">
        <w:rPr>
          <w:rFonts w:ascii="Times New Roman" w:hAnsi="Times New Roman" w:cs="Times New Roman"/>
          <w:sz w:val="24"/>
          <w:szCs w:val="24"/>
        </w:rPr>
        <w:t xml:space="preserve">(BETTI, 1992, p.285 </w:t>
      </w:r>
      <w:r w:rsidR="00E61A33">
        <w:rPr>
          <w:rFonts w:ascii="Times New Roman" w:hAnsi="Times New Roman" w:cs="Times New Roman"/>
          <w:sz w:val="24"/>
          <w:szCs w:val="24"/>
        </w:rPr>
        <w:t>apud</w:t>
      </w:r>
      <w:r w:rsidR="005D5169">
        <w:rPr>
          <w:rFonts w:ascii="Times New Roman" w:hAnsi="Times New Roman" w:cs="Times New Roman"/>
          <w:sz w:val="24"/>
          <w:szCs w:val="24"/>
        </w:rPr>
        <w:t xml:space="preserve"> DARIDO, 1999</w:t>
      </w:r>
      <w:proofErr w:type="gramStart"/>
      <w:r w:rsidR="005D5169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5D5169" w:rsidRDefault="009F5131" w:rsidP="005D5169">
      <w:pPr>
        <w:jc w:val="both"/>
        <w:rPr>
          <w:rFonts w:ascii="Times New Roman" w:hAnsi="Times New Roman" w:cs="Times New Roman"/>
          <w:sz w:val="24"/>
          <w:szCs w:val="24"/>
        </w:rPr>
      </w:pPr>
      <w:r w:rsidRPr="005D5169">
        <w:rPr>
          <w:rFonts w:ascii="Times New Roman" w:hAnsi="Times New Roman" w:cs="Times New Roman"/>
          <w:sz w:val="24"/>
          <w:szCs w:val="24"/>
        </w:rPr>
        <w:t xml:space="preserve">"integrar e introduzir o aluno de </w:t>
      </w:r>
      <w:proofErr w:type="gramStart"/>
      <w:r w:rsidRPr="005D516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D5169">
        <w:rPr>
          <w:rFonts w:ascii="Times New Roman" w:hAnsi="Times New Roman" w:cs="Times New Roman"/>
          <w:sz w:val="24"/>
          <w:szCs w:val="24"/>
        </w:rPr>
        <w:t xml:space="preserve">.° e 2.° graus no mundo da cultura física, formando o cidadão que vai usufruir, partilhar, produzir, reproduzir e transformar as formas culturais da atividade física (o jogo, o esporte, a </w:t>
      </w:r>
      <w:r w:rsidR="005D5169" w:rsidRPr="005D5169">
        <w:rPr>
          <w:rFonts w:ascii="Times New Roman" w:hAnsi="Times New Roman" w:cs="Times New Roman"/>
          <w:sz w:val="24"/>
          <w:szCs w:val="24"/>
        </w:rPr>
        <w:t>dança, a ginástica...)"</w:t>
      </w:r>
    </w:p>
    <w:p w:rsidR="009F5131" w:rsidRPr="005D5169" w:rsidRDefault="005D5169" w:rsidP="005D516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5169">
        <w:rPr>
          <w:rFonts w:ascii="Times New Roman" w:hAnsi="Times New Roman" w:cs="Times New Roman"/>
          <w:b/>
          <w:sz w:val="24"/>
          <w:szCs w:val="24"/>
        </w:rPr>
        <w:t>4.5</w:t>
      </w:r>
      <w:r w:rsidR="001901F6">
        <w:rPr>
          <w:rFonts w:ascii="Times New Roman" w:hAnsi="Times New Roman" w:cs="Times New Roman"/>
          <w:b/>
          <w:sz w:val="24"/>
          <w:szCs w:val="24"/>
        </w:rPr>
        <w:t>.</w:t>
      </w:r>
      <w:r w:rsidRPr="005D5169">
        <w:rPr>
          <w:rFonts w:ascii="Times New Roman" w:hAnsi="Times New Roman" w:cs="Times New Roman"/>
          <w:b/>
          <w:sz w:val="24"/>
          <w:szCs w:val="24"/>
        </w:rPr>
        <w:t xml:space="preserve"> Abordagem Crítico-Emancipatória </w:t>
      </w:r>
    </w:p>
    <w:p w:rsidR="005D5169" w:rsidRDefault="005D5169" w:rsidP="005D5169">
      <w:pPr>
        <w:pStyle w:val="NormalWeb"/>
        <w:jc w:val="both"/>
      </w:pPr>
      <w:r>
        <w:t>A</w:t>
      </w:r>
      <w:r w:rsidRPr="00A77DE0">
        <w:t xml:space="preserve">poiada </w:t>
      </w:r>
      <w:smartTag w:uri="urn:schemas-microsoft-com:office:smarttags" w:element="PersonName">
        <w:smartTagPr>
          <w:attr w:name="ProductID" w:val="em tend￪ncias Marxistas"/>
        </w:smartTagPr>
        <w:r w:rsidRPr="00A77DE0">
          <w:t>em tendências Marxistas</w:t>
        </w:r>
      </w:smartTag>
      <w:r w:rsidRPr="00A77DE0">
        <w:t>, esta corrente propõe uma Educação Física crítica, atrelada as transformações sociais, econômicas e políticas, tendo em vista a superação das desigualdades sociais. (DARIDO,</w:t>
      </w:r>
      <w:r>
        <w:t xml:space="preserve"> </w:t>
      </w:r>
      <w:r w:rsidRPr="00A77DE0">
        <w:t>1999). Nesta abordagem são vistas três competências nas q</w:t>
      </w:r>
      <w:r>
        <w:t xml:space="preserve">uais </w:t>
      </w:r>
      <w:proofErr w:type="gramStart"/>
      <w:r w:rsidRPr="00A77DE0">
        <w:t>deve</w:t>
      </w:r>
      <w:r>
        <w:t>-se</w:t>
      </w:r>
      <w:proofErr w:type="gramEnd"/>
      <w:r w:rsidRPr="00A77DE0">
        <w:t xml:space="preserve"> trabalhar com o aluno, a objetiva, social e a comunicativa. A competência objetiva diz respeito ao que o aluno deverá receber entre conhecimentos e informações. Já na competência social o aluno deverá compreender as diferentes relações que o homem tem em uma sociedade, como relações históricas, culturais e sociais, também deve entender os problemas que o norteiam e as contradições das relações que habitam ao seu redor. Enquanto a competência comunicativa é importante salientar que o ser humano utiliza a linguagem verbal, porém ela é apenas umas das linguagens que podem ser usadas. O movimento se exprime em</w:t>
      </w:r>
      <w:r>
        <w:t xml:space="preserve"> forma de linguagem, a criança</w:t>
      </w:r>
      <w:proofErr w:type="gramStart"/>
      <w:r>
        <w:t xml:space="preserve"> </w:t>
      </w:r>
      <w:r w:rsidRPr="00A77DE0">
        <w:t>por exemplo</w:t>
      </w:r>
      <w:proofErr w:type="gramEnd"/>
      <w:r w:rsidRPr="00A77DE0">
        <w:t>, se manifesta e se comunica através de seus movimentos, pois sabemos que sua capacidade de se expressar corporalmente é indiscutível.</w:t>
      </w:r>
      <w:r>
        <w:t xml:space="preserve"> </w:t>
      </w:r>
      <w:r w:rsidRPr="00A77DE0">
        <w:t>A competê</w:t>
      </w:r>
      <w:r>
        <w:t>ncia comunicativa na abordagem Crítico-E</w:t>
      </w:r>
      <w:r w:rsidRPr="00A77DE0">
        <w:t>mancipatória faz-se importantíssima, pois para esta abordagem saber se comunicar e entender o que o outro quer dizer é um processo de reflexão que desencadeia ação de um pensamento critico.</w:t>
      </w:r>
      <w:r>
        <w:t xml:space="preserve"> (KUNZ, 1994).</w:t>
      </w:r>
    </w:p>
    <w:p w:rsidR="009F5131" w:rsidRPr="00996C66" w:rsidRDefault="009F5131" w:rsidP="00996C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C66">
        <w:rPr>
          <w:rFonts w:ascii="Times New Roman" w:hAnsi="Times New Roman" w:cs="Times New Roman"/>
          <w:sz w:val="24"/>
          <w:szCs w:val="24"/>
        </w:rPr>
        <w:t>Podemos ainda apresentar outras abordagens de menos reperc</w:t>
      </w:r>
      <w:r w:rsidR="00996C66" w:rsidRPr="00996C66">
        <w:rPr>
          <w:rFonts w:ascii="Times New Roman" w:hAnsi="Times New Roman" w:cs="Times New Roman"/>
          <w:sz w:val="24"/>
          <w:szCs w:val="24"/>
        </w:rPr>
        <w:t xml:space="preserve">ussão do que as anteriores, mas </w:t>
      </w:r>
      <w:r w:rsidRPr="00996C66">
        <w:rPr>
          <w:rFonts w:ascii="Times New Roman" w:hAnsi="Times New Roman" w:cs="Times New Roman"/>
          <w:sz w:val="24"/>
          <w:szCs w:val="24"/>
        </w:rPr>
        <w:t>que também vem sendo discutidas e pesquisadas por divers</w:t>
      </w:r>
      <w:r w:rsidR="00D7178C" w:rsidRPr="00996C66">
        <w:rPr>
          <w:rFonts w:ascii="Times New Roman" w:hAnsi="Times New Roman" w:cs="Times New Roman"/>
          <w:sz w:val="24"/>
          <w:szCs w:val="24"/>
        </w:rPr>
        <w:t>os autores como, Guedes &amp; Guedes (1996) e outros já citados anteriormente,</w:t>
      </w:r>
      <w:r w:rsidR="009F1FFA" w:rsidRPr="00996C66">
        <w:rPr>
          <w:rFonts w:ascii="Times New Roman" w:hAnsi="Times New Roman" w:cs="Times New Roman"/>
          <w:sz w:val="24"/>
          <w:szCs w:val="24"/>
        </w:rPr>
        <w:t xml:space="preserve"> </w:t>
      </w:r>
      <w:r w:rsidRPr="00996C66">
        <w:rPr>
          <w:rFonts w:ascii="Times New Roman" w:hAnsi="Times New Roman" w:cs="Times New Roman"/>
          <w:sz w:val="24"/>
          <w:szCs w:val="24"/>
        </w:rPr>
        <w:t>que discorrem</w:t>
      </w:r>
      <w:r w:rsidR="009F1FFA" w:rsidRPr="00996C66">
        <w:rPr>
          <w:rFonts w:ascii="Times New Roman" w:hAnsi="Times New Roman" w:cs="Times New Roman"/>
          <w:sz w:val="24"/>
          <w:szCs w:val="24"/>
        </w:rPr>
        <w:t xml:space="preserve"> em várias obras sobre abordagens como a</w:t>
      </w:r>
      <w:r w:rsidRPr="00996C66">
        <w:rPr>
          <w:rFonts w:ascii="Times New Roman" w:hAnsi="Times New Roman" w:cs="Times New Roman"/>
          <w:sz w:val="24"/>
          <w:szCs w:val="24"/>
        </w:rPr>
        <w:t xml:space="preserve"> Psicom</w:t>
      </w:r>
      <w:r w:rsidR="009F1FFA" w:rsidRPr="00996C66">
        <w:rPr>
          <w:rFonts w:ascii="Times New Roman" w:hAnsi="Times New Roman" w:cs="Times New Roman"/>
          <w:sz w:val="24"/>
          <w:szCs w:val="24"/>
        </w:rPr>
        <w:t>otricidade, os Jogos Cooperativos e a</w:t>
      </w:r>
      <w:r w:rsidRPr="00996C66">
        <w:rPr>
          <w:rFonts w:ascii="Times New Roman" w:hAnsi="Times New Roman" w:cs="Times New Roman"/>
          <w:sz w:val="24"/>
          <w:szCs w:val="24"/>
        </w:rPr>
        <w:t>bordagem da Saúde Reno</w:t>
      </w:r>
      <w:r w:rsidR="009F1FFA" w:rsidRPr="00996C66">
        <w:rPr>
          <w:rFonts w:ascii="Times New Roman" w:hAnsi="Times New Roman" w:cs="Times New Roman"/>
          <w:sz w:val="24"/>
          <w:szCs w:val="24"/>
        </w:rPr>
        <w:t>vada.</w:t>
      </w:r>
    </w:p>
    <w:p w:rsidR="009A355A" w:rsidRDefault="009F5131" w:rsidP="009F5131">
      <w:pPr>
        <w:pStyle w:val="NormalWeb"/>
        <w:jc w:val="both"/>
      </w:pPr>
      <w:r>
        <w:t xml:space="preserve">Nossa tentativa ao apresentar brevemente estas abordagens é não deixar dúvidas que a Educação Física tem grande dificuldade em definir uma proposta clara e objetiva sobre qual metodologia a ser seguida, a qual área ela pertence, se o “professor” deve ter uma formação separada do “profissional” de Educação Física e por fim nossa grande questão, como o </w:t>
      </w:r>
      <w:r>
        <w:lastRenderedPageBreak/>
        <w:t>professor deve avaliar os alunos na Educação Física escolar. Este labirinto de possibilidades aqui apresentadas, ainda tem ma</w:t>
      </w:r>
      <w:r w:rsidR="009F1FFA">
        <w:t>is um caminho a ser analisado. A</w:t>
      </w:r>
      <w:r>
        <w:t>tualmente nós temos os</w:t>
      </w:r>
    </w:p>
    <w:p w:rsidR="009F1FFA" w:rsidRDefault="009F5131" w:rsidP="009F5131">
      <w:pPr>
        <w:pStyle w:val="NormalWeb"/>
        <w:jc w:val="both"/>
      </w:pPr>
      <w:proofErr w:type="spellStart"/>
      <w:r>
        <w:t>PCNs</w:t>
      </w:r>
      <w:proofErr w:type="spellEnd"/>
      <w:r>
        <w:t xml:space="preserve">, que foram criados pelo MEC na tentativa de saciar esta sede de respostas claras e objetivas, por isso no próximo capítulo </w:t>
      </w:r>
      <w:proofErr w:type="gramStart"/>
      <w:r>
        <w:t>iremos abordar</w:t>
      </w:r>
      <w:proofErr w:type="gramEnd"/>
      <w:r>
        <w:t xml:space="preserve"> com mais profundidade este tema.</w:t>
      </w:r>
    </w:p>
    <w:p w:rsidR="009F1FFA" w:rsidRPr="00B43ACD" w:rsidRDefault="009F1FFA" w:rsidP="009F1FFA">
      <w:pPr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43ACD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="001901F6" w:rsidRPr="00B43ACD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B43ACD">
        <w:rPr>
          <w:rFonts w:ascii="Times New Roman" w:hAnsi="Times New Roman" w:cs="Times New Roman"/>
          <w:b/>
          <w:bCs/>
          <w:sz w:val="28"/>
          <w:szCs w:val="28"/>
        </w:rPr>
        <w:t>Os PCN na Educação Física Escolar</w:t>
      </w:r>
    </w:p>
    <w:p w:rsidR="009F1FFA" w:rsidRPr="00F456CA" w:rsidRDefault="009F1FFA" w:rsidP="009F1FFA">
      <w:pPr>
        <w:jc w:val="both"/>
        <w:rPr>
          <w:rFonts w:ascii="Times New Roman" w:hAnsi="Times New Roman" w:cs="Times New Roman"/>
          <w:sz w:val="24"/>
          <w:szCs w:val="24"/>
        </w:rPr>
      </w:pPr>
      <w:r w:rsidRPr="00F456CA">
        <w:rPr>
          <w:rFonts w:ascii="Times New Roman" w:hAnsi="Times New Roman" w:cs="Times New Roman"/>
          <w:sz w:val="24"/>
          <w:szCs w:val="24"/>
        </w:rPr>
        <w:t>Os PCN</w:t>
      </w:r>
      <w:r>
        <w:rPr>
          <w:rFonts w:ascii="Times New Roman" w:hAnsi="Times New Roman" w:cs="Times New Roman"/>
          <w:sz w:val="24"/>
          <w:szCs w:val="24"/>
        </w:rPr>
        <w:t xml:space="preserve"> do ensino fundamental foram elaborados no ano de 1998, especificamente os PCN do 3º e 4º ciclos (5ª a 8ª séries) ou atualmente 6º ao 9º anos, foram elaborados pelos professores Marcelo </w:t>
      </w:r>
      <w:proofErr w:type="spellStart"/>
      <w:r>
        <w:rPr>
          <w:rFonts w:ascii="Times New Roman" w:hAnsi="Times New Roman" w:cs="Times New Roman"/>
          <w:sz w:val="24"/>
          <w:szCs w:val="24"/>
        </w:rPr>
        <w:t>Jabu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Caio Costa. Estes documentos têm como função primordial </w:t>
      </w:r>
      <w:r w:rsidRPr="00F456CA">
        <w:rPr>
          <w:rFonts w:ascii="Times New Roman" w:hAnsi="Times New Roman" w:cs="Times New Roman"/>
          <w:sz w:val="24"/>
          <w:szCs w:val="24"/>
        </w:rPr>
        <w:t>propiciar subs</w:t>
      </w:r>
      <w:r>
        <w:rPr>
          <w:rFonts w:ascii="Times New Roman" w:hAnsi="Times New Roman" w:cs="Times New Roman"/>
          <w:sz w:val="24"/>
          <w:szCs w:val="24"/>
        </w:rPr>
        <w:t>ídios à elaboração e re-elaboraçã</w:t>
      </w:r>
      <w:r w:rsidRPr="00F456CA">
        <w:rPr>
          <w:rFonts w:ascii="Times New Roman" w:hAnsi="Times New Roman" w:cs="Times New Roman"/>
          <w:sz w:val="24"/>
          <w:szCs w:val="24"/>
        </w:rPr>
        <w:t>o do currículo</w:t>
      </w:r>
      <w:r>
        <w:rPr>
          <w:rFonts w:ascii="Times New Roman" w:hAnsi="Times New Roman" w:cs="Times New Roman"/>
          <w:sz w:val="24"/>
          <w:szCs w:val="24"/>
        </w:rPr>
        <w:t xml:space="preserve"> dos estados e municípios</w:t>
      </w:r>
      <w:r w:rsidRPr="00F456C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servindo também de material de reflexão para os professores, </w:t>
      </w:r>
      <w:r w:rsidRPr="00F456CA">
        <w:rPr>
          <w:rFonts w:ascii="Times New Roman" w:hAnsi="Times New Roman" w:cs="Times New Roman"/>
          <w:sz w:val="24"/>
          <w:szCs w:val="24"/>
        </w:rPr>
        <w:t>tendo em vista um projeto pedagógico em função da cidadania do aluno e uma escola em que se aprende mais e melhor.</w:t>
      </w:r>
    </w:p>
    <w:p w:rsidR="009F1FFA" w:rsidRPr="00F456CA" w:rsidRDefault="009F1FFA" w:rsidP="009F1FFA">
      <w:pPr>
        <w:jc w:val="both"/>
        <w:rPr>
          <w:rFonts w:ascii="Times New Roman" w:hAnsi="Times New Roman" w:cs="Times New Roman"/>
          <w:sz w:val="24"/>
          <w:szCs w:val="24"/>
        </w:rPr>
      </w:pPr>
      <w:r w:rsidRPr="00F456CA">
        <w:rPr>
          <w:rFonts w:ascii="Times New Roman" w:hAnsi="Times New Roman" w:cs="Times New Roman"/>
          <w:sz w:val="24"/>
          <w:szCs w:val="24"/>
        </w:rPr>
        <w:t>Segundo 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F456CA">
        <w:rPr>
          <w:rFonts w:ascii="Times New Roman" w:hAnsi="Times New Roman" w:cs="Times New Roman"/>
          <w:sz w:val="24"/>
          <w:szCs w:val="24"/>
        </w:rPr>
        <w:t xml:space="preserve"> PCN, avaliar se define da concepção de ensino e aprendizagem, da função da avaliação no processo educativo e das orientações didáticas postas em práticas. Embora a avaliação, na perspectiva aqui apontada, aconteça sistematicamente durante as atividades de ensino e aprendizagem é preciso que a perspectiva de cada momento da avaliação seja definida claramente, para que se possa alcançar o máximo de objetividade possível.</w:t>
      </w:r>
      <w:r>
        <w:rPr>
          <w:rFonts w:ascii="Times New Roman" w:hAnsi="Times New Roman" w:cs="Times New Roman"/>
          <w:sz w:val="24"/>
          <w:szCs w:val="24"/>
        </w:rPr>
        <w:t xml:space="preserve"> (BRASIL, 1998)</w:t>
      </w:r>
    </w:p>
    <w:p w:rsidR="009F1FFA" w:rsidRPr="00F456CA" w:rsidRDefault="009F1FFA" w:rsidP="009F1FFA">
      <w:pPr>
        <w:jc w:val="both"/>
        <w:rPr>
          <w:rFonts w:ascii="Times New Roman" w:hAnsi="Times New Roman" w:cs="Times New Roman"/>
          <w:sz w:val="24"/>
          <w:szCs w:val="24"/>
        </w:rPr>
      </w:pPr>
      <w:r w:rsidRPr="00F456CA">
        <w:rPr>
          <w:rFonts w:ascii="Times New Roman" w:hAnsi="Times New Roman" w:cs="Times New Roman"/>
          <w:sz w:val="24"/>
          <w:szCs w:val="24"/>
        </w:rPr>
        <w:t>Quanto mais os alunos tenham clareza dos conteúdos e do grau de expectativa da aprendizagem que se espera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456CA">
        <w:rPr>
          <w:rFonts w:ascii="Times New Roman" w:hAnsi="Times New Roman" w:cs="Times New Roman"/>
          <w:sz w:val="24"/>
          <w:szCs w:val="24"/>
        </w:rPr>
        <w:t xml:space="preserve"> mais terão condições de desenvolver, com a ajuda do professor, estratégias pessoais e recursos para vencer dificuldades.</w:t>
      </w:r>
    </w:p>
    <w:p w:rsidR="009F1FFA" w:rsidRPr="00F456CA" w:rsidRDefault="009F1FFA" w:rsidP="009F1F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critérios de avaliação tê</w:t>
      </w:r>
      <w:r w:rsidRPr="00F456CA">
        <w:rPr>
          <w:rFonts w:ascii="Times New Roman" w:hAnsi="Times New Roman" w:cs="Times New Roman"/>
          <w:sz w:val="24"/>
          <w:szCs w:val="24"/>
        </w:rPr>
        <w:t xml:space="preserve">m um papel importante nos PCN, pois explicitam as expectativas de aprendizagem, considerando objetivos e conteúdos propostos para a área e para o ciclo, a organização lógica e interna dos conteúdos, as particularidades de cada momento da escolaridade e as possibilidades de aprendizagem decorrentes de cada etapa do </w:t>
      </w:r>
      <w:r>
        <w:rPr>
          <w:rFonts w:ascii="Times New Roman" w:hAnsi="Times New Roman" w:cs="Times New Roman"/>
          <w:sz w:val="24"/>
          <w:szCs w:val="24"/>
        </w:rPr>
        <w:t>desenvolvimento cognitivo, afetivo</w:t>
      </w:r>
      <w:r w:rsidRPr="00F456CA">
        <w:rPr>
          <w:rFonts w:ascii="Times New Roman" w:hAnsi="Times New Roman" w:cs="Times New Roman"/>
          <w:sz w:val="24"/>
          <w:szCs w:val="24"/>
        </w:rPr>
        <w:t xml:space="preserve"> e social dos alunos em uma determi</w:t>
      </w:r>
      <w:r>
        <w:rPr>
          <w:rFonts w:ascii="Times New Roman" w:hAnsi="Times New Roman" w:cs="Times New Roman"/>
          <w:sz w:val="24"/>
          <w:szCs w:val="24"/>
        </w:rPr>
        <w:t>nada situação, na qual estes</w:t>
      </w:r>
      <w:r w:rsidRPr="00F456CA">
        <w:rPr>
          <w:rFonts w:ascii="Times New Roman" w:hAnsi="Times New Roman" w:cs="Times New Roman"/>
          <w:sz w:val="24"/>
          <w:szCs w:val="24"/>
        </w:rPr>
        <w:t xml:space="preserve"> tenham boas condições de desenvolvimento do pont</w:t>
      </w:r>
      <w:r>
        <w:rPr>
          <w:rFonts w:ascii="Times New Roman" w:hAnsi="Times New Roman" w:cs="Times New Roman"/>
          <w:sz w:val="24"/>
          <w:szCs w:val="24"/>
        </w:rPr>
        <w:t>o de vista pessoal e social, (BRASIL, 1998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9A355A" w:rsidRDefault="009F1FFA" w:rsidP="009A355A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Segundo os PCN, os critérios de avaliação a </w:t>
      </w:r>
      <w:proofErr w:type="gramStart"/>
      <w:r>
        <w:rPr>
          <w:rFonts w:ascii="Times New Roman" w:hAnsi="Times New Roman" w:cs="Times New Roman"/>
          <w:sz w:val="24"/>
          <w:szCs w:val="24"/>
        </w:rPr>
        <w:t>serem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seguidos na Educação Física são:</w:t>
      </w:r>
      <w:r w:rsidR="009A355A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456CA">
        <w:rPr>
          <w:rFonts w:ascii="Times New Roman" w:hAnsi="Times New Roman" w:cs="Times New Roman"/>
          <w:sz w:val="24"/>
          <w:szCs w:val="24"/>
        </w:rPr>
        <w:t>valiar se o aluno aceita as limitações impostas pelas situações do jogo, tanto no que se refere as regras quanto no que se d</w:t>
      </w:r>
      <w:r>
        <w:rPr>
          <w:rFonts w:ascii="Times New Roman" w:hAnsi="Times New Roman" w:cs="Times New Roman"/>
          <w:sz w:val="24"/>
          <w:szCs w:val="24"/>
        </w:rPr>
        <w:t>iz respeito a sua possibilidade</w:t>
      </w:r>
      <w:r w:rsidRPr="00F456CA">
        <w:rPr>
          <w:rFonts w:ascii="Times New Roman" w:hAnsi="Times New Roman" w:cs="Times New Roman"/>
          <w:sz w:val="24"/>
          <w:szCs w:val="24"/>
        </w:rPr>
        <w:t xml:space="preserve"> de desempenho e a interação com os outros. Espera-se que o aluno tolere pequenas frustrações, seja capaz de colaborar com os colegas, mesmo que estes sejam menos competentes e que participe do jogo com entusiasmo.</w:t>
      </w:r>
      <w:r w:rsidR="009A35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355A" w:rsidRDefault="009F1FFA" w:rsidP="009A355A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F456CA">
        <w:rPr>
          <w:rFonts w:ascii="Times New Roman" w:hAnsi="Times New Roman" w:cs="Times New Roman"/>
          <w:sz w:val="24"/>
          <w:szCs w:val="24"/>
        </w:rPr>
        <w:t>valiar se o aluno reconhece que os benefícios para a saúde decorrem da realização de atividades corporais regulares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456CA">
        <w:rPr>
          <w:rFonts w:ascii="Times New Roman" w:hAnsi="Times New Roman" w:cs="Times New Roman"/>
          <w:sz w:val="24"/>
          <w:szCs w:val="24"/>
        </w:rPr>
        <w:t xml:space="preserve"> se tem critérios para avaliar seu próprio </w:t>
      </w:r>
      <w:r>
        <w:rPr>
          <w:rFonts w:ascii="Times New Roman" w:hAnsi="Times New Roman" w:cs="Times New Roman"/>
          <w:sz w:val="24"/>
          <w:szCs w:val="24"/>
        </w:rPr>
        <w:t>avanço e se nota que este,</w:t>
      </w:r>
      <w:r w:rsidRPr="00F456CA">
        <w:rPr>
          <w:rFonts w:ascii="Times New Roman" w:hAnsi="Times New Roman" w:cs="Times New Roman"/>
          <w:sz w:val="24"/>
          <w:szCs w:val="24"/>
        </w:rPr>
        <w:t xml:space="preserve"> decorre da perseverança.</w:t>
      </w:r>
    </w:p>
    <w:p w:rsidR="009A355A" w:rsidRDefault="009F1FFA" w:rsidP="009A355A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</w:t>
      </w:r>
      <w:r w:rsidRPr="00F456CA">
        <w:rPr>
          <w:rFonts w:ascii="Times New Roman" w:hAnsi="Times New Roman" w:cs="Times New Roman"/>
          <w:sz w:val="24"/>
          <w:szCs w:val="24"/>
        </w:rPr>
        <w:t>valiar se o aluno reconhe</w:t>
      </w:r>
      <w:r>
        <w:rPr>
          <w:rFonts w:ascii="Times New Roman" w:hAnsi="Times New Roman" w:cs="Times New Roman"/>
          <w:sz w:val="24"/>
          <w:szCs w:val="24"/>
        </w:rPr>
        <w:t xml:space="preserve">ce que as formas de expressão de </w:t>
      </w:r>
      <w:r w:rsidRPr="00F456CA">
        <w:rPr>
          <w:rFonts w:ascii="Times New Roman" w:hAnsi="Times New Roman" w:cs="Times New Roman"/>
          <w:sz w:val="24"/>
          <w:szCs w:val="24"/>
        </w:rPr>
        <w:t>cada cultura são fontes de aprendizagem de diferentes tipos de movimento e expressão. Espera-se também que o aluno tenha uma postura receptiva, não discrimine produções culturais por quaisquer razões sociais, éticas ou de gênero.</w:t>
      </w:r>
    </w:p>
    <w:p w:rsidR="009A355A" w:rsidRDefault="009F1FFA" w:rsidP="009A355A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Além disso, os PCN trazem princípios importantes a serem considerados, a inclusão, as dimensões dos conteúdos (conceitual, procedimental e atitudinal) e os temas transversais. Em resumo eles sugerem uma proposta para a Educação Física escolar que seja norteada pela não discriminação, pela articulação entre aprender a fazer, </w:t>
      </w:r>
      <w:proofErr w:type="gramStart"/>
      <w:r>
        <w:rPr>
          <w:rFonts w:ascii="Times New Roman" w:hAnsi="Times New Roman" w:cs="Times New Roman"/>
          <w:sz w:val="24"/>
          <w:szCs w:val="24"/>
        </w:rPr>
        <w:t>a saber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porque está fazendo e como relacionar-se neste fazer. Propõe também a inclusão de assuntos relacionados com problemas da sociedade brasileira, levantando questões do cotidiano da escola, buscando um tratamento didático que direcione o aluno a se tornar um cidadão com conhecimento da cultura corporal do movimento, mas com a capacidade de ter uma consciência crítica e autônoma. (DARIDO, 1999)</w:t>
      </w:r>
    </w:p>
    <w:p w:rsidR="00593898" w:rsidRPr="00B43ACD" w:rsidRDefault="00D05100" w:rsidP="009A355A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43ACD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E55ADF" w:rsidRPr="00B43AC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55ADF" w:rsidRPr="00B43ACD">
        <w:rPr>
          <w:b/>
          <w:bCs/>
          <w:sz w:val="28"/>
          <w:szCs w:val="28"/>
        </w:rPr>
        <w:t xml:space="preserve"> </w:t>
      </w:r>
      <w:r w:rsidR="001901F6" w:rsidRPr="00B43ACD">
        <w:rPr>
          <w:b/>
          <w:bCs/>
          <w:sz w:val="28"/>
          <w:szCs w:val="28"/>
        </w:rPr>
        <w:t xml:space="preserve">    </w:t>
      </w:r>
      <w:r w:rsidR="00B5445C" w:rsidRPr="00B43ACD">
        <w:rPr>
          <w:rFonts w:ascii="Times New Roman" w:hAnsi="Times New Roman" w:cs="Times New Roman"/>
          <w:b/>
          <w:bCs/>
          <w:sz w:val="28"/>
          <w:szCs w:val="28"/>
        </w:rPr>
        <w:t xml:space="preserve">Avaliação nas </w:t>
      </w:r>
      <w:r w:rsidR="00593898" w:rsidRPr="00B43ACD">
        <w:rPr>
          <w:rFonts w:ascii="Times New Roman" w:hAnsi="Times New Roman" w:cs="Times New Roman"/>
          <w:b/>
          <w:bCs/>
          <w:sz w:val="28"/>
          <w:szCs w:val="28"/>
        </w:rPr>
        <w:t>Dimensões</w:t>
      </w:r>
      <w:proofErr w:type="gramStart"/>
      <w:r w:rsidR="00593898" w:rsidRPr="00B43ACD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gramEnd"/>
      <w:r w:rsidR="00593898" w:rsidRPr="00B43ACD">
        <w:rPr>
          <w:rFonts w:ascii="Times New Roman" w:hAnsi="Times New Roman" w:cs="Times New Roman"/>
          <w:b/>
          <w:bCs/>
          <w:sz w:val="28"/>
          <w:szCs w:val="28"/>
        </w:rPr>
        <w:t>Conceitual  e  Atitudinal</w:t>
      </w:r>
    </w:p>
    <w:p w:rsidR="00593898" w:rsidRPr="004F404A" w:rsidRDefault="00593898" w:rsidP="00142CEE">
      <w:pPr>
        <w:jc w:val="both"/>
        <w:rPr>
          <w:rFonts w:ascii="Times New Roman" w:hAnsi="Times New Roman" w:cs="Times New Roman"/>
          <w:sz w:val="24"/>
          <w:szCs w:val="24"/>
        </w:rPr>
      </w:pPr>
      <w:r w:rsidRPr="004F404A">
        <w:rPr>
          <w:rFonts w:ascii="Times New Roman" w:hAnsi="Times New Roman" w:cs="Times New Roman"/>
          <w:sz w:val="24"/>
          <w:szCs w:val="24"/>
        </w:rPr>
        <w:t>Antes de falarmos de Avaliação Conceitual e Atitudinal, vamos discutir o conteúdo em suas três dimensões; Conceitual, Procedimental e Atitudinal. Para Coll e colabor</w:t>
      </w:r>
      <w:r w:rsidR="00B5445C">
        <w:rPr>
          <w:rFonts w:ascii="Times New Roman" w:hAnsi="Times New Roman" w:cs="Times New Roman"/>
          <w:sz w:val="24"/>
          <w:szCs w:val="24"/>
        </w:rPr>
        <w:t xml:space="preserve">adores (2000) os conteúdos são como uma seleção de </w:t>
      </w:r>
      <w:r w:rsidRPr="004F404A">
        <w:rPr>
          <w:rFonts w:ascii="Times New Roman" w:hAnsi="Times New Roman" w:cs="Times New Roman"/>
          <w:sz w:val="24"/>
          <w:szCs w:val="24"/>
        </w:rPr>
        <w:t>saberes culturais, conceitos, explicações</w:t>
      </w:r>
      <w:r w:rsidR="00142CEE">
        <w:rPr>
          <w:rFonts w:ascii="Times New Roman" w:hAnsi="Times New Roman" w:cs="Times New Roman"/>
          <w:sz w:val="24"/>
          <w:szCs w:val="24"/>
        </w:rPr>
        <w:t>,</w:t>
      </w:r>
      <w:r w:rsidRPr="004F404A">
        <w:rPr>
          <w:rFonts w:ascii="Times New Roman" w:hAnsi="Times New Roman" w:cs="Times New Roman"/>
          <w:sz w:val="24"/>
          <w:szCs w:val="24"/>
        </w:rPr>
        <w:t xml:space="preserve"> raciocínio, habilidades, linguagem, valores, crenças, sentimentos, a</w:t>
      </w:r>
      <w:r w:rsidR="00142CEE">
        <w:rPr>
          <w:rFonts w:ascii="Times New Roman" w:hAnsi="Times New Roman" w:cs="Times New Roman"/>
          <w:sz w:val="24"/>
          <w:szCs w:val="24"/>
        </w:rPr>
        <w:t>titudes</w:t>
      </w:r>
      <w:r w:rsidRPr="004F40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404A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4F404A">
        <w:rPr>
          <w:rFonts w:ascii="Times New Roman" w:hAnsi="Times New Roman" w:cs="Times New Roman"/>
          <w:sz w:val="24"/>
          <w:szCs w:val="24"/>
        </w:rPr>
        <w:t>, cuja assimilação é considerada essencial para que se produzam um desenvolvimento e uma s</w:t>
      </w:r>
      <w:r w:rsidR="00B5445C">
        <w:rPr>
          <w:rFonts w:ascii="Times New Roman" w:hAnsi="Times New Roman" w:cs="Times New Roman"/>
          <w:sz w:val="24"/>
          <w:szCs w:val="24"/>
        </w:rPr>
        <w:t>ocialização adequados ao aluno.</w:t>
      </w:r>
      <w:r w:rsidRPr="004F404A">
        <w:rPr>
          <w:rFonts w:ascii="Times New Roman" w:hAnsi="Times New Roman" w:cs="Times New Roman"/>
          <w:sz w:val="24"/>
          <w:szCs w:val="24"/>
        </w:rPr>
        <w:t xml:space="preserve"> Segundo o</w:t>
      </w:r>
      <w:r w:rsidR="00142CEE">
        <w:rPr>
          <w:rFonts w:ascii="Times New Roman" w:hAnsi="Times New Roman" w:cs="Times New Roman"/>
          <w:sz w:val="24"/>
          <w:szCs w:val="24"/>
        </w:rPr>
        <w:t>s</w:t>
      </w:r>
      <w:r w:rsidRPr="004F404A">
        <w:rPr>
          <w:rFonts w:ascii="Times New Roman" w:hAnsi="Times New Roman" w:cs="Times New Roman"/>
          <w:sz w:val="24"/>
          <w:szCs w:val="24"/>
        </w:rPr>
        <w:t xml:space="preserve"> autor</w:t>
      </w:r>
      <w:r w:rsidR="00142CEE">
        <w:rPr>
          <w:rFonts w:ascii="Times New Roman" w:hAnsi="Times New Roman" w:cs="Times New Roman"/>
          <w:sz w:val="24"/>
          <w:szCs w:val="24"/>
        </w:rPr>
        <w:t>es</w:t>
      </w:r>
      <w:r w:rsidRPr="004F404A">
        <w:rPr>
          <w:rFonts w:ascii="Times New Roman" w:hAnsi="Times New Roman" w:cs="Times New Roman"/>
          <w:sz w:val="24"/>
          <w:szCs w:val="24"/>
        </w:rPr>
        <w:t>, o conceito de conteúdo engloba vários mecanismos e para se ter um bom aproveitamento destes, é preciso também que esse conhecimento seja levado com qualidade ao aluno, para que este saiba aproveitar ao máximo essa cultura intelectual deixada pelos seus mestres.</w:t>
      </w:r>
    </w:p>
    <w:p w:rsidR="0065117C" w:rsidRDefault="00593898" w:rsidP="00374A5E">
      <w:pPr>
        <w:jc w:val="both"/>
        <w:rPr>
          <w:rFonts w:ascii="Times New Roman" w:hAnsi="Times New Roman" w:cs="Times New Roman"/>
          <w:sz w:val="24"/>
          <w:szCs w:val="24"/>
        </w:rPr>
      </w:pPr>
      <w:r w:rsidRPr="004F404A">
        <w:rPr>
          <w:rFonts w:ascii="Times New Roman" w:hAnsi="Times New Roman" w:cs="Times New Roman"/>
          <w:sz w:val="24"/>
          <w:szCs w:val="24"/>
        </w:rPr>
        <w:t>Como já dissemos</w:t>
      </w:r>
      <w:proofErr w:type="gramStart"/>
      <w:r w:rsidRPr="004F404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4F404A">
        <w:rPr>
          <w:rFonts w:ascii="Times New Roman" w:hAnsi="Times New Roman" w:cs="Times New Roman"/>
          <w:sz w:val="24"/>
          <w:szCs w:val="24"/>
        </w:rPr>
        <w:t xml:space="preserve">o conteúdo </w:t>
      </w:r>
      <w:r w:rsidR="00142CEE">
        <w:rPr>
          <w:rFonts w:ascii="Times New Roman" w:hAnsi="Times New Roman" w:cs="Times New Roman"/>
          <w:sz w:val="24"/>
          <w:szCs w:val="24"/>
        </w:rPr>
        <w:t>contém três dimensões, iniciaremos</w:t>
      </w:r>
      <w:r w:rsidRPr="004F404A">
        <w:rPr>
          <w:rFonts w:ascii="Times New Roman" w:hAnsi="Times New Roman" w:cs="Times New Roman"/>
          <w:sz w:val="24"/>
          <w:szCs w:val="24"/>
        </w:rPr>
        <w:t xml:space="preserve"> pelo conceitual</w:t>
      </w:r>
      <w:r w:rsidR="00142CEE">
        <w:rPr>
          <w:rFonts w:ascii="Times New Roman" w:hAnsi="Times New Roman" w:cs="Times New Roman"/>
          <w:sz w:val="24"/>
          <w:szCs w:val="24"/>
        </w:rPr>
        <w:t>. Este representa</w:t>
      </w:r>
      <w:r w:rsidRPr="004F404A">
        <w:rPr>
          <w:rFonts w:ascii="Times New Roman" w:hAnsi="Times New Roman" w:cs="Times New Roman"/>
          <w:sz w:val="24"/>
          <w:szCs w:val="24"/>
        </w:rPr>
        <w:t xml:space="preserve"> o que o aluno deve saber, por exemplo</w:t>
      </w:r>
      <w:r w:rsidR="00142CEE">
        <w:rPr>
          <w:rFonts w:ascii="Times New Roman" w:hAnsi="Times New Roman" w:cs="Times New Roman"/>
          <w:sz w:val="24"/>
          <w:szCs w:val="24"/>
        </w:rPr>
        <w:t>,</w:t>
      </w:r>
      <w:r w:rsidRPr="004F404A">
        <w:rPr>
          <w:rFonts w:ascii="Times New Roman" w:hAnsi="Times New Roman" w:cs="Times New Roman"/>
          <w:sz w:val="24"/>
          <w:szCs w:val="24"/>
        </w:rPr>
        <w:t xml:space="preserve"> a história de algum esporte, as regras desse esporte, conhecer a teoria do conteúdo </w:t>
      </w:r>
      <w:r w:rsidR="00BE45C4">
        <w:rPr>
          <w:rFonts w:ascii="Times New Roman" w:hAnsi="Times New Roman" w:cs="Times New Roman"/>
          <w:sz w:val="24"/>
          <w:szCs w:val="24"/>
        </w:rPr>
        <w:t xml:space="preserve">analisado. Segundo </w:t>
      </w:r>
      <w:proofErr w:type="spellStart"/>
      <w:r w:rsidR="00BE45C4">
        <w:rPr>
          <w:rFonts w:ascii="Times New Roman" w:hAnsi="Times New Roman" w:cs="Times New Roman"/>
          <w:sz w:val="24"/>
          <w:szCs w:val="24"/>
        </w:rPr>
        <w:t>Pozo</w:t>
      </w:r>
      <w:proofErr w:type="spellEnd"/>
      <w:r w:rsidRPr="004F404A">
        <w:rPr>
          <w:rFonts w:ascii="Times New Roman" w:hAnsi="Times New Roman" w:cs="Times New Roman"/>
          <w:sz w:val="24"/>
          <w:szCs w:val="24"/>
        </w:rPr>
        <w:t xml:space="preserve"> </w:t>
      </w:r>
      <w:r w:rsidR="00BE45C4">
        <w:rPr>
          <w:rFonts w:ascii="Times New Roman" w:hAnsi="Times New Roman" w:cs="Times New Roman"/>
          <w:sz w:val="24"/>
          <w:szCs w:val="24"/>
        </w:rPr>
        <w:t>(1998, p</w:t>
      </w:r>
      <w:r w:rsidRPr="004F404A">
        <w:rPr>
          <w:rFonts w:ascii="Times New Roman" w:hAnsi="Times New Roman" w:cs="Times New Roman"/>
          <w:sz w:val="24"/>
          <w:szCs w:val="24"/>
        </w:rPr>
        <w:t>.32</w:t>
      </w:r>
      <w:r w:rsidR="00BE45C4">
        <w:rPr>
          <w:rFonts w:ascii="Times New Roman" w:hAnsi="Times New Roman" w:cs="Times New Roman"/>
          <w:sz w:val="24"/>
          <w:szCs w:val="24"/>
        </w:rPr>
        <w:t>)</w:t>
      </w:r>
      <w:r w:rsidRPr="004F404A">
        <w:rPr>
          <w:rFonts w:ascii="Times New Roman" w:hAnsi="Times New Roman" w:cs="Times New Roman"/>
          <w:sz w:val="24"/>
          <w:szCs w:val="24"/>
        </w:rPr>
        <w:t xml:space="preserve"> </w:t>
      </w:r>
      <w:r w:rsidR="00D05100">
        <w:rPr>
          <w:rFonts w:ascii="Times New Roman" w:hAnsi="Times New Roman" w:cs="Times New Roman"/>
          <w:sz w:val="24"/>
          <w:szCs w:val="24"/>
        </w:rPr>
        <w:t>“</w:t>
      </w:r>
      <w:r w:rsidRPr="004F404A">
        <w:rPr>
          <w:rFonts w:ascii="Times New Roman" w:hAnsi="Times New Roman" w:cs="Times New Roman"/>
          <w:sz w:val="24"/>
          <w:szCs w:val="24"/>
        </w:rPr>
        <w:t>trata-se de um processo</w:t>
      </w:r>
      <w:proofErr w:type="gramStart"/>
      <w:r w:rsidRPr="004F404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4F404A">
        <w:rPr>
          <w:rFonts w:ascii="Times New Roman" w:hAnsi="Times New Roman" w:cs="Times New Roman"/>
          <w:sz w:val="24"/>
          <w:szCs w:val="24"/>
        </w:rPr>
        <w:t>no qual o que aprendemos é o produto da informação nova interpret</w:t>
      </w:r>
      <w:r w:rsidR="00D05100">
        <w:rPr>
          <w:rFonts w:ascii="Times New Roman" w:hAnsi="Times New Roman" w:cs="Times New Roman"/>
          <w:sz w:val="24"/>
          <w:szCs w:val="24"/>
        </w:rPr>
        <w:t>ada à luz daquilo que sabemos”.</w:t>
      </w:r>
    </w:p>
    <w:p w:rsidR="00593898" w:rsidRPr="004F404A" w:rsidRDefault="00142CEE" w:rsidP="00374A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593898" w:rsidRPr="004F404A">
        <w:rPr>
          <w:rFonts w:ascii="Times New Roman" w:hAnsi="Times New Roman" w:cs="Times New Roman"/>
          <w:sz w:val="24"/>
          <w:szCs w:val="24"/>
        </w:rPr>
        <w:t>Dimensã</w:t>
      </w:r>
      <w:r w:rsidR="001F1119">
        <w:rPr>
          <w:rFonts w:ascii="Times New Roman" w:hAnsi="Times New Roman" w:cs="Times New Roman"/>
          <w:sz w:val="24"/>
          <w:szCs w:val="24"/>
        </w:rPr>
        <w:t>o Procedimental</w:t>
      </w:r>
      <w:r>
        <w:rPr>
          <w:rFonts w:ascii="Times New Roman" w:hAnsi="Times New Roman" w:cs="Times New Roman"/>
          <w:sz w:val="24"/>
          <w:szCs w:val="24"/>
        </w:rPr>
        <w:t>, para</w:t>
      </w:r>
      <w:r w:rsidR="001F11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119">
        <w:rPr>
          <w:rFonts w:ascii="Times New Roman" w:hAnsi="Times New Roman" w:cs="Times New Roman"/>
          <w:sz w:val="24"/>
          <w:szCs w:val="24"/>
        </w:rPr>
        <w:t>Darido</w:t>
      </w:r>
      <w:proofErr w:type="spellEnd"/>
      <w:r w:rsidR="001F1119">
        <w:rPr>
          <w:rFonts w:ascii="Times New Roman" w:hAnsi="Times New Roman" w:cs="Times New Roman"/>
          <w:sz w:val="24"/>
          <w:szCs w:val="24"/>
        </w:rPr>
        <w:t xml:space="preserve"> (2007, p.</w:t>
      </w:r>
      <w:r w:rsidR="00593898" w:rsidRPr="004F404A">
        <w:rPr>
          <w:rFonts w:ascii="Times New Roman" w:hAnsi="Times New Roman" w:cs="Times New Roman"/>
          <w:sz w:val="24"/>
          <w:szCs w:val="24"/>
        </w:rPr>
        <w:t>16)</w:t>
      </w:r>
      <w:r>
        <w:rPr>
          <w:rFonts w:ascii="Times New Roman" w:hAnsi="Times New Roman" w:cs="Times New Roman"/>
          <w:sz w:val="24"/>
          <w:szCs w:val="24"/>
        </w:rPr>
        <w:t xml:space="preserve"> é</w:t>
      </w:r>
      <w:r w:rsidR="003901A1">
        <w:rPr>
          <w:rFonts w:ascii="Times New Roman" w:hAnsi="Times New Roman" w:cs="Times New Roman"/>
          <w:sz w:val="24"/>
          <w:szCs w:val="24"/>
        </w:rPr>
        <w:t xml:space="preserve"> “</w:t>
      </w:r>
      <w:r w:rsidR="00593898" w:rsidRPr="004F404A">
        <w:rPr>
          <w:rFonts w:ascii="Times New Roman" w:hAnsi="Times New Roman" w:cs="Times New Roman"/>
          <w:sz w:val="24"/>
          <w:szCs w:val="24"/>
        </w:rPr>
        <w:t>vivenciar e adquirir alguns fundamentos básicos dos e</w:t>
      </w:r>
      <w:r>
        <w:rPr>
          <w:rFonts w:ascii="Times New Roman" w:hAnsi="Times New Roman" w:cs="Times New Roman"/>
          <w:sz w:val="24"/>
          <w:szCs w:val="24"/>
        </w:rPr>
        <w:t xml:space="preserve">sportes, vivenciar diferentes </w:t>
      </w:r>
      <w:proofErr w:type="spellStart"/>
      <w:r>
        <w:rPr>
          <w:rFonts w:ascii="Times New Roman" w:hAnsi="Times New Roman" w:cs="Times New Roman"/>
          <w:sz w:val="24"/>
          <w:szCs w:val="24"/>
        </w:rPr>
        <w:t>rí</w:t>
      </w:r>
      <w:r w:rsidR="00593898" w:rsidRPr="004F404A">
        <w:rPr>
          <w:rFonts w:ascii="Times New Roman" w:hAnsi="Times New Roman" w:cs="Times New Roman"/>
          <w:sz w:val="24"/>
          <w:szCs w:val="24"/>
        </w:rPr>
        <w:t>tmos</w:t>
      </w:r>
      <w:proofErr w:type="spellEnd"/>
      <w:r w:rsidR="00593898" w:rsidRPr="004F404A">
        <w:rPr>
          <w:rFonts w:ascii="Times New Roman" w:hAnsi="Times New Roman" w:cs="Times New Roman"/>
          <w:sz w:val="24"/>
          <w:szCs w:val="24"/>
        </w:rPr>
        <w:t xml:space="preserve"> e movimentos rela</w:t>
      </w:r>
      <w:r>
        <w:rPr>
          <w:rFonts w:ascii="Times New Roman" w:hAnsi="Times New Roman" w:cs="Times New Roman"/>
          <w:sz w:val="24"/>
          <w:szCs w:val="24"/>
        </w:rPr>
        <w:t xml:space="preserve">cionados às danças, vivenciar </w:t>
      </w:r>
      <w:r w:rsidR="00593898" w:rsidRPr="004F404A">
        <w:rPr>
          <w:rFonts w:ascii="Times New Roman" w:hAnsi="Times New Roman" w:cs="Times New Roman"/>
          <w:sz w:val="24"/>
          <w:szCs w:val="24"/>
        </w:rPr>
        <w:t>sit</w:t>
      </w:r>
      <w:r>
        <w:rPr>
          <w:rFonts w:ascii="Times New Roman" w:hAnsi="Times New Roman" w:cs="Times New Roman"/>
          <w:sz w:val="24"/>
          <w:szCs w:val="24"/>
        </w:rPr>
        <w:t xml:space="preserve">uações de brincadeiras e jogos”. </w:t>
      </w:r>
      <w:r w:rsidR="00593898" w:rsidRPr="004F404A">
        <w:rPr>
          <w:rFonts w:ascii="Times New Roman" w:hAnsi="Times New Roman" w:cs="Times New Roman"/>
          <w:sz w:val="24"/>
          <w:szCs w:val="24"/>
        </w:rPr>
        <w:t>Segundo a autora a dimensão procedimental está</w:t>
      </w:r>
      <w:proofErr w:type="gramStart"/>
      <w:r w:rsidR="00593898" w:rsidRPr="004F404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593898" w:rsidRPr="004F404A">
        <w:rPr>
          <w:rFonts w:ascii="Times New Roman" w:hAnsi="Times New Roman" w:cs="Times New Roman"/>
          <w:sz w:val="24"/>
          <w:szCs w:val="24"/>
        </w:rPr>
        <w:t>na vivência em torno do esporte,</w:t>
      </w:r>
      <w:r w:rsidR="001F1119">
        <w:rPr>
          <w:rFonts w:ascii="Times New Roman" w:hAnsi="Times New Roman" w:cs="Times New Roman"/>
          <w:sz w:val="24"/>
          <w:szCs w:val="24"/>
        </w:rPr>
        <w:t xml:space="preserve"> </w:t>
      </w:r>
      <w:r w:rsidR="00593898" w:rsidRPr="004F404A">
        <w:rPr>
          <w:rFonts w:ascii="Times New Roman" w:hAnsi="Times New Roman" w:cs="Times New Roman"/>
          <w:sz w:val="24"/>
          <w:szCs w:val="24"/>
        </w:rPr>
        <w:t>praticando-o para adquirir conhecimento de suas regras e habilidades exigidas para a prática.</w:t>
      </w:r>
    </w:p>
    <w:p w:rsidR="0065117C" w:rsidRDefault="00142CEE" w:rsidP="006511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593898" w:rsidRPr="004F40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Dimensão </w:t>
      </w:r>
      <w:r w:rsidR="00593898" w:rsidRPr="004F404A">
        <w:rPr>
          <w:rFonts w:ascii="Times New Roman" w:hAnsi="Times New Roman" w:cs="Times New Roman"/>
          <w:sz w:val="24"/>
          <w:szCs w:val="24"/>
        </w:rPr>
        <w:t xml:space="preserve">Atitudinal, conforme o próprio nome já diz, baseia-se nas atitudes, ou seja, como a pessoa deve se portar. </w:t>
      </w:r>
      <w:proofErr w:type="spellStart"/>
      <w:r w:rsidR="00593898" w:rsidRPr="004F404A">
        <w:rPr>
          <w:rFonts w:ascii="Times New Roman" w:hAnsi="Times New Roman" w:cs="Times New Roman"/>
          <w:sz w:val="24"/>
          <w:szCs w:val="24"/>
        </w:rPr>
        <w:t>Sarabia</w:t>
      </w:r>
      <w:proofErr w:type="spellEnd"/>
      <w:r w:rsidR="00593898" w:rsidRPr="004F404A">
        <w:rPr>
          <w:rFonts w:ascii="Times New Roman" w:hAnsi="Times New Roman" w:cs="Times New Roman"/>
          <w:sz w:val="24"/>
          <w:szCs w:val="24"/>
        </w:rPr>
        <w:t xml:space="preserve"> (1998,</w:t>
      </w:r>
      <w:r w:rsidR="001F1119">
        <w:rPr>
          <w:rFonts w:ascii="Times New Roman" w:hAnsi="Times New Roman" w:cs="Times New Roman"/>
          <w:sz w:val="24"/>
          <w:szCs w:val="24"/>
        </w:rPr>
        <w:t xml:space="preserve"> </w:t>
      </w:r>
      <w:r w:rsidR="00593898" w:rsidRPr="004F404A">
        <w:rPr>
          <w:rFonts w:ascii="Times New Roman" w:hAnsi="Times New Roman" w:cs="Times New Roman"/>
          <w:sz w:val="24"/>
          <w:szCs w:val="24"/>
        </w:rPr>
        <w:t>p.122)</w:t>
      </w:r>
      <w:r w:rsidR="001F1119">
        <w:rPr>
          <w:rFonts w:ascii="Times New Roman" w:hAnsi="Times New Roman" w:cs="Times New Roman"/>
          <w:sz w:val="24"/>
          <w:szCs w:val="24"/>
        </w:rPr>
        <w:t xml:space="preserve"> </w:t>
      </w:r>
      <w:r w:rsidR="00593898" w:rsidRPr="004F404A">
        <w:rPr>
          <w:rFonts w:ascii="Times New Roman" w:hAnsi="Times New Roman" w:cs="Times New Roman"/>
          <w:sz w:val="24"/>
          <w:szCs w:val="24"/>
        </w:rPr>
        <w:t>a define como</w:t>
      </w:r>
      <w:r w:rsidR="00345FD4">
        <w:rPr>
          <w:rFonts w:ascii="Times New Roman" w:hAnsi="Times New Roman" w:cs="Times New Roman"/>
          <w:sz w:val="24"/>
          <w:szCs w:val="24"/>
        </w:rPr>
        <w:t xml:space="preserve"> “</w:t>
      </w:r>
      <w:r w:rsidR="00593898" w:rsidRPr="004F404A">
        <w:rPr>
          <w:rFonts w:ascii="Times New Roman" w:hAnsi="Times New Roman" w:cs="Times New Roman"/>
          <w:sz w:val="24"/>
          <w:szCs w:val="24"/>
        </w:rPr>
        <w:t xml:space="preserve">tendências ou disposições adquiridas e relativamente duradouras a avaliar de um modo um determinado objeto, pessoa, </w:t>
      </w:r>
      <w:r w:rsidR="00593898" w:rsidRPr="004F404A">
        <w:rPr>
          <w:rFonts w:ascii="Times New Roman" w:hAnsi="Times New Roman" w:cs="Times New Roman"/>
          <w:sz w:val="24"/>
          <w:szCs w:val="24"/>
        </w:rPr>
        <w:lastRenderedPageBreak/>
        <w:t>acontecimento ou situação e atuar de acordo com essa avaliação”. Nessa dimensão se dá muito valor ao comportamento e a socialização dos indivíduos.</w:t>
      </w:r>
    </w:p>
    <w:p w:rsidR="00593898" w:rsidRPr="004F404A" w:rsidRDefault="00593898" w:rsidP="0065117C">
      <w:pPr>
        <w:jc w:val="both"/>
        <w:rPr>
          <w:rFonts w:ascii="Times New Roman" w:hAnsi="Times New Roman" w:cs="Times New Roman"/>
          <w:sz w:val="24"/>
          <w:szCs w:val="24"/>
        </w:rPr>
      </w:pPr>
      <w:r w:rsidRPr="004F404A">
        <w:rPr>
          <w:rFonts w:ascii="Times New Roman" w:hAnsi="Times New Roman" w:cs="Times New Roman"/>
          <w:sz w:val="24"/>
          <w:szCs w:val="24"/>
        </w:rPr>
        <w:t>Agora daremos ênfase na questão da avaliação dos conteúdos nas dimensões, con</w:t>
      </w:r>
      <w:r w:rsidR="000B4485">
        <w:rPr>
          <w:rFonts w:ascii="Times New Roman" w:hAnsi="Times New Roman" w:cs="Times New Roman"/>
          <w:sz w:val="24"/>
          <w:szCs w:val="24"/>
        </w:rPr>
        <w:t xml:space="preserve">ceitual e atitudinal, </w:t>
      </w:r>
      <w:r w:rsidR="00D05100">
        <w:rPr>
          <w:rFonts w:ascii="Times New Roman" w:hAnsi="Times New Roman" w:cs="Times New Roman"/>
          <w:sz w:val="24"/>
          <w:szCs w:val="24"/>
        </w:rPr>
        <w:t xml:space="preserve">que os professores usam para </w:t>
      </w:r>
      <w:r w:rsidRPr="004F404A">
        <w:rPr>
          <w:rFonts w:ascii="Times New Roman" w:hAnsi="Times New Roman" w:cs="Times New Roman"/>
          <w:sz w:val="24"/>
          <w:szCs w:val="24"/>
        </w:rPr>
        <w:t xml:space="preserve">obter informações sobre o que os alunos conseguiram compreender do conteúdo visto em aula. </w:t>
      </w:r>
    </w:p>
    <w:p w:rsidR="00593898" w:rsidRPr="004F404A" w:rsidRDefault="00593898" w:rsidP="00374A5E">
      <w:pPr>
        <w:jc w:val="both"/>
        <w:rPr>
          <w:rFonts w:ascii="Times New Roman" w:hAnsi="Times New Roman" w:cs="Times New Roman"/>
          <w:sz w:val="24"/>
          <w:szCs w:val="24"/>
        </w:rPr>
      </w:pPr>
      <w:r w:rsidRPr="004F404A">
        <w:rPr>
          <w:rFonts w:ascii="Times New Roman" w:hAnsi="Times New Roman" w:cs="Times New Roman"/>
          <w:sz w:val="24"/>
          <w:szCs w:val="24"/>
        </w:rPr>
        <w:t xml:space="preserve">Para obtenção, desse tipo de informação, realiza-se a avaliação formativa, exercida durante o processo ensino-aprendizagem, a fim de que o professor possa ajustá-lo progressivamente. Quando da finalização do bloco temático, realiza-se avaliação </w:t>
      </w:r>
      <w:proofErr w:type="spellStart"/>
      <w:r w:rsidRPr="004F404A">
        <w:rPr>
          <w:rFonts w:ascii="Times New Roman" w:hAnsi="Times New Roman" w:cs="Times New Roman"/>
          <w:sz w:val="24"/>
          <w:szCs w:val="24"/>
        </w:rPr>
        <w:t>somativa</w:t>
      </w:r>
      <w:proofErr w:type="spellEnd"/>
      <w:r w:rsidRPr="004F404A">
        <w:rPr>
          <w:rFonts w:ascii="Times New Roman" w:hAnsi="Times New Roman" w:cs="Times New Roman"/>
          <w:sz w:val="24"/>
          <w:szCs w:val="24"/>
        </w:rPr>
        <w:t xml:space="preserve">, cuja função é verificar qual foi </w:t>
      </w:r>
      <w:proofErr w:type="gramStart"/>
      <w:r w:rsidRPr="004F404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F404A">
        <w:rPr>
          <w:rFonts w:ascii="Times New Roman" w:hAnsi="Times New Roman" w:cs="Times New Roman"/>
          <w:sz w:val="24"/>
          <w:szCs w:val="24"/>
        </w:rPr>
        <w:t xml:space="preserve"> retenção de conhecimentos por parte dos alunos sobre o conteúdo estudado (</w:t>
      </w:r>
      <w:r w:rsidR="000B4485" w:rsidRPr="004F404A">
        <w:rPr>
          <w:rFonts w:ascii="Times New Roman" w:hAnsi="Times New Roman" w:cs="Times New Roman"/>
          <w:sz w:val="24"/>
          <w:szCs w:val="24"/>
        </w:rPr>
        <w:t>MIRAS, 1996, SOLE, 1996).</w:t>
      </w:r>
    </w:p>
    <w:p w:rsidR="000B4485" w:rsidRDefault="00593898" w:rsidP="0065117C">
      <w:pPr>
        <w:jc w:val="both"/>
        <w:rPr>
          <w:rFonts w:ascii="Times New Roman" w:hAnsi="Times New Roman" w:cs="Times New Roman"/>
          <w:sz w:val="24"/>
          <w:szCs w:val="24"/>
        </w:rPr>
      </w:pPr>
      <w:r w:rsidRPr="004F404A">
        <w:rPr>
          <w:rFonts w:ascii="Times New Roman" w:hAnsi="Times New Roman" w:cs="Times New Roman"/>
          <w:sz w:val="24"/>
          <w:szCs w:val="24"/>
        </w:rPr>
        <w:t>Na avaliação conceitual o professor geralmente opta por uma prova escrita</w:t>
      </w:r>
      <w:proofErr w:type="gramStart"/>
      <w:r w:rsidRPr="004F404A">
        <w:rPr>
          <w:rFonts w:ascii="Times New Roman" w:hAnsi="Times New Roman" w:cs="Times New Roman"/>
          <w:sz w:val="24"/>
          <w:szCs w:val="24"/>
        </w:rPr>
        <w:t xml:space="preserve"> pois</w:t>
      </w:r>
      <w:proofErr w:type="gramEnd"/>
      <w:r w:rsidRPr="004F404A">
        <w:rPr>
          <w:rFonts w:ascii="Times New Roman" w:hAnsi="Times New Roman" w:cs="Times New Roman"/>
          <w:sz w:val="24"/>
          <w:szCs w:val="24"/>
        </w:rPr>
        <w:t xml:space="preserve"> ele deve avaliar os </w:t>
      </w:r>
      <w:r w:rsidR="005C2D21">
        <w:rPr>
          <w:rFonts w:ascii="Times New Roman" w:hAnsi="Times New Roman" w:cs="Times New Roman"/>
          <w:sz w:val="24"/>
          <w:szCs w:val="24"/>
        </w:rPr>
        <w:t xml:space="preserve">conceitos dados na aula. </w:t>
      </w:r>
      <w:r w:rsidRPr="004F404A">
        <w:rPr>
          <w:rFonts w:ascii="Times New Roman" w:hAnsi="Times New Roman" w:cs="Times New Roman"/>
          <w:sz w:val="24"/>
          <w:szCs w:val="24"/>
        </w:rPr>
        <w:t>A melhor forma de avalia</w:t>
      </w:r>
      <w:r w:rsidR="005C2D21">
        <w:rPr>
          <w:rFonts w:ascii="Times New Roman" w:hAnsi="Times New Roman" w:cs="Times New Roman"/>
          <w:sz w:val="24"/>
          <w:szCs w:val="24"/>
        </w:rPr>
        <w:t>r a aprendizagem dos conceitos é</w:t>
      </w:r>
      <w:r w:rsidRPr="004F404A">
        <w:rPr>
          <w:rFonts w:ascii="Times New Roman" w:hAnsi="Times New Roman" w:cs="Times New Roman"/>
          <w:sz w:val="24"/>
          <w:szCs w:val="24"/>
        </w:rPr>
        <w:t xml:space="preserve"> observar o uso de cada um deles em diversas situações e como os alunos os utilizam em suas</w:t>
      </w:r>
      <w:r w:rsidR="005C2D21">
        <w:rPr>
          <w:rFonts w:ascii="Times New Roman" w:hAnsi="Times New Roman" w:cs="Times New Roman"/>
          <w:sz w:val="24"/>
          <w:szCs w:val="24"/>
        </w:rPr>
        <w:t xml:space="preserve"> explicações espontâneas (ZABALA,</w:t>
      </w:r>
      <w:r w:rsidRPr="004F404A">
        <w:rPr>
          <w:rFonts w:ascii="Times New Roman" w:hAnsi="Times New Roman" w:cs="Times New Roman"/>
          <w:sz w:val="24"/>
          <w:szCs w:val="24"/>
        </w:rPr>
        <w:t xml:space="preserve"> 1998). Discute-se muito se a avaliação conceitual i</w:t>
      </w:r>
      <w:r w:rsidR="000B4485">
        <w:rPr>
          <w:rFonts w:ascii="Times New Roman" w:hAnsi="Times New Roman" w:cs="Times New Roman"/>
          <w:sz w:val="24"/>
          <w:szCs w:val="24"/>
        </w:rPr>
        <w:t xml:space="preserve">deal é escrita, </w:t>
      </w:r>
      <w:proofErr w:type="spellStart"/>
      <w:r w:rsidR="000B4485">
        <w:rPr>
          <w:rFonts w:ascii="Times New Roman" w:hAnsi="Times New Roman" w:cs="Times New Roman"/>
          <w:sz w:val="24"/>
          <w:szCs w:val="24"/>
        </w:rPr>
        <w:t>Darido</w:t>
      </w:r>
      <w:proofErr w:type="spellEnd"/>
      <w:r w:rsidR="000B4485">
        <w:rPr>
          <w:rFonts w:ascii="Times New Roman" w:hAnsi="Times New Roman" w:cs="Times New Roman"/>
          <w:sz w:val="24"/>
          <w:szCs w:val="24"/>
        </w:rPr>
        <w:t xml:space="preserve"> (</w:t>
      </w:r>
      <w:r w:rsidR="00EA2036">
        <w:rPr>
          <w:rFonts w:ascii="Times New Roman" w:hAnsi="Times New Roman" w:cs="Times New Roman"/>
          <w:sz w:val="24"/>
          <w:szCs w:val="24"/>
        </w:rPr>
        <w:t>2007</w:t>
      </w:r>
      <w:r w:rsidR="000B4485">
        <w:rPr>
          <w:rFonts w:ascii="Times New Roman" w:hAnsi="Times New Roman" w:cs="Times New Roman"/>
          <w:sz w:val="24"/>
          <w:szCs w:val="24"/>
        </w:rPr>
        <w:t>, p.</w:t>
      </w:r>
      <w:r w:rsidR="00EA2036">
        <w:rPr>
          <w:rFonts w:ascii="Times New Roman" w:hAnsi="Times New Roman" w:cs="Times New Roman"/>
          <w:sz w:val="24"/>
          <w:szCs w:val="24"/>
        </w:rPr>
        <w:t xml:space="preserve"> 24</w:t>
      </w:r>
      <w:r w:rsidR="005C2D21">
        <w:rPr>
          <w:rFonts w:ascii="Times New Roman" w:hAnsi="Times New Roman" w:cs="Times New Roman"/>
          <w:sz w:val="24"/>
          <w:szCs w:val="24"/>
        </w:rPr>
        <w:t>) propõe que</w:t>
      </w:r>
      <w:r w:rsidR="000B4485">
        <w:rPr>
          <w:rFonts w:ascii="Times New Roman" w:hAnsi="Times New Roman" w:cs="Times New Roman"/>
          <w:sz w:val="24"/>
          <w:szCs w:val="24"/>
        </w:rPr>
        <w:t>:</w:t>
      </w:r>
      <w:r w:rsidR="005C2D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4485" w:rsidRPr="00D05100" w:rsidRDefault="000B4485" w:rsidP="00D05100">
      <w:pPr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D05100">
        <w:rPr>
          <w:rFonts w:ascii="Times New Roman" w:hAnsi="Times New Roman" w:cs="Times New Roman"/>
          <w:sz w:val="20"/>
          <w:szCs w:val="20"/>
        </w:rPr>
        <w:t>N</w:t>
      </w:r>
      <w:r w:rsidR="00593898" w:rsidRPr="00D05100">
        <w:rPr>
          <w:rFonts w:ascii="Times New Roman" w:hAnsi="Times New Roman" w:cs="Times New Roman"/>
          <w:sz w:val="20"/>
          <w:szCs w:val="20"/>
        </w:rPr>
        <w:t>a dimensão conceitual evite-se utilizar apenas</w:t>
      </w:r>
      <w:proofErr w:type="gramStart"/>
      <w:r w:rsidR="00593898" w:rsidRPr="00D05100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="00593898" w:rsidRPr="00D05100">
        <w:rPr>
          <w:rFonts w:ascii="Times New Roman" w:hAnsi="Times New Roman" w:cs="Times New Roman"/>
          <w:sz w:val="20"/>
          <w:szCs w:val="20"/>
        </w:rPr>
        <w:t>provas escritas em que se deve responder exatamente conforme o que foi apresentado pelo professor, mas sim observar o aluno durante todas as aulas e, se for o caso,  em provas escritas ou orais, solicitando a sua interpreta</w:t>
      </w:r>
      <w:r w:rsidRPr="00D05100">
        <w:rPr>
          <w:rFonts w:ascii="Times New Roman" w:hAnsi="Times New Roman" w:cs="Times New Roman"/>
          <w:sz w:val="20"/>
          <w:szCs w:val="20"/>
        </w:rPr>
        <w:t>ção dos conceitos  apresentados.</w:t>
      </w:r>
    </w:p>
    <w:p w:rsidR="00593898" w:rsidRPr="004F404A" w:rsidRDefault="00593898" w:rsidP="0065117C">
      <w:pPr>
        <w:jc w:val="both"/>
        <w:rPr>
          <w:rFonts w:ascii="Times New Roman" w:hAnsi="Times New Roman" w:cs="Times New Roman"/>
          <w:sz w:val="24"/>
          <w:szCs w:val="24"/>
        </w:rPr>
      </w:pPr>
      <w:r w:rsidRPr="004F404A">
        <w:rPr>
          <w:rFonts w:ascii="Times New Roman" w:hAnsi="Times New Roman" w:cs="Times New Roman"/>
          <w:sz w:val="24"/>
          <w:szCs w:val="24"/>
        </w:rPr>
        <w:t>O ideal é o aluno estar sempre sendo avaliado, seja através de provas escritas ou orais, o importante é o próprio al</w:t>
      </w:r>
      <w:r w:rsidR="000B4485">
        <w:rPr>
          <w:rFonts w:ascii="Times New Roman" w:hAnsi="Times New Roman" w:cs="Times New Roman"/>
          <w:sz w:val="24"/>
          <w:szCs w:val="24"/>
        </w:rPr>
        <w:t>uno</w:t>
      </w:r>
      <w:proofErr w:type="gramStart"/>
      <w:r w:rsidR="000B448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0B4485">
        <w:rPr>
          <w:rFonts w:ascii="Times New Roman" w:hAnsi="Times New Roman" w:cs="Times New Roman"/>
          <w:sz w:val="24"/>
          <w:szCs w:val="24"/>
        </w:rPr>
        <w:t>saber como será sua avaliação</w:t>
      </w:r>
      <w:r w:rsidRPr="004F404A">
        <w:rPr>
          <w:rFonts w:ascii="Times New Roman" w:hAnsi="Times New Roman" w:cs="Times New Roman"/>
          <w:sz w:val="24"/>
          <w:szCs w:val="24"/>
        </w:rPr>
        <w:t xml:space="preserve">, para poder ele próprio saber do conhecimento  conceitual que adquiriu.     </w:t>
      </w:r>
    </w:p>
    <w:p w:rsidR="000B4485" w:rsidRDefault="00593898" w:rsidP="00BF40C0">
      <w:pPr>
        <w:jc w:val="both"/>
        <w:rPr>
          <w:rFonts w:ascii="Times New Roman" w:hAnsi="Times New Roman" w:cs="Times New Roman"/>
          <w:sz w:val="24"/>
          <w:szCs w:val="24"/>
        </w:rPr>
      </w:pPr>
      <w:r w:rsidRPr="004F404A">
        <w:rPr>
          <w:rFonts w:ascii="Times New Roman" w:hAnsi="Times New Roman" w:cs="Times New Roman"/>
          <w:sz w:val="24"/>
          <w:szCs w:val="24"/>
        </w:rPr>
        <w:t>Na avaliação atitudinal o papel do professor é fundamental, pois ele deve avaliar,</w:t>
      </w:r>
      <w:r w:rsidR="005C2D21">
        <w:rPr>
          <w:rFonts w:ascii="Times New Roman" w:hAnsi="Times New Roman" w:cs="Times New Roman"/>
          <w:sz w:val="24"/>
          <w:szCs w:val="24"/>
        </w:rPr>
        <w:t xml:space="preserve"> </w:t>
      </w:r>
      <w:r w:rsidRPr="004F404A">
        <w:rPr>
          <w:rFonts w:ascii="Times New Roman" w:hAnsi="Times New Roman" w:cs="Times New Roman"/>
          <w:sz w:val="24"/>
          <w:szCs w:val="24"/>
        </w:rPr>
        <w:t>em todo o seu desenvolvimento,</w:t>
      </w:r>
      <w:r w:rsidR="003901A1">
        <w:rPr>
          <w:rFonts w:ascii="Times New Roman" w:hAnsi="Times New Roman" w:cs="Times New Roman"/>
          <w:sz w:val="24"/>
          <w:szCs w:val="24"/>
        </w:rPr>
        <w:t xml:space="preserve"> </w:t>
      </w:r>
      <w:r w:rsidRPr="004F404A">
        <w:rPr>
          <w:rFonts w:ascii="Times New Roman" w:hAnsi="Times New Roman" w:cs="Times New Roman"/>
          <w:sz w:val="24"/>
          <w:szCs w:val="24"/>
        </w:rPr>
        <w:t>o comportamento socia</w:t>
      </w:r>
      <w:r w:rsidR="005C2D21">
        <w:rPr>
          <w:rFonts w:ascii="Times New Roman" w:hAnsi="Times New Roman" w:cs="Times New Roman"/>
          <w:sz w:val="24"/>
          <w:szCs w:val="24"/>
        </w:rPr>
        <w:t>l e didático do aluno</w:t>
      </w:r>
      <w:r w:rsidR="000B4485">
        <w:rPr>
          <w:rFonts w:ascii="Times New Roman" w:hAnsi="Times New Roman" w:cs="Times New Roman"/>
          <w:sz w:val="24"/>
          <w:szCs w:val="24"/>
        </w:rPr>
        <w:t>,</w:t>
      </w:r>
      <w:r w:rsidR="005C2D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2D21">
        <w:rPr>
          <w:rFonts w:ascii="Times New Roman" w:hAnsi="Times New Roman" w:cs="Times New Roman"/>
          <w:sz w:val="24"/>
          <w:szCs w:val="24"/>
        </w:rPr>
        <w:t>Sarabia</w:t>
      </w:r>
      <w:proofErr w:type="spellEnd"/>
      <w:r w:rsidR="005C2D21">
        <w:rPr>
          <w:rFonts w:ascii="Times New Roman" w:hAnsi="Times New Roman" w:cs="Times New Roman"/>
          <w:sz w:val="24"/>
          <w:szCs w:val="24"/>
        </w:rPr>
        <w:t xml:space="preserve"> (</w:t>
      </w:r>
      <w:r w:rsidRPr="004F404A">
        <w:rPr>
          <w:rFonts w:ascii="Times New Roman" w:hAnsi="Times New Roman" w:cs="Times New Roman"/>
          <w:sz w:val="24"/>
          <w:szCs w:val="24"/>
        </w:rPr>
        <w:t>1998, p.220) diz que “a avaliação da atitude está centrada na observação, uma vez que são construtos hipotéticos criados pelos psicólogos”</w:t>
      </w:r>
      <w:r w:rsidR="00D05100">
        <w:rPr>
          <w:rFonts w:ascii="Times New Roman" w:hAnsi="Times New Roman" w:cs="Times New Roman"/>
          <w:sz w:val="24"/>
          <w:szCs w:val="24"/>
        </w:rPr>
        <w:t>.</w:t>
      </w:r>
      <w:r w:rsidRPr="004F40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3898" w:rsidRDefault="00593898" w:rsidP="00BF40C0">
      <w:pPr>
        <w:jc w:val="both"/>
        <w:rPr>
          <w:rFonts w:ascii="Times New Roman" w:hAnsi="Times New Roman" w:cs="Times New Roman"/>
          <w:sz w:val="24"/>
          <w:szCs w:val="24"/>
        </w:rPr>
      </w:pPr>
      <w:r w:rsidRPr="004F404A">
        <w:rPr>
          <w:rFonts w:ascii="Times New Roman" w:hAnsi="Times New Roman" w:cs="Times New Roman"/>
          <w:sz w:val="24"/>
          <w:szCs w:val="24"/>
        </w:rPr>
        <w:t>O professor deve ir muito além de ensinar e avaliar o que o aluno sabe, mas, também avaliá-lo e corrigi-lo nas suas atitudes, principalmente dentro de um grupo escolar, pois o aluno valorizaria mais as relaçõ</w:t>
      </w:r>
      <w:r w:rsidR="00D05100">
        <w:rPr>
          <w:rFonts w:ascii="Times New Roman" w:hAnsi="Times New Roman" w:cs="Times New Roman"/>
          <w:sz w:val="24"/>
          <w:szCs w:val="24"/>
        </w:rPr>
        <w:t xml:space="preserve">es interpessoais e respeitaria </w:t>
      </w:r>
      <w:r w:rsidRPr="004F404A">
        <w:rPr>
          <w:rFonts w:ascii="Times New Roman" w:hAnsi="Times New Roman" w:cs="Times New Roman"/>
          <w:sz w:val="24"/>
          <w:szCs w:val="24"/>
        </w:rPr>
        <w:t xml:space="preserve">mais o </w:t>
      </w:r>
      <w:r w:rsidR="000B4485">
        <w:rPr>
          <w:rFonts w:ascii="Times New Roman" w:hAnsi="Times New Roman" w:cs="Times New Roman"/>
          <w:sz w:val="24"/>
          <w:szCs w:val="24"/>
        </w:rPr>
        <w:t xml:space="preserve">espaço de cada um na sociedade. </w:t>
      </w:r>
      <w:r w:rsidRPr="004F404A">
        <w:rPr>
          <w:rFonts w:ascii="Times New Roman" w:hAnsi="Times New Roman" w:cs="Times New Roman"/>
          <w:sz w:val="24"/>
          <w:szCs w:val="24"/>
        </w:rPr>
        <w:t>O pro</w:t>
      </w:r>
      <w:r w:rsidR="000B4485">
        <w:rPr>
          <w:rFonts w:ascii="Times New Roman" w:hAnsi="Times New Roman" w:cs="Times New Roman"/>
          <w:sz w:val="24"/>
          <w:szCs w:val="24"/>
        </w:rPr>
        <w:t xml:space="preserve">fessor de Educação Física possui </w:t>
      </w:r>
      <w:r w:rsidRPr="004F404A">
        <w:rPr>
          <w:rFonts w:ascii="Times New Roman" w:hAnsi="Times New Roman" w:cs="Times New Roman"/>
          <w:sz w:val="24"/>
          <w:szCs w:val="24"/>
        </w:rPr>
        <w:t>uma condição privilegiada para avaliar valores e atitudes, uma vez que os</w:t>
      </w:r>
      <w:r w:rsidR="00CA18C0">
        <w:rPr>
          <w:rFonts w:ascii="Times New Roman" w:hAnsi="Times New Roman" w:cs="Times New Roman"/>
          <w:sz w:val="24"/>
          <w:szCs w:val="24"/>
        </w:rPr>
        <w:t xml:space="preserve"> alunos têm um comportamento muito claro e transparente</w:t>
      </w:r>
      <w:r w:rsidRPr="004F404A">
        <w:rPr>
          <w:rFonts w:ascii="Times New Roman" w:hAnsi="Times New Roman" w:cs="Times New Roman"/>
          <w:sz w:val="24"/>
          <w:szCs w:val="24"/>
        </w:rPr>
        <w:t xml:space="preserve"> nas aulas</w:t>
      </w:r>
      <w:r w:rsidR="005C2D21">
        <w:rPr>
          <w:rFonts w:ascii="Times New Roman" w:hAnsi="Times New Roman" w:cs="Times New Roman"/>
          <w:sz w:val="24"/>
          <w:szCs w:val="24"/>
        </w:rPr>
        <w:t xml:space="preserve"> pela natureza dos seus conteúdos</w:t>
      </w:r>
      <w:r w:rsidR="000B4485">
        <w:rPr>
          <w:rFonts w:ascii="Times New Roman" w:hAnsi="Times New Roman" w:cs="Times New Roman"/>
          <w:sz w:val="24"/>
          <w:szCs w:val="24"/>
        </w:rPr>
        <w:t xml:space="preserve"> e estratégias,</w:t>
      </w:r>
      <w:r w:rsidR="005C2D21">
        <w:rPr>
          <w:rFonts w:ascii="Times New Roman" w:hAnsi="Times New Roman" w:cs="Times New Roman"/>
          <w:sz w:val="24"/>
          <w:szCs w:val="24"/>
        </w:rPr>
        <w:t xml:space="preserve"> </w:t>
      </w:r>
      <w:r w:rsidR="00CA18C0">
        <w:rPr>
          <w:rFonts w:ascii="Times New Roman" w:hAnsi="Times New Roman" w:cs="Times New Roman"/>
          <w:sz w:val="24"/>
          <w:szCs w:val="24"/>
        </w:rPr>
        <w:t>(</w:t>
      </w:r>
      <w:r w:rsidR="00CA18C0" w:rsidRPr="004F404A">
        <w:rPr>
          <w:rFonts w:ascii="Times New Roman" w:hAnsi="Times New Roman" w:cs="Times New Roman"/>
          <w:sz w:val="24"/>
          <w:szCs w:val="24"/>
        </w:rPr>
        <w:t xml:space="preserve">BETTI </w:t>
      </w:r>
      <w:r w:rsidR="00B43ACD">
        <w:rPr>
          <w:rFonts w:ascii="Times New Roman" w:hAnsi="Times New Roman" w:cs="Times New Roman"/>
          <w:sz w:val="24"/>
          <w:szCs w:val="24"/>
        </w:rPr>
        <w:t>&amp;</w:t>
      </w:r>
      <w:r w:rsidR="00CA18C0" w:rsidRPr="004F404A">
        <w:rPr>
          <w:rFonts w:ascii="Times New Roman" w:hAnsi="Times New Roman" w:cs="Times New Roman"/>
          <w:sz w:val="24"/>
          <w:szCs w:val="24"/>
        </w:rPr>
        <w:t xml:space="preserve"> ZULIANE</w:t>
      </w:r>
      <w:r w:rsidR="00CA18C0">
        <w:rPr>
          <w:rFonts w:ascii="Times New Roman" w:hAnsi="Times New Roman" w:cs="Times New Roman"/>
          <w:sz w:val="24"/>
          <w:szCs w:val="24"/>
        </w:rPr>
        <w:t xml:space="preserve">, </w:t>
      </w:r>
      <w:r w:rsidRPr="004F404A">
        <w:rPr>
          <w:rFonts w:ascii="Times New Roman" w:hAnsi="Times New Roman" w:cs="Times New Roman"/>
          <w:sz w:val="24"/>
          <w:szCs w:val="24"/>
        </w:rPr>
        <w:t>2002).</w:t>
      </w:r>
      <w:r w:rsidR="00CA18C0">
        <w:rPr>
          <w:rFonts w:ascii="Times New Roman" w:hAnsi="Times New Roman" w:cs="Times New Roman"/>
          <w:sz w:val="24"/>
          <w:szCs w:val="24"/>
        </w:rPr>
        <w:t xml:space="preserve"> </w:t>
      </w:r>
      <w:r w:rsidRPr="004F404A">
        <w:rPr>
          <w:rFonts w:ascii="Times New Roman" w:hAnsi="Times New Roman" w:cs="Times New Roman"/>
          <w:sz w:val="24"/>
          <w:szCs w:val="24"/>
        </w:rPr>
        <w:t>O método de avaliação atitudinal geralmente é feito de acordo com que cada pr</w:t>
      </w:r>
      <w:r>
        <w:rPr>
          <w:rFonts w:ascii="Times New Roman" w:hAnsi="Times New Roman" w:cs="Times New Roman"/>
          <w:sz w:val="24"/>
          <w:szCs w:val="24"/>
        </w:rPr>
        <w:t xml:space="preserve">ofessor analisa de seus alunos.  </w:t>
      </w:r>
    </w:p>
    <w:p w:rsidR="003B65F4" w:rsidRDefault="003B65F4" w:rsidP="00BF40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5ADF" w:rsidRPr="00B43ACD" w:rsidRDefault="00D05100" w:rsidP="0065117C">
      <w:pPr>
        <w:pStyle w:val="PargrafodaLista1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3ACD">
        <w:rPr>
          <w:rFonts w:ascii="Times New Roman" w:hAnsi="Times New Roman" w:cs="Times New Roman"/>
          <w:b/>
          <w:sz w:val="28"/>
          <w:szCs w:val="28"/>
        </w:rPr>
        <w:lastRenderedPageBreak/>
        <w:t>7</w:t>
      </w:r>
      <w:r w:rsidR="00E55ADF" w:rsidRPr="00B43AC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901F6" w:rsidRPr="00B43ACD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E55ADF" w:rsidRPr="00B43ACD">
        <w:rPr>
          <w:rFonts w:ascii="Times New Roman" w:hAnsi="Times New Roman" w:cs="Times New Roman"/>
          <w:b/>
          <w:sz w:val="28"/>
          <w:szCs w:val="28"/>
        </w:rPr>
        <w:t>Metodologia</w:t>
      </w:r>
    </w:p>
    <w:p w:rsidR="00E55ADF" w:rsidRDefault="00D05100" w:rsidP="0065117C">
      <w:pPr>
        <w:pStyle w:val="PargrafodaLista1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C27773" w:rsidRPr="00C27773">
        <w:rPr>
          <w:rFonts w:ascii="Times New Roman" w:hAnsi="Times New Roman" w:cs="Times New Roman"/>
          <w:b/>
          <w:sz w:val="24"/>
          <w:szCs w:val="24"/>
        </w:rPr>
        <w:t>.1</w:t>
      </w:r>
      <w:r w:rsidR="001901F6">
        <w:rPr>
          <w:rFonts w:ascii="Times New Roman" w:hAnsi="Times New Roman" w:cs="Times New Roman"/>
          <w:b/>
          <w:sz w:val="24"/>
          <w:szCs w:val="24"/>
        </w:rPr>
        <w:t>.</w:t>
      </w:r>
      <w:r w:rsidR="00C27773" w:rsidRPr="00C27773">
        <w:rPr>
          <w:rFonts w:ascii="Times New Roman" w:hAnsi="Times New Roman" w:cs="Times New Roman"/>
          <w:b/>
          <w:sz w:val="24"/>
          <w:szCs w:val="24"/>
        </w:rPr>
        <w:t xml:space="preserve"> Tipo de Pesquisa</w:t>
      </w:r>
    </w:p>
    <w:p w:rsidR="00EC54CD" w:rsidRDefault="00EC54CD" w:rsidP="0065117C">
      <w:pPr>
        <w:pStyle w:val="PargrafodaLista1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54CD">
        <w:rPr>
          <w:rFonts w:ascii="Times New Roman" w:hAnsi="Times New Roman" w:cs="Times New Roman"/>
          <w:sz w:val="24"/>
          <w:szCs w:val="24"/>
        </w:rPr>
        <w:t>Neste trabalho</w:t>
      </w:r>
      <w:r>
        <w:rPr>
          <w:rFonts w:ascii="Times New Roman" w:hAnsi="Times New Roman" w:cs="Times New Roman"/>
          <w:sz w:val="24"/>
          <w:szCs w:val="24"/>
        </w:rPr>
        <w:t xml:space="preserve"> utilizou-se uma pesquisa de campo, quantitativa, descritiva, pois </w:t>
      </w:r>
      <w:r w:rsidR="007F2E6B">
        <w:rPr>
          <w:rFonts w:ascii="Times New Roman" w:hAnsi="Times New Roman" w:cs="Times New Roman"/>
          <w:sz w:val="24"/>
          <w:szCs w:val="24"/>
        </w:rPr>
        <w:t>envolve a pergunta direta às pessoas, cujo pensamento se deseja conhecer (</w:t>
      </w:r>
      <w:r w:rsidR="00B0464A">
        <w:rPr>
          <w:rFonts w:ascii="Times New Roman" w:hAnsi="Times New Roman" w:cs="Times New Roman"/>
          <w:sz w:val="24"/>
          <w:szCs w:val="24"/>
        </w:rPr>
        <w:t xml:space="preserve">SILVA &amp; </w:t>
      </w:r>
      <w:r w:rsidR="007F2E6B">
        <w:rPr>
          <w:rFonts w:ascii="Times New Roman" w:hAnsi="Times New Roman" w:cs="Times New Roman"/>
          <w:sz w:val="24"/>
          <w:szCs w:val="24"/>
        </w:rPr>
        <w:t>MENEZES, 2001).</w:t>
      </w:r>
    </w:p>
    <w:p w:rsidR="007F2E6B" w:rsidRPr="00483397" w:rsidRDefault="00D05100" w:rsidP="0065117C">
      <w:pPr>
        <w:pStyle w:val="PargrafodaLista1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7F2E6B" w:rsidRPr="00483397">
        <w:rPr>
          <w:rFonts w:ascii="Times New Roman" w:hAnsi="Times New Roman" w:cs="Times New Roman"/>
          <w:b/>
          <w:sz w:val="24"/>
          <w:szCs w:val="24"/>
        </w:rPr>
        <w:t>.2</w:t>
      </w:r>
      <w:r w:rsidR="001901F6">
        <w:rPr>
          <w:rFonts w:ascii="Times New Roman" w:hAnsi="Times New Roman" w:cs="Times New Roman"/>
          <w:b/>
          <w:sz w:val="24"/>
          <w:szCs w:val="24"/>
        </w:rPr>
        <w:t>.</w:t>
      </w:r>
      <w:r w:rsidR="007F2E6B" w:rsidRPr="00483397">
        <w:rPr>
          <w:rFonts w:ascii="Times New Roman" w:hAnsi="Times New Roman" w:cs="Times New Roman"/>
          <w:b/>
          <w:sz w:val="24"/>
          <w:szCs w:val="24"/>
        </w:rPr>
        <w:t xml:space="preserve"> Coleta de Dados</w:t>
      </w:r>
    </w:p>
    <w:p w:rsidR="00C27773" w:rsidRDefault="00A02C3C" w:rsidP="00483397">
      <w:pPr>
        <w:pStyle w:val="PargrafodaLista1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 pesquisa foi</w:t>
      </w:r>
      <w:r w:rsidR="007F2E6B">
        <w:rPr>
          <w:rFonts w:ascii="Times New Roman" w:hAnsi="Times New Roman" w:cs="Times New Roman"/>
          <w:sz w:val="24"/>
          <w:szCs w:val="24"/>
        </w:rPr>
        <w:t xml:space="preserve"> realizada em </w:t>
      </w:r>
      <w:r>
        <w:rPr>
          <w:rFonts w:ascii="Times New Roman" w:hAnsi="Times New Roman" w:cs="Times New Roman"/>
          <w:sz w:val="24"/>
          <w:szCs w:val="24"/>
        </w:rPr>
        <w:t xml:space="preserve">10 </w:t>
      </w:r>
      <w:r w:rsidR="007F2E6B">
        <w:rPr>
          <w:rFonts w:ascii="Times New Roman" w:hAnsi="Times New Roman" w:cs="Times New Roman"/>
          <w:sz w:val="24"/>
          <w:szCs w:val="24"/>
        </w:rPr>
        <w:t>escolas públicas e particulares da região do Grande ABC e cidade de São Paulo</w:t>
      </w:r>
      <w:r w:rsidR="00483397">
        <w:rPr>
          <w:rFonts w:ascii="Times New Roman" w:hAnsi="Times New Roman" w:cs="Times New Roman"/>
          <w:sz w:val="24"/>
          <w:szCs w:val="24"/>
        </w:rPr>
        <w:t>.</w:t>
      </w:r>
    </w:p>
    <w:p w:rsidR="00483397" w:rsidRPr="00483397" w:rsidRDefault="00D05100" w:rsidP="00483397">
      <w:pPr>
        <w:pStyle w:val="PargrafodaLista1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483397" w:rsidRPr="00483397">
        <w:rPr>
          <w:rFonts w:ascii="Times New Roman" w:hAnsi="Times New Roman" w:cs="Times New Roman"/>
          <w:b/>
          <w:sz w:val="24"/>
          <w:szCs w:val="24"/>
        </w:rPr>
        <w:t>.3</w:t>
      </w:r>
      <w:r w:rsidR="001901F6">
        <w:rPr>
          <w:rFonts w:ascii="Times New Roman" w:hAnsi="Times New Roman" w:cs="Times New Roman"/>
          <w:b/>
          <w:sz w:val="24"/>
          <w:szCs w:val="24"/>
        </w:rPr>
        <w:t>.</w:t>
      </w:r>
      <w:r w:rsidR="00483397" w:rsidRPr="00483397">
        <w:rPr>
          <w:rFonts w:ascii="Times New Roman" w:hAnsi="Times New Roman" w:cs="Times New Roman"/>
          <w:b/>
          <w:sz w:val="24"/>
          <w:szCs w:val="24"/>
        </w:rPr>
        <w:t xml:space="preserve"> Sujeito da Pesquisa</w:t>
      </w:r>
    </w:p>
    <w:p w:rsidR="00483397" w:rsidRDefault="00A02C3C" w:rsidP="004833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Fizeram</w:t>
      </w:r>
      <w:r w:rsidR="00483397">
        <w:rPr>
          <w:rFonts w:ascii="Times New Roman" w:hAnsi="Times New Roman" w:cs="Times New Roman"/>
          <w:sz w:val="24"/>
          <w:szCs w:val="24"/>
        </w:rPr>
        <w:t xml:space="preserve"> parte deste estudo, 15 professores de ambos os sexos, atuantes em Educação Física do Ensino Fundamental II. </w:t>
      </w:r>
      <w:r w:rsidR="00483397" w:rsidRPr="00483397">
        <w:rPr>
          <w:rFonts w:ascii="Times New Roman" w:hAnsi="Times New Roman" w:cs="Times New Roman"/>
          <w:sz w:val="24"/>
          <w:szCs w:val="24"/>
        </w:rPr>
        <w:t>Os s</w:t>
      </w:r>
      <w:r>
        <w:rPr>
          <w:rFonts w:ascii="Times New Roman" w:hAnsi="Times New Roman" w:cs="Times New Roman"/>
          <w:sz w:val="24"/>
          <w:szCs w:val="24"/>
        </w:rPr>
        <w:t>ujeitos desta pesquisa receberam</w:t>
      </w:r>
      <w:r w:rsidR="00483397" w:rsidRPr="00483397">
        <w:rPr>
          <w:rFonts w:ascii="Times New Roman" w:hAnsi="Times New Roman" w:cs="Times New Roman"/>
          <w:sz w:val="24"/>
          <w:szCs w:val="24"/>
        </w:rPr>
        <w:t xml:space="preserve"> a carta de informação ao </w:t>
      </w:r>
      <w:r>
        <w:rPr>
          <w:rFonts w:ascii="Times New Roman" w:hAnsi="Times New Roman" w:cs="Times New Roman"/>
          <w:sz w:val="24"/>
          <w:szCs w:val="24"/>
        </w:rPr>
        <w:t>sujeito (anexo I) e participaram</w:t>
      </w:r>
      <w:r w:rsidR="00483397" w:rsidRPr="00483397">
        <w:rPr>
          <w:rFonts w:ascii="Times New Roman" w:hAnsi="Times New Roman" w:cs="Times New Roman"/>
          <w:sz w:val="24"/>
          <w:szCs w:val="24"/>
        </w:rPr>
        <w:t xml:space="preserve"> após assinarem o Termo de Consentimento Livre Esclarecido (anexo II). </w:t>
      </w:r>
    </w:p>
    <w:p w:rsidR="00483397" w:rsidRPr="007E72D3" w:rsidRDefault="00D05100" w:rsidP="0048339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483397" w:rsidRPr="007E72D3">
        <w:rPr>
          <w:rFonts w:ascii="Times New Roman" w:hAnsi="Times New Roman" w:cs="Times New Roman"/>
          <w:b/>
          <w:sz w:val="24"/>
          <w:szCs w:val="24"/>
        </w:rPr>
        <w:t>.4</w:t>
      </w:r>
      <w:r w:rsidR="001901F6">
        <w:rPr>
          <w:rFonts w:ascii="Times New Roman" w:hAnsi="Times New Roman" w:cs="Times New Roman"/>
          <w:b/>
          <w:sz w:val="24"/>
          <w:szCs w:val="24"/>
        </w:rPr>
        <w:t>.</w:t>
      </w:r>
      <w:r w:rsidR="00483397" w:rsidRPr="007E72D3">
        <w:rPr>
          <w:rFonts w:ascii="Times New Roman" w:hAnsi="Times New Roman" w:cs="Times New Roman"/>
          <w:b/>
          <w:sz w:val="24"/>
          <w:szCs w:val="24"/>
        </w:rPr>
        <w:t xml:space="preserve"> Instrumento de Coleta</w:t>
      </w:r>
    </w:p>
    <w:p w:rsidR="007E72D3" w:rsidRDefault="00A02C3C" w:rsidP="004833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a coleta dos dados foi</w:t>
      </w:r>
      <w:r w:rsidR="00483397">
        <w:rPr>
          <w:rFonts w:ascii="Times New Roman" w:hAnsi="Times New Roman" w:cs="Times New Roman"/>
          <w:sz w:val="24"/>
          <w:szCs w:val="24"/>
        </w:rPr>
        <w:t xml:space="preserve"> utilizado um question</w:t>
      </w:r>
      <w:r>
        <w:rPr>
          <w:rFonts w:ascii="Times New Roman" w:hAnsi="Times New Roman" w:cs="Times New Roman"/>
          <w:sz w:val="24"/>
          <w:szCs w:val="24"/>
        </w:rPr>
        <w:t>ário (anexo III</w:t>
      </w:r>
      <w:r w:rsidR="00483397">
        <w:rPr>
          <w:rFonts w:ascii="Times New Roman" w:hAnsi="Times New Roman" w:cs="Times New Roman"/>
          <w:sz w:val="24"/>
          <w:szCs w:val="24"/>
        </w:rPr>
        <w:t xml:space="preserve">) com </w:t>
      </w:r>
      <w:r w:rsidR="007E72D3">
        <w:rPr>
          <w:rFonts w:ascii="Times New Roman" w:hAnsi="Times New Roman" w:cs="Times New Roman"/>
          <w:sz w:val="24"/>
          <w:szCs w:val="24"/>
        </w:rPr>
        <w:t xml:space="preserve">13 questões fechadas, com a intenção de compararmos as opiniões dos pesquisados em relação </w:t>
      </w:r>
      <w:proofErr w:type="gramStart"/>
      <w:r w:rsidR="007E72D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7E72D3">
        <w:rPr>
          <w:rFonts w:ascii="Times New Roman" w:hAnsi="Times New Roman" w:cs="Times New Roman"/>
          <w:sz w:val="24"/>
          <w:szCs w:val="24"/>
        </w:rPr>
        <w:t xml:space="preserve"> avaliação em Educação Física Escolar nas dimensões Conceitual e Atitudinal no Ensino Fundamental II.</w:t>
      </w:r>
    </w:p>
    <w:p w:rsidR="007E72D3" w:rsidRPr="007E72D3" w:rsidRDefault="00D05100" w:rsidP="0048339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7E72D3" w:rsidRPr="007E72D3">
        <w:rPr>
          <w:rFonts w:ascii="Times New Roman" w:hAnsi="Times New Roman" w:cs="Times New Roman"/>
          <w:b/>
          <w:sz w:val="24"/>
          <w:szCs w:val="24"/>
        </w:rPr>
        <w:t>.5</w:t>
      </w:r>
      <w:r w:rsidR="001901F6">
        <w:rPr>
          <w:rFonts w:ascii="Times New Roman" w:hAnsi="Times New Roman" w:cs="Times New Roman"/>
          <w:b/>
          <w:sz w:val="24"/>
          <w:szCs w:val="24"/>
        </w:rPr>
        <w:t>.</w:t>
      </w:r>
      <w:r w:rsidR="007E72D3" w:rsidRPr="007E72D3">
        <w:rPr>
          <w:rFonts w:ascii="Times New Roman" w:hAnsi="Times New Roman" w:cs="Times New Roman"/>
          <w:b/>
          <w:sz w:val="24"/>
          <w:szCs w:val="24"/>
        </w:rPr>
        <w:t xml:space="preserve"> Procedimentos</w:t>
      </w:r>
    </w:p>
    <w:p w:rsidR="007E72D3" w:rsidRDefault="00945FAA" w:rsidP="004833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A02C3C">
        <w:rPr>
          <w:rFonts w:ascii="Times New Roman" w:hAnsi="Times New Roman" w:cs="Times New Roman"/>
          <w:sz w:val="24"/>
          <w:szCs w:val="24"/>
        </w:rPr>
        <w:t>s questionários foram</w:t>
      </w:r>
      <w:r w:rsidR="007E72D3">
        <w:rPr>
          <w:rFonts w:ascii="Times New Roman" w:hAnsi="Times New Roman" w:cs="Times New Roman"/>
          <w:sz w:val="24"/>
          <w:szCs w:val="24"/>
        </w:rPr>
        <w:t xml:space="preserve"> entregues aos professores</w:t>
      </w:r>
      <w:r w:rsidR="00A02C3C">
        <w:rPr>
          <w:rFonts w:ascii="Times New Roman" w:hAnsi="Times New Roman" w:cs="Times New Roman"/>
          <w:sz w:val="24"/>
          <w:szCs w:val="24"/>
        </w:rPr>
        <w:t xml:space="preserve"> que aceitara</w:t>
      </w:r>
      <w:r w:rsidR="00096BF3">
        <w:rPr>
          <w:rFonts w:ascii="Times New Roman" w:hAnsi="Times New Roman" w:cs="Times New Roman"/>
          <w:sz w:val="24"/>
          <w:szCs w:val="24"/>
        </w:rPr>
        <w:t>m participar desta pesquisa</w:t>
      </w:r>
      <w:r>
        <w:rPr>
          <w:rFonts w:ascii="Times New Roman" w:hAnsi="Times New Roman" w:cs="Times New Roman"/>
          <w:sz w:val="24"/>
          <w:szCs w:val="24"/>
        </w:rPr>
        <w:t>, eles</w:t>
      </w:r>
      <w:r w:rsidR="00A02C3C">
        <w:rPr>
          <w:rFonts w:ascii="Times New Roman" w:hAnsi="Times New Roman" w:cs="Times New Roman"/>
          <w:sz w:val="24"/>
          <w:szCs w:val="24"/>
        </w:rPr>
        <w:t xml:space="preserve"> tiveram</w:t>
      </w:r>
      <w:r w:rsidR="007E72D3">
        <w:rPr>
          <w:rFonts w:ascii="Times New Roman" w:hAnsi="Times New Roman" w:cs="Times New Roman"/>
          <w:sz w:val="24"/>
          <w:szCs w:val="24"/>
        </w:rPr>
        <w:t xml:space="preserve"> em média três dias para responder as questões </w:t>
      </w:r>
      <w:r w:rsidR="00A02C3C">
        <w:rPr>
          <w:rFonts w:ascii="Times New Roman" w:hAnsi="Times New Roman" w:cs="Times New Roman"/>
          <w:sz w:val="24"/>
          <w:szCs w:val="24"/>
        </w:rPr>
        <w:t>e nos devolver o questionário</w:t>
      </w:r>
      <w:r w:rsidR="007E72D3">
        <w:rPr>
          <w:rFonts w:ascii="Times New Roman" w:hAnsi="Times New Roman" w:cs="Times New Roman"/>
          <w:sz w:val="24"/>
          <w:szCs w:val="24"/>
        </w:rPr>
        <w:t>.</w:t>
      </w:r>
    </w:p>
    <w:p w:rsidR="00096BF3" w:rsidRDefault="00D05100" w:rsidP="00096BF3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096BF3" w:rsidRPr="00096BF3">
        <w:rPr>
          <w:rFonts w:ascii="Times New Roman" w:hAnsi="Times New Roman" w:cs="Times New Roman"/>
          <w:b/>
          <w:sz w:val="24"/>
          <w:szCs w:val="24"/>
        </w:rPr>
        <w:t>.6</w:t>
      </w:r>
      <w:r w:rsidR="001901F6">
        <w:rPr>
          <w:rFonts w:ascii="Times New Roman" w:hAnsi="Times New Roman" w:cs="Times New Roman"/>
          <w:b/>
          <w:sz w:val="24"/>
          <w:szCs w:val="24"/>
        </w:rPr>
        <w:t>.</w:t>
      </w:r>
      <w:r w:rsidR="00945F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6BF3" w:rsidRPr="00096BF3">
        <w:rPr>
          <w:rFonts w:ascii="Times New Roman" w:hAnsi="Times New Roman" w:cs="Times New Roman"/>
          <w:b/>
          <w:sz w:val="24"/>
          <w:szCs w:val="24"/>
        </w:rPr>
        <w:t>A</w:t>
      </w:r>
      <w:r w:rsidR="00096BF3" w:rsidRPr="00096BF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nálise, Interpretação e Apresentação dos Dados</w:t>
      </w:r>
    </w:p>
    <w:p w:rsidR="00737FF8" w:rsidRDefault="00A02C3C" w:rsidP="00096B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Os questionários receberam</w:t>
      </w:r>
      <w:r w:rsidR="00096BF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tratamento estatístico simples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 o uso de porcentagem, foram</w:t>
      </w:r>
      <w:r w:rsidR="00096BF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analisados de forma quantitativa e representados em forma de gráficos.</w:t>
      </w:r>
      <w:r w:rsidR="00096BF3" w:rsidRPr="00096B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65F4" w:rsidRDefault="003B65F4" w:rsidP="00096B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65F4" w:rsidRDefault="003B65F4" w:rsidP="00096B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65F4" w:rsidRDefault="003B65F4" w:rsidP="00096B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65F4" w:rsidRDefault="003B65F4" w:rsidP="00096B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65F4" w:rsidRDefault="003B65F4" w:rsidP="00096B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65F4" w:rsidRDefault="003B65F4" w:rsidP="00096B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6EAD" w:rsidRPr="00B43ACD" w:rsidRDefault="002C6EAD" w:rsidP="00096BF3">
      <w:pPr>
        <w:jc w:val="both"/>
        <w:rPr>
          <w:rFonts w:ascii="Times New Roman" w:hAnsi="Times New Roman" w:cs="Times New Roman"/>
          <w:sz w:val="28"/>
          <w:szCs w:val="28"/>
        </w:rPr>
      </w:pPr>
      <w:r w:rsidRPr="00B43ACD">
        <w:rPr>
          <w:rFonts w:ascii="Times New Roman" w:hAnsi="Times New Roman" w:cs="Times New Roman"/>
          <w:b/>
          <w:sz w:val="28"/>
          <w:szCs w:val="28"/>
        </w:rPr>
        <w:lastRenderedPageBreak/>
        <w:t>8.      Resultados</w:t>
      </w:r>
    </w:p>
    <w:p w:rsidR="002C6EAD" w:rsidRPr="002C6EAD" w:rsidRDefault="002C6EAD" w:rsidP="002C6EAD">
      <w:pPr>
        <w:rPr>
          <w:rFonts w:ascii="Times New Roman" w:hAnsi="Times New Roman" w:cs="Times New Roman"/>
          <w:sz w:val="24"/>
          <w:szCs w:val="24"/>
        </w:rPr>
      </w:pPr>
      <w:r w:rsidRPr="002C6EAD">
        <w:rPr>
          <w:rFonts w:ascii="Times New Roman" w:hAnsi="Times New Roman" w:cs="Times New Roman"/>
          <w:b/>
          <w:sz w:val="24"/>
          <w:szCs w:val="24"/>
        </w:rPr>
        <w:t>Gráfico 1</w:t>
      </w:r>
      <w:r w:rsidRPr="002C6EAD">
        <w:rPr>
          <w:rFonts w:ascii="Times New Roman" w:hAnsi="Times New Roman" w:cs="Times New Roman"/>
          <w:sz w:val="24"/>
          <w:szCs w:val="24"/>
        </w:rPr>
        <w:t>- Em seu curso</w:t>
      </w:r>
      <w:proofErr w:type="gramStart"/>
      <w:r w:rsidRPr="002C6EA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2C6EAD">
        <w:rPr>
          <w:rFonts w:ascii="Times New Roman" w:hAnsi="Times New Roman" w:cs="Times New Roman"/>
          <w:sz w:val="24"/>
          <w:szCs w:val="24"/>
        </w:rPr>
        <w:t>de graduação  o tema “Avaliação em Educação Física” escolar foi abordado?</w:t>
      </w:r>
    </w:p>
    <w:p w:rsidR="002C6EAD" w:rsidRDefault="007F70DB" w:rsidP="002C6EA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>
            <wp:extent cx="3440811" cy="2470235"/>
            <wp:effectExtent l="12192" t="6265" r="4572" b="0"/>
            <wp:docPr id="1" name="Gráfico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C6EAD" w:rsidRPr="002C6EAD" w:rsidRDefault="00305918" w:rsidP="009A35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Podemos observar neste gráfico</w:t>
      </w:r>
      <w:r w:rsidR="002C6EAD" w:rsidRPr="002C6EAD">
        <w:rPr>
          <w:rFonts w:ascii="Times New Roman" w:hAnsi="Times New Roman" w:cs="Times New Roman"/>
          <w:sz w:val="24"/>
          <w:szCs w:val="24"/>
        </w:rPr>
        <w:t xml:space="preserve"> que 33% dos professores tiveram o tema “Avaliação em Educação Física escolar” abordado em sua graduação enquanto que 67% não tiveram este tema abordado em sua graduação.</w:t>
      </w:r>
    </w:p>
    <w:p w:rsidR="009A355A" w:rsidRDefault="009A355A" w:rsidP="002C6EAD">
      <w:pPr>
        <w:rPr>
          <w:rFonts w:ascii="Times New Roman" w:hAnsi="Times New Roman" w:cs="Times New Roman"/>
          <w:b/>
          <w:sz w:val="24"/>
          <w:szCs w:val="24"/>
        </w:rPr>
      </w:pPr>
    </w:p>
    <w:p w:rsidR="002C6EAD" w:rsidRPr="002C6EAD" w:rsidRDefault="002C6EAD" w:rsidP="002C6EAD">
      <w:pPr>
        <w:rPr>
          <w:rFonts w:ascii="Times New Roman" w:hAnsi="Times New Roman" w:cs="Times New Roman"/>
          <w:sz w:val="24"/>
          <w:szCs w:val="24"/>
        </w:rPr>
      </w:pPr>
      <w:r w:rsidRPr="002C6EAD">
        <w:rPr>
          <w:rFonts w:ascii="Times New Roman" w:hAnsi="Times New Roman" w:cs="Times New Roman"/>
          <w:b/>
          <w:sz w:val="24"/>
          <w:szCs w:val="24"/>
        </w:rPr>
        <w:t>Gráfico 2</w:t>
      </w:r>
      <w:r w:rsidRPr="002C6EAD">
        <w:rPr>
          <w:rFonts w:ascii="Times New Roman" w:hAnsi="Times New Roman" w:cs="Times New Roman"/>
          <w:sz w:val="24"/>
          <w:szCs w:val="24"/>
        </w:rPr>
        <w:t xml:space="preserve">- Em </w:t>
      </w:r>
      <w:proofErr w:type="gramStart"/>
      <w:r w:rsidRPr="002C6EAD">
        <w:rPr>
          <w:rFonts w:ascii="Times New Roman" w:hAnsi="Times New Roman" w:cs="Times New Roman"/>
          <w:sz w:val="24"/>
          <w:szCs w:val="24"/>
        </w:rPr>
        <w:t>sua vivência como professor de Educação</w:t>
      </w:r>
      <w:proofErr w:type="gramEnd"/>
      <w:r w:rsidRPr="002C6EAD">
        <w:rPr>
          <w:rFonts w:ascii="Times New Roman" w:hAnsi="Times New Roman" w:cs="Times New Roman"/>
          <w:sz w:val="24"/>
          <w:szCs w:val="24"/>
        </w:rPr>
        <w:t xml:space="preserve"> Física Escolar, qual maior dificuldade você encontra para avaliar seus alunos.</w:t>
      </w:r>
    </w:p>
    <w:p w:rsidR="002C6EAD" w:rsidRDefault="007F70DB" w:rsidP="002C6EA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>
            <wp:extent cx="3562350" cy="2458974"/>
            <wp:effectExtent l="12192" t="6096" r="6858" b="1905"/>
            <wp:docPr id="2" name="Gráfico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C6EAD" w:rsidRDefault="00305918" w:rsidP="002C6E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Podemos observar no gráfico 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2C6EAD" w:rsidRPr="002C6EAD">
        <w:rPr>
          <w:rFonts w:ascii="Times New Roman" w:hAnsi="Times New Roman" w:cs="Times New Roman"/>
          <w:sz w:val="24"/>
          <w:szCs w:val="24"/>
        </w:rPr>
        <w:t xml:space="preserve"> que 47% dos professores não encontram dificuldades para avaliar seus alunos, enquanto que </w:t>
      </w:r>
      <w:r w:rsidR="00A1697B">
        <w:rPr>
          <w:rFonts w:ascii="Times New Roman" w:hAnsi="Times New Roman" w:cs="Times New Roman"/>
          <w:sz w:val="24"/>
          <w:szCs w:val="24"/>
        </w:rPr>
        <w:t>27 % encontram dificuldades na i</w:t>
      </w:r>
      <w:r w:rsidR="002C6EAD" w:rsidRPr="002C6EAD">
        <w:rPr>
          <w:rFonts w:ascii="Times New Roman" w:hAnsi="Times New Roman" w:cs="Times New Roman"/>
          <w:sz w:val="24"/>
          <w:szCs w:val="24"/>
        </w:rPr>
        <w:t xml:space="preserve">ndisciplina dos alunos, </w:t>
      </w:r>
      <w:r w:rsidR="002C6EAD" w:rsidRPr="002C6EAD">
        <w:rPr>
          <w:rFonts w:ascii="Times New Roman" w:hAnsi="Times New Roman" w:cs="Times New Roman"/>
          <w:sz w:val="24"/>
          <w:szCs w:val="24"/>
        </w:rPr>
        <w:lastRenderedPageBreak/>
        <w:t>13</w:t>
      </w:r>
      <w:r w:rsidR="00A1697B">
        <w:rPr>
          <w:rFonts w:ascii="Times New Roman" w:hAnsi="Times New Roman" w:cs="Times New Roman"/>
          <w:sz w:val="24"/>
          <w:szCs w:val="24"/>
        </w:rPr>
        <w:t>% encontram dificuldades pelas f</w:t>
      </w:r>
      <w:r w:rsidR="002C6EAD" w:rsidRPr="002C6EAD">
        <w:rPr>
          <w:rFonts w:ascii="Times New Roman" w:hAnsi="Times New Roman" w:cs="Times New Roman"/>
          <w:sz w:val="24"/>
          <w:szCs w:val="24"/>
        </w:rPr>
        <w:t>alhas nos métodos avaliativos e</w:t>
      </w:r>
      <w:r w:rsidR="00A1697B">
        <w:rPr>
          <w:rFonts w:ascii="Times New Roman" w:hAnsi="Times New Roman" w:cs="Times New Roman"/>
          <w:sz w:val="24"/>
          <w:szCs w:val="24"/>
        </w:rPr>
        <w:t xml:space="preserve"> 13% encontram dificuldades na i</w:t>
      </w:r>
      <w:r w:rsidR="002C6EAD" w:rsidRPr="002C6EAD">
        <w:rPr>
          <w:rFonts w:ascii="Times New Roman" w:hAnsi="Times New Roman" w:cs="Times New Roman"/>
          <w:sz w:val="24"/>
          <w:szCs w:val="24"/>
        </w:rPr>
        <w:t xml:space="preserve">mposição dos métodos avaliativos.  </w:t>
      </w:r>
    </w:p>
    <w:p w:rsidR="002C6EAD" w:rsidRPr="002C6EAD" w:rsidRDefault="002C6EAD" w:rsidP="002C6EAD">
      <w:pPr>
        <w:jc w:val="both"/>
        <w:rPr>
          <w:rFonts w:ascii="Times New Roman" w:hAnsi="Times New Roman" w:cs="Times New Roman"/>
          <w:sz w:val="24"/>
          <w:szCs w:val="24"/>
        </w:rPr>
      </w:pPr>
      <w:r w:rsidRPr="002C6EAD">
        <w:rPr>
          <w:rFonts w:ascii="Times New Roman" w:hAnsi="Times New Roman" w:cs="Times New Roman"/>
          <w:b/>
          <w:sz w:val="24"/>
          <w:szCs w:val="24"/>
        </w:rPr>
        <w:t>Gráfico 3</w:t>
      </w:r>
      <w:r w:rsidRPr="002C6EAD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2C6EAD">
        <w:rPr>
          <w:rFonts w:ascii="Times New Roman" w:hAnsi="Times New Roman" w:cs="Times New Roman"/>
          <w:sz w:val="24"/>
          <w:szCs w:val="24"/>
        </w:rPr>
        <w:t>Na sua opinião</w:t>
      </w:r>
      <w:proofErr w:type="gramEnd"/>
      <w:r w:rsidRPr="002C6EAD">
        <w:rPr>
          <w:rFonts w:ascii="Times New Roman" w:hAnsi="Times New Roman" w:cs="Times New Roman"/>
          <w:sz w:val="24"/>
          <w:szCs w:val="24"/>
        </w:rPr>
        <w:t xml:space="preserve"> o modelo tecnicista ainda está presente nas avaliações de Educação Física?</w:t>
      </w:r>
    </w:p>
    <w:p w:rsidR="002C6EAD" w:rsidRDefault="007F70DB" w:rsidP="002C6EA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lang w:eastAsia="pt-BR"/>
        </w:rPr>
        <w:drawing>
          <wp:inline distT="0" distB="0" distL="0" distR="0">
            <wp:extent cx="3846576" cy="2611374"/>
            <wp:effectExtent l="12192" t="6096" r="8382" b="1905"/>
            <wp:docPr id="3" name="Gráfico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C6EAD" w:rsidRPr="002C6EAD" w:rsidRDefault="00305918" w:rsidP="002C6E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Podemos perceber neste gráfico</w:t>
      </w:r>
      <w:r w:rsidR="002C6EAD" w:rsidRPr="002C6EAD">
        <w:rPr>
          <w:rFonts w:ascii="Times New Roman" w:hAnsi="Times New Roman" w:cs="Times New Roman"/>
          <w:sz w:val="24"/>
          <w:szCs w:val="24"/>
        </w:rPr>
        <w:t xml:space="preserve"> que 67% dos professores afirmam que o modelo tecnicista ainda está presente nas avaliações de Educação Física enquanto que 33% dos professores afirmam que o modelo tecnicista não está presente nas avaliações.</w:t>
      </w:r>
    </w:p>
    <w:p w:rsidR="002C6EAD" w:rsidRDefault="002C6EAD" w:rsidP="002C6EAD">
      <w:pPr>
        <w:jc w:val="center"/>
        <w:rPr>
          <w:rFonts w:ascii="Times New Roman" w:hAnsi="Times New Roman" w:cs="Times New Roman"/>
        </w:rPr>
      </w:pPr>
    </w:p>
    <w:p w:rsidR="002C6EAD" w:rsidRPr="002C6EAD" w:rsidRDefault="002C6EAD" w:rsidP="002C6EAD">
      <w:pPr>
        <w:rPr>
          <w:rFonts w:ascii="Times New Roman" w:hAnsi="Times New Roman" w:cs="Times New Roman"/>
          <w:sz w:val="24"/>
          <w:szCs w:val="24"/>
        </w:rPr>
      </w:pPr>
      <w:r w:rsidRPr="002C6EAD">
        <w:rPr>
          <w:rFonts w:ascii="Times New Roman" w:hAnsi="Times New Roman" w:cs="Times New Roman"/>
          <w:b/>
          <w:sz w:val="24"/>
          <w:szCs w:val="24"/>
        </w:rPr>
        <w:t>Gráfico 4</w:t>
      </w:r>
      <w:r w:rsidRPr="002C6EAD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2C6EAD">
        <w:rPr>
          <w:rFonts w:ascii="Times New Roman" w:hAnsi="Times New Roman" w:cs="Times New Roman"/>
          <w:sz w:val="24"/>
          <w:szCs w:val="24"/>
        </w:rPr>
        <w:t>Na sua opinião</w:t>
      </w:r>
      <w:proofErr w:type="gramEnd"/>
      <w:r w:rsidRPr="002C6EAD">
        <w:rPr>
          <w:rFonts w:ascii="Times New Roman" w:hAnsi="Times New Roman" w:cs="Times New Roman"/>
          <w:sz w:val="24"/>
          <w:szCs w:val="24"/>
        </w:rPr>
        <w:t xml:space="preserve"> o que tem maior relevância ao avaliar seu aluno.</w:t>
      </w:r>
    </w:p>
    <w:p w:rsidR="002C6EAD" w:rsidRDefault="007F70DB" w:rsidP="002C6EA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>
            <wp:extent cx="4171950" cy="2525268"/>
            <wp:effectExtent l="12192" t="6096" r="6858" b="2286"/>
            <wp:docPr id="4" name="Gráfico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C6EAD" w:rsidRPr="002C6EAD" w:rsidRDefault="002C6EAD" w:rsidP="002C6EAD">
      <w:pPr>
        <w:jc w:val="both"/>
        <w:rPr>
          <w:rFonts w:ascii="Times New Roman" w:hAnsi="Times New Roman" w:cs="Times New Roman"/>
          <w:sz w:val="24"/>
          <w:szCs w:val="24"/>
        </w:rPr>
      </w:pPr>
      <w:r w:rsidRPr="002C6EAD">
        <w:rPr>
          <w:rFonts w:ascii="Times New Roman" w:hAnsi="Times New Roman" w:cs="Times New Roman"/>
          <w:sz w:val="24"/>
          <w:szCs w:val="24"/>
        </w:rPr>
        <w:lastRenderedPageBreak/>
        <w:t>Podemo</w:t>
      </w:r>
      <w:r w:rsidR="00305918">
        <w:rPr>
          <w:rFonts w:ascii="Times New Roman" w:hAnsi="Times New Roman" w:cs="Times New Roman"/>
          <w:sz w:val="24"/>
          <w:szCs w:val="24"/>
        </w:rPr>
        <w:t xml:space="preserve">s perceber neste gráfico </w:t>
      </w:r>
      <w:r w:rsidRPr="002C6EAD">
        <w:rPr>
          <w:rFonts w:ascii="Times New Roman" w:hAnsi="Times New Roman" w:cs="Times New Roman"/>
          <w:sz w:val="24"/>
          <w:szCs w:val="24"/>
        </w:rPr>
        <w:t>que 27% dos profes</w:t>
      </w:r>
      <w:r w:rsidR="00A1697B">
        <w:rPr>
          <w:rFonts w:ascii="Times New Roman" w:hAnsi="Times New Roman" w:cs="Times New Roman"/>
          <w:sz w:val="24"/>
          <w:szCs w:val="24"/>
        </w:rPr>
        <w:t>sores consideram mais relevante</w:t>
      </w:r>
      <w:r w:rsidRPr="002C6EAD">
        <w:rPr>
          <w:rFonts w:ascii="Times New Roman" w:hAnsi="Times New Roman" w:cs="Times New Roman"/>
          <w:sz w:val="24"/>
          <w:szCs w:val="24"/>
        </w:rPr>
        <w:t xml:space="preserve"> as atitudes, ao avaliar os seus alunos e 73% dos professores consideram todos o</w:t>
      </w:r>
      <w:r w:rsidR="00A1697B">
        <w:rPr>
          <w:rFonts w:ascii="Times New Roman" w:hAnsi="Times New Roman" w:cs="Times New Roman"/>
          <w:sz w:val="24"/>
          <w:szCs w:val="24"/>
        </w:rPr>
        <w:t xml:space="preserve">s fatores (atitudes, conceitos e </w:t>
      </w:r>
      <w:r w:rsidRPr="002C6EAD">
        <w:rPr>
          <w:rFonts w:ascii="Times New Roman" w:hAnsi="Times New Roman" w:cs="Times New Roman"/>
          <w:sz w:val="24"/>
          <w:szCs w:val="24"/>
        </w:rPr>
        <w:t>proce</w:t>
      </w:r>
      <w:r w:rsidR="00891F2E">
        <w:rPr>
          <w:rFonts w:ascii="Times New Roman" w:hAnsi="Times New Roman" w:cs="Times New Roman"/>
          <w:sz w:val="24"/>
          <w:szCs w:val="24"/>
        </w:rPr>
        <w:t>dimentos)</w:t>
      </w:r>
      <w:r w:rsidRPr="002C6EAD">
        <w:rPr>
          <w:rFonts w:ascii="Times New Roman" w:hAnsi="Times New Roman" w:cs="Times New Roman"/>
          <w:sz w:val="24"/>
          <w:szCs w:val="24"/>
        </w:rPr>
        <w:t>.</w:t>
      </w:r>
    </w:p>
    <w:p w:rsidR="002C6EAD" w:rsidRDefault="002C6EAD" w:rsidP="002C6EAD">
      <w:pPr>
        <w:jc w:val="center"/>
        <w:rPr>
          <w:rFonts w:ascii="Times New Roman" w:hAnsi="Times New Roman" w:cs="Times New Roman"/>
        </w:rPr>
      </w:pPr>
    </w:p>
    <w:p w:rsidR="002C6EAD" w:rsidRDefault="002C6EAD" w:rsidP="002C6EAD">
      <w:pPr>
        <w:jc w:val="both"/>
        <w:rPr>
          <w:rFonts w:ascii="Times New Roman" w:hAnsi="Times New Roman" w:cs="Times New Roman"/>
        </w:rPr>
      </w:pPr>
    </w:p>
    <w:p w:rsidR="002C6EAD" w:rsidRPr="002C6EAD" w:rsidRDefault="002C6EAD" w:rsidP="002C6EAD">
      <w:pPr>
        <w:jc w:val="both"/>
        <w:rPr>
          <w:rFonts w:ascii="Times New Roman" w:hAnsi="Times New Roman" w:cs="Times New Roman"/>
          <w:sz w:val="24"/>
          <w:szCs w:val="24"/>
        </w:rPr>
      </w:pPr>
      <w:r w:rsidRPr="002C6EAD">
        <w:rPr>
          <w:rFonts w:ascii="Times New Roman" w:hAnsi="Times New Roman" w:cs="Times New Roman"/>
          <w:b/>
          <w:sz w:val="24"/>
          <w:szCs w:val="24"/>
        </w:rPr>
        <w:t>Gráfico 5</w:t>
      </w:r>
      <w:r w:rsidRPr="002C6EAD">
        <w:rPr>
          <w:rFonts w:ascii="Times New Roman" w:hAnsi="Times New Roman" w:cs="Times New Roman"/>
          <w:sz w:val="24"/>
          <w:szCs w:val="24"/>
        </w:rPr>
        <w:t>- Para você a estrutura oferecida pela escola. Exemplo: espaço físico, materiais esportivos, no momento da avaliação é:</w:t>
      </w:r>
    </w:p>
    <w:p w:rsidR="002C6EAD" w:rsidRDefault="007F70DB" w:rsidP="002C6EA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>
            <wp:extent cx="4095750" cy="2508504"/>
            <wp:effectExtent l="12192" t="6096" r="6858" b="0"/>
            <wp:docPr id="5" name="Gráfico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C6EAD" w:rsidRDefault="002C6EAD" w:rsidP="002C6EAD">
      <w:pPr>
        <w:jc w:val="both"/>
        <w:rPr>
          <w:rFonts w:ascii="Times New Roman" w:hAnsi="Times New Roman" w:cs="Times New Roman"/>
          <w:sz w:val="24"/>
          <w:szCs w:val="24"/>
        </w:rPr>
      </w:pPr>
      <w:r w:rsidRPr="002C6EAD">
        <w:rPr>
          <w:rFonts w:ascii="Times New Roman" w:hAnsi="Times New Roman" w:cs="Times New Roman"/>
          <w:sz w:val="24"/>
          <w:szCs w:val="24"/>
        </w:rPr>
        <w:t>P</w:t>
      </w:r>
      <w:r w:rsidR="00305918">
        <w:rPr>
          <w:rFonts w:ascii="Times New Roman" w:hAnsi="Times New Roman" w:cs="Times New Roman"/>
          <w:sz w:val="24"/>
          <w:szCs w:val="24"/>
        </w:rPr>
        <w:t xml:space="preserve">odemos observar no gráfico </w:t>
      </w:r>
      <w:proofErr w:type="gramStart"/>
      <w:r w:rsidR="00305918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="00305918">
        <w:rPr>
          <w:rFonts w:ascii="Times New Roman" w:hAnsi="Times New Roman" w:cs="Times New Roman"/>
          <w:sz w:val="24"/>
          <w:szCs w:val="24"/>
        </w:rPr>
        <w:t xml:space="preserve"> </w:t>
      </w:r>
      <w:r w:rsidRPr="002C6EAD">
        <w:rPr>
          <w:rFonts w:ascii="Times New Roman" w:hAnsi="Times New Roman" w:cs="Times New Roman"/>
          <w:sz w:val="24"/>
          <w:szCs w:val="24"/>
        </w:rPr>
        <w:t>que 13% dos professores consideram que a estrutura oferecida pela escola no momento da avaliação é indiferente, 7% consideram pouco importante, 73% consideram importante e 7% consideram Imprescindível.</w:t>
      </w:r>
    </w:p>
    <w:p w:rsidR="003B65F4" w:rsidRDefault="003B65F4" w:rsidP="002C6E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65F4" w:rsidRDefault="003B65F4" w:rsidP="002C6E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65F4" w:rsidRDefault="003B65F4" w:rsidP="002C6E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65F4" w:rsidRDefault="003B65F4" w:rsidP="002C6E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65F4" w:rsidRDefault="003B65F4" w:rsidP="002C6E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65F4" w:rsidRDefault="003B65F4" w:rsidP="002C6E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65F4" w:rsidRDefault="003B65F4" w:rsidP="002C6E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65F4" w:rsidRPr="002C6EAD" w:rsidRDefault="003B65F4" w:rsidP="002C6E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6EAD" w:rsidRPr="002C6EAD" w:rsidRDefault="002C6EAD" w:rsidP="002C6EA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6EAD" w:rsidRPr="002C6EAD" w:rsidRDefault="002C6EAD" w:rsidP="002C6EAD">
      <w:pPr>
        <w:rPr>
          <w:rFonts w:ascii="Times New Roman" w:hAnsi="Times New Roman" w:cs="Times New Roman"/>
          <w:sz w:val="24"/>
          <w:szCs w:val="24"/>
        </w:rPr>
      </w:pPr>
      <w:r w:rsidRPr="002C6EAD">
        <w:rPr>
          <w:rFonts w:ascii="Times New Roman" w:hAnsi="Times New Roman" w:cs="Times New Roman"/>
          <w:b/>
          <w:sz w:val="24"/>
          <w:szCs w:val="24"/>
        </w:rPr>
        <w:lastRenderedPageBreak/>
        <w:t>Gráfico 6</w:t>
      </w:r>
      <w:r w:rsidRPr="002C6EAD">
        <w:rPr>
          <w:rFonts w:ascii="Times New Roman" w:hAnsi="Times New Roman" w:cs="Times New Roman"/>
          <w:sz w:val="24"/>
          <w:szCs w:val="24"/>
        </w:rPr>
        <w:t>- De que forma você avalia os seus alunos?</w:t>
      </w:r>
    </w:p>
    <w:p w:rsidR="002C6EAD" w:rsidRDefault="007F70DB" w:rsidP="002C6EA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>
            <wp:extent cx="3908298" cy="2612801"/>
            <wp:effectExtent l="12192" t="6574" r="3810" b="0"/>
            <wp:docPr id="6" name="Gráfico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2C6EAD" w:rsidRPr="002C6EAD" w:rsidRDefault="002C6EAD" w:rsidP="002C6EAD">
      <w:pPr>
        <w:rPr>
          <w:rFonts w:ascii="Times New Roman" w:hAnsi="Times New Roman" w:cs="Times New Roman"/>
          <w:sz w:val="24"/>
          <w:szCs w:val="24"/>
        </w:rPr>
      </w:pPr>
      <w:r w:rsidRPr="002C6EAD">
        <w:rPr>
          <w:rFonts w:ascii="Times New Roman" w:hAnsi="Times New Roman" w:cs="Times New Roman"/>
          <w:sz w:val="24"/>
          <w:szCs w:val="24"/>
        </w:rPr>
        <w:t>P</w:t>
      </w:r>
      <w:r w:rsidR="00305918">
        <w:rPr>
          <w:rFonts w:ascii="Times New Roman" w:hAnsi="Times New Roman" w:cs="Times New Roman"/>
          <w:sz w:val="24"/>
          <w:szCs w:val="24"/>
        </w:rPr>
        <w:t xml:space="preserve">odemos observar no gráfico </w:t>
      </w:r>
      <w:proofErr w:type="gramStart"/>
      <w:r w:rsidR="00305918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="00305918">
        <w:rPr>
          <w:rFonts w:ascii="Times New Roman" w:hAnsi="Times New Roman" w:cs="Times New Roman"/>
          <w:sz w:val="24"/>
          <w:szCs w:val="24"/>
        </w:rPr>
        <w:t xml:space="preserve"> </w:t>
      </w:r>
      <w:r w:rsidRPr="002C6EAD">
        <w:rPr>
          <w:rFonts w:ascii="Times New Roman" w:hAnsi="Times New Roman" w:cs="Times New Roman"/>
          <w:sz w:val="24"/>
          <w:szCs w:val="24"/>
        </w:rPr>
        <w:t>que 7% dos professores avaliam os seus alunos de forma Prática, 13% avaliam pela Frequência e 80% avaliam seus alunos em todas as formas.</w:t>
      </w:r>
    </w:p>
    <w:p w:rsidR="002C6EAD" w:rsidRDefault="002C6EAD" w:rsidP="002C6EAD">
      <w:pPr>
        <w:jc w:val="center"/>
        <w:rPr>
          <w:rFonts w:ascii="Times New Roman" w:hAnsi="Times New Roman" w:cs="Times New Roman"/>
        </w:rPr>
      </w:pPr>
    </w:p>
    <w:p w:rsidR="002C6EAD" w:rsidRPr="002C6EAD" w:rsidRDefault="002C6EAD" w:rsidP="002C6EAD">
      <w:pPr>
        <w:rPr>
          <w:rFonts w:ascii="Times New Roman" w:hAnsi="Times New Roman" w:cs="Times New Roman"/>
          <w:sz w:val="24"/>
          <w:szCs w:val="24"/>
        </w:rPr>
      </w:pPr>
      <w:r w:rsidRPr="002C6EAD">
        <w:rPr>
          <w:rFonts w:ascii="Times New Roman" w:hAnsi="Times New Roman" w:cs="Times New Roman"/>
          <w:b/>
          <w:sz w:val="24"/>
          <w:szCs w:val="24"/>
        </w:rPr>
        <w:t>Gráfico 7</w:t>
      </w:r>
      <w:r w:rsidRPr="002C6EAD">
        <w:rPr>
          <w:rFonts w:ascii="Times New Roman" w:hAnsi="Times New Roman" w:cs="Times New Roman"/>
          <w:sz w:val="24"/>
          <w:szCs w:val="24"/>
        </w:rPr>
        <w:t>- A progressão continuada interfere nos métodos de avaliação e em seus resultados?</w:t>
      </w:r>
    </w:p>
    <w:p w:rsidR="002C6EAD" w:rsidRDefault="007F70DB" w:rsidP="002C6EA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>
            <wp:extent cx="3745611" cy="2698542"/>
            <wp:effectExtent l="12192" t="6558" r="4572" b="0"/>
            <wp:docPr id="7" name="Gráfico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2C6EAD" w:rsidRPr="002C6EAD" w:rsidRDefault="002C6EAD" w:rsidP="002C6EAD">
      <w:pPr>
        <w:jc w:val="both"/>
        <w:rPr>
          <w:rFonts w:ascii="Times New Roman" w:hAnsi="Times New Roman" w:cs="Times New Roman"/>
          <w:sz w:val="24"/>
          <w:szCs w:val="24"/>
        </w:rPr>
      </w:pPr>
      <w:r w:rsidRPr="002C6EAD">
        <w:rPr>
          <w:rFonts w:ascii="Times New Roman" w:hAnsi="Times New Roman" w:cs="Times New Roman"/>
          <w:sz w:val="24"/>
          <w:szCs w:val="24"/>
        </w:rPr>
        <w:t>Po</w:t>
      </w:r>
      <w:r w:rsidR="00305918">
        <w:rPr>
          <w:rFonts w:ascii="Times New Roman" w:hAnsi="Times New Roman" w:cs="Times New Roman"/>
          <w:sz w:val="24"/>
          <w:szCs w:val="24"/>
        </w:rPr>
        <w:t xml:space="preserve">demos observar no gráfico </w:t>
      </w:r>
      <w:proofErr w:type="gramStart"/>
      <w:r w:rsidR="00305918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="00305918">
        <w:rPr>
          <w:rFonts w:ascii="Times New Roman" w:hAnsi="Times New Roman" w:cs="Times New Roman"/>
          <w:sz w:val="24"/>
          <w:szCs w:val="24"/>
        </w:rPr>
        <w:t xml:space="preserve"> </w:t>
      </w:r>
      <w:r w:rsidRPr="002C6EAD">
        <w:rPr>
          <w:rFonts w:ascii="Times New Roman" w:hAnsi="Times New Roman" w:cs="Times New Roman"/>
          <w:sz w:val="24"/>
          <w:szCs w:val="24"/>
        </w:rPr>
        <w:t>que 53% dos professores consideram que progressão continuada interfere nos métodos avaliativos enquanto que 47% dos professores consideram que não interfere nos métodos de avaliação.</w:t>
      </w:r>
    </w:p>
    <w:p w:rsidR="002C6EAD" w:rsidRPr="002C6EAD" w:rsidRDefault="002C6EAD" w:rsidP="002C6EAD">
      <w:pPr>
        <w:rPr>
          <w:rFonts w:ascii="Times New Roman" w:hAnsi="Times New Roman" w:cs="Times New Roman"/>
          <w:sz w:val="24"/>
          <w:szCs w:val="24"/>
        </w:rPr>
      </w:pPr>
    </w:p>
    <w:p w:rsidR="009A355A" w:rsidRDefault="009A355A" w:rsidP="002C6EAD">
      <w:pPr>
        <w:rPr>
          <w:rFonts w:ascii="Times New Roman" w:hAnsi="Times New Roman" w:cs="Times New Roman"/>
          <w:b/>
          <w:sz w:val="24"/>
          <w:szCs w:val="24"/>
        </w:rPr>
      </w:pPr>
    </w:p>
    <w:p w:rsidR="002C6EAD" w:rsidRPr="002C6EAD" w:rsidRDefault="002C6EAD" w:rsidP="002C6EAD">
      <w:pPr>
        <w:rPr>
          <w:rFonts w:ascii="Times New Roman" w:hAnsi="Times New Roman" w:cs="Times New Roman"/>
          <w:sz w:val="24"/>
          <w:szCs w:val="24"/>
        </w:rPr>
      </w:pPr>
      <w:r w:rsidRPr="002C6EAD">
        <w:rPr>
          <w:rFonts w:ascii="Times New Roman" w:hAnsi="Times New Roman" w:cs="Times New Roman"/>
          <w:b/>
          <w:sz w:val="24"/>
          <w:szCs w:val="24"/>
        </w:rPr>
        <w:t>Gráfico 8</w:t>
      </w:r>
      <w:r w:rsidRPr="002C6EAD">
        <w:rPr>
          <w:rFonts w:ascii="Times New Roman" w:hAnsi="Times New Roman" w:cs="Times New Roman"/>
          <w:sz w:val="24"/>
          <w:szCs w:val="24"/>
        </w:rPr>
        <w:t xml:space="preserve">- No geral de que maneira seus alunos correspondem </w:t>
      </w:r>
      <w:proofErr w:type="gramStart"/>
      <w:r w:rsidRPr="002C6EAD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Pr="002C6EAD">
        <w:rPr>
          <w:rFonts w:ascii="Times New Roman" w:hAnsi="Times New Roman" w:cs="Times New Roman"/>
          <w:sz w:val="24"/>
          <w:szCs w:val="24"/>
        </w:rPr>
        <w:t xml:space="preserve"> avaliações?</w:t>
      </w:r>
    </w:p>
    <w:p w:rsidR="002C6EAD" w:rsidRDefault="007F70DB" w:rsidP="002C6EA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>
            <wp:extent cx="4029837" cy="2556129"/>
            <wp:effectExtent l="12192" t="6096" r="6096" b="0"/>
            <wp:docPr id="8" name="Gráfico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2C6EAD" w:rsidRPr="002C6EAD" w:rsidRDefault="002C6EAD" w:rsidP="002C6EAD">
      <w:pPr>
        <w:jc w:val="both"/>
        <w:rPr>
          <w:rFonts w:ascii="Times New Roman" w:hAnsi="Times New Roman" w:cs="Times New Roman"/>
          <w:sz w:val="24"/>
          <w:szCs w:val="24"/>
        </w:rPr>
      </w:pPr>
      <w:r w:rsidRPr="002C6EAD">
        <w:rPr>
          <w:rFonts w:ascii="Times New Roman" w:hAnsi="Times New Roman" w:cs="Times New Roman"/>
          <w:sz w:val="24"/>
          <w:szCs w:val="24"/>
        </w:rPr>
        <w:t>P</w:t>
      </w:r>
      <w:r w:rsidR="00305918">
        <w:rPr>
          <w:rFonts w:ascii="Times New Roman" w:hAnsi="Times New Roman" w:cs="Times New Roman"/>
          <w:sz w:val="24"/>
          <w:szCs w:val="24"/>
        </w:rPr>
        <w:t xml:space="preserve">odemos perceber neste gráfico </w:t>
      </w:r>
      <w:r w:rsidRPr="002C6EAD">
        <w:rPr>
          <w:rFonts w:ascii="Times New Roman" w:hAnsi="Times New Roman" w:cs="Times New Roman"/>
          <w:sz w:val="24"/>
          <w:szCs w:val="24"/>
        </w:rPr>
        <w:t>que para 80%</w:t>
      </w:r>
      <w:proofErr w:type="gramStart"/>
      <w:r w:rsidRPr="002C6EA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2C6EAD">
        <w:rPr>
          <w:rFonts w:ascii="Times New Roman" w:hAnsi="Times New Roman" w:cs="Times New Roman"/>
          <w:sz w:val="24"/>
          <w:szCs w:val="24"/>
        </w:rPr>
        <w:t xml:space="preserve">dos professores seus alunos respondem em geral de forma satisfatória as suas avaliações, enquanto que 20% consideram que os seus alunos correspondem de forma insatisfatória as avaliações propostas. </w:t>
      </w:r>
    </w:p>
    <w:p w:rsidR="002C6EAD" w:rsidRDefault="002C6EAD" w:rsidP="002C6EAD">
      <w:pPr>
        <w:rPr>
          <w:rFonts w:ascii="Times New Roman" w:hAnsi="Times New Roman" w:cs="Times New Roman"/>
        </w:rPr>
      </w:pPr>
    </w:p>
    <w:p w:rsidR="002C6EAD" w:rsidRPr="002C6EAD" w:rsidRDefault="002C6EAD" w:rsidP="002C6EAD">
      <w:pPr>
        <w:rPr>
          <w:rFonts w:ascii="Times New Roman" w:hAnsi="Times New Roman" w:cs="Times New Roman"/>
          <w:sz w:val="24"/>
          <w:szCs w:val="24"/>
        </w:rPr>
      </w:pPr>
      <w:r w:rsidRPr="002C6EAD">
        <w:rPr>
          <w:rFonts w:ascii="Times New Roman" w:hAnsi="Times New Roman" w:cs="Times New Roman"/>
          <w:b/>
          <w:sz w:val="24"/>
          <w:szCs w:val="24"/>
        </w:rPr>
        <w:t>Gráfico 9</w:t>
      </w:r>
      <w:r w:rsidR="00A1697B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="00A1697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A1697B">
        <w:rPr>
          <w:rFonts w:ascii="Times New Roman" w:hAnsi="Times New Roman" w:cs="Times New Roman"/>
          <w:sz w:val="24"/>
          <w:szCs w:val="24"/>
        </w:rPr>
        <w:t xml:space="preserve">Na </w:t>
      </w:r>
      <w:r w:rsidRPr="002C6EAD">
        <w:rPr>
          <w:rFonts w:ascii="Times New Roman" w:hAnsi="Times New Roman" w:cs="Times New Roman"/>
          <w:sz w:val="24"/>
          <w:szCs w:val="24"/>
        </w:rPr>
        <w:t xml:space="preserve">sua opinião levar em conta os métodos avaliativos  dos </w:t>
      </w:r>
      <w:proofErr w:type="spellStart"/>
      <w:r w:rsidRPr="002C6EAD">
        <w:rPr>
          <w:rFonts w:ascii="Times New Roman" w:hAnsi="Times New Roman" w:cs="Times New Roman"/>
          <w:sz w:val="24"/>
          <w:szCs w:val="24"/>
        </w:rPr>
        <w:t>PCNs</w:t>
      </w:r>
      <w:proofErr w:type="spellEnd"/>
      <w:r w:rsidRPr="002C6EAD">
        <w:rPr>
          <w:rFonts w:ascii="Times New Roman" w:hAnsi="Times New Roman" w:cs="Times New Roman"/>
          <w:sz w:val="24"/>
          <w:szCs w:val="24"/>
        </w:rPr>
        <w:t xml:space="preserve"> é:</w:t>
      </w:r>
    </w:p>
    <w:p w:rsidR="002C6EAD" w:rsidRDefault="007F70DB" w:rsidP="002C6EA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>
            <wp:extent cx="3984498" cy="2640052"/>
            <wp:effectExtent l="12192" t="7433" r="3810" b="465"/>
            <wp:docPr id="9" name="Gráfico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2C6EAD" w:rsidRPr="002C6EAD" w:rsidRDefault="002C6EAD" w:rsidP="002C6EAD">
      <w:pPr>
        <w:jc w:val="both"/>
        <w:rPr>
          <w:rFonts w:ascii="Times New Roman" w:hAnsi="Times New Roman" w:cs="Times New Roman"/>
          <w:sz w:val="24"/>
          <w:szCs w:val="24"/>
        </w:rPr>
      </w:pPr>
      <w:r w:rsidRPr="002C6EAD">
        <w:rPr>
          <w:rFonts w:ascii="Times New Roman" w:hAnsi="Times New Roman" w:cs="Times New Roman"/>
          <w:sz w:val="24"/>
          <w:szCs w:val="24"/>
        </w:rPr>
        <w:t>P</w:t>
      </w:r>
      <w:r w:rsidR="00366A19">
        <w:rPr>
          <w:rFonts w:ascii="Times New Roman" w:hAnsi="Times New Roman" w:cs="Times New Roman"/>
          <w:sz w:val="24"/>
          <w:szCs w:val="24"/>
        </w:rPr>
        <w:t xml:space="preserve">odemos perceber neste gráfico </w:t>
      </w:r>
      <w:r w:rsidRPr="002C6EAD">
        <w:rPr>
          <w:rFonts w:ascii="Times New Roman" w:hAnsi="Times New Roman" w:cs="Times New Roman"/>
          <w:sz w:val="24"/>
          <w:szCs w:val="24"/>
        </w:rPr>
        <w:t xml:space="preserve">que 6% dos professores consideram os métodos avaliativos sugeridos pelos </w:t>
      </w:r>
      <w:proofErr w:type="spellStart"/>
      <w:r w:rsidRPr="002C6EAD">
        <w:rPr>
          <w:rFonts w:ascii="Times New Roman" w:hAnsi="Times New Roman" w:cs="Times New Roman"/>
          <w:sz w:val="24"/>
          <w:szCs w:val="24"/>
        </w:rPr>
        <w:t>PCNs</w:t>
      </w:r>
      <w:proofErr w:type="spellEnd"/>
      <w:r w:rsidRPr="002C6EAD">
        <w:rPr>
          <w:rFonts w:ascii="Times New Roman" w:hAnsi="Times New Roman" w:cs="Times New Roman"/>
          <w:sz w:val="24"/>
          <w:szCs w:val="24"/>
        </w:rPr>
        <w:t xml:space="preserve"> pouco importante, enquanto que 67% consideram </w:t>
      </w:r>
      <w:proofErr w:type="gramStart"/>
      <w:r w:rsidRPr="002C6EAD">
        <w:rPr>
          <w:rFonts w:ascii="Times New Roman" w:hAnsi="Times New Roman" w:cs="Times New Roman"/>
          <w:sz w:val="24"/>
          <w:szCs w:val="24"/>
        </w:rPr>
        <w:t>importante</w:t>
      </w:r>
      <w:proofErr w:type="gramEnd"/>
      <w:r w:rsidRPr="002C6EAD">
        <w:rPr>
          <w:rFonts w:ascii="Times New Roman" w:hAnsi="Times New Roman" w:cs="Times New Roman"/>
          <w:sz w:val="24"/>
          <w:szCs w:val="24"/>
        </w:rPr>
        <w:t xml:space="preserve"> e 27% consideram imprescindível.</w:t>
      </w:r>
    </w:p>
    <w:p w:rsidR="002C6EAD" w:rsidRPr="002C6EAD" w:rsidRDefault="002C6EAD" w:rsidP="002C6EAD">
      <w:pPr>
        <w:rPr>
          <w:rFonts w:ascii="Times New Roman" w:hAnsi="Times New Roman" w:cs="Times New Roman"/>
          <w:sz w:val="24"/>
          <w:szCs w:val="24"/>
        </w:rPr>
      </w:pPr>
    </w:p>
    <w:p w:rsidR="002C6EAD" w:rsidRDefault="002C6EAD" w:rsidP="002C6EAD">
      <w:pPr>
        <w:rPr>
          <w:rFonts w:ascii="Times New Roman" w:hAnsi="Times New Roman" w:cs="Times New Roman"/>
        </w:rPr>
      </w:pPr>
      <w:r w:rsidRPr="002C6EAD">
        <w:rPr>
          <w:rFonts w:ascii="Times New Roman" w:hAnsi="Times New Roman" w:cs="Times New Roman"/>
          <w:b/>
          <w:sz w:val="24"/>
          <w:szCs w:val="24"/>
        </w:rPr>
        <w:t>Gráfico 10</w:t>
      </w:r>
      <w:r w:rsidR="00A169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6EAD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2C6EAD">
        <w:rPr>
          <w:rFonts w:ascii="Times New Roman" w:hAnsi="Times New Roman" w:cs="Times New Roman"/>
          <w:sz w:val="24"/>
          <w:szCs w:val="24"/>
        </w:rPr>
        <w:t>Na sua opinião</w:t>
      </w:r>
      <w:proofErr w:type="gramEnd"/>
      <w:r w:rsidRPr="002C6EAD">
        <w:rPr>
          <w:rFonts w:ascii="Times New Roman" w:hAnsi="Times New Roman" w:cs="Times New Roman"/>
          <w:sz w:val="24"/>
          <w:szCs w:val="24"/>
        </w:rPr>
        <w:t xml:space="preserve"> levar em conta os fatores afetivos,culturais e </w:t>
      </w:r>
      <w:r w:rsidR="00273BFF">
        <w:rPr>
          <w:rFonts w:ascii="Times New Roman" w:hAnsi="Times New Roman" w:cs="Times New Roman"/>
          <w:sz w:val="24"/>
          <w:szCs w:val="24"/>
        </w:rPr>
        <w:t>sócio-</w:t>
      </w:r>
      <w:r w:rsidRPr="002C6EAD">
        <w:rPr>
          <w:rFonts w:ascii="Times New Roman" w:hAnsi="Times New Roman" w:cs="Times New Roman"/>
          <w:sz w:val="24"/>
          <w:szCs w:val="24"/>
        </w:rPr>
        <w:t>econômicos ao avaliar o</w:t>
      </w:r>
      <w:r>
        <w:rPr>
          <w:rFonts w:ascii="Times New Roman" w:hAnsi="Times New Roman" w:cs="Times New Roman"/>
        </w:rPr>
        <w:t xml:space="preserve"> </w:t>
      </w:r>
      <w:r w:rsidRPr="002C6EAD">
        <w:rPr>
          <w:rFonts w:ascii="Times New Roman" w:hAnsi="Times New Roman" w:cs="Times New Roman"/>
          <w:sz w:val="24"/>
          <w:szCs w:val="24"/>
        </w:rPr>
        <w:t>aluno é:</w:t>
      </w:r>
    </w:p>
    <w:p w:rsidR="002C6EAD" w:rsidRDefault="007F70DB" w:rsidP="002C6EA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>
            <wp:extent cx="4116324" cy="2306574"/>
            <wp:effectExtent l="12192" t="6096" r="5334" b="1905"/>
            <wp:docPr id="10" name="Gráfico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2C6EAD" w:rsidRDefault="002C6EAD" w:rsidP="002C6EAD">
      <w:pPr>
        <w:jc w:val="both"/>
        <w:rPr>
          <w:rFonts w:ascii="Times New Roman" w:hAnsi="Times New Roman" w:cs="Times New Roman"/>
          <w:sz w:val="24"/>
          <w:szCs w:val="24"/>
        </w:rPr>
      </w:pPr>
      <w:r w:rsidRPr="002C6EAD">
        <w:rPr>
          <w:rFonts w:ascii="Times New Roman" w:hAnsi="Times New Roman" w:cs="Times New Roman"/>
          <w:sz w:val="24"/>
          <w:szCs w:val="24"/>
        </w:rPr>
        <w:t>P</w:t>
      </w:r>
      <w:r w:rsidR="00366A19">
        <w:rPr>
          <w:rFonts w:ascii="Times New Roman" w:hAnsi="Times New Roman" w:cs="Times New Roman"/>
          <w:sz w:val="24"/>
          <w:szCs w:val="24"/>
        </w:rPr>
        <w:t xml:space="preserve">odemos observar no gráfico 10 </w:t>
      </w:r>
      <w:r w:rsidRPr="002C6EAD">
        <w:rPr>
          <w:rFonts w:ascii="Times New Roman" w:hAnsi="Times New Roman" w:cs="Times New Roman"/>
          <w:sz w:val="24"/>
          <w:szCs w:val="24"/>
        </w:rPr>
        <w:t xml:space="preserve">que 6% dos professores consideram pouco importante considerar os fatores afetivos, culturais e socioeconômicos ao avaliar seus alunos enquanto que 67% acham </w:t>
      </w:r>
      <w:proofErr w:type="gramStart"/>
      <w:r w:rsidRPr="002C6EAD">
        <w:rPr>
          <w:rFonts w:ascii="Times New Roman" w:hAnsi="Times New Roman" w:cs="Times New Roman"/>
          <w:sz w:val="24"/>
          <w:szCs w:val="24"/>
        </w:rPr>
        <w:t>importante</w:t>
      </w:r>
      <w:proofErr w:type="gramEnd"/>
      <w:r w:rsidRPr="002C6EAD">
        <w:rPr>
          <w:rFonts w:ascii="Times New Roman" w:hAnsi="Times New Roman" w:cs="Times New Roman"/>
          <w:sz w:val="24"/>
          <w:szCs w:val="24"/>
        </w:rPr>
        <w:t xml:space="preserve"> e 27% acham imprescindível levar em conta estes fatores ao avaliar seus alunos.</w:t>
      </w:r>
    </w:p>
    <w:p w:rsidR="00B43ACD" w:rsidRPr="002C6EAD" w:rsidRDefault="00B43ACD" w:rsidP="002C6E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6EAD" w:rsidRPr="002C6EAD" w:rsidRDefault="00366A19" w:rsidP="00CE08B2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8.1 Discussão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dos R</w:t>
      </w:r>
      <w:r w:rsidR="002C6EAD" w:rsidRPr="002C6EAD">
        <w:rPr>
          <w:rFonts w:ascii="Times New Roman" w:hAnsi="Times New Roman" w:cs="Times New Roman"/>
          <w:b/>
          <w:sz w:val="24"/>
          <w:szCs w:val="24"/>
        </w:rPr>
        <w:t>esultados</w:t>
      </w:r>
    </w:p>
    <w:p w:rsidR="00CE08B2" w:rsidRPr="00FA7413" w:rsidRDefault="002C6EAD" w:rsidP="00CE08B2">
      <w:pPr>
        <w:jc w:val="both"/>
        <w:rPr>
          <w:rFonts w:ascii="Times New Roman" w:hAnsi="Times New Roman"/>
          <w:sz w:val="24"/>
          <w:szCs w:val="24"/>
        </w:rPr>
      </w:pPr>
      <w:r w:rsidRPr="00FA7413">
        <w:rPr>
          <w:rFonts w:ascii="Times New Roman" w:hAnsi="Times New Roman"/>
          <w:sz w:val="24"/>
          <w:szCs w:val="24"/>
        </w:rPr>
        <w:t>Para iniciarmos nossa discussão</w:t>
      </w:r>
      <w:r>
        <w:rPr>
          <w:rFonts w:ascii="Times New Roman" w:hAnsi="Times New Roman"/>
          <w:sz w:val="24"/>
          <w:szCs w:val="24"/>
        </w:rPr>
        <w:t>, podemos observar através do gráfico 02</w:t>
      </w:r>
      <w:r w:rsidR="00CE08B2" w:rsidRPr="00FA7413">
        <w:rPr>
          <w:rFonts w:ascii="Times New Roman" w:hAnsi="Times New Roman"/>
          <w:sz w:val="24"/>
          <w:szCs w:val="24"/>
        </w:rPr>
        <w:t xml:space="preserve"> que 47% dos professores não encontram dificuldades em avaliar seus alunos, importante analisar também que 73% dos educadores dizem que todas as dimensões são relevantes ao avaliar seus alunos. Dado que reforça este resultado é o fato de 80% dos entrevistados afirmarem que avaliam seus alunos de todas as formas (escrita, prática, </w:t>
      </w:r>
      <w:r w:rsidR="00662E2C">
        <w:rPr>
          <w:rFonts w:ascii="Times New Roman" w:hAnsi="Times New Roman"/>
          <w:sz w:val="24"/>
          <w:szCs w:val="24"/>
        </w:rPr>
        <w:t>frequê</w:t>
      </w:r>
      <w:r w:rsidR="00CE08B2" w:rsidRPr="00FA7413">
        <w:rPr>
          <w:rFonts w:ascii="Times New Roman" w:hAnsi="Times New Roman"/>
          <w:sz w:val="24"/>
          <w:szCs w:val="24"/>
        </w:rPr>
        <w:t>ncia), devemos considerar também, de forma positiva, a indicação de 80% dos educadores quanto à resposta satisfatória que os alunos dão em suas avaliações.</w:t>
      </w:r>
    </w:p>
    <w:p w:rsidR="00CE08B2" w:rsidRPr="00FA7413" w:rsidRDefault="002C6EAD" w:rsidP="00CE08B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 estes dados destacados, </w:t>
      </w:r>
      <w:r w:rsidR="00CE08B2" w:rsidRPr="00FA7413">
        <w:rPr>
          <w:rFonts w:ascii="Times New Roman" w:hAnsi="Times New Roman"/>
          <w:sz w:val="24"/>
          <w:szCs w:val="24"/>
        </w:rPr>
        <w:t xml:space="preserve">entendemos que os resultados apresentados em nosso estudo mostram que avaliação em Educação física escolar deve seguir as orientações dos </w:t>
      </w:r>
      <w:proofErr w:type="spellStart"/>
      <w:r w:rsidR="00CE08B2" w:rsidRPr="00FA7413">
        <w:rPr>
          <w:rFonts w:ascii="Times New Roman" w:hAnsi="Times New Roman"/>
          <w:sz w:val="24"/>
          <w:szCs w:val="24"/>
        </w:rPr>
        <w:t>PCNs</w:t>
      </w:r>
      <w:proofErr w:type="spellEnd"/>
      <w:r w:rsidR="00CE08B2" w:rsidRPr="00FA7413">
        <w:rPr>
          <w:rFonts w:ascii="Times New Roman" w:hAnsi="Times New Roman"/>
          <w:sz w:val="24"/>
          <w:szCs w:val="24"/>
        </w:rPr>
        <w:t>, ou seja, basear-se em conceitos e atitudes pautados nas questões de ordem cu</w:t>
      </w:r>
      <w:r w:rsidR="00273BFF">
        <w:rPr>
          <w:rFonts w:ascii="Times New Roman" w:hAnsi="Times New Roman"/>
          <w:sz w:val="24"/>
          <w:szCs w:val="24"/>
        </w:rPr>
        <w:t>ltural, afetivo e social</w:t>
      </w:r>
      <w:r w:rsidR="00CE08B2" w:rsidRPr="00FA7413">
        <w:rPr>
          <w:rFonts w:ascii="Times New Roman" w:hAnsi="Times New Roman"/>
          <w:sz w:val="24"/>
          <w:szCs w:val="24"/>
        </w:rPr>
        <w:t>, deixando para trás os modelos voltados para o tecnicismo. Des</w:t>
      </w:r>
      <w:r w:rsidR="00CE08B2">
        <w:rPr>
          <w:rFonts w:ascii="Times New Roman" w:hAnsi="Times New Roman"/>
          <w:sz w:val="24"/>
          <w:szCs w:val="24"/>
        </w:rPr>
        <w:t>ta forma compreendemos</w:t>
      </w:r>
      <w:r w:rsidR="00CE08B2" w:rsidRPr="00FA7413">
        <w:rPr>
          <w:rFonts w:ascii="Times New Roman" w:hAnsi="Times New Roman"/>
          <w:sz w:val="24"/>
          <w:szCs w:val="24"/>
        </w:rPr>
        <w:t xml:space="preserve"> que a resposta positiva dos alunos nas avaliações ocorre sempr</w:t>
      </w:r>
      <w:r w:rsidR="00CE08B2">
        <w:rPr>
          <w:rFonts w:ascii="Times New Roman" w:hAnsi="Times New Roman"/>
          <w:sz w:val="24"/>
          <w:szCs w:val="24"/>
        </w:rPr>
        <w:t>e que os educadores consideram</w:t>
      </w:r>
      <w:r w:rsidR="00CE08B2" w:rsidRPr="00FA7413">
        <w:rPr>
          <w:rFonts w:ascii="Times New Roman" w:hAnsi="Times New Roman"/>
          <w:sz w:val="24"/>
          <w:szCs w:val="24"/>
        </w:rPr>
        <w:t xml:space="preserve"> as dif</w:t>
      </w:r>
      <w:r w:rsidR="00996C66">
        <w:rPr>
          <w:rFonts w:ascii="Times New Roman" w:hAnsi="Times New Roman"/>
          <w:sz w:val="24"/>
          <w:szCs w:val="24"/>
        </w:rPr>
        <w:t>erenças entre os alunos e desde</w:t>
      </w:r>
      <w:r w:rsidR="00CE08B2" w:rsidRPr="00FA7413">
        <w:rPr>
          <w:rFonts w:ascii="Times New Roman" w:hAnsi="Times New Roman"/>
          <w:sz w:val="24"/>
          <w:szCs w:val="24"/>
        </w:rPr>
        <w:t xml:space="preserve"> que estes saibam como </w:t>
      </w:r>
      <w:proofErr w:type="gramStart"/>
      <w:r w:rsidR="00CE08B2" w:rsidRPr="00FA7413">
        <w:rPr>
          <w:rFonts w:ascii="Times New Roman" w:hAnsi="Times New Roman"/>
          <w:sz w:val="24"/>
          <w:szCs w:val="24"/>
        </w:rPr>
        <w:t>serão avaliado</w:t>
      </w:r>
      <w:r w:rsidR="00996C66">
        <w:rPr>
          <w:rFonts w:ascii="Times New Roman" w:hAnsi="Times New Roman"/>
          <w:sz w:val="24"/>
          <w:szCs w:val="24"/>
        </w:rPr>
        <w:t>s</w:t>
      </w:r>
      <w:proofErr w:type="gramEnd"/>
      <w:r w:rsidR="00CE08B2" w:rsidRPr="00FA7413">
        <w:rPr>
          <w:rFonts w:ascii="Times New Roman" w:hAnsi="Times New Roman"/>
          <w:sz w:val="24"/>
          <w:szCs w:val="24"/>
        </w:rPr>
        <w:t>, seja de for</w:t>
      </w:r>
      <w:r w:rsidR="00CE08B2">
        <w:rPr>
          <w:rFonts w:ascii="Times New Roman" w:hAnsi="Times New Roman"/>
          <w:sz w:val="24"/>
          <w:szCs w:val="24"/>
        </w:rPr>
        <w:t>ma escrita, prática ou por frequ</w:t>
      </w:r>
      <w:r w:rsidR="00662E2C">
        <w:rPr>
          <w:rFonts w:ascii="Times New Roman" w:hAnsi="Times New Roman"/>
          <w:sz w:val="24"/>
          <w:szCs w:val="24"/>
        </w:rPr>
        <w:t>ê</w:t>
      </w:r>
      <w:r w:rsidR="00CE08B2" w:rsidRPr="00FA7413">
        <w:rPr>
          <w:rFonts w:ascii="Times New Roman" w:hAnsi="Times New Roman"/>
          <w:sz w:val="24"/>
          <w:szCs w:val="24"/>
        </w:rPr>
        <w:t>ncia.</w:t>
      </w:r>
    </w:p>
    <w:p w:rsidR="00CE08B2" w:rsidRDefault="00CE08B2" w:rsidP="00CE08B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Nosso estudo transparece</w:t>
      </w:r>
      <w:r w:rsidRPr="00FA7413">
        <w:rPr>
          <w:rFonts w:ascii="Times New Roman" w:hAnsi="Times New Roman"/>
          <w:sz w:val="24"/>
          <w:szCs w:val="24"/>
        </w:rPr>
        <w:t xml:space="preserve"> também que na prática docente deve</w:t>
      </w:r>
      <w:r w:rsidR="00996C66">
        <w:rPr>
          <w:rFonts w:ascii="Times New Roman" w:hAnsi="Times New Roman"/>
          <w:sz w:val="24"/>
          <w:szCs w:val="24"/>
        </w:rPr>
        <w:t>m-se utilizar as três dimensões</w:t>
      </w:r>
      <w:r w:rsidRPr="00FA7413">
        <w:rPr>
          <w:rFonts w:ascii="Times New Roman" w:hAnsi="Times New Roman"/>
          <w:sz w:val="24"/>
          <w:szCs w:val="24"/>
        </w:rPr>
        <w:t>, ou seja, os conceitos, as atit</w:t>
      </w:r>
      <w:r w:rsidR="00A1697B">
        <w:rPr>
          <w:rFonts w:ascii="Times New Roman" w:hAnsi="Times New Roman"/>
          <w:sz w:val="24"/>
          <w:szCs w:val="24"/>
        </w:rPr>
        <w:t>udes e os procedimentos</w:t>
      </w:r>
      <w:r>
        <w:rPr>
          <w:rFonts w:ascii="Times New Roman" w:hAnsi="Times New Roman"/>
          <w:sz w:val="24"/>
          <w:szCs w:val="24"/>
        </w:rPr>
        <w:t xml:space="preserve"> devem</w:t>
      </w:r>
      <w:r w:rsidRPr="00FA7413">
        <w:rPr>
          <w:rFonts w:ascii="Times New Roman" w:hAnsi="Times New Roman"/>
          <w:sz w:val="24"/>
          <w:szCs w:val="24"/>
        </w:rPr>
        <w:t xml:space="preserve"> ser avaliados em conjunto. Mesmo que em algum momento seja necessário dar ênfase a um deles, não </w:t>
      </w:r>
      <w:proofErr w:type="gramStart"/>
      <w:r>
        <w:rPr>
          <w:rFonts w:ascii="Times New Roman" w:hAnsi="Times New Roman"/>
          <w:sz w:val="24"/>
          <w:szCs w:val="24"/>
        </w:rPr>
        <w:t>pode-se</w:t>
      </w:r>
      <w:proofErr w:type="gramEnd"/>
      <w:r>
        <w:rPr>
          <w:rFonts w:ascii="Times New Roman" w:hAnsi="Times New Roman"/>
          <w:sz w:val="24"/>
          <w:szCs w:val="24"/>
        </w:rPr>
        <w:t xml:space="preserve"> esquecer</w:t>
      </w:r>
      <w:r w:rsidRPr="00FA7413">
        <w:rPr>
          <w:rFonts w:ascii="Times New Roman" w:hAnsi="Times New Roman"/>
          <w:sz w:val="24"/>
          <w:szCs w:val="24"/>
        </w:rPr>
        <w:t xml:space="preserve"> que os demais devem ter a m</w:t>
      </w:r>
      <w:r>
        <w:rPr>
          <w:rFonts w:ascii="Times New Roman" w:hAnsi="Times New Roman"/>
          <w:sz w:val="24"/>
          <w:szCs w:val="24"/>
        </w:rPr>
        <w:t>esma importância. Esta questão vem de encontro às ide</w:t>
      </w:r>
      <w:r w:rsidRPr="00FA7413">
        <w:rPr>
          <w:rFonts w:ascii="Times New Roman" w:hAnsi="Times New Roman"/>
          <w:sz w:val="24"/>
          <w:szCs w:val="24"/>
        </w:rPr>
        <w:t>ias e sugestões pedagógicas apresentadas por (DARIDO, 2007), (ZA</w:t>
      </w:r>
      <w:r w:rsidR="00996C66">
        <w:rPr>
          <w:rFonts w:ascii="Times New Roman" w:hAnsi="Times New Roman"/>
          <w:sz w:val="24"/>
          <w:szCs w:val="24"/>
        </w:rPr>
        <w:t xml:space="preserve">BALA, 1999) e (COLL, 1998), que </w:t>
      </w:r>
      <w:r w:rsidRPr="00FA7413">
        <w:rPr>
          <w:rFonts w:ascii="Times New Roman" w:hAnsi="Times New Roman"/>
          <w:sz w:val="24"/>
          <w:szCs w:val="24"/>
        </w:rPr>
        <w:t>em su</w:t>
      </w:r>
      <w:r w:rsidR="00996C66">
        <w:rPr>
          <w:rFonts w:ascii="Times New Roman" w:hAnsi="Times New Roman"/>
          <w:sz w:val="24"/>
          <w:szCs w:val="24"/>
        </w:rPr>
        <w:t xml:space="preserve">as literaturas abordam </w:t>
      </w:r>
      <w:r>
        <w:rPr>
          <w:rFonts w:ascii="Times New Roman" w:hAnsi="Times New Roman"/>
          <w:sz w:val="24"/>
          <w:szCs w:val="24"/>
        </w:rPr>
        <w:t>estas</w:t>
      </w:r>
      <w:r w:rsidRPr="00FA7413">
        <w:rPr>
          <w:rFonts w:ascii="Times New Roman" w:hAnsi="Times New Roman"/>
          <w:sz w:val="24"/>
          <w:szCs w:val="24"/>
        </w:rPr>
        <w:t xml:space="preserve"> dimensões </w:t>
      </w:r>
      <w:r w:rsidR="00996C66">
        <w:rPr>
          <w:rFonts w:ascii="Times New Roman" w:hAnsi="Times New Roman"/>
          <w:sz w:val="24"/>
          <w:szCs w:val="24"/>
        </w:rPr>
        <w:t xml:space="preserve">e </w:t>
      </w:r>
      <w:proofErr w:type="gramStart"/>
      <w:r w:rsidR="00AF4DAB">
        <w:rPr>
          <w:rFonts w:ascii="Times New Roman" w:hAnsi="Times New Roman"/>
          <w:sz w:val="24"/>
          <w:szCs w:val="24"/>
        </w:rPr>
        <w:t>relatam</w:t>
      </w:r>
      <w:proofErr w:type="gramEnd"/>
      <w:r w:rsidR="00AF4DAB">
        <w:rPr>
          <w:rFonts w:ascii="Times New Roman" w:hAnsi="Times New Roman"/>
          <w:sz w:val="24"/>
          <w:szCs w:val="24"/>
        </w:rPr>
        <w:t xml:space="preserve"> o fato delas não se efetivarem</w:t>
      </w:r>
      <w:r w:rsidRPr="00FA7413">
        <w:rPr>
          <w:rFonts w:ascii="Times New Roman" w:hAnsi="Times New Roman"/>
          <w:sz w:val="24"/>
          <w:szCs w:val="24"/>
        </w:rPr>
        <w:t xml:space="preserve"> separadamente, mas sim,</w:t>
      </w:r>
      <w:r>
        <w:rPr>
          <w:rFonts w:ascii="Times New Roman" w:hAnsi="Times New Roman"/>
          <w:sz w:val="24"/>
          <w:szCs w:val="24"/>
        </w:rPr>
        <w:t xml:space="preserve"> por inter-relaçõ</w:t>
      </w:r>
      <w:r w:rsidR="00D32A07">
        <w:rPr>
          <w:rFonts w:ascii="Times New Roman" w:hAnsi="Times New Roman"/>
          <w:sz w:val="24"/>
          <w:szCs w:val="24"/>
        </w:rPr>
        <w:t>es, portanto, uma completa as outras.</w:t>
      </w:r>
    </w:p>
    <w:p w:rsidR="00EE427A" w:rsidRPr="00E63657" w:rsidRDefault="00EE427A" w:rsidP="00CE08B2">
      <w:pPr>
        <w:jc w:val="both"/>
        <w:rPr>
          <w:rFonts w:ascii="Times New Roman" w:hAnsi="Times New Roman"/>
          <w:b/>
          <w:sz w:val="28"/>
          <w:szCs w:val="28"/>
        </w:rPr>
      </w:pPr>
      <w:r w:rsidRPr="00E63657">
        <w:rPr>
          <w:rFonts w:ascii="Times New Roman" w:hAnsi="Times New Roman"/>
          <w:b/>
          <w:sz w:val="28"/>
          <w:szCs w:val="28"/>
        </w:rPr>
        <w:t>9.      Conclusão</w:t>
      </w:r>
    </w:p>
    <w:p w:rsidR="00912C64" w:rsidRDefault="00AF4DAB" w:rsidP="00CE08B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Podemos </w:t>
      </w:r>
      <w:r w:rsidR="00B85683">
        <w:rPr>
          <w:rFonts w:ascii="Times New Roman" w:hAnsi="Times New Roman"/>
          <w:sz w:val="24"/>
          <w:szCs w:val="24"/>
        </w:rPr>
        <w:t>observar</w:t>
      </w:r>
      <w:r>
        <w:rPr>
          <w:rFonts w:ascii="Times New Roman" w:hAnsi="Times New Roman"/>
          <w:sz w:val="24"/>
          <w:szCs w:val="24"/>
        </w:rPr>
        <w:t xml:space="preserve"> através dos resultados deste estudo</w:t>
      </w:r>
      <w:r w:rsidR="00EE427A">
        <w:rPr>
          <w:rFonts w:ascii="Times New Roman" w:hAnsi="Times New Roman"/>
          <w:sz w:val="24"/>
          <w:szCs w:val="24"/>
        </w:rPr>
        <w:t xml:space="preserve">, que a maioria dos professores pesquisados, </w:t>
      </w:r>
      <w:proofErr w:type="gramStart"/>
      <w:r w:rsidR="00EE427A">
        <w:rPr>
          <w:rFonts w:ascii="Times New Roman" w:hAnsi="Times New Roman"/>
          <w:sz w:val="24"/>
          <w:szCs w:val="24"/>
        </w:rPr>
        <w:t>acreditam</w:t>
      </w:r>
      <w:proofErr w:type="gramEnd"/>
      <w:r w:rsidR="00EE427A">
        <w:rPr>
          <w:rFonts w:ascii="Times New Roman" w:hAnsi="Times New Roman"/>
          <w:sz w:val="24"/>
          <w:szCs w:val="24"/>
        </w:rPr>
        <w:t xml:space="preserve"> que o modelo tecnicista ainda está presente nas aulas de </w:t>
      </w:r>
      <w:r w:rsidR="00B85683">
        <w:rPr>
          <w:rFonts w:ascii="Times New Roman" w:hAnsi="Times New Roman"/>
          <w:sz w:val="24"/>
          <w:szCs w:val="24"/>
        </w:rPr>
        <w:t>Educação F</w:t>
      </w:r>
      <w:r w:rsidR="00825B1A">
        <w:rPr>
          <w:rFonts w:ascii="Times New Roman" w:hAnsi="Times New Roman"/>
          <w:sz w:val="24"/>
          <w:szCs w:val="24"/>
        </w:rPr>
        <w:t>ísica E</w:t>
      </w:r>
      <w:r w:rsidR="00EE427A">
        <w:rPr>
          <w:rFonts w:ascii="Times New Roman" w:hAnsi="Times New Roman"/>
          <w:sz w:val="24"/>
          <w:szCs w:val="24"/>
        </w:rPr>
        <w:t>scolar, por outro lado</w:t>
      </w:r>
      <w:r w:rsidR="00273BFF">
        <w:rPr>
          <w:rFonts w:ascii="Times New Roman" w:hAnsi="Times New Roman"/>
          <w:sz w:val="24"/>
          <w:szCs w:val="24"/>
        </w:rPr>
        <w:t>,</w:t>
      </w:r>
      <w:r w:rsidR="00B85683">
        <w:rPr>
          <w:rFonts w:ascii="Times New Roman" w:hAnsi="Times New Roman"/>
          <w:sz w:val="24"/>
          <w:szCs w:val="24"/>
        </w:rPr>
        <w:t xml:space="preserve"> </w:t>
      </w:r>
      <w:r w:rsidR="00273BFF">
        <w:rPr>
          <w:rFonts w:ascii="Times New Roman" w:hAnsi="Times New Roman"/>
          <w:sz w:val="24"/>
          <w:szCs w:val="24"/>
        </w:rPr>
        <w:t>os educadores tem uma visão de que é necessário</w:t>
      </w:r>
      <w:r>
        <w:rPr>
          <w:rFonts w:ascii="Times New Roman" w:hAnsi="Times New Roman"/>
          <w:sz w:val="24"/>
          <w:szCs w:val="24"/>
        </w:rPr>
        <w:t xml:space="preserve"> mudar e considerar principalmente as</w:t>
      </w:r>
      <w:r w:rsidR="00273BFF">
        <w:rPr>
          <w:rFonts w:ascii="Times New Roman" w:hAnsi="Times New Roman"/>
          <w:sz w:val="24"/>
          <w:szCs w:val="24"/>
        </w:rPr>
        <w:t xml:space="preserve"> orientações dos </w:t>
      </w:r>
      <w:proofErr w:type="spellStart"/>
      <w:r w:rsidR="00273BFF">
        <w:rPr>
          <w:rFonts w:ascii="Times New Roman" w:hAnsi="Times New Roman"/>
          <w:sz w:val="24"/>
          <w:szCs w:val="24"/>
        </w:rPr>
        <w:t>PCN</w:t>
      </w:r>
      <w:r>
        <w:rPr>
          <w:rFonts w:ascii="Times New Roman" w:hAnsi="Times New Roman"/>
          <w:sz w:val="24"/>
          <w:szCs w:val="24"/>
        </w:rPr>
        <w:t>s</w:t>
      </w:r>
      <w:proofErr w:type="spellEnd"/>
      <w:r>
        <w:rPr>
          <w:rFonts w:ascii="Times New Roman" w:hAnsi="Times New Roman"/>
          <w:sz w:val="24"/>
          <w:szCs w:val="24"/>
        </w:rPr>
        <w:t xml:space="preserve">, como por exemplo, levar em conta as </w:t>
      </w:r>
      <w:r w:rsidR="00273BFF">
        <w:rPr>
          <w:rFonts w:ascii="Times New Roman" w:hAnsi="Times New Roman"/>
          <w:sz w:val="24"/>
          <w:szCs w:val="24"/>
        </w:rPr>
        <w:t>questões culturai</w:t>
      </w:r>
      <w:r w:rsidR="00891F2E">
        <w:rPr>
          <w:rFonts w:ascii="Times New Roman" w:hAnsi="Times New Roman"/>
          <w:sz w:val="24"/>
          <w:szCs w:val="24"/>
        </w:rPr>
        <w:t>s, afetivas e sócio-econômicas. P</w:t>
      </w:r>
      <w:r w:rsidR="00273BFF">
        <w:rPr>
          <w:rFonts w:ascii="Times New Roman" w:hAnsi="Times New Roman"/>
          <w:sz w:val="24"/>
          <w:szCs w:val="24"/>
        </w:rPr>
        <w:t>od</w:t>
      </w:r>
      <w:r w:rsidR="00B85683">
        <w:rPr>
          <w:rFonts w:ascii="Times New Roman" w:hAnsi="Times New Roman"/>
          <w:sz w:val="24"/>
          <w:szCs w:val="24"/>
        </w:rPr>
        <w:t>emos observar</w:t>
      </w:r>
      <w:r w:rsidR="00273BFF">
        <w:rPr>
          <w:rFonts w:ascii="Times New Roman" w:hAnsi="Times New Roman"/>
          <w:sz w:val="24"/>
          <w:szCs w:val="24"/>
        </w:rPr>
        <w:t xml:space="preserve"> também que, a maioria dos pesquisados não tem dificuldade para avaliarem os seus alunos, apesar de boa parte deles concordarem que exis</w:t>
      </w:r>
      <w:r w:rsidR="002456E2">
        <w:rPr>
          <w:rFonts w:ascii="Times New Roman" w:hAnsi="Times New Roman"/>
          <w:sz w:val="24"/>
          <w:szCs w:val="24"/>
        </w:rPr>
        <w:t>te uma interferência externa nas avaliações, que vem dos métodos avaliativos impostos por algumas escolas, da progressão continuada nas escolas públicas e das instalações e materiais colocado</w:t>
      </w:r>
      <w:r w:rsidR="00825B1A">
        <w:rPr>
          <w:rFonts w:ascii="Times New Roman" w:hAnsi="Times New Roman"/>
          <w:sz w:val="24"/>
          <w:szCs w:val="24"/>
        </w:rPr>
        <w:t xml:space="preserve">s </w:t>
      </w:r>
      <w:proofErr w:type="gramStart"/>
      <w:r w:rsidR="00825B1A">
        <w:rPr>
          <w:rFonts w:ascii="Times New Roman" w:hAnsi="Times New Roman"/>
          <w:sz w:val="24"/>
          <w:szCs w:val="24"/>
        </w:rPr>
        <w:t>a</w:t>
      </w:r>
      <w:proofErr w:type="gramEnd"/>
      <w:r w:rsidR="00825B1A">
        <w:rPr>
          <w:rFonts w:ascii="Times New Roman" w:hAnsi="Times New Roman"/>
          <w:sz w:val="24"/>
          <w:szCs w:val="24"/>
        </w:rPr>
        <w:t xml:space="preserve"> disposição dos professores. M</w:t>
      </w:r>
      <w:r w:rsidR="002456E2">
        <w:rPr>
          <w:rFonts w:ascii="Times New Roman" w:hAnsi="Times New Roman"/>
          <w:sz w:val="24"/>
          <w:szCs w:val="24"/>
        </w:rPr>
        <w:t>as apesar de todos estes fatores</w:t>
      </w:r>
      <w:r w:rsidR="00913509">
        <w:rPr>
          <w:rFonts w:ascii="Times New Roman" w:hAnsi="Times New Roman"/>
          <w:sz w:val="24"/>
          <w:szCs w:val="24"/>
        </w:rPr>
        <w:t>,</w:t>
      </w:r>
      <w:r w:rsidR="002456E2">
        <w:rPr>
          <w:rFonts w:ascii="Times New Roman" w:hAnsi="Times New Roman"/>
          <w:sz w:val="24"/>
          <w:szCs w:val="24"/>
        </w:rPr>
        <w:t xml:space="preserve"> os educadores consideram que </w:t>
      </w:r>
      <w:proofErr w:type="gramStart"/>
      <w:r w:rsidR="002456E2">
        <w:rPr>
          <w:rFonts w:ascii="Times New Roman" w:hAnsi="Times New Roman"/>
          <w:sz w:val="24"/>
          <w:szCs w:val="24"/>
        </w:rPr>
        <w:t xml:space="preserve">as </w:t>
      </w:r>
      <w:r w:rsidR="00B85683">
        <w:rPr>
          <w:rFonts w:ascii="Times New Roman" w:hAnsi="Times New Roman"/>
          <w:sz w:val="24"/>
          <w:szCs w:val="24"/>
        </w:rPr>
        <w:t>respostas dadas pelos alunos</w:t>
      </w:r>
      <w:r w:rsidR="002456E2">
        <w:rPr>
          <w:rFonts w:ascii="Times New Roman" w:hAnsi="Times New Roman"/>
          <w:sz w:val="24"/>
          <w:szCs w:val="24"/>
        </w:rPr>
        <w:t xml:space="preserve"> nas avaliações tem sido</w:t>
      </w:r>
      <w:proofErr w:type="gramEnd"/>
      <w:r w:rsidR="002456E2">
        <w:rPr>
          <w:rFonts w:ascii="Times New Roman" w:hAnsi="Times New Roman"/>
          <w:sz w:val="24"/>
          <w:szCs w:val="24"/>
        </w:rPr>
        <w:t xml:space="preserve"> positivas, demonst</w:t>
      </w:r>
      <w:r w:rsidR="00913509">
        <w:rPr>
          <w:rFonts w:ascii="Times New Roman" w:hAnsi="Times New Roman"/>
          <w:sz w:val="24"/>
          <w:szCs w:val="24"/>
        </w:rPr>
        <w:t xml:space="preserve">rando </w:t>
      </w:r>
      <w:r w:rsidR="00912C64">
        <w:rPr>
          <w:rFonts w:ascii="Times New Roman" w:hAnsi="Times New Roman"/>
          <w:sz w:val="24"/>
          <w:szCs w:val="24"/>
        </w:rPr>
        <w:t>que</w:t>
      </w:r>
      <w:r w:rsidR="00913509">
        <w:rPr>
          <w:rFonts w:ascii="Times New Roman" w:hAnsi="Times New Roman"/>
          <w:sz w:val="24"/>
          <w:szCs w:val="24"/>
        </w:rPr>
        <w:t xml:space="preserve"> </w:t>
      </w:r>
      <w:r w:rsidR="00912C64">
        <w:rPr>
          <w:rFonts w:ascii="Times New Roman" w:hAnsi="Times New Roman"/>
          <w:sz w:val="24"/>
          <w:szCs w:val="24"/>
        </w:rPr>
        <w:t>utilizar todas</w:t>
      </w:r>
      <w:r w:rsidR="00913509">
        <w:rPr>
          <w:rFonts w:ascii="Times New Roman" w:hAnsi="Times New Roman"/>
          <w:sz w:val="24"/>
          <w:szCs w:val="24"/>
        </w:rPr>
        <w:t xml:space="preserve"> as</w:t>
      </w:r>
      <w:r w:rsidR="00912C64">
        <w:rPr>
          <w:rFonts w:ascii="Times New Roman" w:hAnsi="Times New Roman"/>
          <w:sz w:val="24"/>
          <w:szCs w:val="24"/>
        </w:rPr>
        <w:t xml:space="preserve"> formas de avaliação, ou seja, avaliaçõe</w:t>
      </w:r>
      <w:r w:rsidR="00825B1A">
        <w:rPr>
          <w:rFonts w:ascii="Times New Roman" w:hAnsi="Times New Roman"/>
          <w:sz w:val="24"/>
          <w:szCs w:val="24"/>
        </w:rPr>
        <w:t>s práticas, escritas e por frequ</w:t>
      </w:r>
      <w:r w:rsidR="00912C64">
        <w:rPr>
          <w:rFonts w:ascii="Times New Roman" w:hAnsi="Times New Roman"/>
          <w:sz w:val="24"/>
          <w:szCs w:val="24"/>
        </w:rPr>
        <w:t>ência, é um método que agrada aos alunos.</w:t>
      </w:r>
    </w:p>
    <w:p w:rsidR="003B65F4" w:rsidRDefault="00891F2E" w:rsidP="00CE08B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Podemos </w:t>
      </w:r>
      <w:r w:rsidR="00B85683">
        <w:rPr>
          <w:rFonts w:ascii="Times New Roman" w:hAnsi="Times New Roman"/>
          <w:sz w:val="24"/>
          <w:szCs w:val="24"/>
        </w:rPr>
        <w:t xml:space="preserve">concluir </w:t>
      </w:r>
      <w:r w:rsidR="00D66BFE">
        <w:rPr>
          <w:rFonts w:ascii="Times New Roman" w:hAnsi="Times New Roman"/>
          <w:sz w:val="24"/>
          <w:szCs w:val="24"/>
        </w:rPr>
        <w:t>que</w:t>
      </w:r>
      <w:r w:rsidR="001B5786">
        <w:rPr>
          <w:rFonts w:ascii="Times New Roman" w:hAnsi="Times New Roman"/>
          <w:sz w:val="24"/>
          <w:szCs w:val="24"/>
        </w:rPr>
        <w:t xml:space="preserve"> para se avaliar em Educação Física Escolar é necessário</w:t>
      </w:r>
      <w:r w:rsidR="00825B1A">
        <w:rPr>
          <w:rFonts w:ascii="Times New Roman" w:hAnsi="Times New Roman"/>
          <w:sz w:val="24"/>
          <w:szCs w:val="24"/>
        </w:rPr>
        <w:t xml:space="preserve"> </w:t>
      </w:r>
      <w:r w:rsidR="001B5786">
        <w:rPr>
          <w:rFonts w:ascii="Times New Roman" w:hAnsi="Times New Roman"/>
          <w:sz w:val="24"/>
          <w:szCs w:val="24"/>
        </w:rPr>
        <w:t>que o professor leve em consideração as questões sociais, culturais e afetivas dos alunos, que apresente de forma clara para o educando como ele ser</w:t>
      </w:r>
      <w:r w:rsidR="00D66BFE">
        <w:rPr>
          <w:rFonts w:ascii="Times New Roman" w:hAnsi="Times New Roman"/>
          <w:sz w:val="24"/>
          <w:szCs w:val="24"/>
        </w:rPr>
        <w:t>á avali</w:t>
      </w:r>
      <w:r w:rsidR="00A4626A">
        <w:rPr>
          <w:rFonts w:ascii="Times New Roman" w:hAnsi="Times New Roman"/>
          <w:sz w:val="24"/>
          <w:szCs w:val="24"/>
        </w:rPr>
        <w:t>ado e que promova avaliações pautadas na aprendizagem e no desenvolvimento motor, cognitivo e cultural do aluno</w:t>
      </w:r>
      <w:r w:rsidR="00D66BFE">
        <w:rPr>
          <w:rFonts w:ascii="Times New Roman" w:hAnsi="Times New Roman"/>
          <w:sz w:val="24"/>
          <w:szCs w:val="24"/>
        </w:rPr>
        <w:t xml:space="preserve">. </w:t>
      </w:r>
      <w:r w:rsidR="00912C64">
        <w:rPr>
          <w:rFonts w:ascii="Times New Roman" w:hAnsi="Times New Roman"/>
          <w:sz w:val="24"/>
          <w:szCs w:val="24"/>
        </w:rPr>
        <w:t>Contudo, devemos salientar aqui, que nossa intenção ao realizar este estudo não foi determinar a forma “correta” ou “ideal” de se avaliar um aluno de Educação Física escolar nas dimensões conceitual e atitudinal, mas sim,</w:t>
      </w:r>
      <w:r w:rsidR="00EB15DE">
        <w:rPr>
          <w:rFonts w:ascii="Times New Roman" w:hAnsi="Times New Roman"/>
          <w:sz w:val="24"/>
          <w:szCs w:val="24"/>
        </w:rPr>
        <w:t xml:space="preserve"> mostrar</w:t>
      </w:r>
      <w:r w:rsidR="00912C64">
        <w:rPr>
          <w:rFonts w:ascii="Times New Roman" w:hAnsi="Times New Roman"/>
          <w:sz w:val="24"/>
          <w:szCs w:val="24"/>
        </w:rPr>
        <w:t xml:space="preserve"> que existem possibilidades que se assemelham e que podem</w:t>
      </w:r>
      <w:r w:rsidR="00EB15DE">
        <w:rPr>
          <w:rFonts w:ascii="Times New Roman" w:hAnsi="Times New Roman"/>
          <w:sz w:val="24"/>
          <w:szCs w:val="24"/>
        </w:rPr>
        <w:t xml:space="preserve"> ser </w:t>
      </w:r>
      <w:proofErr w:type="gramStart"/>
      <w:r w:rsidR="00EB15DE">
        <w:rPr>
          <w:rFonts w:ascii="Times New Roman" w:hAnsi="Times New Roman"/>
          <w:sz w:val="24"/>
          <w:szCs w:val="24"/>
        </w:rPr>
        <w:t>utilizada</w:t>
      </w:r>
      <w:r w:rsidR="00D66BFE">
        <w:rPr>
          <w:rFonts w:ascii="Times New Roman" w:hAnsi="Times New Roman"/>
          <w:sz w:val="24"/>
          <w:szCs w:val="24"/>
        </w:rPr>
        <w:t xml:space="preserve">s </w:t>
      </w:r>
      <w:r w:rsidR="00912C64">
        <w:rPr>
          <w:rFonts w:ascii="Times New Roman" w:hAnsi="Times New Roman"/>
          <w:sz w:val="24"/>
          <w:szCs w:val="24"/>
        </w:rPr>
        <w:t>em conjunto</w:t>
      </w:r>
      <w:r w:rsidR="00D66BFE">
        <w:rPr>
          <w:rFonts w:ascii="Times New Roman" w:hAnsi="Times New Roman"/>
          <w:sz w:val="24"/>
          <w:szCs w:val="24"/>
        </w:rPr>
        <w:t xml:space="preserve"> </w:t>
      </w:r>
      <w:r w:rsidR="00912C64">
        <w:rPr>
          <w:rFonts w:ascii="Times New Roman" w:hAnsi="Times New Roman"/>
          <w:sz w:val="24"/>
          <w:szCs w:val="24"/>
        </w:rPr>
        <w:t>pelos professores, tal</w:t>
      </w:r>
      <w:proofErr w:type="gramEnd"/>
      <w:r w:rsidR="00912C64">
        <w:rPr>
          <w:rFonts w:ascii="Times New Roman" w:hAnsi="Times New Roman"/>
          <w:sz w:val="24"/>
          <w:szCs w:val="24"/>
        </w:rPr>
        <w:t xml:space="preserve"> como, ficou claro que</w:t>
      </w:r>
      <w:r w:rsidR="00EB15DE">
        <w:rPr>
          <w:rFonts w:ascii="Times New Roman" w:hAnsi="Times New Roman"/>
          <w:sz w:val="24"/>
          <w:szCs w:val="24"/>
        </w:rPr>
        <w:t xml:space="preserve"> as dimensões conceitual e atitudinal devem estar aliadas a procedimental e que as</w:t>
      </w:r>
      <w:r w:rsidR="00E8104C">
        <w:rPr>
          <w:rFonts w:ascii="Times New Roman" w:hAnsi="Times New Roman"/>
          <w:sz w:val="24"/>
          <w:szCs w:val="24"/>
        </w:rPr>
        <w:t xml:space="preserve"> avaliações baseadas no modelo proposto pelos </w:t>
      </w:r>
      <w:proofErr w:type="spellStart"/>
      <w:r w:rsidR="00E8104C">
        <w:rPr>
          <w:rFonts w:ascii="Times New Roman" w:hAnsi="Times New Roman"/>
          <w:sz w:val="24"/>
          <w:szCs w:val="24"/>
        </w:rPr>
        <w:t>PCNs</w:t>
      </w:r>
      <w:proofErr w:type="spellEnd"/>
      <w:r w:rsidR="00D66BFE">
        <w:rPr>
          <w:rFonts w:ascii="Times New Roman" w:hAnsi="Times New Roman"/>
          <w:sz w:val="24"/>
          <w:szCs w:val="24"/>
        </w:rPr>
        <w:t xml:space="preserve"> </w:t>
      </w:r>
      <w:r w:rsidR="00EB15DE">
        <w:rPr>
          <w:rFonts w:ascii="Times New Roman" w:hAnsi="Times New Roman"/>
          <w:sz w:val="24"/>
          <w:szCs w:val="24"/>
        </w:rPr>
        <w:t>devem ter uma relevância maior, abolindo de vez as avaliações baseadas na técnica e na habilidade, que são de acordo com a literatura excludentes, ideia da qua</w:t>
      </w:r>
      <w:r w:rsidR="00D66BFE">
        <w:rPr>
          <w:rFonts w:ascii="Times New Roman" w:hAnsi="Times New Roman"/>
          <w:sz w:val="24"/>
          <w:szCs w:val="24"/>
        </w:rPr>
        <w:t>l compartilhamos integralmente.</w:t>
      </w:r>
    </w:p>
    <w:p w:rsidR="003B65F4" w:rsidRDefault="003B65F4" w:rsidP="00CE08B2">
      <w:pPr>
        <w:jc w:val="both"/>
        <w:rPr>
          <w:rFonts w:ascii="Times New Roman" w:hAnsi="Times New Roman"/>
          <w:sz w:val="24"/>
          <w:szCs w:val="24"/>
        </w:rPr>
      </w:pPr>
    </w:p>
    <w:p w:rsidR="003B65F4" w:rsidRDefault="003B65F4" w:rsidP="00CE08B2">
      <w:pPr>
        <w:jc w:val="both"/>
        <w:rPr>
          <w:rFonts w:ascii="Times New Roman" w:hAnsi="Times New Roman"/>
          <w:sz w:val="24"/>
          <w:szCs w:val="24"/>
        </w:rPr>
      </w:pPr>
    </w:p>
    <w:p w:rsidR="003B65F4" w:rsidRDefault="003B65F4" w:rsidP="00CE08B2">
      <w:pPr>
        <w:jc w:val="both"/>
        <w:rPr>
          <w:rFonts w:ascii="Times New Roman" w:hAnsi="Times New Roman"/>
          <w:sz w:val="24"/>
          <w:szCs w:val="24"/>
        </w:rPr>
      </w:pPr>
    </w:p>
    <w:p w:rsidR="00B43ACD" w:rsidRDefault="00EB15DE" w:rsidP="00B43AC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737FF8" w:rsidRPr="00E63657" w:rsidRDefault="00D6094E" w:rsidP="00B43ACD">
      <w:pPr>
        <w:jc w:val="both"/>
        <w:rPr>
          <w:rFonts w:ascii="Times New Roman" w:hAnsi="Times New Roman"/>
          <w:sz w:val="28"/>
          <w:szCs w:val="28"/>
        </w:rPr>
      </w:pPr>
      <w:r w:rsidRPr="00E63657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lastRenderedPageBreak/>
        <w:t xml:space="preserve">10.         </w:t>
      </w:r>
      <w:r w:rsidR="004F1CF3" w:rsidRPr="00E63657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Referências </w:t>
      </w:r>
    </w:p>
    <w:p w:rsidR="00737FF8" w:rsidRPr="00691999" w:rsidRDefault="00737FF8" w:rsidP="00737FF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91999">
        <w:rPr>
          <w:rFonts w:ascii="Times New Roman" w:hAnsi="Times New Roman" w:cs="Times New Roman"/>
          <w:sz w:val="24"/>
          <w:szCs w:val="24"/>
        </w:rPr>
        <w:t xml:space="preserve">BETTI, M. </w:t>
      </w:r>
      <w:r w:rsidRPr="00691999">
        <w:rPr>
          <w:rFonts w:ascii="Times New Roman" w:hAnsi="Times New Roman" w:cs="Times New Roman"/>
          <w:b/>
          <w:bCs/>
          <w:sz w:val="24"/>
          <w:szCs w:val="24"/>
        </w:rPr>
        <w:t>Educação Física e sociedade</w:t>
      </w:r>
      <w:r w:rsidRPr="00691999">
        <w:rPr>
          <w:rFonts w:ascii="Times New Roman" w:hAnsi="Times New Roman" w:cs="Times New Roman"/>
          <w:bCs/>
          <w:sz w:val="24"/>
          <w:szCs w:val="24"/>
        </w:rPr>
        <w:t>.</w:t>
      </w:r>
      <w:r w:rsidRPr="006919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91999">
        <w:rPr>
          <w:rFonts w:ascii="Times New Roman" w:hAnsi="Times New Roman" w:cs="Times New Roman"/>
          <w:sz w:val="24"/>
          <w:szCs w:val="24"/>
        </w:rPr>
        <w:t>São Paulo, Movimento, 1991.</w:t>
      </w:r>
    </w:p>
    <w:p w:rsidR="00737FF8" w:rsidRPr="00691999" w:rsidRDefault="00737FF8" w:rsidP="00737FF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91999">
        <w:rPr>
          <w:rFonts w:ascii="Times New Roman" w:hAnsi="Times New Roman" w:cs="Times New Roman"/>
          <w:sz w:val="24"/>
          <w:szCs w:val="24"/>
        </w:rPr>
        <w:t xml:space="preserve">_______. </w:t>
      </w:r>
      <w:r w:rsidRPr="00691999">
        <w:rPr>
          <w:rFonts w:ascii="Times New Roman" w:hAnsi="Times New Roman" w:cs="Times New Roman"/>
          <w:b/>
          <w:sz w:val="24"/>
          <w:szCs w:val="24"/>
        </w:rPr>
        <w:t xml:space="preserve">Perspectivas na formação </w:t>
      </w:r>
      <w:proofErr w:type="gramStart"/>
      <w:r w:rsidRPr="00691999">
        <w:rPr>
          <w:rFonts w:ascii="Times New Roman" w:hAnsi="Times New Roman" w:cs="Times New Roman"/>
          <w:b/>
          <w:sz w:val="24"/>
          <w:szCs w:val="24"/>
        </w:rPr>
        <w:t>profissional</w:t>
      </w:r>
      <w:r w:rsidRPr="0069199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691999">
        <w:rPr>
          <w:rFonts w:ascii="Times New Roman" w:hAnsi="Times New Roman" w:cs="Times New Roman"/>
          <w:sz w:val="24"/>
          <w:szCs w:val="24"/>
        </w:rPr>
        <w:t xml:space="preserve">In: MOREIRA, W.W. (org.) </w:t>
      </w:r>
      <w:r w:rsidRPr="00691999">
        <w:rPr>
          <w:rFonts w:ascii="Times New Roman" w:hAnsi="Times New Roman" w:cs="Times New Roman"/>
          <w:bCs/>
          <w:sz w:val="24"/>
          <w:szCs w:val="24"/>
        </w:rPr>
        <w:t xml:space="preserve">Educação Física &amp;Esportes; perspectivas para o século </w:t>
      </w:r>
      <w:proofErr w:type="spellStart"/>
      <w:proofErr w:type="gramStart"/>
      <w:r w:rsidRPr="00691999">
        <w:rPr>
          <w:rFonts w:ascii="Times New Roman" w:hAnsi="Times New Roman" w:cs="Times New Roman"/>
          <w:bCs/>
          <w:sz w:val="24"/>
          <w:szCs w:val="24"/>
        </w:rPr>
        <w:t>XXI.</w:t>
      </w:r>
      <w:proofErr w:type="gramEnd"/>
      <w:r w:rsidRPr="00691999">
        <w:rPr>
          <w:rFonts w:ascii="Times New Roman" w:hAnsi="Times New Roman" w:cs="Times New Roman"/>
          <w:sz w:val="24"/>
          <w:szCs w:val="24"/>
        </w:rPr>
        <w:t>Campinas</w:t>
      </w:r>
      <w:proofErr w:type="spellEnd"/>
      <w:r w:rsidRPr="00691999">
        <w:rPr>
          <w:rFonts w:ascii="Times New Roman" w:hAnsi="Times New Roman" w:cs="Times New Roman"/>
          <w:sz w:val="24"/>
          <w:szCs w:val="24"/>
        </w:rPr>
        <w:t>, Papirus, 1992.</w:t>
      </w:r>
    </w:p>
    <w:p w:rsidR="00737FF8" w:rsidRPr="00691999" w:rsidRDefault="00737FF8" w:rsidP="00737FF8">
      <w:pPr>
        <w:jc w:val="both"/>
        <w:rPr>
          <w:rFonts w:ascii="Times New Roman" w:hAnsi="Times New Roman" w:cs="Times New Roman"/>
          <w:sz w:val="24"/>
          <w:szCs w:val="24"/>
        </w:rPr>
      </w:pPr>
      <w:r w:rsidRPr="00691999">
        <w:rPr>
          <w:rFonts w:ascii="Times New Roman" w:hAnsi="Times New Roman" w:cs="Times New Roman"/>
          <w:sz w:val="24"/>
          <w:szCs w:val="24"/>
        </w:rPr>
        <w:t xml:space="preserve">_______. </w:t>
      </w:r>
      <w:proofErr w:type="spellStart"/>
      <w:r w:rsidRPr="00691999">
        <w:rPr>
          <w:rFonts w:ascii="Times New Roman" w:hAnsi="Times New Roman" w:cs="Times New Roman"/>
          <w:sz w:val="24"/>
          <w:szCs w:val="24"/>
        </w:rPr>
        <w:t>Zuliani</w:t>
      </w:r>
      <w:proofErr w:type="spellEnd"/>
      <w:r w:rsidRPr="00691999">
        <w:rPr>
          <w:rFonts w:ascii="Times New Roman" w:hAnsi="Times New Roman" w:cs="Times New Roman"/>
          <w:sz w:val="24"/>
          <w:szCs w:val="24"/>
        </w:rPr>
        <w:t xml:space="preserve">, L.R. </w:t>
      </w:r>
      <w:r w:rsidRPr="00691999">
        <w:rPr>
          <w:rFonts w:ascii="Times New Roman" w:hAnsi="Times New Roman" w:cs="Times New Roman"/>
          <w:b/>
          <w:sz w:val="24"/>
          <w:szCs w:val="24"/>
        </w:rPr>
        <w:t>Educação física escolar: uma proposta de diretrizes pedagógicas</w:t>
      </w:r>
      <w:r w:rsidRPr="00691999">
        <w:rPr>
          <w:rFonts w:ascii="Times New Roman" w:hAnsi="Times New Roman" w:cs="Times New Roman"/>
          <w:sz w:val="24"/>
          <w:szCs w:val="24"/>
        </w:rPr>
        <w:t xml:space="preserve">. Revista Mackenzie de Educação física e Esporte, São Paulo, v. </w:t>
      </w:r>
      <w:proofErr w:type="gramStart"/>
      <w:r w:rsidRPr="00691999">
        <w:rPr>
          <w:rFonts w:ascii="Times New Roman" w:hAnsi="Times New Roman" w:cs="Times New Roman"/>
          <w:sz w:val="24"/>
          <w:szCs w:val="24"/>
        </w:rPr>
        <w:t>I, n.</w:t>
      </w:r>
      <w:proofErr w:type="gramEnd"/>
      <w:r w:rsidRPr="00691999">
        <w:rPr>
          <w:rFonts w:ascii="Times New Roman" w:hAnsi="Times New Roman" w:cs="Times New Roman"/>
          <w:sz w:val="24"/>
          <w:szCs w:val="24"/>
        </w:rPr>
        <w:t xml:space="preserve"> I, 2002.</w:t>
      </w:r>
    </w:p>
    <w:p w:rsidR="00737FF8" w:rsidRPr="008041BE" w:rsidRDefault="00737FF8" w:rsidP="00737FF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9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BRASIL. </w:t>
      </w:r>
      <w:r w:rsidRPr="006919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Parâmetros curriculares nacionais</w:t>
      </w:r>
      <w:r w:rsidRPr="00691999">
        <w:rPr>
          <w:rFonts w:ascii="Times New Roman" w:eastAsia="Times New Roman" w:hAnsi="Times New Roman" w:cs="Times New Roman"/>
          <w:sz w:val="24"/>
          <w:szCs w:val="24"/>
          <w:lang w:eastAsia="pt-BR"/>
        </w:rPr>
        <w:t>: terceiro e quarto ciclos: Educação Física/ Secretaria de ensino fundamental. Brasília: MEC/SEF, 1998.</w:t>
      </w:r>
    </w:p>
    <w:p w:rsidR="00737FF8" w:rsidRPr="00691999" w:rsidRDefault="00737FF8" w:rsidP="00737FF8">
      <w:pPr>
        <w:jc w:val="both"/>
        <w:rPr>
          <w:rFonts w:ascii="Times New Roman" w:hAnsi="Times New Roman" w:cs="Times New Roman"/>
          <w:sz w:val="24"/>
          <w:szCs w:val="24"/>
        </w:rPr>
      </w:pPr>
      <w:r w:rsidRPr="00691999">
        <w:rPr>
          <w:rFonts w:ascii="Times New Roman" w:hAnsi="Times New Roman" w:cs="Times New Roman"/>
          <w:sz w:val="24"/>
          <w:szCs w:val="24"/>
        </w:rPr>
        <w:t xml:space="preserve">COLETIVO DE AUTORES. </w:t>
      </w:r>
      <w:r w:rsidRPr="00691999">
        <w:rPr>
          <w:rFonts w:ascii="Times New Roman" w:hAnsi="Times New Roman" w:cs="Times New Roman"/>
          <w:b/>
          <w:sz w:val="24"/>
          <w:szCs w:val="24"/>
        </w:rPr>
        <w:t>Metodologia do ensino da educação física</w:t>
      </w:r>
      <w:r w:rsidRPr="00691999">
        <w:rPr>
          <w:rFonts w:ascii="Times New Roman" w:hAnsi="Times New Roman" w:cs="Times New Roman"/>
          <w:sz w:val="24"/>
          <w:szCs w:val="24"/>
        </w:rPr>
        <w:t>. São Paulo, Cortez: 1992</w:t>
      </w:r>
    </w:p>
    <w:p w:rsidR="00737FF8" w:rsidRPr="00691999" w:rsidRDefault="00737FF8" w:rsidP="00737FF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1999">
        <w:rPr>
          <w:rFonts w:ascii="Times New Roman" w:hAnsi="Times New Roman" w:cs="Times New Roman"/>
          <w:sz w:val="24"/>
          <w:szCs w:val="24"/>
        </w:rPr>
        <w:t xml:space="preserve">COLL, C.; POZO, J.I.; SARABIA, B.; WALLS, E. </w:t>
      </w:r>
      <w:r w:rsidRPr="00691999">
        <w:rPr>
          <w:rFonts w:ascii="Times New Roman" w:hAnsi="Times New Roman" w:cs="Times New Roman"/>
          <w:b/>
          <w:bCs/>
          <w:sz w:val="24"/>
          <w:szCs w:val="24"/>
        </w:rPr>
        <w:t xml:space="preserve">Os conteúdos na reforma: </w:t>
      </w:r>
      <w:r w:rsidRPr="00691999">
        <w:rPr>
          <w:rFonts w:ascii="Times New Roman" w:hAnsi="Times New Roman" w:cs="Times New Roman"/>
          <w:b/>
          <w:sz w:val="24"/>
          <w:szCs w:val="24"/>
        </w:rPr>
        <w:t>ensino e</w:t>
      </w:r>
      <w:r w:rsidRPr="00691999">
        <w:rPr>
          <w:rFonts w:ascii="Times New Roman" w:hAnsi="Times New Roman" w:cs="Times New Roman"/>
          <w:sz w:val="24"/>
          <w:szCs w:val="24"/>
        </w:rPr>
        <w:t xml:space="preserve"> </w:t>
      </w:r>
      <w:r w:rsidRPr="00691999">
        <w:rPr>
          <w:rFonts w:ascii="Times New Roman" w:hAnsi="Times New Roman" w:cs="Times New Roman"/>
          <w:b/>
          <w:sz w:val="24"/>
          <w:szCs w:val="24"/>
        </w:rPr>
        <w:t>aprendizagem de</w:t>
      </w:r>
      <w:r w:rsidRPr="006919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91999">
        <w:rPr>
          <w:rFonts w:ascii="Times New Roman" w:hAnsi="Times New Roman" w:cs="Times New Roman"/>
          <w:b/>
          <w:sz w:val="24"/>
          <w:szCs w:val="24"/>
        </w:rPr>
        <w:t>conceitos, procedimentos e atitudes</w:t>
      </w:r>
      <w:r w:rsidRPr="00691999">
        <w:rPr>
          <w:rFonts w:ascii="Times New Roman" w:hAnsi="Times New Roman" w:cs="Times New Roman"/>
          <w:sz w:val="24"/>
          <w:szCs w:val="24"/>
        </w:rPr>
        <w:t>. Porto Alegre,</w:t>
      </w:r>
      <w:r w:rsidRPr="006919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691999">
        <w:rPr>
          <w:rFonts w:ascii="Times New Roman" w:hAnsi="Times New Roman" w:cs="Times New Roman"/>
          <w:sz w:val="24"/>
          <w:szCs w:val="24"/>
        </w:rPr>
        <w:t>ArtMed</w:t>
      </w:r>
      <w:proofErr w:type="spellEnd"/>
      <w:proofErr w:type="gramEnd"/>
      <w:r w:rsidRPr="00691999">
        <w:rPr>
          <w:rFonts w:ascii="Times New Roman" w:hAnsi="Times New Roman" w:cs="Times New Roman"/>
          <w:sz w:val="24"/>
          <w:szCs w:val="24"/>
        </w:rPr>
        <w:t>, 1998.</w:t>
      </w:r>
    </w:p>
    <w:p w:rsidR="00737FF8" w:rsidRPr="00691999" w:rsidRDefault="00737FF8" w:rsidP="00737FF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1999">
        <w:rPr>
          <w:rFonts w:ascii="Times New Roman" w:hAnsi="Times New Roman" w:cs="Times New Roman"/>
          <w:sz w:val="24"/>
          <w:szCs w:val="24"/>
        </w:rPr>
        <w:t xml:space="preserve">COSTA, M.P.R. </w:t>
      </w:r>
      <w:r w:rsidRPr="00691999">
        <w:rPr>
          <w:rFonts w:ascii="Times New Roman" w:hAnsi="Times New Roman" w:cs="Times New Roman"/>
          <w:b/>
          <w:iCs/>
          <w:sz w:val="24"/>
          <w:szCs w:val="24"/>
        </w:rPr>
        <w:t>Alfabetização de deficientes auditivos</w:t>
      </w:r>
      <w:r w:rsidRPr="0069199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691999">
        <w:rPr>
          <w:rFonts w:ascii="Times New Roman" w:hAnsi="Times New Roman" w:cs="Times New Roman"/>
          <w:b/>
          <w:iCs/>
          <w:sz w:val="24"/>
          <w:szCs w:val="24"/>
        </w:rPr>
        <w:t>um programa de ensino</w:t>
      </w:r>
      <w:r w:rsidRPr="00691999">
        <w:rPr>
          <w:rFonts w:ascii="Times New Roman" w:hAnsi="Times New Roman" w:cs="Times New Roman"/>
          <w:sz w:val="24"/>
          <w:szCs w:val="24"/>
        </w:rPr>
        <w:t>. São Paulo, 1992. 221p. Tese (Doutorado) - Instituto de Psicologia, Universidade de São Paulo.</w:t>
      </w:r>
    </w:p>
    <w:p w:rsidR="00737FF8" w:rsidRPr="00691999" w:rsidRDefault="00737FF8" w:rsidP="00737FF8">
      <w:pPr>
        <w:jc w:val="both"/>
        <w:rPr>
          <w:rFonts w:ascii="Times New Roman" w:hAnsi="Times New Roman" w:cs="Times New Roman"/>
          <w:sz w:val="24"/>
          <w:szCs w:val="24"/>
        </w:rPr>
      </w:pPr>
      <w:r w:rsidRPr="00691999">
        <w:rPr>
          <w:rFonts w:ascii="Times New Roman" w:hAnsi="Times New Roman" w:cs="Times New Roman"/>
          <w:sz w:val="24"/>
          <w:szCs w:val="24"/>
        </w:rPr>
        <w:t xml:space="preserve">DARIDO, S. C; SOUZA JÚNIOR, O. M; </w:t>
      </w:r>
      <w:r w:rsidRPr="00691999">
        <w:rPr>
          <w:rFonts w:ascii="Times New Roman" w:hAnsi="Times New Roman" w:cs="Times New Roman"/>
          <w:b/>
          <w:sz w:val="24"/>
          <w:szCs w:val="24"/>
        </w:rPr>
        <w:t>Para ensinar educação física: possibilidades de</w:t>
      </w:r>
      <w:r w:rsidRPr="00691999">
        <w:rPr>
          <w:rFonts w:ascii="Times New Roman" w:hAnsi="Times New Roman" w:cs="Times New Roman"/>
          <w:sz w:val="24"/>
          <w:szCs w:val="24"/>
        </w:rPr>
        <w:t xml:space="preserve"> </w:t>
      </w:r>
      <w:r w:rsidRPr="00691999">
        <w:rPr>
          <w:rFonts w:ascii="Times New Roman" w:hAnsi="Times New Roman" w:cs="Times New Roman"/>
          <w:b/>
          <w:sz w:val="24"/>
          <w:szCs w:val="24"/>
        </w:rPr>
        <w:t>intervenção na escola</w:t>
      </w:r>
      <w:r w:rsidRPr="00691999">
        <w:rPr>
          <w:rFonts w:ascii="Times New Roman" w:hAnsi="Times New Roman" w:cs="Times New Roman"/>
          <w:sz w:val="24"/>
          <w:szCs w:val="24"/>
        </w:rPr>
        <w:t xml:space="preserve">. Campinas, SP: Papirus, 2007.  </w:t>
      </w:r>
    </w:p>
    <w:p w:rsidR="00737FF8" w:rsidRPr="00691999" w:rsidRDefault="00737FF8" w:rsidP="00737FF8">
      <w:pPr>
        <w:jc w:val="both"/>
        <w:rPr>
          <w:rFonts w:ascii="Times New Roman" w:hAnsi="Times New Roman" w:cs="Times New Roman"/>
          <w:sz w:val="24"/>
          <w:szCs w:val="24"/>
        </w:rPr>
      </w:pPr>
      <w:r w:rsidRPr="00691999">
        <w:rPr>
          <w:rFonts w:ascii="Times New Roman" w:hAnsi="Times New Roman" w:cs="Times New Roman"/>
          <w:sz w:val="24"/>
          <w:szCs w:val="24"/>
        </w:rPr>
        <w:t xml:space="preserve">_______. </w:t>
      </w:r>
      <w:r w:rsidRPr="00691999">
        <w:rPr>
          <w:rFonts w:ascii="Times New Roman" w:hAnsi="Times New Roman" w:cs="Times New Roman"/>
          <w:b/>
          <w:sz w:val="24"/>
          <w:szCs w:val="24"/>
        </w:rPr>
        <w:t>Educação Física na escola: questões e reflexões</w:t>
      </w:r>
      <w:r w:rsidRPr="00691999">
        <w:rPr>
          <w:rFonts w:ascii="Times New Roman" w:hAnsi="Times New Roman" w:cs="Times New Roman"/>
          <w:sz w:val="24"/>
          <w:szCs w:val="24"/>
        </w:rPr>
        <w:t>. Araras, Topázio, 1999.</w:t>
      </w:r>
    </w:p>
    <w:p w:rsidR="00737FF8" w:rsidRDefault="00737FF8" w:rsidP="00737F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999">
        <w:rPr>
          <w:rFonts w:ascii="Times New Roman" w:hAnsi="Times New Roman" w:cs="Times New Roman"/>
          <w:sz w:val="24"/>
          <w:szCs w:val="24"/>
        </w:rPr>
        <w:t>DIAS SOBRINHO, J. (Org.</w:t>
      </w:r>
      <w:proofErr w:type="gramStart"/>
      <w:r w:rsidRPr="00691999">
        <w:rPr>
          <w:rFonts w:ascii="Times New Roman" w:hAnsi="Times New Roman" w:cs="Times New Roman"/>
          <w:sz w:val="24"/>
          <w:szCs w:val="24"/>
        </w:rPr>
        <w:t>) ;</w:t>
      </w:r>
      <w:proofErr w:type="gramEnd"/>
      <w:r w:rsidRPr="00691999">
        <w:rPr>
          <w:rFonts w:ascii="Times New Roman" w:hAnsi="Times New Roman" w:cs="Times New Roman"/>
          <w:sz w:val="24"/>
          <w:szCs w:val="24"/>
        </w:rPr>
        <w:t xml:space="preserve"> RISTOFF, </w:t>
      </w:r>
      <w:proofErr w:type="spellStart"/>
      <w:r w:rsidRPr="00691999">
        <w:rPr>
          <w:rFonts w:ascii="Times New Roman" w:hAnsi="Times New Roman" w:cs="Times New Roman"/>
          <w:sz w:val="24"/>
          <w:szCs w:val="24"/>
        </w:rPr>
        <w:t>Dilvo</w:t>
      </w:r>
      <w:proofErr w:type="spellEnd"/>
      <w:r w:rsidRPr="00691999">
        <w:rPr>
          <w:rFonts w:ascii="Times New Roman" w:hAnsi="Times New Roman" w:cs="Times New Roman"/>
          <w:sz w:val="24"/>
          <w:szCs w:val="24"/>
        </w:rPr>
        <w:t xml:space="preserve"> (Org.) . </w:t>
      </w:r>
      <w:r w:rsidRPr="00691999">
        <w:rPr>
          <w:rFonts w:ascii="Times New Roman" w:hAnsi="Times New Roman" w:cs="Times New Roman"/>
          <w:b/>
          <w:sz w:val="24"/>
          <w:szCs w:val="24"/>
        </w:rPr>
        <w:t>Avaliação e Compromisso Público</w:t>
      </w:r>
      <w:r w:rsidRPr="00691999">
        <w:rPr>
          <w:rFonts w:ascii="Times New Roman" w:hAnsi="Times New Roman" w:cs="Times New Roman"/>
          <w:sz w:val="24"/>
          <w:szCs w:val="24"/>
        </w:rPr>
        <w:t xml:space="preserve">. </w:t>
      </w:r>
      <w:r w:rsidRPr="00691999">
        <w:rPr>
          <w:rFonts w:ascii="Times New Roman" w:hAnsi="Times New Roman" w:cs="Times New Roman"/>
          <w:b/>
          <w:sz w:val="24"/>
          <w:szCs w:val="24"/>
        </w:rPr>
        <w:t>A Educação Superior em Debate</w:t>
      </w:r>
      <w:r w:rsidRPr="00691999">
        <w:rPr>
          <w:rFonts w:ascii="Times New Roman" w:hAnsi="Times New Roman" w:cs="Times New Roman"/>
          <w:sz w:val="24"/>
          <w:szCs w:val="24"/>
        </w:rPr>
        <w:t xml:space="preserve">. 1. </w:t>
      </w:r>
      <w:proofErr w:type="gramStart"/>
      <w:r w:rsidRPr="00691999">
        <w:rPr>
          <w:rFonts w:ascii="Times New Roman" w:hAnsi="Times New Roman" w:cs="Times New Roman"/>
          <w:sz w:val="24"/>
          <w:szCs w:val="24"/>
        </w:rPr>
        <w:t>ed.</w:t>
      </w:r>
      <w:proofErr w:type="gramEnd"/>
      <w:r w:rsidRPr="00691999">
        <w:rPr>
          <w:rFonts w:ascii="Times New Roman" w:hAnsi="Times New Roman" w:cs="Times New Roman"/>
          <w:sz w:val="24"/>
          <w:szCs w:val="24"/>
        </w:rPr>
        <w:t xml:space="preserve"> Florianópolis: Insular, 2003. </w:t>
      </w:r>
      <w:proofErr w:type="gramStart"/>
      <w:r w:rsidRPr="00691999">
        <w:rPr>
          <w:rFonts w:ascii="Times New Roman" w:hAnsi="Times New Roman" w:cs="Times New Roman"/>
          <w:sz w:val="24"/>
          <w:szCs w:val="24"/>
        </w:rPr>
        <w:t>v.</w:t>
      </w:r>
      <w:proofErr w:type="gramEnd"/>
      <w:r w:rsidRPr="00691999">
        <w:rPr>
          <w:rFonts w:ascii="Times New Roman" w:hAnsi="Times New Roman" w:cs="Times New Roman"/>
          <w:sz w:val="24"/>
          <w:szCs w:val="24"/>
        </w:rPr>
        <w:t>1. 230</w:t>
      </w:r>
      <w:r>
        <w:rPr>
          <w:rFonts w:ascii="Times New Roman" w:hAnsi="Times New Roman" w:cs="Times New Roman"/>
          <w:sz w:val="24"/>
          <w:szCs w:val="24"/>
        </w:rPr>
        <w:t>p.</w:t>
      </w:r>
    </w:p>
    <w:p w:rsidR="00737FF8" w:rsidRPr="00691999" w:rsidRDefault="00737FF8" w:rsidP="00737F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999">
        <w:rPr>
          <w:rFonts w:ascii="Times New Roman" w:hAnsi="Times New Roman" w:cs="Times New Roman"/>
          <w:sz w:val="24"/>
          <w:szCs w:val="24"/>
        </w:rPr>
        <w:t xml:space="preserve">DIAS SOBRINHO, J. . </w:t>
      </w:r>
      <w:r w:rsidRPr="00691999">
        <w:rPr>
          <w:rFonts w:ascii="Times New Roman" w:hAnsi="Times New Roman" w:cs="Times New Roman"/>
          <w:b/>
          <w:sz w:val="24"/>
          <w:szCs w:val="24"/>
        </w:rPr>
        <w:t>Universidade e Avaliação. Entre a ética e o mercado</w:t>
      </w:r>
      <w:r w:rsidRPr="00691999">
        <w:rPr>
          <w:rFonts w:ascii="Times New Roman" w:hAnsi="Times New Roman" w:cs="Times New Roman"/>
          <w:sz w:val="24"/>
          <w:szCs w:val="24"/>
        </w:rPr>
        <w:t xml:space="preserve">. 1. </w:t>
      </w:r>
      <w:proofErr w:type="gramStart"/>
      <w:r w:rsidRPr="00691999">
        <w:rPr>
          <w:rFonts w:ascii="Times New Roman" w:hAnsi="Times New Roman" w:cs="Times New Roman"/>
          <w:sz w:val="24"/>
          <w:szCs w:val="24"/>
        </w:rPr>
        <w:t>ed.</w:t>
      </w:r>
      <w:proofErr w:type="gramEnd"/>
      <w:r w:rsidRPr="00691999">
        <w:rPr>
          <w:rFonts w:ascii="Times New Roman" w:hAnsi="Times New Roman" w:cs="Times New Roman"/>
          <w:sz w:val="24"/>
          <w:szCs w:val="24"/>
        </w:rPr>
        <w:t xml:space="preserve"> Florianópolis: Insular, 2002. </w:t>
      </w:r>
      <w:proofErr w:type="gramStart"/>
      <w:r w:rsidRPr="00691999">
        <w:rPr>
          <w:rFonts w:ascii="Times New Roman" w:hAnsi="Times New Roman" w:cs="Times New Roman"/>
          <w:sz w:val="24"/>
          <w:szCs w:val="24"/>
        </w:rPr>
        <w:t>v.</w:t>
      </w:r>
      <w:proofErr w:type="gramEnd"/>
      <w:r w:rsidRPr="00691999">
        <w:rPr>
          <w:rFonts w:ascii="Times New Roman" w:hAnsi="Times New Roman" w:cs="Times New Roman"/>
          <w:sz w:val="24"/>
          <w:szCs w:val="24"/>
        </w:rPr>
        <w:t xml:space="preserve"> 1. 189 p.</w:t>
      </w:r>
    </w:p>
    <w:p w:rsidR="00737FF8" w:rsidRPr="00B71149" w:rsidRDefault="00737FF8" w:rsidP="00737FF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91999">
        <w:rPr>
          <w:rFonts w:ascii="Times New Roman" w:hAnsi="Times New Roman" w:cs="Times New Roman"/>
          <w:sz w:val="24"/>
          <w:szCs w:val="24"/>
        </w:rPr>
        <w:t xml:space="preserve">ESTEBAM, M. T. </w:t>
      </w:r>
      <w:r w:rsidRPr="00691999">
        <w:rPr>
          <w:rFonts w:ascii="Times New Roman" w:hAnsi="Times New Roman" w:cs="Times New Roman"/>
          <w:b/>
          <w:sz w:val="24"/>
          <w:szCs w:val="24"/>
        </w:rPr>
        <w:t>A avaliação no cotidiano escolar</w:t>
      </w:r>
      <w:r w:rsidRPr="00691999">
        <w:rPr>
          <w:rFonts w:ascii="Times New Roman" w:hAnsi="Times New Roman" w:cs="Times New Roman"/>
          <w:sz w:val="24"/>
          <w:szCs w:val="24"/>
        </w:rPr>
        <w:t xml:space="preserve">. In: GARCIA, R. L; </w:t>
      </w:r>
      <w:proofErr w:type="gramStart"/>
      <w:r w:rsidRPr="00691999">
        <w:rPr>
          <w:rFonts w:ascii="Times New Roman" w:hAnsi="Times New Roman" w:cs="Times New Roman"/>
          <w:sz w:val="24"/>
          <w:szCs w:val="24"/>
        </w:rPr>
        <w:t>BARRIGA,</w:t>
      </w:r>
      <w:proofErr w:type="gramEnd"/>
      <w:r w:rsidRPr="00691999">
        <w:rPr>
          <w:rFonts w:ascii="Times New Roman" w:hAnsi="Times New Roman" w:cs="Times New Roman"/>
          <w:sz w:val="24"/>
          <w:szCs w:val="24"/>
        </w:rPr>
        <w:t xml:space="preserve">A. D.; AFONSO, A. J. GERALDI, C. M. G.; LOCH, J. M. P. </w:t>
      </w:r>
      <w:r w:rsidRPr="00691999">
        <w:rPr>
          <w:rFonts w:ascii="Times New Roman" w:hAnsi="Times New Roman" w:cs="Times New Roman"/>
          <w:bCs/>
          <w:sz w:val="24"/>
          <w:szCs w:val="24"/>
        </w:rPr>
        <w:t>Avaliação:</w:t>
      </w:r>
      <w:r w:rsidRPr="006919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91999">
        <w:rPr>
          <w:rFonts w:ascii="Times New Roman" w:hAnsi="Times New Roman" w:cs="Times New Roman"/>
          <w:sz w:val="24"/>
          <w:szCs w:val="24"/>
        </w:rPr>
        <w:t xml:space="preserve">uma prática em busca de novos sentidos. Rio de Janeiro: DP&amp;A, 2001. </w:t>
      </w:r>
      <w:proofErr w:type="gramStart"/>
      <w:r w:rsidRPr="00691999">
        <w:rPr>
          <w:rFonts w:ascii="Times New Roman" w:hAnsi="Times New Roman" w:cs="Times New Roman"/>
          <w:sz w:val="24"/>
          <w:szCs w:val="24"/>
        </w:rPr>
        <w:t>p.</w:t>
      </w:r>
      <w:proofErr w:type="gramEnd"/>
      <w:r w:rsidRPr="00691999">
        <w:rPr>
          <w:rFonts w:ascii="Times New Roman" w:hAnsi="Times New Roman" w:cs="Times New Roman"/>
          <w:sz w:val="24"/>
          <w:szCs w:val="24"/>
        </w:rPr>
        <w:t xml:space="preserve"> 7-28.</w:t>
      </w:r>
    </w:p>
    <w:p w:rsidR="00737FF8" w:rsidRPr="00691999" w:rsidRDefault="00737FF8" w:rsidP="00737FF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999">
        <w:rPr>
          <w:rFonts w:ascii="Times New Roman" w:eastAsia="Times New Roman" w:hAnsi="Times New Roman" w:cs="Times New Roman"/>
          <w:sz w:val="24"/>
          <w:szCs w:val="24"/>
          <w:lang w:eastAsia="pt-BR"/>
        </w:rPr>
        <w:t>FREIRE, J. B</w:t>
      </w:r>
      <w:r w:rsidRPr="006919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 Educação de corpo inteiro</w:t>
      </w:r>
      <w:r w:rsidRPr="006919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São Paulo: </w:t>
      </w:r>
      <w:proofErr w:type="spellStart"/>
      <w:r w:rsidRPr="00691999">
        <w:rPr>
          <w:rFonts w:ascii="Times New Roman" w:eastAsia="Times New Roman" w:hAnsi="Times New Roman" w:cs="Times New Roman"/>
          <w:sz w:val="24"/>
          <w:szCs w:val="24"/>
          <w:lang w:eastAsia="pt-BR"/>
        </w:rPr>
        <w:t>Scipone</w:t>
      </w:r>
      <w:proofErr w:type="spellEnd"/>
      <w:r w:rsidRPr="00691999">
        <w:rPr>
          <w:rFonts w:ascii="Times New Roman" w:eastAsia="Times New Roman" w:hAnsi="Times New Roman" w:cs="Times New Roman"/>
          <w:sz w:val="24"/>
          <w:szCs w:val="24"/>
          <w:lang w:eastAsia="pt-BR"/>
        </w:rPr>
        <w:t>, 1989.</w:t>
      </w:r>
    </w:p>
    <w:p w:rsidR="00737FF8" w:rsidRPr="008041BE" w:rsidRDefault="00737FF8" w:rsidP="00737FF8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  <w:lang w:eastAsia="pt-BR"/>
        </w:rPr>
      </w:pPr>
      <w:r w:rsidRPr="008041BE">
        <w:rPr>
          <w:rFonts w:ascii="Times New Roman" w:hAnsi="Times New Roman"/>
          <w:sz w:val="24"/>
          <w:szCs w:val="24"/>
          <w:lang w:eastAsia="pt-BR"/>
        </w:rPr>
        <w:t xml:space="preserve">GUEDES, D. P. e GUEDES, J.E.R.P. </w:t>
      </w:r>
      <w:r w:rsidRPr="008041BE">
        <w:rPr>
          <w:rFonts w:ascii="Times New Roman" w:hAnsi="Times New Roman"/>
          <w:b/>
          <w:bCs/>
          <w:sz w:val="24"/>
          <w:szCs w:val="24"/>
          <w:lang w:eastAsia="pt-BR"/>
        </w:rPr>
        <w:t>Controle do Peso Corporal: Composição Corporal</w:t>
      </w:r>
      <w:r w:rsidRPr="008041BE">
        <w:rPr>
          <w:rFonts w:ascii="Times New Roman" w:hAnsi="Times New Roman"/>
          <w:bCs/>
          <w:sz w:val="24"/>
          <w:szCs w:val="24"/>
          <w:lang w:eastAsia="pt-BR"/>
        </w:rPr>
        <w:t xml:space="preserve"> </w:t>
      </w:r>
      <w:r w:rsidRPr="008041BE">
        <w:rPr>
          <w:rFonts w:ascii="Times New Roman" w:hAnsi="Times New Roman"/>
          <w:b/>
          <w:bCs/>
          <w:sz w:val="24"/>
          <w:szCs w:val="24"/>
          <w:lang w:eastAsia="pt-BR"/>
        </w:rPr>
        <w:t>Atividade Física e Nutrição</w:t>
      </w:r>
      <w:r w:rsidRPr="008041BE">
        <w:rPr>
          <w:rFonts w:ascii="Times New Roman" w:hAnsi="Times New Roman"/>
          <w:bCs/>
          <w:sz w:val="24"/>
          <w:szCs w:val="24"/>
          <w:lang w:eastAsia="pt-BR"/>
        </w:rPr>
        <w:t xml:space="preserve">, </w:t>
      </w:r>
      <w:r w:rsidRPr="008041BE">
        <w:rPr>
          <w:rFonts w:ascii="Times New Roman" w:hAnsi="Times New Roman"/>
          <w:sz w:val="24"/>
          <w:szCs w:val="24"/>
          <w:lang w:eastAsia="pt-BR"/>
        </w:rPr>
        <w:t xml:space="preserve">Londrina, </w:t>
      </w:r>
      <w:proofErr w:type="spellStart"/>
      <w:r w:rsidRPr="008041BE">
        <w:rPr>
          <w:rFonts w:ascii="Times New Roman" w:hAnsi="Times New Roman"/>
          <w:sz w:val="24"/>
          <w:szCs w:val="24"/>
          <w:lang w:eastAsia="pt-BR"/>
        </w:rPr>
        <w:t>Midiograf</w:t>
      </w:r>
      <w:proofErr w:type="spellEnd"/>
      <w:r w:rsidRPr="008041BE">
        <w:rPr>
          <w:rFonts w:ascii="Times New Roman" w:hAnsi="Times New Roman"/>
          <w:sz w:val="24"/>
          <w:szCs w:val="24"/>
          <w:lang w:eastAsia="pt-BR"/>
        </w:rPr>
        <w:t>, 1996.</w:t>
      </w:r>
    </w:p>
    <w:p w:rsidR="00737FF8" w:rsidRPr="00691999" w:rsidRDefault="00737FF8" w:rsidP="00737FF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1999">
        <w:rPr>
          <w:rFonts w:ascii="Times New Roman" w:hAnsi="Times New Roman" w:cs="Times New Roman"/>
          <w:sz w:val="24"/>
          <w:szCs w:val="24"/>
        </w:rPr>
        <w:t xml:space="preserve">KUNZ, </w:t>
      </w:r>
      <w:proofErr w:type="spellStart"/>
      <w:r w:rsidRPr="00691999">
        <w:rPr>
          <w:rFonts w:ascii="Times New Roman" w:hAnsi="Times New Roman" w:cs="Times New Roman"/>
          <w:sz w:val="24"/>
          <w:szCs w:val="24"/>
        </w:rPr>
        <w:t>Elenor</w:t>
      </w:r>
      <w:proofErr w:type="spellEnd"/>
      <w:r w:rsidRPr="00691999">
        <w:rPr>
          <w:rFonts w:ascii="Times New Roman" w:hAnsi="Times New Roman" w:cs="Times New Roman"/>
          <w:sz w:val="24"/>
          <w:szCs w:val="24"/>
        </w:rPr>
        <w:t xml:space="preserve">. </w:t>
      </w:r>
      <w:r w:rsidRPr="00691999">
        <w:rPr>
          <w:rFonts w:ascii="Times New Roman" w:hAnsi="Times New Roman" w:cs="Times New Roman"/>
          <w:b/>
          <w:bCs/>
          <w:sz w:val="24"/>
          <w:szCs w:val="24"/>
        </w:rPr>
        <w:t>Transformação didático-pedagógica do esporte</w:t>
      </w:r>
      <w:r w:rsidRPr="00691999">
        <w:rPr>
          <w:rFonts w:ascii="Times New Roman" w:hAnsi="Times New Roman" w:cs="Times New Roman"/>
          <w:sz w:val="24"/>
          <w:szCs w:val="24"/>
        </w:rPr>
        <w:t xml:space="preserve">. Ijuí: </w:t>
      </w:r>
      <w:proofErr w:type="spellStart"/>
      <w:r w:rsidRPr="00691999">
        <w:rPr>
          <w:rFonts w:ascii="Times New Roman" w:hAnsi="Times New Roman" w:cs="Times New Roman"/>
          <w:sz w:val="24"/>
          <w:szCs w:val="24"/>
        </w:rPr>
        <w:t>Unijuí</w:t>
      </w:r>
      <w:proofErr w:type="spellEnd"/>
      <w:r w:rsidRPr="00691999">
        <w:rPr>
          <w:rFonts w:ascii="Times New Roman" w:hAnsi="Times New Roman" w:cs="Times New Roman"/>
          <w:sz w:val="24"/>
          <w:szCs w:val="24"/>
        </w:rPr>
        <w:t>, 1994.</w:t>
      </w:r>
    </w:p>
    <w:p w:rsidR="00737FF8" w:rsidRDefault="00737FF8" w:rsidP="00737FF8">
      <w:pPr>
        <w:jc w:val="both"/>
        <w:rPr>
          <w:rFonts w:ascii="Times New Roman" w:hAnsi="Times New Roman" w:cs="Times New Roman"/>
          <w:sz w:val="24"/>
          <w:szCs w:val="24"/>
        </w:rPr>
      </w:pPr>
      <w:r w:rsidRPr="00691999">
        <w:rPr>
          <w:rFonts w:ascii="Times New Roman" w:hAnsi="Times New Roman" w:cs="Times New Roman"/>
          <w:sz w:val="24"/>
          <w:szCs w:val="24"/>
        </w:rPr>
        <w:t>LARROSA, Jorge. (1994</w:t>
      </w:r>
      <w:r w:rsidRPr="00691999">
        <w:rPr>
          <w:rFonts w:ascii="Times New Roman" w:hAnsi="Times New Roman" w:cs="Times New Roman"/>
          <w:b/>
          <w:sz w:val="24"/>
          <w:szCs w:val="24"/>
        </w:rPr>
        <w:t>). Tecnologias do eu</w:t>
      </w:r>
      <w:r w:rsidRPr="00691999">
        <w:rPr>
          <w:rFonts w:ascii="Times New Roman" w:hAnsi="Times New Roman" w:cs="Times New Roman"/>
          <w:sz w:val="24"/>
          <w:szCs w:val="24"/>
        </w:rPr>
        <w:t xml:space="preserve">. In: Silva, Tomaz Tadeu. O sujeito da educação – estudos </w:t>
      </w:r>
      <w:proofErr w:type="spellStart"/>
      <w:r w:rsidRPr="00691999">
        <w:rPr>
          <w:rFonts w:ascii="Times New Roman" w:hAnsi="Times New Roman" w:cs="Times New Roman"/>
          <w:sz w:val="24"/>
          <w:szCs w:val="24"/>
        </w:rPr>
        <w:t>foucaultianos</w:t>
      </w:r>
      <w:proofErr w:type="spellEnd"/>
      <w:r w:rsidRPr="00691999">
        <w:rPr>
          <w:rFonts w:ascii="Times New Roman" w:hAnsi="Times New Roman" w:cs="Times New Roman"/>
          <w:sz w:val="24"/>
          <w:szCs w:val="24"/>
        </w:rPr>
        <w:t>. Petrópolis: Vozes. P 35-86.</w:t>
      </w:r>
    </w:p>
    <w:p w:rsidR="00737FF8" w:rsidRPr="00691999" w:rsidRDefault="00737FF8" w:rsidP="00737FF8">
      <w:pPr>
        <w:jc w:val="both"/>
        <w:rPr>
          <w:rFonts w:ascii="Times New Roman" w:hAnsi="Times New Roman" w:cs="Times New Roman"/>
          <w:sz w:val="24"/>
          <w:szCs w:val="24"/>
        </w:rPr>
      </w:pPr>
      <w:r w:rsidRPr="00691999">
        <w:rPr>
          <w:rFonts w:ascii="Times New Roman" w:hAnsi="Times New Roman" w:cs="Times New Roman"/>
          <w:sz w:val="24"/>
          <w:szCs w:val="24"/>
        </w:rPr>
        <w:lastRenderedPageBreak/>
        <w:t xml:space="preserve">LUCKESI, Cipriano Carlos. </w:t>
      </w:r>
      <w:r w:rsidRPr="00691999">
        <w:rPr>
          <w:rFonts w:ascii="Times New Roman" w:hAnsi="Times New Roman" w:cs="Times New Roman"/>
          <w:b/>
          <w:sz w:val="24"/>
          <w:szCs w:val="24"/>
        </w:rPr>
        <w:t>Avaliação da aprendizagem escolar: estudos e proposições</w:t>
      </w:r>
      <w:r w:rsidRPr="00691999">
        <w:rPr>
          <w:rFonts w:ascii="Times New Roman" w:hAnsi="Times New Roman" w:cs="Times New Roman"/>
          <w:sz w:val="24"/>
          <w:szCs w:val="24"/>
        </w:rPr>
        <w:t xml:space="preserve">. – 15 ed. – São Paulo: Cortez, 2003. </w:t>
      </w:r>
    </w:p>
    <w:p w:rsidR="00737FF8" w:rsidRPr="00691999" w:rsidRDefault="00737FF8" w:rsidP="00737FF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999">
        <w:rPr>
          <w:rFonts w:ascii="Times New Roman" w:hAnsi="Times New Roman" w:cs="Times New Roman"/>
          <w:sz w:val="24"/>
          <w:szCs w:val="24"/>
        </w:rPr>
        <w:t xml:space="preserve">MEIRIEU, P. Prefácio. In: HADJI, Charles. </w:t>
      </w:r>
      <w:r w:rsidRPr="00691999">
        <w:rPr>
          <w:rFonts w:ascii="Times New Roman" w:hAnsi="Times New Roman" w:cs="Times New Roman"/>
          <w:b/>
          <w:iCs/>
          <w:sz w:val="24"/>
          <w:szCs w:val="24"/>
        </w:rPr>
        <w:t>A avaliação, regras do jogo</w:t>
      </w:r>
      <w:r w:rsidRPr="00691999">
        <w:rPr>
          <w:rFonts w:ascii="Times New Roman" w:hAnsi="Times New Roman" w:cs="Times New Roman"/>
          <w:b/>
          <w:sz w:val="24"/>
          <w:szCs w:val="24"/>
        </w:rPr>
        <w:t>: das intenções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1999">
        <w:rPr>
          <w:rFonts w:ascii="Times New Roman" w:hAnsi="Times New Roman" w:cs="Times New Roman"/>
          <w:b/>
          <w:sz w:val="24"/>
          <w:szCs w:val="24"/>
        </w:rPr>
        <w:t>aos instrumentos</w:t>
      </w:r>
      <w:r w:rsidRPr="00691999">
        <w:rPr>
          <w:rFonts w:ascii="Times New Roman" w:hAnsi="Times New Roman" w:cs="Times New Roman"/>
          <w:sz w:val="24"/>
          <w:szCs w:val="24"/>
        </w:rPr>
        <w:t xml:space="preserve">. Tradução Júlia Lopes Ferreira e José Manuel Cláudio. </w:t>
      </w:r>
      <w:proofErr w:type="gramStart"/>
      <w:r w:rsidRPr="00691999">
        <w:rPr>
          <w:rFonts w:ascii="Times New Roman" w:hAnsi="Times New Roman" w:cs="Times New Roman"/>
          <w:sz w:val="24"/>
          <w:szCs w:val="24"/>
        </w:rPr>
        <w:t>Portugal:</w:t>
      </w:r>
      <w:proofErr w:type="gramEnd"/>
      <w:r w:rsidRPr="00691999">
        <w:rPr>
          <w:rFonts w:ascii="Times New Roman" w:hAnsi="Times New Roman" w:cs="Times New Roman"/>
          <w:sz w:val="24"/>
          <w:szCs w:val="24"/>
        </w:rPr>
        <w:t>Porto editora, 1994. (Coleção Ciências da educação).</w:t>
      </w:r>
    </w:p>
    <w:p w:rsidR="00737FF8" w:rsidRPr="00691999" w:rsidRDefault="00737FF8" w:rsidP="00737FF8">
      <w:pPr>
        <w:jc w:val="both"/>
        <w:rPr>
          <w:rFonts w:ascii="Times New Roman" w:hAnsi="Times New Roman" w:cs="Times New Roman"/>
          <w:sz w:val="24"/>
          <w:szCs w:val="24"/>
        </w:rPr>
      </w:pPr>
      <w:r w:rsidRPr="00691999">
        <w:rPr>
          <w:rFonts w:ascii="Times New Roman" w:hAnsi="Times New Roman" w:cs="Times New Roman"/>
          <w:sz w:val="24"/>
          <w:szCs w:val="24"/>
        </w:rPr>
        <w:t xml:space="preserve">MENEZES-FILHO, N., VASCONCELLOS, L., &amp; WERLANG, S. R. C. (2005). </w:t>
      </w:r>
      <w:r w:rsidRPr="00691999">
        <w:rPr>
          <w:rFonts w:ascii="Times New Roman" w:hAnsi="Times New Roman" w:cs="Times New Roman"/>
          <w:b/>
          <w:sz w:val="24"/>
          <w:szCs w:val="24"/>
        </w:rPr>
        <w:t>Avaliando o impacto da</w:t>
      </w:r>
      <w:r w:rsidRPr="00691999">
        <w:rPr>
          <w:rFonts w:ascii="Times New Roman" w:hAnsi="Times New Roman" w:cs="Times New Roman"/>
          <w:sz w:val="24"/>
          <w:szCs w:val="24"/>
        </w:rPr>
        <w:t xml:space="preserve"> </w:t>
      </w:r>
      <w:r w:rsidRPr="00691999">
        <w:rPr>
          <w:rFonts w:ascii="Times New Roman" w:hAnsi="Times New Roman" w:cs="Times New Roman"/>
          <w:b/>
          <w:sz w:val="24"/>
          <w:szCs w:val="24"/>
        </w:rPr>
        <w:t>progressão continuada no Brasil</w:t>
      </w:r>
      <w:r w:rsidRPr="00691999">
        <w:rPr>
          <w:rFonts w:ascii="Times New Roman" w:hAnsi="Times New Roman" w:cs="Times New Roman"/>
          <w:sz w:val="24"/>
          <w:szCs w:val="24"/>
        </w:rPr>
        <w:t xml:space="preserve"> [Resumo completo]. In Sociedade Brasileira de Econometria (Org.), </w:t>
      </w:r>
      <w:r w:rsidRPr="00691999">
        <w:rPr>
          <w:rFonts w:ascii="Times New Roman" w:hAnsi="Times New Roman" w:cs="Times New Roman"/>
          <w:iCs/>
          <w:sz w:val="24"/>
          <w:szCs w:val="24"/>
        </w:rPr>
        <w:t>Anais do XXVII Encontro Brasileiro de Econometria</w:t>
      </w:r>
      <w:r w:rsidRPr="00691999">
        <w:rPr>
          <w:rFonts w:ascii="Times New Roman" w:hAnsi="Times New Roman" w:cs="Times New Roman"/>
          <w:sz w:val="24"/>
          <w:szCs w:val="24"/>
        </w:rPr>
        <w:t>. Natal: SBE.</w:t>
      </w:r>
    </w:p>
    <w:p w:rsidR="00737FF8" w:rsidRPr="00691999" w:rsidRDefault="00737FF8" w:rsidP="00737FF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9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MIRAS, M. </w:t>
      </w:r>
      <w:r w:rsidRPr="006919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Um ponto de partida para a aprendizagem de novos conteúdos: os conhecimentos</w:t>
      </w:r>
      <w:r w:rsidRPr="006919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6919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prévios</w:t>
      </w:r>
      <w:r w:rsidRPr="00691999">
        <w:rPr>
          <w:rFonts w:ascii="Times New Roman" w:eastAsia="Times New Roman" w:hAnsi="Times New Roman" w:cs="Times New Roman"/>
          <w:sz w:val="24"/>
          <w:szCs w:val="24"/>
          <w:lang w:eastAsia="pt-BR"/>
        </w:rPr>
        <w:t>. In: COLL, C. (Org.) O construtivismo na sala de aula. São Paulo: Artmed, 1996.</w:t>
      </w:r>
    </w:p>
    <w:p w:rsidR="00737FF8" w:rsidRPr="00691999" w:rsidRDefault="00737FF8" w:rsidP="00737FF8">
      <w:pPr>
        <w:jc w:val="both"/>
        <w:rPr>
          <w:rFonts w:ascii="Times New Roman" w:hAnsi="Times New Roman" w:cs="Times New Roman"/>
          <w:sz w:val="24"/>
          <w:szCs w:val="24"/>
        </w:rPr>
      </w:pPr>
      <w:r w:rsidRPr="00691999">
        <w:rPr>
          <w:rFonts w:ascii="Times New Roman" w:hAnsi="Times New Roman" w:cs="Times New Roman"/>
          <w:sz w:val="24"/>
          <w:szCs w:val="24"/>
        </w:rPr>
        <w:t xml:space="preserve">PERRENOUD, Philippe. (1999) </w:t>
      </w:r>
      <w:r w:rsidRPr="00691999">
        <w:rPr>
          <w:rFonts w:ascii="Times New Roman" w:hAnsi="Times New Roman" w:cs="Times New Roman"/>
          <w:b/>
          <w:sz w:val="24"/>
          <w:szCs w:val="24"/>
        </w:rPr>
        <w:t>Avaliação, da excelência à regulação das aprendizagens –</w:t>
      </w:r>
      <w:r w:rsidRPr="00691999">
        <w:rPr>
          <w:rFonts w:ascii="Times New Roman" w:hAnsi="Times New Roman" w:cs="Times New Roman"/>
          <w:sz w:val="24"/>
          <w:szCs w:val="24"/>
        </w:rPr>
        <w:t xml:space="preserve"> </w:t>
      </w:r>
      <w:r w:rsidRPr="00691999">
        <w:rPr>
          <w:rFonts w:ascii="Times New Roman" w:hAnsi="Times New Roman" w:cs="Times New Roman"/>
          <w:b/>
          <w:sz w:val="24"/>
          <w:szCs w:val="24"/>
        </w:rPr>
        <w:t>entre duas lógicas</w:t>
      </w:r>
      <w:r w:rsidRPr="00691999">
        <w:rPr>
          <w:rFonts w:ascii="Times New Roman" w:hAnsi="Times New Roman" w:cs="Times New Roman"/>
          <w:sz w:val="24"/>
          <w:szCs w:val="24"/>
        </w:rPr>
        <w:t xml:space="preserve">. Porto </w:t>
      </w:r>
      <w:proofErr w:type="gramStart"/>
      <w:r w:rsidRPr="00691999">
        <w:rPr>
          <w:rFonts w:ascii="Times New Roman" w:hAnsi="Times New Roman" w:cs="Times New Roman"/>
          <w:sz w:val="24"/>
          <w:szCs w:val="24"/>
        </w:rPr>
        <w:t>Alegre .</w:t>
      </w:r>
      <w:proofErr w:type="gramEnd"/>
      <w:r w:rsidRPr="00691999">
        <w:rPr>
          <w:rFonts w:ascii="Times New Roman" w:hAnsi="Times New Roman" w:cs="Times New Roman"/>
          <w:sz w:val="24"/>
          <w:szCs w:val="24"/>
        </w:rPr>
        <w:t xml:space="preserve"> RS Artmed.</w:t>
      </w:r>
    </w:p>
    <w:p w:rsidR="00737FF8" w:rsidRPr="00691999" w:rsidRDefault="00737FF8" w:rsidP="00737FF8">
      <w:pPr>
        <w:jc w:val="both"/>
        <w:rPr>
          <w:rFonts w:ascii="Times New Roman" w:hAnsi="Times New Roman" w:cs="Times New Roman"/>
          <w:sz w:val="24"/>
          <w:szCs w:val="24"/>
        </w:rPr>
      </w:pPr>
      <w:r w:rsidRPr="00691999">
        <w:rPr>
          <w:rFonts w:ascii="Times New Roman" w:hAnsi="Times New Roman" w:cs="Times New Roman"/>
          <w:sz w:val="24"/>
          <w:szCs w:val="24"/>
        </w:rPr>
        <w:t>POZO, J. I</w:t>
      </w:r>
      <w:r w:rsidRPr="00691999">
        <w:rPr>
          <w:rFonts w:ascii="Times New Roman" w:hAnsi="Times New Roman" w:cs="Times New Roman"/>
          <w:b/>
          <w:sz w:val="24"/>
          <w:szCs w:val="24"/>
        </w:rPr>
        <w:t>. A aprendizagem e o ensino de fatos e conceitos</w:t>
      </w:r>
      <w:r w:rsidRPr="00691999">
        <w:rPr>
          <w:rFonts w:ascii="Times New Roman" w:hAnsi="Times New Roman" w:cs="Times New Roman"/>
          <w:sz w:val="24"/>
          <w:szCs w:val="24"/>
        </w:rPr>
        <w:t xml:space="preserve">. </w:t>
      </w:r>
      <w:r w:rsidRPr="00691999">
        <w:rPr>
          <w:rFonts w:ascii="Times New Roman" w:hAnsi="Times New Roman" w:cs="Times New Roman"/>
          <w:sz w:val="24"/>
          <w:szCs w:val="24"/>
          <w:lang w:val="en-US"/>
        </w:rPr>
        <w:t xml:space="preserve">In: COLL, C.; POZO, J. I.; SARABIA, B.; VALLS, E. (Org.). </w:t>
      </w:r>
      <w:r w:rsidRPr="00691999">
        <w:rPr>
          <w:rFonts w:ascii="Times New Roman" w:hAnsi="Times New Roman" w:cs="Times New Roman"/>
          <w:sz w:val="24"/>
          <w:szCs w:val="24"/>
        </w:rPr>
        <w:t>Os conteúdos na reforma: ensino e aprendizagem de conceitos, procedimentos e atitudes. Porto Alegre: Artmed, 1998. P. 17 – 72.</w:t>
      </w:r>
    </w:p>
    <w:p w:rsidR="00737FF8" w:rsidRPr="00691999" w:rsidRDefault="00737FF8" w:rsidP="00737FF8">
      <w:pPr>
        <w:jc w:val="both"/>
        <w:rPr>
          <w:rFonts w:ascii="Times New Roman" w:hAnsi="Times New Roman" w:cs="Times New Roman"/>
          <w:sz w:val="24"/>
          <w:szCs w:val="24"/>
        </w:rPr>
      </w:pPr>
      <w:r w:rsidRPr="00691999">
        <w:rPr>
          <w:rFonts w:ascii="Times New Roman" w:hAnsi="Times New Roman" w:cs="Times New Roman"/>
          <w:sz w:val="24"/>
          <w:szCs w:val="24"/>
        </w:rPr>
        <w:t xml:space="preserve">SARABIA, B. </w:t>
      </w:r>
      <w:r w:rsidRPr="00691999">
        <w:rPr>
          <w:rFonts w:ascii="Times New Roman" w:hAnsi="Times New Roman" w:cs="Times New Roman"/>
          <w:b/>
          <w:sz w:val="24"/>
          <w:szCs w:val="24"/>
        </w:rPr>
        <w:t>A aprendizagem e o ensino das atitudes</w:t>
      </w:r>
      <w:r w:rsidRPr="00691999">
        <w:rPr>
          <w:rFonts w:ascii="Times New Roman" w:hAnsi="Times New Roman" w:cs="Times New Roman"/>
          <w:sz w:val="24"/>
          <w:szCs w:val="24"/>
        </w:rPr>
        <w:t xml:space="preserve">. </w:t>
      </w:r>
      <w:r w:rsidRPr="00691999">
        <w:rPr>
          <w:rFonts w:ascii="Times New Roman" w:hAnsi="Times New Roman" w:cs="Times New Roman"/>
          <w:sz w:val="24"/>
          <w:szCs w:val="24"/>
          <w:lang w:val="en-US"/>
        </w:rPr>
        <w:t xml:space="preserve">In: COLL, C.; POZO, J. I.; SARABIA, B.; VALLS, E. (Org.). </w:t>
      </w:r>
      <w:r w:rsidRPr="00691999">
        <w:rPr>
          <w:rFonts w:ascii="Times New Roman" w:hAnsi="Times New Roman" w:cs="Times New Roman"/>
          <w:sz w:val="24"/>
          <w:szCs w:val="24"/>
        </w:rPr>
        <w:t>Os conteúdos na reforma: ensino e aprendizagem de conceitos, procedimentos e atitudes. Porto Alegre: Artmed, 1998. P. 119-178.</w:t>
      </w:r>
    </w:p>
    <w:p w:rsidR="00737FF8" w:rsidRPr="00691999" w:rsidRDefault="00737FF8" w:rsidP="00737FF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9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VIEGAS, Lygia de Sousa; SOUZA, Marilene Proença Rebello de. </w:t>
      </w:r>
      <w:r w:rsidRPr="006919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 progressão continuada</w:t>
      </w:r>
      <w:r w:rsidRPr="006919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6919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no estado de São Paulo: considerações a partir da perspectiva de educadores</w:t>
      </w:r>
      <w:r w:rsidRPr="0069199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6919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6919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Psicol. </w:t>
      </w:r>
      <w:proofErr w:type="gramStart"/>
      <w:r w:rsidRPr="006919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esc.</w:t>
      </w:r>
      <w:proofErr w:type="gramEnd"/>
      <w:r w:rsidRPr="006919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educ.</w:t>
      </w:r>
      <w:r w:rsidRPr="00691999">
        <w:rPr>
          <w:rFonts w:ascii="Times New Roman" w:eastAsia="Times New Roman" w:hAnsi="Times New Roman" w:cs="Times New Roman"/>
          <w:sz w:val="24"/>
          <w:szCs w:val="24"/>
          <w:lang w:eastAsia="pt-BR"/>
        </w:rPr>
        <w:t>,  Campinas,  v. 10,  n. 2, dez.  2006 .  </w:t>
      </w:r>
    </w:p>
    <w:p w:rsidR="00737FF8" w:rsidRPr="00691999" w:rsidRDefault="00737FF8" w:rsidP="00737FF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1999">
        <w:rPr>
          <w:rFonts w:ascii="Times New Roman" w:hAnsi="Times New Roman" w:cs="Times New Roman"/>
          <w:sz w:val="24"/>
          <w:szCs w:val="24"/>
        </w:rPr>
        <w:t>SAUL, Ana Maria</w:t>
      </w:r>
      <w:r w:rsidRPr="0069199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691999">
        <w:rPr>
          <w:rFonts w:ascii="Times New Roman" w:hAnsi="Times New Roman" w:cs="Times New Roman"/>
          <w:b/>
          <w:bCs/>
          <w:iCs/>
          <w:sz w:val="24"/>
          <w:szCs w:val="24"/>
        </w:rPr>
        <w:t>Avaliação participante: uma abordagem crítico transformadora</w:t>
      </w:r>
      <w:r w:rsidRPr="00691999">
        <w:rPr>
          <w:rFonts w:ascii="Times New Roman" w:hAnsi="Times New Roman" w:cs="Times New Roman"/>
          <w:bCs/>
          <w:sz w:val="24"/>
          <w:szCs w:val="24"/>
        </w:rPr>
        <w:t xml:space="preserve">. In: RICO, E. M. (org.). </w:t>
      </w:r>
      <w:r w:rsidRPr="00691999">
        <w:rPr>
          <w:rFonts w:ascii="Times New Roman" w:hAnsi="Times New Roman" w:cs="Times New Roman"/>
          <w:bCs/>
          <w:iCs/>
          <w:sz w:val="24"/>
          <w:szCs w:val="24"/>
        </w:rPr>
        <w:t>Avaliação de políticas sociais: uma questão em debate</w:t>
      </w:r>
      <w:r w:rsidRPr="00691999">
        <w:rPr>
          <w:rFonts w:ascii="Times New Roman" w:hAnsi="Times New Roman" w:cs="Times New Roman"/>
          <w:bCs/>
          <w:sz w:val="24"/>
          <w:szCs w:val="24"/>
        </w:rPr>
        <w:t>. São Paulo, Cortez, 1998 b.</w:t>
      </w:r>
    </w:p>
    <w:p w:rsidR="00737FF8" w:rsidRPr="00691999" w:rsidRDefault="00737FF8" w:rsidP="00737FF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1999">
        <w:rPr>
          <w:rFonts w:ascii="Times New Roman" w:hAnsi="Times New Roman" w:cs="Times New Roman"/>
          <w:sz w:val="24"/>
          <w:szCs w:val="24"/>
        </w:rPr>
        <w:t>SILVA, E.L; MENEZES. E. M</w:t>
      </w:r>
      <w:r w:rsidRPr="0069199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91999">
        <w:rPr>
          <w:rFonts w:ascii="Times New Roman" w:hAnsi="Times New Roman" w:cs="Times New Roman"/>
          <w:b/>
          <w:iCs/>
          <w:sz w:val="24"/>
          <w:szCs w:val="24"/>
        </w:rPr>
        <w:t>Metodologia da pesquisa e elaboração de dissertação</w:t>
      </w:r>
      <w:r w:rsidRPr="00691999">
        <w:rPr>
          <w:rFonts w:ascii="Times New Roman" w:hAnsi="Times New Roman" w:cs="Times New Roman"/>
          <w:iCs/>
          <w:sz w:val="24"/>
          <w:szCs w:val="24"/>
        </w:rPr>
        <w:t>.</w:t>
      </w:r>
      <w:r w:rsidRPr="00691999">
        <w:rPr>
          <w:rFonts w:ascii="Times New Roman" w:hAnsi="Times New Roman" w:cs="Times New Roman"/>
          <w:sz w:val="24"/>
          <w:szCs w:val="24"/>
        </w:rPr>
        <w:t xml:space="preserve"> Florianópolis, Laboratório de Ensino a Distância da UFSC, 3º Edição, 2001.</w:t>
      </w:r>
    </w:p>
    <w:p w:rsidR="00737FF8" w:rsidRPr="00691999" w:rsidRDefault="00737FF8" w:rsidP="00737FF8">
      <w:pPr>
        <w:jc w:val="both"/>
        <w:rPr>
          <w:rFonts w:ascii="Times New Roman" w:hAnsi="Times New Roman" w:cs="Times New Roman"/>
          <w:sz w:val="24"/>
          <w:szCs w:val="24"/>
        </w:rPr>
      </w:pPr>
      <w:r w:rsidRPr="00691999">
        <w:rPr>
          <w:rFonts w:ascii="Times New Roman" w:hAnsi="Times New Roman" w:cs="Times New Roman"/>
          <w:sz w:val="24"/>
          <w:szCs w:val="24"/>
        </w:rPr>
        <w:t xml:space="preserve">SOLÈ, I. </w:t>
      </w:r>
      <w:r w:rsidRPr="00691999">
        <w:rPr>
          <w:rFonts w:ascii="Times New Roman" w:hAnsi="Times New Roman" w:cs="Times New Roman"/>
          <w:b/>
          <w:sz w:val="24"/>
          <w:szCs w:val="24"/>
        </w:rPr>
        <w:t>Disponibilidade para aprendizagem e sentido para aprendizagem</w:t>
      </w:r>
      <w:r w:rsidRPr="00691999">
        <w:rPr>
          <w:rFonts w:ascii="Times New Roman" w:hAnsi="Times New Roman" w:cs="Times New Roman"/>
          <w:sz w:val="24"/>
          <w:szCs w:val="24"/>
        </w:rPr>
        <w:t>. In: COLL, C. (Org.) O construtivismo na sala de aula. São Paulo: Artmed, 1996.</w:t>
      </w:r>
    </w:p>
    <w:p w:rsidR="00737FF8" w:rsidRPr="00691999" w:rsidRDefault="00737FF8" w:rsidP="00737FF8">
      <w:pPr>
        <w:jc w:val="both"/>
        <w:rPr>
          <w:rFonts w:ascii="Times New Roman" w:hAnsi="Times New Roman" w:cs="Times New Roman"/>
          <w:sz w:val="24"/>
          <w:szCs w:val="24"/>
        </w:rPr>
      </w:pPr>
      <w:r w:rsidRPr="00691999">
        <w:rPr>
          <w:rFonts w:ascii="Times New Roman" w:hAnsi="Times New Roman" w:cs="Times New Roman"/>
          <w:sz w:val="24"/>
          <w:szCs w:val="24"/>
        </w:rPr>
        <w:t xml:space="preserve">TANI, G. </w:t>
      </w:r>
      <w:r w:rsidRPr="00691999">
        <w:rPr>
          <w:rFonts w:ascii="Times New Roman" w:hAnsi="Times New Roman" w:cs="Times New Roman"/>
          <w:b/>
          <w:sz w:val="24"/>
          <w:szCs w:val="24"/>
        </w:rPr>
        <w:t>Pesquisa e pós-graduação em educação física</w:t>
      </w:r>
      <w:r w:rsidRPr="00691999">
        <w:rPr>
          <w:rFonts w:ascii="Times New Roman" w:hAnsi="Times New Roman" w:cs="Times New Roman"/>
          <w:sz w:val="24"/>
          <w:szCs w:val="24"/>
        </w:rPr>
        <w:t xml:space="preserve">. In: Passos, S., org. </w:t>
      </w:r>
      <w:r w:rsidRPr="00691999">
        <w:rPr>
          <w:rFonts w:ascii="Times New Roman" w:hAnsi="Times New Roman" w:cs="Times New Roman"/>
          <w:bCs/>
          <w:sz w:val="24"/>
          <w:szCs w:val="24"/>
        </w:rPr>
        <w:t>Educação</w:t>
      </w:r>
      <w:r w:rsidRPr="006919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91999">
        <w:rPr>
          <w:rFonts w:ascii="Times New Roman" w:hAnsi="Times New Roman" w:cs="Times New Roman"/>
          <w:bCs/>
          <w:sz w:val="24"/>
          <w:szCs w:val="24"/>
        </w:rPr>
        <w:t>física e esportes na universidade</w:t>
      </w:r>
      <w:r w:rsidRPr="00691999">
        <w:rPr>
          <w:rFonts w:ascii="Times New Roman" w:hAnsi="Times New Roman" w:cs="Times New Roman"/>
          <w:sz w:val="24"/>
          <w:szCs w:val="24"/>
        </w:rPr>
        <w:t>. Brasília, SEED-MEC/UnB, 1988.</w:t>
      </w:r>
    </w:p>
    <w:p w:rsidR="00825B1A" w:rsidRDefault="00737FF8" w:rsidP="003B65F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91999">
        <w:rPr>
          <w:rFonts w:ascii="Times New Roman" w:hAnsi="Times New Roman" w:cs="Times New Roman"/>
          <w:sz w:val="24"/>
          <w:szCs w:val="24"/>
        </w:rPr>
        <w:t xml:space="preserve">ZABALA, A. </w:t>
      </w:r>
      <w:r w:rsidRPr="00691999">
        <w:rPr>
          <w:rFonts w:ascii="Times New Roman" w:hAnsi="Times New Roman" w:cs="Times New Roman"/>
          <w:b/>
          <w:sz w:val="24"/>
          <w:szCs w:val="24"/>
        </w:rPr>
        <w:t>A prática educativa – como ensinar</w:t>
      </w:r>
      <w:r w:rsidRPr="00691999">
        <w:rPr>
          <w:rFonts w:ascii="Times New Roman" w:hAnsi="Times New Roman" w:cs="Times New Roman"/>
          <w:sz w:val="24"/>
          <w:szCs w:val="24"/>
        </w:rPr>
        <w:t>. Porto alegre: Artmed, 1998.</w:t>
      </w:r>
    </w:p>
    <w:p w:rsidR="00B25E2E" w:rsidRDefault="009A412A" w:rsidP="00B25E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ANEXO I</w:t>
      </w:r>
    </w:p>
    <w:p w:rsidR="00B25E2E" w:rsidRDefault="007F70DB" w:rsidP="00B25E2E">
      <w:pPr>
        <w:pStyle w:val="Ttulo"/>
        <w:jc w:val="left"/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noProof/>
          <w:sz w:val="10"/>
          <w:szCs w:val="10"/>
        </w:rPr>
        <w:drawing>
          <wp:inline distT="0" distB="0" distL="0" distR="0">
            <wp:extent cx="1628775" cy="342900"/>
            <wp:effectExtent l="19050" t="0" r="9525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5E2E" w:rsidRDefault="00B25E2E" w:rsidP="00B25E2E">
      <w:pPr>
        <w:widowControl w:val="0"/>
        <w:autoSpaceDE w:val="0"/>
        <w:autoSpaceDN w:val="0"/>
        <w:adjustRightInd w:val="0"/>
        <w:spacing w:line="170" w:lineRule="exact"/>
        <w:ind w:right="3153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w w:val="104"/>
          <w:sz w:val="17"/>
          <w:szCs w:val="17"/>
        </w:rPr>
        <w:t xml:space="preserve">   Uni</w:t>
      </w:r>
      <w:r>
        <w:rPr>
          <w:rFonts w:ascii="Tahoma" w:hAnsi="Tahoma" w:cs="Tahoma"/>
          <w:spacing w:val="-1"/>
          <w:w w:val="104"/>
          <w:sz w:val="17"/>
          <w:szCs w:val="17"/>
        </w:rPr>
        <w:t>v</w:t>
      </w:r>
      <w:r>
        <w:rPr>
          <w:rFonts w:ascii="Tahoma" w:hAnsi="Tahoma" w:cs="Tahoma"/>
          <w:w w:val="104"/>
          <w:sz w:val="17"/>
          <w:szCs w:val="17"/>
        </w:rPr>
        <w:t>ersidade</w:t>
      </w:r>
      <w:r>
        <w:rPr>
          <w:rFonts w:ascii="Tahoma" w:hAnsi="Tahoma" w:cs="Tahoma"/>
          <w:spacing w:val="2"/>
          <w:sz w:val="17"/>
          <w:szCs w:val="17"/>
        </w:rPr>
        <w:t xml:space="preserve"> </w:t>
      </w:r>
      <w:r>
        <w:rPr>
          <w:rFonts w:ascii="Tahoma" w:hAnsi="Tahoma" w:cs="Tahoma"/>
          <w:w w:val="104"/>
          <w:sz w:val="17"/>
          <w:szCs w:val="17"/>
        </w:rPr>
        <w:t>do</w:t>
      </w:r>
      <w:r>
        <w:rPr>
          <w:rFonts w:ascii="Tahoma" w:hAnsi="Tahoma" w:cs="Tahoma"/>
          <w:spacing w:val="2"/>
          <w:sz w:val="17"/>
          <w:szCs w:val="17"/>
        </w:rPr>
        <w:t xml:space="preserve"> </w:t>
      </w:r>
      <w:r>
        <w:rPr>
          <w:rFonts w:ascii="Tahoma" w:hAnsi="Tahoma" w:cs="Tahoma"/>
          <w:w w:val="104"/>
          <w:sz w:val="17"/>
          <w:szCs w:val="17"/>
        </w:rPr>
        <w:t>G</w:t>
      </w:r>
      <w:r>
        <w:rPr>
          <w:rFonts w:ascii="Tahoma" w:hAnsi="Tahoma" w:cs="Tahoma"/>
          <w:spacing w:val="-3"/>
          <w:w w:val="104"/>
          <w:sz w:val="17"/>
          <w:szCs w:val="17"/>
        </w:rPr>
        <w:t>r</w:t>
      </w:r>
      <w:r>
        <w:rPr>
          <w:rFonts w:ascii="Tahoma" w:hAnsi="Tahoma" w:cs="Tahoma"/>
          <w:w w:val="104"/>
          <w:sz w:val="17"/>
          <w:szCs w:val="17"/>
        </w:rPr>
        <w:t>ande</w:t>
      </w:r>
      <w:r>
        <w:rPr>
          <w:rFonts w:ascii="Tahoma" w:hAnsi="Tahoma" w:cs="Tahoma"/>
          <w:spacing w:val="2"/>
          <w:sz w:val="17"/>
          <w:szCs w:val="17"/>
        </w:rPr>
        <w:t xml:space="preserve"> </w:t>
      </w:r>
      <w:r>
        <w:rPr>
          <w:rFonts w:ascii="Tahoma" w:hAnsi="Tahoma" w:cs="Tahoma"/>
          <w:w w:val="104"/>
          <w:sz w:val="17"/>
          <w:szCs w:val="17"/>
        </w:rPr>
        <w:t>A</w:t>
      </w:r>
      <w:r>
        <w:rPr>
          <w:rFonts w:ascii="Tahoma" w:hAnsi="Tahoma" w:cs="Tahoma"/>
          <w:spacing w:val="1"/>
          <w:w w:val="104"/>
          <w:sz w:val="17"/>
          <w:szCs w:val="17"/>
        </w:rPr>
        <w:t>B</w:t>
      </w:r>
      <w:r>
        <w:rPr>
          <w:rFonts w:ascii="Tahoma" w:hAnsi="Tahoma" w:cs="Tahoma"/>
          <w:w w:val="104"/>
          <w:sz w:val="17"/>
          <w:szCs w:val="17"/>
        </w:rPr>
        <w:t>C</w:t>
      </w:r>
    </w:p>
    <w:p w:rsidR="00B25E2E" w:rsidRPr="00B25E2E" w:rsidRDefault="00B25E2E" w:rsidP="00B25E2E">
      <w:pPr>
        <w:pStyle w:val="Ttulo2"/>
        <w:jc w:val="center"/>
        <w:rPr>
          <w:rFonts w:ascii="Times New Roman" w:hAnsi="Times New Roman" w:cs="Times New Roman"/>
          <w:sz w:val="24"/>
          <w:szCs w:val="24"/>
        </w:rPr>
      </w:pPr>
      <w:r w:rsidRPr="00B25E2E">
        <w:rPr>
          <w:rFonts w:ascii="Times New Roman" w:hAnsi="Times New Roman" w:cs="Times New Roman"/>
          <w:sz w:val="24"/>
          <w:szCs w:val="24"/>
        </w:rPr>
        <w:t>CARTA DE INFORMAÇÃO AO SUJEITO</w:t>
      </w:r>
    </w:p>
    <w:p w:rsidR="00B25E2E" w:rsidRPr="00B25E2E" w:rsidRDefault="00B25E2E" w:rsidP="00B25E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5E2E" w:rsidRPr="00B25E2E" w:rsidRDefault="00B25E2E" w:rsidP="00B25E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Pr="00B25E2E">
        <w:rPr>
          <w:rFonts w:ascii="Times New Roman" w:hAnsi="Times New Roman" w:cs="Times New Roman"/>
          <w:bCs/>
          <w:sz w:val="24"/>
          <w:szCs w:val="24"/>
        </w:rPr>
        <w:t xml:space="preserve">O projeto de pesquisa </w:t>
      </w:r>
      <w:proofErr w:type="gramStart"/>
      <w:r w:rsidRPr="00B25E2E">
        <w:rPr>
          <w:rFonts w:ascii="Times New Roman" w:hAnsi="Times New Roman" w:cs="Times New Roman"/>
          <w:bCs/>
          <w:sz w:val="24"/>
          <w:szCs w:val="24"/>
        </w:rPr>
        <w:t>cujo o</w:t>
      </w:r>
      <w:proofErr w:type="gramEnd"/>
      <w:r w:rsidRPr="00B25E2E">
        <w:rPr>
          <w:rFonts w:ascii="Times New Roman" w:hAnsi="Times New Roman" w:cs="Times New Roman"/>
          <w:bCs/>
          <w:sz w:val="24"/>
          <w:szCs w:val="24"/>
        </w:rPr>
        <w:t xml:space="preserve"> tema é:</w:t>
      </w:r>
      <w:r w:rsidRPr="00B25E2E">
        <w:rPr>
          <w:rFonts w:ascii="Times New Roman" w:hAnsi="Times New Roman" w:cs="Times New Roman"/>
          <w:b/>
          <w:bCs/>
          <w:sz w:val="24"/>
          <w:szCs w:val="24"/>
        </w:rPr>
        <w:t xml:space="preserve"> Avaliação </w:t>
      </w:r>
      <w:smartTag w:uri="urn:schemas-microsoft-com:office:smarttags" w:element="PersonName">
        <w:smartTagPr>
          <w:attr w:name="ProductID" w:val="em Educação Física"/>
        </w:smartTagPr>
        <w:r w:rsidRPr="00B25E2E">
          <w:rPr>
            <w:rFonts w:ascii="Times New Roman" w:hAnsi="Times New Roman" w:cs="Times New Roman"/>
            <w:b/>
            <w:bCs/>
            <w:sz w:val="24"/>
            <w:szCs w:val="24"/>
          </w:rPr>
          <w:t>em Educação Física</w:t>
        </w:r>
      </w:smartTag>
      <w:r w:rsidRPr="00B25E2E">
        <w:rPr>
          <w:rFonts w:ascii="Times New Roman" w:hAnsi="Times New Roman" w:cs="Times New Roman"/>
          <w:b/>
          <w:bCs/>
          <w:sz w:val="24"/>
          <w:szCs w:val="24"/>
        </w:rPr>
        <w:t xml:space="preserve"> no Ensino Fundamental II: Um Foco nas Dimensões Conceitual e Atitudina</w:t>
      </w:r>
      <w:r w:rsidRPr="00B25E2E">
        <w:rPr>
          <w:rFonts w:ascii="Times New Roman" w:hAnsi="Times New Roman" w:cs="Times New Roman"/>
          <w:bCs/>
          <w:sz w:val="24"/>
          <w:szCs w:val="24"/>
        </w:rPr>
        <w:t>l</w:t>
      </w:r>
      <w:r w:rsidRPr="00B25E2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25E2E">
        <w:rPr>
          <w:rFonts w:ascii="Times New Roman" w:hAnsi="Times New Roman" w:cs="Times New Roman"/>
          <w:bCs/>
          <w:sz w:val="24"/>
          <w:szCs w:val="24"/>
        </w:rPr>
        <w:t xml:space="preserve">prevê nos seus procedimentos metodológicos, a aplicação de questionário </w:t>
      </w:r>
      <w:r w:rsidR="004F1CF3">
        <w:rPr>
          <w:rFonts w:ascii="Times New Roman" w:hAnsi="Times New Roman" w:cs="Times New Roman"/>
          <w:bCs/>
          <w:sz w:val="24"/>
          <w:szCs w:val="24"/>
        </w:rPr>
        <w:t>fechado</w:t>
      </w:r>
      <w:r w:rsidRPr="00B25E2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25E2E">
        <w:rPr>
          <w:rFonts w:ascii="Times New Roman" w:hAnsi="Times New Roman" w:cs="Times New Roman"/>
          <w:bCs/>
          <w:sz w:val="24"/>
          <w:szCs w:val="24"/>
        </w:rPr>
        <w:t>tendo como objetivo</w:t>
      </w:r>
      <w:r w:rsidRPr="00B25E2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25E2E">
        <w:rPr>
          <w:rFonts w:ascii="Times New Roman" w:hAnsi="Times New Roman" w:cs="Times New Roman"/>
          <w:bCs/>
          <w:sz w:val="24"/>
          <w:szCs w:val="24"/>
        </w:rPr>
        <w:t>identificar</w:t>
      </w:r>
      <w:r w:rsidRPr="00B25E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25E2E">
        <w:rPr>
          <w:rFonts w:ascii="Times New Roman" w:hAnsi="Times New Roman" w:cs="Times New Roman"/>
          <w:sz w:val="24"/>
          <w:szCs w:val="24"/>
        </w:rPr>
        <w:t>como acontece e qual a melhor forma de se avaliar um aluno de Educação Física do ensino Fundamental II nas dimensões conceitual e atitudinal.</w:t>
      </w:r>
    </w:p>
    <w:p w:rsidR="00B25E2E" w:rsidRPr="00B25E2E" w:rsidRDefault="00B25E2E" w:rsidP="00B25E2E">
      <w:pPr>
        <w:pStyle w:val="Corpodetexto"/>
        <w:spacing w:line="360" w:lineRule="auto"/>
        <w:rPr>
          <w:b w:val="0"/>
          <w:bCs w:val="0"/>
          <w:sz w:val="24"/>
        </w:rPr>
      </w:pPr>
      <w:r w:rsidRPr="00B25E2E">
        <w:rPr>
          <w:b w:val="0"/>
          <w:bCs w:val="0"/>
          <w:sz w:val="24"/>
        </w:rPr>
        <w:t xml:space="preserve"> .</w:t>
      </w:r>
    </w:p>
    <w:p w:rsidR="00B25E2E" w:rsidRPr="00B25E2E" w:rsidRDefault="00B25E2E" w:rsidP="00B25E2E">
      <w:pPr>
        <w:pStyle w:val="Corpodetexto2"/>
        <w:spacing w:line="240" w:lineRule="auto"/>
        <w:rPr>
          <w:sz w:val="24"/>
        </w:rPr>
      </w:pPr>
      <w:r w:rsidRPr="00B25E2E">
        <w:rPr>
          <w:sz w:val="24"/>
        </w:rPr>
        <w:tab/>
        <w:t xml:space="preserve">Tal projeto encontra-se sob a orientação da Professora </w:t>
      </w:r>
      <w:proofErr w:type="spellStart"/>
      <w:proofErr w:type="gramStart"/>
      <w:r w:rsidRPr="00B25E2E">
        <w:rPr>
          <w:sz w:val="24"/>
        </w:rPr>
        <w:t>Ms</w:t>
      </w:r>
      <w:proofErr w:type="spellEnd"/>
      <w:proofErr w:type="gramEnd"/>
      <w:r w:rsidRPr="00B25E2E">
        <w:rPr>
          <w:sz w:val="24"/>
        </w:rPr>
        <w:t xml:space="preserve"> Patrícia Ap. David e como orientados, Everton Vinicius Barbosa, Jéssica Martins Silva, Liliane Dias Benigno, Vivian R. H. de Souza e Mauricio Sufi,  alunos(as) do curso de Licenciatura </w:t>
      </w:r>
      <w:smartTag w:uri="urn:schemas-microsoft-com:office:smarttags" w:element="PersonName">
        <w:smartTagPr>
          <w:attr w:name="ProductID" w:val="em Educação Física"/>
        </w:smartTagPr>
        <w:r w:rsidRPr="00B25E2E">
          <w:rPr>
            <w:sz w:val="24"/>
          </w:rPr>
          <w:t>em Educação Física</w:t>
        </w:r>
      </w:smartTag>
      <w:r w:rsidRPr="00B25E2E">
        <w:rPr>
          <w:sz w:val="24"/>
        </w:rPr>
        <w:t>, na Universidade do Grande ABC.</w:t>
      </w:r>
    </w:p>
    <w:p w:rsidR="00B25E2E" w:rsidRPr="00B25E2E" w:rsidRDefault="00B25E2E" w:rsidP="00B25E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E2E" w:rsidRPr="00B25E2E" w:rsidRDefault="00B25E2E" w:rsidP="00B25E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E2E" w:rsidRPr="00B25E2E" w:rsidRDefault="00B25E2E" w:rsidP="00B25E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E2E">
        <w:rPr>
          <w:rFonts w:ascii="Times New Roman" w:hAnsi="Times New Roman" w:cs="Times New Roman"/>
          <w:sz w:val="24"/>
          <w:szCs w:val="24"/>
        </w:rPr>
        <w:t>Santo André, ______de ____________________ de</w:t>
      </w:r>
      <w:proofErr w:type="gramStart"/>
      <w:r w:rsidRPr="00B25E2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B25E2E">
        <w:rPr>
          <w:rFonts w:ascii="Times New Roman" w:hAnsi="Times New Roman" w:cs="Times New Roman"/>
          <w:sz w:val="24"/>
          <w:szCs w:val="24"/>
        </w:rPr>
        <w:t>2010.</w:t>
      </w:r>
    </w:p>
    <w:p w:rsidR="00B25E2E" w:rsidRPr="00B25E2E" w:rsidRDefault="00B25E2E" w:rsidP="00B25E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E2E" w:rsidRPr="00B25E2E" w:rsidRDefault="00B25E2E" w:rsidP="00B25E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E2E" w:rsidRPr="00B25E2E" w:rsidRDefault="00B25E2E" w:rsidP="00B25E2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B25E2E">
        <w:rPr>
          <w:rFonts w:ascii="Times New Roman" w:hAnsi="Times New Roman" w:cs="Times New Roman"/>
          <w:sz w:val="24"/>
          <w:szCs w:val="24"/>
        </w:rPr>
        <w:t xml:space="preserve">__________________________________                                                    </w:t>
      </w:r>
    </w:p>
    <w:p w:rsidR="00B25E2E" w:rsidRDefault="00B25E2E" w:rsidP="00B25E2E">
      <w:pPr>
        <w:spacing w:line="360" w:lineRule="auto"/>
        <w:jc w:val="center"/>
        <w:rPr>
          <w:sz w:val="28"/>
        </w:rPr>
      </w:pPr>
      <w:r w:rsidRPr="00B25E2E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B25E2E">
        <w:rPr>
          <w:rFonts w:ascii="Times New Roman" w:hAnsi="Times New Roman" w:cs="Times New Roman"/>
          <w:sz w:val="24"/>
          <w:szCs w:val="24"/>
        </w:rPr>
        <w:t>Profª</w:t>
      </w:r>
      <w:proofErr w:type="spellEnd"/>
      <w:r w:rsidRPr="00B25E2E">
        <w:rPr>
          <w:rFonts w:ascii="Times New Roman" w:hAnsi="Times New Roman" w:cs="Times New Roman"/>
          <w:sz w:val="24"/>
          <w:szCs w:val="24"/>
        </w:rPr>
        <w:t xml:space="preserve"> PATRICIA AP. DAVID                                                                      </w:t>
      </w:r>
    </w:p>
    <w:p w:rsidR="00B25E2E" w:rsidRDefault="00B25E2E" w:rsidP="00B25E2E">
      <w:pPr>
        <w:tabs>
          <w:tab w:val="left" w:pos="1920"/>
        </w:tabs>
        <w:spacing w:line="360" w:lineRule="auto"/>
        <w:jc w:val="both"/>
        <w:rPr>
          <w:sz w:val="28"/>
        </w:rPr>
      </w:pPr>
      <w:r>
        <w:rPr>
          <w:sz w:val="28"/>
        </w:rPr>
        <w:tab/>
      </w:r>
    </w:p>
    <w:p w:rsidR="00B25E2E" w:rsidRDefault="00B25E2E" w:rsidP="00B25E2E">
      <w:pPr>
        <w:spacing w:line="360" w:lineRule="auto"/>
        <w:jc w:val="both"/>
        <w:rPr>
          <w:sz w:val="28"/>
        </w:rPr>
      </w:pPr>
    </w:p>
    <w:p w:rsidR="00B25E2E" w:rsidRDefault="00B25E2E" w:rsidP="00B25E2E">
      <w:pPr>
        <w:spacing w:line="360" w:lineRule="auto"/>
        <w:jc w:val="both"/>
        <w:rPr>
          <w:sz w:val="28"/>
        </w:rPr>
      </w:pPr>
    </w:p>
    <w:p w:rsidR="002F4741" w:rsidRDefault="002F4741" w:rsidP="00B25E2E">
      <w:pPr>
        <w:pStyle w:val="Ttulo"/>
        <w:jc w:val="left"/>
        <w:rPr>
          <w:rFonts w:ascii="Tahoma" w:hAnsi="Tahoma" w:cs="Tahoma"/>
          <w:sz w:val="10"/>
          <w:szCs w:val="10"/>
        </w:rPr>
      </w:pPr>
    </w:p>
    <w:p w:rsidR="002F4741" w:rsidRDefault="002F4741" w:rsidP="00B25E2E">
      <w:pPr>
        <w:pStyle w:val="Ttulo"/>
        <w:jc w:val="left"/>
        <w:rPr>
          <w:rFonts w:ascii="Tahoma" w:hAnsi="Tahoma" w:cs="Tahoma"/>
          <w:sz w:val="10"/>
          <w:szCs w:val="10"/>
        </w:rPr>
      </w:pPr>
    </w:p>
    <w:p w:rsidR="002F4741" w:rsidRDefault="002F4741" w:rsidP="00B25E2E">
      <w:pPr>
        <w:pStyle w:val="Ttulo"/>
        <w:jc w:val="left"/>
        <w:rPr>
          <w:rFonts w:ascii="Tahoma" w:hAnsi="Tahoma" w:cs="Tahoma"/>
          <w:sz w:val="10"/>
          <w:szCs w:val="10"/>
        </w:rPr>
      </w:pPr>
    </w:p>
    <w:p w:rsidR="002F4741" w:rsidRDefault="002F4741" w:rsidP="00B25E2E">
      <w:pPr>
        <w:pStyle w:val="Ttulo"/>
        <w:jc w:val="left"/>
        <w:rPr>
          <w:rFonts w:ascii="Tahoma" w:hAnsi="Tahoma" w:cs="Tahoma"/>
          <w:sz w:val="10"/>
          <w:szCs w:val="10"/>
        </w:rPr>
      </w:pPr>
    </w:p>
    <w:p w:rsidR="002F4741" w:rsidRDefault="002F4741" w:rsidP="00B25E2E">
      <w:pPr>
        <w:pStyle w:val="Ttulo"/>
        <w:jc w:val="left"/>
        <w:rPr>
          <w:rFonts w:ascii="Tahoma" w:hAnsi="Tahoma" w:cs="Tahoma"/>
          <w:sz w:val="10"/>
          <w:szCs w:val="10"/>
        </w:rPr>
      </w:pPr>
    </w:p>
    <w:p w:rsidR="002F4741" w:rsidRDefault="002F4741" w:rsidP="00B25E2E">
      <w:pPr>
        <w:pStyle w:val="Ttulo"/>
        <w:jc w:val="left"/>
        <w:rPr>
          <w:rFonts w:ascii="Tahoma" w:hAnsi="Tahoma" w:cs="Tahoma"/>
          <w:sz w:val="10"/>
          <w:szCs w:val="10"/>
        </w:rPr>
      </w:pPr>
    </w:p>
    <w:p w:rsidR="00B25E2E" w:rsidRDefault="007F70DB" w:rsidP="00B25E2E">
      <w:pPr>
        <w:pStyle w:val="Ttulo"/>
        <w:jc w:val="left"/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noProof/>
          <w:sz w:val="10"/>
          <w:szCs w:val="10"/>
        </w:rPr>
        <w:lastRenderedPageBreak/>
        <w:drawing>
          <wp:inline distT="0" distB="0" distL="0" distR="0">
            <wp:extent cx="1628775" cy="342900"/>
            <wp:effectExtent l="19050" t="0" r="9525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5E2E" w:rsidRDefault="00B25E2E" w:rsidP="00B25E2E">
      <w:pPr>
        <w:widowControl w:val="0"/>
        <w:autoSpaceDE w:val="0"/>
        <w:autoSpaceDN w:val="0"/>
        <w:adjustRightInd w:val="0"/>
        <w:spacing w:line="170" w:lineRule="exact"/>
        <w:ind w:right="3153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w w:val="104"/>
          <w:sz w:val="17"/>
          <w:szCs w:val="17"/>
        </w:rPr>
        <w:t xml:space="preserve">   Uni</w:t>
      </w:r>
      <w:r>
        <w:rPr>
          <w:rFonts w:ascii="Tahoma" w:hAnsi="Tahoma" w:cs="Tahoma"/>
          <w:spacing w:val="-1"/>
          <w:w w:val="104"/>
          <w:sz w:val="17"/>
          <w:szCs w:val="17"/>
        </w:rPr>
        <w:t>v</w:t>
      </w:r>
      <w:r>
        <w:rPr>
          <w:rFonts w:ascii="Tahoma" w:hAnsi="Tahoma" w:cs="Tahoma"/>
          <w:w w:val="104"/>
          <w:sz w:val="17"/>
          <w:szCs w:val="17"/>
        </w:rPr>
        <w:t>ersidade</w:t>
      </w:r>
      <w:r>
        <w:rPr>
          <w:rFonts w:ascii="Tahoma" w:hAnsi="Tahoma" w:cs="Tahoma"/>
          <w:spacing w:val="2"/>
          <w:sz w:val="17"/>
          <w:szCs w:val="17"/>
        </w:rPr>
        <w:t xml:space="preserve"> </w:t>
      </w:r>
      <w:r>
        <w:rPr>
          <w:rFonts w:ascii="Tahoma" w:hAnsi="Tahoma" w:cs="Tahoma"/>
          <w:w w:val="104"/>
          <w:sz w:val="17"/>
          <w:szCs w:val="17"/>
        </w:rPr>
        <w:t>do</w:t>
      </w:r>
      <w:r>
        <w:rPr>
          <w:rFonts w:ascii="Tahoma" w:hAnsi="Tahoma" w:cs="Tahoma"/>
          <w:spacing w:val="2"/>
          <w:sz w:val="17"/>
          <w:szCs w:val="17"/>
        </w:rPr>
        <w:t xml:space="preserve"> </w:t>
      </w:r>
      <w:r>
        <w:rPr>
          <w:rFonts w:ascii="Tahoma" w:hAnsi="Tahoma" w:cs="Tahoma"/>
          <w:w w:val="104"/>
          <w:sz w:val="17"/>
          <w:szCs w:val="17"/>
        </w:rPr>
        <w:t>G</w:t>
      </w:r>
      <w:r>
        <w:rPr>
          <w:rFonts w:ascii="Tahoma" w:hAnsi="Tahoma" w:cs="Tahoma"/>
          <w:spacing w:val="-3"/>
          <w:w w:val="104"/>
          <w:sz w:val="17"/>
          <w:szCs w:val="17"/>
        </w:rPr>
        <w:t>r</w:t>
      </w:r>
      <w:r>
        <w:rPr>
          <w:rFonts w:ascii="Tahoma" w:hAnsi="Tahoma" w:cs="Tahoma"/>
          <w:w w:val="104"/>
          <w:sz w:val="17"/>
          <w:szCs w:val="17"/>
        </w:rPr>
        <w:t>ande</w:t>
      </w:r>
      <w:r>
        <w:rPr>
          <w:rFonts w:ascii="Tahoma" w:hAnsi="Tahoma" w:cs="Tahoma"/>
          <w:spacing w:val="2"/>
          <w:sz w:val="17"/>
          <w:szCs w:val="17"/>
        </w:rPr>
        <w:t xml:space="preserve"> </w:t>
      </w:r>
      <w:r>
        <w:rPr>
          <w:rFonts w:ascii="Tahoma" w:hAnsi="Tahoma" w:cs="Tahoma"/>
          <w:w w:val="104"/>
          <w:sz w:val="17"/>
          <w:szCs w:val="17"/>
        </w:rPr>
        <w:t>A</w:t>
      </w:r>
      <w:r>
        <w:rPr>
          <w:rFonts w:ascii="Tahoma" w:hAnsi="Tahoma" w:cs="Tahoma"/>
          <w:spacing w:val="1"/>
          <w:w w:val="104"/>
          <w:sz w:val="17"/>
          <w:szCs w:val="17"/>
        </w:rPr>
        <w:t>B</w:t>
      </w:r>
      <w:r>
        <w:rPr>
          <w:rFonts w:ascii="Tahoma" w:hAnsi="Tahoma" w:cs="Tahoma"/>
          <w:w w:val="104"/>
          <w:sz w:val="17"/>
          <w:szCs w:val="17"/>
        </w:rPr>
        <w:t>C</w:t>
      </w:r>
    </w:p>
    <w:p w:rsidR="00E55ADF" w:rsidRDefault="00E55ADF" w:rsidP="00B25E2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412A" w:rsidRDefault="009A412A" w:rsidP="00B25E2E">
      <w:pPr>
        <w:pStyle w:val="Ttulo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ANEXO II</w:t>
      </w:r>
    </w:p>
    <w:p w:rsidR="00B25E2E" w:rsidRPr="00B25E2E" w:rsidRDefault="00B25E2E" w:rsidP="00B25E2E">
      <w:pPr>
        <w:pStyle w:val="Ttulo3"/>
        <w:jc w:val="center"/>
        <w:rPr>
          <w:rFonts w:ascii="Times New Roman" w:hAnsi="Times New Roman" w:cs="Times New Roman"/>
          <w:sz w:val="24"/>
          <w:szCs w:val="24"/>
        </w:rPr>
      </w:pPr>
      <w:r w:rsidRPr="00B25E2E">
        <w:rPr>
          <w:rFonts w:ascii="Times New Roman" w:hAnsi="Times New Roman" w:cs="Times New Roman"/>
          <w:sz w:val="24"/>
          <w:szCs w:val="24"/>
        </w:rPr>
        <w:t>TERMO DE CONSENTIMENTO LIVRE ESCLARECIDO</w:t>
      </w:r>
    </w:p>
    <w:p w:rsidR="00B25E2E" w:rsidRDefault="00B25E2E" w:rsidP="00B25E2E">
      <w:pPr>
        <w:spacing w:line="360" w:lineRule="auto"/>
        <w:jc w:val="both"/>
        <w:rPr>
          <w:sz w:val="28"/>
        </w:rPr>
      </w:pPr>
    </w:p>
    <w:p w:rsidR="00B25E2E" w:rsidRPr="00B25E2E" w:rsidRDefault="009A412A" w:rsidP="00B25E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8"/>
        </w:rPr>
        <w:t xml:space="preserve">                   </w:t>
      </w:r>
      <w:r w:rsidR="00B25E2E" w:rsidRPr="00B25E2E">
        <w:rPr>
          <w:rFonts w:ascii="Times New Roman" w:hAnsi="Times New Roman" w:cs="Times New Roman"/>
          <w:sz w:val="24"/>
          <w:szCs w:val="24"/>
        </w:rPr>
        <w:t xml:space="preserve">Pelo presente instrumento, que atende </w:t>
      </w:r>
      <w:proofErr w:type="gramStart"/>
      <w:r w:rsidR="00B25E2E" w:rsidRPr="00B25E2E"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="00B25E2E" w:rsidRPr="00B25E2E">
        <w:rPr>
          <w:rFonts w:ascii="Times New Roman" w:hAnsi="Times New Roman" w:cs="Times New Roman"/>
          <w:sz w:val="24"/>
          <w:szCs w:val="24"/>
        </w:rPr>
        <w:t xml:space="preserve"> exigências legais, o senhor (a) ___________________________________________________</w:t>
      </w:r>
      <w:r w:rsidR="00B25E2E">
        <w:rPr>
          <w:rFonts w:ascii="Times New Roman" w:hAnsi="Times New Roman" w:cs="Times New Roman"/>
          <w:sz w:val="24"/>
          <w:szCs w:val="24"/>
        </w:rPr>
        <w:t>__________________</w:t>
      </w:r>
      <w:r w:rsidR="00B25E2E" w:rsidRPr="00B25E2E">
        <w:rPr>
          <w:rFonts w:ascii="Times New Roman" w:hAnsi="Times New Roman" w:cs="Times New Roman"/>
          <w:sz w:val="24"/>
          <w:szCs w:val="24"/>
        </w:rPr>
        <w:t xml:space="preserve">, sujeito da pesquisa </w:t>
      </w:r>
      <w:r w:rsidR="00B25E2E" w:rsidRPr="00B25E2E">
        <w:rPr>
          <w:rFonts w:ascii="Times New Roman" w:hAnsi="Times New Roman" w:cs="Times New Roman"/>
          <w:b/>
          <w:bCs/>
          <w:sz w:val="24"/>
          <w:szCs w:val="24"/>
        </w:rPr>
        <w:t xml:space="preserve">Avaliação </w:t>
      </w:r>
      <w:smartTag w:uri="urn:schemas-microsoft-com:office:smarttags" w:element="PersonName">
        <w:smartTagPr>
          <w:attr w:name="ProductID" w:val="em Educação Física"/>
        </w:smartTagPr>
        <w:r w:rsidR="00B25E2E" w:rsidRPr="00B25E2E">
          <w:rPr>
            <w:rFonts w:ascii="Times New Roman" w:hAnsi="Times New Roman" w:cs="Times New Roman"/>
            <w:b/>
            <w:bCs/>
            <w:sz w:val="24"/>
            <w:szCs w:val="24"/>
          </w:rPr>
          <w:t>em Educação Física</w:t>
        </w:r>
      </w:smartTag>
      <w:r w:rsidR="00B25E2E" w:rsidRPr="00B25E2E">
        <w:rPr>
          <w:rFonts w:ascii="Times New Roman" w:hAnsi="Times New Roman" w:cs="Times New Roman"/>
          <w:b/>
          <w:bCs/>
          <w:sz w:val="24"/>
          <w:szCs w:val="24"/>
        </w:rPr>
        <w:t xml:space="preserve"> no Ensino Fundamental II: Um Foco nas Dimensões Conceitual e Atitudina</w:t>
      </w:r>
      <w:r w:rsidR="00B25E2E" w:rsidRPr="00B25E2E">
        <w:rPr>
          <w:rFonts w:ascii="Times New Roman" w:hAnsi="Times New Roman" w:cs="Times New Roman"/>
          <w:bCs/>
          <w:sz w:val="24"/>
          <w:szCs w:val="24"/>
        </w:rPr>
        <w:t>l</w:t>
      </w:r>
      <w:r w:rsidR="00B25E2E" w:rsidRPr="00B25E2E">
        <w:rPr>
          <w:rFonts w:ascii="Times New Roman" w:hAnsi="Times New Roman" w:cs="Times New Roman"/>
          <w:sz w:val="24"/>
          <w:szCs w:val="24"/>
        </w:rPr>
        <w:t>, após a leitura da CARTA DE INFORMAÇÃO AO SUJEITO DA PESQUISA, ciente dos seus serviços e procedimentos aos quais será submetido, não restando quaisquer dúvidas a respeito do lido e do explicado, firma CONSENTIMENTO LIVRE E ESCLARECIDO da concordância em participar da pesquisa proposta.</w:t>
      </w:r>
    </w:p>
    <w:p w:rsidR="00B25E2E" w:rsidRPr="00B25E2E" w:rsidRDefault="00B25E2E" w:rsidP="00B25E2E">
      <w:pPr>
        <w:jc w:val="both"/>
        <w:rPr>
          <w:rFonts w:ascii="Times New Roman" w:hAnsi="Times New Roman" w:cs="Times New Roman"/>
          <w:sz w:val="24"/>
          <w:szCs w:val="24"/>
        </w:rPr>
      </w:pPr>
      <w:r w:rsidRPr="00B25E2E">
        <w:rPr>
          <w:rFonts w:ascii="Times New Roman" w:hAnsi="Times New Roman" w:cs="Times New Roman"/>
          <w:sz w:val="24"/>
          <w:szCs w:val="24"/>
        </w:rPr>
        <w:tab/>
        <w:t>Fica claro que o sujeito de pesquisa ou seu representante legal podem, a qualquer momento, retirar seu CONSENTIMENTO LIVRE ESCLARECIDO e deixar de participar do estudo alvo da pesquisa e fica ciente que todo trabalho realizado torna-se informação confidencial, guardada por força do sigilo profissional.</w:t>
      </w:r>
    </w:p>
    <w:p w:rsidR="00B25E2E" w:rsidRDefault="00B25E2E" w:rsidP="00B25E2E">
      <w:pPr>
        <w:spacing w:line="360" w:lineRule="auto"/>
        <w:jc w:val="both"/>
        <w:rPr>
          <w:sz w:val="28"/>
        </w:rPr>
      </w:pPr>
    </w:p>
    <w:p w:rsidR="00B25E2E" w:rsidRDefault="00B25E2E" w:rsidP="00B25E2E">
      <w:pPr>
        <w:spacing w:line="360" w:lineRule="auto"/>
        <w:jc w:val="both"/>
        <w:rPr>
          <w:sz w:val="28"/>
        </w:rPr>
      </w:pPr>
    </w:p>
    <w:p w:rsidR="00B25E2E" w:rsidRDefault="00B25E2E" w:rsidP="00B25E2E">
      <w:pPr>
        <w:pStyle w:val="Ttulo4"/>
        <w:jc w:val="both"/>
      </w:pPr>
      <w:r w:rsidRPr="00B25E2E">
        <w:rPr>
          <w:b w:val="0"/>
        </w:rPr>
        <w:t>Santo André, ________de ____________2010</w:t>
      </w:r>
      <w:r>
        <w:t>.</w:t>
      </w:r>
    </w:p>
    <w:p w:rsidR="00B25E2E" w:rsidRDefault="00B25E2E" w:rsidP="00B25E2E"/>
    <w:p w:rsidR="00B25E2E" w:rsidRDefault="00B25E2E" w:rsidP="00B25E2E"/>
    <w:p w:rsidR="00B25E2E" w:rsidRDefault="00B25E2E" w:rsidP="00B25E2E"/>
    <w:p w:rsidR="00B25E2E" w:rsidRDefault="00B25E2E" w:rsidP="00B25E2E"/>
    <w:p w:rsidR="00B25E2E" w:rsidRDefault="00B25E2E" w:rsidP="00B25E2E"/>
    <w:p w:rsidR="00B25E2E" w:rsidRDefault="00B25E2E" w:rsidP="00B25E2E">
      <w:r>
        <w:t xml:space="preserve">                                                                                           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</w:t>
      </w:r>
    </w:p>
    <w:p w:rsidR="009A412A" w:rsidRDefault="00B25E2E" w:rsidP="00B25E2E">
      <w:pPr>
        <w:rPr>
          <w:rFonts w:ascii="Times New Roman" w:hAnsi="Times New Roman" w:cs="Times New Roman"/>
          <w:sz w:val="24"/>
          <w:szCs w:val="24"/>
        </w:rPr>
      </w:pPr>
      <w:r w:rsidRPr="00B25E2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B25E2E">
        <w:rPr>
          <w:rFonts w:ascii="Times New Roman" w:hAnsi="Times New Roman" w:cs="Times New Roman"/>
          <w:sz w:val="24"/>
          <w:szCs w:val="24"/>
        </w:rPr>
        <w:t>ASSINATURA</w:t>
      </w:r>
    </w:p>
    <w:p w:rsidR="009A412A" w:rsidRDefault="009A412A" w:rsidP="009A412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ANEXO III</w:t>
      </w:r>
    </w:p>
    <w:p w:rsidR="009A412A" w:rsidRDefault="009A412A" w:rsidP="009A412A">
      <w:pPr>
        <w:jc w:val="center"/>
        <w:rPr>
          <w:rFonts w:ascii="Arial" w:hAnsi="Arial" w:cs="Arial"/>
          <w:sz w:val="24"/>
          <w:szCs w:val="24"/>
        </w:rPr>
      </w:pPr>
      <w:r w:rsidRPr="005E7DE9">
        <w:rPr>
          <w:rFonts w:ascii="Arial" w:hAnsi="Arial" w:cs="Arial"/>
          <w:b/>
          <w:sz w:val="24"/>
          <w:szCs w:val="24"/>
        </w:rPr>
        <w:t>QUESTIONÁRIO PARA PROFESSOR DE EDUCAÇÃO FÍSICA</w:t>
      </w:r>
    </w:p>
    <w:p w:rsidR="009A412A" w:rsidRDefault="009A412A" w:rsidP="009A412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Prezado professor: Este protocolo faz parte da pesquisa de campo do trabalho interdisciplinar: </w:t>
      </w:r>
      <w:r>
        <w:rPr>
          <w:rFonts w:ascii="Arial" w:hAnsi="Arial" w:cs="Arial"/>
          <w:b/>
          <w:sz w:val="24"/>
          <w:szCs w:val="24"/>
        </w:rPr>
        <w:t xml:space="preserve">“Avaliação </w:t>
      </w:r>
      <w:smartTag w:uri="urn:schemas-microsoft-com:office:smarttags" w:element="PersonName">
        <w:smartTagPr>
          <w:attr w:name="ProductID" w:val="em Educa￧￣o F￭sica"/>
        </w:smartTagPr>
        <w:r>
          <w:rPr>
            <w:rFonts w:ascii="Arial" w:hAnsi="Arial" w:cs="Arial"/>
            <w:b/>
            <w:sz w:val="24"/>
            <w:szCs w:val="24"/>
          </w:rPr>
          <w:t>em Educação Física</w:t>
        </w:r>
      </w:smartTag>
      <w:r>
        <w:rPr>
          <w:rFonts w:ascii="Arial" w:hAnsi="Arial" w:cs="Arial"/>
          <w:b/>
          <w:sz w:val="24"/>
          <w:szCs w:val="24"/>
        </w:rPr>
        <w:t xml:space="preserve"> no Ensino Fundamental II: Um Foco nas Dimensões Conceitual e Atitudinal” </w:t>
      </w:r>
      <w:r>
        <w:rPr>
          <w:rFonts w:ascii="Arial" w:hAnsi="Arial" w:cs="Arial"/>
          <w:sz w:val="24"/>
          <w:szCs w:val="24"/>
        </w:rPr>
        <w:t xml:space="preserve">que desenvolvemos no curso de Educação Física (Licenciatura) na Universidade do Grande ABC, sob orientação da professora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Ms</w:t>
      </w:r>
      <w:proofErr w:type="spellEnd"/>
      <w:proofErr w:type="gramEnd"/>
      <w:r>
        <w:rPr>
          <w:rFonts w:ascii="Arial" w:hAnsi="Arial" w:cs="Arial"/>
          <w:sz w:val="24"/>
          <w:szCs w:val="24"/>
        </w:rPr>
        <w:t>. Patrícia Ap. David. Desde já agradecemos imensamente sua contribuição para com esta pesquisa.</w:t>
      </w:r>
    </w:p>
    <w:p w:rsidR="009A412A" w:rsidRPr="00803B9E" w:rsidRDefault="009A412A" w:rsidP="009A412A">
      <w:pPr>
        <w:jc w:val="both"/>
        <w:rPr>
          <w:rFonts w:ascii="Arial" w:hAnsi="Arial" w:cs="Arial"/>
          <w:sz w:val="24"/>
          <w:szCs w:val="24"/>
        </w:rPr>
      </w:pPr>
    </w:p>
    <w:p w:rsidR="009A412A" w:rsidRDefault="009A412A" w:rsidP="009A41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- Sexo: </w:t>
      </w:r>
      <w:proofErr w:type="gramStart"/>
      <w:r>
        <w:rPr>
          <w:rFonts w:ascii="Arial" w:hAnsi="Arial" w:cs="Arial"/>
          <w:sz w:val="24"/>
          <w:szCs w:val="24"/>
        </w:rPr>
        <w:t xml:space="preserve">(  </w:t>
      </w:r>
      <w:proofErr w:type="gramEnd"/>
      <w:r>
        <w:rPr>
          <w:rFonts w:ascii="Arial" w:hAnsi="Arial" w:cs="Arial"/>
          <w:sz w:val="24"/>
          <w:szCs w:val="24"/>
        </w:rPr>
        <w:t>) MASCULINO     (  ) FEMININO</w:t>
      </w:r>
    </w:p>
    <w:p w:rsidR="009A412A" w:rsidRDefault="009A412A" w:rsidP="009A41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– Escola onde trabalha:__________________________________________</w:t>
      </w:r>
    </w:p>
    <w:p w:rsidR="009A412A" w:rsidRDefault="009A412A" w:rsidP="009A412A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(  </w:t>
      </w:r>
      <w:proofErr w:type="gramEnd"/>
      <w:r>
        <w:rPr>
          <w:rFonts w:ascii="Arial" w:hAnsi="Arial" w:cs="Arial"/>
          <w:sz w:val="24"/>
          <w:szCs w:val="24"/>
        </w:rPr>
        <w:t>)  Pública          (  ) Particular</w:t>
      </w:r>
    </w:p>
    <w:p w:rsidR="009A412A" w:rsidRDefault="009A412A" w:rsidP="009A41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– Há quanto tempo você leciona </w:t>
      </w:r>
      <w:smartTag w:uri="urn:schemas-microsoft-com:office:smarttags" w:element="PersonName">
        <w:smartTagPr>
          <w:attr w:name="ProductID" w:val="em Educa￧￣o F￭sica"/>
        </w:smartTagPr>
        <w:r>
          <w:rPr>
            <w:rFonts w:ascii="Arial" w:hAnsi="Arial" w:cs="Arial"/>
            <w:sz w:val="24"/>
            <w:szCs w:val="24"/>
          </w:rPr>
          <w:t>em Educação Física</w:t>
        </w:r>
      </w:smartTag>
      <w:r>
        <w:rPr>
          <w:rFonts w:ascii="Arial" w:hAnsi="Arial" w:cs="Arial"/>
          <w:sz w:val="24"/>
          <w:szCs w:val="24"/>
        </w:rPr>
        <w:t>?</w:t>
      </w:r>
    </w:p>
    <w:p w:rsidR="009A412A" w:rsidRPr="00FE1FDD" w:rsidRDefault="009A412A" w:rsidP="009A41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</w:t>
      </w:r>
    </w:p>
    <w:p w:rsidR="009A412A" w:rsidRDefault="009A412A" w:rsidP="009A41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 </w:t>
      </w:r>
      <w:r>
        <w:rPr>
          <w:rFonts w:ascii="Arial" w:hAnsi="Arial" w:cs="Arial"/>
          <w:sz w:val="24"/>
          <w:szCs w:val="24"/>
        </w:rPr>
        <w:t xml:space="preserve">– Em seu curso de graduação o tema “Avaliação </w:t>
      </w:r>
      <w:smartTag w:uri="urn:schemas-microsoft-com:office:smarttags" w:element="PersonName">
        <w:smartTagPr>
          <w:attr w:name="ProductID" w:val="em Educa￧￣o F￭sica Escolar"/>
        </w:smartTagPr>
        <w:r>
          <w:rPr>
            <w:rFonts w:ascii="Arial" w:hAnsi="Arial" w:cs="Arial"/>
            <w:sz w:val="24"/>
            <w:szCs w:val="24"/>
          </w:rPr>
          <w:t>em Educação Física Escolar</w:t>
        </w:r>
      </w:smartTag>
      <w:r>
        <w:rPr>
          <w:rFonts w:ascii="Arial" w:hAnsi="Arial" w:cs="Arial"/>
          <w:sz w:val="24"/>
          <w:szCs w:val="24"/>
        </w:rPr>
        <w:t>” foi abordado?</w:t>
      </w:r>
    </w:p>
    <w:p w:rsidR="009A412A" w:rsidRDefault="009A412A" w:rsidP="009A412A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(  </w:t>
      </w:r>
      <w:proofErr w:type="gramEnd"/>
      <w:r>
        <w:rPr>
          <w:rFonts w:ascii="Arial" w:hAnsi="Arial" w:cs="Arial"/>
          <w:sz w:val="24"/>
          <w:szCs w:val="24"/>
        </w:rPr>
        <w:t>) Sim         (  ) Não</w:t>
      </w:r>
    </w:p>
    <w:p w:rsidR="009A412A" w:rsidRDefault="009A412A" w:rsidP="009A41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– Em sua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vivência como professor de Educação Física Escolar, qual a maior dificuldade você encontra para avaliar seus alunos.</w:t>
      </w:r>
    </w:p>
    <w:p w:rsidR="009A412A" w:rsidRDefault="009A412A" w:rsidP="009A412A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(  </w:t>
      </w:r>
      <w:proofErr w:type="gramEnd"/>
      <w:r>
        <w:rPr>
          <w:rFonts w:ascii="Arial" w:hAnsi="Arial" w:cs="Arial"/>
          <w:sz w:val="24"/>
          <w:szCs w:val="24"/>
        </w:rPr>
        <w:t>) Indisciplina dos alunos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9A412A" w:rsidRDefault="009A412A" w:rsidP="009A412A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(  </w:t>
      </w:r>
      <w:proofErr w:type="gramEnd"/>
      <w:r>
        <w:rPr>
          <w:rFonts w:ascii="Arial" w:hAnsi="Arial" w:cs="Arial"/>
          <w:sz w:val="24"/>
          <w:szCs w:val="24"/>
        </w:rPr>
        <w:t>) Falha dos métodos avaliativos</w:t>
      </w:r>
    </w:p>
    <w:p w:rsidR="009A412A" w:rsidRDefault="009A412A" w:rsidP="009A412A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(  </w:t>
      </w:r>
      <w:proofErr w:type="gramEnd"/>
      <w:r>
        <w:rPr>
          <w:rFonts w:ascii="Arial" w:hAnsi="Arial" w:cs="Arial"/>
          <w:sz w:val="24"/>
          <w:szCs w:val="24"/>
        </w:rPr>
        <w:t>) Imposição dos métodos avaliativos</w:t>
      </w:r>
    </w:p>
    <w:p w:rsidR="009A412A" w:rsidRDefault="009A412A" w:rsidP="009A412A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(  </w:t>
      </w:r>
      <w:proofErr w:type="gramEnd"/>
      <w:r>
        <w:rPr>
          <w:rFonts w:ascii="Arial" w:hAnsi="Arial" w:cs="Arial"/>
          <w:sz w:val="24"/>
          <w:szCs w:val="24"/>
        </w:rPr>
        <w:t>) Não encontro dificuldade</w:t>
      </w:r>
    </w:p>
    <w:p w:rsidR="009A412A" w:rsidRDefault="009A412A" w:rsidP="009A412A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(  </w:t>
      </w:r>
      <w:proofErr w:type="gramEnd"/>
      <w:r>
        <w:rPr>
          <w:rFonts w:ascii="Arial" w:hAnsi="Arial" w:cs="Arial"/>
          <w:sz w:val="24"/>
          <w:szCs w:val="24"/>
        </w:rPr>
        <w:t>) outros _______________________________________________________</w:t>
      </w:r>
    </w:p>
    <w:p w:rsidR="009A412A" w:rsidRDefault="009A412A" w:rsidP="009A41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</w:t>
      </w:r>
    </w:p>
    <w:p w:rsidR="009A412A" w:rsidRDefault="009A412A" w:rsidP="009A41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Pr="00392A1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– </w:t>
      </w:r>
      <w:proofErr w:type="gramStart"/>
      <w:r>
        <w:rPr>
          <w:rFonts w:ascii="Arial" w:hAnsi="Arial" w:cs="Arial"/>
          <w:sz w:val="24"/>
          <w:szCs w:val="24"/>
        </w:rPr>
        <w:t>Na sua opinião</w:t>
      </w:r>
      <w:proofErr w:type="gramEnd"/>
      <w:r>
        <w:rPr>
          <w:rFonts w:ascii="Arial" w:hAnsi="Arial" w:cs="Arial"/>
          <w:sz w:val="24"/>
          <w:szCs w:val="24"/>
        </w:rPr>
        <w:t xml:space="preserve"> o modelo tecnicista ainda está presente nas avaliações de Educação Física.</w:t>
      </w:r>
    </w:p>
    <w:p w:rsidR="009A412A" w:rsidRDefault="009A412A" w:rsidP="009A412A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(  </w:t>
      </w:r>
      <w:proofErr w:type="gramEnd"/>
      <w:r>
        <w:rPr>
          <w:rFonts w:ascii="Arial" w:hAnsi="Arial" w:cs="Arial"/>
          <w:sz w:val="24"/>
          <w:szCs w:val="24"/>
        </w:rPr>
        <w:t>) Sim          (  ) Não</w:t>
      </w:r>
    </w:p>
    <w:p w:rsidR="009A412A" w:rsidRDefault="009A412A" w:rsidP="009A412A">
      <w:pPr>
        <w:rPr>
          <w:rFonts w:ascii="Arial" w:hAnsi="Arial" w:cs="Arial"/>
          <w:b/>
          <w:sz w:val="24"/>
          <w:szCs w:val="24"/>
        </w:rPr>
      </w:pPr>
    </w:p>
    <w:p w:rsidR="009A412A" w:rsidRDefault="009A412A" w:rsidP="009A41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– </w:t>
      </w:r>
      <w:proofErr w:type="gramStart"/>
      <w:r>
        <w:rPr>
          <w:rFonts w:ascii="Arial" w:hAnsi="Arial" w:cs="Arial"/>
          <w:sz w:val="24"/>
          <w:szCs w:val="24"/>
        </w:rPr>
        <w:t>Na sua opinião</w:t>
      </w:r>
      <w:proofErr w:type="gramEnd"/>
      <w:r>
        <w:rPr>
          <w:rFonts w:ascii="Arial" w:hAnsi="Arial" w:cs="Arial"/>
          <w:sz w:val="24"/>
          <w:szCs w:val="24"/>
        </w:rPr>
        <w:t xml:space="preserve"> o que tem maior relevância ao avaliar seu aluno</w:t>
      </w:r>
    </w:p>
    <w:p w:rsidR="009A412A" w:rsidRDefault="009A412A" w:rsidP="009A412A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(  </w:t>
      </w:r>
      <w:proofErr w:type="gramEnd"/>
      <w:r>
        <w:rPr>
          <w:rFonts w:ascii="Arial" w:hAnsi="Arial" w:cs="Arial"/>
          <w:sz w:val="24"/>
          <w:szCs w:val="24"/>
        </w:rPr>
        <w:t>) Atitudes</w:t>
      </w:r>
      <w:r>
        <w:rPr>
          <w:rFonts w:ascii="Arial" w:hAnsi="Arial" w:cs="Arial"/>
          <w:sz w:val="24"/>
          <w:szCs w:val="24"/>
        </w:rPr>
        <w:tab/>
        <w:t xml:space="preserve"> (  ) Conceitos     (  ) Procedimentos     (  ) Todos    (  ) Nenhuma</w:t>
      </w:r>
    </w:p>
    <w:p w:rsidR="009A412A" w:rsidRDefault="009A412A" w:rsidP="009A412A">
      <w:pPr>
        <w:rPr>
          <w:rFonts w:ascii="Arial" w:hAnsi="Arial" w:cs="Arial"/>
          <w:b/>
          <w:sz w:val="24"/>
          <w:szCs w:val="24"/>
        </w:rPr>
      </w:pPr>
    </w:p>
    <w:p w:rsidR="009A412A" w:rsidRDefault="009A412A" w:rsidP="009A41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Pr="00392A1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 Para você a estrutura oferecida pela escola. Exemplo: espaço físico, materiais pedagógicos, materiais esportivos, no momento da avaliação é:</w:t>
      </w:r>
    </w:p>
    <w:p w:rsidR="009A412A" w:rsidRDefault="009A412A" w:rsidP="009A412A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(  </w:t>
      </w:r>
      <w:proofErr w:type="gramEnd"/>
      <w:r>
        <w:rPr>
          <w:rFonts w:ascii="Arial" w:hAnsi="Arial" w:cs="Arial"/>
          <w:sz w:val="24"/>
          <w:szCs w:val="24"/>
        </w:rPr>
        <w:t>)Indiferente    (  )Pouco importante    (  )Importante    (  ) Imprescindível</w:t>
      </w:r>
    </w:p>
    <w:p w:rsidR="009A412A" w:rsidRDefault="009A412A" w:rsidP="009A41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– De que forma você avalia seus alunos?</w:t>
      </w:r>
    </w:p>
    <w:p w:rsidR="009A412A" w:rsidRDefault="009A412A" w:rsidP="009A412A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(  </w:t>
      </w:r>
      <w:proofErr w:type="gramEnd"/>
      <w:r>
        <w:rPr>
          <w:rFonts w:ascii="Arial" w:hAnsi="Arial" w:cs="Arial"/>
          <w:sz w:val="24"/>
          <w:szCs w:val="24"/>
        </w:rPr>
        <w:t>) escrita     (  ) prática    (  ) frequência   (  ) todas</w:t>
      </w:r>
    </w:p>
    <w:p w:rsidR="009A412A" w:rsidRDefault="009A412A" w:rsidP="009A412A">
      <w:pPr>
        <w:rPr>
          <w:rFonts w:ascii="Arial" w:hAnsi="Arial" w:cs="Arial"/>
          <w:sz w:val="24"/>
          <w:szCs w:val="24"/>
        </w:rPr>
      </w:pPr>
      <w:r w:rsidRPr="00392A1B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– </w:t>
      </w:r>
      <w:proofErr w:type="gramStart"/>
      <w:r>
        <w:rPr>
          <w:rFonts w:ascii="Arial" w:hAnsi="Arial" w:cs="Arial"/>
          <w:sz w:val="24"/>
          <w:szCs w:val="24"/>
        </w:rPr>
        <w:t>Na sua opinião</w:t>
      </w:r>
      <w:proofErr w:type="gramEnd"/>
      <w:r>
        <w:rPr>
          <w:rFonts w:ascii="Arial" w:hAnsi="Arial" w:cs="Arial"/>
          <w:sz w:val="24"/>
          <w:szCs w:val="24"/>
        </w:rPr>
        <w:t xml:space="preserve"> levar em conta os fatores afetivos, culturais e socioeconômicos ao avaliar o aluno é:</w:t>
      </w:r>
    </w:p>
    <w:p w:rsidR="009A412A" w:rsidRDefault="009A412A" w:rsidP="009A412A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(  </w:t>
      </w:r>
      <w:proofErr w:type="gramEnd"/>
      <w:r>
        <w:rPr>
          <w:rFonts w:ascii="Arial" w:hAnsi="Arial" w:cs="Arial"/>
          <w:sz w:val="24"/>
          <w:szCs w:val="24"/>
        </w:rPr>
        <w:t xml:space="preserve">) Desnecessário    (  ) Pouco importante    (  ) Importante    (  ) Imprescindível </w:t>
      </w:r>
    </w:p>
    <w:p w:rsidR="009A412A" w:rsidRDefault="009A412A" w:rsidP="009A41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– A progressão continuada interfere nos métodos de avaliação e em seus resultados?</w:t>
      </w:r>
    </w:p>
    <w:p w:rsidR="009A412A" w:rsidRDefault="009A412A" w:rsidP="009A412A">
      <w:pPr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(  </w:t>
      </w:r>
      <w:proofErr w:type="gramEnd"/>
      <w:r>
        <w:rPr>
          <w:rFonts w:ascii="Arial" w:hAnsi="Arial" w:cs="Arial"/>
          <w:sz w:val="24"/>
          <w:szCs w:val="24"/>
        </w:rPr>
        <w:t xml:space="preserve">) Sim </w:t>
      </w:r>
      <w:r>
        <w:rPr>
          <w:rFonts w:ascii="Arial" w:hAnsi="Arial" w:cs="Arial"/>
          <w:sz w:val="24"/>
          <w:szCs w:val="24"/>
        </w:rPr>
        <w:tab/>
        <w:t xml:space="preserve">(  ) Não     </w:t>
      </w:r>
      <w:r w:rsidRPr="00392A1B">
        <w:rPr>
          <w:rFonts w:ascii="Arial" w:hAnsi="Arial" w:cs="Arial"/>
          <w:sz w:val="24"/>
          <w:szCs w:val="24"/>
        </w:rPr>
        <w:t xml:space="preserve">Caso a resposta seja </w:t>
      </w:r>
      <w:r w:rsidRPr="00392A1B">
        <w:rPr>
          <w:rFonts w:ascii="Arial" w:hAnsi="Arial" w:cs="Arial"/>
          <w:b/>
          <w:sz w:val="24"/>
          <w:szCs w:val="24"/>
        </w:rPr>
        <w:t>sim</w:t>
      </w:r>
    </w:p>
    <w:p w:rsidR="009A412A" w:rsidRPr="00392A1B" w:rsidRDefault="009A412A" w:rsidP="009A412A">
      <w:pPr>
        <w:rPr>
          <w:rFonts w:ascii="Arial" w:hAnsi="Arial" w:cs="Arial"/>
          <w:sz w:val="24"/>
          <w:szCs w:val="24"/>
        </w:rPr>
      </w:pPr>
      <w:proofErr w:type="gramStart"/>
      <w:r w:rsidRPr="00392A1B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392A1B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Positivamente    (  )Negativamente</w:t>
      </w:r>
    </w:p>
    <w:p w:rsidR="009A412A" w:rsidRDefault="009A412A" w:rsidP="009A41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– No geral de que maneira seus alunos correspondem </w:t>
      </w:r>
      <w:proofErr w:type="gramStart"/>
      <w:r>
        <w:rPr>
          <w:rFonts w:ascii="Arial" w:hAnsi="Arial" w:cs="Arial"/>
          <w:sz w:val="24"/>
          <w:szCs w:val="24"/>
        </w:rPr>
        <w:t>as</w:t>
      </w:r>
      <w:proofErr w:type="gramEnd"/>
      <w:r>
        <w:rPr>
          <w:rFonts w:ascii="Arial" w:hAnsi="Arial" w:cs="Arial"/>
          <w:sz w:val="24"/>
          <w:szCs w:val="24"/>
        </w:rPr>
        <w:t xml:space="preserve"> avaliações?</w:t>
      </w:r>
    </w:p>
    <w:p w:rsidR="009A412A" w:rsidRDefault="009A412A" w:rsidP="009A412A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(  </w:t>
      </w:r>
      <w:proofErr w:type="gramEnd"/>
      <w:r>
        <w:rPr>
          <w:rFonts w:ascii="Arial" w:hAnsi="Arial" w:cs="Arial"/>
          <w:sz w:val="24"/>
          <w:szCs w:val="24"/>
        </w:rPr>
        <w:t xml:space="preserve">) indiferente    (  ) insatisfatória    (  ) satisfatória    (  ) plenamente satisfatória </w:t>
      </w:r>
    </w:p>
    <w:p w:rsidR="009A412A" w:rsidRDefault="009A412A" w:rsidP="009A41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– </w:t>
      </w:r>
      <w:proofErr w:type="gramStart"/>
      <w:r>
        <w:rPr>
          <w:rFonts w:ascii="Arial" w:hAnsi="Arial" w:cs="Arial"/>
          <w:sz w:val="24"/>
          <w:szCs w:val="24"/>
        </w:rPr>
        <w:t>Na sua opinião</w:t>
      </w:r>
      <w:proofErr w:type="gramEnd"/>
      <w:r>
        <w:rPr>
          <w:rFonts w:ascii="Arial" w:hAnsi="Arial" w:cs="Arial"/>
          <w:sz w:val="24"/>
          <w:szCs w:val="24"/>
        </w:rPr>
        <w:t xml:space="preserve"> levar em conta os métodos avaliativos dos </w:t>
      </w:r>
      <w:proofErr w:type="spellStart"/>
      <w:r>
        <w:rPr>
          <w:rFonts w:ascii="Arial" w:hAnsi="Arial" w:cs="Arial"/>
          <w:sz w:val="24"/>
          <w:szCs w:val="24"/>
        </w:rPr>
        <w:t>PCNs</w:t>
      </w:r>
      <w:proofErr w:type="spellEnd"/>
      <w:r>
        <w:rPr>
          <w:rFonts w:ascii="Arial" w:hAnsi="Arial" w:cs="Arial"/>
          <w:sz w:val="24"/>
          <w:szCs w:val="24"/>
        </w:rPr>
        <w:t xml:space="preserve"> é:</w:t>
      </w:r>
    </w:p>
    <w:p w:rsidR="009A412A" w:rsidRPr="00FB5AB1" w:rsidRDefault="009A412A" w:rsidP="009A412A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(  </w:t>
      </w:r>
      <w:proofErr w:type="gramEnd"/>
      <w:r>
        <w:rPr>
          <w:rFonts w:ascii="Arial" w:hAnsi="Arial" w:cs="Arial"/>
          <w:sz w:val="24"/>
          <w:szCs w:val="24"/>
        </w:rPr>
        <w:t>) Indiferente    (  ) Pouco importante    (  ) Importante   (  ) Imprescindível</w:t>
      </w:r>
    </w:p>
    <w:p w:rsidR="009A412A" w:rsidRPr="00B25E2E" w:rsidRDefault="009A412A" w:rsidP="00B25E2E">
      <w:pPr>
        <w:rPr>
          <w:rFonts w:ascii="Times New Roman" w:hAnsi="Times New Roman" w:cs="Times New Roman"/>
          <w:sz w:val="24"/>
          <w:szCs w:val="24"/>
        </w:rPr>
      </w:pPr>
    </w:p>
    <w:p w:rsidR="00B25E2E" w:rsidRDefault="00B25E2E" w:rsidP="00B25E2E">
      <w:pPr>
        <w:spacing w:line="360" w:lineRule="auto"/>
        <w:jc w:val="right"/>
        <w:rPr>
          <w:sz w:val="28"/>
        </w:rPr>
      </w:pPr>
    </w:p>
    <w:sectPr w:rsidR="00B25E2E" w:rsidSect="00FF59E5">
      <w:footerReference w:type="default" r:id="rId20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FEC" w:rsidRDefault="00C46FEC" w:rsidP="004A55B5">
      <w:pPr>
        <w:spacing w:after="0" w:line="240" w:lineRule="auto"/>
      </w:pPr>
      <w:r>
        <w:separator/>
      </w:r>
    </w:p>
  </w:endnote>
  <w:endnote w:type="continuationSeparator" w:id="0">
    <w:p w:rsidR="00C46FEC" w:rsidRDefault="00C46FEC" w:rsidP="004A5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FF8" w:rsidRDefault="00201A2C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563B0">
      <w:rPr>
        <w:noProof/>
      </w:rPr>
      <w:t>3</w:t>
    </w:r>
    <w:r>
      <w:rPr>
        <w:noProof/>
      </w:rPr>
      <w:fldChar w:fldCharType="end"/>
    </w:r>
  </w:p>
  <w:p w:rsidR="00737FF8" w:rsidRDefault="00737FF8">
    <w:pPr>
      <w:pStyle w:val="Rodap"/>
    </w:pPr>
  </w:p>
  <w:p w:rsidR="00000000" w:rsidRDefault="00C46FE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FEC" w:rsidRDefault="00C46FEC" w:rsidP="004A55B5">
      <w:pPr>
        <w:spacing w:after="0" w:line="240" w:lineRule="auto"/>
      </w:pPr>
      <w:r>
        <w:separator/>
      </w:r>
    </w:p>
  </w:footnote>
  <w:footnote w:type="continuationSeparator" w:id="0">
    <w:p w:rsidR="00C46FEC" w:rsidRDefault="00C46FEC" w:rsidP="004A55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168F0"/>
    <w:multiLevelType w:val="hybridMultilevel"/>
    <w:tmpl w:val="0944B0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A7B4169"/>
    <w:multiLevelType w:val="hybridMultilevel"/>
    <w:tmpl w:val="9D2669C8"/>
    <w:lvl w:ilvl="0" w:tplc="96C44D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B5EB79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44E1CAE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A0CC467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81341A9E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805CE340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9598978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99B890D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EA1E0D9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F53"/>
    <w:rsid w:val="0003408B"/>
    <w:rsid w:val="00034205"/>
    <w:rsid w:val="00042F3B"/>
    <w:rsid w:val="00055764"/>
    <w:rsid w:val="00096BF3"/>
    <w:rsid w:val="000A2D9B"/>
    <w:rsid w:val="000B4485"/>
    <w:rsid w:val="000C34CC"/>
    <w:rsid w:val="000F74B7"/>
    <w:rsid w:val="00142CEE"/>
    <w:rsid w:val="00156482"/>
    <w:rsid w:val="001901F6"/>
    <w:rsid w:val="001A4D52"/>
    <w:rsid w:val="001B5786"/>
    <w:rsid w:val="001C0BD3"/>
    <w:rsid w:val="001C525E"/>
    <w:rsid w:val="001D410B"/>
    <w:rsid w:val="001E3329"/>
    <w:rsid w:val="001F1119"/>
    <w:rsid w:val="00201A2C"/>
    <w:rsid w:val="002148EB"/>
    <w:rsid w:val="002320E9"/>
    <w:rsid w:val="00240F4E"/>
    <w:rsid w:val="002456E2"/>
    <w:rsid w:val="002459D3"/>
    <w:rsid w:val="00262175"/>
    <w:rsid w:val="00271393"/>
    <w:rsid w:val="00273BFF"/>
    <w:rsid w:val="002977BE"/>
    <w:rsid w:val="002A554D"/>
    <w:rsid w:val="002A6340"/>
    <w:rsid w:val="002C292F"/>
    <w:rsid w:val="002C6EAD"/>
    <w:rsid w:val="002E2925"/>
    <w:rsid w:val="002F4741"/>
    <w:rsid w:val="00305918"/>
    <w:rsid w:val="003178FC"/>
    <w:rsid w:val="00330B8B"/>
    <w:rsid w:val="00345FD4"/>
    <w:rsid w:val="00356301"/>
    <w:rsid w:val="0036651C"/>
    <w:rsid w:val="00366A19"/>
    <w:rsid w:val="00366BE6"/>
    <w:rsid w:val="003735AD"/>
    <w:rsid w:val="00374A5E"/>
    <w:rsid w:val="003901A1"/>
    <w:rsid w:val="00397BBE"/>
    <w:rsid w:val="003B2AD2"/>
    <w:rsid w:val="003B65F4"/>
    <w:rsid w:val="003C0F8D"/>
    <w:rsid w:val="003C322E"/>
    <w:rsid w:val="003E4E39"/>
    <w:rsid w:val="00404F26"/>
    <w:rsid w:val="00423468"/>
    <w:rsid w:val="0043511F"/>
    <w:rsid w:val="00440C57"/>
    <w:rsid w:val="004564A1"/>
    <w:rsid w:val="00483397"/>
    <w:rsid w:val="00487F08"/>
    <w:rsid w:val="004931B2"/>
    <w:rsid w:val="004978E0"/>
    <w:rsid w:val="004A22DB"/>
    <w:rsid w:val="004A55B5"/>
    <w:rsid w:val="004C5C7C"/>
    <w:rsid w:val="004D7570"/>
    <w:rsid w:val="004E7154"/>
    <w:rsid w:val="004E75CF"/>
    <w:rsid w:val="004F1CF3"/>
    <w:rsid w:val="004F404A"/>
    <w:rsid w:val="0050132E"/>
    <w:rsid w:val="00523E3D"/>
    <w:rsid w:val="00550642"/>
    <w:rsid w:val="00586E4A"/>
    <w:rsid w:val="00593898"/>
    <w:rsid w:val="005A0E1A"/>
    <w:rsid w:val="005B2856"/>
    <w:rsid w:val="005C2D21"/>
    <w:rsid w:val="005D5169"/>
    <w:rsid w:val="005D585D"/>
    <w:rsid w:val="0065117C"/>
    <w:rsid w:val="00662E2C"/>
    <w:rsid w:val="006B5571"/>
    <w:rsid w:val="006F4BA6"/>
    <w:rsid w:val="00700489"/>
    <w:rsid w:val="00737FF8"/>
    <w:rsid w:val="007615EC"/>
    <w:rsid w:val="007711FA"/>
    <w:rsid w:val="0078385F"/>
    <w:rsid w:val="007848B1"/>
    <w:rsid w:val="00784E9B"/>
    <w:rsid w:val="007E15D8"/>
    <w:rsid w:val="007E62DF"/>
    <w:rsid w:val="007E72D3"/>
    <w:rsid w:val="007F2E6B"/>
    <w:rsid w:val="007F70DB"/>
    <w:rsid w:val="00812C98"/>
    <w:rsid w:val="00825B1A"/>
    <w:rsid w:val="00837571"/>
    <w:rsid w:val="00891F2E"/>
    <w:rsid w:val="008C20D7"/>
    <w:rsid w:val="008F0828"/>
    <w:rsid w:val="008F19F3"/>
    <w:rsid w:val="00904046"/>
    <w:rsid w:val="00907696"/>
    <w:rsid w:val="00912C64"/>
    <w:rsid w:val="00913509"/>
    <w:rsid w:val="009234AF"/>
    <w:rsid w:val="009331B9"/>
    <w:rsid w:val="009417DA"/>
    <w:rsid w:val="00945FAA"/>
    <w:rsid w:val="00954E2B"/>
    <w:rsid w:val="009563B0"/>
    <w:rsid w:val="00974B92"/>
    <w:rsid w:val="00996C66"/>
    <w:rsid w:val="009A355A"/>
    <w:rsid w:val="009A412A"/>
    <w:rsid w:val="009D05D7"/>
    <w:rsid w:val="009D1865"/>
    <w:rsid w:val="009F1FFA"/>
    <w:rsid w:val="009F5076"/>
    <w:rsid w:val="009F5131"/>
    <w:rsid w:val="00A02C3C"/>
    <w:rsid w:val="00A1697B"/>
    <w:rsid w:val="00A363A7"/>
    <w:rsid w:val="00A36B23"/>
    <w:rsid w:val="00A4626A"/>
    <w:rsid w:val="00A50B5F"/>
    <w:rsid w:val="00A556B1"/>
    <w:rsid w:val="00A63EAF"/>
    <w:rsid w:val="00A71F5C"/>
    <w:rsid w:val="00A77DE0"/>
    <w:rsid w:val="00A85FF7"/>
    <w:rsid w:val="00AA0541"/>
    <w:rsid w:val="00AA6A01"/>
    <w:rsid w:val="00AC5797"/>
    <w:rsid w:val="00AD4D54"/>
    <w:rsid w:val="00AF4DAB"/>
    <w:rsid w:val="00B0464A"/>
    <w:rsid w:val="00B25E2E"/>
    <w:rsid w:val="00B43ACD"/>
    <w:rsid w:val="00B5445C"/>
    <w:rsid w:val="00B71149"/>
    <w:rsid w:val="00B85683"/>
    <w:rsid w:val="00BE45C4"/>
    <w:rsid w:val="00BF40C0"/>
    <w:rsid w:val="00C2431E"/>
    <w:rsid w:val="00C27773"/>
    <w:rsid w:val="00C45A22"/>
    <w:rsid w:val="00C46FEC"/>
    <w:rsid w:val="00C61F31"/>
    <w:rsid w:val="00CA18C0"/>
    <w:rsid w:val="00CB1DDD"/>
    <w:rsid w:val="00CB2E09"/>
    <w:rsid w:val="00CB75CA"/>
    <w:rsid w:val="00CC12D6"/>
    <w:rsid w:val="00CD0B10"/>
    <w:rsid w:val="00CD0D53"/>
    <w:rsid w:val="00CD2F53"/>
    <w:rsid w:val="00CE08B2"/>
    <w:rsid w:val="00CF7FD2"/>
    <w:rsid w:val="00D048D7"/>
    <w:rsid w:val="00D05100"/>
    <w:rsid w:val="00D17794"/>
    <w:rsid w:val="00D25C29"/>
    <w:rsid w:val="00D32A07"/>
    <w:rsid w:val="00D403F3"/>
    <w:rsid w:val="00D6094E"/>
    <w:rsid w:val="00D63C56"/>
    <w:rsid w:val="00D66BFE"/>
    <w:rsid w:val="00D7178C"/>
    <w:rsid w:val="00D72804"/>
    <w:rsid w:val="00D86C20"/>
    <w:rsid w:val="00DB44A5"/>
    <w:rsid w:val="00DB67F0"/>
    <w:rsid w:val="00DC3C53"/>
    <w:rsid w:val="00E22F2C"/>
    <w:rsid w:val="00E25E7A"/>
    <w:rsid w:val="00E415B7"/>
    <w:rsid w:val="00E51010"/>
    <w:rsid w:val="00E55ADF"/>
    <w:rsid w:val="00E61A33"/>
    <w:rsid w:val="00E6283C"/>
    <w:rsid w:val="00E63657"/>
    <w:rsid w:val="00E8104C"/>
    <w:rsid w:val="00E8414F"/>
    <w:rsid w:val="00E963A4"/>
    <w:rsid w:val="00EA2036"/>
    <w:rsid w:val="00EB15DE"/>
    <w:rsid w:val="00EB7E83"/>
    <w:rsid w:val="00EC54CD"/>
    <w:rsid w:val="00EE0668"/>
    <w:rsid w:val="00EE427A"/>
    <w:rsid w:val="00EE6D88"/>
    <w:rsid w:val="00EF2181"/>
    <w:rsid w:val="00F12876"/>
    <w:rsid w:val="00F31DC8"/>
    <w:rsid w:val="00F404BB"/>
    <w:rsid w:val="00F42838"/>
    <w:rsid w:val="00F456CA"/>
    <w:rsid w:val="00F50CF2"/>
    <w:rsid w:val="00F5154B"/>
    <w:rsid w:val="00F55681"/>
    <w:rsid w:val="00F81C7F"/>
    <w:rsid w:val="00F82F19"/>
    <w:rsid w:val="00F845A9"/>
    <w:rsid w:val="00FA55DC"/>
    <w:rsid w:val="00FF59E5"/>
    <w:rsid w:val="00FF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7DA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974B92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B25E2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B25E2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locked/>
    <w:rsid w:val="00B25E2E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locked/>
    <w:rsid w:val="00B25E2E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2320E9"/>
    <w:rPr>
      <w:color w:val="auto"/>
      <w:u w:val="none"/>
      <w:effect w:val="none"/>
      <w:bdr w:val="none" w:sz="0" w:space="0" w:color="auto" w:frame="1"/>
    </w:rPr>
  </w:style>
  <w:style w:type="paragraph" w:styleId="NormalWeb">
    <w:name w:val="Normal (Web)"/>
    <w:basedOn w:val="Normal"/>
    <w:uiPriority w:val="99"/>
    <w:rsid w:val="00A77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grafodaLista1">
    <w:name w:val="Parágrafo da Lista1"/>
    <w:basedOn w:val="Normal"/>
    <w:uiPriority w:val="99"/>
    <w:qFormat/>
    <w:rsid w:val="00D048D7"/>
    <w:pPr>
      <w:ind w:left="720"/>
    </w:pPr>
  </w:style>
  <w:style w:type="paragraph" w:styleId="Cabealho">
    <w:name w:val="header"/>
    <w:basedOn w:val="Normal"/>
    <w:link w:val="CabealhoChar"/>
    <w:uiPriority w:val="99"/>
    <w:semiHidden/>
    <w:unhideWhenUsed/>
    <w:rsid w:val="004A55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A55B5"/>
    <w:rPr>
      <w:rFonts w:cs="Calibr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A55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A55B5"/>
    <w:rPr>
      <w:rFonts w:cs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6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626A"/>
    <w:rPr>
      <w:rFonts w:ascii="Tahoma" w:hAnsi="Tahoma" w:cs="Tahoma"/>
      <w:sz w:val="16"/>
      <w:szCs w:val="16"/>
      <w:lang w:eastAsia="en-US"/>
    </w:rPr>
  </w:style>
  <w:style w:type="character" w:customStyle="1" w:styleId="longtext">
    <w:name w:val="long_text"/>
    <w:basedOn w:val="Fontepargpadro"/>
    <w:rsid w:val="002148EB"/>
  </w:style>
  <w:style w:type="character" w:customStyle="1" w:styleId="gt-icon-text1">
    <w:name w:val="gt-icon-text1"/>
    <w:basedOn w:val="Fontepargpadro"/>
    <w:rsid w:val="002148EB"/>
  </w:style>
  <w:style w:type="paragraph" w:styleId="SemEspaamento">
    <w:name w:val="No Spacing"/>
    <w:uiPriority w:val="1"/>
    <w:qFormat/>
    <w:rsid w:val="00996C66"/>
    <w:rPr>
      <w:rFonts w:cs="Calibri"/>
      <w:sz w:val="22"/>
      <w:szCs w:val="22"/>
      <w:lang w:eastAsia="en-US"/>
    </w:rPr>
  </w:style>
  <w:style w:type="character" w:customStyle="1" w:styleId="texto-em-geral">
    <w:name w:val="texto-em-geral"/>
    <w:basedOn w:val="Fontepargpadro"/>
    <w:rsid w:val="00737FF8"/>
  </w:style>
  <w:style w:type="character" w:customStyle="1" w:styleId="Ttulo1Char">
    <w:name w:val="Título 1 Char"/>
    <w:basedOn w:val="Fontepargpadro"/>
    <w:link w:val="Ttulo1"/>
    <w:rsid w:val="00974B9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974B92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umrio1">
    <w:name w:val="toc 1"/>
    <w:basedOn w:val="Normal"/>
    <w:next w:val="Normal"/>
    <w:autoRedefine/>
    <w:uiPriority w:val="39"/>
    <w:locked/>
    <w:rsid w:val="00974B92"/>
  </w:style>
  <w:style w:type="character" w:customStyle="1" w:styleId="Ttulo2Char">
    <w:name w:val="Título 2 Char"/>
    <w:basedOn w:val="Fontepargpadro"/>
    <w:link w:val="Ttulo2"/>
    <w:semiHidden/>
    <w:rsid w:val="00B25E2E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Ttulo">
    <w:name w:val="Title"/>
    <w:basedOn w:val="Normal"/>
    <w:link w:val="TtuloChar"/>
    <w:qFormat/>
    <w:locked/>
    <w:rsid w:val="00B25E2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B25E2E"/>
    <w:rPr>
      <w:rFonts w:ascii="Times New Roman" w:eastAsia="Times New Roman" w:hAnsi="Times New Roman"/>
      <w:b/>
      <w:bCs/>
      <w:sz w:val="28"/>
      <w:szCs w:val="24"/>
    </w:rPr>
  </w:style>
  <w:style w:type="paragraph" w:styleId="Corpodetexto">
    <w:name w:val="Body Text"/>
    <w:basedOn w:val="Normal"/>
    <w:link w:val="CorpodetextoChar"/>
    <w:rsid w:val="00B25E2E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25E2E"/>
    <w:rPr>
      <w:rFonts w:ascii="Times New Roman" w:eastAsia="Times New Roman" w:hAnsi="Times New Roman"/>
      <w:b/>
      <w:bCs/>
      <w:sz w:val="28"/>
      <w:szCs w:val="24"/>
    </w:rPr>
  </w:style>
  <w:style w:type="paragraph" w:styleId="Corpodetexto2">
    <w:name w:val="Body Text 2"/>
    <w:basedOn w:val="Normal"/>
    <w:link w:val="Corpodetexto2Char"/>
    <w:rsid w:val="00B25E2E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B25E2E"/>
    <w:rPr>
      <w:rFonts w:ascii="Times New Roman" w:eastAsia="Times New Roman" w:hAnsi="Times New Roman"/>
      <w:sz w:val="28"/>
      <w:szCs w:val="24"/>
    </w:rPr>
  </w:style>
  <w:style w:type="character" w:customStyle="1" w:styleId="Ttulo3Char">
    <w:name w:val="Título 3 Char"/>
    <w:basedOn w:val="Fontepargpadro"/>
    <w:link w:val="Ttulo3"/>
    <w:semiHidden/>
    <w:rsid w:val="00B25E2E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tulo4Char">
    <w:name w:val="Título 4 Char"/>
    <w:basedOn w:val="Fontepargpadro"/>
    <w:link w:val="Ttulo4"/>
    <w:semiHidden/>
    <w:rsid w:val="00B25E2E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B25E2E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7DA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974B92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B25E2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B25E2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locked/>
    <w:rsid w:val="00B25E2E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locked/>
    <w:rsid w:val="00B25E2E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2320E9"/>
    <w:rPr>
      <w:color w:val="auto"/>
      <w:u w:val="none"/>
      <w:effect w:val="none"/>
      <w:bdr w:val="none" w:sz="0" w:space="0" w:color="auto" w:frame="1"/>
    </w:rPr>
  </w:style>
  <w:style w:type="paragraph" w:styleId="NormalWeb">
    <w:name w:val="Normal (Web)"/>
    <w:basedOn w:val="Normal"/>
    <w:uiPriority w:val="99"/>
    <w:rsid w:val="00A77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grafodaLista1">
    <w:name w:val="Parágrafo da Lista1"/>
    <w:basedOn w:val="Normal"/>
    <w:uiPriority w:val="99"/>
    <w:qFormat/>
    <w:rsid w:val="00D048D7"/>
    <w:pPr>
      <w:ind w:left="720"/>
    </w:pPr>
  </w:style>
  <w:style w:type="paragraph" w:styleId="Cabealho">
    <w:name w:val="header"/>
    <w:basedOn w:val="Normal"/>
    <w:link w:val="CabealhoChar"/>
    <w:uiPriority w:val="99"/>
    <w:semiHidden/>
    <w:unhideWhenUsed/>
    <w:rsid w:val="004A55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A55B5"/>
    <w:rPr>
      <w:rFonts w:cs="Calibr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A55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A55B5"/>
    <w:rPr>
      <w:rFonts w:cs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6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626A"/>
    <w:rPr>
      <w:rFonts w:ascii="Tahoma" w:hAnsi="Tahoma" w:cs="Tahoma"/>
      <w:sz w:val="16"/>
      <w:szCs w:val="16"/>
      <w:lang w:eastAsia="en-US"/>
    </w:rPr>
  </w:style>
  <w:style w:type="character" w:customStyle="1" w:styleId="longtext">
    <w:name w:val="long_text"/>
    <w:basedOn w:val="Fontepargpadro"/>
    <w:rsid w:val="002148EB"/>
  </w:style>
  <w:style w:type="character" w:customStyle="1" w:styleId="gt-icon-text1">
    <w:name w:val="gt-icon-text1"/>
    <w:basedOn w:val="Fontepargpadro"/>
    <w:rsid w:val="002148EB"/>
  </w:style>
  <w:style w:type="paragraph" w:styleId="SemEspaamento">
    <w:name w:val="No Spacing"/>
    <w:uiPriority w:val="1"/>
    <w:qFormat/>
    <w:rsid w:val="00996C66"/>
    <w:rPr>
      <w:rFonts w:cs="Calibri"/>
      <w:sz w:val="22"/>
      <w:szCs w:val="22"/>
      <w:lang w:eastAsia="en-US"/>
    </w:rPr>
  </w:style>
  <w:style w:type="character" w:customStyle="1" w:styleId="texto-em-geral">
    <w:name w:val="texto-em-geral"/>
    <w:basedOn w:val="Fontepargpadro"/>
    <w:rsid w:val="00737FF8"/>
  </w:style>
  <w:style w:type="character" w:customStyle="1" w:styleId="Ttulo1Char">
    <w:name w:val="Título 1 Char"/>
    <w:basedOn w:val="Fontepargpadro"/>
    <w:link w:val="Ttulo1"/>
    <w:rsid w:val="00974B9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974B92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umrio1">
    <w:name w:val="toc 1"/>
    <w:basedOn w:val="Normal"/>
    <w:next w:val="Normal"/>
    <w:autoRedefine/>
    <w:uiPriority w:val="39"/>
    <w:locked/>
    <w:rsid w:val="00974B92"/>
  </w:style>
  <w:style w:type="character" w:customStyle="1" w:styleId="Ttulo2Char">
    <w:name w:val="Título 2 Char"/>
    <w:basedOn w:val="Fontepargpadro"/>
    <w:link w:val="Ttulo2"/>
    <w:semiHidden/>
    <w:rsid w:val="00B25E2E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Ttulo">
    <w:name w:val="Title"/>
    <w:basedOn w:val="Normal"/>
    <w:link w:val="TtuloChar"/>
    <w:qFormat/>
    <w:locked/>
    <w:rsid w:val="00B25E2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B25E2E"/>
    <w:rPr>
      <w:rFonts w:ascii="Times New Roman" w:eastAsia="Times New Roman" w:hAnsi="Times New Roman"/>
      <w:b/>
      <w:bCs/>
      <w:sz w:val="28"/>
      <w:szCs w:val="24"/>
    </w:rPr>
  </w:style>
  <w:style w:type="paragraph" w:styleId="Corpodetexto">
    <w:name w:val="Body Text"/>
    <w:basedOn w:val="Normal"/>
    <w:link w:val="CorpodetextoChar"/>
    <w:rsid w:val="00B25E2E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25E2E"/>
    <w:rPr>
      <w:rFonts w:ascii="Times New Roman" w:eastAsia="Times New Roman" w:hAnsi="Times New Roman"/>
      <w:b/>
      <w:bCs/>
      <w:sz w:val="28"/>
      <w:szCs w:val="24"/>
    </w:rPr>
  </w:style>
  <w:style w:type="paragraph" w:styleId="Corpodetexto2">
    <w:name w:val="Body Text 2"/>
    <w:basedOn w:val="Normal"/>
    <w:link w:val="Corpodetexto2Char"/>
    <w:rsid w:val="00B25E2E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B25E2E"/>
    <w:rPr>
      <w:rFonts w:ascii="Times New Roman" w:eastAsia="Times New Roman" w:hAnsi="Times New Roman"/>
      <w:sz w:val="28"/>
      <w:szCs w:val="24"/>
    </w:rPr>
  </w:style>
  <w:style w:type="character" w:customStyle="1" w:styleId="Ttulo3Char">
    <w:name w:val="Título 3 Char"/>
    <w:basedOn w:val="Fontepargpadro"/>
    <w:link w:val="Ttulo3"/>
    <w:semiHidden/>
    <w:rsid w:val="00B25E2E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tulo4Char">
    <w:name w:val="Título 4 Char"/>
    <w:basedOn w:val="Fontepargpadro"/>
    <w:link w:val="Ttulo4"/>
    <w:semiHidden/>
    <w:rsid w:val="00B25E2E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B25E2E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39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2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63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8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594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5766900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6846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765377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2062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221377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66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6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66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66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6554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655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6554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2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6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6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5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9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65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35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97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chart" Target="charts/chart6.xml"/><Relationship Id="rId10" Type="http://schemas.openxmlformats.org/officeDocument/2006/relationships/chart" Target="charts/chart1.xml"/><Relationship Id="rId19" Type="http://schemas.openxmlformats.org/officeDocument/2006/relationships/chart" Target="charts/chart10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hart" Target="charts/chart5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Pasta3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jessica.martins\Desktop\artigo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Pasta3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Pasta3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Pasta3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Pasta3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Pasta3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jessica.martins\Desktop\artigo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jessica.martins\Desktop\artigo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jessica.martins\Desktop\artigo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11"/>
    </mc:Choice>
    <mc:Fallback>
      <c:style val="11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292181069958823"/>
          <c:y val="7.8014184397163122E-2"/>
          <c:w val="0.83769547325103322"/>
          <c:h val="0.69879432624113791"/>
        </c:manualLayout>
      </c:layout>
      <c:barChart>
        <c:barDir val="col"/>
        <c:grouping val="stacked"/>
        <c:varyColors val="0"/>
        <c:ser>
          <c:idx val="0"/>
          <c:order val="0"/>
          <c:spPr>
            <a:solidFill>
              <a:srgbClr val="FF0000"/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rgbClr val="00B050"/>
              </a:solidFill>
            </c:spPr>
          </c:dPt>
          <c:dPt>
            <c:idx val="1"/>
            <c:invertIfNegative val="0"/>
            <c:bubble3D val="0"/>
            <c:spPr>
              <a:solidFill>
                <a:srgbClr val="0070C0"/>
              </a:solidFill>
            </c:spPr>
          </c:dPt>
          <c:dLbls>
            <c:dLbl>
              <c:idx val="0"/>
              <c:layout>
                <c:manualLayout>
                  <c:x val="3.2921810699588594E-3"/>
                  <c:y val="-0.12765957446808432"/>
                </c:manualLayout>
              </c:layout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-0.14184397163120571"/>
                </c:manualLayout>
              </c:layout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Plan1!$A$2:$A$3</c:f>
              <c:strCache>
                <c:ptCount val="2"/>
                <c:pt idx="0">
                  <c:v>Sim</c:v>
                </c:pt>
                <c:pt idx="1">
                  <c:v>Não</c:v>
                </c:pt>
              </c:strCache>
            </c:strRef>
          </c:cat>
          <c:val>
            <c:numRef>
              <c:f>Plan1!$B$2:$B$3</c:f>
              <c:numCache>
                <c:formatCode>0%</c:formatCode>
                <c:ptCount val="2"/>
                <c:pt idx="0">
                  <c:v>0.33000000000000157</c:v>
                </c:pt>
                <c:pt idx="1">
                  <c:v>0.67000000000000315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0"/>
        <c:axId val="156470656"/>
        <c:axId val="161068160"/>
      </c:barChart>
      <c:catAx>
        <c:axId val="156470656"/>
        <c:scaling>
          <c:orientation val="minMax"/>
        </c:scaling>
        <c:delete val="0"/>
        <c:axPos val="b"/>
        <c:majorTickMark val="none"/>
        <c:minorTickMark val="none"/>
        <c:tickLblPos val="nextTo"/>
        <c:crossAx val="161068160"/>
        <c:crosses val="autoZero"/>
        <c:auto val="1"/>
        <c:lblAlgn val="ctr"/>
        <c:lblOffset val="100"/>
        <c:noMultiLvlLbl val="0"/>
      </c:catAx>
      <c:valAx>
        <c:axId val="161068160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crossAx val="156470656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pt-BR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434951881014823"/>
          <c:y val="5.6030183727034118E-2"/>
          <c:w val="0.86509492563429846"/>
          <c:h val="0.79822506561679785"/>
        </c:manualLayout>
      </c:layout>
      <c:barChart>
        <c:barDir val="col"/>
        <c:grouping val="stacked"/>
        <c:varyColors val="0"/>
        <c:ser>
          <c:idx val="0"/>
          <c:order val="0"/>
          <c:invertIfNegative val="0"/>
          <c:dPt>
            <c:idx val="1"/>
            <c:invertIfNegative val="0"/>
            <c:bubble3D val="0"/>
            <c:spPr>
              <a:solidFill>
                <a:srgbClr val="0070C0"/>
              </a:solidFill>
            </c:spPr>
          </c:dPt>
          <c:dPt>
            <c:idx val="2"/>
            <c:invertIfNegative val="0"/>
            <c:bubble3D val="0"/>
            <c:spPr>
              <a:solidFill>
                <a:srgbClr val="FFFF00"/>
              </a:solidFill>
            </c:spPr>
          </c:dPt>
          <c:dPt>
            <c:idx val="3"/>
            <c:invertIfNegative val="0"/>
            <c:bubble3D val="0"/>
            <c:spPr>
              <a:solidFill>
                <a:srgbClr val="FF0000"/>
              </a:solidFill>
            </c:spPr>
          </c:dPt>
          <c:dLbls>
            <c:dLbl>
              <c:idx val="1"/>
              <c:layout>
                <c:manualLayout>
                  <c:x val="-2.77777777777781E-3"/>
                  <c:y val="-9.7222222222222224E-2"/>
                </c:manualLayout>
              </c:layout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-9.7222222222222238E-2"/>
                </c:manualLayout>
              </c:layout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0185067526416174E-16"/>
                  <c:y val="-9.7222222222222238E-2"/>
                </c:manualLayout>
              </c:layout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Plan1!$A$156:$A$159</c:f>
              <c:strCache>
                <c:ptCount val="4"/>
                <c:pt idx="0">
                  <c:v>Desnecessário</c:v>
                </c:pt>
                <c:pt idx="1">
                  <c:v>Pouco importante</c:v>
                </c:pt>
                <c:pt idx="2">
                  <c:v>Importante</c:v>
                </c:pt>
                <c:pt idx="3">
                  <c:v>Imprescindível</c:v>
                </c:pt>
              </c:strCache>
            </c:strRef>
          </c:cat>
          <c:val>
            <c:numRef>
              <c:f>Plan1!$B$156:$B$159</c:f>
              <c:numCache>
                <c:formatCode>0%</c:formatCode>
                <c:ptCount val="4"/>
                <c:pt idx="1">
                  <c:v>6.0000000000000039E-2</c:v>
                </c:pt>
                <c:pt idx="2">
                  <c:v>0.67000000000000293</c:v>
                </c:pt>
                <c:pt idx="3">
                  <c:v>0.27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0"/>
        <c:axId val="106693760"/>
        <c:axId val="106695296"/>
      </c:barChart>
      <c:catAx>
        <c:axId val="106693760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pt-BR"/>
          </a:p>
        </c:txPr>
        <c:crossAx val="106695296"/>
        <c:crosses val="autoZero"/>
        <c:auto val="1"/>
        <c:lblAlgn val="ctr"/>
        <c:lblOffset val="100"/>
        <c:noMultiLvlLbl val="0"/>
      </c:catAx>
      <c:valAx>
        <c:axId val="106695296"/>
        <c:scaling>
          <c:orientation val="minMax"/>
        </c:scaling>
        <c:delete val="0"/>
        <c:axPos val="l"/>
        <c:majorGridlines/>
        <c:numFmt formatCode="0%" sourceLinked="0"/>
        <c:majorTickMark val="none"/>
        <c:minorTickMark val="none"/>
        <c:tickLblPos val="nextTo"/>
        <c:crossAx val="10669376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4879396325459321"/>
          <c:y val="6.9919072615923034E-2"/>
          <c:w val="0.73070734908136459"/>
          <c:h val="0.68521580635753865"/>
        </c:manualLayout>
      </c:layout>
      <c:barChart>
        <c:barDir val="col"/>
        <c:grouping val="stacked"/>
        <c:varyColors val="0"/>
        <c:ser>
          <c:idx val="0"/>
          <c:order val="0"/>
          <c:invertIfNegative val="0"/>
          <c:dPt>
            <c:idx val="0"/>
            <c:invertIfNegative val="0"/>
            <c:bubble3D val="0"/>
            <c:spPr>
              <a:solidFill>
                <a:srgbClr val="00B050"/>
              </a:solidFill>
            </c:spPr>
          </c:dPt>
          <c:dPt>
            <c:idx val="1"/>
            <c:invertIfNegative val="0"/>
            <c:bubble3D val="0"/>
            <c:spPr>
              <a:solidFill>
                <a:srgbClr val="0070C0"/>
              </a:solidFill>
            </c:spPr>
          </c:dPt>
          <c:dPt>
            <c:idx val="2"/>
            <c:invertIfNegative val="0"/>
            <c:bubble3D val="0"/>
            <c:spPr>
              <a:solidFill>
                <a:srgbClr val="FFFF00"/>
              </a:solidFill>
            </c:spPr>
          </c:dPt>
          <c:dPt>
            <c:idx val="3"/>
            <c:invertIfNegative val="0"/>
            <c:bubble3D val="0"/>
            <c:spPr>
              <a:solidFill>
                <a:srgbClr val="FF0000"/>
              </a:solidFill>
            </c:spPr>
          </c:dPt>
          <c:dLbls>
            <c:dLbl>
              <c:idx val="0"/>
              <c:layout>
                <c:manualLayout>
                  <c:x val="0"/>
                  <c:y val="-0.11065573770491803"/>
                </c:manualLayout>
              </c:layout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-8.7962962962963534E-2"/>
                </c:manualLayout>
              </c:layout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-8.7962962962963534E-2"/>
                </c:manualLayout>
              </c:layout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"/>
                  <c:y val="-7.8703703703703734E-2"/>
                </c:manualLayout>
              </c:layout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Plan1!$A$24:$A$27</c:f>
              <c:strCache>
                <c:ptCount val="4"/>
                <c:pt idx="0">
                  <c:v>Indisciplina dos alunos</c:v>
                </c:pt>
                <c:pt idx="1">
                  <c:v>Falha nos métodos avaliativos</c:v>
                </c:pt>
                <c:pt idx="2">
                  <c:v>Imposição dos métodos avaliativos </c:v>
                </c:pt>
                <c:pt idx="3">
                  <c:v>Não encontro dificulade</c:v>
                </c:pt>
              </c:strCache>
            </c:strRef>
          </c:cat>
          <c:val>
            <c:numRef>
              <c:f>Plan1!$B$24:$B$27</c:f>
              <c:numCache>
                <c:formatCode>0%</c:formatCode>
                <c:ptCount val="4"/>
                <c:pt idx="0">
                  <c:v>0.27</c:v>
                </c:pt>
                <c:pt idx="1">
                  <c:v>0.13</c:v>
                </c:pt>
                <c:pt idx="2">
                  <c:v>0.13</c:v>
                </c:pt>
                <c:pt idx="3">
                  <c:v>0.47000000000000008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0"/>
        <c:axId val="110742144"/>
        <c:axId val="110780800"/>
      </c:barChart>
      <c:catAx>
        <c:axId val="110742144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sz="800">
                <a:latin typeface="Times New Roman" pitchFamily="18" charset="0"/>
                <a:cs typeface="Times New Roman" pitchFamily="18" charset="0"/>
              </a:defRPr>
            </a:pPr>
            <a:endParaRPr lang="pt-BR"/>
          </a:p>
        </c:txPr>
        <c:crossAx val="110780800"/>
        <c:crosses val="autoZero"/>
        <c:auto val="1"/>
        <c:lblAlgn val="ctr"/>
        <c:lblOffset val="100"/>
        <c:noMultiLvlLbl val="0"/>
      </c:catAx>
      <c:valAx>
        <c:axId val="110780800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crossAx val="11074214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autoTitleDeleted val="1"/>
    <c:plotArea>
      <c:layout>
        <c:manualLayout>
          <c:layoutTarget val="inner"/>
          <c:xMode val="edge"/>
          <c:yMode val="edge"/>
          <c:x val="9.3238407699037726E-2"/>
          <c:y val="6.5289442986293383E-2"/>
          <c:w val="0.86509492563429879"/>
          <c:h val="0.79822506561679785"/>
        </c:manualLayout>
      </c:layout>
      <c:barChart>
        <c:barDir val="col"/>
        <c:grouping val="stacked"/>
        <c:varyColors val="0"/>
        <c:ser>
          <c:idx val="0"/>
          <c:order val="0"/>
          <c:spPr>
            <a:solidFill>
              <a:srgbClr val="FF0000"/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rgbClr val="00B050"/>
              </a:solidFill>
            </c:spPr>
          </c:dPt>
          <c:dPt>
            <c:idx val="1"/>
            <c:invertIfNegative val="0"/>
            <c:bubble3D val="0"/>
            <c:spPr>
              <a:solidFill>
                <a:srgbClr val="0070C0"/>
              </a:solidFill>
            </c:spPr>
          </c:dPt>
          <c:dLbls>
            <c:dLbl>
              <c:idx val="0"/>
              <c:layout>
                <c:manualLayout>
                  <c:x val="5.5555555555555558E-3"/>
                  <c:y val="-7.8703703703703734E-2"/>
                </c:manualLayout>
              </c:layout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-7.8703703703703734E-2"/>
                </c:manualLayout>
              </c:layout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Plan1!$A$40:$A$41</c:f>
              <c:strCache>
                <c:ptCount val="2"/>
                <c:pt idx="0">
                  <c:v>Sim</c:v>
                </c:pt>
                <c:pt idx="1">
                  <c:v>Não</c:v>
                </c:pt>
              </c:strCache>
            </c:strRef>
          </c:cat>
          <c:val>
            <c:numRef>
              <c:f>Plan1!$B$40:$B$41</c:f>
              <c:numCache>
                <c:formatCode>0%</c:formatCode>
                <c:ptCount val="2"/>
                <c:pt idx="0">
                  <c:v>0.67000000000000315</c:v>
                </c:pt>
                <c:pt idx="1">
                  <c:v>0.33000000000000157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0"/>
        <c:axId val="115081984"/>
        <c:axId val="115083520"/>
      </c:barChart>
      <c:catAx>
        <c:axId val="115081984"/>
        <c:scaling>
          <c:orientation val="minMax"/>
        </c:scaling>
        <c:delete val="0"/>
        <c:axPos val="b"/>
        <c:majorTickMark val="none"/>
        <c:minorTickMark val="none"/>
        <c:tickLblPos val="nextTo"/>
        <c:crossAx val="115083520"/>
        <c:crosses val="autoZero"/>
        <c:auto val="1"/>
        <c:lblAlgn val="ctr"/>
        <c:lblOffset val="100"/>
        <c:noMultiLvlLbl val="0"/>
      </c:catAx>
      <c:valAx>
        <c:axId val="115083520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crossAx val="115081984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pt-B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invertIfNegative val="0"/>
          <c:dPt>
            <c:idx val="0"/>
            <c:invertIfNegative val="0"/>
            <c:bubble3D val="0"/>
            <c:spPr>
              <a:solidFill>
                <a:srgbClr val="00B050"/>
              </a:solidFill>
            </c:spPr>
          </c:dPt>
          <c:dPt>
            <c:idx val="3"/>
            <c:invertIfNegative val="0"/>
            <c:bubble3D val="0"/>
            <c:spPr>
              <a:solidFill>
                <a:srgbClr val="FF0000"/>
              </a:solidFill>
            </c:spPr>
          </c:dPt>
          <c:dLbls>
            <c:dLbl>
              <c:idx val="0"/>
              <c:layout>
                <c:manualLayout>
                  <c:x val="0"/>
                  <c:y val="-9.7222222222222224E-2"/>
                </c:manualLayout>
              </c:layout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"/>
                  <c:y val="-9.2592592592593462E-2"/>
                </c:manualLayout>
              </c:layout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Plan1!$A$61:$A$65</c:f>
              <c:strCache>
                <c:ptCount val="5"/>
                <c:pt idx="0">
                  <c:v>Atitudes</c:v>
                </c:pt>
                <c:pt idx="1">
                  <c:v>Conceitos</c:v>
                </c:pt>
                <c:pt idx="2">
                  <c:v>Procedimentos</c:v>
                </c:pt>
                <c:pt idx="3">
                  <c:v>Todos</c:v>
                </c:pt>
                <c:pt idx="4">
                  <c:v>Nenhuma</c:v>
                </c:pt>
              </c:strCache>
            </c:strRef>
          </c:cat>
          <c:val>
            <c:numRef>
              <c:f>Plan1!$B$61:$B$65</c:f>
              <c:numCache>
                <c:formatCode>General</c:formatCode>
                <c:ptCount val="5"/>
                <c:pt idx="0" formatCode="0%">
                  <c:v>0.27</c:v>
                </c:pt>
                <c:pt idx="3" formatCode="0%">
                  <c:v>0.73000000000000065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0"/>
        <c:axId val="124394112"/>
        <c:axId val="124408192"/>
      </c:barChart>
      <c:catAx>
        <c:axId val="124394112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sz="800">
                <a:latin typeface="Times New Roman" pitchFamily="18" charset="0"/>
                <a:cs typeface="Times New Roman" pitchFamily="18" charset="0"/>
              </a:defRPr>
            </a:pPr>
            <a:endParaRPr lang="pt-BR"/>
          </a:p>
        </c:txPr>
        <c:crossAx val="124408192"/>
        <c:crosses val="autoZero"/>
        <c:auto val="1"/>
        <c:lblAlgn val="ctr"/>
        <c:lblOffset val="100"/>
        <c:noMultiLvlLbl val="0"/>
      </c:catAx>
      <c:valAx>
        <c:axId val="124408192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crossAx val="12439411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invertIfNegative val="0"/>
          <c:dPt>
            <c:idx val="0"/>
            <c:invertIfNegative val="0"/>
            <c:bubble3D val="0"/>
            <c:spPr>
              <a:solidFill>
                <a:srgbClr val="00B050"/>
              </a:solidFill>
            </c:spPr>
          </c:dPt>
          <c:dPt>
            <c:idx val="2"/>
            <c:invertIfNegative val="0"/>
            <c:bubble3D val="0"/>
            <c:spPr>
              <a:solidFill>
                <a:srgbClr val="FFFF00"/>
              </a:solidFill>
            </c:spPr>
          </c:dPt>
          <c:dPt>
            <c:idx val="3"/>
            <c:invertIfNegative val="0"/>
            <c:bubble3D val="0"/>
            <c:spPr>
              <a:solidFill>
                <a:srgbClr val="FF0000"/>
              </a:solidFill>
            </c:spPr>
          </c:dPt>
          <c:dLbls>
            <c:dLbl>
              <c:idx val="0"/>
              <c:layout>
                <c:manualLayout>
                  <c:x val="0"/>
                  <c:y val="-0.1133631269064343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pt-BR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-9.2592592592593462E-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pt-BR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3.6791163816387402E-3"/>
                  <c:y val="-0.11799295358350519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pt-BR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"/>
                  <c:y val="-0.1133631269064343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pt-BR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Plan1!$A$68:$A$71</c:f>
              <c:strCache>
                <c:ptCount val="4"/>
                <c:pt idx="0">
                  <c:v>Indiferente</c:v>
                </c:pt>
                <c:pt idx="1">
                  <c:v>Pouco importante</c:v>
                </c:pt>
                <c:pt idx="2">
                  <c:v>Importante</c:v>
                </c:pt>
                <c:pt idx="3">
                  <c:v>Imprescindivel</c:v>
                </c:pt>
              </c:strCache>
            </c:strRef>
          </c:cat>
          <c:val>
            <c:numRef>
              <c:f>Plan1!$B$68:$B$71</c:f>
              <c:numCache>
                <c:formatCode>0%</c:formatCode>
                <c:ptCount val="4"/>
                <c:pt idx="0">
                  <c:v>0.13</c:v>
                </c:pt>
                <c:pt idx="1">
                  <c:v>7.0000000000000021E-2</c:v>
                </c:pt>
                <c:pt idx="2">
                  <c:v>0.73000000000000065</c:v>
                </c:pt>
                <c:pt idx="3">
                  <c:v>7.0000000000000021E-2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0"/>
        <c:axId val="124422784"/>
        <c:axId val="124432768"/>
      </c:barChart>
      <c:catAx>
        <c:axId val="124422784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pt-BR"/>
          </a:p>
        </c:txPr>
        <c:crossAx val="124432768"/>
        <c:crosses val="autoZero"/>
        <c:auto val="1"/>
        <c:lblAlgn val="ctr"/>
        <c:lblOffset val="100"/>
        <c:noMultiLvlLbl val="0"/>
      </c:catAx>
      <c:valAx>
        <c:axId val="124432768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crossAx val="12442278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spPr>
            <a:solidFill>
              <a:srgbClr val="FF0000"/>
            </a:solidFill>
          </c:spPr>
          <c:invertIfNegative val="0"/>
          <c:dPt>
            <c:idx val="1"/>
            <c:invertIfNegative val="0"/>
            <c:bubble3D val="0"/>
            <c:spPr>
              <a:solidFill>
                <a:srgbClr val="0070C0"/>
              </a:solidFill>
            </c:spPr>
          </c:dPt>
          <c:dPt>
            <c:idx val="2"/>
            <c:invertIfNegative val="0"/>
            <c:bubble3D val="0"/>
            <c:spPr>
              <a:solidFill>
                <a:srgbClr val="FFFF00"/>
              </a:solidFill>
            </c:spPr>
          </c:dPt>
          <c:dLbls>
            <c:dLbl>
              <c:idx val="1"/>
              <c:layout>
                <c:manualLayout>
                  <c:x val="0"/>
                  <c:y val="-0.12003034024416673"/>
                </c:manualLayout>
              </c:layout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-0.11688795781261287"/>
                </c:manualLayout>
              </c:layout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6.5520065520065516E-3"/>
                  <c:y val="-0.10631173396903369"/>
                </c:manualLayout>
              </c:layout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Plan1!$A$78:$A$81</c:f>
              <c:strCache>
                <c:ptCount val="4"/>
                <c:pt idx="0">
                  <c:v>Escrita</c:v>
                </c:pt>
                <c:pt idx="1">
                  <c:v>Prática</c:v>
                </c:pt>
                <c:pt idx="2">
                  <c:v>Frequência</c:v>
                </c:pt>
                <c:pt idx="3">
                  <c:v>Todas</c:v>
                </c:pt>
              </c:strCache>
            </c:strRef>
          </c:cat>
          <c:val>
            <c:numRef>
              <c:f>Plan1!$B$78:$B$81</c:f>
              <c:numCache>
                <c:formatCode>0%</c:formatCode>
                <c:ptCount val="4"/>
                <c:pt idx="1">
                  <c:v>7.0000000000000021E-2</c:v>
                </c:pt>
                <c:pt idx="2">
                  <c:v>0.13</c:v>
                </c:pt>
                <c:pt idx="3">
                  <c:v>0.8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0"/>
        <c:axId val="124482304"/>
        <c:axId val="124483840"/>
      </c:barChart>
      <c:catAx>
        <c:axId val="124482304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pt-BR"/>
          </a:p>
        </c:txPr>
        <c:crossAx val="124483840"/>
        <c:crosses val="autoZero"/>
        <c:auto val="1"/>
        <c:lblAlgn val="ctr"/>
        <c:lblOffset val="100"/>
        <c:noMultiLvlLbl val="0"/>
      </c:catAx>
      <c:valAx>
        <c:axId val="124483840"/>
        <c:scaling>
          <c:orientation val="minMax"/>
        </c:scaling>
        <c:delete val="0"/>
        <c:axPos val="l"/>
        <c:majorGridlines/>
        <c:numFmt formatCode="0%" sourceLinked="0"/>
        <c:majorTickMark val="none"/>
        <c:minorTickMark val="none"/>
        <c:tickLblPos val="nextTo"/>
        <c:crossAx val="12448230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autoTitleDeleted val="1"/>
    <c:plotArea>
      <c:layout>
        <c:manualLayout>
          <c:layoutTarget val="inner"/>
          <c:xMode val="edge"/>
          <c:yMode val="edge"/>
          <c:x val="9.6016185476815383E-2"/>
          <c:y val="5.1400554097404488E-2"/>
          <c:w val="0.86509492563429846"/>
          <c:h val="0.79822506561679785"/>
        </c:manualLayout>
      </c:layout>
      <c:barChart>
        <c:barDir val="col"/>
        <c:grouping val="stacked"/>
        <c:varyColors val="0"/>
        <c:ser>
          <c:idx val="0"/>
          <c:order val="0"/>
          <c:spPr>
            <a:solidFill>
              <a:srgbClr val="0070C0"/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rgbClr val="00B050"/>
              </a:solidFill>
            </c:spPr>
          </c:dPt>
          <c:dLbls>
            <c:dLbl>
              <c:idx val="0"/>
              <c:layout>
                <c:manualLayout>
                  <c:x val="0"/>
                  <c:y val="-9.7222222222222224E-2"/>
                </c:manualLayout>
              </c:layout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0185067526416174E-16"/>
                  <c:y val="-9.7222222222222168E-2"/>
                </c:manualLayout>
              </c:layout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Plan1!$A$100:$A$101</c:f>
              <c:strCache>
                <c:ptCount val="2"/>
                <c:pt idx="0">
                  <c:v>Sim</c:v>
                </c:pt>
                <c:pt idx="1">
                  <c:v>Não</c:v>
                </c:pt>
              </c:strCache>
            </c:strRef>
          </c:cat>
          <c:val>
            <c:numRef>
              <c:f>Plan1!$B$100:$B$101</c:f>
              <c:numCache>
                <c:formatCode>0%</c:formatCode>
                <c:ptCount val="2"/>
                <c:pt idx="0">
                  <c:v>0.53</c:v>
                </c:pt>
                <c:pt idx="1">
                  <c:v>0.47000000000000008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0"/>
        <c:axId val="151787776"/>
        <c:axId val="154075136"/>
      </c:barChart>
      <c:catAx>
        <c:axId val="151787776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pt-BR"/>
          </a:p>
        </c:txPr>
        <c:crossAx val="154075136"/>
        <c:crosses val="autoZero"/>
        <c:auto val="1"/>
        <c:lblAlgn val="ctr"/>
        <c:lblOffset val="100"/>
        <c:noMultiLvlLbl val="0"/>
      </c:catAx>
      <c:valAx>
        <c:axId val="154075136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crossAx val="15178777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11"/>
    </mc:Choice>
    <mc:Fallback>
      <c:style val="11"/>
    </mc:Fallback>
  </mc:AlternateContent>
  <c:chart>
    <c:autoTitleDeleted val="1"/>
    <c:plotArea>
      <c:layout>
        <c:manualLayout>
          <c:layoutTarget val="inner"/>
          <c:xMode val="edge"/>
          <c:yMode val="edge"/>
          <c:x val="8.3085739282589707E-2"/>
          <c:y val="7.4548702245552642E-2"/>
          <c:w val="0.8780253718285248"/>
          <c:h val="0.74172061825605506"/>
        </c:manualLayout>
      </c:layout>
      <c:barChart>
        <c:barDir val="col"/>
        <c:grouping val="stacked"/>
        <c:varyColors val="0"/>
        <c:ser>
          <c:idx val="0"/>
          <c:order val="0"/>
          <c:invertIfNegative val="0"/>
          <c:dPt>
            <c:idx val="1"/>
            <c:invertIfNegative val="0"/>
            <c:bubble3D val="0"/>
            <c:spPr>
              <a:solidFill>
                <a:srgbClr val="0070C0"/>
              </a:solidFill>
            </c:spPr>
          </c:dPt>
          <c:dPt>
            <c:idx val="2"/>
            <c:invertIfNegative val="0"/>
            <c:bubble3D val="0"/>
            <c:spPr>
              <a:solidFill>
                <a:srgbClr val="FFFF00"/>
              </a:solidFill>
            </c:spPr>
          </c:dPt>
          <c:dLbls>
            <c:dLbl>
              <c:idx val="1"/>
              <c:layout>
                <c:manualLayout>
                  <c:x val="0"/>
                  <c:y val="-9.2592592592593392E-2"/>
                </c:manualLayout>
              </c:layout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-9.7222222222222238E-2"/>
                </c:manualLayout>
              </c:layout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Plan1!$A$119:$A$122</c:f>
              <c:strCache>
                <c:ptCount val="4"/>
                <c:pt idx="0">
                  <c:v>Indiferente</c:v>
                </c:pt>
                <c:pt idx="1">
                  <c:v>Insatisfatória</c:v>
                </c:pt>
                <c:pt idx="2">
                  <c:v>Satisfatória</c:v>
                </c:pt>
                <c:pt idx="3">
                  <c:v>Plenamente satisfatória</c:v>
                </c:pt>
              </c:strCache>
            </c:strRef>
          </c:cat>
          <c:val>
            <c:numRef>
              <c:f>Plan1!$B$119:$B$122</c:f>
              <c:numCache>
                <c:formatCode>0%</c:formatCode>
                <c:ptCount val="4"/>
                <c:pt idx="1">
                  <c:v>0.2</c:v>
                </c:pt>
                <c:pt idx="2">
                  <c:v>0.8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0"/>
        <c:axId val="154345856"/>
        <c:axId val="154347392"/>
      </c:barChart>
      <c:catAx>
        <c:axId val="154345856"/>
        <c:scaling>
          <c:orientation val="minMax"/>
        </c:scaling>
        <c:delete val="0"/>
        <c:axPos val="b"/>
        <c:majorTickMark val="none"/>
        <c:minorTickMark val="none"/>
        <c:tickLblPos val="nextTo"/>
        <c:crossAx val="154347392"/>
        <c:crosses val="autoZero"/>
        <c:auto val="1"/>
        <c:lblAlgn val="ctr"/>
        <c:lblOffset val="100"/>
        <c:noMultiLvlLbl val="0"/>
      </c:catAx>
      <c:valAx>
        <c:axId val="154347392"/>
        <c:scaling>
          <c:orientation val="minMax"/>
        </c:scaling>
        <c:delete val="0"/>
        <c:axPos val="l"/>
        <c:majorGridlines/>
        <c:numFmt formatCode="0%" sourceLinked="0"/>
        <c:majorTickMark val="none"/>
        <c:minorTickMark val="none"/>
        <c:tickLblPos val="nextTo"/>
        <c:crossAx val="15434585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autoTitleDeleted val="1"/>
    <c:plotArea>
      <c:layout>
        <c:manualLayout>
          <c:layoutTarget val="inner"/>
          <c:xMode val="edge"/>
          <c:yMode val="edge"/>
          <c:x val="9.0460629921259847E-2"/>
          <c:y val="5.1400554097404488E-2"/>
          <c:w val="0.86509492563429846"/>
          <c:h val="0.80290500145815424"/>
        </c:manualLayout>
      </c:layout>
      <c:barChart>
        <c:barDir val="col"/>
        <c:grouping val="stacked"/>
        <c:varyColors val="0"/>
        <c:ser>
          <c:idx val="0"/>
          <c:order val="0"/>
          <c:invertIfNegative val="0"/>
          <c:dPt>
            <c:idx val="1"/>
            <c:invertIfNegative val="0"/>
            <c:bubble3D val="0"/>
            <c:spPr>
              <a:solidFill>
                <a:srgbClr val="0070C0"/>
              </a:solidFill>
            </c:spPr>
          </c:dPt>
          <c:dPt>
            <c:idx val="2"/>
            <c:invertIfNegative val="0"/>
            <c:bubble3D val="0"/>
            <c:spPr>
              <a:solidFill>
                <a:srgbClr val="FFFF00"/>
              </a:solidFill>
            </c:spPr>
          </c:dPt>
          <c:dPt>
            <c:idx val="3"/>
            <c:invertIfNegative val="0"/>
            <c:bubble3D val="0"/>
            <c:spPr>
              <a:solidFill>
                <a:srgbClr val="FF0000"/>
              </a:solidFill>
            </c:spPr>
          </c:dPt>
          <c:dLbls>
            <c:dLbl>
              <c:idx val="1"/>
              <c:layout>
                <c:manualLayout>
                  <c:x val="0"/>
                  <c:y val="-9.7222222222222168E-2"/>
                </c:manualLayout>
              </c:layout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-9.7222222222222224E-2"/>
                </c:manualLayout>
              </c:layout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3.1895414987002319E-3"/>
                  <c:y val="-0.11484315561876345"/>
                </c:manualLayout>
              </c:layout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Plan1!$A$136:$A$139</c:f>
              <c:strCache>
                <c:ptCount val="4"/>
                <c:pt idx="0">
                  <c:v>Indiferente</c:v>
                </c:pt>
                <c:pt idx="1">
                  <c:v>Pouco importante</c:v>
                </c:pt>
                <c:pt idx="2">
                  <c:v>Importante</c:v>
                </c:pt>
                <c:pt idx="3">
                  <c:v>Imprescindivel</c:v>
                </c:pt>
              </c:strCache>
            </c:strRef>
          </c:cat>
          <c:val>
            <c:numRef>
              <c:f>Plan1!$B$136:$B$139</c:f>
              <c:numCache>
                <c:formatCode>0%</c:formatCode>
                <c:ptCount val="4"/>
                <c:pt idx="1">
                  <c:v>6.0000000000000032E-2</c:v>
                </c:pt>
                <c:pt idx="2">
                  <c:v>0.67000000000000293</c:v>
                </c:pt>
                <c:pt idx="3">
                  <c:v>0.27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0"/>
        <c:axId val="156113536"/>
        <c:axId val="156119424"/>
      </c:barChart>
      <c:catAx>
        <c:axId val="156113536"/>
        <c:scaling>
          <c:orientation val="minMax"/>
        </c:scaling>
        <c:delete val="0"/>
        <c:axPos val="b"/>
        <c:majorTickMark val="none"/>
        <c:minorTickMark val="none"/>
        <c:tickLblPos val="nextTo"/>
        <c:crossAx val="156119424"/>
        <c:crosses val="autoZero"/>
        <c:auto val="1"/>
        <c:lblAlgn val="ctr"/>
        <c:lblOffset val="100"/>
        <c:noMultiLvlLbl val="0"/>
      </c:catAx>
      <c:valAx>
        <c:axId val="156119424"/>
        <c:scaling>
          <c:orientation val="minMax"/>
        </c:scaling>
        <c:delete val="0"/>
        <c:axPos val="l"/>
        <c:majorGridlines/>
        <c:numFmt formatCode="0%" sourceLinked="0"/>
        <c:majorTickMark val="none"/>
        <c:minorTickMark val="none"/>
        <c:tickLblPos val="nextTo"/>
        <c:crossAx val="15611353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2A1B9-09A5-4343-8B36-88E85C849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29</Pages>
  <Words>8604</Words>
  <Characters>46467</Characters>
  <Application>Microsoft Office Word</Application>
  <DocSecurity>0</DocSecurity>
  <Lines>387</Lines>
  <Paragraphs>109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AVALIAÇÃO EM EDUCAÇÃO FÍSICA NO ENSINO FUNDAMENTAL II NAS DIMENSÕES CONCEITUAL E ATITUDINAL</vt:lpstr>
      <vt:lpstr>AVALIAÇÃO EM EDUCAÇÃO FÍSICA NO ENSINO FUNDAMENTAL II NAS DIMENSÕES CONCEITUAL E ATITUDINAL</vt:lpstr>
    </vt:vector>
  </TitlesOfParts>
  <Company/>
  <LinksUpToDate>false</LinksUpToDate>
  <CharactersWithSpaces>54962</CharactersWithSpaces>
  <SharedDoc>false</SharedDoc>
  <HLinks>
    <vt:vector size="198" baseType="variant">
      <vt:variant>
        <vt:i4>2031676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_Toc278224496</vt:lpwstr>
      </vt:variant>
      <vt:variant>
        <vt:i4>2031676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_Toc278224495</vt:lpwstr>
      </vt:variant>
      <vt:variant>
        <vt:i4>2031676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_Toc278224494</vt:lpwstr>
      </vt:variant>
      <vt:variant>
        <vt:i4>2031676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_Toc278224493</vt:lpwstr>
      </vt:variant>
      <vt:variant>
        <vt:i4>2031676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_Toc278224492</vt:lpwstr>
      </vt:variant>
      <vt:variant>
        <vt:i4>2031676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_Toc278224491</vt:lpwstr>
      </vt:variant>
      <vt:variant>
        <vt:i4>2031676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_Toc278224490</vt:lpwstr>
      </vt:variant>
      <vt:variant>
        <vt:i4>1966140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_Toc278224489</vt:lpwstr>
      </vt:variant>
      <vt:variant>
        <vt:i4>1966140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_Toc278224488</vt:lpwstr>
      </vt:variant>
      <vt:variant>
        <vt:i4>1966140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_Toc278224487</vt:lpwstr>
      </vt:variant>
      <vt:variant>
        <vt:i4>1966140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_Toc278224486</vt:lpwstr>
      </vt:variant>
      <vt:variant>
        <vt:i4>1966140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_Toc278224485</vt:lpwstr>
      </vt:variant>
      <vt:variant>
        <vt:i4>1966140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_Toc278224480</vt:lpwstr>
      </vt:variant>
      <vt:variant>
        <vt:i4>1114172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_Toc278224479</vt:lpwstr>
      </vt:variant>
      <vt:variant>
        <vt:i4>1114172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_Toc278224478</vt:lpwstr>
      </vt:variant>
      <vt:variant>
        <vt:i4>1114172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_Toc278224477</vt:lpwstr>
      </vt:variant>
      <vt:variant>
        <vt:i4>1114172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_Toc278224476</vt:lpwstr>
      </vt:variant>
      <vt:variant>
        <vt:i4>1114172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_Toc278224475</vt:lpwstr>
      </vt:variant>
      <vt:variant>
        <vt:i4>1114172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_Toc278224474</vt:lpwstr>
      </vt:variant>
      <vt:variant>
        <vt:i4>1114172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_Toc278224473</vt:lpwstr>
      </vt:variant>
      <vt:variant>
        <vt:i4>1114172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_Toc278224472</vt:lpwstr>
      </vt:variant>
      <vt:variant>
        <vt:i4>1114172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_Toc278224471</vt:lpwstr>
      </vt:variant>
      <vt:variant>
        <vt:i4>1114172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_Toc278224470</vt:lpwstr>
      </vt:variant>
      <vt:variant>
        <vt:i4>1048636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_Toc278224469</vt:lpwstr>
      </vt:variant>
      <vt:variant>
        <vt:i4>1048636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_Toc278224468</vt:lpwstr>
      </vt:variant>
      <vt:variant>
        <vt:i4>1048636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_Toc278224467</vt:lpwstr>
      </vt:variant>
      <vt:variant>
        <vt:i4>1048636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_Toc278224466</vt:lpwstr>
      </vt:variant>
      <vt:variant>
        <vt:i4>1048636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_Toc278224465</vt:lpwstr>
      </vt:variant>
      <vt:variant>
        <vt:i4>1048636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_Toc278224464</vt:lpwstr>
      </vt:variant>
      <vt:variant>
        <vt:i4>1048636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_Toc278224463</vt:lpwstr>
      </vt:variant>
      <vt:variant>
        <vt:i4>1048636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_Toc278224462</vt:lpwstr>
      </vt:variant>
      <vt:variant>
        <vt:i4>1048636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_Toc278224461</vt:lpwstr>
      </vt:variant>
      <vt:variant>
        <vt:i4>1048636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_Toc278224460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AVALIAÇÃO EM EDUCAÇÃO FÍSICA NO ENSINO FUNDAMENTAL II NAS DIMENSÕES CONCEITUAL E ATITUDINAL</dc:title>
  <dc:creator>_Home_</dc:creator>
  <cp:lastModifiedBy>Mauricio 14646</cp:lastModifiedBy>
  <cp:revision>7</cp:revision>
  <cp:lastPrinted>2010-11-23T09:25:00Z</cp:lastPrinted>
  <dcterms:created xsi:type="dcterms:W3CDTF">2014-01-28T17:38:00Z</dcterms:created>
  <dcterms:modified xsi:type="dcterms:W3CDTF">2014-01-28T17:53:00Z</dcterms:modified>
</cp:coreProperties>
</file>