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AB" w:rsidRPr="00D050C5" w:rsidRDefault="001771AB" w:rsidP="001771AB">
      <w:pPr>
        <w:pStyle w:val="texto"/>
        <w:spacing w:line="360" w:lineRule="auto"/>
        <w:ind w:firstLine="1134"/>
        <w:contextualSpacing/>
        <w:jc w:val="center"/>
        <w:rPr>
          <w:rFonts w:ascii="Times New Roman" w:hAnsi="Times New Roman" w:cs="Times New Roman"/>
          <w:color w:val="auto"/>
          <w:lang w:val="pt-BR"/>
        </w:rPr>
      </w:pPr>
      <w:r w:rsidRPr="00D050C5">
        <w:rPr>
          <w:rFonts w:ascii="Times New Roman" w:hAnsi="Times New Roman" w:cs="Times New Roman"/>
          <w:b/>
          <w:color w:val="auto"/>
          <w:sz w:val="28"/>
          <w:szCs w:val="28"/>
          <w:lang w:val="pt-BR"/>
        </w:rPr>
        <w:t>ACESSO À INFORMAÇÃO PÚBLICA COMO DIREITO HUMANO</w:t>
      </w:r>
      <w:r w:rsidR="00866D1F" w:rsidRPr="00D050C5">
        <w:rPr>
          <w:rStyle w:val="Refdenotaderodap"/>
          <w:rFonts w:ascii="Times New Roman" w:hAnsi="Times New Roman" w:cs="Times New Roman"/>
          <w:b/>
          <w:color w:val="auto"/>
          <w:sz w:val="28"/>
          <w:szCs w:val="28"/>
          <w:lang w:val="pt-BR"/>
        </w:rPr>
        <w:footnoteReference w:id="1"/>
      </w:r>
    </w:p>
    <w:p w:rsidR="001771AB" w:rsidRPr="00D050C5" w:rsidRDefault="001771AB" w:rsidP="001771AB">
      <w:pPr>
        <w:pStyle w:val="texto"/>
        <w:spacing w:line="360" w:lineRule="auto"/>
        <w:ind w:firstLine="1134"/>
        <w:contextualSpacing/>
        <w:jc w:val="center"/>
        <w:rPr>
          <w:rFonts w:ascii="Times New Roman" w:hAnsi="Times New Roman" w:cs="Times New Roman"/>
          <w:color w:val="auto"/>
          <w:lang w:val="pt-BR"/>
        </w:rPr>
      </w:pPr>
    </w:p>
    <w:p w:rsidR="001771AB" w:rsidRPr="00D050C5" w:rsidRDefault="001771AB" w:rsidP="001771AB">
      <w:pPr>
        <w:pStyle w:val="texto"/>
        <w:spacing w:line="240" w:lineRule="auto"/>
        <w:ind w:left="5674"/>
        <w:contextualSpacing/>
        <w:jc w:val="both"/>
        <w:rPr>
          <w:rFonts w:ascii="Times New Roman" w:hAnsi="Times New Roman" w:cs="Times New Roman"/>
          <w:color w:val="auto"/>
          <w:lang w:val="pt-BR"/>
        </w:rPr>
      </w:pPr>
      <w:r w:rsidRPr="00D050C5">
        <w:rPr>
          <w:rFonts w:ascii="Times New Roman" w:hAnsi="Times New Roman" w:cs="Times New Roman"/>
          <w:color w:val="auto"/>
          <w:lang w:val="pt-BR"/>
        </w:rPr>
        <w:t>Camila Frazão</w:t>
      </w:r>
      <w:r w:rsidR="008C3482">
        <w:rPr>
          <w:rFonts w:ascii="Times New Roman" w:hAnsi="Times New Roman" w:cs="Times New Roman"/>
          <w:color w:val="auto"/>
          <w:lang w:val="pt-BR"/>
        </w:rPr>
        <w:t xml:space="preserve"> </w:t>
      </w:r>
      <w:proofErr w:type="spellStart"/>
      <w:r w:rsidR="008C3482">
        <w:rPr>
          <w:rFonts w:ascii="Times New Roman" w:hAnsi="Times New Roman" w:cs="Times New Roman"/>
          <w:color w:val="auto"/>
          <w:lang w:val="pt-BR"/>
        </w:rPr>
        <w:t>Arôso</w:t>
      </w:r>
      <w:proofErr w:type="spellEnd"/>
      <w:r w:rsidR="008C3482">
        <w:rPr>
          <w:rFonts w:ascii="Times New Roman" w:hAnsi="Times New Roman" w:cs="Times New Roman"/>
          <w:color w:val="auto"/>
          <w:lang w:val="pt-BR"/>
        </w:rPr>
        <w:t xml:space="preserve"> Mendes</w:t>
      </w:r>
      <w:r w:rsidRPr="00D050C5">
        <w:rPr>
          <w:rStyle w:val="Refdenotaderodap"/>
          <w:rFonts w:ascii="Times New Roman" w:hAnsi="Times New Roman" w:cs="Times New Roman"/>
          <w:color w:val="auto"/>
          <w:lang w:val="pt-BR"/>
        </w:rPr>
        <w:footnoteReference w:id="2"/>
      </w:r>
    </w:p>
    <w:p w:rsidR="001771AB" w:rsidRPr="00D050C5" w:rsidRDefault="001771AB" w:rsidP="001771AB">
      <w:pPr>
        <w:pStyle w:val="texto"/>
        <w:spacing w:line="240" w:lineRule="auto"/>
        <w:ind w:left="5674"/>
        <w:contextualSpacing/>
        <w:jc w:val="both"/>
        <w:rPr>
          <w:rFonts w:ascii="Times New Roman" w:hAnsi="Times New Roman" w:cs="Times New Roman"/>
          <w:color w:val="auto"/>
          <w:lang w:val="pt-BR"/>
        </w:rPr>
      </w:pPr>
      <w:r w:rsidRPr="00D050C5">
        <w:rPr>
          <w:rFonts w:ascii="Times New Roman" w:hAnsi="Times New Roman" w:cs="Times New Roman"/>
          <w:color w:val="auto"/>
          <w:lang w:val="pt-BR"/>
        </w:rPr>
        <w:t xml:space="preserve">Larissa </w:t>
      </w:r>
      <w:proofErr w:type="gramStart"/>
      <w:r w:rsidRPr="00D050C5">
        <w:rPr>
          <w:rFonts w:ascii="Times New Roman" w:hAnsi="Times New Roman" w:cs="Times New Roman"/>
          <w:color w:val="auto"/>
          <w:lang w:val="pt-BR"/>
        </w:rPr>
        <w:t>R.</w:t>
      </w:r>
      <w:proofErr w:type="gramEnd"/>
      <w:r w:rsidRPr="00D050C5">
        <w:rPr>
          <w:rFonts w:ascii="Times New Roman" w:hAnsi="Times New Roman" w:cs="Times New Roman"/>
          <w:color w:val="auto"/>
          <w:lang w:val="pt-BR"/>
        </w:rPr>
        <w:t xml:space="preserve"> de Amorim Reis</w:t>
      </w:r>
      <w:r w:rsidR="00866D1F" w:rsidRPr="00D050C5">
        <w:rPr>
          <w:rStyle w:val="Refdenotaderodap"/>
          <w:rFonts w:ascii="Times New Roman" w:hAnsi="Times New Roman" w:cs="Times New Roman"/>
          <w:color w:val="auto"/>
          <w:lang w:val="pt-BR"/>
        </w:rPr>
        <w:footnoteReference w:id="3"/>
      </w:r>
    </w:p>
    <w:p w:rsidR="001771AB" w:rsidRDefault="001771AB" w:rsidP="001771AB">
      <w:pPr>
        <w:pStyle w:val="texto"/>
        <w:spacing w:line="240" w:lineRule="auto"/>
        <w:ind w:left="5674"/>
        <w:contextualSpacing/>
        <w:jc w:val="both"/>
        <w:rPr>
          <w:rFonts w:ascii="Times New Roman" w:hAnsi="Times New Roman"/>
          <w:color w:val="auto"/>
          <w:lang w:val="pt-BR"/>
        </w:rPr>
      </w:pPr>
      <w:r w:rsidRPr="00D050C5">
        <w:rPr>
          <w:rFonts w:ascii="Times New Roman" w:hAnsi="Times New Roman"/>
          <w:color w:val="auto"/>
          <w:lang w:val="pt-BR"/>
        </w:rPr>
        <w:t xml:space="preserve">Leonardo </w:t>
      </w:r>
      <w:proofErr w:type="spellStart"/>
      <w:r w:rsidRPr="00D050C5">
        <w:rPr>
          <w:rFonts w:ascii="Times New Roman" w:hAnsi="Times New Roman"/>
          <w:color w:val="auto"/>
          <w:lang w:val="pt-BR"/>
        </w:rPr>
        <w:t>Valles</w:t>
      </w:r>
      <w:proofErr w:type="spellEnd"/>
      <w:r w:rsidRPr="00D050C5">
        <w:rPr>
          <w:rFonts w:ascii="Times New Roman" w:hAnsi="Times New Roman"/>
          <w:color w:val="auto"/>
          <w:lang w:val="pt-BR"/>
        </w:rPr>
        <w:t xml:space="preserve"> Bento</w:t>
      </w:r>
      <w:r w:rsidR="00866D1F" w:rsidRPr="00D050C5">
        <w:rPr>
          <w:rStyle w:val="Refdenotaderodap"/>
          <w:rFonts w:ascii="Times New Roman" w:hAnsi="Times New Roman"/>
          <w:color w:val="auto"/>
          <w:lang w:val="pt-BR"/>
        </w:rPr>
        <w:footnoteReference w:id="4"/>
      </w:r>
    </w:p>
    <w:p w:rsidR="008C3482" w:rsidRDefault="008C3482" w:rsidP="001771AB">
      <w:pPr>
        <w:pStyle w:val="texto"/>
        <w:spacing w:line="240" w:lineRule="auto"/>
        <w:ind w:left="5674"/>
        <w:contextualSpacing/>
        <w:jc w:val="both"/>
        <w:rPr>
          <w:rFonts w:ascii="Times New Roman" w:hAnsi="Times New Roman"/>
          <w:color w:val="auto"/>
          <w:lang w:val="pt-BR"/>
        </w:rPr>
      </w:pPr>
    </w:p>
    <w:p w:rsidR="008C3482" w:rsidRPr="008C3482" w:rsidRDefault="008C3482" w:rsidP="008C3482">
      <w:pPr>
        <w:pStyle w:val="texto"/>
        <w:spacing w:line="240" w:lineRule="auto"/>
        <w:ind w:left="3402"/>
        <w:contextualSpacing/>
        <w:jc w:val="both"/>
        <w:rPr>
          <w:rFonts w:ascii="Times New Roman" w:hAnsi="Times New Roman"/>
          <w:color w:val="auto"/>
          <w:sz w:val="20"/>
          <w:szCs w:val="20"/>
          <w:lang w:val="pt-BR"/>
        </w:rPr>
      </w:pPr>
      <w:r w:rsidRPr="008C3482">
        <w:rPr>
          <w:rFonts w:ascii="Times New Roman" w:hAnsi="Times New Roman"/>
          <w:color w:val="auto"/>
          <w:sz w:val="20"/>
          <w:szCs w:val="20"/>
          <w:lang w:val="pt-BR"/>
        </w:rPr>
        <w:t xml:space="preserve">Sumário: Introdução; </w:t>
      </w:r>
      <w:proofErr w:type="gramStart"/>
      <w:r w:rsidRPr="008C3482">
        <w:rPr>
          <w:rFonts w:ascii="Times New Roman" w:hAnsi="Times New Roman"/>
          <w:color w:val="auto"/>
          <w:sz w:val="20"/>
          <w:szCs w:val="20"/>
          <w:lang w:val="pt-BR"/>
        </w:rPr>
        <w:t>1</w:t>
      </w:r>
      <w:proofErr w:type="gramEnd"/>
      <w:r w:rsidRPr="008C3482">
        <w:rPr>
          <w:rFonts w:ascii="Times New Roman" w:hAnsi="Times New Roman"/>
          <w:color w:val="auto"/>
          <w:sz w:val="20"/>
          <w:szCs w:val="20"/>
          <w:lang w:val="pt-BR"/>
        </w:rPr>
        <w:t xml:space="preserve">. Trajetória do direito de acesso à informação; </w:t>
      </w:r>
      <w:proofErr w:type="gramStart"/>
      <w:r w:rsidRPr="008C3482">
        <w:rPr>
          <w:rFonts w:ascii="Times New Roman" w:hAnsi="Times New Roman"/>
          <w:color w:val="auto"/>
          <w:sz w:val="20"/>
          <w:szCs w:val="20"/>
          <w:lang w:val="pt-BR"/>
        </w:rPr>
        <w:t>2</w:t>
      </w:r>
      <w:proofErr w:type="gramEnd"/>
      <w:r w:rsidRPr="008C3482">
        <w:rPr>
          <w:rFonts w:ascii="Times New Roman" w:hAnsi="Times New Roman"/>
          <w:color w:val="auto"/>
          <w:sz w:val="20"/>
          <w:szCs w:val="20"/>
          <w:lang w:val="pt-BR"/>
        </w:rPr>
        <w:t xml:space="preserve">. A importância do direito de acesso à informação para a vida em sociedade; </w:t>
      </w:r>
      <w:proofErr w:type="gramStart"/>
      <w:r w:rsidRPr="008C3482">
        <w:rPr>
          <w:rFonts w:ascii="Times New Roman" w:hAnsi="Times New Roman"/>
          <w:color w:val="auto"/>
          <w:sz w:val="20"/>
          <w:szCs w:val="20"/>
          <w:lang w:val="pt-BR"/>
        </w:rPr>
        <w:t>3</w:t>
      </w:r>
      <w:proofErr w:type="gramEnd"/>
      <w:r w:rsidRPr="008C3482">
        <w:rPr>
          <w:rFonts w:ascii="Times New Roman" w:hAnsi="Times New Roman"/>
          <w:color w:val="auto"/>
          <w:sz w:val="20"/>
          <w:szCs w:val="20"/>
          <w:lang w:val="pt-BR"/>
        </w:rPr>
        <w:t>. O acesso à informação pública como direito universal; 3.1 Sistemas de classificação de informação</w:t>
      </w:r>
      <w:r>
        <w:rPr>
          <w:rFonts w:ascii="Times New Roman" w:hAnsi="Times New Roman"/>
          <w:color w:val="auto"/>
          <w:sz w:val="20"/>
          <w:szCs w:val="20"/>
          <w:lang w:val="pt-BR"/>
        </w:rPr>
        <w:t>; Considerações Finais; Referências.</w:t>
      </w:r>
    </w:p>
    <w:p w:rsidR="00866D1F" w:rsidRDefault="00866D1F" w:rsidP="001771AB">
      <w:pPr>
        <w:pStyle w:val="texto"/>
        <w:spacing w:line="240" w:lineRule="auto"/>
        <w:ind w:left="5674"/>
        <w:contextualSpacing/>
        <w:jc w:val="both"/>
        <w:rPr>
          <w:rFonts w:ascii="Times New Roman" w:hAnsi="Times New Roman"/>
          <w:color w:val="auto"/>
          <w:lang w:val="pt-BR"/>
        </w:rPr>
      </w:pPr>
    </w:p>
    <w:p w:rsidR="00543DA8" w:rsidRPr="00D050C5" w:rsidRDefault="00543DA8" w:rsidP="001771AB">
      <w:pPr>
        <w:pStyle w:val="texto"/>
        <w:spacing w:line="240" w:lineRule="auto"/>
        <w:ind w:left="5674"/>
        <w:contextualSpacing/>
        <w:jc w:val="both"/>
        <w:rPr>
          <w:rFonts w:ascii="Times New Roman" w:hAnsi="Times New Roman"/>
          <w:color w:val="auto"/>
          <w:lang w:val="pt-BR"/>
        </w:rPr>
      </w:pPr>
      <w:bookmarkStart w:id="0" w:name="_GoBack"/>
      <w:bookmarkEnd w:id="0"/>
    </w:p>
    <w:p w:rsidR="00866D1F" w:rsidRPr="00D050C5" w:rsidRDefault="00866D1F" w:rsidP="00866D1F">
      <w:pPr>
        <w:pStyle w:val="texto"/>
        <w:spacing w:line="240" w:lineRule="auto"/>
        <w:contextualSpacing/>
        <w:jc w:val="center"/>
        <w:rPr>
          <w:rFonts w:ascii="Times New Roman" w:hAnsi="Times New Roman"/>
          <w:color w:val="auto"/>
          <w:lang w:val="pt-BR"/>
        </w:rPr>
      </w:pPr>
      <w:r w:rsidRPr="00D050C5">
        <w:rPr>
          <w:rFonts w:ascii="Times New Roman" w:hAnsi="Times New Roman"/>
          <w:color w:val="auto"/>
          <w:lang w:val="pt-BR"/>
        </w:rPr>
        <w:t>RESUMO</w:t>
      </w:r>
    </w:p>
    <w:p w:rsidR="00866D1F" w:rsidRPr="00D050C5" w:rsidRDefault="00866D1F" w:rsidP="00866D1F">
      <w:pPr>
        <w:pStyle w:val="texto"/>
        <w:spacing w:line="240" w:lineRule="auto"/>
        <w:contextualSpacing/>
        <w:jc w:val="center"/>
        <w:rPr>
          <w:rFonts w:ascii="Times New Roman" w:hAnsi="Times New Roman"/>
          <w:color w:val="auto"/>
          <w:lang w:val="pt-BR"/>
        </w:rPr>
      </w:pPr>
    </w:p>
    <w:p w:rsidR="00866D1F" w:rsidRPr="00D050C5" w:rsidRDefault="003477E4" w:rsidP="00866D1F">
      <w:pPr>
        <w:pStyle w:val="texto"/>
        <w:spacing w:line="360" w:lineRule="auto"/>
        <w:contextualSpacing/>
        <w:jc w:val="both"/>
        <w:rPr>
          <w:rFonts w:ascii="Times New Roman" w:hAnsi="Times New Roman"/>
          <w:color w:val="auto"/>
          <w:lang w:val="pt-BR"/>
        </w:rPr>
      </w:pPr>
      <w:r w:rsidRPr="00D050C5">
        <w:rPr>
          <w:rFonts w:ascii="Times New Roman" w:hAnsi="Times New Roman"/>
          <w:color w:val="auto"/>
          <w:lang w:val="pt-BR"/>
        </w:rPr>
        <w:t>O presente trabalho a</w:t>
      </w:r>
      <w:r w:rsidR="00866D1F" w:rsidRPr="00D050C5">
        <w:rPr>
          <w:rFonts w:ascii="Times New Roman" w:hAnsi="Times New Roman"/>
          <w:color w:val="auto"/>
          <w:lang w:val="pt-BR"/>
        </w:rPr>
        <w:t>ponta para a informação enquanto um direito fundamental, garantido constitucionalmente e também reconhecido por organismos internacionais</w:t>
      </w:r>
      <w:r w:rsidRPr="00D050C5">
        <w:rPr>
          <w:rFonts w:ascii="Times New Roman" w:hAnsi="Times New Roman"/>
          <w:color w:val="auto"/>
          <w:lang w:val="pt-BR"/>
        </w:rPr>
        <w:t xml:space="preserve"> e</w:t>
      </w:r>
      <w:r w:rsidR="00866D1F" w:rsidRPr="00D050C5">
        <w:rPr>
          <w:rFonts w:ascii="Times New Roman" w:hAnsi="Times New Roman"/>
          <w:color w:val="auto"/>
          <w:lang w:val="pt-BR"/>
        </w:rPr>
        <w:t xml:space="preserve"> tem por objetivo demosntrar que a informação constitui-se como forma de poder e que toda </w:t>
      </w:r>
      <w:r w:rsidRPr="00D050C5">
        <w:rPr>
          <w:rFonts w:ascii="Times New Roman" w:hAnsi="Times New Roman"/>
          <w:color w:val="auto"/>
          <w:lang w:val="pt-BR"/>
        </w:rPr>
        <w:t>ela</w:t>
      </w:r>
      <w:r w:rsidR="00866D1F" w:rsidRPr="00D050C5">
        <w:rPr>
          <w:rFonts w:ascii="Times New Roman" w:hAnsi="Times New Roman"/>
          <w:color w:val="auto"/>
          <w:lang w:val="pt-BR"/>
        </w:rPr>
        <w:t xml:space="preserve"> produzida e gerenciada pelo Estado enquanto representante da sociedade é um bem público.</w:t>
      </w:r>
    </w:p>
    <w:p w:rsidR="005D64DD" w:rsidRPr="00D050C5" w:rsidRDefault="005D64DD" w:rsidP="00866D1F">
      <w:pPr>
        <w:pStyle w:val="texto"/>
        <w:spacing w:line="360" w:lineRule="auto"/>
        <w:contextualSpacing/>
        <w:jc w:val="both"/>
        <w:rPr>
          <w:rFonts w:ascii="Times New Roman" w:hAnsi="Times New Roman"/>
          <w:color w:val="auto"/>
          <w:lang w:val="pt-BR"/>
        </w:rPr>
      </w:pPr>
    </w:p>
    <w:p w:rsidR="005D64DD" w:rsidRPr="00D050C5" w:rsidRDefault="005D64DD" w:rsidP="00866D1F">
      <w:pPr>
        <w:pStyle w:val="texto"/>
        <w:spacing w:line="360" w:lineRule="auto"/>
        <w:contextualSpacing/>
        <w:jc w:val="both"/>
        <w:rPr>
          <w:rFonts w:ascii="Times New Roman" w:hAnsi="Times New Roman"/>
          <w:color w:val="auto"/>
          <w:lang w:val="pt-BR"/>
        </w:rPr>
      </w:pPr>
      <w:r w:rsidRPr="00D050C5">
        <w:rPr>
          <w:rFonts w:ascii="Times New Roman" w:hAnsi="Times New Roman"/>
          <w:color w:val="auto"/>
          <w:lang w:val="pt-BR"/>
        </w:rPr>
        <w:t>Palavras-chave: Informação, Direitos Humanos, poder.</w:t>
      </w:r>
    </w:p>
    <w:p w:rsidR="005D64DD" w:rsidRPr="00D050C5" w:rsidRDefault="005D64DD" w:rsidP="00A636D0">
      <w:pPr>
        <w:pStyle w:val="texto"/>
        <w:spacing w:line="360" w:lineRule="auto"/>
        <w:contextualSpacing/>
        <w:jc w:val="both"/>
        <w:rPr>
          <w:rFonts w:ascii="Times New Roman" w:hAnsi="Times New Roman"/>
          <w:color w:val="auto"/>
          <w:lang w:val="pt-BR"/>
        </w:rPr>
      </w:pPr>
    </w:p>
    <w:p w:rsidR="005D64DD" w:rsidRPr="00D050C5" w:rsidRDefault="005D64DD" w:rsidP="002E14BB">
      <w:pPr>
        <w:pStyle w:val="texto"/>
        <w:spacing w:line="360" w:lineRule="auto"/>
        <w:contextualSpacing/>
        <w:jc w:val="both"/>
        <w:rPr>
          <w:rFonts w:ascii="Times New Roman" w:hAnsi="Times New Roman"/>
          <w:b/>
          <w:color w:val="auto"/>
          <w:lang w:val="pt-BR"/>
        </w:rPr>
      </w:pPr>
      <w:r w:rsidRPr="00D050C5">
        <w:rPr>
          <w:rFonts w:ascii="Times New Roman" w:hAnsi="Times New Roman"/>
          <w:b/>
          <w:color w:val="auto"/>
          <w:lang w:val="pt-BR"/>
        </w:rPr>
        <w:t>INTRODUÇÃO</w:t>
      </w:r>
    </w:p>
    <w:p w:rsidR="005D64DD" w:rsidRPr="00D050C5" w:rsidRDefault="005D64DD" w:rsidP="005D64DD">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A informação é um direito fundamental, conforme preceitua a Carta Magna brasileira quando determina em seu artigo 5</w:t>
      </w:r>
      <w:r w:rsidRPr="00D050C5">
        <w:rPr>
          <w:rFonts w:ascii="Times New Roman" w:hAnsi="Times New Roman" w:cs="Times New Roman"/>
          <w:color w:val="auto"/>
          <w:lang w:val="pt-BR"/>
        </w:rPr>
        <w:t>º</w:t>
      </w:r>
      <w:r w:rsidRPr="00D050C5">
        <w:rPr>
          <w:rFonts w:ascii="Times New Roman" w:hAnsi="Times New Roman"/>
          <w:color w:val="auto"/>
          <w:lang w:val="pt-BR"/>
        </w:rPr>
        <w:t>, inciso XXXIII:</w:t>
      </w:r>
    </w:p>
    <w:p w:rsidR="005D64DD" w:rsidRDefault="005D64DD" w:rsidP="005D64DD">
      <w:pPr>
        <w:pStyle w:val="texto"/>
        <w:spacing w:line="240" w:lineRule="auto"/>
        <w:ind w:left="2268"/>
        <w:contextualSpacing/>
        <w:jc w:val="both"/>
        <w:rPr>
          <w:rFonts w:ascii="Times New Roman" w:hAnsi="Times New Roman"/>
          <w:color w:val="auto"/>
          <w:sz w:val="20"/>
          <w:szCs w:val="20"/>
          <w:lang w:val="pt-BR"/>
        </w:rPr>
      </w:pPr>
      <w:proofErr w:type="gramStart"/>
      <w:r w:rsidRPr="00D050C5">
        <w:rPr>
          <w:rFonts w:ascii="Times New Roman" w:hAnsi="Times New Roman"/>
          <w:color w:val="auto"/>
          <w:sz w:val="20"/>
          <w:szCs w:val="20"/>
          <w:lang w:val="pt-BR"/>
        </w:rPr>
        <w:t xml:space="preserve">“ </w:t>
      </w:r>
      <w:proofErr w:type="gramEnd"/>
      <w:r w:rsidRPr="00D050C5">
        <w:rPr>
          <w:rFonts w:ascii="Times New Roman" w:hAnsi="Times New Roman"/>
          <w:color w:val="auto"/>
          <w:sz w:val="20"/>
          <w:szCs w:val="20"/>
          <w:lang w:val="pt-BR"/>
        </w:rPr>
        <w:t>Todos têm direito de receber dos órgãos públicos informações de seu interesse particular, ou de interesse coletivo ou geral, que serão prestadas no prazo da lei, sob pena de responsabilidade, ressalvadas aquelas cujo sigilo seja imprescindível à segurança da sociedade e do Estado”.</w:t>
      </w:r>
    </w:p>
    <w:p w:rsidR="002E14BB" w:rsidRPr="00D050C5" w:rsidRDefault="002E14BB" w:rsidP="005D64DD">
      <w:pPr>
        <w:pStyle w:val="texto"/>
        <w:spacing w:line="240" w:lineRule="auto"/>
        <w:ind w:left="2268"/>
        <w:contextualSpacing/>
        <w:jc w:val="both"/>
        <w:rPr>
          <w:rFonts w:ascii="Times New Roman" w:hAnsi="Times New Roman"/>
          <w:color w:val="auto"/>
          <w:sz w:val="20"/>
          <w:szCs w:val="20"/>
          <w:lang w:val="pt-BR"/>
        </w:rPr>
      </w:pPr>
    </w:p>
    <w:p w:rsidR="005D64DD" w:rsidRPr="00D050C5" w:rsidRDefault="005D64DD" w:rsidP="005D64DD">
      <w:pPr>
        <w:pStyle w:val="texto"/>
        <w:spacing w:line="360" w:lineRule="auto"/>
        <w:ind w:firstLine="1134"/>
        <w:contextualSpacing/>
        <w:jc w:val="both"/>
        <w:rPr>
          <w:rStyle w:val="Forte"/>
          <w:rFonts w:ascii="Times New Roman" w:hAnsi="Times New Roman" w:cs="Times New Roman"/>
          <w:b w:val="0"/>
          <w:color w:val="auto"/>
          <w:lang w:val="pt-BR"/>
        </w:rPr>
      </w:pPr>
      <w:r w:rsidRPr="00D050C5">
        <w:rPr>
          <w:rFonts w:ascii="Times New Roman" w:hAnsi="Times New Roman"/>
          <w:color w:val="auto"/>
          <w:lang w:val="pt-BR"/>
        </w:rPr>
        <w:t xml:space="preserve">O princípio da publicidade está disciplinado no </w:t>
      </w:r>
      <w:r w:rsidRPr="00D050C5">
        <w:rPr>
          <w:rFonts w:ascii="Times New Roman" w:hAnsi="Times New Roman"/>
          <w:i/>
          <w:color w:val="auto"/>
          <w:lang w:val="pt-BR"/>
        </w:rPr>
        <w:t>caput</w:t>
      </w:r>
      <w:r w:rsidRPr="00D050C5">
        <w:rPr>
          <w:rFonts w:ascii="Times New Roman" w:hAnsi="Times New Roman"/>
          <w:color w:val="auto"/>
          <w:lang w:val="pt-BR"/>
        </w:rPr>
        <w:t xml:space="preserve"> do artigo 37 da Constituição Federal brasileira. Levando-se em consideração o prisma da transparência da atuação administrativa do Estado, garante a Lei maior do país o controle da administração pública pelos administrados</w:t>
      </w:r>
      <w:r w:rsidR="00313A9F" w:rsidRPr="00D050C5">
        <w:rPr>
          <w:rFonts w:ascii="Times New Roman" w:hAnsi="Times New Roman"/>
          <w:color w:val="auto"/>
          <w:lang w:val="pt-BR"/>
        </w:rPr>
        <w:t>. O Brasil é signatário de tratados, convenções e declarações internacionais</w:t>
      </w:r>
      <w:r w:rsidR="00375CF4" w:rsidRPr="00D050C5">
        <w:rPr>
          <w:rFonts w:ascii="Times New Roman" w:hAnsi="Times New Roman"/>
          <w:color w:val="auto"/>
          <w:lang w:val="pt-BR"/>
        </w:rPr>
        <w:t xml:space="preserve"> que garantem o direito à informação como direito fundamental do indivíduo</w:t>
      </w:r>
      <w:r w:rsidR="00313A9F" w:rsidRPr="00D050C5">
        <w:rPr>
          <w:rFonts w:ascii="Times New Roman" w:hAnsi="Times New Roman"/>
          <w:color w:val="auto"/>
          <w:lang w:val="pt-BR"/>
        </w:rPr>
        <w:t xml:space="preserve">, entre </w:t>
      </w:r>
      <w:r w:rsidR="003E4EFE" w:rsidRPr="00D050C5">
        <w:rPr>
          <w:rFonts w:ascii="Times New Roman" w:hAnsi="Times New Roman"/>
          <w:color w:val="auto"/>
          <w:lang w:val="pt-BR"/>
        </w:rPr>
        <w:t>estes estão</w:t>
      </w:r>
      <w:r w:rsidR="00313A9F" w:rsidRPr="00D050C5">
        <w:rPr>
          <w:rFonts w:ascii="Times New Roman" w:hAnsi="Times New Roman"/>
          <w:color w:val="auto"/>
          <w:lang w:val="pt-BR"/>
        </w:rPr>
        <w:t xml:space="preserve">: </w:t>
      </w:r>
      <w:r w:rsidR="00313A9F" w:rsidRPr="00D050C5">
        <w:rPr>
          <w:rStyle w:val="Forte"/>
          <w:rFonts w:ascii="Times New Roman" w:hAnsi="Times New Roman" w:cs="Times New Roman"/>
          <w:b w:val="0"/>
          <w:color w:val="auto"/>
          <w:lang w:val="pt-BR"/>
        </w:rPr>
        <w:t xml:space="preserve">Declaração Universal dos Direitos Humanos, Declaração Interamericana de </w:t>
      </w:r>
      <w:r w:rsidR="00313A9F" w:rsidRPr="00D050C5">
        <w:rPr>
          <w:rStyle w:val="Forte"/>
          <w:rFonts w:ascii="Times New Roman" w:hAnsi="Times New Roman" w:cs="Times New Roman"/>
          <w:b w:val="0"/>
          <w:color w:val="auto"/>
          <w:lang w:val="pt-BR"/>
        </w:rPr>
        <w:lastRenderedPageBreak/>
        <w:t>Princípios de Liberdade de Expressão, Convenção das Nações Unidas contra a Corrupção, Pacto Internacional dos Direitos Civis e Políticos.</w:t>
      </w:r>
    </w:p>
    <w:p w:rsidR="00313A9F" w:rsidRPr="00D050C5" w:rsidRDefault="00313A9F" w:rsidP="005D64DD">
      <w:pPr>
        <w:pStyle w:val="texto"/>
        <w:spacing w:line="360" w:lineRule="auto"/>
        <w:ind w:firstLine="1134"/>
        <w:contextualSpacing/>
        <w:jc w:val="both"/>
        <w:rPr>
          <w:rFonts w:ascii="Times New Roman" w:hAnsi="Times New Roman"/>
          <w:color w:val="auto"/>
          <w:lang w:val="pt-BR"/>
        </w:rPr>
      </w:pPr>
      <w:r w:rsidRPr="00D050C5">
        <w:rPr>
          <w:rStyle w:val="Forte"/>
          <w:rFonts w:ascii="Times New Roman" w:hAnsi="Times New Roman" w:cs="Times New Roman"/>
          <w:b w:val="0"/>
          <w:color w:val="auto"/>
          <w:lang w:val="pt-BR"/>
        </w:rPr>
        <w:t xml:space="preserve">Toda informação relacionada aos atos administrativos do Estado é sempre pública, devendo o cidadão ter acesso sempre que sentir necessidade, salvo em casos específicos, como determina a lei. Assim, </w:t>
      </w:r>
      <w:r w:rsidRPr="00D050C5">
        <w:rPr>
          <w:rFonts w:ascii="Times New Roman" w:hAnsi="Times New Roman"/>
          <w:color w:val="auto"/>
          <w:lang w:val="pt-BR"/>
        </w:rPr>
        <w:t>toda informação produzida e gerenciada pelo Estado enquanto representante da sociedade é um bem público.</w:t>
      </w:r>
    </w:p>
    <w:p w:rsidR="00056784" w:rsidRPr="00D050C5" w:rsidRDefault="00056784" w:rsidP="005D64DD">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 xml:space="preserve">O acesso do cidadão a esses dados </w:t>
      </w:r>
      <w:r w:rsidR="005A3ECE" w:rsidRPr="00D050C5">
        <w:rPr>
          <w:rFonts w:ascii="Times New Roman" w:hAnsi="Times New Roman"/>
          <w:color w:val="auto"/>
          <w:lang w:val="pt-BR"/>
        </w:rPr>
        <w:t>sob guarda</w:t>
      </w:r>
      <w:r w:rsidR="00E31A59" w:rsidRPr="00D050C5">
        <w:rPr>
          <w:rFonts w:ascii="Times New Roman" w:hAnsi="Times New Roman"/>
          <w:color w:val="auto"/>
          <w:lang w:val="pt-BR"/>
        </w:rPr>
        <w:t xml:space="preserve"> do Estado </w:t>
      </w:r>
      <w:r w:rsidRPr="00D050C5">
        <w:rPr>
          <w:rFonts w:ascii="Times New Roman" w:hAnsi="Times New Roman"/>
          <w:color w:val="auto"/>
          <w:lang w:val="pt-BR"/>
        </w:rPr>
        <w:t>faz com que a democracia se fortaleça, pois possibilita</w:t>
      </w:r>
      <w:r w:rsidR="00E31A59" w:rsidRPr="00D050C5">
        <w:rPr>
          <w:rFonts w:ascii="Times New Roman" w:hAnsi="Times New Roman"/>
          <w:color w:val="auto"/>
          <w:lang w:val="pt-BR"/>
        </w:rPr>
        <w:t xml:space="preserve"> uma participação mais efetiva da sociedade no controle da administração pública, bem como na tomada de decisões. A celebre frase de Francis Bacon que afirma que “conhecimento é poder”, nos faz entender que o acesso a informação dá ao cidadão o poder de conhecer sua realidade e o instrumentaliza para intervir</w:t>
      </w:r>
      <w:r w:rsidR="003B453F" w:rsidRPr="00D050C5">
        <w:rPr>
          <w:rFonts w:ascii="Times New Roman" w:hAnsi="Times New Roman"/>
          <w:color w:val="auto"/>
          <w:lang w:val="pt-BR"/>
        </w:rPr>
        <w:t xml:space="preserve"> nas decisões estatais que afetam suas vidas, direta ou indiretamente</w:t>
      </w:r>
      <w:r w:rsidR="00E31A59" w:rsidRPr="00D050C5">
        <w:rPr>
          <w:rFonts w:ascii="Times New Roman" w:hAnsi="Times New Roman"/>
          <w:color w:val="auto"/>
          <w:lang w:val="pt-BR"/>
        </w:rPr>
        <w:t>.</w:t>
      </w:r>
    </w:p>
    <w:p w:rsidR="002E226B" w:rsidRPr="00D050C5" w:rsidRDefault="00FE00F2" w:rsidP="005D64DD">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 xml:space="preserve">Apesar da Constituição brasileira proteger o direito a informação, não há lei específica em nosso país que regulamente essa publicização, </w:t>
      </w:r>
      <w:r w:rsidR="00906073" w:rsidRPr="00D050C5">
        <w:rPr>
          <w:rFonts w:ascii="Times New Roman" w:hAnsi="Times New Roman"/>
          <w:color w:val="auto"/>
          <w:lang w:val="pt-BR"/>
        </w:rPr>
        <w:t xml:space="preserve">o que </w:t>
      </w:r>
      <w:r w:rsidRPr="00D050C5">
        <w:rPr>
          <w:rFonts w:ascii="Times New Roman" w:hAnsi="Times New Roman"/>
          <w:color w:val="auto"/>
          <w:lang w:val="pt-BR"/>
        </w:rPr>
        <w:t>dificulta o exercício desse direito pelo cidadão.</w:t>
      </w:r>
      <w:r w:rsidR="00FA1564" w:rsidRPr="00D050C5">
        <w:rPr>
          <w:rFonts w:ascii="Times New Roman" w:hAnsi="Times New Roman"/>
          <w:color w:val="auto"/>
          <w:lang w:val="pt-BR"/>
        </w:rPr>
        <w:t xml:space="preserve"> E o cidadão bem informado detém instrumentais que abrem as portas do Estado</w:t>
      </w:r>
      <w:r w:rsidR="0035581F" w:rsidRPr="00D050C5">
        <w:rPr>
          <w:rFonts w:ascii="Times New Roman" w:hAnsi="Times New Roman"/>
          <w:color w:val="auto"/>
          <w:lang w:val="pt-BR"/>
        </w:rPr>
        <w:t>, fazendo com que possa</w:t>
      </w:r>
      <w:r w:rsidR="00FA1564" w:rsidRPr="00D050C5">
        <w:rPr>
          <w:rFonts w:ascii="Times New Roman" w:hAnsi="Times New Roman"/>
          <w:color w:val="auto"/>
          <w:lang w:val="pt-BR"/>
        </w:rPr>
        <w:t xml:space="preserve"> reconhecer e ter acesso a outros direitos disponíveis em nosso país, como saúde, educação, políticas p</w:t>
      </w:r>
      <w:r w:rsidR="0035581F" w:rsidRPr="00D050C5">
        <w:rPr>
          <w:rFonts w:ascii="Times New Roman" w:hAnsi="Times New Roman"/>
          <w:color w:val="auto"/>
          <w:lang w:val="pt-BR"/>
        </w:rPr>
        <w:t>úblicas, etc. e</w:t>
      </w:r>
      <w:r w:rsidR="00FA1564" w:rsidRPr="00D050C5">
        <w:rPr>
          <w:rFonts w:ascii="Times New Roman" w:hAnsi="Times New Roman"/>
          <w:color w:val="auto"/>
          <w:lang w:val="pt-BR"/>
        </w:rPr>
        <w:t xml:space="preserve"> que impacta</w:t>
      </w:r>
      <w:r w:rsidR="0035581F" w:rsidRPr="00D050C5">
        <w:rPr>
          <w:rFonts w:ascii="Times New Roman" w:hAnsi="Times New Roman"/>
          <w:color w:val="auto"/>
          <w:lang w:val="pt-BR"/>
        </w:rPr>
        <w:t>m</w:t>
      </w:r>
      <w:r w:rsidR="00FA1564" w:rsidRPr="00D050C5">
        <w:rPr>
          <w:rFonts w:ascii="Times New Roman" w:hAnsi="Times New Roman"/>
          <w:color w:val="auto"/>
          <w:lang w:val="pt-BR"/>
        </w:rPr>
        <w:t xml:space="preserve"> a vida da sociedade.</w:t>
      </w:r>
      <w:r w:rsidR="00F446B3" w:rsidRPr="00D050C5">
        <w:rPr>
          <w:rFonts w:ascii="Times New Roman" w:hAnsi="Times New Roman"/>
          <w:color w:val="auto"/>
          <w:lang w:val="pt-BR"/>
        </w:rPr>
        <w:t xml:space="preserve"> </w:t>
      </w:r>
      <w:r w:rsidR="002E226B" w:rsidRPr="00D050C5">
        <w:rPr>
          <w:rFonts w:ascii="Times New Roman" w:hAnsi="Times New Roman"/>
          <w:color w:val="auto"/>
          <w:lang w:val="pt-BR"/>
        </w:rPr>
        <w:t>Daí, a importância do presente trabalho, na perspectiva de trazer ao debate a relevância do acesso a informação como forma de consolidação do Estado Democrático de Direito.</w:t>
      </w:r>
    </w:p>
    <w:p w:rsidR="002D5AAC" w:rsidRPr="00D050C5" w:rsidRDefault="002D5AAC" w:rsidP="005D64DD">
      <w:pPr>
        <w:pStyle w:val="texto"/>
        <w:spacing w:line="360" w:lineRule="auto"/>
        <w:ind w:firstLine="1134"/>
        <w:contextualSpacing/>
        <w:jc w:val="both"/>
        <w:rPr>
          <w:rFonts w:ascii="Times New Roman" w:hAnsi="Times New Roman"/>
          <w:color w:val="auto"/>
          <w:lang w:val="pt-BR"/>
        </w:rPr>
      </w:pPr>
    </w:p>
    <w:p w:rsidR="002E226B" w:rsidRDefault="002E14BB" w:rsidP="002E226B">
      <w:pPr>
        <w:pStyle w:val="texto"/>
        <w:numPr>
          <w:ilvl w:val="0"/>
          <w:numId w:val="1"/>
        </w:numPr>
        <w:spacing w:line="360" w:lineRule="auto"/>
        <w:ind w:left="360"/>
        <w:contextualSpacing/>
        <w:jc w:val="both"/>
        <w:rPr>
          <w:rFonts w:ascii="Times New Roman" w:hAnsi="Times New Roman"/>
          <w:b/>
          <w:color w:val="auto"/>
          <w:lang w:val="pt-BR"/>
        </w:rPr>
      </w:pPr>
      <w:r>
        <w:rPr>
          <w:rFonts w:ascii="Times New Roman" w:hAnsi="Times New Roman"/>
          <w:b/>
          <w:color w:val="auto"/>
          <w:lang w:val="pt-BR"/>
        </w:rPr>
        <w:t>TRAJETÓRIA DO DIREITO DE ACESSO À</w:t>
      </w:r>
      <w:r w:rsidR="002E226B" w:rsidRPr="00D050C5">
        <w:rPr>
          <w:rFonts w:ascii="Times New Roman" w:hAnsi="Times New Roman"/>
          <w:b/>
          <w:color w:val="auto"/>
          <w:lang w:val="pt-BR"/>
        </w:rPr>
        <w:t xml:space="preserve"> INFORMAÇÃO</w:t>
      </w:r>
    </w:p>
    <w:p w:rsidR="002E14BB" w:rsidRPr="00D050C5" w:rsidRDefault="002E14BB" w:rsidP="002E14BB">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 xml:space="preserve">Há mais de 200 anos atrás surgiu a primeira lei de acesso </w:t>
      </w:r>
      <w:proofErr w:type="gramStart"/>
      <w:r w:rsidRPr="00D050C5">
        <w:rPr>
          <w:rFonts w:ascii="Times New Roman" w:hAnsi="Times New Roman"/>
          <w:color w:val="auto"/>
          <w:lang w:val="pt-BR"/>
        </w:rPr>
        <w:t>a</w:t>
      </w:r>
      <w:proofErr w:type="gramEnd"/>
      <w:r w:rsidRPr="00D050C5">
        <w:rPr>
          <w:rFonts w:ascii="Times New Roman" w:hAnsi="Times New Roman"/>
          <w:color w:val="auto"/>
          <w:lang w:val="pt-BR"/>
        </w:rPr>
        <w:t xml:space="preserve"> informação na Suécia e previa que todo cidadão tinha o direito de acessar os documentos estatais daquele país, salvo quando estes fossem secretos. Essa lei foi baseada no entendimento de que a divulgação de informações proporcionaria uma disputa mais equilibrada entre os partidos, quando estes não estivessem no poder.</w:t>
      </w:r>
      <w:proofErr w:type="gramStart"/>
      <w:r w:rsidRPr="00D050C5">
        <w:rPr>
          <w:rStyle w:val="Refdenotaderodap"/>
          <w:rFonts w:ascii="Times New Roman" w:hAnsi="Times New Roman"/>
          <w:color w:val="auto"/>
          <w:lang w:val="pt-BR"/>
        </w:rPr>
        <w:footnoteReference w:id="5"/>
      </w:r>
      <w:proofErr w:type="gramEnd"/>
    </w:p>
    <w:p w:rsidR="002E14BB" w:rsidRPr="00D050C5" w:rsidRDefault="002E14BB" w:rsidP="002E14BB">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 xml:space="preserve">Muitas foram </w:t>
      </w:r>
      <w:proofErr w:type="gramStart"/>
      <w:r w:rsidRPr="00D050C5">
        <w:rPr>
          <w:rFonts w:ascii="Times New Roman" w:hAnsi="Times New Roman"/>
          <w:color w:val="auto"/>
          <w:lang w:val="pt-BR"/>
        </w:rPr>
        <w:t>as</w:t>
      </w:r>
      <w:proofErr w:type="gramEnd"/>
      <w:r w:rsidRPr="00D050C5">
        <w:rPr>
          <w:rFonts w:ascii="Times New Roman" w:hAnsi="Times New Roman"/>
          <w:color w:val="auto"/>
          <w:lang w:val="pt-BR"/>
        </w:rPr>
        <w:t xml:space="preserve"> transformações vividas pelas sociedades nos últimos tempos. A transição democrática que aconteceu em vários países do mundo e o avanço das diversas tecnologias fizeram com que o cidadão mudasse sua forma de se relacionar com a informação, utilizando-a de maneira mais interventiva, como forma de transformar a realidade na qual ele estava inserido. Esse avanço tecnológico possibilitou ao indivíduo um maior controle sobre o </w:t>
      </w:r>
      <w:r w:rsidRPr="00D050C5">
        <w:rPr>
          <w:rFonts w:ascii="Times New Roman" w:hAnsi="Times New Roman"/>
          <w:color w:val="auto"/>
          <w:lang w:val="pt-BR"/>
        </w:rPr>
        <w:lastRenderedPageBreak/>
        <w:t>Estado, bem como da tomada de decisão, fazendo com que se ampliasse a busca e o respeito pelo direito à informação</w:t>
      </w:r>
      <w:r w:rsidRPr="00D050C5">
        <w:rPr>
          <w:rStyle w:val="Refdenotaderodap"/>
          <w:rFonts w:ascii="Times New Roman" w:hAnsi="Times New Roman"/>
          <w:color w:val="auto"/>
          <w:lang w:val="pt-BR"/>
        </w:rPr>
        <w:footnoteReference w:id="6"/>
      </w:r>
      <w:r w:rsidRPr="00D050C5">
        <w:rPr>
          <w:rFonts w:ascii="Times New Roman" w:hAnsi="Times New Roman"/>
          <w:color w:val="auto"/>
          <w:lang w:val="pt-BR"/>
        </w:rPr>
        <w:t>.</w:t>
      </w:r>
    </w:p>
    <w:p w:rsidR="002E14BB" w:rsidRPr="00D050C5" w:rsidRDefault="002E14BB" w:rsidP="002E14BB">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 xml:space="preserve">A declaração Universal dos Direitos Humanos, que data de 10 de dezembro de 1948, em seu artigo 19, já determinava: </w:t>
      </w:r>
    </w:p>
    <w:p w:rsidR="002E14BB" w:rsidRPr="00D050C5" w:rsidRDefault="002E14BB" w:rsidP="002E14BB">
      <w:pPr>
        <w:pStyle w:val="texto"/>
        <w:spacing w:line="240" w:lineRule="auto"/>
        <w:ind w:left="720"/>
        <w:contextualSpacing/>
        <w:jc w:val="both"/>
        <w:rPr>
          <w:rStyle w:val="nfase"/>
          <w:rFonts w:ascii="Times New Roman" w:hAnsi="Times New Roman" w:cs="Times New Roman"/>
          <w:i w:val="0"/>
          <w:color w:val="auto"/>
          <w:lang w:val="pt-BR"/>
        </w:rPr>
      </w:pPr>
      <w:r w:rsidRPr="00D050C5">
        <w:rPr>
          <w:rStyle w:val="googqs-tidbit1"/>
          <w:rFonts w:ascii="Times New Roman" w:hAnsi="Times New Roman" w:cs="Times New Roman"/>
          <w:iCs/>
          <w:color w:val="auto"/>
          <w:sz w:val="20"/>
          <w:szCs w:val="20"/>
          <w:lang w:val="pt-BR"/>
          <w:specVanish w:val="0"/>
        </w:rPr>
        <w:t>“Todo ser humano tem direito à liberdade de opinião e expressão; este</w:t>
      </w:r>
      <w:r w:rsidRPr="00D050C5">
        <w:rPr>
          <w:rStyle w:val="nfase"/>
          <w:rFonts w:ascii="Times New Roman" w:hAnsi="Times New Roman" w:cs="Times New Roman"/>
          <w:i w:val="0"/>
          <w:color w:val="auto"/>
          <w:sz w:val="20"/>
          <w:szCs w:val="20"/>
          <w:lang w:val="pt-BR"/>
        </w:rPr>
        <w:t xml:space="preserve"> direito inclui a liberdade de, sem interferência, ter opiniões e de procurar, receber e transmitir informações e </w:t>
      </w:r>
      <w:proofErr w:type="spellStart"/>
      <w:r w:rsidRPr="00D050C5">
        <w:rPr>
          <w:rStyle w:val="nfase"/>
          <w:rFonts w:ascii="Times New Roman" w:hAnsi="Times New Roman" w:cs="Times New Roman"/>
          <w:i w:val="0"/>
          <w:color w:val="auto"/>
          <w:sz w:val="20"/>
          <w:szCs w:val="20"/>
          <w:lang w:val="pt-BR"/>
        </w:rPr>
        <w:t>idéias</w:t>
      </w:r>
      <w:proofErr w:type="spellEnd"/>
      <w:r w:rsidRPr="00D050C5">
        <w:rPr>
          <w:rStyle w:val="nfase"/>
          <w:rFonts w:ascii="Times New Roman" w:hAnsi="Times New Roman" w:cs="Times New Roman"/>
          <w:i w:val="0"/>
          <w:color w:val="auto"/>
          <w:sz w:val="20"/>
          <w:szCs w:val="20"/>
          <w:lang w:val="pt-BR"/>
        </w:rPr>
        <w:t xml:space="preserve"> por quaisquer meios e independentemente de fronteiras”.</w:t>
      </w:r>
    </w:p>
    <w:p w:rsidR="002E14BB" w:rsidRDefault="002E14BB" w:rsidP="002E14BB">
      <w:pPr>
        <w:pStyle w:val="texto"/>
        <w:spacing w:line="360" w:lineRule="auto"/>
        <w:ind w:left="360"/>
        <w:contextualSpacing/>
        <w:jc w:val="both"/>
        <w:rPr>
          <w:rFonts w:ascii="Times New Roman" w:hAnsi="Times New Roman"/>
          <w:color w:val="auto"/>
          <w:lang w:val="pt-BR"/>
        </w:rPr>
      </w:pPr>
    </w:p>
    <w:p w:rsidR="002E14BB" w:rsidRPr="00D050C5" w:rsidRDefault="002E14BB" w:rsidP="002E14BB">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Pode-se dizer que a busca pelo direito à informação começou a se desenvolver em nossa história recente. Em 1990, somente 13 países tinham adotado leis referentes ao direito à informação. Em 2008 esse número tinha ampliado para 70 países.</w:t>
      </w:r>
      <w:r w:rsidRPr="00D050C5">
        <w:rPr>
          <w:rStyle w:val="Refdenotaderodap"/>
          <w:rFonts w:ascii="Times New Roman" w:hAnsi="Times New Roman"/>
          <w:color w:val="auto"/>
          <w:lang w:val="pt-BR"/>
        </w:rPr>
        <w:footnoteReference w:id="7"/>
      </w:r>
      <w:r w:rsidRPr="00D050C5">
        <w:rPr>
          <w:rFonts w:ascii="Times New Roman" w:hAnsi="Times New Roman"/>
          <w:color w:val="auto"/>
          <w:lang w:val="pt-BR"/>
        </w:rPr>
        <w:t xml:space="preserve"> O Brasil é signatário da Convenção das Nações Unidas contra a corrupção, ratificada pelo país em</w:t>
      </w:r>
      <w:proofErr w:type="gramStart"/>
      <w:r w:rsidRPr="00D050C5">
        <w:rPr>
          <w:rFonts w:ascii="Times New Roman" w:hAnsi="Times New Roman"/>
          <w:color w:val="auto"/>
          <w:lang w:val="pt-BR"/>
        </w:rPr>
        <w:t xml:space="preserve">  </w:t>
      </w:r>
      <w:proofErr w:type="gramEnd"/>
      <w:r w:rsidRPr="00D050C5">
        <w:rPr>
          <w:rFonts w:ascii="Times New Roman" w:hAnsi="Times New Roman"/>
          <w:color w:val="auto"/>
          <w:lang w:val="pt-BR"/>
        </w:rPr>
        <w:t>2005, que em seus artigos 10 e 13 disciplinam:</w:t>
      </w:r>
    </w:p>
    <w:p w:rsidR="002E14BB" w:rsidRDefault="002E14BB" w:rsidP="002E14BB">
      <w:pPr>
        <w:pStyle w:val="texto"/>
        <w:spacing w:line="240" w:lineRule="auto"/>
        <w:ind w:left="720"/>
        <w:contextualSpacing/>
        <w:jc w:val="both"/>
        <w:rPr>
          <w:rStyle w:val="nfase"/>
          <w:rFonts w:ascii="Times New Roman" w:hAnsi="Times New Roman" w:cs="Times New Roman"/>
          <w:i w:val="0"/>
          <w:color w:val="auto"/>
          <w:sz w:val="20"/>
          <w:szCs w:val="20"/>
          <w:lang w:val="pt-BR"/>
        </w:rPr>
      </w:pPr>
      <w:r w:rsidRPr="00D050C5">
        <w:rPr>
          <w:rStyle w:val="nfase"/>
          <w:rFonts w:ascii="Times New Roman" w:hAnsi="Times New Roman" w:cs="Times New Roman"/>
          <w:i w:val="0"/>
          <w:color w:val="auto"/>
          <w:sz w:val="20"/>
          <w:szCs w:val="20"/>
          <w:lang w:val="pt-BR"/>
        </w:rPr>
        <w:t xml:space="preserve">“Cada Estado-parte deverá (...) tomar as medidas necessárias para aumentar a transparência em sua administração pública (...) procedimentos ou regulamentos que permitam aos membros do público em geral obter (...) informações sobre a </w:t>
      </w:r>
      <w:proofErr w:type="spellStart"/>
      <w:proofErr w:type="gramStart"/>
      <w:r w:rsidRPr="00D050C5">
        <w:rPr>
          <w:rStyle w:val="nfase"/>
          <w:rFonts w:ascii="Times New Roman" w:hAnsi="Times New Roman" w:cs="Times New Roman"/>
          <w:i w:val="0"/>
          <w:color w:val="auto"/>
          <w:sz w:val="20"/>
          <w:szCs w:val="20"/>
          <w:lang w:val="pt-BR"/>
        </w:rPr>
        <w:t>organização,</w:t>
      </w:r>
      <w:proofErr w:type="gramEnd"/>
      <w:r w:rsidRPr="00D050C5">
        <w:rPr>
          <w:rStyle w:val="nfase"/>
          <w:rFonts w:ascii="Times New Roman" w:hAnsi="Times New Roman" w:cs="Times New Roman"/>
          <w:i w:val="0"/>
          <w:color w:val="auto"/>
          <w:sz w:val="20"/>
          <w:szCs w:val="20"/>
          <w:lang w:val="pt-BR"/>
        </w:rPr>
        <w:t>funcionamento</w:t>
      </w:r>
      <w:proofErr w:type="spellEnd"/>
      <w:r w:rsidRPr="00D050C5">
        <w:rPr>
          <w:rStyle w:val="nfase"/>
          <w:rFonts w:ascii="Times New Roman" w:hAnsi="Times New Roman" w:cs="Times New Roman"/>
          <w:i w:val="0"/>
          <w:color w:val="auto"/>
          <w:sz w:val="20"/>
          <w:szCs w:val="20"/>
          <w:lang w:val="pt-BR"/>
        </w:rPr>
        <w:t xml:space="preserve"> e processos decisórios de sua administração pública (...)”.</w:t>
      </w:r>
    </w:p>
    <w:p w:rsidR="002E14BB" w:rsidRPr="00D050C5" w:rsidRDefault="002E14BB" w:rsidP="002E14BB">
      <w:pPr>
        <w:pStyle w:val="texto"/>
        <w:spacing w:line="240" w:lineRule="auto"/>
        <w:contextualSpacing/>
        <w:jc w:val="both"/>
        <w:rPr>
          <w:rStyle w:val="nfase"/>
          <w:rFonts w:ascii="Times New Roman" w:hAnsi="Times New Roman" w:cs="Times New Roman"/>
          <w:i w:val="0"/>
          <w:color w:val="auto"/>
          <w:lang w:val="pt-BR"/>
        </w:rPr>
      </w:pPr>
    </w:p>
    <w:p w:rsidR="002E14BB" w:rsidRPr="00D050C5" w:rsidRDefault="002E14BB" w:rsidP="002E14BB">
      <w:pPr>
        <w:pStyle w:val="texto"/>
        <w:spacing w:line="360" w:lineRule="auto"/>
        <w:ind w:firstLine="1134"/>
        <w:contextualSpacing/>
        <w:jc w:val="both"/>
        <w:rPr>
          <w:rStyle w:val="nfase"/>
          <w:rFonts w:ascii="Times New Roman" w:hAnsi="Times New Roman" w:cs="Times New Roman"/>
          <w:i w:val="0"/>
          <w:color w:val="auto"/>
          <w:lang w:val="pt-BR"/>
        </w:rPr>
      </w:pPr>
      <w:r w:rsidRPr="00D050C5">
        <w:rPr>
          <w:rStyle w:val="nfase"/>
          <w:rFonts w:ascii="Times New Roman" w:hAnsi="Times New Roman" w:cs="Times New Roman"/>
          <w:i w:val="0"/>
          <w:color w:val="auto"/>
          <w:lang w:val="pt-BR"/>
        </w:rPr>
        <w:t>A Constituição Federal brasileira, ao adotar o direito à informação como fundamental, impõe ao Estado o dever de prestar a informações dos seus atos aos seus administrados. O direito ao acesso a informação deve ser interpretado em conjunto com o direito à liberdade de expressão, como afirma Mendel:</w:t>
      </w:r>
    </w:p>
    <w:p w:rsidR="002E14BB" w:rsidRPr="002E14BB" w:rsidRDefault="002E14BB" w:rsidP="002E14BB">
      <w:pPr>
        <w:pStyle w:val="PargrafodaLista"/>
        <w:autoSpaceDE w:val="0"/>
        <w:autoSpaceDN w:val="0"/>
        <w:adjustRightInd w:val="0"/>
        <w:spacing w:after="0" w:line="240" w:lineRule="auto"/>
        <w:jc w:val="both"/>
        <w:rPr>
          <w:rStyle w:val="nfase"/>
          <w:rFonts w:ascii="Times New Roman" w:hAnsi="Times New Roman" w:cs="Times New Roman"/>
          <w:sz w:val="20"/>
          <w:szCs w:val="20"/>
          <w:lang w:val="pt-BR"/>
        </w:rPr>
      </w:pPr>
      <w:r w:rsidRPr="002E14BB">
        <w:rPr>
          <w:rFonts w:ascii="Times New Roman" w:hAnsi="Times New Roman" w:cs="Times New Roman"/>
          <w:iCs/>
          <w:sz w:val="20"/>
          <w:szCs w:val="20"/>
          <w:lang w:val="pt-BR"/>
        </w:rPr>
        <w:t>“Pode-se argumentar que a liberdade de receber informações impede autoridades públicas de interromper o fluxo de informações para indivíduos e que a liberdade para difundir informações aplica-se às comunicações dos indivíduos. Faria sentido, portanto, interpretar a inclusão da liberdade de buscar informações, em especial o direito de recebê-las, como impondo ao governo uma obrigação de fornecer acesso à informação que ele detém... Garantir a liberdade de expressão sem incluir a liberdade de informação seria mero formalismo, negando a ambas efetiva expressão prática e um dos objetivos centrais que a liberdade de expressão visa alcançar</w:t>
      </w:r>
      <w:proofErr w:type="gramStart"/>
      <w:r w:rsidRPr="002E14BB">
        <w:rPr>
          <w:rFonts w:ascii="Times New Roman" w:hAnsi="Times New Roman" w:cs="Times New Roman"/>
          <w:iCs/>
          <w:sz w:val="20"/>
          <w:szCs w:val="20"/>
          <w:lang w:val="pt-BR"/>
        </w:rPr>
        <w:t>”</w:t>
      </w:r>
      <w:proofErr w:type="gramEnd"/>
      <w:r w:rsidRPr="00D050C5">
        <w:rPr>
          <w:rStyle w:val="Refdenotaderodap"/>
          <w:rFonts w:ascii="Times New Roman" w:hAnsi="Times New Roman" w:cs="Times New Roman"/>
          <w:iCs/>
          <w:sz w:val="20"/>
          <w:szCs w:val="20"/>
          <w:lang w:val="pt-BR"/>
        </w:rPr>
        <w:footnoteReference w:id="8"/>
      </w:r>
    </w:p>
    <w:p w:rsidR="002E14BB" w:rsidRPr="00D050C5" w:rsidRDefault="002E14BB" w:rsidP="002E14BB">
      <w:pPr>
        <w:pStyle w:val="texto"/>
        <w:spacing w:line="360" w:lineRule="auto"/>
        <w:ind w:firstLine="1134"/>
        <w:contextualSpacing/>
        <w:jc w:val="both"/>
        <w:rPr>
          <w:rFonts w:ascii="Times New Roman" w:hAnsi="Times New Roman" w:cs="Times New Roman"/>
          <w:color w:val="auto"/>
          <w:lang w:val="pt-BR"/>
        </w:rPr>
      </w:pPr>
      <w:r w:rsidRPr="00D050C5">
        <w:rPr>
          <w:rFonts w:ascii="Times New Roman" w:hAnsi="Times New Roman" w:cs="Times New Roman"/>
          <w:color w:val="auto"/>
          <w:lang w:val="pt-BR"/>
        </w:rPr>
        <w:t xml:space="preserve">Nesse mesmo sentido, entende a Comissão de Direitos Humanos da ONU. Percebe-se que a jurisprudência internacional em relação </w:t>
      </w:r>
      <w:proofErr w:type="gramStart"/>
      <w:r w:rsidRPr="00D050C5">
        <w:rPr>
          <w:rFonts w:ascii="Times New Roman" w:hAnsi="Times New Roman" w:cs="Times New Roman"/>
          <w:color w:val="auto"/>
          <w:lang w:val="pt-BR"/>
        </w:rPr>
        <w:t>as</w:t>
      </w:r>
      <w:proofErr w:type="gramEnd"/>
      <w:r w:rsidRPr="00D050C5">
        <w:rPr>
          <w:rFonts w:ascii="Times New Roman" w:hAnsi="Times New Roman" w:cs="Times New Roman"/>
          <w:color w:val="auto"/>
          <w:lang w:val="pt-BR"/>
        </w:rPr>
        <w:t xml:space="preserve"> obrigações dos Estados voltadas para o gozo dos direitos garantidos nos tratados relativos aos direitos humanos, inclui a obrigação dos Estados de adotar legislação adequada para tal fim, especificando de maneira detalhada os moldes em que serão exercidos efetivamente o acesso à informação.</w:t>
      </w:r>
    </w:p>
    <w:p w:rsidR="002E14BB" w:rsidRPr="00D050C5" w:rsidRDefault="002E14BB" w:rsidP="002E14BB">
      <w:pPr>
        <w:pStyle w:val="texto"/>
        <w:spacing w:line="360" w:lineRule="auto"/>
        <w:ind w:firstLine="1134"/>
        <w:contextualSpacing/>
        <w:jc w:val="both"/>
        <w:rPr>
          <w:rFonts w:ascii="Times New Roman" w:hAnsi="Times New Roman" w:cs="Times New Roman"/>
          <w:color w:val="auto"/>
          <w:lang w:val="pt-BR"/>
        </w:rPr>
      </w:pPr>
      <w:r w:rsidRPr="00D050C5">
        <w:rPr>
          <w:rFonts w:ascii="Times New Roman" w:hAnsi="Times New Roman" w:cs="Times New Roman"/>
          <w:color w:val="auto"/>
          <w:lang w:val="pt-BR"/>
        </w:rPr>
        <w:lastRenderedPageBreak/>
        <w:t xml:space="preserve">O Brasil, paulatinamente, vem adotando medidas com o objetivo de aprimorar a transparência administrativa, porém, não se vislumbra ainda uma verdadeira estrutura de acesso à informação. </w:t>
      </w:r>
      <w:proofErr w:type="spellStart"/>
      <w:r w:rsidRPr="00D050C5">
        <w:rPr>
          <w:rFonts w:ascii="Times New Roman" w:hAnsi="Times New Roman" w:cs="Times New Roman"/>
          <w:color w:val="auto"/>
          <w:lang w:val="pt-BR"/>
        </w:rPr>
        <w:t>Recentemenete</w:t>
      </w:r>
      <w:proofErr w:type="spellEnd"/>
      <w:r w:rsidRPr="00D050C5">
        <w:rPr>
          <w:rFonts w:ascii="Times New Roman" w:hAnsi="Times New Roman" w:cs="Times New Roman"/>
          <w:color w:val="auto"/>
          <w:lang w:val="pt-BR"/>
        </w:rPr>
        <w:t xml:space="preserve">, a </w:t>
      </w:r>
      <w:proofErr w:type="spellStart"/>
      <w:r w:rsidRPr="00D050C5">
        <w:rPr>
          <w:rFonts w:ascii="Times New Roman" w:hAnsi="Times New Roman" w:cs="Times New Roman"/>
          <w:color w:val="auto"/>
          <w:lang w:val="pt-BR"/>
        </w:rPr>
        <w:t>publicização</w:t>
      </w:r>
      <w:proofErr w:type="spellEnd"/>
      <w:r w:rsidRPr="00D050C5">
        <w:rPr>
          <w:rFonts w:ascii="Times New Roman" w:hAnsi="Times New Roman" w:cs="Times New Roman"/>
          <w:color w:val="auto"/>
          <w:lang w:val="pt-BR"/>
        </w:rPr>
        <w:t xml:space="preserve"> dos vencimentos dos poderes legislativo e executivo federal foi motivo de muita celeuma. O Senado</w:t>
      </w:r>
      <w:proofErr w:type="gramStart"/>
      <w:r w:rsidRPr="00D050C5">
        <w:rPr>
          <w:rFonts w:ascii="Times New Roman" w:hAnsi="Times New Roman" w:cs="Times New Roman"/>
          <w:color w:val="auto"/>
          <w:lang w:val="pt-BR"/>
        </w:rPr>
        <w:t xml:space="preserve"> por exemplo</w:t>
      </w:r>
      <w:proofErr w:type="gramEnd"/>
      <w:r w:rsidRPr="00D050C5">
        <w:rPr>
          <w:rFonts w:ascii="Times New Roman" w:hAnsi="Times New Roman" w:cs="Times New Roman"/>
          <w:color w:val="auto"/>
          <w:lang w:val="pt-BR"/>
        </w:rPr>
        <w:t xml:space="preserve">, disponibiliza a informação acerca dos vencimentos de seus senadores, desde que o cidadão preencha um formulário com identificação minuciosa, dando a impressão de que o acesso à esses dados pode ser realizado, mas mediante uma ameaça velada ao cidadão. Fato este, que demonstra uma má vontade do Estado em prestar a informação, dificultando o controle da sociedade acerca das atividades do Estado. A administração pública não entende o acesso </w:t>
      </w:r>
      <w:proofErr w:type="gramStart"/>
      <w:r w:rsidRPr="00D050C5">
        <w:rPr>
          <w:rFonts w:ascii="Times New Roman" w:hAnsi="Times New Roman" w:cs="Times New Roman"/>
          <w:color w:val="auto"/>
          <w:lang w:val="pt-BR"/>
        </w:rPr>
        <w:t>a</w:t>
      </w:r>
      <w:proofErr w:type="gramEnd"/>
      <w:r w:rsidRPr="00D050C5">
        <w:rPr>
          <w:rFonts w:ascii="Times New Roman" w:hAnsi="Times New Roman" w:cs="Times New Roman"/>
          <w:color w:val="auto"/>
          <w:lang w:val="pt-BR"/>
        </w:rPr>
        <w:t xml:space="preserve"> informação como um direito fundamental do indivíduo, nem como uma obrigação do Estado. </w:t>
      </w:r>
    </w:p>
    <w:p w:rsidR="002E14BB" w:rsidRDefault="002E14BB" w:rsidP="002E14BB">
      <w:pPr>
        <w:pStyle w:val="texto"/>
        <w:spacing w:line="360" w:lineRule="auto"/>
        <w:ind w:firstLine="1134"/>
        <w:contextualSpacing/>
        <w:jc w:val="both"/>
        <w:rPr>
          <w:rFonts w:ascii="Times New Roman" w:hAnsi="Times New Roman" w:cs="Times New Roman"/>
          <w:color w:val="auto"/>
          <w:lang w:val="pt-BR"/>
        </w:rPr>
      </w:pPr>
      <w:r w:rsidRPr="00D050C5">
        <w:rPr>
          <w:rFonts w:ascii="Times New Roman" w:hAnsi="Times New Roman" w:cs="Times New Roman"/>
          <w:color w:val="auto"/>
          <w:lang w:val="pt-BR"/>
        </w:rPr>
        <w:t xml:space="preserve">A garantia ao direito da informação compreende além do acesso em si, todos os meios e condições para que este acesso possa ser efetivo. Assim, </w:t>
      </w:r>
      <w:r>
        <w:rPr>
          <w:rFonts w:ascii="Times New Roman" w:hAnsi="Times New Roman" w:cs="Times New Roman"/>
          <w:color w:val="auto"/>
          <w:lang w:val="pt-BR"/>
        </w:rPr>
        <w:t xml:space="preserve">a efetiva socialização da informação, de maneira organizada, significa a incorporação dos </w:t>
      </w:r>
      <w:proofErr w:type="spellStart"/>
      <w:r>
        <w:rPr>
          <w:rFonts w:ascii="Times New Roman" w:hAnsi="Times New Roman" w:cs="Times New Roman"/>
          <w:color w:val="auto"/>
          <w:lang w:val="pt-BR"/>
        </w:rPr>
        <w:t>invidíduos</w:t>
      </w:r>
      <w:proofErr w:type="spellEnd"/>
      <w:r>
        <w:rPr>
          <w:rFonts w:ascii="Times New Roman" w:hAnsi="Times New Roman" w:cs="Times New Roman"/>
          <w:color w:val="auto"/>
          <w:lang w:val="pt-BR"/>
        </w:rPr>
        <w:t xml:space="preserve"> nos processos </w:t>
      </w:r>
      <w:proofErr w:type="spellStart"/>
      <w:r>
        <w:rPr>
          <w:rFonts w:ascii="Times New Roman" w:hAnsi="Times New Roman" w:cs="Times New Roman"/>
          <w:color w:val="auto"/>
          <w:lang w:val="pt-BR"/>
        </w:rPr>
        <w:t>decisisórios</w:t>
      </w:r>
      <w:proofErr w:type="spellEnd"/>
      <w:r>
        <w:rPr>
          <w:rFonts w:ascii="Times New Roman" w:hAnsi="Times New Roman" w:cs="Times New Roman"/>
          <w:color w:val="auto"/>
          <w:lang w:val="pt-BR"/>
        </w:rPr>
        <w:t xml:space="preserve"> do Estado, como sujeitos de direitos participantes de um Estado Democrático de Direito real. Como nos </w:t>
      </w:r>
      <w:proofErr w:type="gramStart"/>
      <w:r>
        <w:rPr>
          <w:rFonts w:ascii="Times New Roman" w:hAnsi="Times New Roman" w:cs="Times New Roman"/>
          <w:color w:val="auto"/>
          <w:lang w:val="pt-BR"/>
        </w:rPr>
        <w:t>ensina,</w:t>
      </w:r>
      <w:proofErr w:type="gramEnd"/>
      <w:r>
        <w:rPr>
          <w:rFonts w:ascii="Times New Roman" w:hAnsi="Times New Roman" w:cs="Times New Roman"/>
          <w:color w:val="auto"/>
          <w:lang w:val="pt-BR"/>
        </w:rPr>
        <w:t xml:space="preserve"> Reis (1994, p. 139): “não se trata, portanto, antes de mais nada de conter o Estado, mas sim de construí-lo de maneira adequada”</w:t>
      </w:r>
      <w:r>
        <w:rPr>
          <w:rStyle w:val="Refdenotaderodap"/>
          <w:rFonts w:ascii="Times New Roman" w:hAnsi="Times New Roman" w:cs="Times New Roman"/>
          <w:color w:val="auto"/>
          <w:lang w:val="pt-BR"/>
        </w:rPr>
        <w:footnoteReference w:id="9"/>
      </w:r>
      <w:r>
        <w:rPr>
          <w:rFonts w:ascii="Times New Roman" w:hAnsi="Times New Roman" w:cs="Times New Roman"/>
          <w:color w:val="auto"/>
          <w:lang w:val="pt-BR"/>
        </w:rPr>
        <w:t>.</w:t>
      </w:r>
    </w:p>
    <w:p w:rsidR="002E14BB" w:rsidRDefault="002E14BB" w:rsidP="002E14BB">
      <w:pPr>
        <w:pStyle w:val="texto"/>
        <w:spacing w:line="360" w:lineRule="auto"/>
        <w:ind w:firstLine="1134"/>
        <w:contextualSpacing/>
        <w:jc w:val="both"/>
        <w:rPr>
          <w:rFonts w:ascii="Times New Roman" w:hAnsi="Times New Roman" w:cs="Times New Roman"/>
          <w:color w:val="auto"/>
          <w:lang w:val="pt-BR"/>
        </w:rPr>
      </w:pPr>
    </w:p>
    <w:p w:rsidR="002E14BB" w:rsidRPr="002E14BB" w:rsidRDefault="002E14BB" w:rsidP="002E14BB">
      <w:pPr>
        <w:pStyle w:val="texto"/>
        <w:numPr>
          <w:ilvl w:val="0"/>
          <w:numId w:val="1"/>
        </w:numPr>
        <w:spacing w:line="360" w:lineRule="auto"/>
        <w:contextualSpacing/>
        <w:jc w:val="both"/>
        <w:rPr>
          <w:rFonts w:ascii="Times New Roman" w:hAnsi="Times New Roman" w:cs="Times New Roman"/>
          <w:b/>
          <w:color w:val="auto"/>
          <w:lang w:val="pt-BR"/>
        </w:rPr>
      </w:pPr>
      <w:r w:rsidRPr="002E14BB">
        <w:rPr>
          <w:rFonts w:ascii="Times New Roman" w:hAnsi="Times New Roman" w:cs="Times New Roman"/>
          <w:b/>
          <w:color w:val="auto"/>
          <w:lang w:val="pt-BR"/>
        </w:rPr>
        <w:t>A IMPORTÂNCIA DO DIREITO À INFORMAÇÃO PARA VIDA EM SOCIEDADE.</w:t>
      </w:r>
    </w:p>
    <w:p w:rsidR="002E226B" w:rsidRPr="00D050C5" w:rsidRDefault="002E226B" w:rsidP="002E14BB">
      <w:pPr>
        <w:pStyle w:val="texto"/>
        <w:spacing w:line="360" w:lineRule="auto"/>
        <w:ind w:firstLine="1134"/>
        <w:contextualSpacing/>
        <w:jc w:val="both"/>
        <w:rPr>
          <w:rFonts w:ascii="Times New Roman" w:hAnsi="Times New Roman"/>
          <w:color w:val="auto"/>
          <w:lang w:val="pt-BR"/>
        </w:rPr>
      </w:pPr>
      <w:proofErr w:type="gramStart"/>
      <w:r w:rsidRPr="00D050C5">
        <w:rPr>
          <w:rFonts w:ascii="Times New Roman" w:hAnsi="Times New Roman"/>
          <w:color w:val="auto"/>
          <w:lang w:val="pt-BR"/>
        </w:rPr>
        <w:t>A todo momento</w:t>
      </w:r>
      <w:proofErr w:type="gramEnd"/>
      <w:r w:rsidRPr="00D050C5">
        <w:rPr>
          <w:rFonts w:ascii="Times New Roman" w:hAnsi="Times New Roman"/>
          <w:color w:val="auto"/>
          <w:lang w:val="pt-BR"/>
        </w:rPr>
        <w:t xml:space="preserve"> somo</w:t>
      </w:r>
      <w:r w:rsidR="002D5AAC" w:rsidRPr="00D050C5">
        <w:rPr>
          <w:rFonts w:ascii="Times New Roman" w:hAnsi="Times New Roman"/>
          <w:color w:val="auto"/>
          <w:lang w:val="pt-BR"/>
        </w:rPr>
        <w:t>s impelidos a tomar decisões, se</w:t>
      </w:r>
      <w:r w:rsidRPr="00D050C5">
        <w:rPr>
          <w:rFonts w:ascii="Times New Roman" w:hAnsi="Times New Roman"/>
          <w:color w:val="auto"/>
          <w:lang w:val="pt-BR"/>
        </w:rPr>
        <w:t>ja na vida privada, seja no meio profissional. Ao se decidir sobre qual caminho trilhar, a melhor escolha será sempre aquela que lhe proporcionar um maior número de informações, ou seja, será sempre aquela trilha na qual você sabe o percurso, as dificuldades, as facilidades e que poderá ponderar, racio</w:t>
      </w:r>
      <w:r w:rsidR="00CC17DE" w:rsidRPr="00D050C5">
        <w:rPr>
          <w:rFonts w:ascii="Times New Roman" w:hAnsi="Times New Roman"/>
          <w:color w:val="auto"/>
          <w:lang w:val="pt-BR"/>
        </w:rPr>
        <w:t>ci</w:t>
      </w:r>
      <w:r w:rsidRPr="00D050C5">
        <w:rPr>
          <w:rFonts w:ascii="Times New Roman" w:hAnsi="Times New Roman"/>
          <w:color w:val="auto"/>
          <w:lang w:val="pt-BR"/>
        </w:rPr>
        <w:t>nar qual a melhor maneira de percorrê-la. Da mesma maneira acontece na vida pública</w:t>
      </w:r>
      <w:r w:rsidR="00DB552D" w:rsidRPr="00D050C5">
        <w:rPr>
          <w:rFonts w:ascii="Times New Roman" w:hAnsi="Times New Roman"/>
          <w:color w:val="auto"/>
          <w:lang w:val="pt-BR"/>
        </w:rPr>
        <w:t>, quando por exemplo temos que escolher um candidato a prefeito. Quanto maior o nómero de informações acerca dos candidatos, maior será a segurança da escolha, afinal de contas, este dirigirá o meu município por quatro anos e sua administração impactará diretamente na vida d</w:t>
      </w:r>
      <w:r w:rsidR="00C63EAF" w:rsidRPr="00D050C5">
        <w:rPr>
          <w:rFonts w:ascii="Times New Roman" w:hAnsi="Times New Roman"/>
          <w:color w:val="auto"/>
          <w:lang w:val="pt-BR"/>
        </w:rPr>
        <w:t>e tod</w:t>
      </w:r>
      <w:r w:rsidR="00DB552D" w:rsidRPr="00D050C5">
        <w:rPr>
          <w:rFonts w:ascii="Times New Roman" w:hAnsi="Times New Roman"/>
          <w:color w:val="auto"/>
          <w:lang w:val="pt-BR"/>
        </w:rPr>
        <w:t>os</w:t>
      </w:r>
      <w:r w:rsidR="00C63EAF" w:rsidRPr="00D050C5">
        <w:rPr>
          <w:rFonts w:ascii="Times New Roman" w:hAnsi="Times New Roman"/>
          <w:color w:val="auto"/>
          <w:lang w:val="pt-BR"/>
        </w:rPr>
        <w:t xml:space="preserve"> os</w:t>
      </w:r>
      <w:r w:rsidR="00DB552D" w:rsidRPr="00D050C5">
        <w:rPr>
          <w:rFonts w:ascii="Times New Roman" w:hAnsi="Times New Roman"/>
          <w:color w:val="auto"/>
          <w:lang w:val="pt-BR"/>
        </w:rPr>
        <w:t xml:space="preserve"> indiv</w:t>
      </w:r>
      <w:r w:rsidR="00C63EAF" w:rsidRPr="00D050C5">
        <w:rPr>
          <w:rFonts w:ascii="Times New Roman" w:hAnsi="Times New Roman"/>
          <w:color w:val="auto"/>
          <w:lang w:val="pt-BR"/>
        </w:rPr>
        <w:t>í</w:t>
      </w:r>
      <w:r w:rsidR="00DB552D" w:rsidRPr="00D050C5">
        <w:rPr>
          <w:rFonts w:ascii="Times New Roman" w:hAnsi="Times New Roman"/>
          <w:color w:val="auto"/>
          <w:lang w:val="pt-BR"/>
        </w:rPr>
        <w:t>duos que compõem aquela comunidade.</w:t>
      </w:r>
    </w:p>
    <w:p w:rsidR="00725788" w:rsidRPr="00725788" w:rsidRDefault="00D72036" w:rsidP="002E14BB">
      <w:pPr>
        <w:pStyle w:val="texto"/>
        <w:spacing w:line="360" w:lineRule="auto"/>
        <w:ind w:firstLine="1134"/>
        <w:contextualSpacing/>
        <w:jc w:val="both"/>
        <w:rPr>
          <w:rFonts w:ascii="Times New Roman" w:hAnsi="Times New Roman" w:cs="Times New Roman"/>
          <w:bCs/>
          <w:color w:val="auto"/>
          <w:lang w:val="pt-BR"/>
        </w:rPr>
      </w:pPr>
      <w:r w:rsidRPr="00D050C5">
        <w:rPr>
          <w:rFonts w:ascii="Times New Roman" w:hAnsi="Times New Roman"/>
          <w:color w:val="auto"/>
          <w:lang w:val="pt-BR"/>
        </w:rPr>
        <w:t>Assim, pode-se dizer que a informação é um direito importantíssimo, que antecede os outros direitos, pois para goz</w:t>
      </w:r>
      <w:r w:rsidR="00355F2E" w:rsidRPr="00D050C5">
        <w:rPr>
          <w:rFonts w:ascii="Times New Roman" w:hAnsi="Times New Roman"/>
          <w:color w:val="auto"/>
          <w:lang w:val="pt-BR"/>
        </w:rPr>
        <w:t>á-los</w:t>
      </w:r>
      <w:r w:rsidRPr="00D050C5">
        <w:rPr>
          <w:rFonts w:ascii="Times New Roman" w:hAnsi="Times New Roman"/>
          <w:color w:val="auto"/>
          <w:lang w:val="pt-BR"/>
        </w:rPr>
        <w:t>, é imperativo que se tenha conhecimento, informaç</w:t>
      </w:r>
      <w:r w:rsidR="00355F2E" w:rsidRPr="00D050C5">
        <w:rPr>
          <w:rFonts w:ascii="Times New Roman" w:hAnsi="Times New Roman"/>
          <w:color w:val="auto"/>
          <w:lang w:val="pt-BR"/>
        </w:rPr>
        <w:t>ões</w:t>
      </w:r>
      <w:r w:rsidRPr="00D050C5">
        <w:rPr>
          <w:rFonts w:ascii="Times New Roman" w:hAnsi="Times New Roman"/>
          <w:color w:val="auto"/>
          <w:lang w:val="pt-BR"/>
        </w:rPr>
        <w:t xml:space="preserve"> sobre eles.</w:t>
      </w:r>
      <w:r w:rsidR="008B701F" w:rsidRPr="00D050C5">
        <w:rPr>
          <w:rFonts w:ascii="Times New Roman" w:hAnsi="Times New Roman"/>
          <w:color w:val="auto"/>
          <w:lang w:val="pt-BR"/>
        </w:rPr>
        <w:t xml:space="preserve"> A informação é um direito difuso</w:t>
      </w:r>
      <w:r w:rsidR="001868D9">
        <w:rPr>
          <w:rFonts w:ascii="Times New Roman" w:hAnsi="Times New Roman"/>
          <w:color w:val="auto"/>
          <w:lang w:val="pt-BR"/>
        </w:rPr>
        <w:t xml:space="preserve">, pois tem a capacidade de </w:t>
      </w:r>
      <w:r w:rsidR="001868D9">
        <w:rPr>
          <w:rFonts w:ascii="Times New Roman" w:hAnsi="Times New Roman"/>
          <w:color w:val="auto"/>
          <w:lang w:val="pt-BR"/>
        </w:rPr>
        <w:lastRenderedPageBreak/>
        <w:t>tranformar ao mesmo tempo a liberdade (esfera civil), a participação (esfera política)</w:t>
      </w:r>
      <w:r w:rsidR="008B701F" w:rsidRPr="00D050C5">
        <w:rPr>
          <w:rFonts w:ascii="Times New Roman" w:hAnsi="Times New Roman"/>
          <w:color w:val="auto"/>
          <w:lang w:val="pt-BR"/>
        </w:rPr>
        <w:t xml:space="preserve"> e</w:t>
      </w:r>
      <w:r w:rsidR="001868D9">
        <w:rPr>
          <w:rFonts w:ascii="Times New Roman" w:hAnsi="Times New Roman"/>
          <w:color w:val="auto"/>
          <w:lang w:val="pt-BR"/>
        </w:rPr>
        <w:t xml:space="preserve"> a necessidade (esfera social) de</w:t>
      </w:r>
      <w:r w:rsidR="008B701F" w:rsidRPr="00D050C5">
        <w:rPr>
          <w:rFonts w:ascii="Times New Roman" w:hAnsi="Times New Roman"/>
          <w:color w:val="auto"/>
          <w:lang w:val="pt-BR"/>
        </w:rPr>
        <w:t xml:space="preserve"> toda sociedade.</w:t>
      </w:r>
      <w:r w:rsidR="00C72E8F">
        <w:rPr>
          <w:rFonts w:ascii="Times New Roman" w:hAnsi="Times New Roman"/>
          <w:color w:val="auto"/>
          <w:lang w:val="pt-BR"/>
        </w:rPr>
        <w:t xml:space="preserve"> Assm, o</w:t>
      </w:r>
      <w:r w:rsidR="008B701F" w:rsidRPr="00D050C5">
        <w:rPr>
          <w:rFonts w:ascii="Times New Roman" w:hAnsi="Times New Roman"/>
          <w:color w:val="auto"/>
          <w:lang w:val="pt-BR"/>
        </w:rPr>
        <w:t xml:space="preserve"> conhecimento das informações em poder do Estado, possibilita que a sociedade exerça o controle social, evitando dessa forma, o abuso de poder por parte de seus governantes</w:t>
      </w:r>
      <w:r w:rsidR="00A77730" w:rsidRPr="00D050C5">
        <w:rPr>
          <w:rFonts w:ascii="Times New Roman" w:hAnsi="Times New Roman"/>
          <w:color w:val="auto"/>
          <w:lang w:val="pt-BR"/>
        </w:rPr>
        <w:t>, evitando ou dificultando para</w:t>
      </w:r>
      <w:r w:rsidR="008B701F" w:rsidRPr="00D050C5">
        <w:rPr>
          <w:rFonts w:ascii="Times New Roman" w:hAnsi="Times New Roman"/>
          <w:color w:val="auto"/>
          <w:lang w:val="pt-BR"/>
        </w:rPr>
        <w:t xml:space="preserve"> que estes legislem em causa própria.</w:t>
      </w:r>
      <w:r w:rsidR="00CA1C52" w:rsidRPr="00D050C5">
        <w:rPr>
          <w:rFonts w:ascii="Times New Roman" w:hAnsi="Times New Roman"/>
          <w:color w:val="auto"/>
          <w:lang w:val="pt-BR"/>
        </w:rPr>
        <w:t xml:space="preserve"> </w:t>
      </w:r>
      <w:r w:rsidR="00725788" w:rsidRPr="00725788">
        <w:rPr>
          <w:rFonts w:ascii="Times New Roman" w:hAnsi="Times New Roman"/>
          <w:color w:val="auto"/>
          <w:lang w:val="pt-BR"/>
        </w:rPr>
        <w:t xml:space="preserve">O </w:t>
      </w:r>
      <w:r w:rsidR="00725788" w:rsidRPr="00725788">
        <w:rPr>
          <w:rStyle w:val="Forte"/>
          <w:rFonts w:ascii="Times New Roman" w:hAnsi="Times New Roman" w:cs="Times New Roman"/>
          <w:b w:val="0"/>
          <w:color w:val="auto"/>
          <w:lang w:val="pt-BR"/>
        </w:rPr>
        <w:t xml:space="preserve">Pacto Internacional dos Direitos Civis e Políticos </w:t>
      </w:r>
      <w:r w:rsidR="00725788">
        <w:rPr>
          <w:rStyle w:val="Forte"/>
          <w:rFonts w:ascii="Times New Roman" w:hAnsi="Times New Roman" w:cs="Times New Roman"/>
          <w:b w:val="0"/>
          <w:color w:val="auto"/>
          <w:lang w:val="pt-BR"/>
        </w:rPr>
        <w:t xml:space="preserve">em seu </w:t>
      </w:r>
      <w:r w:rsidR="00725788" w:rsidRPr="00725788">
        <w:rPr>
          <w:rStyle w:val="Forte"/>
          <w:rFonts w:ascii="Times New Roman" w:hAnsi="Times New Roman" w:cs="Times New Roman"/>
          <w:b w:val="0"/>
          <w:color w:val="auto"/>
          <w:lang w:val="pt-BR"/>
        </w:rPr>
        <w:t>artigo 19</w:t>
      </w:r>
      <w:r w:rsidR="00725788">
        <w:rPr>
          <w:rStyle w:val="Forte"/>
          <w:rFonts w:ascii="Times New Roman" w:hAnsi="Times New Roman" w:cs="Times New Roman"/>
          <w:b w:val="0"/>
          <w:color w:val="auto"/>
          <w:lang w:val="pt-BR"/>
        </w:rPr>
        <w:t>, nos ensina</w:t>
      </w:r>
      <w:r w:rsidR="00725788" w:rsidRPr="00725788">
        <w:rPr>
          <w:rStyle w:val="Forte"/>
          <w:rFonts w:ascii="Times New Roman" w:hAnsi="Times New Roman" w:cs="Times New Roman"/>
          <w:b w:val="0"/>
          <w:color w:val="auto"/>
          <w:lang w:val="pt-BR"/>
        </w:rPr>
        <w:t>:</w:t>
      </w:r>
      <w:r w:rsidR="00725788">
        <w:rPr>
          <w:rStyle w:val="Forte"/>
          <w:rFonts w:ascii="Times New Roman" w:hAnsi="Times New Roman" w:cs="Times New Roman"/>
          <w:b w:val="0"/>
          <w:color w:val="auto"/>
          <w:lang w:val="pt-BR"/>
        </w:rPr>
        <w:t xml:space="preserve"> </w:t>
      </w:r>
      <w:r w:rsidR="00725788" w:rsidRPr="00725788">
        <w:rPr>
          <w:rStyle w:val="nfase"/>
          <w:rFonts w:ascii="Times New Roman" w:hAnsi="Times New Roman" w:cs="Times New Roman"/>
          <w:i w:val="0"/>
          <w:color w:val="auto"/>
          <w:lang w:val="pt-BR"/>
        </w:rPr>
        <w:t>“Toda pessoa terá direito à liberdade de expressão; esse direito incluirá a</w:t>
      </w:r>
      <w:r w:rsidR="00725788" w:rsidRPr="00725788">
        <w:rPr>
          <w:rFonts w:ascii="Times New Roman" w:hAnsi="Times New Roman" w:cs="Times New Roman"/>
          <w:i/>
          <w:iCs/>
          <w:color w:val="auto"/>
          <w:lang w:val="pt-BR"/>
        </w:rPr>
        <w:br/>
      </w:r>
      <w:r w:rsidR="00725788" w:rsidRPr="00725788">
        <w:rPr>
          <w:rStyle w:val="nfase"/>
          <w:rFonts w:ascii="Times New Roman" w:hAnsi="Times New Roman" w:cs="Times New Roman"/>
          <w:i w:val="0"/>
          <w:color w:val="auto"/>
          <w:lang w:val="pt-BR"/>
        </w:rPr>
        <w:t>liberdade de procurar, receber e difundir informações e ideias de qualquer natureza (...)”</w:t>
      </w:r>
      <w:r w:rsidR="00725788" w:rsidRPr="00725788">
        <w:rPr>
          <w:rFonts w:ascii="Times New Roman" w:hAnsi="Times New Roman" w:cs="Times New Roman"/>
          <w:i/>
          <w:color w:val="auto"/>
          <w:lang w:val="pt-BR"/>
        </w:rPr>
        <w:t>.</w:t>
      </w:r>
    </w:p>
    <w:p w:rsidR="00F21D02" w:rsidRDefault="00A97985" w:rsidP="00F21D02">
      <w:pPr>
        <w:pStyle w:val="texto"/>
        <w:spacing w:line="360" w:lineRule="auto"/>
        <w:ind w:firstLine="1134"/>
        <w:contextualSpacing/>
        <w:jc w:val="both"/>
        <w:rPr>
          <w:rFonts w:ascii="Times New Roman" w:hAnsi="Times New Roman"/>
          <w:color w:val="auto"/>
          <w:lang w:val="pt-BR"/>
        </w:rPr>
      </w:pPr>
      <w:r w:rsidRPr="00D050C5">
        <w:rPr>
          <w:rFonts w:ascii="Times New Roman" w:hAnsi="Times New Roman"/>
          <w:color w:val="auto"/>
          <w:lang w:val="pt-BR"/>
        </w:rPr>
        <w:t>Para que o gozo do direito à informação se dê de maneira efetiva pelo cidadão, existe a necessidade de se construir marcos regulatório</w:t>
      </w:r>
      <w:r w:rsidR="004470D2" w:rsidRPr="00D050C5">
        <w:rPr>
          <w:rFonts w:ascii="Times New Roman" w:hAnsi="Times New Roman"/>
          <w:color w:val="auto"/>
          <w:lang w:val="pt-BR"/>
        </w:rPr>
        <w:t>s</w:t>
      </w:r>
      <w:r w:rsidRPr="00D050C5">
        <w:rPr>
          <w:rFonts w:ascii="Times New Roman" w:hAnsi="Times New Roman"/>
          <w:color w:val="auto"/>
          <w:lang w:val="pt-BR"/>
        </w:rPr>
        <w:t xml:space="preserve"> que garantam o seu exercício na prática. Porém, essa construção encontra pelo caminho muitos entraves, a começar pelas dificuldades muitas vezes ficta, criadas pelos próprios governantes que não querem ser fiscalizados, para manter suas negociatas longe do controle social. Se deixar nas mãos dos governantes o arbítrio de fornecer as informações que julguem importantes, estes o farão sempre de acordo com a sua conveniência. Para que o exercício do direito à informação se dê de m</w:t>
      </w:r>
      <w:r w:rsidR="004470D2" w:rsidRPr="00D050C5">
        <w:rPr>
          <w:rFonts w:ascii="Times New Roman" w:hAnsi="Times New Roman"/>
          <w:color w:val="auto"/>
          <w:lang w:val="pt-BR"/>
        </w:rPr>
        <w:t>aneira efetiva, é imperativo</w:t>
      </w:r>
      <w:r w:rsidRPr="00D050C5">
        <w:rPr>
          <w:rFonts w:ascii="Times New Roman" w:hAnsi="Times New Roman"/>
          <w:color w:val="auto"/>
          <w:lang w:val="pt-BR"/>
        </w:rPr>
        <w:t xml:space="preserve"> </w:t>
      </w:r>
      <w:r w:rsidR="004470D2" w:rsidRPr="00D050C5">
        <w:rPr>
          <w:rFonts w:ascii="Times New Roman" w:hAnsi="Times New Roman"/>
          <w:color w:val="auto"/>
          <w:lang w:val="pt-BR"/>
        </w:rPr>
        <w:t xml:space="preserve">a </w:t>
      </w:r>
      <w:r w:rsidRPr="00D050C5">
        <w:rPr>
          <w:rFonts w:ascii="Times New Roman" w:hAnsi="Times New Roman"/>
          <w:color w:val="auto"/>
          <w:lang w:val="pt-BR"/>
        </w:rPr>
        <w:t xml:space="preserve">criação e </w:t>
      </w:r>
      <w:proofErr w:type="gramStart"/>
      <w:r w:rsidRPr="00D050C5">
        <w:rPr>
          <w:rFonts w:ascii="Times New Roman" w:hAnsi="Times New Roman"/>
          <w:color w:val="auto"/>
          <w:lang w:val="pt-BR"/>
        </w:rPr>
        <w:t>implementação</w:t>
      </w:r>
      <w:proofErr w:type="gramEnd"/>
      <w:r w:rsidRPr="00D050C5">
        <w:rPr>
          <w:rFonts w:ascii="Times New Roman" w:hAnsi="Times New Roman"/>
          <w:color w:val="auto"/>
          <w:lang w:val="pt-BR"/>
        </w:rPr>
        <w:t xml:space="preserve"> de leis que disciplinem os procedimentos e os prazos para que as informações sejam divulgadas</w:t>
      </w:r>
      <w:r w:rsidR="00B12D47" w:rsidRPr="00D050C5">
        <w:rPr>
          <w:rFonts w:ascii="Times New Roman" w:hAnsi="Times New Roman"/>
          <w:color w:val="auto"/>
          <w:lang w:val="pt-BR"/>
        </w:rPr>
        <w:t xml:space="preserve"> e quando descumpridas tais determinações, que impliquem em responsabilidades.</w:t>
      </w:r>
    </w:p>
    <w:p w:rsidR="00F21D02" w:rsidRPr="00F21D02" w:rsidRDefault="00F21D02" w:rsidP="00F21D02">
      <w:pPr>
        <w:pStyle w:val="texto"/>
        <w:spacing w:line="360" w:lineRule="auto"/>
        <w:ind w:firstLine="1134"/>
        <w:contextualSpacing/>
        <w:jc w:val="both"/>
        <w:rPr>
          <w:rFonts w:ascii="Times New Roman" w:hAnsi="Times New Roman"/>
          <w:color w:val="auto"/>
          <w:lang w:val="pt-BR"/>
        </w:rPr>
      </w:pPr>
    </w:p>
    <w:p w:rsidR="00C72E8F" w:rsidRPr="002E14BB" w:rsidRDefault="002E14BB" w:rsidP="002E14BB">
      <w:pPr>
        <w:pStyle w:val="texto"/>
        <w:numPr>
          <w:ilvl w:val="0"/>
          <w:numId w:val="1"/>
        </w:numPr>
        <w:spacing w:line="360" w:lineRule="auto"/>
        <w:contextualSpacing/>
        <w:jc w:val="both"/>
        <w:rPr>
          <w:rFonts w:ascii="Times New Roman" w:hAnsi="Times New Roman" w:cs="Times New Roman"/>
          <w:b/>
          <w:color w:val="auto"/>
          <w:lang w:val="pt-BR"/>
        </w:rPr>
      </w:pPr>
      <w:r w:rsidRPr="002E14BB">
        <w:rPr>
          <w:rFonts w:ascii="Times New Roman" w:hAnsi="Times New Roman"/>
          <w:b/>
          <w:color w:val="auto"/>
          <w:lang w:val="pt-BR"/>
        </w:rPr>
        <w:t>O DIREITO À INFORMAÇÃO</w:t>
      </w:r>
      <w:r>
        <w:rPr>
          <w:rFonts w:ascii="Times New Roman" w:hAnsi="Times New Roman"/>
          <w:b/>
          <w:color w:val="auto"/>
          <w:lang w:val="pt-BR"/>
        </w:rPr>
        <w:t xml:space="preserve"> PÚBLICA</w:t>
      </w:r>
      <w:r w:rsidRPr="002E14BB">
        <w:rPr>
          <w:rFonts w:ascii="Times New Roman" w:hAnsi="Times New Roman"/>
          <w:b/>
          <w:color w:val="auto"/>
          <w:lang w:val="pt-BR"/>
        </w:rPr>
        <w:t xml:space="preserve"> COMO DIREITO UNIVERSAL</w:t>
      </w:r>
    </w:p>
    <w:p w:rsidR="002E14BB" w:rsidRPr="00F21D02" w:rsidRDefault="002E14BB" w:rsidP="00CA1DB1">
      <w:pPr>
        <w:pStyle w:val="NormalWeb"/>
        <w:spacing w:before="210" w:beforeAutospacing="0" w:after="210" w:afterAutospacing="0" w:line="360" w:lineRule="auto"/>
        <w:ind w:firstLine="1134"/>
        <w:jc w:val="both"/>
        <w:rPr>
          <w:color w:val="000000"/>
        </w:rPr>
      </w:pPr>
      <w:r w:rsidRPr="00F21D02">
        <w:rPr>
          <w:color w:val="000000"/>
        </w:rPr>
        <w:t xml:space="preserve">A informação é </w:t>
      </w:r>
      <w:r w:rsidR="00CA1DB1">
        <w:rPr>
          <w:color w:val="000000"/>
        </w:rPr>
        <w:t xml:space="preserve">a base da pirâmide que forma a democracia, um indivíduo que vive em uma sociedade democrática, só poderá exercer de forma plena a sua liberdade de escolha se puder ter acesso </w:t>
      </w:r>
      <w:proofErr w:type="gramStart"/>
      <w:r w:rsidR="00CA1DB1">
        <w:rPr>
          <w:color w:val="000000"/>
        </w:rPr>
        <w:t>à</w:t>
      </w:r>
      <w:proofErr w:type="gramEnd"/>
      <w:r w:rsidR="00CA1DB1">
        <w:rPr>
          <w:color w:val="000000"/>
        </w:rPr>
        <w:t xml:space="preserve"> informações completas e de qualidade – e acima de tudo, verídicas.</w:t>
      </w:r>
      <w:r w:rsidR="00CA1DB1">
        <w:rPr>
          <w:rStyle w:val="Refdenotaderodap"/>
          <w:color w:val="000000"/>
        </w:rPr>
        <w:footnoteReference w:id="10"/>
      </w:r>
    </w:p>
    <w:p w:rsidR="002E14BB" w:rsidRPr="00F21D02" w:rsidRDefault="002E14BB" w:rsidP="00CA1DB1">
      <w:pPr>
        <w:pStyle w:val="NormalWeb"/>
        <w:spacing w:before="210" w:beforeAutospacing="0" w:after="210" w:afterAutospacing="0" w:line="360" w:lineRule="auto"/>
        <w:ind w:firstLine="1134"/>
        <w:jc w:val="both"/>
        <w:rPr>
          <w:color w:val="000000"/>
        </w:rPr>
      </w:pPr>
      <w:r w:rsidRPr="00F21D02">
        <w:rPr>
          <w:color w:val="000000"/>
        </w:rPr>
        <w:t xml:space="preserve">O direito de acesso à informação, previsto no artigo 19 da Declaração Universal de Direitos Humanos, </w:t>
      </w:r>
      <w:r w:rsidR="00CA1DB1">
        <w:rPr>
          <w:color w:val="000000"/>
        </w:rPr>
        <w:t>é muito mais que um direito em si mesmo, mas sim uma espécie de objeto para o exercício de outros direitos fundamentais que o individuo tem assegurado.</w:t>
      </w:r>
      <w:r w:rsidRPr="00F21D02">
        <w:rPr>
          <w:color w:val="000000"/>
        </w:rPr>
        <w:t xml:space="preserve"> </w:t>
      </w:r>
      <w:r w:rsidR="00CA1DB1">
        <w:rPr>
          <w:color w:val="000000"/>
        </w:rPr>
        <w:t xml:space="preserve">Logo, conclui-se que </w:t>
      </w:r>
      <w:r w:rsidRPr="00F21D02">
        <w:rPr>
          <w:color w:val="000000"/>
        </w:rPr>
        <w:t xml:space="preserve">se por </w:t>
      </w:r>
      <w:r w:rsidR="00CA1DB1">
        <w:rPr>
          <w:color w:val="000000"/>
        </w:rPr>
        <w:t>um prisma</w:t>
      </w:r>
      <w:r w:rsidRPr="00F21D02">
        <w:rPr>
          <w:color w:val="000000"/>
        </w:rPr>
        <w:t xml:space="preserve"> o direito à informação </w:t>
      </w:r>
      <w:r w:rsidR="00CA1DB1">
        <w:rPr>
          <w:color w:val="000000"/>
        </w:rPr>
        <w:t xml:space="preserve">é visto </w:t>
      </w:r>
      <w:r w:rsidRPr="00F21D02">
        <w:rPr>
          <w:color w:val="000000"/>
        </w:rPr>
        <w:t>como parte de um grupo mais amplo de direitos civis e políticos, por outro</w:t>
      </w:r>
      <w:r w:rsidR="00CA1DB1">
        <w:rPr>
          <w:color w:val="000000"/>
        </w:rPr>
        <w:t xml:space="preserve"> </w:t>
      </w:r>
      <w:r w:rsidRPr="00F21D02">
        <w:rPr>
          <w:color w:val="000000"/>
        </w:rPr>
        <w:t xml:space="preserve">ele </w:t>
      </w:r>
      <w:r w:rsidR="00CA1DB1">
        <w:rPr>
          <w:color w:val="000000"/>
        </w:rPr>
        <w:t>se demonstra primordial</w:t>
      </w:r>
      <w:r w:rsidRPr="00F21D02">
        <w:rPr>
          <w:color w:val="000000"/>
        </w:rPr>
        <w:t xml:space="preserve"> para a proteção dos demais direitos humanos.</w:t>
      </w:r>
      <w:proofErr w:type="gramStart"/>
      <w:r w:rsidR="00CA1DB1">
        <w:rPr>
          <w:rStyle w:val="Refdenotaderodap"/>
          <w:color w:val="000000"/>
        </w:rPr>
        <w:footnoteReference w:id="11"/>
      </w:r>
      <w:proofErr w:type="gramEnd"/>
    </w:p>
    <w:p w:rsidR="00F21D02" w:rsidRPr="00F21D02" w:rsidRDefault="00F21D02" w:rsidP="003E3B9D">
      <w:pPr>
        <w:spacing w:before="210" w:after="210" w:line="360" w:lineRule="auto"/>
        <w:ind w:firstLine="1134"/>
        <w:jc w:val="both"/>
        <w:rPr>
          <w:rFonts w:ascii="Times New Roman" w:eastAsia="Times New Roman" w:hAnsi="Times New Roman" w:cs="Times New Roman"/>
          <w:color w:val="000000"/>
          <w:sz w:val="24"/>
          <w:szCs w:val="24"/>
          <w:lang w:val="pt-BR" w:eastAsia="pt-BR"/>
        </w:rPr>
      </w:pPr>
      <w:r w:rsidRPr="00F21D02">
        <w:rPr>
          <w:rFonts w:ascii="Times New Roman" w:eastAsia="Times New Roman" w:hAnsi="Times New Roman" w:cs="Times New Roman"/>
          <w:color w:val="000000"/>
          <w:sz w:val="24"/>
          <w:szCs w:val="24"/>
          <w:lang w:val="pt-BR" w:eastAsia="pt-BR"/>
        </w:rPr>
        <w:lastRenderedPageBreak/>
        <w:t>No Brasil, o direito à informação é garantido pelos artigos</w:t>
      </w:r>
      <w:r w:rsidR="00CA1DB1">
        <w:rPr>
          <w:rFonts w:ascii="Times New Roman" w:eastAsia="Times New Roman" w:hAnsi="Times New Roman" w:cs="Times New Roman"/>
          <w:color w:val="000000"/>
          <w:sz w:val="24"/>
          <w:szCs w:val="24"/>
          <w:lang w:val="pt-BR" w:eastAsia="pt-BR"/>
        </w:rPr>
        <w:t xml:space="preserve"> 5º e 37 da Constituição Federal</w:t>
      </w:r>
      <w:r w:rsidRPr="00F21D02">
        <w:rPr>
          <w:rFonts w:ascii="Times New Roman" w:eastAsia="Times New Roman" w:hAnsi="Times New Roman" w:cs="Times New Roman"/>
          <w:color w:val="000000"/>
          <w:sz w:val="24"/>
          <w:szCs w:val="24"/>
          <w:lang w:val="pt-BR" w:eastAsia="pt-BR"/>
        </w:rPr>
        <w:t xml:space="preserve">, assim como por tratados internacionais </w:t>
      </w:r>
      <w:r w:rsidR="00CA1DB1">
        <w:rPr>
          <w:rFonts w:ascii="Times New Roman" w:eastAsia="Times New Roman" w:hAnsi="Times New Roman" w:cs="Times New Roman"/>
          <w:color w:val="000000"/>
          <w:sz w:val="24"/>
          <w:szCs w:val="24"/>
          <w:lang w:val="pt-BR" w:eastAsia="pt-BR"/>
        </w:rPr>
        <w:t>que o Brasil ratificou</w:t>
      </w:r>
      <w:r w:rsidRPr="00F21D02">
        <w:rPr>
          <w:rFonts w:ascii="Times New Roman" w:eastAsia="Times New Roman" w:hAnsi="Times New Roman" w:cs="Times New Roman"/>
          <w:color w:val="000000"/>
          <w:sz w:val="24"/>
          <w:szCs w:val="24"/>
          <w:lang w:val="pt-BR" w:eastAsia="pt-BR"/>
        </w:rPr>
        <w:t>. O direito foi regulamentado pela Lei de Acesso a Informações Públicas</w:t>
      </w:r>
      <w:r w:rsidR="00CA1DB1">
        <w:rPr>
          <w:rFonts w:ascii="Times New Roman" w:eastAsia="Times New Roman" w:hAnsi="Times New Roman" w:cs="Times New Roman"/>
          <w:color w:val="000000"/>
          <w:sz w:val="24"/>
          <w:szCs w:val="24"/>
          <w:lang w:val="pt-BR" w:eastAsia="pt-BR"/>
        </w:rPr>
        <w:t xml:space="preserve"> (</w:t>
      </w:r>
      <w:r w:rsidR="00CA1DB1" w:rsidRPr="00F21D02">
        <w:rPr>
          <w:rFonts w:ascii="Times New Roman" w:eastAsia="Times New Roman" w:hAnsi="Times New Roman" w:cs="Times New Roman"/>
          <w:color w:val="000000"/>
          <w:sz w:val="24"/>
          <w:szCs w:val="24"/>
          <w:lang w:val="pt-BR" w:eastAsia="pt-BR"/>
        </w:rPr>
        <w:t>Lei Federal 12.5</w:t>
      </w:r>
      <w:r w:rsidR="00CA1DB1">
        <w:rPr>
          <w:rFonts w:ascii="Times New Roman" w:eastAsia="Times New Roman" w:hAnsi="Times New Roman" w:cs="Times New Roman"/>
          <w:color w:val="000000"/>
          <w:sz w:val="24"/>
          <w:szCs w:val="24"/>
          <w:lang w:val="pt-BR" w:eastAsia="pt-BR"/>
        </w:rPr>
        <w:t>27)</w:t>
      </w:r>
      <w:r w:rsidRPr="00F21D02">
        <w:rPr>
          <w:rFonts w:ascii="Times New Roman" w:eastAsia="Times New Roman" w:hAnsi="Times New Roman" w:cs="Times New Roman"/>
          <w:color w:val="000000"/>
          <w:sz w:val="24"/>
          <w:szCs w:val="24"/>
          <w:lang w:val="pt-BR" w:eastAsia="pt-BR"/>
        </w:rPr>
        <w:t xml:space="preserve">, em 18 de novembro de 2011. A lei </w:t>
      </w:r>
      <w:r w:rsidR="003E3B9D">
        <w:rPr>
          <w:rFonts w:ascii="Times New Roman" w:eastAsia="Times New Roman" w:hAnsi="Times New Roman" w:cs="Times New Roman"/>
          <w:color w:val="000000"/>
          <w:sz w:val="24"/>
          <w:szCs w:val="24"/>
          <w:lang w:val="pt-BR" w:eastAsia="pt-BR"/>
        </w:rPr>
        <w:t>vem de forma a demonstrar p</w:t>
      </w:r>
      <w:r w:rsidRPr="00F21D02">
        <w:rPr>
          <w:rFonts w:ascii="Times New Roman" w:eastAsia="Times New Roman" w:hAnsi="Times New Roman" w:cs="Times New Roman"/>
          <w:color w:val="000000"/>
          <w:sz w:val="24"/>
          <w:szCs w:val="24"/>
          <w:lang w:val="pt-BR" w:eastAsia="pt-BR"/>
        </w:rPr>
        <w:t>razos, procedimentos e responsabilidades de órgãos e entidades públicas de todos os entes da federação, em todos os poderes, para a realização do direito de acesso à informação pública.</w:t>
      </w:r>
      <w:proofErr w:type="gramStart"/>
      <w:r w:rsidR="003E3B9D">
        <w:rPr>
          <w:rStyle w:val="Refdenotaderodap"/>
          <w:rFonts w:ascii="Times New Roman" w:eastAsia="Times New Roman" w:hAnsi="Times New Roman" w:cs="Times New Roman"/>
          <w:color w:val="000000"/>
          <w:sz w:val="24"/>
          <w:szCs w:val="24"/>
          <w:lang w:val="pt-BR" w:eastAsia="pt-BR"/>
        </w:rPr>
        <w:footnoteReference w:id="12"/>
      </w:r>
      <w:proofErr w:type="gramEnd"/>
      <w:r w:rsidRPr="00F21D02">
        <w:rPr>
          <w:rFonts w:ascii="Times New Roman" w:eastAsia="Times New Roman" w:hAnsi="Times New Roman" w:cs="Times New Roman"/>
          <w:color w:val="000000"/>
          <w:sz w:val="24"/>
          <w:szCs w:val="24"/>
          <w:lang w:val="pt-BR" w:eastAsia="pt-BR"/>
        </w:rPr>
        <w:t> </w:t>
      </w:r>
    </w:p>
    <w:p w:rsidR="00F21D02" w:rsidRPr="00F21D02" w:rsidRDefault="000624F3" w:rsidP="000624F3">
      <w:pPr>
        <w:spacing w:after="0" w:line="360" w:lineRule="auto"/>
        <w:ind w:firstLine="1134"/>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 xml:space="preserve">Levando ao plano constitucional, os princípios que regem a </w:t>
      </w:r>
      <w:r w:rsidR="00F21D02" w:rsidRPr="00F21D02">
        <w:rPr>
          <w:rFonts w:ascii="Times New Roman" w:eastAsia="Times New Roman" w:hAnsi="Times New Roman" w:cs="Times New Roman"/>
          <w:color w:val="000000"/>
          <w:sz w:val="24"/>
          <w:szCs w:val="24"/>
          <w:lang w:val="pt-BR" w:eastAsia="pt-BR"/>
        </w:rPr>
        <w:t>Adminis</w:t>
      </w:r>
      <w:r>
        <w:rPr>
          <w:rFonts w:ascii="Times New Roman" w:eastAsia="Times New Roman" w:hAnsi="Times New Roman" w:cs="Times New Roman"/>
          <w:color w:val="000000"/>
          <w:sz w:val="24"/>
          <w:szCs w:val="24"/>
          <w:lang w:val="pt-BR" w:eastAsia="pt-BR"/>
        </w:rPr>
        <w:t>tração Pública estão inclusos</w:t>
      </w:r>
      <w:r w:rsidR="00F21D02" w:rsidRPr="00F21D02">
        <w:rPr>
          <w:rFonts w:ascii="Times New Roman" w:eastAsia="Times New Roman" w:hAnsi="Times New Roman" w:cs="Times New Roman"/>
          <w:color w:val="000000"/>
          <w:sz w:val="24"/>
          <w:szCs w:val="24"/>
          <w:lang w:val="pt-BR" w:eastAsia="pt-BR"/>
        </w:rPr>
        <w:t xml:space="preserve"> no artigo 37 da Carta Magna, estando entre eles o princípio </w:t>
      </w:r>
      <w:r>
        <w:rPr>
          <w:rFonts w:ascii="Times New Roman" w:eastAsia="Times New Roman" w:hAnsi="Times New Roman" w:cs="Times New Roman"/>
          <w:color w:val="000000"/>
          <w:sz w:val="24"/>
          <w:szCs w:val="24"/>
          <w:lang w:val="pt-BR" w:eastAsia="pt-BR"/>
        </w:rPr>
        <w:t xml:space="preserve">tratado neste artigo – o principio </w:t>
      </w:r>
      <w:r w:rsidR="00F21D02" w:rsidRPr="00F21D02">
        <w:rPr>
          <w:rFonts w:ascii="Times New Roman" w:eastAsia="Times New Roman" w:hAnsi="Times New Roman" w:cs="Times New Roman"/>
          <w:color w:val="000000"/>
          <w:sz w:val="24"/>
          <w:szCs w:val="24"/>
          <w:lang w:val="pt-BR" w:eastAsia="pt-BR"/>
        </w:rPr>
        <w:t xml:space="preserve">da publicidade dos atos públicos. Para Gilmar Ferreira Mendes, Inocêncio Mártires Coelho e Paulo Gustavo </w:t>
      </w:r>
      <w:proofErr w:type="spellStart"/>
      <w:r w:rsidR="00F21D02" w:rsidRPr="00F21D02">
        <w:rPr>
          <w:rFonts w:ascii="Times New Roman" w:eastAsia="Times New Roman" w:hAnsi="Times New Roman" w:cs="Times New Roman"/>
          <w:color w:val="000000"/>
          <w:sz w:val="24"/>
          <w:szCs w:val="24"/>
          <w:lang w:val="pt-BR" w:eastAsia="pt-BR"/>
        </w:rPr>
        <w:t>Gonet</w:t>
      </w:r>
      <w:proofErr w:type="spellEnd"/>
      <w:r w:rsidR="00F21D02" w:rsidRPr="00F21D02">
        <w:rPr>
          <w:rFonts w:ascii="Times New Roman" w:eastAsia="Times New Roman" w:hAnsi="Times New Roman" w:cs="Times New Roman"/>
          <w:color w:val="000000"/>
          <w:sz w:val="24"/>
          <w:szCs w:val="24"/>
          <w:lang w:val="pt-BR" w:eastAsia="pt-BR"/>
        </w:rPr>
        <w:t xml:space="preserve"> Branco</w:t>
      </w:r>
      <w:r w:rsidR="0069375E">
        <w:rPr>
          <w:rFonts w:ascii="Times New Roman" w:eastAsia="Times New Roman" w:hAnsi="Times New Roman" w:cs="Times New Roman"/>
          <w:color w:val="000000"/>
          <w:sz w:val="24"/>
          <w:szCs w:val="24"/>
          <w:lang w:val="pt-BR" w:eastAsia="pt-BR"/>
        </w:rPr>
        <w:t xml:space="preserve"> (2011. P.173)</w:t>
      </w:r>
      <w:r w:rsidR="00F21D02" w:rsidRPr="00F21D02">
        <w:rPr>
          <w:rFonts w:ascii="Times New Roman" w:eastAsia="Times New Roman" w:hAnsi="Times New Roman" w:cs="Times New Roman"/>
          <w:color w:val="000000"/>
          <w:sz w:val="24"/>
          <w:szCs w:val="24"/>
          <w:lang w:val="pt-BR" w:eastAsia="pt-BR"/>
        </w:rPr>
        <w:t>:</w:t>
      </w:r>
    </w:p>
    <w:p w:rsidR="00F21D02" w:rsidRPr="00F21D02" w:rsidRDefault="00F21D02" w:rsidP="00F21D02">
      <w:pPr>
        <w:spacing w:after="0" w:line="360" w:lineRule="auto"/>
        <w:jc w:val="both"/>
        <w:rPr>
          <w:rFonts w:ascii="Times New Roman" w:eastAsia="Times New Roman" w:hAnsi="Times New Roman" w:cs="Times New Roman"/>
          <w:color w:val="000000"/>
          <w:sz w:val="24"/>
          <w:szCs w:val="24"/>
          <w:lang w:val="pt-BR" w:eastAsia="pt-BR"/>
        </w:rPr>
      </w:pPr>
    </w:p>
    <w:p w:rsidR="00F21D02" w:rsidRPr="000624F3" w:rsidRDefault="0069375E" w:rsidP="000624F3">
      <w:pPr>
        <w:spacing w:after="0" w:line="240" w:lineRule="auto"/>
        <w:ind w:left="2268"/>
        <w:jc w:val="both"/>
        <w:rPr>
          <w:rFonts w:ascii="Times New Roman" w:eastAsia="Times New Roman" w:hAnsi="Times New Roman" w:cs="Times New Roman"/>
          <w:color w:val="000000"/>
          <w:sz w:val="20"/>
          <w:szCs w:val="20"/>
          <w:lang w:val="pt-BR" w:eastAsia="pt-BR"/>
        </w:rPr>
      </w:pPr>
      <w:r>
        <w:rPr>
          <w:rFonts w:ascii="Times New Roman" w:eastAsia="Times New Roman" w:hAnsi="Times New Roman" w:cs="Times New Roman"/>
          <w:color w:val="000000"/>
          <w:sz w:val="20"/>
          <w:szCs w:val="20"/>
          <w:lang w:val="pt-BR" w:eastAsia="pt-BR"/>
        </w:rPr>
        <w:t xml:space="preserve">O </w:t>
      </w:r>
      <w:r w:rsidR="00F21D02" w:rsidRPr="000624F3">
        <w:rPr>
          <w:rFonts w:ascii="Times New Roman" w:eastAsia="Times New Roman" w:hAnsi="Times New Roman" w:cs="Times New Roman"/>
          <w:color w:val="000000"/>
          <w:sz w:val="20"/>
          <w:szCs w:val="20"/>
          <w:lang w:val="pt-BR" w:eastAsia="pt-BR"/>
        </w:rPr>
        <w:t xml:space="preserve">princípio da publicidade aponta para a necessidade de que todos os atos administrativos estejam expostos ao público, que se pratiquem à luz do dia. Prepostos da sociedade, que os mantém e legitima no exercício das suas funções, </w:t>
      </w:r>
      <w:proofErr w:type="gramStart"/>
      <w:r w:rsidR="00F21D02" w:rsidRPr="000624F3">
        <w:rPr>
          <w:rFonts w:ascii="Times New Roman" w:eastAsia="Times New Roman" w:hAnsi="Times New Roman" w:cs="Times New Roman"/>
          <w:color w:val="000000"/>
          <w:sz w:val="20"/>
          <w:szCs w:val="20"/>
          <w:lang w:val="pt-BR" w:eastAsia="pt-BR"/>
        </w:rPr>
        <w:t>devem</w:t>
      </w:r>
      <w:proofErr w:type="gramEnd"/>
      <w:r w:rsidR="00F21D02" w:rsidRPr="000624F3">
        <w:rPr>
          <w:rFonts w:ascii="Times New Roman" w:eastAsia="Times New Roman" w:hAnsi="Times New Roman" w:cs="Times New Roman"/>
          <w:color w:val="000000"/>
          <w:sz w:val="20"/>
          <w:szCs w:val="20"/>
          <w:lang w:val="pt-BR" w:eastAsia="pt-BR"/>
        </w:rPr>
        <w:t xml:space="preserve"> os agentes públicos estar permanentemente abertos à inspeção social</w:t>
      </w:r>
      <w:r>
        <w:rPr>
          <w:rFonts w:ascii="Times New Roman" w:eastAsia="Times New Roman" w:hAnsi="Times New Roman" w:cs="Times New Roman"/>
          <w:color w:val="000000"/>
          <w:sz w:val="20"/>
          <w:szCs w:val="20"/>
          <w:lang w:val="pt-BR" w:eastAsia="pt-BR"/>
        </w:rPr>
        <w:t>.</w:t>
      </w:r>
    </w:p>
    <w:p w:rsidR="00F21D02" w:rsidRPr="00F21D02" w:rsidRDefault="00F21D02" w:rsidP="00F21D02">
      <w:pPr>
        <w:spacing w:after="0" w:line="360" w:lineRule="auto"/>
        <w:ind w:left="720"/>
        <w:jc w:val="both"/>
        <w:rPr>
          <w:rFonts w:ascii="Times New Roman" w:eastAsia="Times New Roman" w:hAnsi="Times New Roman" w:cs="Times New Roman"/>
          <w:color w:val="000000"/>
          <w:sz w:val="24"/>
          <w:szCs w:val="24"/>
          <w:lang w:val="pt-BR" w:eastAsia="pt-BR"/>
        </w:rPr>
      </w:pPr>
    </w:p>
    <w:p w:rsidR="00F21D02" w:rsidRPr="00F21D02" w:rsidRDefault="00F21D02" w:rsidP="000624F3">
      <w:pPr>
        <w:spacing w:after="0" w:line="360" w:lineRule="auto"/>
        <w:ind w:firstLine="1134"/>
        <w:jc w:val="both"/>
        <w:rPr>
          <w:rFonts w:ascii="Times New Roman" w:eastAsia="Times New Roman" w:hAnsi="Times New Roman" w:cs="Times New Roman"/>
          <w:color w:val="000000"/>
          <w:sz w:val="24"/>
          <w:szCs w:val="24"/>
          <w:lang w:val="pt-BR" w:eastAsia="pt-BR"/>
        </w:rPr>
      </w:pPr>
      <w:r w:rsidRPr="00F21D02">
        <w:rPr>
          <w:rFonts w:ascii="Times New Roman" w:eastAsia="Times New Roman" w:hAnsi="Times New Roman" w:cs="Times New Roman"/>
          <w:color w:val="000000"/>
          <w:sz w:val="24"/>
          <w:szCs w:val="24"/>
          <w:lang w:val="pt-BR" w:eastAsia="pt-BR"/>
        </w:rPr>
        <w:t>Em 18 de novembro de 2011,</w:t>
      </w:r>
      <w:r w:rsidR="001A24F1">
        <w:rPr>
          <w:rFonts w:ascii="Times New Roman" w:eastAsia="Times New Roman" w:hAnsi="Times New Roman" w:cs="Times New Roman"/>
          <w:color w:val="000000"/>
          <w:sz w:val="24"/>
          <w:szCs w:val="24"/>
          <w:lang w:val="pt-BR" w:eastAsia="pt-BR"/>
        </w:rPr>
        <w:t xml:space="preserve"> foi sancionada a Lei nº 12.527</w:t>
      </w:r>
      <w:r w:rsidRPr="00F21D02">
        <w:rPr>
          <w:rFonts w:ascii="Times New Roman" w:eastAsia="Times New Roman" w:hAnsi="Times New Roman" w:cs="Times New Roman"/>
          <w:color w:val="000000"/>
          <w:sz w:val="24"/>
          <w:szCs w:val="24"/>
          <w:lang w:val="pt-BR" w:eastAsia="pt-BR"/>
        </w:rPr>
        <w:t xml:space="preserve">. A Lei regula o acesso a informações previsto no art. 5º, art. 37, art. 216 da Constituição Federal; altera a Lei nº 8.112, de 11 de dezembro de 1990; revoga a Lei nº 11.111, de </w:t>
      </w:r>
      <w:proofErr w:type="gramStart"/>
      <w:r w:rsidRPr="00F21D02">
        <w:rPr>
          <w:rFonts w:ascii="Times New Roman" w:eastAsia="Times New Roman" w:hAnsi="Times New Roman" w:cs="Times New Roman"/>
          <w:color w:val="000000"/>
          <w:sz w:val="24"/>
          <w:szCs w:val="24"/>
          <w:lang w:val="pt-BR" w:eastAsia="pt-BR"/>
        </w:rPr>
        <w:t>5</w:t>
      </w:r>
      <w:proofErr w:type="gramEnd"/>
      <w:r w:rsidRPr="00F21D02">
        <w:rPr>
          <w:rFonts w:ascii="Times New Roman" w:eastAsia="Times New Roman" w:hAnsi="Times New Roman" w:cs="Times New Roman"/>
          <w:color w:val="000000"/>
          <w:sz w:val="24"/>
          <w:szCs w:val="24"/>
          <w:lang w:val="pt-BR" w:eastAsia="pt-BR"/>
        </w:rPr>
        <w:t xml:space="preserve"> de maio de 2005, e dispositivos da Lei nº 8.159, de 8 d</w:t>
      </w:r>
      <w:r w:rsidR="001A24F1">
        <w:rPr>
          <w:rFonts w:ascii="Times New Roman" w:eastAsia="Times New Roman" w:hAnsi="Times New Roman" w:cs="Times New Roman"/>
          <w:color w:val="000000"/>
          <w:sz w:val="24"/>
          <w:szCs w:val="24"/>
          <w:lang w:val="pt-BR" w:eastAsia="pt-BR"/>
        </w:rPr>
        <w:t>e janeiro de 1991; e insere várias outras regulamentações</w:t>
      </w:r>
      <w:r w:rsidRPr="00F21D02">
        <w:rPr>
          <w:rFonts w:ascii="Times New Roman" w:eastAsia="Times New Roman" w:hAnsi="Times New Roman" w:cs="Times New Roman"/>
          <w:color w:val="000000"/>
          <w:sz w:val="24"/>
          <w:szCs w:val="24"/>
          <w:lang w:val="pt-BR" w:eastAsia="pt-BR"/>
        </w:rPr>
        <w:t>.</w:t>
      </w:r>
    </w:p>
    <w:p w:rsidR="00F21D02" w:rsidRPr="00F21D02" w:rsidRDefault="00F21D02" w:rsidP="000624F3">
      <w:pPr>
        <w:spacing w:after="0" w:line="360" w:lineRule="auto"/>
        <w:ind w:firstLine="1134"/>
        <w:jc w:val="both"/>
        <w:rPr>
          <w:rFonts w:ascii="Times New Roman" w:eastAsia="Times New Roman" w:hAnsi="Times New Roman" w:cs="Times New Roman"/>
          <w:color w:val="000000"/>
          <w:sz w:val="24"/>
          <w:szCs w:val="24"/>
          <w:lang w:val="pt-BR" w:eastAsia="pt-BR"/>
        </w:rPr>
      </w:pPr>
      <w:r w:rsidRPr="00F21D02">
        <w:rPr>
          <w:rFonts w:ascii="Times New Roman" w:eastAsia="Times New Roman" w:hAnsi="Times New Roman" w:cs="Times New Roman"/>
          <w:color w:val="000000"/>
          <w:sz w:val="24"/>
          <w:szCs w:val="24"/>
          <w:lang w:val="pt-BR" w:eastAsia="pt-BR"/>
        </w:rPr>
        <w:t>A Lei abrange os órgãos públicos integrantes da administração direta dos Poderes Executivo, Legislativo e Judiciário, incl</w:t>
      </w:r>
      <w:r w:rsidR="000624F3">
        <w:rPr>
          <w:rFonts w:ascii="Times New Roman" w:eastAsia="Times New Roman" w:hAnsi="Times New Roman" w:cs="Times New Roman"/>
          <w:color w:val="000000"/>
          <w:sz w:val="24"/>
          <w:szCs w:val="24"/>
          <w:lang w:val="pt-BR" w:eastAsia="pt-BR"/>
        </w:rPr>
        <w:t>uindo as Cortes de Contas</w:t>
      </w:r>
      <w:r w:rsidRPr="00F21D02">
        <w:rPr>
          <w:rFonts w:ascii="Times New Roman" w:eastAsia="Times New Roman" w:hAnsi="Times New Roman" w:cs="Times New Roman"/>
          <w:color w:val="000000"/>
          <w:sz w:val="24"/>
          <w:szCs w:val="24"/>
          <w:lang w:val="pt-BR" w:eastAsia="pt-BR"/>
        </w:rPr>
        <w:t xml:space="preserve"> e o Ministério Público, </w:t>
      </w:r>
      <w:r w:rsidR="001A24F1">
        <w:rPr>
          <w:rFonts w:ascii="Times New Roman" w:eastAsia="Times New Roman" w:hAnsi="Times New Roman" w:cs="Times New Roman"/>
          <w:color w:val="000000"/>
          <w:sz w:val="24"/>
          <w:szCs w:val="24"/>
          <w:lang w:val="pt-BR" w:eastAsia="pt-BR"/>
        </w:rPr>
        <w:t>também</w:t>
      </w:r>
      <w:r w:rsidRPr="00F21D02">
        <w:rPr>
          <w:rFonts w:ascii="Times New Roman" w:eastAsia="Times New Roman" w:hAnsi="Times New Roman" w:cs="Times New Roman"/>
          <w:color w:val="000000"/>
          <w:sz w:val="24"/>
          <w:szCs w:val="24"/>
          <w:lang w:val="pt-BR" w:eastAsia="pt-BR"/>
        </w:rPr>
        <w:t xml:space="preserve"> as autarquias, as fundações públicas, as empresas públicas, as sociedades de economia mista e demais entidades controladas direta ou indiretamente pela União, Estados, Distrito Federal e Municípios. As disposições são aplicadas, no que couber, às entidades privadas sem fins lucrativos que recebam, para realização de ações de interesse público, recursos públicos diretamente do orçamento ou mediante subvenções sociais, contrato de gestão, termo de parceria, convênios, acordo, ajustes ou outros instrumentos congêneres.</w:t>
      </w:r>
      <w:proofErr w:type="gramStart"/>
      <w:r w:rsidR="001A24F1">
        <w:rPr>
          <w:rStyle w:val="Refdenotaderodap"/>
          <w:rFonts w:ascii="Times New Roman" w:eastAsia="Times New Roman" w:hAnsi="Times New Roman" w:cs="Times New Roman"/>
          <w:color w:val="000000"/>
          <w:sz w:val="24"/>
          <w:szCs w:val="24"/>
          <w:lang w:val="pt-BR" w:eastAsia="pt-BR"/>
        </w:rPr>
        <w:footnoteReference w:id="13"/>
      </w:r>
      <w:proofErr w:type="gramEnd"/>
    </w:p>
    <w:p w:rsidR="00BD03C0" w:rsidRDefault="00BD03C0" w:rsidP="000624F3">
      <w:pPr>
        <w:spacing w:after="0" w:line="360" w:lineRule="auto"/>
        <w:ind w:firstLine="1134"/>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lastRenderedPageBreak/>
        <w:t xml:space="preserve">O princípio da publicidade máxima tem sua fundamentação no </w:t>
      </w:r>
      <w:r w:rsidR="00F21D02" w:rsidRPr="00F21D02">
        <w:rPr>
          <w:rFonts w:ascii="Times New Roman" w:eastAsia="Times New Roman" w:hAnsi="Times New Roman" w:cs="Times New Roman"/>
          <w:color w:val="000000"/>
          <w:sz w:val="24"/>
          <w:szCs w:val="24"/>
          <w:lang w:val="pt-BR" w:eastAsia="pt-BR"/>
        </w:rPr>
        <w:t>artigo 3º, inciso I, O sigilo é</w:t>
      </w:r>
      <w:r>
        <w:rPr>
          <w:rFonts w:ascii="Times New Roman" w:eastAsia="Times New Roman" w:hAnsi="Times New Roman" w:cs="Times New Roman"/>
          <w:color w:val="000000"/>
          <w:sz w:val="24"/>
          <w:szCs w:val="24"/>
          <w:lang w:val="pt-BR" w:eastAsia="pt-BR"/>
        </w:rPr>
        <w:t xml:space="preserve"> demonstrado como exceção. De acordo com o fundado neste devido </w:t>
      </w:r>
      <w:r w:rsidR="00F21D02" w:rsidRPr="00F21D02">
        <w:rPr>
          <w:rFonts w:ascii="Times New Roman" w:eastAsia="Times New Roman" w:hAnsi="Times New Roman" w:cs="Times New Roman"/>
          <w:color w:val="000000"/>
          <w:sz w:val="24"/>
          <w:szCs w:val="24"/>
          <w:lang w:val="pt-BR" w:eastAsia="pt-BR"/>
        </w:rPr>
        <w:t xml:space="preserve">princípio, quando não for possível acesso integral à informação, </w:t>
      </w:r>
      <w:r>
        <w:rPr>
          <w:rFonts w:ascii="Times New Roman" w:eastAsia="Times New Roman" w:hAnsi="Times New Roman" w:cs="Times New Roman"/>
          <w:color w:val="000000"/>
          <w:sz w:val="24"/>
          <w:szCs w:val="24"/>
          <w:lang w:val="pt-BR" w:eastAsia="pt-BR"/>
        </w:rPr>
        <w:t>deverá conter</w:t>
      </w:r>
      <w:r w:rsidR="00F21D02" w:rsidRPr="00F21D02">
        <w:rPr>
          <w:rFonts w:ascii="Times New Roman" w:eastAsia="Times New Roman" w:hAnsi="Times New Roman" w:cs="Times New Roman"/>
          <w:color w:val="000000"/>
          <w:sz w:val="24"/>
          <w:szCs w:val="24"/>
          <w:lang w:val="pt-BR" w:eastAsia="pt-BR"/>
        </w:rPr>
        <w:t xml:space="preserve"> acesso à parte n</w:t>
      </w:r>
      <w:r w:rsidR="00F21D02">
        <w:rPr>
          <w:rFonts w:ascii="Times New Roman" w:eastAsia="Times New Roman" w:hAnsi="Times New Roman" w:cs="Times New Roman"/>
          <w:color w:val="000000"/>
          <w:sz w:val="24"/>
          <w:szCs w:val="24"/>
          <w:lang w:val="pt-BR" w:eastAsia="pt-BR"/>
        </w:rPr>
        <w:t xml:space="preserve">ão sigilosa. Ademais, é direito </w:t>
      </w:r>
      <w:proofErr w:type="gramStart"/>
      <w:r w:rsidR="00F21D02" w:rsidRPr="00F21D02">
        <w:rPr>
          <w:rFonts w:ascii="Times New Roman" w:eastAsia="Times New Roman" w:hAnsi="Times New Roman" w:cs="Times New Roman"/>
          <w:color w:val="000000"/>
          <w:sz w:val="24"/>
          <w:szCs w:val="24"/>
          <w:lang w:val="pt-BR" w:eastAsia="pt-BR"/>
        </w:rPr>
        <w:t>do cidadão ser</w:t>
      </w:r>
      <w:proofErr w:type="gramEnd"/>
      <w:r w:rsidR="00F21D02" w:rsidRPr="00F21D02">
        <w:rPr>
          <w:rFonts w:ascii="Times New Roman" w:eastAsia="Times New Roman" w:hAnsi="Times New Roman" w:cs="Times New Roman"/>
          <w:color w:val="000000"/>
          <w:sz w:val="24"/>
          <w:szCs w:val="24"/>
          <w:lang w:val="pt-BR" w:eastAsia="pt-BR"/>
        </w:rPr>
        <w:t xml:space="preserve"> orientado sobre os </w:t>
      </w:r>
      <w:r>
        <w:rPr>
          <w:rFonts w:ascii="Times New Roman" w:eastAsia="Times New Roman" w:hAnsi="Times New Roman" w:cs="Times New Roman"/>
          <w:color w:val="000000"/>
          <w:sz w:val="24"/>
          <w:szCs w:val="24"/>
          <w:lang w:val="pt-BR" w:eastAsia="pt-BR"/>
        </w:rPr>
        <w:t xml:space="preserve">procedimentos </w:t>
      </w:r>
      <w:r w:rsidR="00F21D02" w:rsidRPr="00F21D02">
        <w:rPr>
          <w:rFonts w:ascii="Times New Roman" w:eastAsia="Times New Roman" w:hAnsi="Times New Roman" w:cs="Times New Roman"/>
          <w:color w:val="000000"/>
          <w:sz w:val="24"/>
          <w:szCs w:val="24"/>
          <w:lang w:val="pt-BR" w:eastAsia="pt-BR"/>
        </w:rPr>
        <w:t>do acesso, be</w:t>
      </w:r>
      <w:r w:rsidR="00F21D02">
        <w:rPr>
          <w:rFonts w:ascii="Times New Roman" w:eastAsia="Times New Roman" w:hAnsi="Times New Roman" w:cs="Times New Roman"/>
          <w:color w:val="000000"/>
          <w:sz w:val="24"/>
          <w:szCs w:val="24"/>
          <w:lang w:val="pt-BR" w:eastAsia="pt-BR"/>
        </w:rPr>
        <w:t>m como o local</w:t>
      </w:r>
      <w:r w:rsidR="001A24F1">
        <w:rPr>
          <w:rFonts w:ascii="Times New Roman" w:eastAsia="Times New Roman" w:hAnsi="Times New Roman" w:cs="Times New Roman"/>
          <w:color w:val="000000"/>
          <w:sz w:val="24"/>
          <w:szCs w:val="24"/>
          <w:lang w:val="pt-BR" w:eastAsia="pt-BR"/>
        </w:rPr>
        <w:t xml:space="preserve"> </w:t>
      </w:r>
      <w:r w:rsidR="00F21D02" w:rsidRPr="00F21D02">
        <w:rPr>
          <w:rFonts w:ascii="Times New Roman" w:eastAsia="Times New Roman" w:hAnsi="Times New Roman" w:cs="Times New Roman"/>
          <w:color w:val="000000"/>
          <w:sz w:val="24"/>
          <w:szCs w:val="24"/>
          <w:lang w:val="pt-BR" w:eastAsia="pt-BR"/>
        </w:rPr>
        <w:t>onde poderá ser encontrada ou obtida a informação.</w:t>
      </w:r>
      <w:r w:rsidR="001A24F1">
        <w:rPr>
          <w:rFonts w:ascii="Times New Roman" w:eastAsia="Times New Roman" w:hAnsi="Times New Roman" w:cs="Times New Roman"/>
          <w:color w:val="000000"/>
          <w:sz w:val="24"/>
          <w:szCs w:val="24"/>
          <w:lang w:val="pt-BR" w:eastAsia="pt-BR"/>
        </w:rPr>
        <w:t xml:space="preserve"> </w:t>
      </w:r>
      <w:r>
        <w:rPr>
          <w:rStyle w:val="Refdenotaderodap"/>
          <w:rFonts w:ascii="Times New Roman" w:eastAsia="Times New Roman" w:hAnsi="Times New Roman" w:cs="Times New Roman"/>
          <w:color w:val="000000"/>
          <w:sz w:val="24"/>
          <w:szCs w:val="24"/>
          <w:lang w:val="pt-BR" w:eastAsia="pt-BR"/>
        </w:rPr>
        <w:footnoteReference w:id="14"/>
      </w:r>
    </w:p>
    <w:p w:rsidR="00A9094A" w:rsidRPr="00955DF6" w:rsidRDefault="00A9094A" w:rsidP="00704F46">
      <w:pPr>
        <w:pStyle w:val="Textodenotaderodap"/>
        <w:spacing w:line="360" w:lineRule="auto"/>
        <w:ind w:firstLine="1134"/>
        <w:jc w:val="both"/>
        <w:rPr>
          <w:rFonts w:ascii="Times New Roman" w:hAnsi="Times New Roman" w:cs="Times New Roman"/>
          <w:sz w:val="24"/>
          <w:szCs w:val="24"/>
          <w:lang w:val="pt-BR"/>
        </w:rPr>
      </w:pPr>
      <w:r>
        <w:rPr>
          <w:rFonts w:ascii="Times New Roman" w:eastAsia="Times New Roman" w:hAnsi="Times New Roman" w:cs="Times New Roman"/>
          <w:color w:val="000000"/>
          <w:sz w:val="24"/>
          <w:szCs w:val="24"/>
          <w:lang w:val="pt-BR" w:eastAsia="pt-BR"/>
        </w:rPr>
        <w:t xml:space="preserve">No que garante a </w:t>
      </w:r>
      <w:r w:rsidR="00F21D02" w:rsidRPr="00F21D02">
        <w:rPr>
          <w:rFonts w:ascii="Times New Roman" w:eastAsia="Times New Roman" w:hAnsi="Times New Roman" w:cs="Times New Roman"/>
          <w:color w:val="000000"/>
          <w:sz w:val="24"/>
          <w:szCs w:val="24"/>
          <w:lang w:val="pt-BR" w:eastAsia="pt-BR"/>
        </w:rPr>
        <w:t>Lei,</w:t>
      </w:r>
      <w:r>
        <w:rPr>
          <w:rFonts w:ascii="Times New Roman" w:eastAsia="Times New Roman" w:hAnsi="Times New Roman" w:cs="Times New Roman"/>
          <w:color w:val="000000"/>
          <w:sz w:val="24"/>
          <w:szCs w:val="24"/>
          <w:lang w:val="pt-BR" w:eastAsia="pt-BR"/>
        </w:rPr>
        <w:t xml:space="preserve"> existem duas formas de </w:t>
      </w:r>
      <w:r w:rsidR="00F21D02" w:rsidRPr="00F21D02">
        <w:rPr>
          <w:rFonts w:ascii="Times New Roman" w:eastAsia="Times New Roman" w:hAnsi="Times New Roman" w:cs="Times New Roman"/>
          <w:color w:val="000000"/>
          <w:sz w:val="24"/>
          <w:szCs w:val="24"/>
          <w:lang w:val="pt-BR" w:eastAsia="pt-BR"/>
        </w:rPr>
        <w:t>trans</w:t>
      </w:r>
      <w:r w:rsidR="00F21D02">
        <w:rPr>
          <w:rFonts w:ascii="Times New Roman" w:eastAsia="Times New Roman" w:hAnsi="Times New Roman" w:cs="Times New Roman"/>
          <w:color w:val="000000"/>
          <w:sz w:val="24"/>
          <w:szCs w:val="24"/>
          <w:lang w:val="pt-BR" w:eastAsia="pt-BR"/>
        </w:rPr>
        <w:t xml:space="preserve">parência. A </w:t>
      </w:r>
      <w:r>
        <w:rPr>
          <w:rFonts w:ascii="Times New Roman" w:eastAsia="Times New Roman" w:hAnsi="Times New Roman" w:cs="Times New Roman"/>
          <w:color w:val="000000"/>
          <w:sz w:val="24"/>
          <w:szCs w:val="24"/>
          <w:lang w:val="pt-BR" w:eastAsia="pt-BR"/>
        </w:rPr>
        <w:t xml:space="preserve">transparência ativa é </w:t>
      </w:r>
      <w:r w:rsidR="00F21D02" w:rsidRPr="00F21D02">
        <w:rPr>
          <w:rFonts w:ascii="Times New Roman" w:eastAsia="Times New Roman" w:hAnsi="Times New Roman" w:cs="Times New Roman"/>
          <w:color w:val="000000"/>
          <w:sz w:val="24"/>
          <w:szCs w:val="24"/>
          <w:lang w:val="pt-BR" w:eastAsia="pt-BR"/>
        </w:rPr>
        <w:t>aquela</w:t>
      </w:r>
      <w:r>
        <w:rPr>
          <w:rFonts w:ascii="Times New Roman" w:eastAsia="Times New Roman" w:hAnsi="Times New Roman" w:cs="Times New Roman"/>
          <w:color w:val="000000"/>
          <w:sz w:val="24"/>
          <w:szCs w:val="24"/>
          <w:lang w:val="pt-BR" w:eastAsia="pt-BR"/>
        </w:rPr>
        <w:t xml:space="preserve"> em</w:t>
      </w:r>
      <w:r w:rsidR="00F21D02" w:rsidRPr="00F21D02">
        <w:rPr>
          <w:rFonts w:ascii="Times New Roman" w:eastAsia="Times New Roman" w:hAnsi="Times New Roman" w:cs="Times New Roman"/>
          <w:color w:val="000000"/>
          <w:sz w:val="24"/>
          <w:szCs w:val="24"/>
          <w:lang w:val="pt-BR" w:eastAsia="pt-BR"/>
        </w:rPr>
        <w:t xml:space="preserve"> que c</w:t>
      </w:r>
      <w:r w:rsidR="00F21D02">
        <w:rPr>
          <w:rFonts w:ascii="Times New Roman" w:eastAsia="Times New Roman" w:hAnsi="Times New Roman" w:cs="Times New Roman"/>
          <w:color w:val="000000"/>
          <w:sz w:val="24"/>
          <w:szCs w:val="24"/>
          <w:lang w:val="pt-BR" w:eastAsia="pt-BR"/>
        </w:rPr>
        <w:t>abe ao próprio ente público</w:t>
      </w:r>
      <w:r>
        <w:rPr>
          <w:rFonts w:ascii="Times New Roman" w:eastAsia="Times New Roman" w:hAnsi="Times New Roman" w:cs="Times New Roman"/>
          <w:color w:val="000000"/>
          <w:sz w:val="24"/>
          <w:szCs w:val="24"/>
          <w:lang w:val="pt-BR" w:eastAsia="pt-BR"/>
        </w:rPr>
        <w:t xml:space="preserve"> transparecer</w:t>
      </w:r>
      <w:r w:rsidR="00F21D02">
        <w:rPr>
          <w:rFonts w:ascii="Times New Roman" w:eastAsia="Times New Roman" w:hAnsi="Times New Roman" w:cs="Times New Roman"/>
          <w:color w:val="000000"/>
          <w:sz w:val="24"/>
          <w:szCs w:val="24"/>
          <w:lang w:val="pt-BR" w:eastAsia="pt-BR"/>
        </w:rPr>
        <w:t xml:space="preserve">. A </w:t>
      </w:r>
      <w:r>
        <w:rPr>
          <w:rFonts w:ascii="Times New Roman" w:eastAsia="Times New Roman" w:hAnsi="Times New Roman" w:cs="Times New Roman"/>
          <w:color w:val="000000"/>
          <w:sz w:val="24"/>
          <w:szCs w:val="24"/>
          <w:lang w:val="pt-BR" w:eastAsia="pt-BR"/>
        </w:rPr>
        <w:t>outra</w:t>
      </w:r>
      <w:r w:rsidR="00F21D02" w:rsidRPr="00F21D02">
        <w:rPr>
          <w:rFonts w:ascii="Times New Roman" w:eastAsia="Times New Roman" w:hAnsi="Times New Roman" w:cs="Times New Roman"/>
          <w:color w:val="000000"/>
          <w:sz w:val="24"/>
          <w:szCs w:val="24"/>
          <w:lang w:val="pt-BR" w:eastAsia="pt-BR"/>
        </w:rPr>
        <w:t xml:space="preserve"> se trata da transparência passiva, consi</w:t>
      </w:r>
      <w:r w:rsidR="00F21D02">
        <w:rPr>
          <w:rFonts w:ascii="Times New Roman" w:eastAsia="Times New Roman" w:hAnsi="Times New Roman" w:cs="Times New Roman"/>
          <w:color w:val="000000"/>
          <w:sz w:val="24"/>
          <w:szCs w:val="24"/>
          <w:lang w:val="pt-BR" w:eastAsia="pt-BR"/>
        </w:rPr>
        <w:t xml:space="preserve">stente no pedido de informação </w:t>
      </w:r>
      <w:r w:rsidR="00F21D02" w:rsidRPr="00F21D02">
        <w:rPr>
          <w:rFonts w:ascii="Times New Roman" w:eastAsia="Times New Roman" w:hAnsi="Times New Roman" w:cs="Times New Roman"/>
          <w:color w:val="000000"/>
          <w:sz w:val="24"/>
          <w:szCs w:val="24"/>
          <w:lang w:val="pt-BR" w:eastAsia="pt-BR"/>
        </w:rPr>
        <w:t xml:space="preserve">efetuado pelo interessado. </w:t>
      </w:r>
      <w:r w:rsidR="00955DF6">
        <w:rPr>
          <w:rFonts w:ascii="Times New Roman" w:eastAsia="Times New Roman" w:hAnsi="Times New Roman" w:cs="Times New Roman"/>
          <w:color w:val="000000"/>
          <w:sz w:val="24"/>
          <w:szCs w:val="24"/>
          <w:lang w:val="pt-BR" w:eastAsia="pt-BR"/>
        </w:rPr>
        <w:t xml:space="preserve">Segundo o que muito bem explica </w:t>
      </w:r>
      <w:r w:rsidR="00955DF6" w:rsidRPr="00955DF6">
        <w:rPr>
          <w:rFonts w:ascii="Times New Roman" w:eastAsia="Times New Roman" w:hAnsi="Times New Roman" w:cs="Times New Roman"/>
          <w:color w:val="000000"/>
          <w:sz w:val="24"/>
          <w:szCs w:val="24"/>
          <w:lang w:val="pt-BR" w:eastAsia="pt-BR"/>
        </w:rPr>
        <w:t xml:space="preserve">o </w:t>
      </w:r>
      <w:r w:rsidR="00955DF6" w:rsidRPr="00955DF6">
        <w:rPr>
          <w:rFonts w:ascii="Times New Roman" w:hAnsi="Times New Roman" w:cs="Times New Roman"/>
          <w:sz w:val="24"/>
          <w:szCs w:val="24"/>
          <w:lang w:val="pt-BR"/>
        </w:rPr>
        <w:t>Instituto</w:t>
      </w:r>
      <w:r w:rsidR="00955DF6">
        <w:rPr>
          <w:rFonts w:ascii="Times New Roman" w:hAnsi="Times New Roman" w:cs="Times New Roman"/>
          <w:sz w:val="24"/>
          <w:szCs w:val="24"/>
          <w:lang w:val="pt-BR"/>
        </w:rPr>
        <w:t xml:space="preserve"> Brasiliense de Direito Público:</w:t>
      </w:r>
    </w:p>
    <w:p w:rsidR="00F21D02" w:rsidRPr="00955DF6" w:rsidRDefault="00F21D02" w:rsidP="00704F46">
      <w:pPr>
        <w:spacing w:after="0" w:line="240" w:lineRule="auto"/>
        <w:ind w:left="2268"/>
        <w:jc w:val="both"/>
        <w:rPr>
          <w:rFonts w:ascii="Times New Roman" w:eastAsia="Times New Roman" w:hAnsi="Times New Roman" w:cs="Times New Roman"/>
          <w:color w:val="000000"/>
          <w:sz w:val="20"/>
          <w:szCs w:val="20"/>
          <w:lang w:val="pt-BR" w:eastAsia="pt-BR"/>
        </w:rPr>
      </w:pPr>
      <w:r w:rsidRPr="00955DF6">
        <w:rPr>
          <w:rFonts w:ascii="Times New Roman" w:eastAsia="Times New Roman" w:hAnsi="Times New Roman" w:cs="Times New Roman"/>
          <w:color w:val="000000"/>
          <w:sz w:val="20"/>
          <w:szCs w:val="20"/>
          <w:lang w:val="pt-BR" w:eastAsia="pt-BR"/>
        </w:rPr>
        <w:t xml:space="preserve">A transparência ativa consiste nos conteúdos mínimos a serem divulgados pelo órgão ou ente público, como estrutura organizacional, endereços, horários e locais de atendimento ao público, despesas, repasses e transferências de recursos financeiros, procedimentos licitatórios, contratos celebrados, dados sobre programas, ações, projetos, obras, e respostas às perguntas mais frequentes da sociedade. </w:t>
      </w:r>
    </w:p>
    <w:p w:rsidR="00F21D02" w:rsidRPr="00955DF6" w:rsidRDefault="00F21D02" w:rsidP="00955DF6">
      <w:pPr>
        <w:pStyle w:val="Textodenotaderodap"/>
        <w:ind w:left="2268"/>
        <w:jc w:val="both"/>
        <w:rPr>
          <w:rFonts w:ascii="Times New Roman" w:hAnsi="Times New Roman" w:cs="Times New Roman"/>
          <w:lang w:val="pt-BR"/>
        </w:rPr>
      </w:pPr>
      <w:r w:rsidRPr="00955DF6">
        <w:rPr>
          <w:rFonts w:ascii="Times New Roman" w:eastAsia="Times New Roman" w:hAnsi="Times New Roman" w:cs="Times New Roman"/>
          <w:color w:val="000000"/>
          <w:lang w:val="pt-BR" w:eastAsia="pt-BR"/>
        </w:rPr>
        <w:t>Já a transparência passiva é tratada nos artigos 10 a 14. Os dispositivos asseguram que o pedido de informação prescinde de justificação, devendo apenas conter sua especificação e a identidade do requerente. A resposta deve ser oferecida no prazo máximo de vinte dias, prorrogáveis por mais dez mediante justificativa expressa e ciência ao solicitante. O serviço de busca e fornecimento de informações deve ser gratuito, salvo no caso de cópia de documentos.</w:t>
      </w:r>
      <w:r w:rsidR="00955DF6" w:rsidRPr="00955DF6">
        <w:rPr>
          <w:rFonts w:ascii="Times New Roman" w:eastAsia="Times New Roman" w:hAnsi="Times New Roman" w:cs="Times New Roman"/>
          <w:color w:val="000000"/>
          <w:lang w:val="pt-BR" w:eastAsia="pt-BR"/>
        </w:rPr>
        <w:t xml:space="preserve"> (</w:t>
      </w:r>
      <w:r w:rsidR="00955DF6" w:rsidRPr="00955DF6">
        <w:rPr>
          <w:rFonts w:ascii="Times New Roman" w:hAnsi="Times New Roman" w:cs="Times New Roman"/>
          <w:lang w:val="pt-BR"/>
        </w:rPr>
        <w:t xml:space="preserve">Instituto Brasiliense de Direito Público. DIREITO FUNDAMENTAL DE ACESSO A INFORMAÇÕES PÚBLICAS: ANÁLISE DO DIREITO COMPARADO E DA LEI Nº 12.527/2011. Disponível em: </w:t>
      </w:r>
      <w:proofErr w:type="gramStart"/>
      <w:r w:rsidR="00955DF6" w:rsidRPr="00955DF6">
        <w:rPr>
          <w:rFonts w:ascii="Times New Roman" w:hAnsi="Times New Roman" w:cs="Times New Roman"/>
          <w:lang w:val="pt-BR"/>
        </w:rPr>
        <w:t>http://www.portaldeperiodicos.idp.edu.br/index.</w:t>
      </w:r>
      <w:proofErr w:type="gramEnd"/>
      <w:r w:rsidR="00955DF6" w:rsidRPr="00955DF6">
        <w:rPr>
          <w:rFonts w:ascii="Times New Roman" w:hAnsi="Times New Roman" w:cs="Times New Roman"/>
          <w:lang w:val="pt-BR"/>
        </w:rPr>
        <w:t>php/cadernovirtual/article/viewFile/700/478 Acesso em: 12/11/2012)</w:t>
      </w:r>
    </w:p>
    <w:p w:rsidR="00BD03C0" w:rsidRDefault="00BD03C0" w:rsidP="000624F3">
      <w:pPr>
        <w:spacing w:after="0" w:line="360" w:lineRule="auto"/>
        <w:ind w:firstLine="1134"/>
        <w:jc w:val="both"/>
        <w:rPr>
          <w:rFonts w:ascii="Times New Roman" w:eastAsia="Times New Roman" w:hAnsi="Times New Roman" w:cs="Times New Roman"/>
          <w:color w:val="000000"/>
          <w:sz w:val="24"/>
          <w:szCs w:val="24"/>
          <w:lang w:val="pt-BR" w:eastAsia="pt-BR"/>
        </w:rPr>
      </w:pPr>
    </w:p>
    <w:p w:rsidR="009A7A5E" w:rsidRPr="009A7A5E" w:rsidRDefault="009A7A5E" w:rsidP="000624F3">
      <w:pPr>
        <w:spacing w:after="0" w:line="360" w:lineRule="auto"/>
        <w:ind w:firstLine="1134"/>
        <w:jc w:val="both"/>
        <w:rPr>
          <w:rFonts w:ascii="Times New Roman" w:eastAsia="Times New Roman" w:hAnsi="Times New Roman" w:cs="Times New Roman"/>
          <w:b/>
          <w:color w:val="000000"/>
          <w:sz w:val="24"/>
          <w:szCs w:val="24"/>
          <w:lang w:val="pt-BR" w:eastAsia="pt-BR"/>
        </w:rPr>
      </w:pPr>
      <w:proofErr w:type="gramStart"/>
      <w:r w:rsidRPr="009A7A5E">
        <w:rPr>
          <w:rFonts w:ascii="Times New Roman" w:eastAsia="Times New Roman" w:hAnsi="Times New Roman" w:cs="Times New Roman"/>
          <w:b/>
          <w:color w:val="000000"/>
          <w:sz w:val="24"/>
          <w:szCs w:val="24"/>
          <w:lang w:val="pt-BR" w:eastAsia="pt-BR"/>
        </w:rPr>
        <w:t>3.1 SISTEMA</w:t>
      </w:r>
      <w:proofErr w:type="gramEnd"/>
      <w:r w:rsidRPr="009A7A5E">
        <w:rPr>
          <w:rFonts w:ascii="Times New Roman" w:eastAsia="Times New Roman" w:hAnsi="Times New Roman" w:cs="Times New Roman"/>
          <w:b/>
          <w:color w:val="000000"/>
          <w:sz w:val="24"/>
          <w:szCs w:val="24"/>
          <w:lang w:val="pt-BR" w:eastAsia="pt-BR"/>
        </w:rPr>
        <w:t xml:space="preserve"> DE CLASSIFICAÇÃO DE INFORMAÇÃO</w:t>
      </w:r>
    </w:p>
    <w:p w:rsidR="009A7A5E" w:rsidRPr="009A7A5E" w:rsidRDefault="009A7A5E" w:rsidP="009A7A5E">
      <w:pPr>
        <w:spacing w:after="0" w:line="360" w:lineRule="auto"/>
        <w:ind w:firstLine="1134"/>
        <w:jc w:val="both"/>
        <w:rPr>
          <w:rFonts w:ascii="Times New Roman" w:eastAsia="Times New Roman" w:hAnsi="Times New Roman" w:cs="Times New Roman"/>
          <w:color w:val="000000"/>
          <w:sz w:val="24"/>
          <w:szCs w:val="24"/>
          <w:lang w:val="pt-BR" w:eastAsia="pt-BR"/>
        </w:rPr>
      </w:pPr>
      <w:r w:rsidRPr="009A7A5E">
        <w:rPr>
          <w:rFonts w:ascii="Times New Roman" w:eastAsia="Times New Roman" w:hAnsi="Times New Roman" w:cs="Times New Roman"/>
          <w:color w:val="000000"/>
          <w:sz w:val="24"/>
          <w:szCs w:val="24"/>
          <w:lang w:val="pt-BR" w:eastAsia="pt-BR"/>
        </w:rPr>
        <w:t>O sistema de classificação de informações tem três níveis</w:t>
      </w:r>
      <w:r>
        <w:rPr>
          <w:rFonts w:ascii="Times New Roman" w:eastAsia="Times New Roman" w:hAnsi="Times New Roman" w:cs="Times New Roman"/>
          <w:color w:val="000000"/>
          <w:sz w:val="24"/>
          <w:szCs w:val="24"/>
          <w:lang w:val="pt-BR" w:eastAsia="pt-BR"/>
        </w:rPr>
        <w:t xml:space="preserve"> – </w:t>
      </w:r>
      <w:proofErr w:type="gramStart"/>
      <w:r>
        <w:rPr>
          <w:rFonts w:ascii="Times New Roman" w:eastAsia="Times New Roman" w:hAnsi="Times New Roman" w:cs="Times New Roman"/>
          <w:color w:val="000000"/>
          <w:sz w:val="24"/>
          <w:szCs w:val="24"/>
          <w:lang w:val="pt-BR" w:eastAsia="pt-BR"/>
        </w:rPr>
        <w:t xml:space="preserve">ultrassecreto, </w:t>
      </w:r>
      <w:r w:rsidRPr="009A7A5E">
        <w:rPr>
          <w:rFonts w:ascii="Times New Roman" w:eastAsia="Times New Roman" w:hAnsi="Times New Roman" w:cs="Times New Roman"/>
          <w:color w:val="000000"/>
          <w:sz w:val="24"/>
          <w:szCs w:val="24"/>
          <w:lang w:val="pt-BR" w:eastAsia="pt-BR"/>
        </w:rPr>
        <w:t>secreto</w:t>
      </w:r>
      <w:proofErr w:type="gramEnd"/>
      <w:r w:rsidRPr="009A7A5E">
        <w:rPr>
          <w:rFonts w:ascii="Times New Roman" w:eastAsia="Times New Roman" w:hAnsi="Times New Roman" w:cs="Times New Roman"/>
          <w:color w:val="000000"/>
          <w:sz w:val="24"/>
          <w:szCs w:val="24"/>
          <w:lang w:val="pt-BR" w:eastAsia="pt-BR"/>
        </w:rPr>
        <w:t xml:space="preserve"> e reservado – com prazos de sigilo de, res</w:t>
      </w:r>
      <w:r>
        <w:rPr>
          <w:rFonts w:ascii="Times New Roman" w:eastAsia="Times New Roman" w:hAnsi="Times New Roman" w:cs="Times New Roman"/>
          <w:color w:val="000000"/>
          <w:sz w:val="24"/>
          <w:szCs w:val="24"/>
          <w:lang w:val="pt-BR" w:eastAsia="pt-BR"/>
        </w:rPr>
        <w:t xml:space="preserve">pectivamente, 25, 15 e 5 anos. </w:t>
      </w:r>
      <w:r w:rsidR="00704F46">
        <w:rPr>
          <w:rFonts w:ascii="Times New Roman" w:eastAsia="Times New Roman" w:hAnsi="Times New Roman" w:cs="Times New Roman"/>
          <w:color w:val="000000"/>
          <w:sz w:val="24"/>
          <w:szCs w:val="24"/>
          <w:lang w:val="pt-BR" w:eastAsia="pt-BR"/>
        </w:rPr>
        <w:t xml:space="preserve">Quando decorrido esse </w:t>
      </w:r>
      <w:r w:rsidRPr="009A7A5E">
        <w:rPr>
          <w:rFonts w:ascii="Times New Roman" w:eastAsia="Times New Roman" w:hAnsi="Times New Roman" w:cs="Times New Roman"/>
          <w:color w:val="000000"/>
          <w:sz w:val="24"/>
          <w:szCs w:val="24"/>
          <w:lang w:val="pt-BR" w:eastAsia="pt-BR"/>
        </w:rPr>
        <w:t>prazo,</w:t>
      </w:r>
      <w:r w:rsidR="00704F46">
        <w:rPr>
          <w:rFonts w:ascii="Times New Roman" w:eastAsia="Times New Roman" w:hAnsi="Times New Roman" w:cs="Times New Roman"/>
          <w:color w:val="000000"/>
          <w:sz w:val="24"/>
          <w:szCs w:val="24"/>
          <w:lang w:val="pt-BR" w:eastAsia="pt-BR"/>
        </w:rPr>
        <w:t xml:space="preserve"> poderá ser</w:t>
      </w:r>
      <w:r w:rsidRPr="009A7A5E">
        <w:rPr>
          <w:rFonts w:ascii="Times New Roman" w:eastAsia="Times New Roman" w:hAnsi="Times New Roman" w:cs="Times New Roman"/>
          <w:color w:val="000000"/>
          <w:sz w:val="24"/>
          <w:szCs w:val="24"/>
          <w:lang w:val="pt-BR" w:eastAsia="pt-BR"/>
        </w:rPr>
        <w:t xml:space="preserve"> renovável </w:t>
      </w:r>
      <w:r>
        <w:rPr>
          <w:rFonts w:ascii="Times New Roman" w:eastAsia="Times New Roman" w:hAnsi="Times New Roman" w:cs="Times New Roman"/>
          <w:color w:val="000000"/>
          <w:sz w:val="24"/>
          <w:szCs w:val="24"/>
          <w:lang w:val="pt-BR" w:eastAsia="pt-BR"/>
        </w:rPr>
        <w:t xml:space="preserve">apenas uma vez, a informação é </w:t>
      </w:r>
      <w:r w:rsidRPr="009A7A5E">
        <w:rPr>
          <w:rFonts w:ascii="Times New Roman" w:eastAsia="Times New Roman" w:hAnsi="Times New Roman" w:cs="Times New Roman"/>
          <w:color w:val="000000"/>
          <w:sz w:val="24"/>
          <w:szCs w:val="24"/>
          <w:lang w:val="pt-BR" w:eastAsia="pt-BR"/>
        </w:rPr>
        <w:t>automaticamente tornada pública. Para a class</w:t>
      </w:r>
      <w:r>
        <w:rPr>
          <w:rFonts w:ascii="Times New Roman" w:eastAsia="Times New Roman" w:hAnsi="Times New Roman" w:cs="Times New Roman"/>
          <w:color w:val="000000"/>
          <w:sz w:val="24"/>
          <w:szCs w:val="24"/>
          <w:lang w:val="pt-BR" w:eastAsia="pt-BR"/>
        </w:rPr>
        <w:t xml:space="preserve">ificação, deve-se considerar o </w:t>
      </w:r>
      <w:r w:rsidRPr="009A7A5E">
        <w:rPr>
          <w:rFonts w:ascii="Times New Roman" w:eastAsia="Times New Roman" w:hAnsi="Times New Roman" w:cs="Times New Roman"/>
          <w:color w:val="000000"/>
          <w:sz w:val="24"/>
          <w:szCs w:val="24"/>
          <w:lang w:val="pt-BR" w:eastAsia="pt-BR"/>
        </w:rPr>
        <w:t>interesse público, a gravidade do dano à seguranç</w:t>
      </w:r>
      <w:r>
        <w:rPr>
          <w:rFonts w:ascii="Times New Roman" w:eastAsia="Times New Roman" w:hAnsi="Times New Roman" w:cs="Times New Roman"/>
          <w:color w:val="000000"/>
          <w:sz w:val="24"/>
          <w:szCs w:val="24"/>
          <w:lang w:val="pt-BR" w:eastAsia="pt-BR"/>
        </w:rPr>
        <w:t xml:space="preserve">a da sociedade e do Estado e o </w:t>
      </w:r>
      <w:r w:rsidRPr="009A7A5E">
        <w:rPr>
          <w:rFonts w:ascii="Times New Roman" w:eastAsia="Times New Roman" w:hAnsi="Times New Roman" w:cs="Times New Roman"/>
          <w:color w:val="000000"/>
          <w:sz w:val="24"/>
          <w:szCs w:val="24"/>
          <w:lang w:val="pt-BR" w:eastAsia="pt-BR"/>
        </w:rPr>
        <w:t>prazo máximo de restrição, utilizando o critério menos restritivo possível.</w:t>
      </w:r>
      <w:proofErr w:type="gramStart"/>
      <w:r w:rsidR="00704F46">
        <w:rPr>
          <w:rStyle w:val="Refdenotaderodap"/>
          <w:rFonts w:ascii="Times New Roman" w:eastAsia="Times New Roman" w:hAnsi="Times New Roman" w:cs="Times New Roman"/>
          <w:color w:val="000000"/>
          <w:sz w:val="24"/>
          <w:szCs w:val="24"/>
          <w:lang w:val="pt-BR" w:eastAsia="pt-BR"/>
        </w:rPr>
        <w:footnoteReference w:id="15"/>
      </w:r>
      <w:proofErr w:type="gramEnd"/>
    </w:p>
    <w:p w:rsidR="009A7A5E" w:rsidRPr="009A7A5E" w:rsidRDefault="00704F46" w:rsidP="009A7A5E">
      <w:pPr>
        <w:spacing w:after="0" w:line="360" w:lineRule="auto"/>
        <w:ind w:firstLine="1134"/>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Segundo a Lei nº 12.527,</w:t>
      </w:r>
      <w:r w:rsidR="00606B4E">
        <w:rPr>
          <w:rFonts w:ascii="Times New Roman" w:eastAsia="Times New Roman" w:hAnsi="Times New Roman" w:cs="Times New Roman"/>
          <w:color w:val="000000"/>
          <w:sz w:val="24"/>
          <w:szCs w:val="24"/>
          <w:lang w:val="pt-BR" w:eastAsia="pt-BR"/>
        </w:rPr>
        <w:t xml:space="preserve"> em seu art.23 trata que</w:t>
      </w:r>
      <w:r>
        <w:rPr>
          <w:rFonts w:ascii="Times New Roman" w:eastAsia="Times New Roman" w:hAnsi="Times New Roman" w:cs="Times New Roman"/>
          <w:color w:val="000000"/>
          <w:sz w:val="24"/>
          <w:szCs w:val="24"/>
          <w:lang w:val="pt-BR" w:eastAsia="pt-BR"/>
        </w:rPr>
        <w:t xml:space="preserve"> a</w:t>
      </w:r>
      <w:r w:rsidR="009A7A5E" w:rsidRPr="009A7A5E">
        <w:rPr>
          <w:rFonts w:ascii="Times New Roman" w:eastAsia="Times New Roman" w:hAnsi="Times New Roman" w:cs="Times New Roman"/>
          <w:color w:val="000000"/>
          <w:sz w:val="24"/>
          <w:szCs w:val="24"/>
          <w:lang w:val="pt-BR" w:eastAsia="pt-BR"/>
        </w:rPr>
        <w:t>s informações passíveis de classificaçã</w:t>
      </w:r>
      <w:r w:rsidR="009A7A5E">
        <w:rPr>
          <w:rFonts w:ascii="Times New Roman" w:eastAsia="Times New Roman" w:hAnsi="Times New Roman" w:cs="Times New Roman"/>
          <w:color w:val="000000"/>
          <w:sz w:val="24"/>
          <w:szCs w:val="24"/>
          <w:lang w:val="pt-BR" w:eastAsia="pt-BR"/>
        </w:rPr>
        <w:t xml:space="preserve">o são aquelas que podem pôr em </w:t>
      </w:r>
      <w:r w:rsidR="00D63693">
        <w:rPr>
          <w:rFonts w:ascii="Times New Roman" w:eastAsia="Times New Roman" w:hAnsi="Times New Roman" w:cs="Times New Roman"/>
          <w:color w:val="000000"/>
          <w:sz w:val="24"/>
          <w:szCs w:val="24"/>
          <w:lang w:val="pt-BR" w:eastAsia="pt-BR"/>
        </w:rPr>
        <w:t xml:space="preserve">risco a defesa e </w:t>
      </w:r>
      <w:r w:rsidR="009A7A5E" w:rsidRPr="009A7A5E">
        <w:rPr>
          <w:rFonts w:ascii="Times New Roman" w:eastAsia="Times New Roman" w:hAnsi="Times New Roman" w:cs="Times New Roman"/>
          <w:color w:val="000000"/>
          <w:sz w:val="24"/>
          <w:szCs w:val="24"/>
          <w:lang w:val="pt-BR" w:eastAsia="pt-BR"/>
        </w:rPr>
        <w:t>a soberania nacionais e planos</w:t>
      </w:r>
      <w:r w:rsidR="009A7A5E">
        <w:rPr>
          <w:rFonts w:ascii="Times New Roman" w:eastAsia="Times New Roman" w:hAnsi="Times New Roman" w:cs="Times New Roman"/>
          <w:color w:val="000000"/>
          <w:sz w:val="24"/>
          <w:szCs w:val="24"/>
          <w:lang w:val="pt-BR" w:eastAsia="pt-BR"/>
        </w:rPr>
        <w:t xml:space="preserve"> ou </w:t>
      </w:r>
      <w:proofErr w:type="gramStart"/>
      <w:r w:rsidR="009A7A5E">
        <w:rPr>
          <w:rFonts w:ascii="Times New Roman" w:eastAsia="Times New Roman" w:hAnsi="Times New Roman" w:cs="Times New Roman"/>
          <w:color w:val="000000"/>
          <w:sz w:val="24"/>
          <w:szCs w:val="24"/>
          <w:lang w:val="pt-BR" w:eastAsia="pt-BR"/>
        </w:rPr>
        <w:lastRenderedPageBreak/>
        <w:t xml:space="preserve">operações estratégicos das </w:t>
      </w:r>
      <w:r w:rsidR="009A7A5E" w:rsidRPr="009A7A5E">
        <w:rPr>
          <w:rFonts w:ascii="Times New Roman" w:eastAsia="Times New Roman" w:hAnsi="Times New Roman" w:cs="Times New Roman"/>
          <w:color w:val="000000"/>
          <w:sz w:val="24"/>
          <w:szCs w:val="24"/>
          <w:lang w:val="pt-BR" w:eastAsia="pt-BR"/>
        </w:rPr>
        <w:t>Forças Armadas</w:t>
      </w:r>
      <w:proofErr w:type="gramEnd"/>
      <w:r w:rsidR="009A7A5E" w:rsidRPr="009A7A5E">
        <w:rPr>
          <w:rFonts w:ascii="Times New Roman" w:eastAsia="Times New Roman" w:hAnsi="Times New Roman" w:cs="Times New Roman"/>
          <w:color w:val="000000"/>
          <w:sz w:val="24"/>
          <w:szCs w:val="24"/>
          <w:lang w:val="pt-BR" w:eastAsia="pt-BR"/>
        </w:rPr>
        <w:t>; que possam prejudicar a condução</w:t>
      </w:r>
      <w:r w:rsidR="009A7A5E">
        <w:rPr>
          <w:rFonts w:ascii="Times New Roman" w:eastAsia="Times New Roman" w:hAnsi="Times New Roman" w:cs="Times New Roman"/>
          <w:color w:val="000000"/>
          <w:sz w:val="24"/>
          <w:szCs w:val="24"/>
          <w:lang w:val="pt-BR" w:eastAsia="pt-BR"/>
        </w:rPr>
        <w:t xml:space="preserve"> de negociações ou as relações </w:t>
      </w:r>
      <w:r w:rsidR="009A7A5E" w:rsidRPr="009A7A5E">
        <w:rPr>
          <w:rFonts w:ascii="Times New Roman" w:eastAsia="Times New Roman" w:hAnsi="Times New Roman" w:cs="Times New Roman"/>
          <w:color w:val="000000"/>
          <w:sz w:val="24"/>
          <w:szCs w:val="24"/>
          <w:lang w:val="pt-BR" w:eastAsia="pt-BR"/>
        </w:rPr>
        <w:t>internacionais do país, se as informações foram forn</w:t>
      </w:r>
      <w:r w:rsidR="009A7A5E">
        <w:rPr>
          <w:rFonts w:ascii="Times New Roman" w:eastAsia="Times New Roman" w:hAnsi="Times New Roman" w:cs="Times New Roman"/>
          <w:color w:val="000000"/>
          <w:sz w:val="24"/>
          <w:szCs w:val="24"/>
          <w:lang w:val="pt-BR" w:eastAsia="pt-BR"/>
        </w:rPr>
        <w:t xml:space="preserve">ecidas em caráter sigiloso por </w:t>
      </w:r>
      <w:r w:rsidR="009A7A5E" w:rsidRPr="009A7A5E">
        <w:rPr>
          <w:rFonts w:ascii="Times New Roman" w:eastAsia="Times New Roman" w:hAnsi="Times New Roman" w:cs="Times New Roman"/>
          <w:color w:val="000000"/>
          <w:sz w:val="24"/>
          <w:szCs w:val="24"/>
          <w:lang w:val="pt-BR" w:eastAsia="pt-BR"/>
        </w:rPr>
        <w:t xml:space="preserve">outros estados e organismos internacionais; pôr em </w:t>
      </w:r>
      <w:r w:rsidR="009A7A5E">
        <w:rPr>
          <w:rFonts w:ascii="Times New Roman" w:eastAsia="Times New Roman" w:hAnsi="Times New Roman" w:cs="Times New Roman"/>
          <w:color w:val="000000"/>
          <w:sz w:val="24"/>
          <w:szCs w:val="24"/>
          <w:lang w:val="pt-BR" w:eastAsia="pt-BR"/>
        </w:rPr>
        <w:t xml:space="preserve">risco a vida, a segurança ou a </w:t>
      </w:r>
      <w:r w:rsidR="009A7A5E" w:rsidRPr="009A7A5E">
        <w:rPr>
          <w:rFonts w:ascii="Times New Roman" w:eastAsia="Times New Roman" w:hAnsi="Times New Roman" w:cs="Times New Roman"/>
          <w:color w:val="000000"/>
          <w:sz w:val="24"/>
          <w:szCs w:val="24"/>
          <w:lang w:val="pt-BR" w:eastAsia="pt-BR"/>
        </w:rPr>
        <w:t>saúde de terceiros; oferecer elevado risco à estabil</w:t>
      </w:r>
      <w:r w:rsidR="009A7A5E">
        <w:rPr>
          <w:rFonts w:ascii="Times New Roman" w:eastAsia="Times New Roman" w:hAnsi="Times New Roman" w:cs="Times New Roman"/>
          <w:color w:val="000000"/>
          <w:sz w:val="24"/>
          <w:szCs w:val="24"/>
          <w:lang w:val="pt-BR" w:eastAsia="pt-BR"/>
        </w:rPr>
        <w:t xml:space="preserve">idade financeira, econômica ou </w:t>
      </w:r>
      <w:r w:rsidR="009A7A5E" w:rsidRPr="009A7A5E">
        <w:rPr>
          <w:rFonts w:ascii="Times New Roman" w:eastAsia="Times New Roman" w:hAnsi="Times New Roman" w:cs="Times New Roman"/>
          <w:color w:val="000000"/>
          <w:sz w:val="24"/>
          <w:szCs w:val="24"/>
          <w:lang w:val="pt-BR" w:eastAsia="pt-BR"/>
        </w:rPr>
        <w:t xml:space="preserve">monetária do país; prejudicar ou causar </w:t>
      </w:r>
      <w:r w:rsidR="009A7A5E">
        <w:rPr>
          <w:rFonts w:ascii="Times New Roman" w:eastAsia="Times New Roman" w:hAnsi="Times New Roman" w:cs="Times New Roman"/>
          <w:color w:val="000000"/>
          <w:sz w:val="24"/>
          <w:szCs w:val="24"/>
          <w:lang w:val="pt-BR" w:eastAsia="pt-BR"/>
        </w:rPr>
        <w:t xml:space="preserve">risco a projetos de pesquisa e </w:t>
      </w:r>
      <w:r w:rsidR="009A7A5E" w:rsidRPr="009A7A5E">
        <w:rPr>
          <w:rFonts w:ascii="Times New Roman" w:eastAsia="Times New Roman" w:hAnsi="Times New Roman" w:cs="Times New Roman"/>
          <w:color w:val="000000"/>
          <w:sz w:val="24"/>
          <w:szCs w:val="24"/>
          <w:lang w:val="pt-BR" w:eastAsia="pt-BR"/>
        </w:rPr>
        <w:t>desenvolvimento científico ou tecnológico; pôr em risco a segura</w:t>
      </w:r>
      <w:r w:rsidR="009A7A5E">
        <w:rPr>
          <w:rFonts w:ascii="Times New Roman" w:eastAsia="Times New Roman" w:hAnsi="Times New Roman" w:cs="Times New Roman"/>
          <w:color w:val="000000"/>
          <w:sz w:val="24"/>
          <w:szCs w:val="24"/>
          <w:lang w:val="pt-BR" w:eastAsia="pt-BR"/>
        </w:rPr>
        <w:t xml:space="preserve">nça de instituições ou </w:t>
      </w:r>
      <w:r w:rsidR="009A7A5E" w:rsidRPr="009A7A5E">
        <w:rPr>
          <w:rFonts w:ascii="Times New Roman" w:eastAsia="Times New Roman" w:hAnsi="Times New Roman" w:cs="Times New Roman"/>
          <w:color w:val="000000"/>
          <w:sz w:val="24"/>
          <w:szCs w:val="24"/>
          <w:lang w:val="pt-BR" w:eastAsia="pt-BR"/>
        </w:rPr>
        <w:t xml:space="preserve">altas‟ autoridades nacionais ou estrangeiras e </w:t>
      </w:r>
      <w:r w:rsidR="009A7A5E">
        <w:rPr>
          <w:rFonts w:ascii="Times New Roman" w:eastAsia="Times New Roman" w:hAnsi="Times New Roman" w:cs="Times New Roman"/>
          <w:color w:val="000000"/>
          <w:sz w:val="24"/>
          <w:szCs w:val="24"/>
          <w:lang w:val="pt-BR" w:eastAsia="pt-BR"/>
        </w:rPr>
        <w:t xml:space="preserve">seus familiares, e comprometer </w:t>
      </w:r>
      <w:r w:rsidR="009A7A5E" w:rsidRPr="009A7A5E">
        <w:rPr>
          <w:rFonts w:ascii="Times New Roman" w:eastAsia="Times New Roman" w:hAnsi="Times New Roman" w:cs="Times New Roman"/>
          <w:color w:val="000000"/>
          <w:sz w:val="24"/>
          <w:szCs w:val="24"/>
          <w:lang w:val="pt-BR" w:eastAsia="pt-BR"/>
        </w:rPr>
        <w:t>atividades de inteligência, bem como de i</w:t>
      </w:r>
      <w:r w:rsidR="009A7A5E">
        <w:rPr>
          <w:rFonts w:ascii="Times New Roman" w:eastAsia="Times New Roman" w:hAnsi="Times New Roman" w:cs="Times New Roman"/>
          <w:color w:val="000000"/>
          <w:sz w:val="24"/>
          <w:szCs w:val="24"/>
          <w:lang w:val="pt-BR" w:eastAsia="pt-BR"/>
        </w:rPr>
        <w:t>nvestigação ou fiscalização em andamento.</w:t>
      </w:r>
      <w:r w:rsidR="00606B4E">
        <w:rPr>
          <w:rStyle w:val="Refdenotaderodap"/>
          <w:rFonts w:ascii="Times New Roman" w:eastAsia="Times New Roman" w:hAnsi="Times New Roman" w:cs="Times New Roman"/>
          <w:color w:val="000000"/>
          <w:sz w:val="24"/>
          <w:szCs w:val="24"/>
          <w:lang w:val="pt-BR" w:eastAsia="pt-BR"/>
        </w:rPr>
        <w:footnoteReference w:id="16"/>
      </w:r>
    </w:p>
    <w:p w:rsidR="009A7A5E" w:rsidRPr="009A7A5E" w:rsidRDefault="009A7A5E" w:rsidP="009A7A5E">
      <w:pPr>
        <w:spacing w:after="0" w:line="360" w:lineRule="auto"/>
        <w:ind w:firstLine="1134"/>
        <w:jc w:val="both"/>
        <w:rPr>
          <w:rFonts w:ascii="Times New Roman" w:eastAsia="Times New Roman" w:hAnsi="Times New Roman" w:cs="Times New Roman"/>
          <w:color w:val="000000"/>
          <w:sz w:val="24"/>
          <w:szCs w:val="24"/>
          <w:lang w:val="pt-BR" w:eastAsia="pt-BR"/>
        </w:rPr>
      </w:pPr>
      <w:r w:rsidRPr="009A7A5E">
        <w:rPr>
          <w:rFonts w:ascii="Times New Roman" w:eastAsia="Times New Roman" w:hAnsi="Times New Roman" w:cs="Times New Roman"/>
          <w:color w:val="000000"/>
          <w:sz w:val="24"/>
          <w:szCs w:val="24"/>
          <w:lang w:val="pt-BR" w:eastAsia="pt-BR"/>
        </w:rPr>
        <w:t xml:space="preserve">As restrições de acesso </w:t>
      </w:r>
      <w:r w:rsidR="00606B4E">
        <w:rPr>
          <w:rFonts w:ascii="Times New Roman" w:eastAsia="Times New Roman" w:hAnsi="Times New Roman" w:cs="Times New Roman"/>
          <w:color w:val="000000"/>
          <w:sz w:val="24"/>
          <w:szCs w:val="24"/>
          <w:lang w:val="pt-BR" w:eastAsia="pt-BR"/>
        </w:rPr>
        <w:t>abrangem</w:t>
      </w:r>
      <w:r w:rsidR="00704F46">
        <w:rPr>
          <w:rFonts w:ascii="Times New Roman" w:eastAsia="Times New Roman" w:hAnsi="Times New Roman" w:cs="Times New Roman"/>
          <w:color w:val="000000"/>
          <w:sz w:val="24"/>
          <w:szCs w:val="24"/>
          <w:lang w:val="pt-BR" w:eastAsia="pt-BR"/>
        </w:rPr>
        <w:t xml:space="preserve"> ainda o sigilo de justiça, </w:t>
      </w:r>
      <w:r w:rsidRPr="009A7A5E">
        <w:rPr>
          <w:rFonts w:ascii="Times New Roman" w:eastAsia="Times New Roman" w:hAnsi="Times New Roman" w:cs="Times New Roman"/>
          <w:color w:val="000000"/>
          <w:sz w:val="24"/>
          <w:szCs w:val="24"/>
          <w:lang w:val="pt-BR" w:eastAsia="pt-BR"/>
        </w:rPr>
        <w:t xml:space="preserve">segredos industriais e as informações pessoais relacionadas à intimidade, a vida privada, honra e imagem. Documentos e informações </w:t>
      </w:r>
      <w:r>
        <w:rPr>
          <w:rFonts w:ascii="Times New Roman" w:eastAsia="Times New Roman" w:hAnsi="Times New Roman" w:cs="Times New Roman"/>
          <w:color w:val="000000"/>
          <w:sz w:val="24"/>
          <w:szCs w:val="24"/>
          <w:lang w:val="pt-BR" w:eastAsia="pt-BR"/>
        </w:rPr>
        <w:t xml:space="preserve">sobre condutas que impliquem a </w:t>
      </w:r>
      <w:r w:rsidRPr="009A7A5E">
        <w:rPr>
          <w:rFonts w:ascii="Times New Roman" w:eastAsia="Times New Roman" w:hAnsi="Times New Roman" w:cs="Times New Roman"/>
          <w:color w:val="000000"/>
          <w:sz w:val="24"/>
          <w:szCs w:val="24"/>
          <w:lang w:val="pt-BR" w:eastAsia="pt-BR"/>
        </w:rPr>
        <w:t>violação de direitos humanos praticada por ou a</w:t>
      </w:r>
      <w:r>
        <w:rPr>
          <w:rFonts w:ascii="Times New Roman" w:eastAsia="Times New Roman" w:hAnsi="Times New Roman" w:cs="Times New Roman"/>
          <w:color w:val="000000"/>
          <w:sz w:val="24"/>
          <w:szCs w:val="24"/>
          <w:lang w:val="pt-BR" w:eastAsia="pt-BR"/>
        </w:rPr>
        <w:t xml:space="preserve"> mando de agentes públicos não podem </w:t>
      </w:r>
      <w:r w:rsidRPr="009A7A5E">
        <w:rPr>
          <w:rFonts w:ascii="Times New Roman" w:eastAsia="Times New Roman" w:hAnsi="Times New Roman" w:cs="Times New Roman"/>
          <w:color w:val="000000"/>
          <w:sz w:val="24"/>
          <w:szCs w:val="24"/>
          <w:lang w:val="pt-BR" w:eastAsia="pt-BR"/>
        </w:rPr>
        <w:t>ser objeto de restrição de acesso.</w:t>
      </w:r>
      <w:proofErr w:type="gramStart"/>
      <w:r w:rsidR="00606B4E">
        <w:rPr>
          <w:rStyle w:val="Refdenotaderodap"/>
          <w:rFonts w:ascii="Times New Roman" w:eastAsia="Times New Roman" w:hAnsi="Times New Roman" w:cs="Times New Roman"/>
          <w:color w:val="000000"/>
          <w:sz w:val="24"/>
          <w:szCs w:val="24"/>
          <w:lang w:val="pt-BR" w:eastAsia="pt-BR"/>
        </w:rPr>
        <w:footnoteReference w:id="17"/>
      </w:r>
      <w:proofErr w:type="gramEnd"/>
    </w:p>
    <w:p w:rsidR="008C3482" w:rsidRPr="00D63693" w:rsidRDefault="009A7A5E" w:rsidP="00D63693">
      <w:pPr>
        <w:spacing w:after="0" w:line="360" w:lineRule="auto"/>
        <w:ind w:firstLine="1134"/>
        <w:jc w:val="both"/>
        <w:rPr>
          <w:rFonts w:ascii="Times New Roman" w:eastAsia="Times New Roman" w:hAnsi="Times New Roman" w:cs="Times New Roman"/>
          <w:color w:val="000000"/>
          <w:sz w:val="24"/>
          <w:szCs w:val="24"/>
          <w:lang w:val="pt-BR" w:eastAsia="pt-BR"/>
        </w:rPr>
      </w:pPr>
      <w:r w:rsidRPr="009A7A5E">
        <w:rPr>
          <w:rFonts w:ascii="Times New Roman" w:eastAsia="Times New Roman" w:hAnsi="Times New Roman" w:cs="Times New Roman"/>
          <w:color w:val="000000"/>
          <w:sz w:val="24"/>
          <w:szCs w:val="24"/>
          <w:lang w:val="pt-BR" w:eastAsia="pt-BR"/>
        </w:rPr>
        <w:t>Acerca de quem poderá realizar a classif</w:t>
      </w:r>
      <w:r>
        <w:rPr>
          <w:rFonts w:ascii="Times New Roman" w:eastAsia="Times New Roman" w:hAnsi="Times New Roman" w:cs="Times New Roman"/>
          <w:color w:val="000000"/>
          <w:sz w:val="24"/>
          <w:szCs w:val="24"/>
          <w:lang w:val="pt-BR" w:eastAsia="pt-BR"/>
        </w:rPr>
        <w:t xml:space="preserve">icação da informação quanto ao </w:t>
      </w:r>
      <w:r w:rsidR="00606B4E">
        <w:rPr>
          <w:rFonts w:ascii="Times New Roman" w:eastAsia="Times New Roman" w:hAnsi="Times New Roman" w:cs="Times New Roman"/>
          <w:color w:val="000000"/>
          <w:sz w:val="24"/>
          <w:szCs w:val="24"/>
          <w:lang w:val="pt-BR" w:eastAsia="pt-BR"/>
        </w:rPr>
        <w:t xml:space="preserve">grau de </w:t>
      </w:r>
      <w:r w:rsidRPr="009A7A5E">
        <w:rPr>
          <w:rFonts w:ascii="Times New Roman" w:eastAsia="Times New Roman" w:hAnsi="Times New Roman" w:cs="Times New Roman"/>
          <w:color w:val="000000"/>
          <w:sz w:val="24"/>
          <w:szCs w:val="24"/>
          <w:lang w:val="pt-BR" w:eastAsia="pt-BR"/>
        </w:rPr>
        <w:t>sigilo, a</w:t>
      </w:r>
      <w:r w:rsidR="00606B4E">
        <w:rPr>
          <w:rFonts w:ascii="Times New Roman" w:eastAsia="Times New Roman" w:hAnsi="Times New Roman" w:cs="Times New Roman"/>
          <w:color w:val="000000"/>
          <w:sz w:val="24"/>
          <w:szCs w:val="24"/>
          <w:lang w:val="pt-BR" w:eastAsia="pt-BR"/>
        </w:rPr>
        <w:t xml:space="preserve"> lei detalha as autoridades </w:t>
      </w:r>
      <w:r>
        <w:rPr>
          <w:rFonts w:ascii="Times New Roman" w:eastAsia="Times New Roman" w:hAnsi="Times New Roman" w:cs="Times New Roman"/>
          <w:color w:val="000000"/>
          <w:sz w:val="24"/>
          <w:szCs w:val="24"/>
          <w:lang w:val="pt-BR" w:eastAsia="pt-BR"/>
        </w:rPr>
        <w:t xml:space="preserve">que podem fazê-lo </w:t>
      </w:r>
      <w:r w:rsidR="00606B4E">
        <w:rPr>
          <w:rFonts w:ascii="Times New Roman" w:eastAsia="Times New Roman" w:hAnsi="Times New Roman" w:cs="Times New Roman"/>
          <w:color w:val="000000"/>
          <w:sz w:val="24"/>
          <w:szCs w:val="24"/>
          <w:lang w:val="pt-BR" w:eastAsia="pt-BR"/>
        </w:rPr>
        <w:t>apenas na esfera</w:t>
      </w:r>
      <w:r>
        <w:rPr>
          <w:rFonts w:ascii="Times New Roman" w:eastAsia="Times New Roman" w:hAnsi="Times New Roman" w:cs="Times New Roman"/>
          <w:color w:val="000000"/>
          <w:sz w:val="24"/>
          <w:szCs w:val="24"/>
          <w:lang w:val="pt-BR" w:eastAsia="pt-BR"/>
        </w:rPr>
        <w:t xml:space="preserve"> da </w:t>
      </w:r>
      <w:r w:rsidRPr="009A7A5E">
        <w:rPr>
          <w:rFonts w:ascii="Times New Roman" w:eastAsia="Times New Roman" w:hAnsi="Times New Roman" w:cs="Times New Roman"/>
          <w:color w:val="000000"/>
          <w:sz w:val="24"/>
          <w:szCs w:val="24"/>
          <w:lang w:val="pt-BR" w:eastAsia="pt-BR"/>
        </w:rPr>
        <w:t xml:space="preserve">administração pública federal. </w:t>
      </w:r>
      <w:r w:rsidR="00606B4E">
        <w:rPr>
          <w:rFonts w:ascii="Times New Roman" w:eastAsia="Times New Roman" w:hAnsi="Times New Roman" w:cs="Times New Roman"/>
          <w:color w:val="000000"/>
          <w:sz w:val="24"/>
          <w:szCs w:val="24"/>
          <w:lang w:val="pt-BR" w:eastAsia="pt-BR"/>
        </w:rPr>
        <w:t>Com isso</w:t>
      </w:r>
      <w:r w:rsidRPr="009A7A5E">
        <w:rPr>
          <w:rFonts w:ascii="Times New Roman" w:eastAsia="Times New Roman" w:hAnsi="Times New Roman" w:cs="Times New Roman"/>
          <w:color w:val="000000"/>
          <w:sz w:val="24"/>
          <w:szCs w:val="24"/>
          <w:lang w:val="pt-BR" w:eastAsia="pt-BR"/>
        </w:rPr>
        <w:t>, na Uniã</w:t>
      </w:r>
      <w:r>
        <w:rPr>
          <w:rFonts w:ascii="Times New Roman" w:eastAsia="Times New Roman" w:hAnsi="Times New Roman" w:cs="Times New Roman"/>
          <w:color w:val="000000"/>
          <w:sz w:val="24"/>
          <w:szCs w:val="24"/>
          <w:lang w:val="pt-BR" w:eastAsia="pt-BR"/>
        </w:rPr>
        <w:t>o, toda classificação deve</w:t>
      </w:r>
      <w:r w:rsidR="00606B4E">
        <w:rPr>
          <w:rFonts w:ascii="Times New Roman" w:eastAsia="Times New Roman" w:hAnsi="Times New Roman" w:cs="Times New Roman"/>
          <w:color w:val="000000"/>
          <w:sz w:val="24"/>
          <w:szCs w:val="24"/>
          <w:lang w:val="pt-BR" w:eastAsia="pt-BR"/>
        </w:rPr>
        <w:t>rá</w:t>
      </w:r>
      <w:r>
        <w:rPr>
          <w:rFonts w:ascii="Times New Roman" w:eastAsia="Times New Roman" w:hAnsi="Times New Roman" w:cs="Times New Roman"/>
          <w:color w:val="000000"/>
          <w:sz w:val="24"/>
          <w:szCs w:val="24"/>
          <w:lang w:val="pt-BR" w:eastAsia="pt-BR"/>
        </w:rPr>
        <w:t xml:space="preserve"> ser </w:t>
      </w:r>
      <w:r w:rsidRPr="009A7A5E">
        <w:rPr>
          <w:rFonts w:ascii="Times New Roman" w:eastAsia="Times New Roman" w:hAnsi="Times New Roman" w:cs="Times New Roman"/>
          <w:color w:val="000000"/>
          <w:sz w:val="24"/>
          <w:szCs w:val="24"/>
          <w:lang w:val="pt-BR" w:eastAsia="pt-BR"/>
        </w:rPr>
        <w:t>formalizada em uma decisão que contém o assunto sobre o</w:t>
      </w:r>
      <w:r w:rsidR="00606B4E">
        <w:rPr>
          <w:rFonts w:ascii="Times New Roman" w:eastAsia="Times New Roman" w:hAnsi="Times New Roman" w:cs="Times New Roman"/>
          <w:color w:val="000000"/>
          <w:sz w:val="24"/>
          <w:szCs w:val="24"/>
          <w:lang w:val="pt-BR" w:eastAsia="pt-BR"/>
        </w:rPr>
        <w:t xml:space="preserve"> qual tange</w:t>
      </w:r>
      <w:r>
        <w:rPr>
          <w:rFonts w:ascii="Times New Roman" w:eastAsia="Times New Roman" w:hAnsi="Times New Roman" w:cs="Times New Roman"/>
          <w:color w:val="000000"/>
          <w:sz w:val="24"/>
          <w:szCs w:val="24"/>
          <w:lang w:val="pt-BR" w:eastAsia="pt-BR"/>
        </w:rPr>
        <w:t xml:space="preserve"> a informação, </w:t>
      </w:r>
      <w:r w:rsidRPr="009A7A5E">
        <w:rPr>
          <w:rFonts w:ascii="Times New Roman" w:eastAsia="Times New Roman" w:hAnsi="Times New Roman" w:cs="Times New Roman"/>
          <w:color w:val="000000"/>
          <w:sz w:val="24"/>
          <w:szCs w:val="24"/>
          <w:lang w:val="pt-BR" w:eastAsia="pt-BR"/>
        </w:rPr>
        <w:t xml:space="preserve">os fundamentos da classificação, o prazo de sigilo e </w:t>
      </w:r>
      <w:r>
        <w:rPr>
          <w:rFonts w:ascii="Times New Roman" w:eastAsia="Times New Roman" w:hAnsi="Times New Roman" w:cs="Times New Roman"/>
          <w:color w:val="000000"/>
          <w:sz w:val="24"/>
          <w:szCs w:val="24"/>
          <w:lang w:val="pt-BR" w:eastAsia="pt-BR"/>
        </w:rPr>
        <w:t xml:space="preserve">a identificação da autoridade. </w:t>
      </w:r>
      <w:r w:rsidRPr="009A7A5E">
        <w:rPr>
          <w:rFonts w:ascii="Times New Roman" w:eastAsia="Times New Roman" w:hAnsi="Times New Roman" w:cs="Times New Roman"/>
          <w:color w:val="000000"/>
          <w:sz w:val="24"/>
          <w:szCs w:val="24"/>
          <w:lang w:val="pt-BR" w:eastAsia="pt-BR"/>
        </w:rPr>
        <w:t xml:space="preserve">Essa decisão é mantida no mesmo grau de sigilo </w:t>
      </w:r>
      <w:r>
        <w:rPr>
          <w:rFonts w:ascii="Times New Roman" w:eastAsia="Times New Roman" w:hAnsi="Times New Roman" w:cs="Times New Roman"/>
          <w:color w:val="000000"/>
          <w:sz w:val="24"/>
          <w:szCs w:val="24"/>
          <w:lang w:val="pt-BR" w:eastAsia="pt-BR"/>
        </w:rPr>
        <w:t xml:space="preserve">da informação classificada. Um </w:t>
      </w:r>
      <w:r w:rsidRPr="009A7A5E">
        <w:rPr>
          <w:rFonts w:ascii="Times New Roman" w:eastAsia="Times New Roman" w:hAnsi="Times New Roman" w:cs="Times New Roman"/>
          <w:color w:val="000000"/>
          <w:sz w:val="24"/>
          <w:szCs w:val="24"/>
          <w:lang w:val="pt-BR" w:eastAsia="pt-BR"/>
        </w:rPr>
        <w:t>agente público que classificar informação como ultrassecreta deve</w:t>
      </w:r>
      <w:r>
        <w:rPr>
          <w:rFonts w:ascii="Times New Roman" w:eastAsia="Times New Roman" w:hAnsi="Times New Roman" w:cs="Times New Roman"/>
          <w:color w:val="000000"/>
          <w:sz w:val="24"/>
          <w:szCs w:val="24"/>
          <w:lang w:val="pt-BR" w:eastAsia="pt-BR"/>
        </w:rPr>
        <w:t xml:space="preserve">rá encaminhar </w:t>
      </w:r>
      <w:r w:rsidRPr="009A7A5E">
        <w:rPr>
          <w:rFonts w:ascii="Times New Roman" w:eastAsia="Times New Roman" w:hAnsi="Times New Roman" w:cs="Times New Roman"/>
          <w:color w:val="000000"/>
          <w:sz w:val="24"/>
          <w:szCs w:val="24"/>
          <w:lang w:val="pt-BR" w:eastAsia="pt-BR"/>
        </w:rPr>
        <w:t>essa decisão à Comissão Mista</w:t>
      </w:r>
      <w:r w:rsidR="00D63693">
        <w:rPr>
          <w:rFonts w:ascii="Times New Roman" w:eastAsia="Times New Roman" w:hAnsi="Times New Roman" w:cs="Times New Roman"/>
          <w:color w:val="000000"/>
          <w:sz w:val="24"/>
          <w:szCs w:val="24"/>
          <w:lang w:val="pt-BR" w:eastAsia="pt-BR"/>
        </w:rPr>
        <w:t xml:space="preserve"> de Reavaliação de Informações.</w:t>
      </w:r>
      <w:proofErr w:type="gramStart"/>
      <w:r w:rsidR="00606B4E">
        <w:rPr>
          <w:rStyle w:val="Refdenotaderodap"/>
          <w:rFonts w:ascii="Times New Roman" w:eastAsia="Times New Roman" w:hAnsi="Times New Roman" w:cs="Times New Roman"/>
          <w:color w:val="000000"/>
          <w:sz w:val="24"/>
          <w:szCs w:val="24"/>
          <w:lang w:val="pt-BR" w:eastAsia="pt-BR"/>
        </w:rPr>
        <w:footnoteReference w:id="18"/>
      </w:r>
      <w:proofErr w:type="gramEnd"/>
    </w:p>
    <w:p w:rsidR="009A7A5E" w:rsidRDefault="002E14BB" w:rsidP="008C3482">
      <w:pPr>
        <w:pStyle w:val="texto"/>
        <w:spacing w:line="360" w:lineRule="auto"/>
        <w:ind w:firstLine="1134"/>
        <w:contextualSpacing/>
        <w:jc w:val="both"/>
        <w:rPr>
          <w:rFonts w:ascii="Times New Roman" w:hAnsi="Times New Roman" w:cs="Times New Roman"/>
          <w:b/>
          <w:color w:val="auto"/>
          <w:lang w:val="pt-BR"/>
        </w:rPr>
      </w:pPr>
      <w:r>
        <w:rPr>
          <w:rFonts w:ascii="Times New Roman" w:hAnsi="Times New Roman" w:cs="Times New Roman"/>
          <w:b/>
          <w:color w:val="auto"/>
          <w:lang w:val="pt-BR"/>
        </w:rPr>
        <w:t>CONSIDERAÇÕES FINAIS</w:t>
      </w:r>
    </w:p>
    <w:p w:rsidR="008C3482" w:rsidRDefault="008C3482" w:rsidP="008C3482">
      <w:pPr>
        <w:pStyle w:val="texto"/>
        <w:spacing w:line="360" w:lineRule="auto"/>
        <w:ind w:firstLine="1134"/>
        <w:contextualSpacing/>
        <w:jc w:val="both"/>
        <w:rPr>
          <w:rFonts w:ascii="Times New Roman" w:hAnsi="Times New Roman" w:cs="Times New Roman"/>
          <w:b/>
          <w:color w:val="auto"/>
          <w:lang w:val="pt-BR"/>
        </w:rPr>
      </w:pPr>
    </w:p>
    <w:p w:rsidR="00C72E8F" w:rsidRDefault="00D87B6E" w:rsidP="00C72E8F">
      <w:pPr>
        <w:pStyle w:val="texto"/>
        <w:spacing w:line="360" w:lineRule="auto"/>
        <w:ind w:firstLine="1134"/>
        <w:contextualSpacing/>
        <w:jc w:val="both"/>
        <w:rPr>
          <w:rFonts w:ascii="Times New Roman" w:hAnsi="Times New Roman" w:cs="Times New Roman"/>
          <w:color w:val="auto"/>
          <w:lang w:val="pt-BR"/>
        </w:rPr>
      </w:pPr>
      <w:r>
        <w:rPr>
          <w:rFonts w:ascii="Times New Roman" w:hAnsi="Times New Roman" w:cs="Times New Roman"/>
          <w:color w:val="auto"/>
          <w:lang w:val="pt-BR"/>
        </w:rPr>
        <w:t xml:space="preserve">Percebe-se que o Brasil ainda se encontra muito distante de um patamar que possa afirmar o direito à informação como um definidor da condição de cidadania, pois apesar de </w:t>
      </w:r>
      <w:r>
        <w:rPr>
          <w:rFonts w:ascii="Times New Roman" w:hAnsi="Times New Roman" w:cs="Times New Roman"/>
          <w:color w:val="auto"/>
          <w:lang w:val="pt-BR"/>
        </w:rPr>
        <w:lastRenderedPageBreak/>
        <w:t>ser a informação um direito fundamental disciplinado em nossa Constituição federal, o ordenamento jurídico que para regulamentar esse direito é muito precário.</w:t>
      </w:r>
    </w:p>
    <w:p w:rsidR="00AD6AF5" w:rsidRDefault="00AD6AF5" w:rsidP="00C72E8F">
      <w:pPr>
        <w:pStyle w:val="texto"/>
        <w:spacing w:line="360" w:lineRule="auto"/>
        <w:ind w:firstLine="1134"/>
        <w:contextualSpacing/>
        <w:jc w:val="both"/>
        <w:rPr>
          <w:rFonts w:ascii="Times New Roman" w:hAnsi="Times New Roman" w:cs="Times New Roman"/>
          <w:color w:val="auto"/>
          <w:lang w:val="pt-BR"/>
        </w:rPr>
      </w:pPr>
      <w:r>
        <w:rPr>
          <w:rFonts w:ascii="Times New Roman" w:hAnsi="Times New Roman" w:cs="Times New Roman"/>
          <w:color w:val="auto"/>
          <w:lang w:val="pt-BR"/>
        </w:rPr>
        <w:t>A falta de regulamentação e da imposição de prazos legais, bem como a escassez dos meios institucionais para que este direito se cumpra, configuram-se como barreiras quase intransponíveis ao acesso à informação. Logo que foi promulgada a Constituição, aconteceram algumas tentativas para se obter informações acerca de situações pessoais de alguns servidores, mas logo foram frustadas em função da ressalva do artigo 5º, inciso XXXIII, da Constituição Federal</w:t>
      </w:r>
      <w:r w:rsidR="00FD2955">
        <w:rPr>
          <w:rFonts w:ascii="Times New Roman" w:hAnsi="Times New Roman" w:cs="Times New Roman"/>
          <w:color w:val="auto"/>
          <w:lang w:val="pt-BR"/>
        </w:rPr>
        <w:t>, através de um parecer da Consultoria Geral da República (nº SR-71). De acordo com este parecer, a avaliação de quais informações poderiam ser prestadas ficava a cargo do chefe do antigo Serviço nacional de Informações. De acordo com Emílio</w:t>
      </w:r>
      <w:r w:rsidR="0046249A">
        <w:rPr>
          <w:rFonts w:ascii="Times New Roman" w:hAnsi="Times New Roman" w:cs="Times New Roman"/>
          <w:color w:val="auto"/>
          <w:lang w:val="pt-BR"/>
        </w:rPr>
        <w:t xml:space="preserve"> (1992, p. 118 e 119)</w:t>
      </w:r>
      <w:r w:rsidR="00FD2955">
        <w:rPr>
          <w:rFonts w:ascii="Times New Roman" w:hAnsi="Times New Roman" w:cs="Times New Roman"/>
          <w:color w:val="auto"/>
          <w:lang w:val="pt-BR"/>
        </w:rPr>
        <w:t>:</w:t>
      </w:r>
    </w:p>
    <w:p w:rsidR="00FD2955" w:rsidRDefault="00FD2955" w:rsidP="00FD2955">
      <w:pPr>
        <w:pStyle w:val="texto"/>
        <w:spacing w:line="240" w:lineRule="auto"/>
        <w:ind w:left="2268"/>
        <w:contextualSpacing/>
        <w:jc w:val="both"/>
        <w:rPr>
          <w:rFonts w:ascii="Times New Roman" w:hAnsi="Times New Roman" w:cs="Times New Roman"/>
          <w:color w:val="auto"/>
          <w:sz w:val="20"/>
          <w:szCs w:val="20"/>
          <w:lang w:val="pt-BR"/>
        </w:rPr>
      </w:pPr>
      <w:r>
        <w:rPr>
          <w:rFonts w:ascii="Times New Roman" w:hAnsi="Times New Roman" w:cs="Times New Roman"/>
          <w:color w:val="auto"/>
          <w:sz w:val="20"/>
          <w:szCs w:val="20"/>
          <w:lang w:val="pt-BR"/>
        </w:rPr>
        <w:t>“(...) passada a euforia inicial, porém, os resultados efetivos do instrumento demonstrariam ser muito menos importante do que a princípio se julgara. Vários requerimentos foram encaminhados ao SNI. O SNI tratou de responder aos pedidos por meio de certidões. (...) Aqui, a questão mais importante, de evidência flagrante, não estava, como foi considerado, na obrigatoriedade do SNI cumprir o preceito constitucional que a nova carta ordenava, mas sim no fato de que não havia qualquer instrumento capaz de garantir se o órgão o estava cumprindo na sua exata amplitude.”</w:t>
      </w:r>
    </w:p>
    <w:p w:rsidR="009A7A5E" w:rsidRDefault="009A7A5E" w:rsidP="00FD2955">
      <w:pPr>
        <w:pStyle w:val="texto"/>
        <w:spacing w:line="240" w:lineRule="auto"/>
        <w:ind w:left="2268"/>
        <w:contextualSpacing/>
        <w:jc w:val="both"/>
        <w:rPr>
          <w:rFonts w:ascii="Times New Roman" w:hAnsi="Times New Roman" w:cs="Times New Roman"/>
          <w:color w:val="auto"/>
          <w:sz w:val="20"/>
          <w:szCs w:val="20"/>
          <w:lang w:val="pt-BR"/>
        </w:rPr>
      </w:pPr>
    </w:p>
    <w:p w:rsidR="009A7A5E" w:rsidRPr="00FD2955" w:rsidRDefault="009A7A5E" w:rsidP="00FD2955">
      <w:pPr>
        <w:pStyle w:val="texto"/>
        <w:spacing w:line="240" w:lineRule="auto"/>
        <w:ind w:left="2268"/>
        <w:contextualSpacing/>
        <w:jc w:val="both"/>
        <w:rPr>
          <w:rFonts w:ascii="Times New Roman" w:hAnsi="Times New Roman" w:cs="Times New Roman"/>
          <w:color w:val="auto"/>
          <w:sz w:val="20"/>
          <w:szCs w:val="20"/>
          <w:lang w:val="pt-BR"/>
        </w:rPr>
      </w:pPr>
    </w:p>
    <w:p w:rsidR="006C0388" w:rsidRPr="007E7A32" w:rsidRDefault="007E7A32" w:rsidP="00D72036">
      <w:pPr>
        <w:pStyle w:val="texto"/>
        <w:spacing w:line="360" w:lineRule="auto"/>
        <w:ind w:firstLine="1134"/>
        <w:contextualSpacing/>
        <w:jc w:val="both"/>
        <w:rPr>
          <w:rFonts w:ascii="Times New Roman" w:hAnsi="Times New Roman"/>
          <w:color w:val="auto"/>
          <w:lang w:val="pt-BR"/>
        </w:rPr>
      </w:pPr>
      <w:r>
        <w:rPr>
          <w:rFonts w:ascii="Times New Roman" w:hAnsi="Times New Roman"/>
          <w:color w:val="auto"/>
          <w:lang w:val="pt-BR"/>
        </w:rPr>
        <w:t>A Lei 8.159</w:t>
      </w:r>
      <w:r w:rsidRPr="007E7A32">
        <w:rPr>
          <w:rFonts w:ascii="Times New Roman" w:hAnsi="Times New Roman"/>
          <w:color w:val="auto"/>
          <w:lang w:val="pt-BR"/>
        </w:rPr>
        <w:t>/</w:t>
      </w:r>
      <w:r>
        <w:rPr>
          <w:rFonts w:ascii="Times New Roman" w:hAnsi="Times New Roman"/>
          <w:color w:val="auto"/>
          <w:lang w:val="pt-BR"/>
        </w:rPr>
        <w:t xml:space="preserve">91 buscou garantir o direito à informação, transcrevendo o </w:t>
      </w:r>
      <w:r>
        <w:rPr>
          <w:rFonts w:ascii="Times New Roman" w:hAnsi="Times New Roman" w:cs="Times New Roman"/>
          <w:color w:val="auto"/>
          <w:lang w:val="pt-BR"/>
        </w:rPr>
        <w:t>artigo 5º, inciso XXXIII, da Constituição Federal em seu artigo 4º. Essa lei dispunha sobre a política nacional de arquivos públicos e privados. Porém, em seu artigo 21, a referida leivolta-se a grantia do direito à informação para eventuais dispositivos legais no âmbito estadual e</w:t>
      </w:r>
      <w:r w:rsidRPr="007E7A32">
        <w:rPr>
          <w:rFonts w:ascii="Times New Roman" w:hAnsi="Times New Roman"/>
          <w:color w:val="auto"/>
          <w:lang w:val="pt-BR"/>
        </w:rPr>
        <w:t>/</w:t>
      </w:r>
      <w:r>
        <w:rPr>
          <w:rFonts w:ascii="Times New Roman" w:hAnsi="Times New Roman"/>
          <w:color w:val="auto"/>
          <w:lang w:val="pt-BR"/>
        </w:rPr>
        <w:t>ou municipal. Assim, como assegura Jardim, a deficiência do direito à informação no Brasil, resulta de um círculo vicioso, onde a desorganização e a precariedade dos registros dos arquivos, dos computadores ou qualquer outro, sob guarda dos diversos órgãos da administração pública</w:t>
      </w:r>
      <w:r w:rsidR="008714AE">
        <w:rPr>
          <w:rFonts w:ascii="Times New Roman" w:hAnsi="Times New Roman"/>
          <w:color w:val="auto"/>
          <w:lang w:val="pt-BR"/>
        </w:rPr>
        <w:t xml:space="preserve"> reforçam a opacidade governamental e impõem limites políticos e administrativos adicionais à incompletude da legislação.</w:t>
      </w:r>
      <w:r w:rsidR="00CF2E56">
        <w:rPr>
          <w:rStyle w:val="Refdenotaderodap"/>
          <w:rFonts w:ascii="Times New Roman" w:hAnsi="Times New Roman"/>
          <w:color w:val="auto"/>
          <w:lang w:val="pt-BR"/>
        </w:rPr>
        <w:footnoteReference w:id="19"/>
      </w:r>
      <w:r w:rsidR="008714AE">
        <w:rPr>
          <w:rFonts w:ascii="Times New Roman" w:hAnsi="Times New Roman"/>
          <w:color w:val="auto"/>
          <w:lang w:val="pt-BR"/>
        </w:rPr>
        <w:t xml:space="preserve"> </w:t>
      </w:r>
    </w:p>
    <w:p w:rsidR="00725788" w:rsidRPr="00725788" w:rsidRDefault="00CF2E56" w:rsidP="00725788">
      <w:pPr>
        <w:pStyle w:val="texto"/>
        <w:spacing w:line="360" w:lineRule="auto"/>
        <w:ind w:firstLine="1134"/>
        <w:contextualSpacing/>
        <w:jc w:val="both"/>
        <w:rPr>
          <w:rFonts w:ascii="Times New Roman" w:hAnsi="Times New Roman" w:cs="Times New Roman"/>
          <w:bCs/>
          <w:i/>
          <w:color w:val="auto"/>
          <w:lang w:val="pt-BR"/>
        </w:rPr>
      </w:pPr>
      <w:r>
        <w:rPr>
          <w:rFonts w:ascii="Times New Roman" w:hAnsi="Times New Roman"/>
          <w:color w:val="auto"/>
          <w:lang w:val="pt-BR"/>
        </w:rPr>
        <w:t xml:space="preserve">Avançou-se muito nesses últimos anos, principalmente no que se refere a regulamentação do segredo de Estado e aos procedimentos de segurança da informação, porém, não se pode dizer o mesmo à respeito </w:t>
      </w:r>
      <w:r w:rsidR="00CF0123">
        <w:rPr>
          <w:rFonts w:ascii="Times New Roman" w:hAnsi="Times New Roman"/>
          <w:color w:val="auto"/>
          <w:lang w:val="pt-BR"/>
        </w:rPr>
        <w:t>da regulamentação ao direito da informação e do acesso aos registros governamentais. Muitos desafios se apresentam ao Estado, se este de fato quiser garantir, efetivar o direito constitucional de acesso à informação pelo cidadão brasileiro.</w:t>
      </w:r>
      <w:r w:rsidR="003F74C4">
        <w:rPr>
          <w:rFonts w:ascii="Times New Roman" w:hAnsi="Times New Roman"/>
          <w:color w:val="auto"/>
          <w:lang w:val="pt-BR"/>
        </w:rPr>
        <w:t xml:space="preserve"> </w:t>
      </w:r>
      <w:r w:rsidR="007C1CA8">
        <w:rPr>
          <w:rFonts w:ascii="Times New Roman" w:hAnsi="Times New Roman"/>
          <w:color w:val="auto"/>
          <w:lang w:val="pt-BR"/>
        </w:rPr>
        <w:t>Se fazem</w:t>
      </w:r>
      <w:r w:rsidR="003F74C4">
        <w:rPr>
          <w:rFonts w:ascii="Times New Roman" w:hAnsi="Times New Roman"/>
          <w:color w:val="auto"/>
          <w:lang w:val="pt-BR"/>
        </w:rPr>
        <w:t xml:space="preserve"> urgente</w:t>
      </w:r>
      <w:r w:rsidR="007C1CA8">
        <w:rPr>
          <w:rFonts w:ascii="Times New Roman" w:hAnsi="Times New Roman"/>
          <w:color w:val="auto"/>
          <w:lang w:val="pt-BR"/>
        </w:rPr>
        <w:t xml:space="preserve">s algumas ações para que se efetive o direito à informação no </w:t>
      </w:r>
      <w:r w:rsidR="007C1CA8">
        <w:rPr>
          <w:rFonts w:ascii="Times New Roman" w:hAnsi="Times New Roman"/>
          <w:color w:val="auto"/>
          <w:lang w:val="pt-BR"/>
        </w:rPr>
        <w:lastRenderedPageBreak/>
        <w:t>Brasil, como por exemplo: a</w:t>
      </w:r>
      <w:r w:rsidR="003F74C4">
        <w:rPr>
          <w:rFonts w:ascii="Times New Roman" w:hAnsi="Times New Roman"/>
          <w:color w:val="auto"/>
          <w:lang w:val="pt-BR"/>
        </w:rPr>
        <w:t xml:space="preserve"> fixação de prazos para o atendime</w:t>
      </w:r>
      <w:r w:rsidR="007C1CA8">
        <w:rPr>
          <w:rFonts w:ascii="Times New Roman" w:hAnsi="Times New Roman"/>
          <w:color w:val="auto"/>
          <w:lang w:val="pt-BR"/>
        </w:rPr>
        <w:t>nto das demandas da informação,</w:t>
      </w:r>
      <w:r w:rsidR="003F74C4">
        <w:rPr>
          <w:rFonts w:ascii="Times New Roman" w:hAnsi="Times New Roman"/>
          <w:color w:val="auto"/>
          <w:lang w:val="pt-BR"/>
        </w:rPr>
        <w:t xml:space="preserve"> defi</w:t>
      </w:r>
      <w:r w:rsidR="00016975">
        <w:rPr>
          <w:rFonts w:ascii="Times New Roman" w:hAnsi="Times New Roman"/>
          <w:color w:val="auto"/>
          <w:lang w:val="pt-BR"/>
        </w:rPr>
        <w:t>nição de</w:t>
      </w:r>
      <w:r w:rsidR="003F74C4">
        <w:rPr>
          <w:rFonts w:ascii="Times New Roman" w:hAnsi="Times New Roman"/>
          <w:color w:val="auto"/>
          <w:lang w:val="pt-BR"/>
        </w:rPr>
        <w:t xml:space="preserve"> prioridade</w:t>
      </w:r>
      <w:r w:rsidR="00016975">
        <w:rPr>
          <w:rFonts w:ascii="Times New Roman" w:hAnsi="Times New Roman"/>
          <w:color w:val="auto"/>
          <w:lang w:val="pt-BR"/>
        </w:rPr>
        <w:t>s para a acessibilidade da informação nas suas diferentes esferas</w:t>
      </w:r>
      <w:r w:rsidR="007C1CA8">
        <w:rPr>
          <w:rFonts w:ascii="Times New Roman" w:hAnsi="Times New Roman"/>
          <w:color w:val="auto"/>
          <w:lang w:val="pt-BR"/>
        </w:rPr>
        <w:t>, alocação de recursos tecnológicos, financeiros e humanos em quantidade e qualidade adequada para o atendimento da demanda e principalmente, a responsabilização dos órgãos, pessoas, agências pela supervisão da implementação desses instrumentos legais, bem como, pelo não cumprimento do dever de informar.</w:t>
      </w:r>
      <w:r w:rsidR="00725788">
        <w:rPr>
          <w:rFonts w:ascii="Times New Roman" w:hAnsi="Times New Roman"/>
          <w:color w:val="auto"/>
          <w:lang w:val="pt-BR"/>
        </w:rPr>
        <w:t xml:space="preserve"> A </w:t>
      </w:r>
      <w:r w:rsidR="00725788" w:rsidRPr="00725788">
        <w:rPr>
          <w:rStyle w:val="Forte"/>
          <w:rFonts w:ascii="Times New Roman" w:hAnsi="Times New Roman" w:cs="Times New Roman"/>
          <w:b w:val="0"/>
          <w:color w:val="auto"/>
          <w:lang w:val="pt-BR"/>
        </w:rPr>
        <w:t>Declaração Interamericana de Princípios de Liberdade de Expressão</w:t>
      </w:r>
      <w:r w:rsidR="00725788">
        <w:rPr>
          <w:rStyle w:val="Forte"/>
          <w:rFonts w:ascii="Times New Roman" w:hAnsi="Times New Roman" w:cs="Times New Roman"/>
          <w:b w:val="0"/>
          <w:color w:val="auto"/>
          <w:lang w:val="pt-BR"/>
        </w:rPr>
        <w:t xml:space="preserve"> em seu </w:t>
      </w:r>
      <w:r w:rsidR="00725788" w:rsidRPr="00725788">
        <w:rPr>
          <w:rStyle w:val="Forte"/>
          <w:rFonts w:ascii="Times New Roman" w:hAnsi="Times New Roman" w:cs="Times New Roman"/>
          <w:b w:val="0"/>
          <w:color w:val="auto"/>
          <w:lang w:val="pt-BR"/>
        </w:rPr>
        <w:t>item 4</w:t>
      </w:r>
      <w:r w:rsidR="00725788">
        <w:rPr>
          <w:rStyle w:val="Forte"/>
          <w:rFonts w:ascii="Times New Roman" w:hAnsi="Times New Roman" w:cs="Times New Roman"/>
          <w:b w:val="0"/>
          <w:color w:val="auto"/>
          <w:lang w:val="pt-BR"/>
        </w:rPr>
        <w:t>, nos ensina</w:t>
      </w:r>
      <w:r w:rsidR="00725788" w:rsidRPr="00725788">
        <w:rPr>
          <w:rStyle w:val="Forte"/>
          <w:rFonts w:ascii="Times New Roman" w:hAnsi="Times New Roman" w:cs="Times New Roman"/>
          <w:b w:val="0"/>
          <w:color w:val="auto"/>
          <w:lang w:val="pt-BR"/>
        </w:rPr>
        <w:t>:</w:t>
      </w:r>
      <w:r w:rsidR="00725788">
        <w:rPr>
          <w:rStyle w:val="Forte"/>
          <w:rFonts w:ascii="Times New Roman" w:hAnsi="Times New Roman" w:cs="Times New Roman"/>
          <w:b w:val="0"/>
          <w:color w:val="auto"/>
          <w:lang w:val="pt-BR"/>
        </w:rPr>
        <w:t xml:space="preserve"> </w:t>
      </w:r>
      <w:r w:rsidR="00725788" w:rsidRPr="00725788">
        <w:rPr>
          <w:rStyle w:val="nfase"/>
          <w:rFonts w:ascii="Times New Roman" w:hAnsi="Times New Roman" w:cs="Times New Roman"/>
          <w:i w:val="0"/>
          <w:color w:val="auto"/>
          <w:lang w:val="pt-BR"/>
        </w:rPr>
        <w:t>“O acesso à informação mantida pelo Estado constitui um direito fundamental de todo indivíduo. Os Estados têm obrigações de garantir o pleno exercício desse direito”.</w:t>
      </w:r>
    </w:p>
    <w:p w:rsidR="006C0388" w:rsidRDefault="00541C45" w:rsidP="00D72036">
      <w:pPr>
        <w:pStyle w:val="texto"/>
        <w:spacing w:line="360" w:lineRule="auto"/>
        <w:ind w:firstLine="1134"/>
        <w:contextualSpacing/>
        <w:jc w:val="both"/>
        <w:rPr>
          <w:rFonts w:ascii="Times New Roman" w:hAnsi="Times New Roman"/>
          <w:color w:val="auto"/>
          <w:lang w:val="pt-BR"/>
        </w:rPr>
      </w:pPr>
      <w:r>
        <w:rPr>
          <w:rFonts w:ascii="Times New Roman" w:hAnsi="Times New Roman"/>
          <w:color w:val="auto"/>
          <w:lang w:val="pt-BR"/>
        </w:rPr>
        <w:t xml:space="preserve">Assim, observa-se no Brasil o grande desafio imposto ao Estado para a democratização do acesso à informação, desafios esses, políticos, administrativos e legais. Somente a transposição desses obstáculos </w:t>
      </w:r>
      <w:proofErr w:type="gramStart"/>
      <w:r>
        <w:rPr>
          <w:rFonts w:ascii="Times New Roman" w:hAnsi="Times New Roman"/>
          <w:color w:val="auto"/>
          <w:lang w:val="pt-BR"/>
        </w:rPr>
        <w:t>serão capazes</w:t>
      </w:r>
      <w:proofErr w:type="gramEnd"/>
      <w:r>
        <w:rPr>
          <w:rFonts w:ascii="Times New Roman" w:hAnsi="Times New Roman"/>
          <w:color w:val="auto"/>
          <w:lang w:val="pt-BR"/>
        </w:rPr>
        <w:t xml:space="preserve"> de fazer com que o cidadão brasileiro possa exercer de maneira plena sua cidadania, consolidando dessa forma, o Estado democrártico de Direito.</w:t>
      </w:r>
      <w:r w:rsidR="007C1CA8">
        <w:rPr>
          <w:rFonts w:ascii="Times New Roman" w:hAnsi="Times New Roman"/>
          <w:color w:val="auto"/>
          <w:lang w:val="pt-BR"/>
        </w:rPr>
        <w:t xml:space="preserve"> </w:t>
      </w:r>
      <w:r w:rsidR="00CF2E56">
        <w:rPr>
          <w:rFonts w:ascii="Times New Roman" w:hAnsi="Times New Roman"/>
          <w:color w:val="auto"/>
          <w:lang w:val="pt-BR"/>
        </w:rPr>
        <w:t xml:space="preserve"> </w:t>
      </w:r>
    </w:p>
    <w:p w:rsidR="009A7A5E" w:rsidRDefault="009A7A5E" w:rsidP="002E14BB">
      <w:pPr>
        <w:spacing w:line="360" w:lineRule="auto"/>
        <w:rPr>
          <w:rFonts w:ascii="Times New Roman" w:eastAsia="Times New Roman" w:hAnsi="Times New Roman" w:cs="Arial"/>
          <w:sz w:val="24"/>
          <w:szCs w:val="24"/>
          <w:lang w:val="pt-BR"/>
        </w:rPr>
      </w:pPr>
    </w:p>
    <w:p w:rsidR="008C3482" w:rsidRDefault="008C3482"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606B4E" w:rsidRDefault="00606B4E" w:rsidP="002E14BB">
      <w:pPr>
        <w:spacing w:line="360" w:lineRule="auto"/>
        <w:rPr>
          <w:rFonts w:ascii="Times New Roman" w:hAnsi="Times New Roman" w:cs="Times New Roman"/>
          <w:sz w:val="24"/>
          <w:szCs w:val="24"/>
          <w:lang w:val="pt-BR"/>
        </w:rPr>
      </w:pPr>
    </w:p>
    <w:p w:rsidR="0025492D" w:rsidRDefault="0025492D" w:rsidP="002E14BB">
      <w:pPr>
        <w:spacing w:line="360" w:lineRule="auto"/>
        <w:rPr>
          <w:rFonts w:ascii="Times New Roman" w:hAnsi="Times New Roman" w:cs="Times New Roman"/>
          <w:sz w:val="24"/>
          <w:szCs w:val="24"/>
          <w:lang w:val="pt-BR"/>
        </w:rPr>
      </w:pPr>
    </w:p>
    <w:p w:rsidR="005946DB" w:rsidRPr="005106CE" w:rsidRDefault="008C3482" w:rsidP="008C3482">
      <w:pPr>
        <w:spacing w:line="360" w:lineRule="auto"/>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REFERÊNCIAS</w:t>
      </w:r>
    </w:p>
    <w:p w:rsidR="00F32527" w:rsidRPr="005E153D" w:rsidRDefault="00F32527" w:rsidP="00F32527">
      <w:pPr>
        <w:spacing w:line="360" w:lineRule="auto"/>
        <w:ind w:firstLine="1134"/>
        <w:jc w:val="center"/>
        <w:rPr>
          <w:rFonts w:ascii="Times New Roman" w:hAnsi="Times New Roman" w:cs="Times New Roman"/>
          <w:sz w:val="24"/>
          <w:szCs w:val="24"/>
          <w:lang w:val="pt-BR"/>
        </w:rPr>
      </w:pPr>
    </w:p>
    <w:p w:rsidR="00F32527" w:rsidRPr="008C3482" w:rsidRDefault="004110E6" w:rsidP="008C3482">
      <w:pPr>
        <w:spacing w:after="0" w:line="240" w:lineRule="auto"/>
        <w:jc w:val="both"/>
        <w:rPr>
          <w:rFonts w:ascii="Times New Roman" w:hAnsi="Times New Roman" w:cs="Times New Roman"/>
          <w:sz w:val="24"/>
          <w:szCs w:val="24"/>
          <w:lang w:val="pt-BR"/>
        </w:rPr>
      </w:pPr>
      <w:r w:rsidRPr="008C3482">
        <w:rPr>
          <w:rFonts w:ascii="Times New Roman" w:hAnsi="Times New Roman" w:cs="Times New Roman"/>
          <w:sz w:val="24"/>
          <w:szCs w:val="24"/>
          <w:lang w:val="pt-BR"/>
        </w:rPr>
        <w:t xml:space="preserve">EMÍLIO, </w:t>
      </w:r>
      <w:r w:rsidR="00A4074D" w:rsidRPr="008C3482">
        <w:rPr>
          <w:rFonts w:ascii="Times New Roman" w:hAnsi="Times New Roman" w:cs="Times New Roman"/>
          <w:sz w:val="24"/>
          <w:szCs w:val="24"/>
          <w:lang w:val="pt-BR"/>
        </w:rPr>
        <w:t>Luis A. Bitencourt. O Poder legislativo e o Serviço Secreto no Brasil: 1964 – 1990. Dissertação de Mestrado apresentada à Universidade de Brasília. 1992.</w:t>
      </w:r>
    </w:p>
    <w:p w:rsidR="00C06D56" w:rsidRDefault="00C06D56" w:rsidP="008C3482">
      <w:pPr>
        <w:spacing w:after="0" w:line="240" w:lineRule="auto"/>
        <w:jc w:val="both"/>
        <w:rPr>
          <w:rFonts w:ascii="Times New Roman" w:hAnsi="Times New Roman" w:cs="Times New Roman"/>
          <w:sz w:val="24"/>
          <w:szCs w:val="24"/>
          <w:lang w:val="pt-BR"/>
        </w:rPr>
      </w:pPr>
    </w:p>
    <w:p w:rsidR="008C3482" w:rsidRPr="008C3482" w:rsidRDefault="008C3482" w:rsidP="008C3482">
      <w:pPr>
        <w:spacing w:after="0" w:line="240" w:lineRule="auto"/>
        <w:jc w:val="both"/>
        <w:rPr>
          <w:rFonts w:ascii="Times New Roman" w:hAnsi="Times New Roman" w:cs="Times New Roman"/>
          <w:sz w:val="24"/>
          <w:szCs w:val="24"/>
          <w:lang w:val="pt-BR"/>
        </w:rPr>
      </w:pPr>
    </w:p>
    <w:p w:rsidR="008C3482" w:rsidRPr="008C3482" w:rsidRDefault="008C3482" w:rsidP="008C3482">
      <w:pPr>
        <w:pStyle w:val="Textodenotaderodap"/>
        <w:jc w:val="both"/>
        <w:rPr>
          <w:rFonts w:ascii="Times New Roman" w:hAnsi="Times New Roman" w:cs="Times New Roman"/>
          <w:sz w:val="24"/>
          <w:szCs w:val="24"/>
          <w:lang w:val="pt-BR"/>
        </w:rPr>
      </w:pPr>
      <w:r w:rsidRPr="008C3482">
        <w:rPr>
          <w:rFonts w:ascii="Times New Roman" w:hAnsi="Times New Roman" w:cs="Times New Roman"/>
          <w:sz w:val="24"/>
          <w:szCs w:val="24"/>
          <w:lang w:val="pt-BR"/>
        </w:rPr>
        <w:t xml:space="preserve">Instituto Brasiliense de Direito Público. DIREITO FUNDAMENTAL DE ACESSO A INFORMAÇÕES PÚBLICAS: </w:t>
      </w:r>
    </w:p>
    <w:p w:rsidR="008C3482" w:rsidRPr="008C3482" w:rsidRDefault="008C3482" w:rsidP="008C3482">
      <w:pPr>
        <w:spacing w:after="0" w:line="240" w:lineRule="auto"/>
        <w:jc w:val="both"/>
        <w:rPr>
          <w:rFonts w:ascii="Times New Roman" w:hAnsi="Times New Roman" w:cs="Times New Roman"/>
          <w:sz w:val="24"/>
          <w:szCs w:val="24"/>
          <w:lang w:val="pt-BR"/>
        </w:rPr>
      </w:pPr>
      <w:r w:rsidRPr="008C3482">
        <w:rPr>
          <w:rFonts w:ascii="Times New Roman" w:hAnsi="Times New Roman" w:cs="Times New Roman"/>
          <w:sz w:val="24"/>
          <w:szCs w:val="24"/>
          <w:lang w:val="pt-BR"/>
        </w:rPr>
        <w:t xml:space="preserve">ANÁLISE DO DIREITO COMPARADO E DA LEI Nº 12.527/2011. Disponível em: </w:t>
      </w:r>
      <w:proofErr w:type="gramStart"/>
      <w:r w:rsidRPr="008C3482">
        <w:rPr>
          <w:rFonts w:ascii="Times New Roman" w:hAnsi="Times New Roman" w:cs="Times New Roman"/>
          <w:sz w:val="24"/>
          <w:szCs w:val="24"/>
          <w:lang w:val="pt-BR"/>
        </w:rPr>
        <w:t>http://www.portaldeperiodicos.idp.edu.br/index.</w:t>
      </w:r>
      <w:proofErr w:type="gramEnd"/>
      <w:r w:rsidRPr="008C3482">
        <w:rPr>
          <w:rFonts w:ascii="Times New Roman" w:hAnsi="Times New Roman" w:cs="Times New Roman"/>
          <w:sz w:val="24"/>
          <w:szCs w:val="24"/>
          <w:lang w:val="pt-BR"/>
        </w:rPr>
        <w:t>php/cadernovirtual/article/viewFile/700/478 Acesso em: 12/11/2012</w:t>
      </w:r>
    </w:p>
    <w:p w:rsidR="008C3482" w:rsidRDefault="008C3482" w:rsidP="008C3482">
      <w:pPr>
        <w:spacing w:after="0" w:line="240" w:lineRule="auto"/>
        <w:jc w:val="both"/>
        <w:rPr>
          <w:rFonts w:ascii="Times New Roman" w:hAnsi="Times New Roman" w:cs="Times New Roman"/>
          <w:sz w:val="24"/>
          <w:szCs w:val="24"/>
          <w:lang w:val="pt-BR"/>
        </w:rPr>
      </w:pPr>
    </w:p>
    <w:p w:rsidR="008C3482" w:rsidRPr="008C3482" w:rsidRDefault="008C3482" w:rsidP="008C3482">
      <w:pPr>
        <w:spacing w:after="0" w:line="240" w:lineRule="auto"/>
        <w:jc w:val="both"/>
        <w:rPr>
          <w:rFonts w:ascii="Times New Roman" w:hAnsi="Times New Roman" w:cs="Times New Roman"/>
          <w:sz w:val="24"/>
          <w:szCs w:val="24"/>
          <w:lang w:val="pt-BR"/>
        </w:rPr>
      </w:pPr>
    </w:p>
    <w:p w:rsidR="005106CE" w:rsidRPr="008C3482" w:rsidRDefault="005106CE" w:rsidP="008C3482">
      <w:pPr>
        <w:spacing w:after="0" w:line="240" w:lineRule="auto"/>
        <w:jc w:val="both"/>
        <w:rPr>
          <w:rFonts w:ascii="Times New Roman" w:hAnsi="Times New Roman" w:cs="Times New Roman"/>
          <w:sz w:val="24"/>
          <w:szCs w:val="24"/>
          <w:lang w:val="pt-BR"/>
        </w:rPr>
      </w:pPr>
      <w:r w:rsidRPr="008C3482">
        <w:rPr>
          <w:rFonts w:ascii="Times New Roman" w:hAnsi="Times New Roman" w:cs="Times New Roman"/>
          <w:sz w:val="24"/>
          <w:szCs w:val="24"/>
          <w:lang w:val="pt-BR"/>
        </w:rPr>
        <w:t xml:space="preserve">JARDIM, José Maria. Transparência e opacidade do Estado no Brasil: usos e desusos da informação governamental. </w:t>
      </w:r>
      <w:proofErr w:type="gramStart"/>
      <w:r w:rsidRPr="008C3482">
        <w:rPr>
          <w:rFonts w:ascii="Times New Roman" w:hAnsi="Times New Roman" w:cs="Times New Roman"/>
          <w:sz w:val="24"/>
          <w:szCs w:val="24"/>
          <w:lang w:val="pt-BR"/>
        </w:rPr>
        <w:t>EdUFF</w:t>
      </w:r>
      <w:proofErr w:type="gramEnd"/>
      <w:r w:rsidRPr="008C3482">
        <w:rPr>
          <w:rFonts w:ascii="Times New Roman" w:hAnsi="Times New Roman" w:cs="Times New Roman"/>
          <w:sz w:val="24"/>
          <w:szCs w:val="24"/>
          <w:lang w:val="pt-BR"/>
        </w:rPr>
        <w:t>. 1999. P. 123-170. Niterói-RJ.</w:t>
      </w:r>
    </w:p>
    <w:p w:rsidR="005106CE" w:rsidRDefault="005106CE" w:rsidP="008C3482">
      <w:pPr>
        <w:spacing w:after="0" w:line="240" w:lineRule="auto"/>
        <w:jc w:val="both"/>
        <w:rPr>
          <w:rFonts w:ascii="Times New Roman" w:hAnsi="Times New Roman" w:cs="Times New Roman"/>
          <w:sz w:val="24"/>
          <w:szCs w:val="24"/>
          <w:lang w:val="pt-BR"/>
        </w:rPr>
      </w:pPr>
    </w:p>
    <w:p w:rsidR="008C3482" w:rsidRPr="008C3482" w:rsidRDefault="008C3482" w:rsidP="008C3482">
      <w:pPr>
        <w:spacing w:after="0" w:line="240" w:lineRule="auto"/>
        <w:jc w:val="both"/>
        <w:rPr>
          <w:rFonts w:ascii="Times New Roman" w:hAnsi="Times New Roman" w:cs="Times New Roman"/>
          <w:sz w:val="24"/>
          <w:szCs w:val="24"/>
          <w:lang w:val="pt-BR"/>
        </w:rPr>
      </w:pPr>
    </w:p>
    <w:p w:rsidR="00C06D56" w:rsidRPr="008C3482" w:rsidRDefault="005106CE" w:rsidP="008C3482">
      <w:pPr>
        <w:spacing w:after="0" w:line="240" w:lineRule="auto"/>
        <w:jc w:val="both"/>
        <w:rPr>
          <w:rFonts w:ascii="Times New Roman" w:hAnsi="Times New Roman" w:cs="Times New Roman"/>
          <w:sz w:val="24"/>
          <w:szCs w:val="24"/>
          <w:lang w:val="pt-BR"/>
        </w:rPr>
      </w:pPr>
      <w:r w:rsidRPr="008C3482">
        <w:rPr>
          <w:rFonts w:ascii="Times New Roman" w:hAnsi="Times New Roman" w:cs="Times New Roman"/>
          <w:sz w:val="24"/>
          <w:szCs w:val="24"/>
        </w:rPr>
        <w:t xml:space="preserve">MENDEL, Toby. Freedom of Information: A Comparative Legal Survey. </w:t>
      </w:r>
      <w:r w:rsidRPr="008C3482">
        <w:rPr>
          <w:rFonts w:ascii="Times New Roman" w:hAnsi="Times New Roman" w:cs="Times New Roman"/>
          <w:i/>
          <w:iCs/>
          <w:sz w:val="24"/>
          <w:szCs w:val="24"/>
        </w:rPr>
        <w:t xml:space="preserve"> </w:t>
      </w:r>
      <w:proofErr w:type="gramStart"/>
      <w:r w:rsidRPr="008C3482">
        <w:rPr>
          <w:rFonts w:ascii="Times New Roman" w:hAnsi="Times New Roman" w:cs="Times New Roman"/>
          <w:sz w:val="24"/>
          <w:szCs w:val="24"/>
          <w:lang w:val="pt-BR"/>
        </w:rPr>
        <w:t>2ª.</w:t>
      </w:r>
      <w:proofErr w:type="gramEnd"/>
      <w:r w:rsidRPr="008C3482">
        <w:rPr>
          <w:rFonts w:ascii="Times New Roman" w:hAnsi="Times New Roman" w:cs="Times New Roman"/>
          <w:sz w:val="24"/>
          <w:szCs w:val="24"/>
          <w:lang w:val="pt-BR"/>
        </w:rPr>
        <w:t>edição. Paris: UNESCO, 2008, p. 04. Disponível em: http://www.fas.org/sgp/foia/comparative.pdf.  Acessado em: 07.11.2012</w:t>
      </w:r>
    </w:p>
    <w:p w:rsidR="00C06D56" w:rsidRDefault="00C06D56" w:rsidP="008C3482">
      <w:pPr>
        <w:spacing w:after="0" w:line="240" w:lineRule="auto"/>
        <w:jc w:val="both"/>
        <w:rPr>
          <w:rFonts w:ascii="Times New Roman" w:hAnsi="Times New Roman" w:cs="Times New Roman"/>
          <w:sz w:val="24"/>
          <w:szCs w:val="24"/>
          <w:lang w:val="pt-BR"/>
        </w:rPr>
      </w:pPr>
    </w:p>
    <w:p w:rsidR="008C3482" w:rsidRPr="008C3482" w:rsidRDefault="008C3482" w:rsidP="008C3482">
      <w:pPr>
        <w:spacing w:after="0" w:line="240" w:lineRule="auto"/>
        <w:jc w:val="both"/>
        <w:rPr>
          <w:rFonts w:ascii="Times New Roman" w:hAnsi="Times New Roman" w:cs="Times New Roman"/>
          <w:sz w:val="24"/>
          <w:szCs w:val="24"/>
          <w:lang w:val="pt-BR"/>
        </w:rPr>
      </w:pPr>
    </w:p>
    <w:p w:rsidR="005106CE" w:rsidRPr="008C3482" w:rsidRDefault="005106CE" w:rsidP="008C3482">
      <w:pPr>
        <w:autoSpaceDE w:val="0"/>
        <w:autoSpaceDN w:val="0"/>
        <w:adjustRightInd w:val="0"/>
        <w:spacing w:after="0" w:line="240" w:lineRule="auto"/>
        <w:jc w:val="both"/>
        <w:rPr>
          <w:rFonts w:ascii="Times New Roman" w:hAnsi="Times New Roman" w:cs="Times New Roman"/>
          <w:sz w:val="24"/>
          <w:szCs w:val="24"/>
          <w:lang w:val="pt-BR"/>
        </w:rPr>
      </w:pPr>
      <w:r w:rsidRPr="008C3482">
        <w:rPr>
          <w:rFonts w:ascii="Times New Roman" w:hAnsi="Times New Roman" w:cs="Times New Roman"/>
          <w:sz w:val="24"/>
          <w:szCs w:val="24"/>
        </w:rPr>
        <w:t xml:space="preserve">MENDEL, Toby. </w:t>
      </w:r>
      <w:proofErr w:type="gramStart"/>
      <w:r w:rsidRPr="008C3482">
        <w:rPr>
          <w:rFonts w:ascii="Times New Roman" w:hAnsi="Times New Roman" w:cs="Times New Roman"/>
          <w:sz w:val="24"/>
          <w:szCs w:val="24"/>
        </w:rPr>
        <w:t>Freedom of Information as an internationally protected human right.</w:t>
      </w:r>
      <w:proofErr w:type="gramEnd"/>
      <w:r w:rsidRPr="008C3482">
        <w:rPr>
          <w:rFonts w:ascii="Times New Roman" w:hAnsi="Times New Roman" w:cs="Times New Roman"/>
          <w:sz w:val="24"/>
          <w:szCs w:val="24"/>
        </w:rPr>
        <w:t xml:space="preserve"> </w:t>
      </w:r>
      <w:proofErr w:type="gramStart"/>
      <w:r w:rsidRPr="008C3482">
        <w:rPr>
          <w:rFonts w:ascii="Times New Roman" w:hAnsi="Times New Roman" w:cs="Times New Roman"/>
          <w:sz w:val="24"/>
          <w:szCs w:val="24"/>
        </w:rPr>
        <w:t>American Civil Liberties Union International Civil Liberties Report (2000, Los Angeles, ACLU).</w:t>
      </w:r>
      <w:proofErr w:type="gramEnd"/>
      <w:r w:rsidRPr="008C3482">
        <w:rPr>
          <w:rFonts w:ascii="Times New Roman" w:hAnsi="Times New Roman" w:cs="Times New Roman"/>
          <w:sz w:val="24"/>
          <w:szCs w:val="24"/>
        </w:rPr>
        <w:t xml:space="preserve"> </w:t>
      </w:r>
      <w:r w:rsidRPr="008C3482">
        <w:rPr>
          <w:rFonts w:ascii="Times New Roman" w:hAnsi="Times New Roman" w:cs="Times New Roman"/>
          <w:sz w:val="24"/>
          <w:szCs w:val="24"/>
          <w:lang w:val="pt-BR"/>
        </w:rPr>
        <w:t>Disponível em: www.article19.org/pdfs/publications/foi-as-an-international-right.pdf. Acessado em 05.11.2012</w:t>
      </w:r>
    </w:p>
    <w:p w:rsidR="005106CE" w:rsidRPr="008C3482" w:rsidRDefault="005106CE" w:rsidP="008C3482">
      <w:pPr>
        <w:pStyle w:val="Textodenotaderodap"/>
        <w:jc w:val="both"/>
        <w:rPr>
          <w:rFonts w:ascii="Times New Roman" w:hAnsi="Times New Roman" w:cs="Times New Roman"/>
          <w:sz w:val="24"/>
          <w:szCs w:val="24"/>
          <w:lang w:val="pt-BR"/>
        </w:rPr>
      </w:pPr>
    </w:p>
    <w:p w:rsidR="005106CE" w:rsidRPr="008C3482" w:rsidRDefault="005106CE" w:rsidP="008C3482">
      <w:pPr>
        <w:pStyle w:val="Textodenotaderodap"/>
        <w:jc w:val="both"/>
        <w:rPr>
          <w:rFonts w:ascii="Times New Roman" w:hAnsi="Times New Roman" w:cs="Times New Roman"/>
          <w:sz w:val="24"/>
          <w:szCs w:val="24"/>
          <w:lang w:val="pt-BR"/>
        </w:rPr>
      </w:pPr>
    </w:p>
    <w:p w:rsidR="0069375E" w:rsidRPr="008C3482" w:rsidRDefault="0069375E" w:rsidP="008C3482">
      <w:pPr>
        <w:pStyle w:val="Textodenotaderodap"/>
        <w:jc w:val="both"/>
        <w:rPr>
          <w:rFonts w:ascii="Times New Roman" w:hAnsi="Times New Roman" w:cs="Times New Roman"/>
          <w:sz w:val="24"/>
          <w:szCs w:val="24"/>
          <w:lang w:val="pt-BR"/>
        </w:rPr>
      </w:pPr>
      <w:r w:rsidRPr="008C3482">
        <w:rPr>
          <w:rFonts w:ascii="Times New Roman" w:hAnsi="Times New Roman" w:cs="Times New Roman"/>
          <w:sz w:val="24"/>
          <w:szCs w:val="24"/>
          <w:lang w:val="pt-BR"/>
        </w:rPr>
        <w:t xml:space="preserve">MENDES, Gilmar Ferreira; COELHO, Inocêncio Mártires; BRANCO, Paulo </w:t>
      </w:r>
      <w:proofErr w:type="gramStart"/>
      <w:r w:rsidRPr="008C3482">
        <w:rPr>
          <w:rFonts w:ascii="Times New Roman" w:hAnsi="Times New Roman" w:cs="Times New Roman"/>
          <w:sz w:val="24"/>
          <w:szCs w:val="24"/>
          <w:lang w:val="pt-BR"/>
        </w:rPr>
        <w:t>Gustavo</w:t>
      </w:r>
      <w:proofErr w:type="gramEnd"/>
      <w:r w:rsidRPr="008C3482">
        <w:rPr>
          <w:rFonts w:ascii="Times New Roman" w:hAnsi="Times New Roman" w:cs="Times New Roman"/>
          <w:sz w:val="24"/>
          <w:szCs w:val="24"/>
          <w:lang w:val="pt-BR"/>
        </w:rPr>
        <w:t xml:space="preserve"> </w:t>
      </w:r>
    </w:p>
    <w:p w:rsidR="0069375E" w:rsidRPr="008C3482" w:rsidRDefault="0069375E" w:rsidP="008C3482">
      <w:pPr>
        <w:pStyle w:val="Textodenotaderodap"/>
        <w:jc w:val="both"/>
        <w:rPr>
          <w:rFonts w:ascii="Times New Roman" w:hAnsi="Times New Roman" w:cs="Times New Roman"/>
          <w:sz w:val="24"/>
          <w:szCs w:val="24"/>
          <w:lang w:val="pt-BR"/>
        </w:rPr>
      </w:pPr>
      <w:proofErr w:type="spellStart"/>
      <w:r w:rsidRPr="008C3482">
        <w:rPr>
          <w:rFonts w:ascii="Times New Roman" w:hAnsi="Times New Roman" w:cs="Times New Roman"/>
          <w:sz w:val="24"/>
          <w:szCs w:val="24"/>
          <w:lang w:val="pt-BR"/>
        </w:rPr>
        <w:t>Gonet</w:t>
      </w:r>
      <w:proofErr w:type="spellEnd"/>
      <w:r w:rsidRPr="008C3482">
        <w:rPr>
          <w:rFonts w:ascii="Times New Roman" w:hAnsi="Times New Roman" w:cs="Times New Roman"/>
          <w:sz w:val="24"/>
          <w:szCs w:val="24"/>
          <w:lang w:val="pt-BR"/>
        </w:rPr>
        <w:t xml:space="preserve">. Curso de Direito Constitucional. </w:t>
      </w:r>
      <w:proofErr w:type="gramStart"/>
      <w:r w:rsidRPr="008C3482">
        <w:rPr>
          <w:rFonts w:ascii="Times New Roman" w:hAnsi="Times New Roman" w:cs="Times New Roman"/>
          <w:sz w:val="24"/>
          <w:szCs w:val="24"/>
          <w:lang w:val="pt-BR"/>
        </w:rPr>
        <w:t>3</w:t>
      </w:r>
      <w:proofErr w:type="gramEnd"/>
      <w:r w:rsidRPr="008C3482">
        <w:rPr>
          <w:rFonts w:ascii="Times New Roman" w:hAnsi="Times New Roman" w:cs="Times New Roman"/>
          <w:sz w:val="24"/>
          <w:szCs w:val="24"/>
          <w:lang w:val="pt-BR"/>
        </w:rPr>
        <w:t xml:space="preserve"> ed. São Paulo: Saraiva, 2008</w:t>
      </w:r>
    </w:p>
    <w:p w:rsidR="005106CE" w:rsidRPr="008C3482" w:rsidRDefault="005106CE" w:rsidP="008C3482">
      <w:pPr>
        <w:pStyle w:val="Textodenotaderodap"/>
        <w:jc w:val="both"/>
        <w:rPr>
          <w:rFonts w:ascii="Times New Roman" w:hAnsi="Times New Roman" w:cs="Times New Roman"/>
          <w:sz w:val="24"/>
          <w:szCs w:val="24"/>
          <w:lang w:val="pt-BR"/>
        </w:rPr>
      </w:pPr>
      <w:r w:rsidRPr="008C3482">
        <w:rPr>
          <w:rFonts w:ascii="Times New Roman" w:hAnsi="Times New Roman" w:cs="Times New Roman"/>
          <w:sz w:val="24"/>
          <w:szCs w:val="24"/>
          <w:lang w:val="pt-BR"/>
        </w:rPr>
        <w:t xml:space="preserve">REIS, Fábio W. Cidadania, Mercado e Sociedade Civil. </w:t>
      </w:r>
      <w:r w:rsidRPr="008C3482">
        <w:rPr>
          <w:rFonts w:ascii="Times New Roman" w:hAnsi="Times New Roman" w:cs="Times New Roman"/>
          <w:sz w:val="24"/>
          <w:szCs w:val="24"/>
        </w:rPr>
        <w:t xml:space="preserve">In: MITRE, Antonio F. (org.). </w:t>
      </w:r>
      <w:r w:rsidRPr="008C3482">
        <w:rPr>
          <w:rFonts w:ascii="Times New Roman" w:hAnsi="Times New Roman" w:cs="Times New Roman"/>
          <w:sz w:val="24"/>
          <w:szCs w:val="24"/>
          <w:lang w:val="pt-BR"/>
        </w:rPr>
        <w:t xml:space="preserve">Ensaios de Teoria e Filisofia Política em homenagem ao Professor Carlos Eduardo Baesse de Souza. </w:t>
      </w:r>
      <w:r w:rsidRPr="008C3482">
        <w:rPr>
          <w:rFonts w:ascii="Times New Roman" w:hAnsi="Times New Roman" w:cs="Times New Roman"/>
          <w:sz w:val="24"/>
          <w:szCs w:val="24"/>
        </w:rPr>
        <w:t>Belo Horizonte: DCP/FAFICH/UFMG, 1994.</w:t>
      </w:r>
    </w:p>
    <w:p w:rsidR="005106CE" w:rsidRPr="008C3482" w:rsidRDefault="005106CE" w:rsidP="008C3482">
      <w:pPr>
        <w:spacing w:after="0" w:line="240" w:lineRule="auto"/>
        <w:jc w:val="both"/>
        <w:rPr>
          <w:rFonts w:ascii="Times New Roman" w:hAnsi="Times New Roman" w:cs="Times New Roman"/>
          <w:sz w:val="24"/>
          <w:szCs w:val="24"/>
          <w:lang w:val="pt-BR"/>
        </w:rPr>
      </w:pPr>
    </w:p>
    <w:p w:rsidR="005106CE" w:rsidRPr="008C3482" w:rsidRDefault="005106CE" w:rsidP="008C3482">
      <w:pPr>
        <w:spacing w:after="0" w:line="240" w:lineRule="auto"/>
        <w:jc w:val="both"/>
        <w:rPr>
          <w:rFonts w:ascii="Times New Roman" w:hAnsi="Times New Roman" w:cs="Times New Roman"/>
          <w:sz w:val="24"/>
          <w:szCs w:val="24"/>
          <w:lang w:val="pt-BR"/>
        </w:rPr>
      </w:pPr>
    </w:p>
    <w:p w:rsidR="00C06D56" w:rsidRPr="008C3482" w:rsidRDefault="00C06D56" w:rsidP="008C3482">
      <w:pPr>
        <w:spacing w:after="0" w:line="240" w:lineRule="auto"/>
        <w:jc w:val="both"/>
        <w:rPr>
          <w:rFonts w:ascii="Times New Roman" w:hAnsi="Times New Roman" w:cs="Times New Roman"/>
          <w:sz w:val="24"/>
          <w:szCs w:val="24"/>
          <w:lang w:val="pt-BR"/>
        </w:rPr>
      </w:pPr>
      <w:r w:rsidRPr="008C3482">
        <w:rPr>
          <w:rFonts w:ascii="Times New Roman" w:hAnsi="Times New Roman" w:cs="Times New Roman"/>
          <w:sz w:val="24"/>
          <w:szCs w:val="24"/>
        </w:rPr>
        <w:t xml:space="preserve">SWANSTROM, K. </w:t>
      </w:r>
      <w:proofErr w:type="spellStart"/>
      <w:proofErr w:type="gramStart"/>
      <w:r w:rsidRPr="008C3482">
        <w:rPr>
          <w:rFonts w:ascii="Times New Roman" w:hAnsi="Times New Roman" w:cs="Times New Roman"/>
          <w:i/>
          <w:sz w:val="24"/>
          <w:szCs w:val="24"/>
        </w:rPr>
        <w:t>apud</w:t>
      </w:r>
      <w:proofErr w:type="spellEnd"/>
      <w:r w:rsidRPr="008C3482">
        <w:rPr>
          <w:rFonts w:ascii="Times New Roman" w:hAnsi="Times New Roman" w:cs="Times New Roman"/>
          <w:i/>
          <w:sz w:val="24"/>
          <w:szCs w:val="24"/>
        </w:rPr>
        <w:t xml:space="preserve"> </w:t>
      </w:r>
      <w:r w:rsidRPr="008C3482">
        <w:rPr>
          <w:rFonts w:ascii="Times New Roman" w:hAnsi="Times New Roman" w:cs="Times New Roman"/>
          <w:sz w:val="24"/>
          <w:szCs w:val="24"/>
        </w:rPr>
        <w:t xml:space="preserve"> MENDEL</w:t>
      </w:r>
      <w:proofErr w:type="gramEnd"/>
      <w:r w:rsidRPr="008C3482">
        <w:rPr>
          <w:rFonts w:ascii="Times New Roman" w:hAnsi="Times New Roman" w:cs="Times New Roman"/>
          <w:sz w:val="24"/>
          <w:szCs w:val="24"/>
        </w:rPr>
        <w:t xml:space="preserve">, Toby. Freedom of Information: A Comparative Legal Survey. </w:t>
      </w:r>
      <w:r w:rsidRPr="008C3482">
        <w:rPr>
          <w:rFonts w:ascii="Times New Roman" w:hAnsi="Times New Roman" w:cs="Times New Roman"/>
          <w:i/>
          <w:iCs/>
          <w:sz w:val="24"/>
          <w:szCs w:val="24"/>
        </w:rPr>
        <w:t xml:space="preserve"> </w:t>
      </w:r>
      <w:r w:rsidR="005106CE" w:rsidRPr="008C3482">
        <w:rPr>
          <w:rFonts w:ascii="Times New Roman" w:hAnsi="Times New Roman" w:cs="Times New Roman"/>
          <w:sz w:val="24"/>
          <w:szCs w:val="24"/>
        </w:rPr>
        <w:t>2ª.edição. Paris: UNESCO, 2008.</w:t>
      </w:r>
    </w:p>
    <w:sectPr w:rsidR="00C06D56" w:rsidRPr="008C3482" w:rsidSect="001771AB">
      <w:pgSz w:w="11907" w:h="16839"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D1" w:rsidRDefault="006D04D1" w:rsidP="001771AB">
      <w:pPr>
        <w:spacing w:after="0" w:line="240" w:lineRule="auto"/>
      </w:pPr>
      <w:r>
        <w:separator/>
      </w:r>
    </w:p>
  </w:endnote>
  <w:endnote w:type="continuationSeparator" w:id="0">
    <w:p w:rsidR="006D04D1" w:rsidRDefault="006D04D1" w:rsidP="0017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D1" w:rsidRDefault="006D04D1" w:rsidP="001771AB">
      <w:pPr>
        <w:spacing w:after="0" w:line="240" w:lineRule="auto"/>
      </w:pPr>
      <w:r>
        <w:separator/>
      </w:r>
    </w:p>
  </w:footnote>
  <w:footnote w:type="continuationSeparator" w:id="0">
    <w:p w:rsidR="006D04D1" w:rsidRDefault="006D04D1" w:rsidP="001771AB">
      <w:pPr>
        <w:spacing w:after="0" w:line="240" w:lineRule="auto"/>
      </w:pPr>
      <w:r>
        <w:continuationSeparator/>
      </w:r>
    </w:p>
  </w:footnote>
  <w:footnote w:id="1">
    <w:p w:rsidR="00866D1F" w:rsidRPr="00866D1F" w:rsidRDefault="00866D1F">
      <w:pPr>
        <w:pStyle w:val="Textodenotaderodap"/>
        <w:rPr>
          <w:rFonts w:ascii="Times New Roman" w:hAnsi="Times New Roman" w:cs="Times New Roman"/>
          <w:lang w:val="pt-BR"/>
        </w:rPr>
      </w:pPr>
      <w:r>
        <w:rPr>
          <w:rStyle w:val="Refdenotaderodap"/>
        </w:rPr>
        <w:footnoteRef/>
      </w:r>
      <w:r w:rsidRPr="00866D1F">
        <w:rPr>
          <w:lang w:val="pt-BR"/>
        </w:rPr>
        <w:t xml:space="preserve"> </w:t>
      </w:r>
      <w:r w:rsidRPr="00866D1F">
        <w:rPr>
          <w:rFonts w:ascii="Times New Roman" w:hAnsi="Times New Roman" w:cs="Times New Roman"/>
          <w:lang w:val="pt-BR"/>
        </w:rPr>
        <w:t>Paper apresentado à disciplina de Direito Administrativo I, da Unidade de Ensino Superior Dom Bosco – UNDB.</w:t>
      </w:r>
    </w:p>
  </w:footnote>
  <w:footnote w:id="2">
    <w:p w:rsidR="001771AB" w:rsidRPr="00866D1F" w:rsidRDefault="001771AB">
      <w:pPr>
        <w:pStyle w:val="Textodenotaderodap"/>
        <w:rPr>
          <w:rFonts w:ascii="Times New Roman" w:hAnsi="Times New Roman" w:cs="Times New Roman"/>
          <w:lang w:val="pt-BR"/>
        </w:rPr>
      </w:pPr>
      <w:r w:rsidRPr="00866D1F">
        <w:rPr>
          <w:rStyle w:val="Refdenotaderodap"/>
          <w:rFonts w:ascii="Times New Roman" w:hAnsi="Times New Roman" w:cs="Times New Roman"/>
        </w:rPr>
        <w:footnoteRef/>
      </w:r>
      <w:r w:rsidRPr="00866D1F">
        <w:rPr>
          <w:rFonts w:ascii="Times New Roman" w:hAnsi="Times New Roman" w:cs="Times New Roman"/>
          <w:lang w:val="pt-BR"/>
        </w:rPr>
        <w:t xml:space="preserve"> </w:t>
      </w:r>
      <w:r w:rsidR="00866D1F" w:rsidRPr="00866D1F">
        <w:rPr>
          <w:rFonts w:ascii="Times New Roman" w:hAnsi="Times New Roman" w:cs="Times New Roman"/>
          <w:lang w:val="pt-BR"/>
        </w:rPr>
        <w:t>Aluna do 7º period do Curso de Direito da UNDB</w:t>
      </w:r>
    </w:p>
  </w:footnote>
  <w:footnote w:id="3">
    <w:p w:rsidR="00866D1F" w:rsidRPr="00866D1F" w:rsidRDefault="00866D1F">
      <w:pPr>
        <w:pStyle w:val="Textodenotaderodap"/>
        <w:rPr>
          <w:rFonts w:ascii="Times New Roman" w:hAnsi="Times New Roman" w:cs="Times New Roman"/>
          <w:lang w:val="pt-BR"/>
        </w:rPr>
      </w:pPr>
      <w:r w:rsidRPr="00866D1F">
        <w:rPr>
          <w:rStyle w:val="Refdenotaderodap"/>
          <w:rFonts w:ascii="Times New Roman" w:hAnsi="Times New Roman" w:cs="Times New Roman"/>
        </w:rPr>
        <w:footnoteRef/>
      </w:r>
      <w:r w:rsidRPr="00866D1F">
        <w:rPr>
          <w:rFonts w:ascii="Times New Roman" w:hAnsi="Times New Roman" w:cs="Times New Roman"/>
          <w:lang w:val="pt-BR"/>
        </w:rPr>
        <w:t xml:space="preserve"> Aluna do 7º period do Curso de Direito da UNDB</w:t>
      </w:r>
    </w:p>
  </w:footnote>
  <w:footnote w:id="4">
    <w:p w:rsidR="00866D1F" w:rsidRPr="00866D1F" w:rsidRDefault="00866D1F">
      <w:pPr>
        <w:pStyle w:val="Textodenotaderodap"/>
        <w:rPr>
          <w:lang w:val="pt-BR"/>
        </w:rPr>
      </w:pPr>
      <w:r w:rsidRPr="00866D1F">
        <w:rPr>
          <w:rStyle w:val="Refdenotaderodap"/>
          <w:rFonts w:ascii="Times New Roman" w:hAnsi="Times New Roman" w:cs="Times New Roman"/>
        </w:rPr>
        <w:footnoteRef/>
      </w:r>
      <w:r w:rsidRPr="00866D1F">
        <w:rPr>
          <w:rFonts w:ascii="Times New Roman" w:hAnsi="Times New Roman" w:cs="Times New Roman"/>
        </w:rPr>
        <w:t xml:space="preserve"> </w:t>
      </w:r>
      <w:r w:rsidRPr="00866D1F">
        <w:rPr>
          <w:rFonts w:ascii="Times New Roman" w:hAnsi="Times New Roman" w:cs="Times New Roman"/>
          <w:lang w:val="pt-BR"/>
        </w:rPr>
        <w:t>Professor Doutor, orientador.</w:t>
      </w:r>
    </w:p>
  </w:footnote>
  <w:footnote w:id="5">
    <w:p w:rsidR="002E14BB" w:rsidRPr="003477E4" w:rsidRDefault="002E14BB" w:rsidP="002E14BB">
      <w:pPr>
        <w:autoSpaceDE w:val="0"/>
        <w:autoSpaceDN w:val="0"/>
        <w:adjustRightInd w:val="0"/>
        <w:spacing w:after="0" w:line="240" w:lineRule="auto"/>
        <w:rPr>
          <w:rFonts w:ascii="Times New Roman" w:hAnsi="Times New Roman" w:cs="Times New Roman"/>
          <w:sz w:val="20"/>
          <w:szCs w:val="20"/>
        </w:rPr>
      </w:pPr>
      <w:r>
        <w:rPr>
          <w:rStyle w:val="Refdenotaderodap"/>
        </w:rPr>
        <w:footnoteRef/>
      </w:r>
      <w:r>
        <w:t xml:space="preserve"> SWANSTROM, K. </w:t>
      </w:r>
      <w:proofErr w:type="spellStart"/>
      <w:proofErr w:type="gramStart"/>
      <w:r>
        <w:rPr>
          <w:i/>
        </w:rPr>
        <w:t>apud</w:t>
      </w:r>
      <w:proofErr w:type="spellEnd"/>
      <w:r>
        <w:rPr>
          <w:i/>
        </w:rPr>
        <w:t xml:space="preserve"> </w:t>
      </w:r>
      <w:r>
        <w:t xml:space="preserve"> </w:t>
      </w:r>
      <w:r>
        <w:rPr>
          <w:rFonts w:ascii="Times New Roman" w:hAnsi="Times New Roman" w:cs="Times New Roman"/>
          <w:sz w:val="20"/>
          <w:szCs w:val="20"/>
        </w:rPr>
        <w:t>MENDEL</w:t>
      </w:r>
      <w:proofErr w:type="gramEnd"/>
      <w:r>
        <w:rPr>
          <w:rFonts w:ascii="Times New Roman" w:hAnsi="Times New Roman" w:cs="Times New Roman"/>
          <w:sz w:val="20"/>
          <w:szCs w:val="20"/>
        </w:rPr>
        <w:t xml:space="preserve">, Toby. Freedom of Information: A Comparative Legal Survey. </w:t>
      </w:r>
      <w:r w:rsidRPr="00322FB7">
        <w:rPr>
          <w:rFonts w:ascii="Times New Roman" w:hAnsi="Times New Roman" w:cs="Times New Roman"/>
          <w:i/>
          <w:iCs/>
          <w:sz w:val="20"/>
          <w:szCs w:val="20"/>
        </w:rPr>
        <w:t xml:space="preserve"> </w:t>
      </w:r>
      <w:r w:rsidRPr="003477E4">
        <w:rPr>
          <w:rFonts w:ascii="Times New Roman" w:hAnsi="Times New Roman" w:cs="Times New Roman"/>
          <w:sz w:val="20"/>
          <w:szCs w:val="20"/>
        </w:rPr>
        <w:t>2ª.edição. Paris: UNESCO, 2008</w:t>
      </w:r>
      <w:proofErr w:type="gramStart"/>
      <w:r w:rsidRPr="003477E4">
        <w:rPr>
          <w:rFonts w:ascii="Times New Roman" w:hAnsi="Times New Roman" w:cs="Times New Roman"/>
          <w:sz w:val="20"/>
          <w:szCs w:val="20"/>
        </w:rPr>
        <w:t>,  p</w:t>
      </w:r>
      <w:proofErr w:type="gramEnd"/>
      <w:r w:rsidRPr="003477E4">
        <w:rPr>
          <w:rFonts w:ascii="Times New Roman" w:hAnsi="Times New Roman" w:cs="Times New Roman"/>
          <w:sz w:val="20"/>
          <w:szCs w:val="20"/>
        </w:rPr>
        <w:t>. 101.</w:t>
      </w:r>
    </w:p>
  </w:footnote>
  <w:footnote w:id="6">
    <w:p w:rsidR="002E14BB" w:rsidRPr="00187964" w:rsidRDefault="002E14BB" w:rsidP="002E14BB">
      <w:pPr>
        <w:pStyle w:val="Textodenotaderodap"/>
        <w:rPr>
          <w:lang w:val="pt-BR"/>
        </w:rPr>
      </w:pPr>
      <w:r>
        <w:rPr>
          <w:rStyle w:val="Refdenotaderodap"/>
        </w:rPr>
        <w:footnoteRef/>
      </w:r>
      <w:r>
        <w:t xml:space="preserve"> </w:t>
      </w:r>
      <w:r>
        <w:rPr>
          <w:rFonts w:ascii="Times New Roman" w:hAnsi="Times New Roman" w:cs="Times New Roman"/>
        </w:rPr>
        <w:t xml:space="preserve">MENDEL, Toby. Freedom of Information: A Comparative Legal Survey. </w:t>
      </w:r>
      <w:r w:rsidRPr="00322FB7">
        <w:rPr>
          <w:rFonts w:ascii="Times New Roman" w:hAnsi="Times New Roman" w:cs="Times New Roman"/>
          <w:i/>
          <w:iCs/>
        </w:rPr>
        <w:t xml:space="preserve"> </w:t>
      </w:r>
      <w:proofErr w:type="gramStart"/>
      <w:r w:rsidRPr="00187964">
        <w:rPr>
          <w:rFonts w:ascii="Times New Roman" w:hAnsi="Times New Roman" w:cs="Times New Roman"/>
          <w:lang w:val="pt-BR"/>
        </w:rPr>
        <w:t>2ª.</w:t>
      </w:r>
      <w:proofErr w:type="gramEnd"/>
      <w:r w:rsidRPr="00187964">
        <w:rPr>
          <w:rFonts w:ascii="Times New Roman" w:hAnsi="Times New Roman" w:cs="Times New Roman"/>
          <w:lang w:val="pt-BR"/>
        </w:rPr>
        <w:t>edição. Paris: UNESCO, 2008, p. 04. Dispon</w:t>
      </w:r>
      <w:r>
        <w:rPr>
          <w:rFonts w:ascii="Times New Roman" w:hAnsi="Times New Roman" w:cs="Times New Roman"/>
          <w:lang w:val="pt-BR"/>
        </w:rPr>
        <w:t>í</w:t>
      </w:r>
      <w:r w:rsidRPr="00187964">
        <w:rPr>
          <w:rFonts w:ascii="Times New Roman" w:hAnsi="Times New Roman" w:cs="Times New Roman"/>
          <w:lang w:val="pt-BR"/>
        </w:rPr>
        <w:t>vel em: http://www.fas.org/sgp/foia/comparative.pdf</w:t>
      </w:r>
      <w:r>
        <w:rPr>
          <w:rFonts w:ascii="Times New Roman" w:hAnsi="Times New Roman" w:cs="Times New Roman"/>
          <w:lang w:val="pt-BR"/>
        </w:rPr>
        <w:t>.  Acessado em: 07.11.2012</w:t>
      </w:r>
    </w:p>
  </w:footnote>
  <w:footnote w:id="7">
    <w:p w:rsidR="002E14BB" w:rsidRPr="00187964" w:rsidRDefault="002E14BB" w:rsidP="002E14BB">
      <w:pPr>
        <w:pStyle w:val="Textodenotaderodap"/>
        <w:rPr>
          <w:lang w:val="pt-BR"/>
        </w:rPr>
      </w:pPr>
      <w:r>
        <w:rPr>
          <w:rStyle w:val="Refdenotaderodap"/>
        </w:rPr>
        <w:footnoteRef/>
      </w:r>
      <w:r>
        <w:t xml:space="preserve"> </w:t>
      </w:r>
      <w:r>
        <w:rPr>
          <w:rFonts w:ascii="Times New Roman" w:hAnsi="Times New Roman" w:cs="Times New Roman"/>
        </w:rPr>
        <w:t xml:space="preserve">MENDEL, Toby. Freedom of Information: A Comparative Legal Survey. </w:t>
      </w:r>
      <w:r w:rsidRPr="00322FB7">
        <w:rPr>
          <w:rFonts w:ascii="Times New Roman" w:hAnsi="Times New Roman" w:cs="Times New Roman"/>
          <w:i/>
          <w:iCs/>
        </w:rPr>
        <w:t xml:space="preserve"> </w:t>
      </w:r>
      <w:proofErr w:type="gramStart"/>
      <w:r w:rsidRPr="00187964">
        <w:rPr>
          <w:rFonts w:ascii="Times New Roman" w:hAnsi="Times New Roman" w:cs="Times New Roman"/>
          <w:lang w:val="pt-BR"/>
        </w:rPr>
        <w:t>2ª.</w:t>
      </w:r>
      <w:proofErr w:type="gramEnd"/>
      <w:r w:rsidRPr="00187964">
        <w:rPr>
          <w:rFonts w:ascii="Times New Roman" w:hAnsi="Times New Roman" w:cs="Times New Roman"/>
          <w:lang w:val="pt-BR"/>
        </w:rPr>
        <w:t>edição. Paris: UNESCO, 2008, p. 03. Dispon</w:t>
      </w:r>
      <w:r>
        <w:rPr>
          <w:rFonts w:ascii="Times New Roman" w:hAnsi="Times New Roman" w:cs="Times New Roman"/>
          <w:lang w:val="pt-BR"/>
        </w:rPr>
        <w:t>í</w:t>
      </w:r>
      <w:r w:rsidRPr="00187964">
        <w:rPr>
          <w:rFonts w:ascii="Times New Roman" w:hAnsi="Times New Roman" w:cs="Times New Roman"/>
          <w:lang w:val="pt-BR"/>
        </w:rPr>
        <w:t>vel em: http://www.fas.org/sgp/foia/comparative.pdf</w:t>
      </w:r>
      <w:r>
        <w:rPr>
          <w:rFonts w:ascii="Times New Roman" w:hAnsi="Times New Roman" w:cs="Times New Roman"/>
          <w:lang w:val="pt-BR"/>
        </w:rPr>
        <w:t>.  Acessado em: 07.11.2012</w:t>
      </w:r>
    </w:p>
  </w:footnote>
  <w:footnote w:id="8">
    <w:p w:rsidR="002E14BB" w:rsidRPr="008A4A14" w:rsidRDefault="002E14BB" w:rsidP="002E14BB">
      <w:pPr>
        <w:autoSpaceDE w:val="0"/>
        <w:autoSpaceDN w:val="0"/>
        <w:adjustRightInd w:val="0"/>
        <w:spacing w:after="0" w:line="240" w:lineRule="auto"/>
        <w:jc w:val="both"/>
        <w:rPr>
          <w:lang w:val="pt-BR"/>
        </w:rPr>
      </w:pPr>
      <w:r>
        <w:rPr>
          <w:rStyle w:val="Refdenotaderodap"/>
        </w:rPr>
        <w:footnoteRef/>
      </w:r>
      <w:r>
        <w:t xml:space="preserve"> </w:t>
      </w:r>
      <w:r>
        <w:rPr>
          <w:rFonts w:ascii="Times New Roman" w:hAnsi="Times New Roman" w:cs="Times New Roman"/>
        </w:rPr>
        <w:t>MENDEL, Toby.</w:t>
      </w:r>
      <w:r w:rsidRPr="008A4A14">
        <w:rPr>
          <w:rFonts w:ascii="Times New Roman" w:hAnsi="Times New Roman" w:cs="Times New Roman"/>
          <w:sz w:val="20"/>
          <w:szCs w:val="20"/>
        </w:rPr>
        <w:t xml:space="preserve"> </w:t>
      </w:r>
      <w:proofErr w:type="gramStart"/>
      <w:r w:rsidRPr="008A4A14">
        <w:rPr>
          <w:rFonts w:ascii="Times New Roman" w:hAnsi="Times New Roman" w:cs="Times New Roman"/>
          <w:sz w:val="20"/>
          <w:szCs w:val="20"/>
        </w:rPr>
        <w:t>Freedom of Information as an internationally protected human rig</w:t>
      </w:r>
      <w:r>
        <w:rPr>
          <w:rFonts w:ascii="Times New Roman" w:hAnsi="Times New Roman" w:cs="Times New Roman"/>
          <w:sz w:val="20"/>
          <w:szCs w:val="20"/>
        </w:rPr>
        <w:t>ht.</w:t>
      </w:r>
      <w:proofErr w:type="gramEnd"/>
      <w:r w:rsidRPr="008A4A14">
        <w:rPr>
          <w:rFonts w:ascii="Times New Roman" w:hAnsi="Times New Roman" w:cs="Times New Roman"/>
          <w:sz w:val="20"/>
          <w:szCs w:val="20"/>
        </w:rPr>
        <w:t xml:space="preserve"> </w:t>
      </w:r>
      <w:proofErr w:type="gramStart"/>
      <w:r w:rsidRPr="008A4A14">
        <w:rPr>
          <w:rFonts w:ascii="Times New Roman" w:hAnsi="Times New Roman" w:cs="Times New Roman"/>
          <w:sz w:val="20"/>
          <w:szCs w:val="20"/>
        </w:rPr>
        <w:t>American Civil</w:t>
      </w:r>
      <w:r>
        <w:rPr>
          <w:rFonts w:ascii="Times New Roman" w:hAnsi="Times New Roman" w:cs="Times New Roman"/>
          <w:sz w:val="20"/>
          <w:szCs w:val="20"/>
        </w:rPr>
        <w:t xml:space="preserve"> L</w:t>
      </w:r>
      <w:r w:rsidRPr="008A4A14">
        <w:rPr>
          <w:rFonts w:ascii="Times New Roman" w:hAnsi="Times New Roman" w:cs="Times New Roman"/>
          <w:sz w:val="20"/>
          <w:szCs w:val="20"/>
        </w:rPr>
        <w:t>iberties Union International Civil Liberties R</w:t>
      </w:r>
      <w:r>
        <w:rPr>
          <w:rFonts w:ascii="Times New Roman" w:hAnsi="Times New Roman" w:cs="Times New Roman"/>
          <w:sz w:val="20"/>
          <w:szCs w:val="20"/>
        </w:rPr>
        <w:t>eport (2000, Los Angeles, ACLU).</w:t>
      </w:r>
      <w:proofErr w:type="gramEnd"/>
      <w:r w:rsidRPr="008A4A14">
        <w:rPr>
          <w:rFonts w:ascii="Times New Roman" w:hAnsi="Times New Roman" w:cs="Times New Roman"/>
          <w:sz w:val="20"/>
          <w:szCs w:val="20"/>
        </w:rPr>
        <w:t xml:space="preserve"> </w:t>
      </w:r>
      <w:r w:rsidRPr="008A4A14">
        <w:rPr>
          <w:rFonts w:ascii="Times New Roman" w:hAnsi="Times New Roman" w:cs="Times New Roman"/>
          <w:sz w:val="20"/>
          <w:szCs w:val="20"/>
          <w:lang w:val="pt-BR"/>
        </w:rPr>
        <w:t>Disponível em: www.article19.org/pdfs/publications/foi-as-an-international-right.pdf.</w:t>
      </w:r>
      <w:r>
        <w:rPr>
          <w:rFonts w:ascii="Times New Roman" w:hAnsi="Times New Roman" w:cs="Times New Roman"/>
          <w:sz w:val="20"/>
          <w:szCs w:val="20"/>
          <w:lang w:val="pt-BR"/>
        </w:rPr>
        <w:t xml:space="preserve"> Acessado em 05.11.2012</w:t>
      </w:r>
    </w:p>
  </w:footnote>
  <w:footnote w:id="9">
    <w:p w:rsidR="002E14BB" w:rsidRPr="00055850" w:rsidRDefault="002E14BB" w:rsidP="002E14BB">
      <w:pPr>
        <w:pStyle w:val="Textodenotaderodap"/>
        <w:jc w:val="both"/>
        <w:rPr>
          <w:lang w:val="pt-BR"/>
        </w:rPr>
      </w:pPr>
      <w:r>
        <w:rPr>
          <w:rStyle w:val="Refdenotaderodap"/>
        </w:rPr>
        <w:footnoteRef/>
      </w:r>
      <w:r w:rsidRPr="00055850">
        <w:rPr>
          <w:lang w:val="pt-BR"/>
        </w:rPr>
        <w:t xml:space="preserve"> </w:t>
      </w:r>
      <w:r w:rsidRPr="00055850">
        <w:rPr>
          <w:rFonts w:ascii="Times New Roman" w:hAnsi="Times New Roman" w:cs="Times New Roman"/>
          <w:lang w:val="pt-BR"/>
        </w:rPr>
        <w:t>REIS,</w:t>
      </w:r>
      <w:r>
        <w:rPr>
          <w:rFonts w:ascii="Times New Roman" w:hAnsi="Times New Roman" w:cs="Times New Roman"/>
          <w:lang w:val="pt-BR"/>
        </w:rPr>
        <w:t xml:space="preserve"> Fábio W. Cidadania, Mercado e Sociedade Civil. </w:t>
      </w:r>
      <w:r w:rsidRPr="00055850">
        <w:rPr>
          <w:rFonts w:ascii="Times New Roman" w:hAnsi="Times New Roman" w:cs="Times New Roman"/>
        </w:rPr>
        <w:t>In: MITRE, Antonio F. (org.</w:t>
      </w:r>
      <w:r>
        <w:rPr>
          <w:rFonts w:ascii="Times New Roman" w:hAnsi="Times New Roman" w:cs="Times New Roman"/>
        </w:rPr>
        <w:t xml:space="preserve">). </w:t>
      </w:r>
      <w:r w:rsidRPr="00055850">
        <w:rPr>
          <w:rFonts w:ascii="Times New Roman" w:hAnsi="Times New Roman" w:cs="Times New Roman"/>
          <w:lang w:val="pt-BR"/>
        </w:rPr>
        <w:t xml:space="preserve">Ensaios de Teoria e </w:t>
      </w:r>
      <w:proofErr w:type="spellStart"/>
      <w:r w:rsidRPr="00055850">
        <w:rPr>
          <w:rFonts w:ascii="Times New Roman" w:hAnsi="Times New Roman" w:cs="Times New Roman"/>
          <w:lang w:val="pt-BR"/>
        </w:rPr>
        <w:t>Filisofia</w:t>
      </w:r>
      <w:proofErr w:type="spellEnd"/>
      <w:r w:rsidRPr="00055850">
        <w:rPr>
          <w:rFonts w:ascii="Times New Roman" w:hAnsi="Times New Roman" w:cs="Times New Roman"/>
          <w:lang w:val="pt-BR"/>
        </w:rPr>
        <w:t xml:space="preserve"> Política em homenagem ao Professor Carlos Eduardo</w:t>
      </w:r>
      <w:r>
        <w:rPr>
          <w:rFonts w:ascii="Times New Roman" w:hAnsi="Times New Roman" w:cs="Times New Roman"/>
          <w:lang w:val="pt-BR"/>
        </w:rPr>
        <w:t xml:space="preserve"> </w:t>
      </w:r>
      <w:proofErr w:type="spellStart"/>
      <w:r>
        <w:rPr>
          <w:rFonts w:ascii="Times New Roman" w:hAnsi="Times New Roman" w:cs="Times New Roman"/>
          <w:lang w:val="pt-BR"/>
        </w:rPr>
        <w:t>Baesse</w:t>
      </w:r>
      <w:proofErr w:type="spellEnd"/>
      <w:r>
        <w:rPr>
          <w:rFonts w:ascii="Times New Roman" w:hAnsi="Times New Roman" w:cs="Times New Roman"/>
          <w:lang w:val="pt-BR"/>
        </w:rPr>
        <w:t xml:space="preserve"> de Souza. </w:t>
      </w:r>
      <w:r w:rsidRPr="00055850">
        <w:rPr>
          <w:rFonts w:ascii="Times New Roman" w:hAnsi="Times New Roman" w:cs="Times New Roman"/>
        </w:rPr>
        <w:t>Belo Horizonte: DCP/FAFICH/UFMG, 1994.</w:t>
      </w:r>
    </w:p>
  </w:footnote>
  <w:footnote w:id="10">
    <w:p w:rsidR="00CA1DB1" w:rsidRPr="00CA1DB1" w:rsidRDefault="00CA1DB1">
      <w:pPr>
        <w:pStyle w:val="Textodenotaderodap"/>
        <w:rPr>
          <w:lang w:val="pt-BR"/>
        </w:rPr>
      </w:pPr>
      <w:r>
        <w:rPr>
          <w:rStyle w:val="Refdenotaderodap"/>
        </w:rPr>
        <w:footnoteRef/>
      </w:r>
      <w:r>
        <w:t xml:space="preserve"> </w:t>
      </w:r>
      <w:r>
        <w:rPr>
          <w:lang w:val="pt-BR"/>
        </w:rPr>
        <w:t xml:space="preserve">Disponível em: </w:t>
      </w:r>
      <w:r w:rsidRPr="00CA1DB1">
        <w:rPr>
          <w:lang w:val="pt-BR"/>
        </w:rPr>
        <w:t>http://artigo19.org/?p=564</w:t>
      </w:r>
      <w:r>
        <w:rPr>
          <w:lang w:val="pt-BR"/>
        </w:rPr>
        <w:t xml:space="preserve"> Acesso em: 12/11/2012</w:t>
      </w:r>
    </w:p>
  </w:footnote>
  <w:footnote w:id="11">
    <w:p w:rsidR="00CA1DB1" w:rsidRPr="00CA1DB1" w:rsidRDefault="00CA1DB1">
      <w:pPr>
        <w:pStyle w:val="Textodenotaderodap"/>
        <w:rPr>
          <w:lang w:val="pt-BR"/>
        </w:rPr>
      </w:pPr>
      <w:r>
        <w:rPr>
          <w:rStyle w:val="Refdenotaderodap"/>
        </w:rPr>
        <w:footnoteRef/>
      </w:r>
      <w:r>
        <w:t xml:space="preserve"> </w:t>
      </w:r>
      <w:r>
        <w:rPr>
          <w:lang w:val="pt-BR"/>
        </w:rPr>
        <w:t xml:space="preserve">Disponível em: </w:t>
      </w:r>
      <w:r w:rsidRPr="00CA1DB1">
        <w:rPr>
          <w:lang w:val="pt-BR"/>
        </w:rPr>
        <w:t>http://artigo19.org/?p=564</w:t>
      </w:r>
      <w:r>
        <w:rPr>
          <w:lang w:val="pt-BR"/>
        </w:rPr>
        <w:t xml:space="preserve"> Acesso em: 12/11/2012</w:t>
      </w:r>
    </w:p>
  </w:footnote>
  <w:footnote w:id="12">
    <w:p w:rsidR="003E3B9D" w:rsidRPr="00D63693" w:rsidRDefault="003E3B9D" w:rsidP="003E3B9D">
      <w:pPr>
        <w:pStyle w:val="Textodenotaderodap"/>
        <w:rPr>
          <w:rFonts w:ascii="Times New Roman" w:hAnsi="Times New Roman" w:cs="Times New Roman"/>
          <w:lang w:val="pt-BR"/>
        </w:rPr>
      </w:pPr>
      <w:r w:rsidRPr="00D63693">
        <w:rPr>
          <w:rStyle w:val="Refdenotaderodap"/>
          <w:rFonts w:ascii="Times New Roman" w:hAnsi="Times New Roman" w:cs="Times New Roman"/>
        </w:rPr>
        <w:footnoteRef/>
      </w:r>
      <w:r w:rsidRPr="00D63693">
        <w:rPr>
          <w:rFonts w:ascii="Times New Roman" w:hAnsi="Times New Roman" w:cs="Times New Roman"/>
        </w:rPr>
        <w:t xml:space="preserve"> </w:t>
      </w:r>
      <w:r w:rsidRPr="00D63693">
        <w:rPr>
          <w:rFonts w:ascii="Times New Roman" w:hAnsi="Times New Roman" w:cs="Times New Roman"/>
          <w:lang w:val="pt-BR"/>
        </w:rPr>
        <w:t xml:space="preserve">Instituto Brasiliense de Direito Público. DIREITO FUNDAMENTAL DE ACESSO A INFORMAÇÕES PÚBLICAS: </w:t>
      </w:r>
    </w:p>
    <w:p w:rsidR="003E3B9D" w:rsidRPr="00D63693" w:rsidRDefault="003E3B9D" w:rsidP="003E3B9D">
      <w:pPr>
        <w:pStyle w:val="Textodenotaderodap"/>
        <w:rPr>
          <w:rFonts w:ascii="Times New Roman" w:hAnsi="Times New Roman" w:cs="Times New Roman"/>
          <w:lang w:val="pt-BR"/>
        </w:rPr>
      </w:pPr>
      <w:r w:rsidRPr="00D63693">
        <w:rPr>
          <w:rFonts w:ascii="Times New Roman" w:hAnsi="Times New Roman" w:cs="Times New Roman"/>
          <w:lang w:val="pt-BR"/>
        </w:rPr>
        <w:t xml:space="preserve">ANÁLISE DO DIREITO COMPARADO E DA LEI Nº 12.527/2011. Disponível em: </w:t>
      </w:r>
      <w:proofErr w:type="gramStart"/>
      <w:r w:rsidRPr="00D63693">
        <w:rPr>
          <w:rFonts w:ascii="Times New Roman" w:hAnsi="Times New Roman" w:cs="Times New Roman"/>
          <w:lang w:val="pt-BR"/>
        </w:rPr>
        <w:t>http://www.portaldeperiodicos.idp.edu.br/index.</w:t>
      </w:r>
      <w:proofErr w:type="gramEnd"/>
      <w:r w:rsidRPr="00D63693">
        <w:rPr>
          <w:rFonts w:ascii="Times New Roman" w:hAnsi="Times New Roman" w:cs="Times New Roman"/>
          <w:lang w:val="pt-BR"/>
        </w:rPr>
        <w:t>php/cadernovirtual/article/viewFile/700/478 Acesso em: 12/11/2012</w:t>
      </w:r>
    </w:p>
  </w:footnote>
  <w:footnote w:id="13">
    <w:p w:rsidR="001A24F1" w:rsidRPr="00D63693" w:rsidRDefault="001A24F1" w:rsidP="001A24F1">
      <w:pPr>
        <w:pStyle w:val="Textodenotaderodap"/>
        <w:rPr>
          <w:rFonts w:ascii="Times New Roman" w:hAnsi="Times New Roman" w:cs="Times New Roman"/>
          <w:lang w:val="pt-BR"/>
        </w:rPr>
      </w:pPr>
      <w:r w:rsidRPr="00D63693">
        <w:rPr>
          <w:rStyle w:val="Refdenotaderodap"/>
          <w:rFonts w:ascii="Times New Roman" w:hAnsi="Times New Roman" w:cs="Times New Roman"/>
        </w:rPr>
        <w:footnoteRef/>
      </w:r>
      <w:r w:rsidRPr="00D63693">
        <w:rPr>
          <w:rFonts w:ascii="Times New Roman" w:hAnsi="Times New Roman" w:cs="Times New Roman"/>
        </w:rPr>
        <w:t xml:space="preserve"> </w:t>
      </w:r>
      <w:r w:rsidRPr="00D63693">
        <w:rPr>
          <w:rFonts w:ascii="Times New Roman" w:hAnsi="Times New Roman" w:cs="Times New Roman"/>
          <w:lang w:val="pt-BR"/>
        </w:rPr>
        <w:t xml:space="preserve">Instituto Brasiliense de Direito Público. DIREITO FUNDAMENTAL DE ACESSO A INFORMAÇÕES PÚBLICAS: </w:t>
      </w:r>
    </w:p>
    <w:p w:rsidR="001A24F1" w:rsidRPr="001A24F1" w:rsidRDefault="001A24F1" w:rsidP="001A24F1">
      <w:pPr>
        <w:pStyle w:val="Textodenotaderodap"/>
        <w:rPr>
          <w:lang w:val="pt-BR"/>
        </w:rPr>
      </w:pPr>
      <w:r w:rsidRPr="00D63693">
        <w:rPr>
          <w:rFonts w:ascii="Times New Roman" w:hAnsi="Times New Roman" w:cs="Times New Roman"/>
          <w:lang w:val="pt-BR"/>
        </w:rPr>
        <w:t xml:space="preserve">ANÁLISE DO DIREITO COMPARADO E DA LEI Nº 12.527/2011. Disponível em: </w:t>
      </w:r>
      <w:proofErr w:type="gramStart"/>
      <w:r w:rsidRPr="00D63693">
        <w:rPr>
          <w:rFonts w:ascii="Times New Roman" w:hAnsi="Times New Roman" w:cs="Times New Roman"/>
          <w:lang w:val="pt-BR"/>
        </w:rPr>
        <w:t>http://www.portaldeperiodicos.idp.edu.br/index.</w:t>
      </w:r>
      <w:proofErr w:type="gramEnd"/>
      <w:r w:rsidRPr="00D63693">
        <w:rPr>
          <w:rFonts w:ascii="Times New Roman" w:hAnsi="Times New Roman" w:cs="Times New Roman"/>
          <w:lang w:val="pt-BR"/>
        </w:rPr>
        <w:t>php/cadernovirtual/article/viewFile/700/478 Acesso em: 12/11/2012</w:t>
      </w:r>
    </w:p>
  </w:footnote>
  <w:footnote w:id="14">
    <w:p w:rsidR="00BD03C0" w:rsidRPr="003E3B9D" w:rsidRDefault="00BD03C0" w:rsidP="00BD03C0">
      <w:pPr>
        <w:pStyle w:val="Textodenotaderodap"/>
        <w:rPr>
          <w:lang w:val="pt-BR"/>
        </w:rPr>
      </w:pPr>
      <w:r>
        <w:rPr>
          <w:rStyle w:val="Refdenotaderodap"/>
        </w:rPr>
        <w:footnoteRef/>
      </w:r>
      <w:r>
        <w:t xml:space="preserve"> </w:t>
      </w:r>
      <w:r>
        <w:rPr>
          <w:lang w:val="pt-BR"/>
        </w:rPr>
        <w:t xml:space="preserve">Instituto Brasiliense de Direito Público. </w:t>
      </w:r>
      <w:r w:rsidRPr="003E3B9D">
        <w:rPr>
          <w:lang w:val="pt-BR"/>
        </w:rPr>
        <w:t xml:space="preserve">DIREITO FUNDAMENTAL DE ACESSO A INFORMAÇÕES PÚBLICAS: </w:t>
      </w:r>
    </w:p>
    <w:p w:rsidR="00BD03C0" w:rsidRPr="00BD03C0" w:rsidRDefault="00BD03C0" w:rsidP="00BD03C0">
      <w:pPr>
        <w:pStyle w:val="Textodenotaderodap"/>
        <w:rPr>
          <w:lang w:val="pt-BR"/>
        </w:rPr>
      </w:pPr>
      <w:r w:rsidRPr="003E3B9D">
        <w:rPr>
          <w:lang w:val="pt-BR"/>
        </w:rPr>
        <w:t>ANÁLISE DO DIREITO COMPARADO E DA LEI Nº 12.527/2011</w:t>
      </w:r>
      <w:r>
        <w:rPr>
          <w:lang w:val="pt-BR"/>
        </w:rPr>
        <w:t xml:space="preserve">. Disponível em: </w:t>
      </w:r>
      <w:proofErr w:type="gramStart"/>
      <w:r w:rsidRPr="003E3B9D">
        <w:rPr>
          <w:lang w:val="pt-BR"/>
        </w:rPr>
        <w:t>http://www.portaldeperiodicos.idp.edu.br/index.</w:t>
      </w:r>
      <w:proofErr w:type="gramEnd"/>
      <w:r w:rsidRPr="003E3B9D">
        <w:rPr>
          <w:lang w:val="pt-BR"/>
        </w:rPr>
        <w:t>php/cadernovirtual/article/viewFile/700/478</w:t>
      </w:r>
      <w:r>
        <w:rPr>
          <w:lang w:val="pt-BR"/>
        </w:rPr>
        <w:t xml:space="preserve"> Acesso em: 12/11/2012</w:t>
      </w:r>
    </w:p>
  </w:footnote>
  <w:footnote w:id="15">
    <w:p w:rsidR="00704F46" w:rsidRPr="003E3B9D" w:rsidRDefault="00704F46" w:rsidP="00704F46">
      <w:pPr>
        <w:pStyle w:val="Textodenotaderodap"/>
        <w:rPr>
          <w:lang w:val="pt-BR"/>
        </w:rPr>
      </w:pPr>
      <w:r>
        <w:rPr>
          <w:rStyle w:val="Refdenotaderodap"/>
        </w:rPr>
        <w:footnoteRef/>
      </w:r>
      <w:r>
        <w:t xml:space="preserve"> </w:t>
      </w:r>
      <w:r>
        <w:rPr>
          <w:lang w:val="pt-BR"/>
        </w:rPr>
        <w:t xml:space="preserve">Instituto Brasiliense de Direito Público. </w:t>
      </w:r>
      <w:r w:rsidRPr="003E3B9D">
        <w:rPr>
          <w:lang w:val="pt-BR"/>
        </w:rPr>
        <w:t xml:space="preserve">DIREITO FUNDAMENTAL DE ACESSO A INFORMAÇÕES PÚBLICAS: </w:t>
      </w:r>
    </w:p>
    <w:p w:rsidR="00704F46" w:rsidRPr="00704F46" w:rsidRDefault="00704F46" w:rsidP="00704F46">
      <w:pPr>
        <w:pStyle w:val="Textodenotaderodap"/>
        <w:rPr>
          <w:lang w:val="pt-BR"/>
        </w:rPr>
      </w:pPr>
      <w:r w:rsidRPr="003E3B9D">
        <w:rPr>
          <w:lang w:val="pt-BR"/>
        </w:rPr>
        <w:t>ANÁLISE DO DIREITO COMPARADO E DA LEI Nº 12.527/2011</w:t>
      </w:r>
      <w:r>
        <w:rPr>
          <w:lang w:val="pt-BR"/>
        </w:rPr>
        <w:t xml:space="preserve">. Disponível em: </w:t>
      </w:r>
      <w:proofErr w:type="gramStart"/>
      <w:r w:rsidRPr="003E3B9D">
        <w:rPr>
          <w:lang w:val="pt-BR"/>
        </w:rPr>
        <w:t>http://www.portaldeperiodicos.idp.edu.br/index.</w:t>
      </w:r>
      <w:proofErr w:type="gramEnd"/>
      <w:r w:rsidRPr="003E3B9D">
        <w:rPr>
          <w:lang w:val="pt-BR"/>
        </w:rPr>
        <w:t>php/cadernovirtual/article/viewFile/700/478</w:t>
      </w:r>
      <w:r>
        <w:rPr>
          <w:lang w:val="pt-BR"/>
        </w:rPr>
        <w:t xml:space="preserve"> Acesso em: 12/11/2012</w:t>
      </w:r>
    </w:p>
  </w:footnote>
  <w:footnote w:id="16">
    <w:p w:rsidR="00606B4E" w:rsidRPr="003E3B9D" w:rsidRDefault="00606B4E" w:rsidP="00606B4E">
      <w:pPr>
        <w:pStyle w:val="Textodenotaderodap"/>
        <w:rPr>
          <w:lang w:val="pt-BR"/>
        </w:rPr>
      </w:pPr>
      <w:r>
        <w:rPr>
          <w:rStyle w:val="Refdenotaderodap"/>
        </w:rPr>
        <w:footnoteRef/>
      </w:r>
      <w:r>
        <w:t xml:space="preserve"> </w:t>
      </w:r>
      <w:r>
        <w:rPr>
          <w:lang w:val="pt-BR"/>
        </w:rPr>
        <w:t xml:space="preserve">Instituto Brasiliense de Direito Público. </w:t>
      </w:r>
      <w:r w:rsidRPr="003E3B9D">
        <w:rPr>
          <w:lang w:val="pt-BR"/>
        </w:rPr>
        <w:t xml:space="preserve">DIREITO FUNDAMENTAL DE ACESSO A INFORMAÇÕES PÚBLICAS: </w:t>
      </w:r>
    </w:p>
    <w:p w:rsidR="00606B4E" w:rsidRPr="00606B4E" w:rsidRDefault="00606B4E" w:rsidP="00606B4E">
      <w:pPr>
        <w:pStyle w:val="Textodenotaderodap"/>
        <w:rPr>
          <w:lang w:val="pt-BR"/>
        </w:rPr>
      </w:pPr>
      <w:r w:rsidRPr="003E3B9D">
        <w:rPr>
          <w:lang w:val="pt-BR"/>
        </w:rPr>
        <w:t>ANÁLISE DO DIREITO COMPARADO E DA LEI Nº 12.527/2011</w:t>
      </w:r>
      <w:r>
        <w:rPr>
          <w:lang w:val="pt-BR"/>
        </w:rPr>
        <w:t xml:space="preserve">. Disponível em: </w:t>
      </w:r>
      <w:proofErr w:type="gramStart"/>
      <w:r w:rsidRPr="003E3B9D">
        <w:rPr>
          <w:lang w:val="pt-BR"/>
        </w:rPr>
        <w:t>http://www.portaldeperiodicos.idp.edu.br/index.</w:t>
      </w:r>
      <w:proofErr w:type="gramEnd"/>
      <w:r w:rsidRPr="003E3B9D">
        <w:rPr>
          <w:lang w:val="pt-BR"/>
        </w:rPr>
        <w:t>php/cadernovirtual/article/viewFile/700/478</w:t>
      </w:r>
      <w:r>
        <w:rPr>
          <w:lang w:val="pt-BR"/>
        </w:rPr>
        <w:t xml:space="preserve"> Acesso em: 12/11/2012</w:t>
      </w:r>
    </w:p>
  </w:footnote>
  <w:footnote w:id="17">
    <w:p w:rsidR="00606B4E" w:rsidRPr="003E3B9D" w:rsidRDefault="00606B4E" w:rsidP="00606B4E">
      <w:pPr>
        <w:pStyle w:val="Textodenotaderodap"/>
        <w:rPr>
          <w:lang w:val="pt-BR"/>
        </w:rPr>
      </w:pPr>
      <w:r>
        <w:rPr>
          <w:rStyle w:val="Refdenotaderodap"/>
        </w:rPr>
        <w:footnoteRef/>
      </w:r>
      <w:r>
        <w:t xml:space="preserve"> </w:t>
      </w:r>
      <w:r>
        <w:rPr>
          <w:lang w:val="pt-BR"/>
        </w:rPr>
        <w:t xml:space="preserve">Instituto Brasiliense de Direito Público. </w:t>
      </w:r>
      <w:r w:rsidRPr="003E3B9D">
        <w:rPr>
          <w:lang w:val="pt-BR"/>
        </w:rPr>
        <w:t xml:space="preserve">DIREITO FUNDAMENTAL DE ACESSO A INFORMAÇÕES PÚBLICAS: </w:t>
      </w:r>
    </w:p>
    <w:p w:rsidR="00606B4E" w:rsidRPr="00606B4E" w:rsidRDefault="00606B4E" w:rsidP="00606B4E">
      <w:pPr>
        <w:pStyle w:val="Textodenotaderodap"/>
        <w:rPr>
          <w:lang w:val="pt-BR"/>
        </w:rPr>
      </w:pPr>
      <w:r w:rsidRPr="003E3B9D">
        <w:rPr>
          <w:lang w:val="pt-BR"/>
        </w:rPr>
        <w:t>ANÁLISE DO DIREITO COMPARADO E DA LEI Nº 12.527/2011</w:t>
      </w:r>
      <w:r>
        <w:rPr>
          <w:lang w:val="pt-BR"/>
        </w:rPr>
        <w:t xml:space="preserve">. Disponível em: </w:t>
      </w:r>
      <w:proofErr w:type="gramStart"/>
      <w:r w:rsidRPr="003E3B9D">
        <w:rPr>
          <w:lang w:val="pt-BR"/>
        </w:rPr>
        <w:t>http://www.portaldeperiodicos.idp.edu.br/index.</w:t>
      </w:r>
      <w:proofErr w:type="gramEnd"/>
      <w:r w:rsidRPr="003E3B9D">
        <w:rPr>
          <w:lang w:val="pt-BR"/>
        </w:rPr>
        <w:t>php/cadernovirtual/article/viewFile/700/478</w:t>
      </w:r>
      <w:r>
        <w:rPr>
          <w:lang w:val="pt-BR"/>
        </w:rPr>
        <w:t xml:space="preserve"> Acesso em: 12/11/2012</w:t>
      </w:r>
    </w:p>
  </w:footnote>
  <w:footnote w:id="18">
    <w:p w:rsidR="00606B4E" w:rsidRPr="003E3B9D" w:rsidRDefault="00606B4E" w:rsidP="00606B4E">
      <w:pPr>
        <w:pStyle w:val="Textodenotaderodap"/>
        <w:rPr>
          <w:lang w:val="pt-BR"/>
        </w:rPr>
      </w:pPr>
      <w:r>
        <w:rPr>
          <w:rStyle w:val="Refdenotaderodap"/>
        </w:rPr>
        <w:footnoteRef/>
      </w:r>
      <w:r>
        <w:t xml:space="preserve"> </w:t>
      </w:r>
      <w:r>
        <w:rPr>
          <w:lang w:val="pt-BR"/>
        </w:rPr>
        <w:t xml:space="preserve">Instituto Brasiliense de Direito Público. </w:t>
      </w:r>
      <w:r w:rsidRPr="003E3B9D">
        <w:rPr>
          <w:lang w:val="pt-BR"/>
        </w:rPr>
        <w:t xml:space="preserve">DIREITO FUNDAMENTAL DE ACESSO A INFORMAÇÕES PÚBLICAS: </w:t>
      </w:r>
    </w:p>
    <w:p w:rsidR="00606B4E" w:rsidRPr="00606B4E" w:rsidRDefault="00606B4E" w:rsidP="00606B4E">
      <w:pPr>
        <w:pStyle w:val="Textodenotaderodap"/>
        <w:rPr>
          <w:lang w:val="pt-BR"/>
        </w:rPr>
      </w:pPr>
      <w:r w:rsidRPr="003E3B9D">
        <w:rPr>
          <w:lang w:val="pt-BR"/>
        </w:rPr>
        <w:t>ANÁLISE DO DIREITO COMPARADO E DA LEI Nº 12.527/2011</w:t>
      </w:r>
      <w:r>
        <w:rPr>
          <w:lang w:val="pt-BR"/>
        </w:rPr>
        <w:t xml:space="preserve">. Disponível em: </w:t>
      </w:r>
      <w:proofErr w:type="gramStart"/>
      <w:r w:rsidRPr="003E3B9D">
        <w:rPr>
          <w:lang w:val="pt-BR"/>
        </w:rPr>
        <w:t>http://www.portaldeperiodicos.idp.edu.br/index.</w:t>
      </w:r>
      <w:proofErr w:type="gramEnd"/>
      <w:r w:rsidRPr="003E3B9D">
        <w:rPr>
          <w:lang w:val="pt-BR"/>
        </w:rPr>
        <w:t>php/cadernovirtual/article/viewFile/700/478</w:t>
      </w:r>
      <w:r>
        <w:rPr>
          <w:lang w:val="pt-BR"/>
        </w:rPr>
        <w:t xml:space="preserve"> Acesso em: 12/11/2012</w:t>
      </w:r>
    </w:p>
  </w:footnote>
  <w:footnote w:id="19">
    <w:p w:rsidR="00CF2E56" w:rsidRPr="00CF2E56" w:rsidRDefault="00CF2E56">
      <w:pPr>
        <w:pStyle w:val="Textodenotaderodap"/>
        <w:rPr>
          <w:lang w:val="pt-BR"/>
        </w:rPr>
      </w:pPr>
      <w:r>
        <w:rPr>
          <w:rStyle w:val="Refdenotaderodap"/>
        </w:rPr>
        <w:footnoteRef/>
      </w:r>
      <w:r w:rsidRPr="005106CE">
        <w:rPr>
          <w:rFonts w:ascii="Times New Roman" w:hAnsi="Times New Roman" w:cs="Times New Roman"/>
          <w:lang w:val="pt-BR"/>
        </w:rPr>
        <w:t xml:space="preserve"> JARDIM, José Maria. Transparência e opacidade do Estado no Brasil: usos e desusos da informação governamental. EdUFF. 1999. P. 123-170. Niterói-RJ.</w:t>
      </w:r>
      <w:r>
        <w:rPr>
          <w:lang w:val="pt-B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117E8"/>
    <w:multiLevelType w:val="hybridMultilevel"/>
    <w:tmpl w:val="C65A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6E35CC"/>
    <w:multiLevelType w:val="multilevel"/>
    <w:tmpl w:val="1E9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6DB"/>
    <w:rsid w:val="00016975"/>
    <w:rsid w:val="00027D93"/>
    <w:rsid w:val="00055850"/>
    <w:rsid w:val="00056784"/>
    <w:rsid w:val="000624F3"/>
    <w:rsid w:val="00127E3F"/>
    <w:rsid w:val="001771AB"/>
    <w:rsid w:val="001868D9"/>
    <w:rsid w:val="00187964"/>
    <w:rsid w:val="001A24F1"/>
    <w:rsid w:val="0025492D"/>
    <w:rsid w:val="002D5AAC"/>
    <w:rsid w:val="002E14BB"/>
    <w:rsid w:val="002E226B"/>
    <w:rsid w:val="002F3C45"/>
    <w:rsid w:val="00313A9F"/>
    <w:rsid w:val="00322FB7"/>
    <w:rsid w:val="00334DBE"/>
    <w:rsid w:val="003477E4"/>
    <w:rsid w:val="0035581F"/>
    <w:rsid w:val="00355F2E"/>
    <w:rsid w:val="0037071A"/>
    <w:rsid w:val="00375CF4"/>
    <w:rsid w:val="003A22AC"/>
    <w:rsid w:val="003B453F"/>
    <w:rsid w:val="003B776E"/>
    <w:rsid w:val="003E3B9D"/>
    <w:rsid w:val="003E4EFE"/>
    <w:rsid w:val="003F74C4"/>
    <w:rsid w:val="004110E6"/>
    <w:rsid w:val="00430893"/>
    <w:rsid w:val="004470D2"/>
    <w:rsid w:val="0046249A"/>
    <w:rsid w:val="00467240"/>
    <w:rsid w:val="004A43E7"/>
    <w:rsid w:val="005106CE"/>
    <w:rsid w:val="00541C45"/>
    <w:rsid w:val="00543DA8"/>
    <w:rsid w:val="005916B9"/>
    <w:rsid w:val="00592FD0"/>
    <w:rsid w:val="005946DB"/>
    <w:rsid w:val="005A3ECE"/>
    <w:rsid w:val="005D64DD"/>
    <w:rsid w:val="005E153D"/>
    <w:rsid w:val="00606B4E"/>
    <w:rsid w:val="00606E4C"/>
    <w:rsid w:val="0069375E"/>
    <w:rsid w:val="006B4D98"/>
    <w:rsid w:val="006C0388"/>
    <w:rsid w:val="006D01BA"/>
    <w:rsid w:val="006D04D1"/>
    <w:rsid w:val="006D1517"/>
    <w:rsid w:val="00704F46"/>
    <w:rsid w:val="00725788"/>
    <w:rsid w:val="00770129"/>
    <w:rsid w:val="007C1CA8"/>
    <w:rsid w:val="007E7A32"/>
    <w:rsid w:val="00846AD0"/>
    <w:rsid w:val="00866D1F"/>
    <w:rsid w:val="008714AE"/>
    <w:rsid w:val="008A4A14"/>
    <w:rsid w:val="008B701F"/>
    <w:rsid w:val="008C3482"/>
    <w:rsid w:val="008E54FA"/>
    <w:rsid w:val="00906073"/>
    <w:rsid w:val="00931294"/>
    <w:rsid w:val="00955DF6"/>
    <w:rsid w:val="009A7A5E"/>
    <w:rsid w:val="009B7113"/>
    <w:rsid w:val="00A404DE"/>
    <w:rsid w:val="00A4074D"/>
    <w:rsid w:val="00A636D0"/>
    <w:rsid w:val="00A64F78"/>
    <w:rsid w:val="00A77730"/>
    <w:rsid w:val="00A858B6"/>
    <w:rsid w:val="00A9094A"/>
    <w:rsid w:val="00A9111F"/>
    <w:rsid w:val="00A97985"/>
    <w:rsid w:val="00AD6AF5"/>
    <w:rsid w:val="00AF5207"/>
    <w:rsid w:val="00B008D3"/>
    <w:rsid w:val="00B12D47"/>
    <w:rsid w:val="00BD03C0"/>
    <w:rsid w:val="00C06D56"/>
    <w:rsid w:val="00C63EAF"/>
    <w:rsid w:val="00C72E8F"/>
    <w:rsid w:val="00C73A1D"/>
    <w:rsid w:val="00CA1C52"/>
    <w:rsid w:val="00CA1DB1"/>
    <w:rsid w:val="00CB0F24"/>
    <w:rsid w:val="00CC17DE"/>
    <w:rsid w:val="00CD2D5F"/>
    <w:rsid w:val="00CF0123"/>
    <w:rsid w:val="00CF2E56"/>
    <w:rsid w:val="00D050C5"/>
    <w:rsid w:val="00D133C7"/>
    <w:rsid w:val="00D36074"/>
    <w:rsid w:val="00D63693"/>
    <w:rsid w:val="00D72036"/>
    <w:rsid w:val="00D87B6E"/>
    <w:rsid w:val="00DB552D"/>
    <w:rsid w:val="00DE3178"/>
    <w:rsid w:val="00E06214"/>
    <w:rsid w:val="00E262A9"/>
    <w:rsid w:val="00E31A59"/>
    <w:rsid w:val="00EC418F"/>
    <w:rsid w:val="00ED71BD"/>
    <w:rsid w:val="00F21D02"/>
    <w:rsid w:val="00F2669D"/>
    <w:rsid w:val="00F32527"/>
    <w:rsid w:val="00F446B3"/>
    <w:rsid w:val="00F567EE"/>
    <w:rsid w:val="00FA0213"/>
    <w:rsid w:val="00FA1564"/>
    <w:rsid w:val="00FD2955"/>
    <w:rsid w:val="00FE00F2"/>
    <w:rsid w:val="00FE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04F46"/>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5946DB"/>
    <w:rPr>
      <w:i/>
      <w:iCs/>
    </w:rPr>
  </w:style>
  <w:style w:type="paragraph" w:customStyle="1" w:styleId="texto">
    <w:name w:val="texto"/>
    <w:basedOn w:val="Normal"/>
    <w:rsid w:val="005946DB"/>
    <w:pPr>
      <w:spacing w:before="100" w:beforeAutospacing="1" w:after="100" w:afterAutospacing="1" w:line="360" w:lineRule="atLeast"/>
    </w:pPr>
    <w:rPr>
      <w:rFonts w:ascii="Arial" w:eastAsia="Times New Roman" w:hAnsi="Arial" w:cs="Arial"/>
      <w:color w:val="333333"/>
      <w:sz w:val="24"/>
      <w:szCs w:val="24"/>
    </w:rPr>
  </w:style>
  <w:style w:type="character" w:customStyle="1" w:styleId="googqs-tidbit1">
    <w:name w:val="goog_qs-tidbit1"/>
    <w:basedOn w:val="Fontepargpadro"/>
    <w:rsid w:val="005946DB"/>
    <w:rPr>
      <w:vanish w:val="0"/>
      <w:webHidden w:val="0"/>
      <w:specVanish w:val="0"/>
    </w:rPr>
  </w:style>
  <w:style w:type="character" w:styleId="Forte">
    <w:name w:val="Strong"/>
    <w:basedOn w:val="Fontepargpadro"/>
    <w:uiPriority w:val="22"/>
    <w:qFormat/>
    <w:rsid w:val="005946DB"/>
    <w:rPr>
      <w:b/>
      <w:bCs/>
    </w:rPr>
  </w:style>
  <w:style w:type="paragraph" w:styleId="Textodebalo">
    <w:name w:val="Balloon Text"/>
    <w:basedOn w:val="Normal"/>
    <w:link w:val="TextodebaloChar"/>
    <w:uiPriority w:val="99"/>
    <w:semiHidden/>
    <w:unhideWhenUsed/>
    <w:rsid w:val="005946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46DB"/>
    <w:rPr>
      <w:rFonts w:ascii="Tahoma" w:hAnsi="Tahoma" w:cs="Tahoma"/>
      <w:sz w:val="16"/>
      <w:szCs w:val="16"/>
    </w:rPr>
  </w:style>
  <w:style w:type="paragraph" w:styleId="Textodenotaderodap">
    <w:name w:val="footnote text"/>
    <w:basedOn w:val="Normal"/>
    <w:link w:val="TextodenotaderodapChar"/>
    <w:uiPriority w:val="99"/>
    <w:unhideWhenUsed/>
    <w:rsid w:val="001771A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771AB"/>
    <w:rPr>
      <w:sz w:val="20"/>
      <w:szCs w:val="20"/>
    </w:rPr>
  </w:style>
  <w:style w:type="character" w:styleId="Refdenotaderodap">
    <w:name w:val="footnote reference"/>
    <w:basedOn w:val="Fontepargpadro"/>
    <w:uiPriority w:val="99"/>
    <w:semiHidden/>
    <w:unhideWhenUsed/>
    <w:rsid w:val="001771AB"/>
    <w:rPr>
      <w:vertAlign w:val="superscript"/>
    </w:rPr>
  </w:style>
  <w:style w:type="character" w:styleId="Hyperlink">
    <w:name w:val="Hyperlink"/>
    <w:basedOn w:val="Fontepargpadro"/>
    <w:uiPriority w:val="99"/>
    <w:unhideWhenUsed/>
    <w:rsid w:val="00187964"/>
    <w:rPr>
      <w:color w:val="0000FF" w:themeColor="hyperlink"/>
      <w:u w:val="single"/>
    </w:rPr>
  </w:style>
  <w:style w:type="paragraph" w:styleId="PargrafodaLista">
    <w:name w:val="List Paragraph"/>
    <w:basedOn w:val="Normal"/>
    <w:uiPriority w:val="34"/>
    <w:qFormat/>
    <w:rsid w:val="002E14BB"/>
    <w:pPr>
      <w:ind w:left="720"/>
      <w:contextualSpacing/>
    </w:pPr>
  </w:style>
  <w:style w:type="paragraph" w:styleId="NormalWeb">
    <w:name w:val="Normal (Web)"/>
    <w:basedOn w:val="Normal"/>
    <w:uiPriority w:val="99"/>
    <w:semiHidden/>
    <w:unhideWhenUsed/>
    <w:rsid w:val="002E14BB"/>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704F46"/>
    <w:rPr>
      <w:rFonts w:ascii="Times New Roman" w:eastAsia="Times New Roman" w:hAnsi="Times New Roman" w:cs="Times New Roman"/>
      <w:b/>
      <w:bCs/>
      <w:sz w:val="36"/>
      <w:szCs w:val="3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04F46"/>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5946DB"/>
    <w:rPr>
      <w:i/>
      <w:iCs/>
    </w:rPr>
  </w:style>
  <w:style w:type="paragraph" w:customStyle="1" w:styleId="texto">
    <w:name w:val="texto"/>
    <w:basedOn w:val="Normal"/>
    <w:rsid w:val="005946DB"/>
    <w:pPr>
      <w:spacing w:before="100" w:beforeAutospacing="1" w:after="100" w:afterAutospacing="1" w:line="360" w:lineRule="atLeast"/>
    </w:pPr>
    <w:rPr>
      <w:rFonts w:ascii="Arial" w:eastAsia="Times New Roman" w:hAnsi="Arial" w:cs="Arial"/>
      <w:color w:val="333333"/>
      <w:sz w:val="24"/>
      <w:szCs w:val="24"/>
    </w:rPr>
  </w:style>
  <w:style w:type="character" w:customStyle="1" w:styleId="googqs-tidbit1">
    <w:name w:val="goog_qs-tidbit1"/>
    <w:basedOn w:val="Fontepargpadro"/>
    <w:rsid w:val="005946DB"/>
    <w:rPr>
      <w:vanish w:val="0"/>
      <w:webHidden w:val="0"/>
      <w:specVanish w:val="0"/>
    </w:rPr>
  </w:style>
  <w:style w:type="character" w:styleId="Forte">
    <w:name w:val="Strong"/>
    <w:basedOn w:val="Fontepargpadro"/>
    <w:uiPriority w:val="22"/>
    <w:qFormat/>
    <w:rsid w:val="005946DB"/>
    <w:rPr>
      <w:b/>
      <w:bCs/>
    </w:rPr>
  </w:style>
  <w:style w:type="paragraph" w:styleId="Textodebalo">
    <w:name w:val="Balloon Text"/>
    <w:basedOn w:val="Normal"/>
    <w:link w:val="TextodebaloChar"/>
    <w:uiPriority w:val="99"/>
    <w:semiHidden/>
    <w:unhideWhenUsed/>
    <w:rsid w:val="005946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46DB"/>
    <w:rPr>
      <w:rFonts w:ascii="Tahoma" w:hAnsi="Tahoma" w:cs="Tahoma"/>
      <w:sz w:val="16"/>
      <w:szCs w:val="16"/>
    </w:rPr>
  </w:style>
  <w:style w:type="paragraph" w:styleId="Textodenotaderodap">
    <w:name w:val="footnote text"/>
    <w:basedOn w:val="Normal"/>
    <w:link w:val="TextodenotaderodapChar"/>
    <w:uiPriority w:val="99"/>
    <w:unhideWhenUsed/>
    <w:rsid w:val="001771A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771AB"/>
    <w:rPr>
      <w:sz w:val="20"/>
      <w:szCs w:val="20"/>
    </w:rPr>
  </w:style>
  <w:style w:type="character" w:styleId="Refdenotaderodap">
    <w:name w:val="footnote reference"/>
    <w:basedOn w:val="Fontepargpadro"/>
    <w:uiPriority w:val="99"/>
    <w:semiHidden/>
    <w:unhideWhenUsed/>
    <w:rsid w:val="001771AB"/>
    <w:rPr>
      <w:vertAlign w:val="superscript"/>
    </w:rPr>
  </w:style>
  <w:style w:type="character" w:styleId="Hyperlink">
    <w:name w:val="Hyperlink"/>
    <w:basedOn w:val="Fontepargpadro"/>
    <w:uiPriority w:val="99"/>
    <w:unhideWhenUsed/>
    <w:rsid w:val="00187964"/>
    <w:rPr>
      <w:color w:val="0000FF" w:themeColor="hyperlink"/>
      <w:u w:val="single"/>
    </w:rPr>
  </w:style>
  <w:style w:type="paragraph" w:styleId="PargrafodaLista">
    <w:name w:val="List Paragraph"/>
    <w:basedOn w:val="Normal"/>
    <w:uiPriority w:val="34"/>
    <w:qFormat/>
    <w:rsid w:val="002E14BB"/>
    <w:pPr>
      <w:ind w:left="720"/>
      <w:contextualSpacing/>
    </w:pPr>
  </w:style>
  <w:style w:type="paragraph" w:styleId="NormalWeb">
    <w:name w:val="Normal (Web)"/>
    <w:basedOn w:val="Normal"/>
    <w:uiPriority w:val="99"/>
    <w:semiHidden/>
    <w:unhideWhenUsed/>
    <w:rsid w:val="002E14BB"/>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704F46"/>
    <w:rPr>
      <w:rFonts w:ascii="Times New Roman" w:eastAsia="Times New Roman" w:hAnsi="Times New Roman" w:cs="Times New Roman"/>
      <w:b/>
      <w:bCs/>
      <w:sz w:val="36"/>
      <w:szCs w:val="3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7999">
      <w:bodyDiv w:val="1"/>
      <w:marLeft w:val="0"/>
      <w:marRight w:val="0"/>
      <w:marTop w:val="0"/>
      <w:marBottom w:val="0"/>
      <w:divBdr>
        <w:top w:val="none" w:sz="0" w:space="0" w:color="auto"/>
        <w:left w:val="none" w:sz="0" w:space="0" w:color="auto"/>
        <w:bottom w:val="none" w:sz="0" w:space="0" w:color="auto"/>
        <w:right w:val="none" w:sz="0" w:space="0" w:color="auto"/>
      </w:divBdr>
    </w:div>
    <w:div w:id="380322080">
      <w:bodyDiv w:val="1"/>
      <w:marLeft w:val="0"/>
      <w:marRight w:val="0"/>
      <w:marTop w:val="0"/>
      <w:marBottom w:val="0"/>
      <w:divBdr>
        <w:top w:val="none" w:sz="0" w:space="0" w:color="auto"/>
        <w:left w:val="none" w:sz="0" w:space="0" w:color="auto"/>
        <w:bottom w:val="none" w:sz="0" w:space="0" w:color="auto"/>
        <w:right w:val="none" w:sz="0" w:space="0" w:color="auto"/>
      </w:divBdr>
    </w:div>
    <w:div w:id="943001393">
      <w:bodyDiv w:val="1"/>
      <w:marLeft w:val="0"/>
      <w:marRight w:val="0"/>
      <w:marTop w:val="0"/>
      <w:marBottom w:val="0"/>
      <w:divBdr>
        <w:top w:val="none" w:sz="0" w:space="0" w:color="auto"/>
        <w:left w:val="none" w:sz="0" w:space="0" w:color="auto"/>
        <w:bottom w:val="none" w:sz="0" w:space="0" w:color="auto"/>
        <w:right w:val="none" w:sz="0" w:space="0" w:color="auto"/>
      </w:divBdr>
    </w:div>
    <w:div w:id="1177306610">
      <w:bodyDiv w:val="1"/>
      <w:marLeft w:val="0"/>
      <w:marRight w:val="0"/>
      <w:marTop w:val="0"/>
      <w:marBottom w:val="0"/>
      <w:divBdr>
        <w:top w:val="none" w:sz="0" w:space="0" w:color="auto"/>
        <w:left w:val="none" w:sz="0" w:space="0" w:color="auto"/>
        <w:bottom w:val="none" w:sz="0" w:space="0" w:color="auto"/>
        <w:right w:val="none" w:sz="0" w:space="0" w:color="auto"/>
      </w:divBdr>
    </w:div>
    <w:div w:id="15348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CAC8-6C5D-429A-B059-AC0BAD5F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11</Pages>
  <Words>3664</Words>
  <Characters>19788</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Julia</cp:lastModifiedBy>
  <cp:revision>92</cp:revision>
  <dcterms:created xsi:type="dcterms:W3CDTF">2012-11-07T17:21:00Z</dcterms:created>
  <dcterms:modified xsi:type="dcterms:W3CDTF">2012-11-14T20:24:00Z</dcterms:modified>
</cp:coreProperties>
</file>