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52A" w:rsidRPr="00B25741" w:rsidRDefault="00CF4AC4" w:rsidP="008E6E1B">
      <w:pPr>
        <w:shd w:val="clear" w:color="auto" w:fill="FFFFFF"/>
        <w:spacing w:after="0" w:line="240" w:lineRule="auto"/>
        <w:ind w:right="-143"/>
        <w:jc w:val="both"/>
        <w:rPr>
          <w:rFonts w:ascii="Times New Roman" w:hAnsi="Times New Roman"/>
          <w:sz w:val="24"/>
          <w:szCs w:val="24"/>
        </w:rPr>
      </w:pPr>
      <w:r>
        <w:rPr>
          <w:rFonts w:ascii="Times New Roman" w:eastAsia="Times New Roman" w:hAnsi="Times New Roman" w:cs="Times New Roman"/>
          <w:b/>
          <w:sz w:val="24"/>
          <w:szCs w:val="24"/>
          <w:lang w:eastAsia="pt-BR"/>
        </w:rPr>
        <w:t>A</w:t>
      </w:r>
      <w:r>
        <w:rPr>
          <w:rFonts w:ascii="Times New Roman" w:hAnsi="Times New Roman"/>
          <w:b/>
          <w:sz w:val="24"/>
          <w:szCs w:val="24"/>
        </w:rPr>
        <w:t xml:space="preserve"> VALIDADE DO CONSENTIMENTO DO PACIENTE NO TRATAMENTO MÉDICO: uma análise sobre o testamento vital no ordenamento jurídico brasileiro</w:t>
      </w:r>
    </w:p>
    <w:p w:rsidR="00C5752A" w:rsidRPr="00B25741" w:rsidRDefault="00C5752A" w:rsidP="00C5752A">
      <w:pPr>
        <w:spacing w:after="0" w:line="360" w:lineRule="auto"/>
        <w:jc w:val="right"/>
        <w:rPr>
          <w:rFonts w:ascii="Times New Roman" w:hAnsi="Times New Roman"/>
          <w:sz w:val="24"/>
          <w:szCs w:val="24"/>
        </w:rPr>
      </w:pPr>
    </w:p>
    <w:p w:rsidR="00C5752A" w:rsidRPr="00B25741" w:rsidRDefault="00C5752A" w:rsidP="00C5752A">
      <w:pPr>
        <w:spacing w:after="0" w:line="360" w:lineRule="auto"/>
        <w:jc w:val="right"/>
        <w:rPr>
          <w:rFonts w:ascii="Times New Roman" w:hAnsi="Times New Roman"/>
          <w:sz w:val="24"/>
          <w:szCs w:val="24"/>
        </w:rPr>
      </w:pPr>
      <w:r w:rsidRPr="00B25741">
        <w:rPr>
          <w:rFonts w:ascii="Times New Roman" w:hAnsi="Times New Roman"/>
          <w:sz w:val="24"/>
          <w:szCs w:val="24"/>
        </w:rPr>
        <w:t>Mayara Almeida</w:t>
      </w:r>
      <w:r w:rsidRPr="00B25741">
        <w:rPr>
          <w:rStyle w:val="Refdenotaderodap"/>
          <w:rFonts w:ascii="Times New Roman" w:hAnsi="Times New Roman"/>
          <w:sz w:val="24"/>
          <w:szCs w:val="24"/>
        </w:rPr>
        <w:footnoteReference w:id="2"/>
      </w:r>
    </w:p>
    <w:p w:rsidR="00C5752A" w:rsidRPr="00B25741" w:rsidRDefault="0039539F" w:rsidP="00C5752A">
      <w:pPr>
        <w:spacing w:after="0" w:line="360" w:lineRule="auto"/>
        <w:jc w:val="right"/>
        <w:rPr>
          <w:rFonts w:ascii="Times New Roman" w:hAnsi="Times New Roman"/>
          <w:sz w:val="24"/>
          <w:szCs w:val="24"/>
        </w:rPr>
      </w:pPr>
      <w:r>
        <w:rPr>
          <w:rFonts w:ascii="Times New Roman" w:hAnsi="Times New Roman"/>
          <w:sz w:val="24"/>
          <w:szCs w:val="24"/>
        </w:rPr>
        <w:t>Anna Valéria de Miranda Araújo Cabral Marques</w:t>
      </w:r>
      <w:r w:rsidR="00C5752A" w:rsidRPr="00B25741">
        <w:rPr>
          <w:rStyle w:val="Refdenotaderodap"/>
          <w:rFonts w:ascii="Times New Roman" w:hAnsi="Times New Roman"/>
          <w:sz w:val="24"/>
          <w:szCs w:val="24"/>
        </w:rPr>
        <w:footnoteReference w:id="3"/>
      </w:r>
    </w:p>
    <w:p w:rsidR="00C5500E" w:rsidRDefault="00C5500E" w:rsidP="00ED77ED">
      <w:pPr>
        <w:pStyle w:val="ecxmsonormal"/>
        <w:ind w:left="4536"/>
        <w:jc w:val="both"/>
        <w:rPr>
          <w:i/>
          <w:iCs/>
        </w:rPr>
      </w:pPr>
    </w:p>
    <w:p w:rsidR="00ED77ED" w:rsidRPr="00B25741" w:rsidRDefault="00ED77ED" w:rsidP="00ED77ED">
      <w:pPr>
        <w:pStyle w:val="ecxmsonormal"/>
        <w:ind w:left="4536"/>
        <w:jc w:val="both"/>
        <w:rPr>
          <w:i/>
          <w:iCs/>
        </w:rPr>
      </w:pPr>
      <w:r w:rsidRPr="00B25741">
        <w:rPr>
          <w:i/>
          <w:iCs/>
        </w:rPr>
        <w:t>Sumário: Introdução; 1.  </w:t>
      </w:r>
      <w:r w:rsidR="00CF4AC4">
        <w:rPr>
          <w:i/>
        </w:rPr>
        <w:t xml:space="preserve">Breves considerações sobre o direito </w:t>
      </w:r>
      <w:r w:rsidR="00D120AA">
        <w:rPr>
          <w:i/>
        </w:rPr>
        <w:t>à</w:t>
      </w:r>
      <w:r w:rsidR="00CF4AC4">
        <w:rPr>
          <w:i/>
        </w:rPr>
        <w:t xml:space="preserve"> vida</w:t>
      </w:r>
      <w:r w:rsidR="00CF4AC4">
        <w:rPr>
          <w:i/>
          <w:iCs/>
        </w:rPr>
        <w:t>; 2. Dir</w:t>
      </w:r>
      <w:r w:rsidR="00D120AA">
        <w:rPr>
          <w:i/>
          <w:iCs/>
        </w:rPr>
        <w:t>etivas antecipativas da vontade;</w:t>
      </w:r>
      <w:r w:rsidR="00CF4AC4">
        <w:rPr>
          <w:i/>
          <w:iCs/>
        </w:rPr>
        <w:t xml:space="preserve"> 2.1</w:t>
      </w:r>
      <w:r w:rsidR="00D120AA">
        <w:rPr>
          <w:i/>
          <w:iCs/>
        </w:rPr>
        <w:t>. O testamento vital;</w:t>
      </w:r>
      <w:r w:rsidR="00CF4AC4">
        <w:rPr>
          <w:i/>
          <w:iCs/>
        </w:rPr>
        <w:t xml:space="preserve"> 2.2 O mandado </w:t>
      </w:r>
      <w:r w:rsidR="00D120AA">
        <w:rPr>
          <w:i/>
          <w:iCs/>
        </w:rPr>
        <w:t>duradouro</w:t>
      </w:r>
      <w:r w:rsidRPr="00B25741">
        <w:rPr>
          <w:i/>
          <w:iCs/>
        </w:rPr>
        <w:t xml:space="preserve">3. </w:t>
      </w:r>
      <w:r w:rsidR="00CF4AC4">
        <w:rPr>
          <w:i/>
        </w:rPr>
        <w:t>O testamento vital como instrumento garantidor da autonomia privada da vontade</w:t>
      </w:r>
      <w:r w:rsidRPr="00B25741">
        <w:rPr>
          <w:i/>
          <w:iCs/>
        </w:rPr>
        <w:t xml:space="preserve">; 4. </w:t>
      </w:r>
      <w:r w:rsidR="00CF4AC4">
        <w:rPr>
          <w:i/>
          <w:iCs/>
        </w:rPr>
        <w:t>O testamento vital no direito brasileiro, 4.1 A resolução 1995/12 do CFM e o artigo 15 do Código Civil</w:t>
      </w:r>
      <w:r w:rsidRPr="00B25741">
        <w:rPr>
          <w:i/>
          <w:iCs/>
        </w:rPr>
        <w:t>; 5. Conclusão; 6. Referências.</w:t>
      </w:r>
    </w:p>
    <w:p w:rsidR="00CF4AC4" w:rsidRPr="00B25741" w:rsidRDefault="00CF4AC4" w:rsidP="008A413F">
      <w:pPr>
        <w:pStyle w:val="ecxmsonormal"/>
        <w:ind w:left="4536"/>
        <w:jc w:val="both"/>
        <w:rPr>
          <w:i/>
        </w:rPr>
      </w:pPr>
    </w:p>
    <w:p w:rsidR="009D02E3" w:rsidRDefault="009D02E3" w:rsidP="009D02E3">
      <w:pPr>
        <w:pStyle w:val="ecxmsonormal"/>
        <w:ind w:firstLine="1134"/>
        <w:rPr>
          <w:b/>
        </w:rPr>
      </w:pPr>
      <w:r>
        <w:rPr>
          <w:b/>
        </w:rPr>
        <w:t xml:space="preserve">       </w:t>
      </w:r>
      <w:r w:rsidR="007E78DC" w:rsidRPr="00B25741">
        <w:rPr>
          <w:b/>
        </w:rPr>
        <w:t xml:space="preserve">                                    RESUMO</w:t>
      </w:r>
    </w:p>
    <w:p w:rsidR="00CF4AC4" w:rsidRDefault="00CF4AC4" w:rsidP="009D02E3">
      <w:pPr>
        <w:pStyle w:val="ecxmsonormal"/>
        <w:jc w:val="both"/>
        <w:rPr>
          <w:b/>
        </w:rPr>
      </w:pPr>
      <w:r>
        <w:t>O presente trabalho consiste, precipuamente, em entender a verdadeira finalidade do testamento vital como meio de garantir a preservação da autonomia da vontade por aquele que se encontra dentro de suas plenas faculdades mentais para decidir sobre o final de sua vida. Assim, torna-se importante compreender o verdadeiro sentido desse instrumento no atual contexto jurídico, bem como a possibilidade de cabimento no direito brasileiro.Para isso, no entanto, far-se-á uma ampla pesquisa sobre todo o tema em questão, bem como a possibilidade de sua inclusão na legislação brasileira</w:t>
      </w:r>
    </w:p>
    <w:p w:rsidR="00C5500E" w:rsidRPr="00B25741" w:rsidRDefault="00C5500E" w:rsidP="007E78DC">
      <w:pPr>
        <w:pStyle w:val="ecxmsonormal"/>
        <w:rPr>
          <w:b/>
        </w:rPr>
      </w:pPr>
    </w:p>
    <w:p w:rsidR="007E78DC" w:rsidRDefault="007E78DC" w:rsidP="00037E00">
      <w:pPr>
        <w:pStyle w:val="ecxmsonormal"/>
        <w:spacing w:before="0" w:beforeAutospacing="0" w:after="0" w:afterAutospacing="0"/>
        <w:rPr>
          <w:b/>
        </w:rPr>
      </w:pPr>
      <w:r w:rsidRPr="00B25741">
        <w:rPr>
          <w:b/>
        </w:rPr>
        <w:t>INTRODUÇÃO</w:t>
      </w:r>
    </w:p>
    <w:p w:rsidR="00037E00" w:rsidRDefault="00037E00" w:rsidP="00037E00">
      <w:pPr>
        <w:pStyle w:val="ecxmsonormal"/>
        <w:spacing w:before="0" w:beforeAutospacing="0" w:after="0" w:afterAutospacing="0"/>
        <w:rPr>
          <w:b/>
        </w:rPr>
      </w:pPr>
    </w:p>
    <w:p w:rsidR="00706866" w:rsidRDefault="00063F6F" w:rsidP="00037E00">
      <w:pPr>
        <w:pStyle w:val="ecxmsonormal"/>
        <w:spacing w:before="0" w:beforeAutospacing="0" w:after="0" w:afterAutospacing="0" w:line="360" w:lineRule="auto"/>
        <w:ind w:firstLine="1134"/>
        <w:jc w:val="both"/>
      </w:pPr>
      <w:r>
        <w:t xml:space="preserve">A </w:t>
      </w:r>
      <w:r w:rsidR="00E06719">
        <w:t>Constituição Federal</w:t>
      </w:r>
      <w:r w:rsidR="000178B1">
        <w:t xml:space="preserve"> de 1988 trouxe grandes inovações, mostrando a sua preocupação com o indivíduo em tod</w:t>
      </w:r>
      <w:r>
        <w:t>a</w:t>
      </w:r>
      <w:r w:rsidR="000178B1">
        <w:t>s as suas perspectivas</w:t>
      </w:r>
      <w:r>
        <w:t>, valorizando-o como ser e como alguém com direito a inúmeras garantias</w:t>
      </w:r>
      <w:r w:rsidR="000178B1">
        <w:t xml:space="preserve">. Dentro desse contexto, </w:t>
      </w:r>
      <w:r>
        <w:t>a Magna Carta</w:t>
      </w:r>
      <w:r w:rsidR="00E06719">
        <w:t xml:space="preserve"> preceitua, em um de seus artigos, a liberdade da pessoa humana e a sua</w:t>
      </w:r>
      <w:r w:rsidR="00D120AA">
        <w:t xml:space="preserve"> capacidade de autodeterminação</w:t>
      </w:r>
      <w:r>
        <w:t xml:space="preserve">, como forma de permitir a ela verdadeira autonomia em qualquer decisão que a ela </w:t>
      </w:r>
      <w:r w:rsidR="00BC100E">
        <w:t>lhe caiba.</w:t>
      </w:r>
      <w:r w:rsidR="00706866">
        <w:t xml:space="preserve"> Assim,e</w:t>
      </w:r>
      <w:r w:rsidR="00D120AA">
        <w:t xml:space="preserve">ssas disposições dão </w:t>
      </w:r>
      <w:r w:rsidR="00E06719">
        <w:t>margem para que o indivíduo possa escolher a forma como conduzirá a sua vida, bem como o fim dela.</w:t>
      </w:r>
    </w:p>
    <w:p w:rsidR="005A3637" w:rsidRDefault="000178B1" w:rsidP="000178B1">
      <w:pPr>
        <w:pStyle w:val="ecxmsonormal"/>
        <w:spacing w:before="0" w:beforeAutospacing="0" w:after="0" w:afterAutospacing="0" w:line="360" w:lineRule="auto"/>
        <w:ind w:firstLine="1134"/>
        <w:jc w:val="both"/>
      </w:pPr>
      <w:r>
        <w:lastRenderedPageBreak/>
        <w:t xml:space="preserve">É </w:t>
      </w:r>
      <w:r w:rsidR="00706866">
        <w:t xml:space="preserve">inegável que esse tema de morte e vida sempre foi alvo de muita discussão em qualquer âmbito, causando polêmica entre juristas, religiosos e cientistas e sendo analisado conforme cada posição adotada. Dentro desse contexto, inúmeros são os </w:t>
      </w:r>
      <w:r w:rsidR="005A3637">
        <w:t xml:space="preserve">problemas apontados, dentre eles: possibilidade de aborto de fetos anencéfalos, momento preciso da morte, os reflexos jurídicos do nascituro, a eutanásia e, dentre outros, o testamento vital. </w:t>
      </w:r>
      <w:r w:rsidR="00BC100E">
        <w:t xml:space="preserve">O presente trabalho tem como foco esse instrumento, que </w:t>
      </w:r>
      <w:r w:rsidR="005A3637">
        <w:t>tem em vista declarar a prévia vontade do paciente para eventuais tratamentos a serem realizados quando este não mais estiver em perfeitas condições de decidir.</w:t>
      </w:r>
    </w:p>
    <w:p w:rsidR="005A3637" w:rsidRDefault="005A3637" w:rsidP="005A3637">
      <w:pPr>
        <w:pStyle w:val="ecxmsonormal"/>
        <w:spacing w:before="0" w:beforeAutospacing="0" w:after="0" w:afterAutospacing="0" w:line="360" w:lineRule="auto"/>
        <w:ind w:firstLine="1134"/>
        <w:jc w:val="both"/>
      </w:pPr>
      <w:r>
        <w:t>Ocorre, no entanto, que no Brasil não há disposição legal acerca desse instrumento.Por</w:t>
      </w:r>
      <w:r w:rsidR="000178B1">
        <w:t xml:space="preserve"> esse motivo que</w:t>
      </w:r>
      <w:r w:rsidR="00E06719">
        <w:t xml:space="preserve"> muito se </w:t>
      </w:r>
      <w:r w:rsidR="000178B1">
        <w:t>questiona a possibilidade de incluir o</w:t>
      </w:r>
      <w:r w:rsidR="00E06719">
        <w:t xml:space="preserve"> testamento vital no ordenamento jurídic</w:t>
      </w:r>
      <w:r w:rsidR="008A2625">
        <w:t>o pátrio, como forma de o indiví</w:t>
      </w:r>
      <w:r w:rsidR="00E06719">
        <w:t>duo, na sua plena capacidade mental, poder escolher o tratamento médico que melhor lhe assista, inclusive op</w:t>
      </w:r>
      <w:r w:rsidR="007C6268">
        <w:t xml:space="preserve">tando por não fazê-lo. </w:t>
      </w:r>
      <w:r w:rsidR="00413709">
        <w:t>Assim, o trabalho pretende abordar sobre a autonomia</w:t>
      </w:r>
      <w:r w:rsidR="008A2625">
        <w:t xml:space="preserve"> </w:t>
      </w:r>
      <w:r w:rsidR="00413709">
        <w:t xml:space="preserve">do </w:t>
      </w:r>
      <w:r>
        <w:t>paciente em agir</w:t>
      </w:r>
      <w:r w:rsidR="00BC100E">
        <w:t xml:space="preserve"> dessa forma</w:t>
      </w:r>
      <w:r>
        <w:t xml:space="preserve">, os limites e teor desse instrumento, </w:t>
      </w:r>
      <w:r w:rsidR="00BC100E">
        <w:t>a validade do</w:t>
      </w:r>
      <w:r>
        <w:t xml:space="preserve"> consentimento</w:t>
      </w:r>
      <w:r w:rsidR="00BC100E">
        <w:t xml:space="preserve">dado </w:t>
      </w:r>
      <w:r w:rsidR="00413709">
        <w:t xml:space="preserve">e sobre todos </w:t>
      </w:r>
      <w:r w:rsidR="00BC100E">
        <w:t xml:space="preserve">os seus efeitos, bem como </w:t>
      </w:r>
      <w:r w:rsidR="00413709">
        <w:t>o seu cabimento no direito pátrio.</w:t>
      </w:r>
    </w:p>
    <w:p w:rsidR="00E06719" w:rsidRPr="00B25741" w:rsidRDefault="00E842FC" w:rsidP="005A3637">
      <w:pPr>
        <w:pStyle w:val="ecxmsonormal"/>
        <w:spacing w:before="0" w:beforeAutospacing="0" w:after="0" w:afterAutospacing="0" w:line="360" w:lineRule="auto"/>
        <w:ind w:firstLine="1134"/>
        <w:jc w:val="both"/>
        <w:rPr>
          <w:b/>
        </w:rPr>
      </w:pPr>
      <w:r>
        <w:t>Apesar</w:t>
      </w:r>
      <w:r w:rsidR="00E06719">
        <w:t xml:space="preserve"> de não estar expressamente positivado na legislação brasileira, o testamento vital é de irrefutável importância para garantir a autonomia do paciente, bem como de sua dignidade, uma vez que em muitas situações há o prolongamento inútil da vida. Nesse sentido, o presente trabalho é de crucial importância para dirimir dúvidas a respeito desse tema, bem como para entender a finalidade desse instrumento utilizado em prol da liberdade de escolha.</w:t>
      </w:r>
    </w:p>
    <w:p w:rsidR="00CF4AC4" w:rsidRPr="00B25741" w:rsidRDefault="00CF4AC4" w:rsidP="00E06719">
      <w:pPr>
        <w:pStyle w:val="ecxmsonormal"/>
        <w:spacing w:before="0" w:beforeAutospacing="0" w:after="0" w:afterAutospacing="0" w:line="360" w:lineRule="auto"/>
        <w:ind w:firstLine="1134"/>
        <w:jc w:val="both"/>
        <w:rPr>
          <w:b/>
        </w:rPr>
      </w:pPr>
    </w:p>
    <w:p w:rsidR="008E7274" w:rsidRDefault="00024B47" w:rsidP="00037E00">
      <w:pPr>
        <w:pStyle w:val="ecxmsonormal"/>
        <w:spacing w:before="0" w:beforeAutospacing="0" w:after="0" w:afterAutospacing="0"/>
        <w:jc w:val="both"/>
        <w:rPr>
          <w:b/>
        </w:rPr>
      </w:pPr>
      <w:r>
        <w:rPr>
          <w:b/>
        </w:rPr>
        <w:t>1</w:t>
      </w:r>
      <w:r w:rsidR="008A2625">
        <w:rPr>
          <w:b/>
        </w:rPr>
        <w:t xml:space="preserve"> </w:t>
      </w:r>
      <w:r w:rsidR="00CF4AC4">
        <w:rPr>
          <w:b/>
        </w:rPr>
        <w:t>BREVES CONSIDERAÇÕES SOBRE O DIREITO A VIDA</w:t>
      </w:r>
    </w:p>
    <w:p w:rsidR="00037E00" w:rsidRDefault="00037E00" w:rsidP="00037E00">
      <w:pPr>
        <w:pStyle w:val="ecxmsonormal"/>
        <w:spacing w:before="0" w:beforeAutospacing="0" w:after="0" w:afterAutospacing="0"/>
        <w:jc w:val="both"/>
        <w:rPr>
          <w:b/>
        </w:rPr>
      </w:pPr>
    </w:p>
    <w:p w:rsidR="008E7FFD" w:rsidRDefault="008E7FFD" w:rsidP="00037E00">
      <w:pPr>
        <w:pStyle w:val="ecxmsonormal"/>
        <w:spacing w:before="0" w:beforeAutospacing="0" w:after="0" w:afterAutospacing="0" w:line="360" w:lineRule="auto"/>
        <w:ind w:firstLine="1134"/>
        <w:jc w:val="both"/>
      </w:pPr>
      <w:r>
        <w:t>É inegável que não há como falar em testamento vital sem antes fazer uma análise sobre o direito à vida, insculpido no art. 5º da Magna Carta e, sem dúvidas, o mais importante de todos os direitos, uma vez que sem a sua proteção de forma incondicional, os fundamentos da República Federativa do Brasil não se realizam. Ao Estado cabe assegurar esse direito sobre um aspecto dúplice, qual seja: direito de nascer e direito de sobreviver (BULOS, 2011, p. 533). Assim, a Constituição, elegendo o direito à vida como um direito fundamental, preceituou que ao cidadão é devida uma vida digna, com mínimas condições de subsistência, bem como sem q</w:t>
      </w:r>
      <w:r w:rsidR="003361E7">
        <w:t>ualquer tratamento degradante (VIEIRA</w:t>
      </w:r>
      <w:r>
        <w:t xml:space="preserve">, </w:t>
      </w:r>
      <w:r w:rsidR="003361E7">
        <w:t>2012, online</w:t>
      </w:r>
      <w:r>
        <w:t>).</w:t>
      </w:r>
    </w:p>
    <w:p w:rsidR="008E7FFD" w:rsidRDefault="008E7FFD" w:rsidP="008E7FFD">
      <w:pPr>
        <w:pStyle w:val="ecxmsonormal"/>
        <w:spacing w:before="0" w:beforeAutospacing="0" w:after="0" w:afterAutospacing="0" w:line="360" w:lineRule="auto"/>
        <w:ind w:firstLine="1134"/>
        <w:jc w:val="both"/>
      </w:pPr>
      <w:r>
        <w:t xml:space="preserve">Importante ressaltar ainda que além de ser um direito fundamental, o direito à vida é também um direito de personalidade. Assim, segundo o art. 11 do Código Civil, esses </w:t>
      </w:r>
      <w:r>
        <w:lastRenderedPageBreak/>
        <w:t>direitos são intransmissíveis, irrenunciáveis e não podem sofrer limitação voluntária (</w:t>
      </w:r>
      <w:r w:rsidR="003361E7">
        <w:t>VIEIRA</w:t>
      </w:r>
      <w:r>
        <w:t xml:space="preserve">, </w:t>
      </w:r>
      <w:r w:rsidR="003361E7">
        <w:t>2012, online</w:t>
      </w:r>
      <w:r>
        <w:t xml:space="preserve">). É por esse motivo que a eutanásia é inconstitucional, sob pena de sua admissão “violar o primado constitucional que tutela o direito à vida” (BULOS, 2011, p. 535). O renomado doutrinador assim dispõe: </w:t>
      </w:r>
    </w:p>
    <w:p w:rsidR="008E7FFD" w:rsidRDefault="008E7FFD" w:rsidP="008E7FFD">
      <w:pPr>
        <w:pStyle w:val="ecxmsonormal"/>
        <w:spacing w:before="0" w:beforeAutospacing="0" w:after="0" w:afterAutospacing="0"/>
        <w:ind w:left="2268"/>
        <w:jc w:val="both"/>
      </w:pPr>
      <w:r w:rsidRPr="007915B6">
        <w:rPr>
          <w:sz w:val="20"/>
          <w:szCs w:val="20"/>
        </w:rPr>
        <w:t xml:space="preserve">O direito à vida não abre brechas para o império de artifícios médicos a abreviar doenças incuráveis ou terríveis. É por esse motivo que a ordem jurídica proíbe todas as formas de manifestação da eutanásia. Ainda que seja impossível prever ou impedir o exato momento em que alguém, </w:t>
      </w:r>
      <w:r w:rsidRPr="007915B6">
        <w:rPr>
          <w:i/>
          <w:sz w:val="20"/>
          <w:szCs w:val="20"/>
        </w:rPr>
        <w:t>sponte própria</w:t>
      </w:r>
      <w:r w:rsidRPr="007915B6">
        <w:rPr>
          <w:sz w:val="20"/>
          <w:szCs w:val="20"/>
        </w:rPr>
        <w:t xml:space="preserve">, elimina sua vida, mais certo ainda é que não é facultado ao homem dispor de sua própria </w:t>
      </w:r>
      <w:r>
        <w:rPr>
          <w:sz w:val="20"/>
          <w:szCs w:val="20"/>
        </w:rPr>
        <w:t xml:space="preserve">morte </w:t>
      </w:r>
      <w:r>
        <w:t>(BULOS, 2011, p. 536).</w:t>
      </w:r>
    </w:p>
    <w:p w:rsidR="008E7FFD" w:rsidRPr="007915B6" w:rsidRDefault="008E7FFD" w:rsidP="00EA1A1F">
      <w:pPr>
        <w:pStyle w:val="ecxmsonormal"/>
        <w:spacing w:before="0" w:beforeAutospacing="0" w:after="0" w:afterAutospacing="0"/>
        <w:jc w:val="both"/>
        <w:rPr>
          <w:sz w:val="20"/>
          <w:szCs w:val="20"/>
        </w:rPr>
      </w:pPr>
    </w:p>
    <w:p w:rsidR="008E7FFD" w:rsidRDefault="008E7FFD" w:rsidP="008E7FFD">
      <w:pPr>
        <w:spacing w:after="0" w:line="360" w:lineRule="auto"/>
        <w:ind w:firstLine="1134"/>
        <w:jc w:val="both"/>
        <w:rPr>
          <w:rFonts w:ascii="Times New Roman" w:hAnsi="Times New Roman" w:cs="Times New Roman"/>
          <w:iCs/>
          <w:sz w:val="24"/>
          <w:szCs w:val="24"/>
        </w:rPr>
      </w:pPr>
      <w:r>
        <w:rPr>
          <w:rFonts w:ascii="Times New Roman" w:hAnsi="Times New Roman" w:cs="Times New Roman"/>
          <w:iCs/>
          <w:sz w:val="24"/>
          <w:szCs w:val="24"/>
        </w:rPr>
        <w:t>É inquestionável que diante de uma colisão entre o direito à vida e outros bens e valores, aquele deve prevalecer, uma vez que ele é a diretriz de todo o ordenamento pátrio. Todavia, é de se considerar que apesar de ser um direito indisponível, em certos casos ele sofre limitações e até mesmo supressões. É o que acontece na legítima defesa ou em casos de aborto autorizado. Nessas situações específicas, não há que se falar em direito à vida de maneira absolut</w:t>
      </w:r>
      <w:r w:rsidR="003361E7">
        <w:rPr>
          <w:rFonts w:ascii="Times New Roman" w:hAnsi="Times New Roman" w:cs="Times New Roman"/>
          <w:iCs/>
          <w:sz w:val="24"/>
          <w:szCs w:val="24"/>
        </w:rPr>
        <w:t>a</w:t>
      </w:r>
      <w:r>
        <w:rPr>
          <w:rFonts w:ascii="Times New Roman" w:hAnsi="Times New Roman" w:cs="Times New Roman"/>
          <w:iCs/>
          <w:sz w:val="24"/>
          <w:szCs w:val="24"/>
        </w:rPr>
        <w:t>, uma vez que, em certa medida, ele foi restringido, não havendo, portanto, a preservação da vida a qualquer custo. (GODINHO</w:t>
      </w:r>
      <w:r w:rsidR="003361E7">
        <w:rPr>
          <w:rFonts w:ascii="Times New Roman" w:hAnsi="Times New Roman" w:cs="Times New Roman"/>
          <w:iCs/>
          <w:sz w:val="24"/>
          <w:szCs w:val="24"/>
        </w:rPr>
        <w:t>, 2012, online</w:t>
      </w:r>
      <w:r>
        <w:rPr>
          <w:rFonts w:ascii="Times New Roman" w:hAnsi="Times New Roman" w:cs="Times New Roman"/>
          <w:iCs/>
          <w:sz w:val="24"/>
          <w:szCs w:val="24"/>
        </w:rPr>
        <w:t>)</w:t>
      </w:r>
    </w:p>
    <w:p w:rsidR="008E7FFD" w:rsidRDefault="008E7FFD" w:rsidP="008E7FFD">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Assim, por mais que esse direito seja tido como indisponível e irrenunciável, não se pode esquecer que ao lado dele está o direito fundamental à liberdade, o que permite o indivíduo fazer suas escolhas de acordo com seus princípios e convicções, o que é expressão máxima da sua autonomia. Ademais, parece certo que a vida somente é vivida de forma digna através da conjunção de três aspectos: bem estar de natureza física, mental e social. Isso porque segundo a OMS- Organização Mundial de Saúde- o conceito de saúde está atrelado a esses requisitos e não se deve falar de vida se junto a el</w:t>
      </w:r>
      <w:r w:rsidR="003361E7">
        <w:rPr>
          <w:rFonts w:ascii="Times New Roman" w:hAnsi="Times New Roman" w:cs="Times New Roman"/>
          <w:color w:val="000000"/>
          <w:sz w:val="24"/>
          <w:szCs w:val="24"/>
        </w:rPr>
        <w:t>a não houver saúde (OLIVEIRA, 2012, online)</w:t>
      </w:r>
    </w:p>
    <w:p w:rsidR="008E7FFD" w:rsidRDefault="008E7FFD" w:rsidP="008E7FFD">
      <w:pPr>
        <w:spacing w:after="0" w:line="360" w:lineRule="auto"/>
        <w:ind w:firstLine="1134"/>
        <w:jc w:val="both"/>
        <w:rPr>
          <w:rFonts w:ascii="Times New Roman" w:hAnsi="Times New Roman" w:cs="Times New Roman"/>
          <w:color w:val="000000"/>
          <w:sz w:val="24"/>
          <w:szCs w:val="24"/>
        </w:rPr>
      </w:pPr>
      <w:r w:rsidRPr="000E6639">
        <w:rPr>
          <w:rFonts w:ascii="Times New Roman" w:hAnsi="Times New Roman" w:cs="Times New Roman"/>
          <w:color w:val="000000"/>
          <w:sz w:val="24"/>
          <w:szCs w:val="24"/>
        </w:rPr>
        <w:t>A atual medicina vem tentando a todo custo o prolongamento da vida, de forma a permitir que as pessoas vivam mais e melhor. Ocorre, no entanto, que e</w:t>
      </w:r>
      <w:r>
        <w:rPr>
          <w:rFonts w:ascii="Times New Roman" w:hAnsi="Times New Roman" w:cs="Times New Roman"/>
          <w:color w:val="000000"/>
          <w:sz w:val="24"/>
          <w:szCs w:val="24"/>
        </w:rPr>
        <w:t xml:space="preserve">ssa busca pela maior duração desse bem </w:t>
      </w:r>
      <w:r w:rsidRPr="000E6639">
        <w:rPr>
          <w:rFonts w:ascii="Times New Roman" w:hAnsi="Times New Roman" w:cs="Times New Roman"/>
          <w:color w:val="000000"/>
          <w:sz w:val="24"/>
          <w:szCs w:val="24"/>
        </w:rPr>
        <w:t xml:space="preserve">tem se guiado “pelo ‘paradigma da cura’, que se torna prisioneiro do domínio tecnológico da medicina moderna” (PESSANI </w:t>
      </w:r>
      <w:r w:rsidRPr="000E6639">
        <w:rPr>
          <w:rFonts w:ascii="Times New Roman" w:hAnsi="Times New Roman" w:cs="Times New Roman"/>
          <w:i/>
          <w:color w:val="000000"/>
          <w:sz w:val="24"/>
          <w:szCs w:val="24"/>
        </w:rPr>
        <w:t xml:space="preserve">apud </w:t>
      </w:r>
      <w:r w:rsidRPr="000E6639">
        <w:rPr>
          <w:rFonts w:ascii="Times New Roman" w:hAnsi="Times New Roman" w:cs="Times New Roman"/>
          <w:color w:val="000000"/>
          <w:sz w:val="24"/>
          <w:szCs w:val="24"/>
        </w:rPr>
        <w:t>OLIVEIRA). Isso porque médicos e cientistas preocup</w:t>
      </w:r>
      <w:r>
        <w:rPr>
          <w:rFonts w:ascii="Times New Roman" w:hAnsi="Times New Roman" w:cs="Times New Roman"/>
          <w:color w:val="000000"/>
          <w:sz w:val="24"/>
          <w:szCs w:val="24"/>
        </w:rPr>
        <w:t>a</w:t>
      </w:r>
      <w:r w:rsidRPr="000E6639">
        <w:rPr>
          <w:rFonts w:ascii="Times New Roman" w:hAnsi="Times New Roman" w:cs="Times New Roman"/>
          <w:color w:val="000000"/>
          <w:sz w:val="24"/>
          <w:szCs w:val="24"/>
        </w:rPr>
        <w:t>m-se muito mais com a cura do paciente do que propriamente com o seu bem-estar</w:t>
      </w:r>
      <w:r>
        <w:rPr>
          <w:rFonts w:ascii="Times New Roman" w:hAnsi="Times New Roman" w:cs="Times New Roman"/>
          <w:color w:val="000000"/>
          <w:sz w:val="24"/>
          <w:szCs w:val="24"/>
        </w:rPr>
        <w:t>, não entendendo a morte como deve ser entendida: algo inevitável e inerente à condição do ser humano. Por esse motivo, não há que se pensar em superação da morte, uma vez que essa é o limite da vida e como integrante dela, não há que ser desconsiderada (OLIVEIRA, 2012</w:t>
      </w:r>
      <w:r w:rsidR="003361E7">
        <w:rPr>
          <w:rFonts w:ascii="Times New Roman" w:hAnsi="Times New Roman" w:cs="Times New Roman"/>
          <w:color w:val="000000"/>
          <w:sz w:val="24"/>
          <w:szCs w:val="24"/>
        </w:rPr>
        <w:t>, online</w:t>
      </w:r>
      <w:r>
        <w:rPr>
          <w:rFonts w:ascii="Times New Roman" w:hAnsi="Times New Roman" w:cs="Times New Roman"/>
          <w:color w:val="000000"/>
          <w:sz w:val="24"/>
          <w:szCs w:val="24"/>
        </w:rPr>
        <w:t>).</w:t>
      </w:r>
    </w:p>
    <w:p w:rsidR="008E7FFD" w:rsidRPr="001C79C4" w:rsidRDefault="008E7FFD" w:rsidP="008E7FFD">
      <w:pPr>
        <w:spacing w:after="0" w:line="360" w:lineRule="auto"/>
        <w:ind w:firstLine="1134"/>
        <w:jc w:val="both"/>
        <w:rPr>
          <w:rFonts w:ascii="Times New Roman" w:hAnsi="Times New Roman" w:cs="Times New Roman"/>
          <w:iCs/>
          <w:sz w:val="24"/>
          <w:szCs w:val="24"/>
        </w:rPr>
      </w:pPr>
      <w:r>
        <w:rPr>
          <w:rFonts w:ascii="Times New Roman" w:hAnsi="Times New Roman" w:cs="Times New Roman"/>
          <w:color w:val="000000"/>
          <w:sz w:val="24"/>
          <w:szCs w:val="24"/>
        </w:rPr>
        <w:t xml:space="preserve">Diante do exposto, não há como negar que o direito à vida está intimamente ligado ao desenvolvimento da pessoa humana e que esse direito, em alguns casos, sofre </w:t>
      </w:r>
      <w:r>
        <w:rPr>
          <w:rFonts w:ascii="Times New Roman" w:hAnsi="Times New Roman" w:cs="Times New Roman"/>
          <w:color w:val="000000"/>
          <w:sz w:val="24"/>
          <w:szCs w:val="24"/>
        </w:rPr>
        <w:lastRenderedPageBreak/>
        <w:t xml:space="preserve">restrições. Diante dessas brechas, estudiosos encontram a possibilidade da pessoa poder escolher o que melhor lhe convém, como forma de expressar a sua autonomia e garantir uma morte digna.  Não se pode esquecer que apesar do ordenamento mostrar-se contrário a satisfação de algum pedido de morte digna, o tema é de uma importância ímpar, motivo pelo qual deverá ser dado um tratamento especial à questão, que é cercada pelos mais diversos posicionamentos jurisprudenciais. </w:t>
      </w:r>
    </w:p>
    <w:p w:rsidR="00233BF5" w:rsidRPr="00233BF5" w:rsidRDefault="00233BF5" w:rsidP="00233BF5">
      <w:pPr>
        <w:spacing w:after="0"/>
        <w:ind w:firstLine="1134"/>
        <w:jc w:val="both"/>
        <w:rPr>
          <w:rFonts w:ascii="Times New Roman" w:hAnsi="Times New Roman" w:cs="Times New Roman"/>
          <w:iCs/>
          <w:sz w:val="24"/>
          <w:szCs w:val="24"/>
        </w:rPr>
      </w:pPr>
    </w:p>
    <w:p w:rsidR="008A413F" w:rsidRDefault="00024B47" w:rsidP="00E35B4D">
      <w:pPr>
        <w:jc w:val="both"/>
        <w:rPr>
          <w:rFonts w:ascii="Times New Roman" w:hAnsi="Times New Roman" w:cs="Times New Roman"/>
          <w:b/>
          <w:iCs/>
          <w:sz w:val="24"/>
          <w:szCs w:val="24"/>
        </w:rPr>
      </w:pPr>
      <w:r>
        <w:rPr>
          <w:rFonts w:ascii="Times New Roman" w:hAnsi="Times New Roman" w:cs="Times New Roman"/>
          <w:b/>
          <w:iCs/>
          <w:sz w:val="24"/>
          <w:szCs w:val="24"/>
        </w:rPr>
        <w:t>2</w:t>
      </w:r>
      <w:r w:rsidR="00CF4AC4">
        <w:rPr>
          <w:rFonts w:ascii="Times New Roman" w:hAnsi="Times New Roman" w:cs="Times New Roman"/>
          <w:b/>
          <w:iCs/>
          <w:sz w:val="24"/>
          <w:szCs w:val="24"/>
        </w:rPr>
        <w:t xml:space="preserve"> DIRETIVAS ANTECIPATIVA DA VONTADE</w:t>
      </w:r>
    </w:p>
    <w:p w:rsidR="00CF4AC4" w:rsidRDefault="00CF4AC4" w:rsidP="00037E00">
      <w:pPr>
        <w:spacing w:after="0"/>
        <w:jc w:val="both"/>
        <w:rPr>
          <w:rFonts w:ascii="Times New Roman" w:hAnsi="Times New Roman" w:cs="Times New Roman"/>
          <w:b/>
          <w:iCs/>
          <w:sz w:val="24"/>
          <w:szCs w:val="24"/>
        </w:rPr>
      </w:pPr>
      <w:r>
        <w:rPr>
          <w:rFonts w:ascii="Times New Roman" w:hAnsi="Times New Roman" w:cs="Times New Roman"/>
          <w:b/>
          <w:iCs/>
          <w:sz w:val="24"/>
          <w:szCs w:val="24"/>
        </w:rPr>
        <w:t>2.1 O TESTAMENTO VITAL</w:t>
      </w:r>
    </w:p>
    <w:p w:rsidR="00037E00" w:rsidRDefault="00037E00" w:rsidP="00037E00">
      <w:pPr>
        <w:spacing w:after="0"/>
        <w:jc w:val="both"/>
        <w:rPr>
          <w:rFonts w:ascii="Times New Roman" w:hAnsi="Times New Roman" w:cs="Times New Roman"/>
          <w:b/>
          <w:iCs/>
          <w:sz w:val="24"/>
          <w:szCs w:val="24"/>
        </w:rPr>
      </w:pPr>
    </w:p>
    <w:p w:rsidR="008E7FFD" w:rsidRDefault="00CF4AC4" w:rsidP="00037E0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b/>
          <w:iCs/>
          <w:sz w:val="24"/>
          <w:szCs w:val="24"/>
        </w:rPr>
        <w:tab/>
      </w:r>
      <w:r w:rsidR="008E7FFD">
        <w:rPr>
          <w:rFonts w:ascii="Times New Roman" w:hAnsi="Times New Roman" w:cs="Times New Roman"/>
          <w:sz w:val="24"/>
          <w:szCs w:val="24"/>
          <w:shd w:val="clear" w:color="auto" w:fill="FFFFFF"/>
        </w:rPr>
        <w:t xml:space="preserve">Antes de se iniciar qualquer discussão acerca do tema, importante ressaltar que o termo testamento vital vem sofrendo inúmeras críticas no cenário forense, dada a sua imprecisão terminológica, uma vez que os seus efeitos operam-se </w:t>
      </w:r>
      <w:r w:rsidR="008E7FFD">
        <w:rPr>
          <w:rFonts w:ascii="Times New Roman" w:hAnsi="Times New Roman" w:cs="Times New Roman"/>
          <w:i/>
          <w:sz w:val="24"/>
          <w:szCs w:val="24"/>
          <w:shd w:val="clear" w:color="auto" w:fill="FFFFFF"/>
        </w:rPr>
        <w:t>inter</w:t>
      </w:r>
      <w:r w:rsidR="008E7FFD" w:rsidRPr="002D4BE4">
        <w:rPr>
          <w:rFonts w:ascii="Times New Roman" w:hAnsi="Times New Roman" w:cs="Times New Roman"/>
          <w:i/>
          <w:sz w:val="24"/>
          <w:szCs w:val="24"/>
          <w:shd w:val="clear" w:color="auto" w:fill="FFFFFF"/>
        </w:rPr>
        <w:t>vivos</w:t>
      </w:r>
      <w:r w:rsidR="008E7FFD">
        <w:rPr>
          <w:rFonts w:ascii="Times New Roman" w:hAnsi="Times New Roman" w:cs="Times New Roman"/>
          <w:sz w:val="24"/>
          <w:szCs w:val="24"/>
          <w:shd w:val="clear" w:color="auto" w:fill="FFFFFF"/>
        </w:rPr>
        <w:t xml:space="preserve"> e não </w:t>
      </w:r>
      <w:r w:rsidR="008E7FFD" w:rsidRPr="002D4BE4">
        <w:rPr>
          <w:rFonts w:ascii="Times New Roman" w:hAnsi="Times New Roman" w:cs="Times New Roman"/>
          <w:i/>
          <w:sz w:val="24"/>
          <w:szCs w:val="24"/>
          <w:shd w:val="clear" w:color="auto" w:fill="FFFFFF"/>
        </w:rPr>
        <w:t>post mortem</w:t>
      </w:r>
      <w:r w:rsidR="008E7FFD">
        <w:rPr>
          <w:rFonts w:ascii="Times New Roman" w:hAnsi="Times New Roman" w:cs="Times New Roman"/>
          <w:sz w:val="24"/>
          <w:szCs w:val="24"/>
          <w:shd w:val="clear" w:color="auto" w:fill="FFFFFF"/>
        </w:rPr>
        <w:t xml:space="preserve">, como ocorre com o testamento propriamente dito. Ademais, insta frisar que este está relacionado com a divisão do patrimônio pelo testador (apesar de por vezes não ter caráter patrimonial), enquanto o testamento vital tem o objetivo de deixar expresso de forma prévia a vontade do sujeito quanto aos tratamentos que irá se submeter, </w:t>
      </w:r>
      <w:r w:rsidR="00502773">
        <w:rPr>
          <w:rFonts w:ascii="Times New Roman" w:hAnsi="Times New Roman" w:cs="Times New Roman"/>
          <w:sz w:val="24"/>
          <w:szCs w:val="24"/>
          <w:shd w:val="clear" w:color="auto" w:fill="FFFFFF"/>
        </w:rPr>
        <w:t>não permitindo</w:t>
      </w:r>
      <w:r w:rsidR="008E7FFD">
        <w:rPr>
          <w:rFonts w:ascii="Times New Roman" w:hAnsi="Times New Roman" w:cs="Times New Roman"/>
          <w:sz w:val="24"/>
          <w:szCs w:val="24"/>
          <w:shd w:val="clear" w:color="auto" w:fill="FFFFFF"/>
        </w:rPr>
        <w:t xml:space="preserve"> que um tratamento por ele não querido seja realizado quando ele encontrar-se impedido de expressar sua vontade (GODINHO, 2012</w:t>
      </w:r>
      <w:r w:rsidR="008A2625">
        <w:rPr>
          <w:rFonts w:ascii="Times New Roman" w:hAnsi="Times New Roman" w:cs="Times New Roman"/>
          <w:sz w:val="24"/>
          <w:szCs w:val="24"/>
          <w:shd w:val="clear" w:color="auto" w:fill="FFFFFF"/>
        </w:rPr>
        <w:t>,online</w:t>
      </w:r>
      <w:r w:rsidR="008E7FFD">
        <w:rPr>
          <w:rFonts w:ascii="Times New Roman" w:hAnsi="Times New Roman" w:cs="Times New Roman"/>
          <w:sz w:val="24"/>
          <w:szCs w:val="24"/>
          <w:shd w:val="clear" w:color="auto" w:fill="FFFFFF"/>
        </w:rPr>
        <w:t xml:space="preserve">). </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Godinho, que também critica a expressão “testamento vital”, acredita que o termo mais correto seria “declaração prévia do paciente terminal”, uma vez que esse termo evitaria qualquer confusão com o Direito das Sucessões e ressaltaria dois pontos importantes, quais sejam: declaraç</w:t>
      </w:r>
      <w:r w:rsidR="00502773">
        <w:rPr>
          <w:rFonts w:ascii="Times New Roman" w:hAnsi="Times New Roman" w:cs="Times New Roman"/>
          <w:sz w:val="24"/>
          <w:szCs w:val="24"/>
          <w:shd w:val="clear" w:color="auto" w:fill="FFFFFF"/>
        </w:rPr>
        <w:t>ão de vontade e estado terminal (GODINHO, 2012</w:t>
      </w:r>
      <w:r w:rsidR="008A2625">
        <w:rPr>
          <w:rFonts w:ascii="Times New Roman" w:hAnsi="Times New Roman" w:cs="Times New Roman"/>
          <w:sz w:val="24"/>
          <w:szCs w:val="24"/>
          <w:shd w:val="clear" w:color="auto" w:fill="FFFFFF"/>
        </w:rPr>
        <w:t>,online</w:t>
      </w:r>
      <w:r w:rsidR="00502773">
        <w:rPr>
          <w:rFonts w:ascii="Times New Roman" w:hAnsi="Times New Roman" w:cs="Times New Roman"/>
          <w:sz w:val="24"/>
          <w:szCs w:val="24"/>
          <w:shd w:val="clear" w:color="auto" w:fill="FFFFFF"/>
        </w:rPr>
        <w:t>)</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paciente em estado terminal é, segundo Naves, </w:t>
      </w:r>
      <w:r w:rsidRPr="00136ACB">
        <w:rPr>
          <w:rFonts w:ascii="Times New Roman" w:hAnsi="Times New Roman" w:cs="Times New Roman"/>
          <w:sz w:val="24"/>
          <w:szCs w:val="24"/>
          <w:shd w:val="clear" w:color="auto" w:fill="FFFFFF"/>
        </w:rPr>
        <w:t xml:space="preserve">o “enfermo cujas medidas terapêuticas não aumentam a sobrevida, mas apenas prolongam o processo lento de morrer. A terapêutica, nesse caso, torna-se fútil ou pressupõe sofrimento”. </w:t>
      </w:r>
      <w:r w:rsidR="00136ACB" w:rsidRPr="00136ACB">
        <w:rPr>
          <w:rFonts w:ascii="Times New Roman" w:hAnsi="Times New Roman" w:cs="Times New Roman"/>
          <w:sz w:val="24"/>
          <w:szCs w:val="24"/>
          <w:shd w:val="clear" w:color="auto" w:fill="FFFFFF"/>
        </w:rPr>
        <w:t>(NAVES,</w:t>
      </w:r>
      <w:r w:rsidR="00136ACB">
        <w:rPr>
          <w:rFonts w:ascii="Times New Roman" w:hAnsi="Times New Roman" w:cs="Times New Roman"/>
          <w:sz w:val="24"/>
          <w:szCs w:val="24"/>
          <w:shd w:val="clear" w:color="auto" w:fill="FFFFFF"/>
        </w:rPr>
        <w:t xml:space="preserve"> 2011, p. 31).</w:t>
      </w:r>
      <w:r w:rsidR="00136ACB" w:rsidRPr="00136ACB">
        <w:rPr>
          <w:rFonts w:ascii="Times New Roman" w:hAnsi="Times New Roman" w:cs="Times New Roman"/>
          <w:sz w:val="24"/>
          <w:szCs w:val="24"/>
          <w:shd w:val="clear" w:color="auto" w:fill="FFFFFF"/>
        </w:rPr>
        <w:t xml:space="preserve"> </w:t>
      </w:r>
      <w:r w:rsidR="008A2625" w:rsidRPr="00136ACB">
        <w:rPr>
          <w:rFonts w:ascii="Times New Roman" w:hAnsi="Times New Roman" w:cs="Times New Roman"/>
          <w:sz w:val="24"/>
          <w:szCs w:val="24"/>
          <w:shd w:val="clear" w:color="auto" w:fill="FFFFFF"/>
        </w:rPr>
        <w:t>.</w:t>
      </w:r>
      <w:r w:rsidRPr="00136ACB">
        <w:rPr>
          <w:rFonts w:ascii="Times New Roman" w:hAnsi="Times New Roman" w:cs="Times New Roman"/>
          <w:sz w:val="24"/>
          <w:szCs w:val="24"/>
          <w:shd w:val="clear" w:color="auto" w:fill="FFFFFF"/>
        </w:rPr>
        <w:t>Assim</w:t>
      </w:r>
      <w:r>
        <w:rPr>
          <w:rFonts w:ascii="Times New Roman" w:hAnsi="Times New Roman" w:cs="Times New Roman"/>
          <w:sz w:val="24"/>
          <w:szCs w:val="24"/>
          <w:shd w:val="clear" w:color="auto" w:fill="FFFFFF"/>
        </w:rPr>
        <w:t xml:space="preserve">, o paciente terminal está na eminência da morte e somente o uso de aparelhos pode detê-la, pois os tratamentos não trarão benefício algum o paciente, mas somente o prolongamento de sua vida. </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 segundo ponto destacado no conceito d</w:t>
      </w:r>
      <w:r w:rsidR="00502773">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doutrinador, é a declaração de vontade, que é imprescindível nos casos de testamento vital, uma vez que é necessário o válido consentimento do paciente. Para que esse consentimento seja dado de forma válida, o paciente deverá ser capaz de entender a verdadeira situação pela qual está passando e decidir se quer ou não ser submetido a determinado tratamento médico. Essencial ainda que esse </w:t>
      </w:r>
      <w:r>
        <w:rPr>
          <w:rFonts w:ascii="Times New Roman" w:hAnsi="Times New Roman" w:cs="Times New Roman"/>
          <w:sz w:val="24"/>
          <w:szCs w:val="24"/>
          <w:shd w:val="clear" w:color="auto" w:fill="FFFFFF"/>
        </w:rPr>
        <w:lastRenderedPageBreak/>
        <w:t>consentimento seja dado de forma livre, consciente e sem interferência de outrem. Ademais, o consentimento tem que ser prévio, antes do agente ter se tornado incapaz de tomar suas próprias decisões (VIEIRA,</w:t>
      </w:r>
      <w:r w:rsidR="008A2625">
        <w:rPr>
          <w:rFonts w:ascii="Times New Roman" w:hAnsi="Times New Roman" w:cs="Times New Roman"/>
          <w:sz w:val="24"/>
          <w:szCs w:val="24"/>
          <w:shd w:val="clear" w:color="auto" w:fill="FFFFFF"/>
        </w:rPr>
        <w:t xml:space="preserve"> 2012,</w:t>
      </w:r>
      <w:r>
        <w:rPr>
          <w:rFonts w:ascii="Times New Roman" w:hAnsi="Times New Roman" w:cs="Times New Roman"/>
          <w:sz w:val="24"/>
          <w:szCs w:val="24"/>
          <w:shd w:val="clear" w:color="auto" w:fill="FFFFFF"/>
        </w:rPr>
        <w:t xml:space="preserve"> online). </w:t>
      </w:r>
    </w:p>
    <w:p w:rsidR="008E7FFD" w:rsidRDefault="008E7FFD"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Adriano Godinho, para que o testamento vital não seja considerado inválido, é de se pressupor a necessidade de alguns requisitos que devem constar no testamento ordinário, tais como: presença de três testemunhas, texto escrito pelo próprio punho ou por processo mecânica e sem rasuras. Ademais, o testamento tem que ser feito de maneira espontânea, não podendo o testador agir diante de erro, dolo ou coação</w:t>
      </w:r>
      <w:r w:rsidR="008A2625">
        <w:rPr>
          <w:rFonts w:ascii="Times New Roman" w:hAnsi="Times New Roman" w:cs="Times New Roman"/>
          <w:sz w:val="24"/>
          <w:szCs w:val="24"/>
        </w:rPr>
        <w:t xml:space="preserve"> </w:t>
      </w:r>
      <w:r w:rsidR="00502773">
        <w:rPr>
          <w:rFonts w:ascii="Times New Roman" w:hAnsi="Times New Roman" w:cs="Times New Roman"/>
          <w:sz w:val="24"/>
          <w:szCs w:val="24"/>
        </w:rPr>
        <w:t>(GODINHO</w:t>
      </w:r>
      <w:r w:rsidR="008A2625">
        <w:rPr>
          <w:rFonts w:ascii="Times New Roman" w:hAnsi="Times New Roman" w:cs="Times New Roman"/>
          <w:sz w:val="24"/>
          <w:szCs w:val="24"/>
        </w:rPr>
        <w:t>, 2012, online</w:t>
      </w:r>
      <w:r w:rsidR="00502773">
        <w:rPr>
          <w:rFonts w:ascii="Times New Roman" w:hAnsi="Times New Roman" w:cs="Times New Roman"/>
          <w:sz w:val="24"/>
          <w:szCs w:val="24"/>
        </w:rPr>
        <w:t>)</w:t>
      </w:r>
      <w:r>
        <w:rPr>
          <w:rFonts w:ascii="Times New Roman" w:hAnsi="Times New Roman" w:cs="Times New Roman"/>
          <w:sz w:val="24"/>
          <w:szCs w:val="24"/>
        </w:rPr>
        <w:t xml:space="preserve">. </w:t>
      </w:r>
      <w:r w:rsidR="00502773">
        <w:rPr>
          <w:rFonts w:ascii="Times New Roman" w:hAnsi="Times New Roman" w:cs="Times New Roman"/>
          <w:sz w:val="24"/>
          <w:szCs w:val="24"/>
        </w:rPr>
        <w:t xml:space="preserve">Como forma de garantir maior segurança jurídica, é recomendável que ele seja lavrado por escritura pública. </w:t>
      </w:r>
      <w:r>
        <w:rPr>
          <w:rFonts w:ascii="Times New Roman" w:hAnsi="Times New Roman" w:cs="Times New Roman"/>
          <w:sz w:val="24"/>
          <w:szCs w:val="24"/>
        </w:rPr>
        <w:t>(</w:t>
      </w:r>
      <w:r w:rsidR="00502773">
        <w:rPr>
          <w:rFonts w:ascii="Times New Roman" w:hAnsi="Times New Roman" w:cs="Times New Roman"/>
          <w:sz w:val="24"/>
          <w:szCs w:val="24"/>
        </w:rPr>
        <w:t>PENALVA, 2009, online</w:t>
      </w:r>
      <w:r>
        <w:rPr>
          <w:rFonts w:ascii="Times New Roman" w:hAnsi="Times New Roman" w:cs="Times New Roman"/>
          <w:sz w:val="24"/>
          <w:szCs w:val="24"/>
        </w:rPr>
        <w:t>)</w:t>
      </w:r>
    </w:p>
    <w:p w:rsidR="001614C8" w:rsidRPr="0053664B" w:rsidRDefault="001614C8"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importante que seja dito que o testamento vital feito por menor de idade </w:t>
      </w:r>
      <w:r w:rsidR="0053664B">
        <w:rPr>
          <w:rFonts w:ascii="Times New Roman" w:hAnsi="Times New Roman" w:cs="Times New Roman"/>
          <w:sz w:val="24"/>
          <w:szCs w:val="24"/>
        </w:rPr>
        <w:t>deverá ter</w:t>
      </w:r>
      <w:r>
        <w:rPr>
          <w:rFonts w:ascii="Times New Roman" w:hAnsi="Times New Roman" w:cs="Times New Roman"/>
          <w:sz w:val="24"/>
          <w:szCs w:val="24"/>
        </w:rPr>
        <w:t xml:space="preserve"> autorização judicial. Em caso de não haver esse requerimento, quando o testador completar a maioridade, deverá ser ratificado o documento. Há quem defenda ainda, como Sán</w:t>
      </w:r>
      <w:r w:rsidR="0053664B">
        <w:rPr>
          <w:rFonts w:ascii="Times New Roman" w:hAnsi="Times New Roman" w:cs="Times New Roman"/>
          <w:sz w:val="24"/>
          <w:szCs w:val="24"/>
        </w:rPr>
        <w:t>c</w:t>
      </w:r>
      <w:r>
        <w:rPr>
          <w:rFonts w:ascii="Times New Roman" w:hAnsi="Times New Roman" w:cs="Times New Roman"/>
          <w:sz w:val="24"/>
          <w:szCs w:val="24"/>
        </w:rPr>
        <w:t>hes, que o testamento vital deverá ter prazo de validade, uma vez que pode cair no esquecimento e como a medicina é dinâmica e evolui a largos passos, uma doença antes incurável, poderá apresentar sua cura com o passar dos tempos</w:t>
      </w:r>
      <w:r w:rsidR="0053664B">
        <w:rPr>
          <w:rFonts w:ascii="Times New Roman" w:hAnsi="Times New Roman" w:cs="Times New Roman"/>
          <w:sz w:val="24"/>
          <w:szCs w:val="24"/>
        </w:rPr>
        <w:t xml:space="preserve"> (Sánches</w:t>
      </w:r>
      <w:r w:rsidR="008A2625">
        <w:rPr>
          <w:rFonts w:ascii="Times New Roman" w:hAnsi="Times New Roman" w:cs="Times New Roman"/>
          <w:sz w:val="24"/>
          <w:szCs w:val="24"/>
        </w:rPr>
        <w:t xml:space="preserve"> </w:t>
      </w:r>
      <w:r w:rsidR="0053664B" w:rsidRPr="008A2625">
        <w:rPr>
          <w:rFonts w:ascii="Times New Roman" w:hAnsi="Times New Roman" w:cs="Times New Roman"/>
          <w:i/>
          <w:sz w:val="24"/>
          <w:szCs w:val="24"/>
        </w:rPr>
        <w:t>apud</w:t>
      </w:r>
      <w:r w:rsidR="0053664B">
        <w:rPr>
          <w:rFonts w:ascii="Times New Roman" w:hAnsi="Times New Roman" w:cs="Times New Roman"/>
          <w:i/>
          <w:sz w:val="24"/>
          <w:szCs w:val="24"/>
        </w:rPr>
        <w:t xml:space="preserve"> </w:t>
      </w:r>
      <w:r w:rsidR="0053664B">
        <w:rPr>
          <w:rFonts w:ascii="Times New Roman" w:hAnsi="Times New Roman" w:cs="Times New Roman"/>
          <w:sz w:val="24"/>
          <w:szCs w:val="24"/>
        </w:rPr>
        <w:t>Penalva)</w:t>
      </w:r>
      <w:r w:rsidR="00FA7232">
        <w:rPr>
          <w:rFonts w:ascii="Times New Roman" w:hAnsi="Times New Roman" w:cs="Times New Roman"/>
          <w:sz w:val="24"/>
          <w:szCs w:val="24"/>
        </w:rPr>
        <w:t>.</w:t>
      </w:r>
      <w:bookmarkStart w:id="0" w:name="_GoBack"/>
      <w:bookmarkEnd w:id="0"/>
    </w:p>
    <w:p w:rsidR="008E7FFD" w:rsidRDefault="008E7FFD"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A resolução 1931/09, que foi responsável pela instituição do</w:t>
      </w:r>
      <w:r w:rsidR="00EA1A1F">
        <w:rPr>
          <w:rFonts w:ascii="Times New Roman" w:hAnsi="Times New Roman" w:cs="Times New Roman"/>
          <w:sz w:val="24"/>
          <w:szCs w:val="24"/>
          <w:shd w:val="clear" w:color="auto" w:fill="FFFFFF"/>
        </w:rPr>
        <w:t xml:space="preserve"> </w:t>
      </w:r>
      <w:r w:rsidRPr="002D7112">
        <w:rPr>
          <w:rFonts w:ascii="Times New Roman" w:hAnsi="Times New Roman" w:cs="Times New Roman"/>
          <w:sz w:val="24"/>
          <w:szCs w:val="24"/>
        </w:rPr>
        <w:t>novo Código de Ética Médica</w:t>
      </w:r>
      <w:r>
        <w:rPr>
          <w:rFonts w:ascii="Times New Roman" w:hAnsi="Times New Roman" w:cs="Times New Roman"/>
          <w:sz w:val="24"/>
          <w:szCs w:val="24"/>
        </w:rPr>
        <w:t xml:space="preserve">, valorizou ainda mais a autonomia e liberdade do paciente para decidir sobre os tratamentos que melhor lhe convém. Por esse motivo é que o art. 41, </w:t>
      </w:r>
      <w:r w:rsidR="00EA1A1F">
        <w:rPr>
          <w:rFonts w:ascii="Times New Roman" w:hAnsi="Times New Roman" w:cs="Times New Roman"/>
          <w:sz w:val="24"/>
          <w:szCs w:val="24"/>
        </w:rPr>
        <w:t>parágrafo</w:t>
      </w:r>
      <w:r>
        <w:rPr>
          <w:rFonts w:ascii="Times New Roman" w:hAnsi="Times New Roman" w:cs="Times New Roman"/>
          <w:sz w:val="24"/>
          <w:szCs w:val="24"/>
        </w:rPr>
        <w:t xml:space="preserve"> único, dessa Resolução, preceitua que:</w:t>
      </w:r>
    </w:p>
    <w:p w:rsidR="008E7FFD" w:rsidRDefault="008E7FFD" w:rsidP="008E7FFD">
      <w:pPr>
        <w:spacing w:after="0" w:line="240" w:lineRule="auto"/>
        <w:ind w:left="2268"/>
        <w:jc w:val="both"/>
        <w:rPr>
          <w:rFonts w:ascii="Times New Roman" w:eastAsia="Times New Roman" w:hAnsi="Times New Roman" w:cs="Times New Roman"/>
          <w:sz w:val="20"/>
          <w:szCs w:val="20"/>
        </w:rPr>
      </w:pPr>
      <w:r w:rsidRPr="003F5672">
        <w:rPr>
          <w:rFonts w:ascii="Times New Roman" w:eastAsia="Times New Roman" w:hAnsi="Times New Roman" w:cs="Times New Roman"/>
          <w:sz w:val="20"/>
          <w:szCs w:val="20"/>
        </w:rPr>
        <w:t xml:space="preserve">(...) nos casos de doença incurável e terminal, deve o médico oferecer todos os cuidados paliativos disponíveis sem empreender ações diagnósticas ou terapêuticas inúteis ou obstinadas, </w:t>
      </w:r>
      <w:r w:rsidRPr="003F5672">
        <w:rPr>
          <w:rFonts w:ascii="Times New Roman" w:eastAsia="Times New Roman" w:hAnsi="Times New Roman" w:cs="Times New Roman"/>
          <w:b/>
          <w:sz w:val="20"/>
          <w:szCs w:val="20"/>
        </w:rPr>
        <w:t>levando sempre em consideração a vontade expressa do paciente</w:t>
      </w:r>
      <w:r w:rsidRPr="003F5672">
        <w:rPr>
          <w:rFonts w:ascii="Times New Roman" w:eastAsia="Times New Roman" w:hAnsi="Times New Roman" w:cs="Times New Roman"/>
          <w:sz w:val="20"/>
          <w:szCs w:val="20"/>
        </w:rPr>
        <w:t xml:space="preserve"> ou, na sua impossibilidade, a de seu representante legal (art. 41 parágrafo único</w:t>
      </w:r>
      <w:r>
        <w:rPr>
          <w:rFonts w:ascii="Times New Roman" w:eastAsia="Times New Roman" w:hAnsi="Times New Roman" w:cs="Times New Roman"/>
          <w:sz w:val="20"/>
          <w:szCs w:val="20"/>
        </w:rPr>
        <w:t>, grifo nosso</w:t>
      </w:r>
      <w:r w:rsidRPr="003F5672">
        <w:rPr>
          <w:rFonts w:ascii="Times New Roman" w:eastAsia="Times New Roman" w:hAnsi="Times New Roman" w:cs="Times New Roman"/>
          <w:sz w:val="20"/>
          <w:szCs w:val="20"/>
        </w:rPr>
        <w:t>)</w:t>
      </w:r>
    </w:p>
    <w:p w:rsidR="008E7FFD" w:rsidRDefault="008E7FFD" w:rsidP="008E7FFD">
      <w:pPr>
        <w:spacing w:after="0" w:line="240" w:lineRule="auto"/>
        <w:ind w:left="2268"/>
        <w:jc w:val="both"/>
        <w:rPr>
          <w:rFonts w:ascii="Times New Roman" w:eastAsia="Times New Roman" w:hAnsi="Times New Roman" w:cs="Times New Roman"/>
          <w:sz w:val="20"/>
          <w:szCs w:val="20"/>
        </w:rPr>
      </w:pPr>
    </w:p>
    <w:p w:rsidR="008E7FFD" w:rsidRPr="003F5672" w:rsidRDefault="008E7FFD" w:rsidP="008E7FFD">
      <w:pPr>
        <w:spacing w:after="0" w:line="240" w:lineRule="auto"/>
        <w:ind w:left="2268"/>
        <w:jc w:val="both"/>
        <w:rPr>
          <w:rFonts w:ascii="Times New Roman" w:eastAsia="Times New Roman" w:hAnsi="Times New Roman" w:cs="Times New Roman"/>
          <w:sz w:val="20"/>
          <w:szCs w:val="20"/>
        </w:rPr>
      </w:pPr>
    </w:p>
    <w:p w:rsidR="008E7FFD" w:rsidRDefault="008E7FFD"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importante ressaltar que o médico deve informar todos os riscos possíveis do tratamento, os eventuais danos e todos os benefícios que podem advim dele, já que a relação médico-paciente envolve esse diálogo e o consentimento válido só será dado através do conhecimento de todas as informações relativas ao tratamento. A eficácia do testamento está condicionada à situações em que o paciente não pode mais exprimir sua vontade, estando verdadeiramente em situações terminais de vida (PENALVA</w:t>
      </w:r>
      <w:r w:rsidR="00502773">
        <w:rPr>
          <w:rFonts w:ascii="Times New Roman" w:hAnsi="Times New Roman" w:cs="Times New Roman"/>
          <w:sz w:val="24"/>
          <w:szCs w:val="24"/>
        </w:rPr>
        <w:t>, 2009, online</w:t>
      </w:r>
      <w:r>
        <w:rPr>
          <w:rFonts w:ascii="Times New Roman" w:hAnsi="Times New Roman" w:cs="Times New Roman"/>
          <w:sz w:val="24"/>
          <w:szCs w:val="24"/>
        </w:rPr>
        <w:t>). É importante que seja ressaltado ainda que o paciente poderá designar alguém para representá-lo, devendo o desejo deste ser seguido com rigor.</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sidRPr="00E52E04">
        <w:rPr>
          <w:rFonts w:ascii="Times New Roman" w:hAnsi="Times New Roman" w:cs="Times New Roman"/>
          <w:sz w:val="24"/>
          <w:szCs w:val="24"/>
        </w:rPr>
        <w:t xml:space="preserve">Segundo a </w:t>
      </w:r>
      <w:r w:rsidRPr="00E52E04">
        <w:rPr>
          <w:rFonts w:ascii="Times New Roman" w:hAnsi="Times New Roman" w:cs="Times New Roman"/>
          <w:sz w:val="24"/>
          <w:szCs w:val="24"/>
          <w:shd w:val="clear" w:color="auto" w:fill="FFFFFF"/>
        </w:rPr>
        <w:t>Resolução nº 1.995, o médico não poderá, no entanto, considerar a vontade do paciente quando esta for contrária aos preceitos do Código de Ética Médic</w:t>
      </w:r>
      <w:r>
        <w:rPr>
          <w:rFonts w:ascii="Times New Roman" w:hAnsi="Times New Roman" w:cs="Times New Roman"/>
          <w:sz w:val="24"/>
          <w:szCs w:val="24"/>
          <w:shd w:val="clear" w:color="auto" w:fill="FFFFFF"/>
        </w:rPr>
        <w:t xml:space="preserve">a. </w:t>
      </w:r>
      <w:r w:rsidRPr="00E52E04">
        <w:rPr>
          <w:rFonts w:ascii="Times New Roman" w:hAnsi="Times New Roman" w:cs="Times New Roman"/>
          <w:sz w:val="24"/>
          <w:szCs w:val="24"/>
          <w:shd w:val="clear" w:color="auto" w:fill="FFFFFF"/>
        </w:rPr>
        <w:t xml:space="preserve"> </w:t>
      </w:r>
      <w:r w:rsidRPr="00E52E04">
        <w:rPr>
          <w:rFonts w:ascii="Times New Roman" w:hAnsi="Times New Roman" w:cs="Times New Roman"/>
          <w:sz w:val="24"/>
          <w:szCs w:val="24"/>
          <w:shd w:val="clear" w:color="auto" w:fill="FFFFFF"/>
        </w:rPr>
        <w:lastRenderedPageBreak/>
        <w:t xml:space="preserve">Quando isto não acontecer, é a vontade disposta no testamento vital que deverá prevalecer, ainda que a família, por exemplo, manifeste-se de forma diferente. Se o paciente não tiver se manifestado de forma expressa e nem tenha designado algum representante, o médico deverá recorrer ao comitê de bioética ou à comissão de ética médica do hospital (VIEIRA, </w:t>
      </w:r>
      <w:r w:rsidR="008A2625">
        <w:rPr>
          <w:rFonts w:ascii="Times New Roman" w:hAnsi="Times New Roman" w:cs="Times New Roman"/>
          <w:sz w:val="24"/>
          <w:szCs w:val="24"/>
          <w:shd w:val="clear" w:color="auto" w:fill="FFFFFF"/>
        </w:rPr>
        <w:t xml:space="preserve">2012, </w:t>
      </w:r>
      <w:r w:rsidRPr="00E52E04">
        <w:rPr>
          <w:rFonts w:ascii="Times New Roman" w:hAnsi="Times New Roman" w:cs="Times New Roman"/>
          <w:sz w:val="24"/>
          <w:szCs w:val="24"/>
          <w:shd w:val="clear" w:color="auto" w:fill="FFFFFF"/>
        </w:rPr>
        <w:t>online).</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Sanchéz ressalta a importância do testamento vital sob a ótica do médico, uma vez que essa diretiva antecipativa acaba dando respaldo legal para que o profissional saiba agir e tomar decisões diante de situações conflitantes. É válido ressaltar que o médico deverá tratar o paciente de modo digno, proporcionando a redução das dores e dos desconfortos, bem como uma melhor qualidade de vida. Ocorre que essa declaração prévia não pode ser tratada de forma absoluta, uma vez que alguns limites são impostos pela doutrina, tais como: disposições que atentem contra o ordenamento pátrio, o uso de disposições que não são indicadas ao tipo de tratamento necessário ao paciente e a objeção da consciência do profissional. Esses limites visam impedir a incitação da prática da eutanásia, o que ainda é preocupação </w:t>
      </w:r>
      <w:r w:rsidR="00EA1A1F">
        <w:rPr>
          <w:rFonts w:ascii="Times New Roman" w:hAnsi="Times New Roman" w:cs="Times New Roman"/>
          <w:sz w:val="24"/>
          <w:szCs w:val="24"/>
          <w:shd w:val="clear" w:color="auto" w:fill="FFFFFF"/>
        </w:rPr>
        <w:t>freqUente</w:t>
      </w:r>
      <w:r>
        <w:rPr>
          <w:rFonts w:ascii="Times New Roman" w:hAnsi="Times New Roman" w:cs="Times New Roman"/>
          <w:sz w:val="24"/>
          <w:szCs w:val="24"/>
          <w:shd w:val="clear" w:color="auto" w:fill="FFFFFF"/>
        </w:rPr>
        <w:t xml:space="preserve"> pela população brasileira (PENALVA,</w:t>
      </w:r>
      <w:r w:rsidR="008A2625">
        <w:rPr>
          <w:rFonts w:ascii="Times New Roman" w:hAnsi="Times New Roman" w:cs="Times New Roman"/>
          <w:sz w:val="24"/>
          <w:szCs w:val="24"/>
          <w:shd w:val="clear" w:color="auto" w:fill="FFFFFF"/>
        </w:rPr>
        <w:t>2009,</w:t>
      </w:r>
      <w:r>
        <w:rPr>
          <w:rFonts w:ascii="Times New Roman" w:hAnsi="Times New Roman" w:cs="Times New Roman"/>
          <w:sz w:val="24"/>
          <w:szCs w:val="24"/>
          <w:shd w:val="clear" w:color="auto" w:fill="FFFFFF"/>
        </w:rPr>
        <w:t xml:space="preserve"> online).</w:t>
      </w:r>
    </w:p>
    <w:p w:rsidR="008E7FFD" w:rsidRPr="00E52E04" w:rsidRDefault="008E7FFD"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O testamento possui efeitos </w:t>
      </w:r>
      <w:r>
        <w:rPr>
          <w:rFonts w:ascii="Times New Roman" w:hAnsi="Times New Roman" w:cs="Times New Roman"/>
          <w:i/>
          <w:sz w:val="24"/>
          <w:szCs w:val="24"/>
          <w:shd w:val="clear" w:color="auto" w:fill="FFFFFF"/>
        </w:rPr>
        <w:t xml:space="preserve">erga omnes, </w:t>
      </w:r>
      <w:r>
        <w:rPr>
          <w:rFonts w:ascii="Times New Roman" w:hAnsi="Times New Roman" w:cs="Times New Roman"/>
          <w:sz w:val="24"/>
          <w:szCs w:val="24"/>
          <w:shd w:val="clear" w:color="auto" w:fill="FFFFFF"/>
        </w:rPr>
        <w:t xml:space="preserve">devendo vincular todas as demais pessoas, tais como: médico, familiares e qualquer outro sujeito envolvido, além do possível representante nos casos em que o paciente não mais puder expressar sua vontade de forma válida. </w:t>
      </w:r>
      <w:r w:rsidRPr="00C32D31">
        <w:rPr>
          <w:rFonts w:ascii="Times New Roman" w:hAnsi="Times New Roman" w:cs="Times New Roman"/>
          <w:sz w:val="24"/>
          <w:szCs w:val="24"/>
          <w:shd w:val="clear" w:color="auto" w:fill="FFFFFF"/>
        </w:rPr>
        <w:t>Quanto</w:t>
      </w:r>
      <w:r>
        <w:rPr>
          <w:rFonts w:ascii="Times New Roman" w:hAnsi="Times New Roman" w:cs="Times New Roman"/>
          <w:sz w:val="24"/>
          <w:szCs w:val="24"/>
          <w:shd w:val="clear" w:color="auto" w:fill="FFFFFF"/>
        </w:rPr>
        <w:t xml:space="preserve"> ao teor desse instrumento, Luciana Penalva assim disciplina: </w:t>
      </w:r>
    </w:p>
    <w:p w:rsidR="008E7FFD" w:rsidRDefault="008E7FFD" w:rsidP="008A262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Quanto ao conteúdo, </w:t>
      </w:r>
      <w:r w:rsidRPr="00C32D31">
        <w:rPr>
          <w:rFonts w:ascii="Times New Roman" w:hAnsi="Times New Roman" w:cs="Times New Roman"/>
          <w:sz w:val="20"/>
          <w:szCs w:val="20"/>
        </w:rPr>
        <w:t>a doutrina estrangeira tem apontado para três pontos fundamentais: os aspectos relativos ao tratamento médico, como a SET, a manifestação antecipada se deseja ou não ser informado sobre diagnósticos fatais, a não utilização de máquinas e previsões relativas a intervenções médicas que não deseja receber, entre outras; a nomeação de um procurador, ponto discutido ao longo deste trabalho; e a manifestação sobre eventual doação de órgãos, ponto a ser detalhado ao final.</w:t>
      </w:r>
      <w:r>
        <w:rPr>
          <w:rFonts w:ascii="Times New Roman" w:hAnsi="Times New Roman" w:cs="Times New Roman"/>
          <w:sz w:val="20"/>
          <w:szCs w:val="20"/>
        </w:rPr>
        <w:t xml:space="preserve"> (PENALVA, </w:t>
      </w:r>
      <w:r w:rsidR="008A2625">
        <w:rPr>
          <w:rFonts w:ascii="Times New Roman" w:hAnsi="Times New Roman" w:cs="Times New Roman"/>
          <w:sz w:val="20"/>
          <w:szCs w:val="20"/>
        </w:rPr>
        <w:t xml:space="preserve">2009, </w:t>
      </w:r>
      <w:r>
        <w:rPr>
          <w:rFonts w:ascii="Times New Roman" w:hAnsi="Times New Roman" w:cs="Times New Roman"/>
          <w:sz w:val="20"/>
          <w:szCs w:val="20"/>
        </w:rPr>
        <w:t>online)</w:t>
      </w:r>
      <w:r w:rsidR="008A2625">
        <w:rPr>
          <w:rFonts w:ascii="Times New Roman" w:hAnsi="Times New Roman" w:cs="Times New Roman"/>
          <w:sz w:val="20"/>
          <w:szCs w:val="20"/>
        </w:rPr>
        <w:t>.</w:t>
      </w:r>
    </w:p>
    <w:p w:rsidR="008E7FFD" w:rsidRPr="00C32D31" w:rsidRDefault="008E7FFD" w:rsidP="008E7FFD">
      <w:pPr>
        <w:spacing w:after="0" w:line="240" w:lineRule="auto"/>
        <w:ind w:left="2268"/>
        <w:jc w:val="both"/>
        <w:rPr>
          <w:rFonts w:ascii="Times New Roman" w:hAnsi="Times New Roman" w:cs="Times New Roman"/>
          <w:sz w:val="20"/>
          <w:szCs w:val="20"/>
        </w:rPr>
      </w:pP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Em que pese as inúmeras vantagens proporcionadas por esse instrumento, algumas críticas são feitas. Isso porque com o avanço da medicina e de novas técnicas para o prolongamento de uma vida duradoura e sadia, ele pode ter se tornado “</w:t>
      </w:r>
      <w:r w:rsidRPr="00593DA1">
        <w:rPr>
          <w:rFonts w:ascii="Times New Roman" w:hAnsi="Times New Roman" w:cs="Times New Roman"/>
          <w:sz w:val="24"/>
          <w:szCs w:val="24"/>
          <w:shd w:val="clear" w:color="auto" w:fill="FFFFFF"/>
        </w:rPr>
        <w:t>obsoleto, inútil e potencialmente perigoso para os doentes</w:t>
      </w:r>
      <w:r>
        <w:rPr>
          <w:rFonts w:ascii="Times New Roman" w:hAnsi="Times New Roman" w:cs="Times New Roman"/>
          <w:sz w:val="24"/>
          <w:szCs w:val="24"/>
          <w:shd w:val="clear" w:color="auto" w:fill="FFFFFF"/>
        </w:rPr>
        <w:t>”, uma vez que estes poderão dar fim a sua vida, quando na verdade há uma imensa p</w:t>
      </w:r>
      <w:r w:rsidR="00136ACB">
        <w:rPr>
          <w:rFonts w:ascii="Times New Roman" w:hAnsi="Times New Roman" w:cs="Times New Roman"/>
          <w:sz w:val="24"/>
          <w:szCs w:val="24"/>
          <w:shd w:val="clear" w:color="auto" w:fill="FFFFFF"/>
        </w:rPr>
        <w:t>ossibilidade de sobrevivência. (</w:t>
      </w:r>
      <w:r w:rsidRPr="00136ACB">
        <w:rPr>
          <w:rFonts w:ascii="Times New Roman" w:hAnsi="Times New Roman" w:cs="Times New Roman"/>
          <w:sz w:val="24"/>
          <w:szCs w:val="24"/>
          <w:shd w:val="clear" w:color="auto" w:fill="FFFFFF"/>
        </w:rPr>
        <w:t>SERRÃO,</w:t>
      </w:r>
      <w:r w:rsidR="00136ACB">
        <w:rPr>
          <w:rFonts w:ascii="Times New Roman" w:hAnsi="Times New Roman" w:cs="Times New Roman"/>
          <w:sz w:val="24"/>
          <w:szCs w:val="24"/>
          <w:shd w:val="clear" w:color="auto" w:fill="FFFFFF"/>
        </w:rPr>
        <w:t xml:space="preserve"> 2012,</w:t>
      </w:r>
      <w:r w:rsidRPr="00136ACB">
        <w:rPr>
          <w:rFonts w:ascii="Times New Roman" w:hAnsi="Times New Roman" w:cs="Times New Roman"/>
          <w:sz w:val="24"/>
          <w:szCs w:val="24"/>
          <w:shd w:val="clear" w:color="auto" w:fill="FFFFFF"/>
        </w:rPr>
        <w:t xml:space="preserve"> online)</w:t>
      </w:r>
      <w:r w:rsidR="008A2625" w:rsidRPr="00136ACB">
        <w:rPr>
          <w:rFonts w:ascii="Times New Roman" w:hAnsi="Times New Roman" w:cs="Times New Roman"/>
          <w:sz w:val="24"/>
          <w:szCs w:val="24"/>
          <w:shd w:val="clear" w:color="auto" w:fill="FFFFFF"/>
        </w:rPr>
        <w:t xml:space="preserve">. </w:t>
      </w:r>
    </w:p>
    <w:p w:rsidR="008E7FFD" w:rsidRDefault="008E7FFD" w:rsidP="008E7FFD">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Ainda assim, diante do exposto, pode-se perceber que o testamento vital tem uma importância ímpar no atual contexto social, uma vez que permite que o sujeito escolha o que melhor lhe convém, os tratamentos aos quais quer se submeter e a interrupção daqueles que em nada iriam melhorar sua doença, permitindo, portanto,  uma morte mais digna. Além </w:t>
      </w:r>
      <w:r>
        <w:rPr>
          <w:rFonts w:ascii="Times New Roman" w:hAnsi="Times New Roman" w:cs="Times New Roman"/>
          <w:sz w:val="24"/>
          <w:szCs w:val="24"/>
          <w:shd w:val="clear" w:color="auto" w:fill="FFFFFF"/>
        </w:rPr>
        <w:lastRenderedPageBreak/>
        <w:t xml:space="preserve">disso, a autonomia do paciente é preservada de forma plena, sendo-lhe assegurado agir de acordo com seus princípios e suas convicções. </w:t>
      </w:r>
    </w:p>
    <w:p w:rsidR="00CF4AC4" w:rsidRDefault="00CF4AC4" w:rsidP="008E7FFD">
      <w:pPr>
        <w:spacing w:after="0" w:line="360" w:lineRule="auto"/>
        <w:ind w:firstLine="1134"/>
        <w:jc w:val="both"/>
        <w:rPr>
          <w:rFonts w:ascii="Times New Roman" w:hAnsi="Times New Roman" w:cs="Times New Roman"/>
          <w:b/>
          <w:iCs/>
          <w:sz w:val="24"/>
          <w:szCs w:val="24"/>
        </w:rPr>
      </w:pPr>
    </w:p>
    <w:p w:rsidR="00037E00" w:rsidRDefault="00CF4AC4" w:rsidP="00037E00">
      <w:pPr>
        <w:spacing w:after="0"/>
        <w:jc w:val="both"/>
        <w:rPr>
          <w:rFonts w:ascii="Times New Roman" w:hAnsi="Times New Roman" w:cs="Times New Roman"/>
          <w:b/>
          <w:iCs/>
          <w:sz w:val="24"/>
          <w:szCs w:val="24"/>
        </w:rPr>
      </w:pPr>
      <w:r>
        <w:rPr>
          <w:rFonts w:ascii="Times New Roman" w:hAnsi="Times New Roman" w:cs="Times New Roman"/>
          <w:b/>
          <w:iCs/>
          <w:sz w:val="24"/>
          <w:szCs w:val="24"/>
        </w:rPr>
        <w:t>2.2 O MANDADO DOURADORO</w:t>
      </w:r>
    </w:p>
    <w:p w:rsidR="00037E00" w:rsidRPr="00037E00" w:rsidRDefault="00037E00" w:rsidP="00037E00">
      <w:pPr>
        <w:spacing w:after="0"/>
        <w:jc w:val="both"/>
        <w:rPr>
          <w:rFonts w:ascii="Times New Roman" w:hAnsi="Times New Roman" w:cs="Times New Roman"/>
          <w:b/>
          <w:iCs/>
          <w:sz w:val="24"/>
          <w:szCs w:val="24"/>
        </w:rPr>
      </w:pPr>
    </w:p>
    <w:p w:rsidR="00CF4AC4" w:rsidRDefault="00CF4AC4" w:rsidP="00037E0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 mandado </w:t>
      </w:r>
      <w:r w:rsidR="003361E7">
        <w:rPr>
          <w:rFonts w:ascii="Times New Roman" w:hAnsi="Times New Roman" w:cs="Times New Roman"/>
          <w:sz w:val="24"/>
          <w:szCs w:val="24"/>
          <w:shd w:val="clear" w:color="auto" w:fill="FFFFFF"/>
        </w:rPr>
        <w:t>duradouro</w:t>
      </w:r>
      <w:r>
        <w:rPr>
          <w:rFonts w:ascii="Times New Roman" w:hAnsi="Times New Roman" w:cs="Times New Roman"/>
          <w:sz w:val="24"/>
          <w:szCs w:val="24"/>
          <w:shd w:val="clear" w:color="auto" w:fill="FFFFFF"/>
        </w:rPr>
        <w:t xml:space="preserve"> surgiu nos Estados Unidos no ano de 1991, com a lei </w:t>
      </w:r>
      <w:r w:rsidRPr="00F003F1">
        <w:rPr>
          <w:rFonts w:ascii="Times New Roman" w:hAnsi="Times New Roman" w:cs="Times New Roman"/>
          <w:sz w:val="24"/>
          <w:szCs w:val="24"/>
          <w:shd w:val="clear" w:color="auto" w:fill="FFFFFF"/>
        </w:rPr>
        <w:t>“Patient Self-DeterminationAct”(PSDA)</w:t>
      </w:r>
      <w:r>
        <w:rPr>
          <w:rFonts w:ascii="Times New Roman" w:hAnsi="Times New Roman" w:cs="Times New Roman"/>
          <w:sz w:val="24"/>
          <w:szCs w:val="24"/>
          <w:shd w:val="clear" w:color="auto" w:fill="FFFFFF"/>
        </w:rPr>
        <w:t>. Esta diretiva antecipativa da vontade é conceituada como um documento utilizado pelo paciente, n</w:t>
      </w:r>
      <w:r w:rsidR="003361E7">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qual este nomeia um ou mais procuradores para que tomem decisões acerca dos cuidad</w:t>
      </w:r>
      <w:r w:rsidR="00F9685E">
        <w:rPr>
          <w:rFonts w:ascii="Times New Roman" w:hAnsi="Times New Roman" w:cs="Times New Roman"/>
          <w:sz w:val="24"/>
          <w:szCs w:val="24"/>
          <w:shd w:val="clear" w:color="auto" w:fill="FFFFFF"/>
        </w:rPr>
        <w:t>os médicos que deseja</w:t>
      </w:r>
      <w:r w:rsidR="005D245B">
        <w:rPr>
          <w:rFonts w:ascii="Times New Roman" w:hAnsi="Times New Roman" w:cs="Times New Roman"/>
          <w:sz w:val="24"/>
          <w:szCs w:val="24"/>
          <w:shd w:val="clear" w:color="auto" w:fill="FFFFFF"/>
        </w:rPr>
        <w:t xml:space="preserve"> se submeter quanto estiver impossibilitado de m</w:t>
      </w:r>
      <w:r w:rsidR="003361E7">
        <w:rPr>
          <w:rFonts w:ascii="Times New Roman" w:hAnsi="Times New Roman" w:cs="Times New Roman"/>
          <w:sz w:val="24"/>
          <w:szCs w:val="24"/>
          <w:shd w:val="clear" w:color="auto" w:fill="FFFFFF"/>
        </w:rPr>
        <w:t>anifestar sua vontade por causa</w:t>
      </w:r>
      <w:r w:rsidR="005D245B">
        <w:rPr>
          <w:rFonts w:ascii="Times New Roman" w:hAnsi="Times New Roman" w:cs="Times New Roman"/>
          <w:sz w:val="24"/>
          <w:szCs w:val="24"/>
          <w:shd w:val="clear" w:color="auto" w:fill="FFFFFF"/>
        </w:rPr>
        <w:t xml:space="preserve">s terminais ou não. </w:t>
      </w:r>
      <w:r>
        <w:rPr>
          <w:rFonts w:ascii="Times New Roman" w:hAnsi="Times New Roman" w:cs="Times New Roman"/>
          <w:sz w:val="24"/>
          <w:szCs w:val="24"/>
          <w:shd w:val="clear" w:color="auto" w:fill="FFFFFF"/>
        </w:rPr>
        <w:t>Como pondera Penalva, “o</w:t>
      </w:r>
      <w:r w:rsidRPr="0010011A">
        <w:rPr>
          <w:rFonts w:ascii="Times New Roman" w:hAnsi="Times New Roman" w:cs="Times New Roman"/>
          <w:sz w:val="24"/>
          <w:szCs w:val="24"/>
          <w:shd w:val="clear" w:color="auto" w:fill="FFFFFF"/>
        </w:rPr>
        <w:t xml:space="preserve"> procurador de saúde decidirá </w:t>
      </w:r>
      <w:r>
        <w:rPr>
          <w:rFonts w:ascii="Times New Roman" w:hAnsi="Times New Roman" w:cs="Times New Roman"/>
          <w:sz w:val="24"/>
          <w:szCs w:val="24"/>
          <w:shd w:val="clear" w:color="auto" w:fill="FFFFFF"/>
        </w:rPr>
        <w:t xml:space="preserve">sempre </w:t>
      </w:r>
      <w:r w:rsidRPr="0010011A">
        <w:rPr>
          <w:rFonts w:ascii="Times New Roman" w:hAnsi="Times New Roman" w:cs="Times New Roman"/>
          <w:sz w:val="24"/>
          <w:szCs w:val="24"/>
          <w:shd w:val="clear" w:color="auto" w:fill="FFFFFF"/>
        </w:rPr>
        <w:t>tendo</w:t>
      </w:r>
      <w:r>
        <w:rPr>
          <w:rFonts w:ascii="Times New Roman" w:hAnsi="Times New Roman" w:cs="Times New Roman"/>
          <w:sz w:val="24"/>
          <w:szCs w:val="24"/>
          <w:shd w:val="clear" w:color="auto" w:fill="FFFFFF"/>
        </w:rPr>
        <w:t xml:space="preserve"> como base a vontade do paciente”, devendo ser sempre fiel a</w:t>
      </w:r>
      <w:r w:rsidR="00F93862">
        <w:rPr>
          <w:rFonts w:ascii="Times New Roman" w:hAnsi="Times New Roman" w:cs="Times New Roman"/>
          <w:sz w:val="24"/>
          <w:szCs w:val="24"/>
          <w:shd w:val="clear" w:color="auto" w:fill="FFFFFF"/>
        </w:rPr>
        <w:t xml:space="preserve"> convicção dele (PENALVA, 2009</w:t>
      </w:r>
      <w:r w:rsidR="008A2625">
        <w:rPr>
          <w:rFonts w:ascii="Times New Roman" w:hAnsi="Times New Roman" w:cs="Times New Roman"/>
          <w:sz w:val="24"/>
          <w:szCs w:val="24"/>
          <w:shd w:val="clear" w:color="auto" w:fill="FFFFFF"/>
        </w:rPr>
        <w:t>,online</w:t>
      </w:r>
      <w:r>
        <w:rPr>
          <w:rFonts w:ascii="Times New Roman" w:hAnsi="Times New Roman" w:cs="Times New Roman"/>
          <w:sz w:val="24"/>
          <w:szCs w:val="24"/>
          <w:shd w:val="clear" w:color="auto" w:fill="FFFFFF"/>
        </w:rPr>
        <w:t>).</w:t>
      </w:r>
    </w:p>
    <w:p w:rsidR="00CF4AC4" w:rsidRDefault="005D245B" w:rsidP="003361E7">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Nesse sentido, esta diretiva</w:t>
      </w:r>
      <w:r w:rsidR="00CF4AC4">
        <w:rPr>
          <w:rFonts w:ascii="Times New Roman" w:hAnsi="Times New Roman" w:cs="Times New Roman"/>
          <w:sz w:val="24"/>
          <w:szCs w:val="24"/>
          <w:shd w:val="clear" w:color="auto" w:fill="FFFFFF"/>
        </w:rPr>
        <w:t xml:space="preserve"> basei</w:t>
      </w:r>
      <w:r w:rsidR="003361E7">
        <w:rPr>
          <w:rFonts w:ascii="Times New Roman" w:hAnsi="Times New Roman" w:cs="Times New Roman"/>
          <w:sz w:val="24"/>
          <w:szCs w:val="24"/>
          <w:shd w:val="clear" w:color="auto" w:fill="FFFFFF"/>
        </w:rPr>
        <w:t>a-se na nomeação de um terceiro- mandante-</w:t>
      </w:r>
      <w:r>
        <w:rPr>
          <w:rFonts w:ascii="Times New Roman" w:hAnsi="Times New Roman" w:cs="Times New Roman"/>
          <w:sz w:val="24"/>
          <w:szCs w:val="24"/>
          <w:shd w:val="clear" w:color="auto" w:fill="FFFFFF"/>
        </w:rPr>
        <w:t>pelo paciente que atuará como mandatário recebendo</w:t>
      </w:r>
      <w:r w:rsidR="00CF4AC4">
        <w:rPr>
          <w:rFonts w:ascii="Times New Roman" w:hAnsi="Times New Roman" w:cs="Times New Roman"/>
          <w:sz w:val="24"/>
          <w:szCs w:val="24"/>
          <w:shd w:val="clear" w:color="auto" w:fill="FFFFFF"/>
        </w:rPr>
        <w:t xml:space="preserve"> poderes expressos do paciente para agir em seu nome na determinação dos cuid</w:t>
      </w:r>
      <w:r>
        <w:rPr>
          <w:rFonts w:ascii="Times New Roman" w:hAnsi="Times New Roman" w:cs="Times New Roman"/>
          <w:sz w:val="24"/>
          <w:szCs w:val="24"/>
          <w:shd w:val="clear" w:color="auto" w:fill="FFFFFF"/>
        </w:rPr>
        <w:t>ados médicos que quer ou recusa</w:t>
      </w:r>
      <w:r w:rsidR="00CF4AC4">
        <w:rPr>
          <w:rFonts w:ascii="Times New Roman" w:hAnsi="Times New Roman" w:cs="Times New Roman"/>
          <w:sz w:val="24"/>
          <w:szCs w:val="24"/>
          <w:shd w:val="clear" w:color="auto" w:fill="FFFFFF"/>
        </w:rPr>
        <w:t xml:space="preserve"> receb</w:t>
      </w:r>
      <w:r>
        <w:rPr>
          <w:rFonts w:ascii="Times New Roman" w:hAnsi="Times New Roman" w:cs="Times New Roman"/>
          <w:sz w:val="24"/>
          <w:szCs w:val="24"/>
          <w:shd w:val="clear" w:color="auto" w:fill="FFFFFF"/>
        </w:rPr>
        <w:t>er. Como afirma Adriana Martelet</w:t>
      </w:r>
      <w:r w:rsidR="00CF4AC4">
        <w:rPr>
          <w:rFonts w:ascii="Times New Roman" w:hAnsi="Times New Roman" w:cs="Times New Roman"/>
          <w:sz w:val="24"/>
          <w:szCs w:val="24"/>
          <w:shd w:val="clear" w:color="auto" w:fill="FFFFFF"/>
        </w:rPr>
        <w:t>o</w:t>
      </w:r>
      <w:r w:rsidR="003361E7">
        <w:rPr>
          <w:rFonts w:ascii="Times New Roman" w:hAnsi="Times New Roman" w:cs="Times New Roman"/>
          <w:sz w:val="24"/>
          <w:szCs w:val="24"/>
          <w:shd w:val="clear" w:color="auto" w:fill="FFFFFF"/>
        </w:rPr>
        <w:t>,</w:t>
      </w:r>
      <w:r w:rsidR="00CF4AC4">
        <w:rPr>
          <w:rFonts w:ascii="Times New Roman" w:hAnsi="Times New Roman" w:cs="Times New Roman"/>
          <w:sz w:val="24"/>
          <w:szCs w:val="24"/>
          <w:shd w:val="clear" w:color="auto" w:fill="FFFFFF"/>
        </w:rPr>
        <w:t xml:space="preserve"> “o</w:t>
      </w:r>
      <w:r w:rsidR="00CF4AC4" w:rsidRPr="006925B0">
        <w:rPr>
          <w:rFonts w:ascii="Times New Roman" w:hAnsi="Times New Roman" w:cs="Times New Roman"/>
          <w:sz w:val="24"/>
          <w:szCs w:val="24"/>
          <w:shd w:val="clear" w:color="auto" w:fill="FFFFFF"/>
        </w:rPr>
        <w:t xml:space="preserve"> referido procurador, portanto, atuará como um interlocutor entre o paciente, cujas instru</w:t>
      </w:r>
      <w:r w:rsidR="003F4D53">
        <w:rPr>
          <w:rFonts w:ascii="Times New Roman" w:hAnsi="Times New Roman" w:cs="Times New Roman"/>
          <w:sz w:val="24"/>
          <w:szCs w:val="24"/>
          <w:shd w:val="clear" w:color="auto" w:fill="FFFFFF"/>
        </w:rPr>
        <w:t>ções deverá fielmente seguir</w:t>
      </w:r>
      <w:r w:rsidR="00CF4AC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(GODINHO</w:t>
      </w:r>
      <w:r w:rsidR="00F93862">
        <w:rPr>
          <w:rFonts w:ascii="Times New Roman" w:hAnsi="Times New Roman" w:cs="Times New Roman"/>
          <w:sz w:val="24"/>
          <w:szCs w:val="24"/>
          <w:shd w:val="clear" w:color="auto" w:fill="FFFFFF"/>
        </w:rPr>
        <w:t>, 2012</w:t>
      </w:r>
      <w:r w:rsidR="008A2625">
        <w:rPr>
          <w:rFonts w:ascii="Times New Roman" w:hAnsi="Times New Roman" w:cs="Times New Roman"/>
          <w:sz w:val="24"/>
          <w:szCs w:val="24"/>
          <w:shd w:val="clear" w:color="auto" w:fill="FFFFFF"/>
        </w:rPr>
        <w:t>,online</w:t>
      </w:r>
      <w:r w:rsidR="00CF4AC4">
        <w:rPr>
          <w:rFonts w:ascii="Times New Roman" w:hAnsi="Times New Roman" w:cs="Times New Roman"/>
          <w:sz w:val="24"/>
          <w:szCs w:val="24"/>
          <w:shd w:val="clear" w:color="auto" w:fill="FFFFFF"/>
        </w:rPr>
        <w:t>).</w:t>
      </w:r>
    </w:p>
    <w:p w:rsidR="00CF4AC4" w:rsidRDefault="00CF4AC4" w:rsidP="003361E7">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Aponta Luciana Penalva, que a grande vantagem do mandado </w:t>
      </w:r>
      <w:r w:rsidR="003361E7">
        <w:rPr>
          <w:rFonts w:ascii="Times New Roman" w:hAnsi="Times New Roman" w:cs="Times New Roman"/>
          <w:sz w:val="24"/>
          <w:szCs w:val="24"/>
          <w:shd w:val="clear" w:color="auto" w:fill="FFFFFF"/>
        </w:rPr>
        <w:t>duradouro</w:t>
      </w:r>
      <w:r>
        <w:rPr>
          <w:rFonts w:ascii="Times New Roman" w:hAnsi="Times New Roman" w:cs="Times New Roman"/>
          <w:sz w:val="24"/>
          <w:szCs w:val="24"/>
          <w:shd w:val="clear" w:color="auto" w:fill="FFFFFF"/>
        </w:rPr>
        <w:t xml:space="preserve"> está relacionada a possibilidade do paciente nomear quem legalmente irá decidir sobre os cuidados médicos que deseja se submeter, </w:t>
      </w:r>
      <w:r w:rsidR="003F4D53">
        <w:rPr>
          <w:rFonts w:ascii="Times New Roman" w:hAnsi="Times New Roman" w:cs="Times New Roman"/>
          <w:sz w:val="24"/>
          <w:szCs w:val="24"/>
          <w:shd w:val="clear" w:color="auto" w:fill="FFFFFF"/>
        </w:rPr>
        <w:t xml:space="preserve">em virtude de sua incapacidade. </w:t>
      </w:r>
      <w:r>
        <w:rPr>
          <w:rFonts w:ascii="Times New Roman" w:hAnsi="Times New Roman" w:cs="Times New Roman"/>
          <w:sz w:val="24"/>
          <w:szCs w:val="24"/>
          <w:shd w:val="clear" w:color="auto" w:fill="FFFFFF"/>
        </w:rPr>
        <w:t>No entanto,</w:t>
      </w:r>
      <w:r w:rsidR="003F4D53">
        <w:rPr>
          <w:rFonts w:ascii="Times New Roman" w:hAnsi="Times New Roman" w:cs="Times New Roman"/>
          <w:sz w:val="24"/>
          <w:szCs w:val="24"/>
          <w:shd w:val="clear" w:color="auto" w:fill="FFFFFF"/>
        </w:rPr>
        <w:t xml:space="preserve"> a doutrinador</w:t>
      </w:r>
      <w:r w:rsidR="003361E7">
        <w:rPr>
          <w:rFonts w:ascii="Times New Roman" w:hAnsi="Times New Roman" w:cs="Times New Roman"/>
          <w:sz w:val="24"/>
          <w:szCs w:val="24"/>
          <w:shd w:val="clear" w:color="auto" w:fill="FFFFFF"/>
        </w:rPr>
        <w:t>a</w:t>
      </w:r>
      <w:r w:rsidR="003F4D53">
        <w:rPr>
          <w:rFonts w:ascii="Times New Roman" w:hAnsi="Times New Roman" w:cs="Times New Roman"/>
          <w:sz w:val="24"/>
          <w:szCs w:val="24"/>
          <w:shd w:val="clear" w:color="auto" w:fill="FFFFFF"/>
        </w:rPr>
        <w:t xml:space="preserve"> aponta que</w:t>
      </w:r>
      <w:r>
        <w:rPr>
          <w:rFonts w:ascii="Times New Roman" w:hAnsi="Times New Roman" w:cs="Times New Roman"/>
          <w:sz w:val="24"/>
          <w:szCs w:val="24"/>
          <w:shd w:val="clear" w:color="auto" w:fill="FFFFFF"/>
        </w:rPr>
        <w:t xml:space="preserve"> o problema que norteia a utilização do instituto está relacionado a quem</w:t>
      </w:r>
      <w:r w:rsidR="003F4D53">
        <w:rPr>
          <w:rFonts w:ascii="Times New Roman" w:hAnsi="Times New Roman" w:cs="Times New Roman"/>
          <w:sz w:val="24"/>
          <w:szCs w:val="24"/>
          <w:shd w:val="clear" w:color="auto" w:fill="FFFFFF"/>
        </w:rPr>
        <w:t xml:space="preserve"> deverá ser nomeado o mandatário</w:t>
      </w:r>
      <w:r>
        <w:rPr>
          <w:rFonts w:ascii="Times New Roman" w:hAnsi="Times New Roman" w:cs="Times New Roman"/>
          <w:sz w:val="24"/>
          <w:szCs w:val="24"/>
          <w:shd w:val="clear" w:color="auto" w:fill="FFFFFF"/>
        </w:rPr>
        <w:t xml:space="preserve">. Dessa maneira, há quem afirme que deverão ser pessoas próximas ao paciente, ou seja, pessoas que saibam qual é a sua verdadeira vontade. </w:t>
      </w:r>
      <w:r w:rsidRPr="00E06E2F">
        <w:rPr>
          <w:rFonts w:ascii="Times New Roman" w:hAnsi="Times New Roman" w:cs="Times New Roman"/>
          <w:sz w:val="24"/>
          <w:szCs w:val="24"/>
          <w:shd w:val="clear" w:color="auto" w:fill="FFFFFF"/>
        </w:rPr>
        <w:t xml:space="preserve">Por tal razão, </w:t>
      </w:r>
      <w:r>
        <w:rPr>
          <w:rFonts w:ascii="Times New Roman" w:hAnsi="Times New Roman" w:cs="Times New Roman"/>
          <w:sz w:val="24"/>
          <w:szCs w:val="24"/>
          <w:shd w:val="clear" w:color="auto" w:fill="FFFFFF"/>
        </w:rPr>
        <w:t>que afirma Naves e Rezende:“</w:t>
      </w:r>
      <w:r w:rsidRPr="00E06E2F">
        <w:rPr>
          <w:rFonts w:ascii="Times New Roman" w:hAnsi="Times New Roman" w:cs="Times New Roman"/>
          <w:sz w:val="24"/>
          <w:szCs w:val="24"/>
          <w:shd w:val="clear" w:color="auto" w:fill="FFFFFF"/>
        </w:rPr>
        <w:t>de não ser possível que o procurador seja um terceiro imparcial, o juiz ou a equipe</w:t>
      </w:r>
      <w:r>
        <w:rPr>
          <w:rFonts w:ascii="Times New Roman" w:hAnsi="Times New Roman" w:cs="Times New Roman"/>
          <w:sz w:val="24"/>
          <w:szCs w:val="24"/>
          <w:shd w:val="clear" w:color="auto" w:fill="FFFFFF"/>
        </w:rPr>
        <w:t xml:space="preserve"> médica, mas s</w:t>
      </w:r>
      <w:r w:rsidR="008A2625">
        <w:rPr>
          <w:rFonts w:ascii="Times New Roman" w:hAnsi="Times New Roman" w:cs="Times New Roman"/>
          <w:sz w:val="24"/>
          <w:szCs w:val="24"/>
          <w:shd w:val="clear" w:color="auto" w:fill="FFFFFF"/>
        </w:rPr>
        <w:t>im um parente próximo”. (NAVES e</w:t>
      </w:r>
      <w:r>
        <w:rPr>
          <w:rFonts w:ascii="Times New Roman" w:hAnsi="Times New Roman" w:cs="Times New Roman"/>
          <w:sz w:val="24"/>
          <w:szCs w:val="24"/>
          <w:shd w:val="clear" w:color="auto" w:fill="FFFFFF"/>
        </w:rPr>
        <w:t xml:space="preserve"> REZENDE </w:t>
      </w:r>
      <w:r w:rsidRPr="003361E7">
        <w:rPr>
          <w:rFonts w:ascii="Times New Roman" w:hAnsi="Times New Roman" w:cs="Times New Roman"/>
          <w:i/>
          <w:sz w:val="24"/>
          <w:szCs w:val="24"/>
          <w:shd w:val="clear" w:color="auto" w:fill="FFFFFF"/>
        </w:rPr>
        <w:t xml:space="preserve">apud </w:t>
      </w:r>
      <w:r>
        <w:rPr>
          <w:rFonts w:ascii="Times New Roman" w:hAnsi="Times New Roman" w:cs="Times New Roman"/>
          <w:sz w:val="24"/>
          <w:szCs w:val="24"/>
          <w:shd w:val="clear" w:color="auto" w:fill="FFFFFF"/>
        </w:rPr>
        <w:t xml:space="preserve">LUCIANA). </w:t>
      </w:r>
    </w:p>
    <w:p w:rsidR="00CF4AC4" w:rsidRDefault="00B91647" w:rsidP="003361E7">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Ocorre que</w:t>
      </w:r>
      <w:r w:rsidR="003F4D53">
        <w:rPr>
          <w:rFonts w:ascii="Times New Roman" w:hAnsi="Times New Roman" w:cs="Times New Roman"/>
          <w:sz w:val="24"/>
          <w:szCs w:val="24"/>
          <w:shd w:val="clear" w:color="auto" w:fill="FFFFFF"/>
        </w:rPr>
        <w:t xml:space="preserve"> o procurador sendo um parente próximo do pacie</w:t>
      </w:r>
      <w:r>
        <w:rPr>
          <w:rFonts w:ascii="Times New Roman" w:hAnsi="Times New Roman" w:cs="Times New Roman"/>
          <w:sz w:val="24"/>
          <w:szCs w:val="24"/>
          <w:shd w:val="clear" w:color="auto" w:fill="FFFFFF"/>
        </w:rPr>
        <w:t>nte pode representa</w:t>
      </w:r>
      <w:r w:rsidR="003361E7">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 xml:space="preserve"> um impedimento</w:t>
      </w:r>
      <w:r w:rsidR="003F4D53">
        <w:rPr>
          <w:rFonts w:ascii="Times New Roman" w:hAnsi="Times New Roman" w:cs="Times New Roman"/>
          <w:sz w:val="24"/>
          <w:szCs w:val="24"/>
          <w:shd w:val="clear" w:color="auto" w:fill="FFFFFF"/>
        </w:rPr>
        <w:t xml:space="preserve"> para manifestação plena da vontade do paciente, pois </w:t>
      </w:r>
      <w:r w:rsidR="00CF4AC4">
        <w:rPr>
          <w:rFonts w:ascii="Times New Roman" w:hAnsi="Times New Roman" w:cs="Times New Roman"/>
          <w:sz w:val="24"/>
          <w:szCs w:val="24"/>
          <w:shd w:val="clear" w:color="auto" w:fill="FFFFFF"/>
        </w:rPr>
        <w:t>mui</w:t>
      </w:r>
      <w:r w:rsidR="003F4D53">
        <w:rPr>
          <w:rFonts w:ascii="Times New Roman" w:hAnsi="Times New Roman" w:cs="Times New Roman"/>
          <w:sz w:val="24"/>
          <w:szCs w:val="24"/>
          <w:shd w:val="clear" w:color="auto" w:fill="FFFFFF"/>
        </w:rPr>
        <w:t>tas vezes</w:t>
      </w:r>
      <w:r w:rsidR="003361E7">
        <w:rPr>
          <w:rFonts w:ascii="Times New Roman" w:hAnsi="Times New Roman" w:cs="Times New Roman"/>
          <w:sz w:val="24"/>
          <w:szCs w:val="24"/>
          <w:shd w:val="clear" w:color="auto" w:fill="FFFFFF"/>
        </w:rPr>
        <w:t>,</w:t>
      </w:r>
      <w:r w:rsidR="003F4D53">
        <w:rPr>
          <w:rFonts w:ascii="Times New Roman" w:hAnsi="Times New Roman" w:cs="Times New Roman"/>
          <w:sz w:val="24"/>
          <w:szCs w:val="24"/>
          <w:shd w:val="clear" w:color="auto" w:fill="FFFFFF"/>
        </w:rPr>
        <w:t xml:space="preserve"> por razões religiosas</w:t>
      </w:r>
      <w:r w:rsidR="00CF4AC4">
        <w:rPr>
          <w:rFonts w:ascii="Times New Roman" w:hAnsi="Times New Roman" w:cs="Times New Roman"/>
          <w:sz w:val="24"/>
          <w:szCs w:val="24"/>
          <w:shd w:val="clear" w:color="auto" w:fill="FFFFFF"/>
        </w:rPr>
        <w:t xml:space="preserve">, éticas e morais, </w:t>
      </w:r>
      <w:r>
        <w:rPr>
          <w:rFonts w:ascii="Times New Roman" w:hAnsi="Times New Roman" w:cs="Times New Roman"/>
          <w:sz w:val="24"/>
          <w:szCs w:val="24"/>
          <w:shd w:val="clear" w:color="auto" w:fill="FFFFFF"/>
        </w:rPr>
        <w:t>e até mesmo pela ligação afetiva e familiar os parentes não conseguem cumprir seu desejo</w:t>
      </w:r>
      <w:r w:rsidR="00CF4AC4">
        <w:rPr>
          <w:rFonts w:ascii="Times New Roman" w:hAnsi="Times New Roman" w:cs="Times New Roman"/>
          <w:sz w:val="24"/>
          <w:szCs w:val="24"/>
          <w:shd w:val="clear" w:color="auto" w:fill="FFFFFF"/>
        </w:rPr>
        <w:t xml:space="preserve">. Assim sendo, afirma Penalva </w:t>
      </w:r>
      <w:r w:rsidR="003F4D53">
        <w:rPr>
          <w:rFonts w:ascii="Times New Roman" w:hAnsi="Times New Roman" w:cs="Times New Roman"/>
          <w:sz w:val="24"/>
          <w:szCs w:val="24"/>
          <w:shd w:val="clear" w:color="auto" w:fill="FFFFFF"/>
        </w:rPr>
        <w:t>“</w:t>
      </w:r>
      <w:r w:rsidR="00CF4AC4">
        <w:rPr>
          <w:rFonts w:ascii="Times New Roman" w:hAnsi="Times New Roman" w:cs="Times New Roman"/>
          <w:sz w:val="24"/>
          <w:szCs w:val="24"/>
          <w:shd w:val="clear" w:color="auto" w:fill="FFFFFF"/>
        </w:rPr>
        <w:t>que parece ser compreensível que se nomeie parentes do pacientes para esta tomada de decisão, no entanto pode ser perigoso, pois est</w:t>
      </w:r>
      <w:r w:rsidR="003361E7">
        <w:rPr>
          <w:rFonts w:ascii="Times New Roman" w:hAnsi="Times New Roman" w:cs="Times New Roman"/>
          <w:sz w:val="24"/>
          <w:szCs w:val="24"/>
          <w:shd w:val="clear" w:color="auto" w:fill="FFFFFF"/>
        </w:rPr>
        <w:t>a</w:t>
      </w:r>
      <w:r w:rsidR="00CF4AC4">
        <w:rPr>
          <w:rFonts w:ascii="Times New Roman" w:hAnsi="Times New Roman" w:cs="Times New Roman"/>
          <w:sz w:val="24"/>
          <w:szCs w:val="24"/>
          <w:shd w:val="clear" w:color="auto" w:fill="FFFFFF"/>
        </w:rPr>
        <w:t>s pessoas possuem valores próprios, como também a proximidade afetiva que os une pode ser um empecilho para tomada de decisão</w:t>
      </w:r>
      <w:r w:rsidR="003F4D53">
        <w:rPr>
          <w:rFonts w:ascii="Times New Roman" w:hAnsi="Times New Roman" w:cs="Times New Roman"/>
          <w:sz w:val="24"/>
          <w:szCs w:val="24"/>
          <w:shd w:val="clear" w:color="auto" w:fill="FFFFFF"/>
        </w:rPr>
        <w:t>”</w:t>
      </w:r>
      <w:r w:rsidR="00F93862">
        <w:rPr>
          <w:rFonts w:ascii="Times New Roman" w:hAnsi="Times New Roman" w:cs="Times New Roman"/>
          <w:sz w:val="24"/>
          <w:szCs w:val="24"/>
          <w:shd w:val="clear" w:color="auto" w:fill="FFFFFF"/>
        </w:rPr>
        <w:t>. (PENALVA ,2009</w:t>
      </w:r>
      <w:r w:rsidR="008A2625">
        <w:rPr>
          <w:rFonts w:ascii="Times New Roman" w:hAnsi="Times New Roman" w:cs="Times New Roman"/>
          <w:sz w:val="24"/>
          <w:szCs w:val="24"/>
          <w:shd w:val="clear" w:color="auto" w:fill="FFFFFF"/>
        </w:rPr>
        <w:t>,online</w:t>
      </w:r>
      <w:r w:rsidR="00CF4AC4">
        <w:rPr>
          <w:rFonts w:ascii="Times New Roman" w:hAnsi="Times New Roman" w:cs="Times New Roman"/>
          <w:sz w:val="24"/>
          <w:szCs w:val="24"/>
          <w:shd w:val="clear" w:color="auto" w:fill="FFFFFF"/>
        </w:rPr>
        <w:t xml:space="preserve">).  </w:t>
      </w:r>
    </w:p>
    <w:p w:rsidR="00CF4AC4" w:rsidRDefault="00B91647" w:rsidP="003361E7">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Insta salientar que assim como </w:t>
      </w:r>
      <w:r w:rsidR="00CF4AC4">
        <w:rPr>
          <w:rFonts w:ascii="Times New Roman" w:hAnsi="Times New Roman" w:cs="Times New Roman"/>
          <w:sz w:val="24"/>
          <w:szCs w:val="24"/>
          <w:shd w:val="clear" w:color="auto" w:fill="FFFFFF"/>
        </w:rPr>
        <w:t xml:space="preserve">não existe previsão legal no ordenamento jurídico brasileiro sobre a utilização do testamento vital, da mesma forma ocorre com o mandado </w:t>
      </w:r>
      <w:r w:rsidR="003361E7">
        <w:rPr>
          <w:rFonts w:ascii="Times New Roman" w:hAnsi="Times New Roman" w:cs="Times New Roman"/>
          <w:sz w:val="24"/>
          <w:szCs w:val="24"/>
          <w:shd w:val="clear" w:color="auto" w:fill="FFFFFF"/>
        </w:rPr>
        <w:t>duradouro</w:t>
      </w:r>
      <w:r w:rsidR="00CF4AC4">
        <w:rPr>
          <w:rFonts w:ascii="Times New Roman" w:hAnsi="Times New Roman" w:cs="Times New Roman"/>
          <w:sz w:val="24"/>
          <w:szCs w:val="24"/>
          <w:shd w:val="clear" w:color="auto" w:fill="FFFFFF"/>
        </w:rPr>
        <w:t>. No entanto</w:t>
      </w:r>
      <w:r>
        <w:rPr>
          <w:rFonts w:ascii="Times New Roman" w:hAnsi="Times New Roman" w:cs="Times New Roman"/>
          <w:sz w:val="24"/>
          <w:szCs w:val="24"/>
          <w:shd w:val="clear" w:color="auto" w:fill="FFFFFF"/>
        </w:rPr>
        <w:t>,</w:t>
      </w:r>
      <w:r w:rsidR="00CF4AC4">
        <w:rPr>
          <w:rFonts w:ascii="Times New Roman" w:hAnsi="Times New Roman" w:cs="Times New Roman"/>
          <w:sz w:val="24"/>
          <w:szCs w:val="24"/>
          <w:shd w:val="clear" w:color="auto" w:fill="FFFFFF"/>
        </w:rPr>
        <w:t xml:space="preserve"> nada impede a sua constituição, uma vez que não existe nada na lei que impede a utilização de tal instrumento, seja nos dispositivos presentes no código civil, como também aquele que rege a configuração do mandado </w:t>
      </w:r>
      <w:r w:rsidR="00F93862">
        <w:rPr>
          <w:rFonts w:ascii="Times New Roman" w:hAnsi="Times New Roman" w:cs="Times New Roman"/>
          <w:sz w:val="24"/>
          <w:szCs w:val="24"/>
          <w:shd w:val="clear" w:color="auto" w:fill="FFFFFF"/>
        </w:rPr>
        <w:t>(GODINHO, 2012</w:t>
      </w:r>
      <w:r w:rsidR="008A2625">
        <w:rPr>
          <w:rFonts w:ascii="Times New Roman" w:hAnsi="Times New Roman" w:cs="Times New Roman"/>
          <w:sz w:val="24"/>
          <w:szCs w:val="24"/>
          <w:shd w:val="clear" w:color="auto" w:fill="FFFFFF"/>
        </w:rPr>
        <w:t>,online</w:t>
      </w:r>
      <w:r>
        <w:rPr>
          <w:rFonts w:ascii="Times New Roman" w:hAnsi="Times New Roman" w:cs="Times New Roman"/>
          <w:sz w:val="24"/>
          <w:szCs w:val="24"/>
          <w:shd w:val="clear" w:color="auto" w:fill="FFFFFF"/>
        </w:rPr>
        <w:t>).</w:t>
      </w:r>
    </w:p>
    <w:p w:rsidR="00CF4AC4" w:rsidRDefault="00B91647" w:rsidP="003361E7">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Assim, a</w:t>
      </w:r>
      <w:r w:rsidR="00CF4AC4">
        <w:rPr>
          <w:rFonts w:ascii="Times New Roman" w:hAnsi="Times New Roman" w:cs="Times New Roman"/>
          <w:sz w:val="24"/>
          <w:szCs w:val="24"/>
          <w:shd w:val="clear" w:color="auto" w:fill="FFFFFF"/>
        </w:rPr>
        <w:t xml:space="preserve"> mesma lógica utilizada para a validade do testamento vital abordado anteriormente é usada para o mandado </w:t>
      </w:r>
      <w:r w:rsidR="003361E7">
        <w:rPr>
          <w:rFonts w:ascii="Times New Roman" w:hAnsi="Times New Roman" w:cs="Times New Roman"/>
          <w:sz w:val="24"/>
          <w:szCs w:val="24"/>
          <w:shd w:val="clear" w:color="auto" w:fill="FFFFFF"/>
        </w:rPr>
        <w:t>duradouro</w:t>
      </w:r>
      <w:r w:rsidR="00CF4AC4">
        <w:rPr>
          <w:rFonts w:ascii="Times New Roman" w:hAnsi="Times New Roman" w:cs="Times New Roman"/>
          <w:sz w:val="24"/>
          <w:szCs w:val="24"/>
          <w:shd w:val="clear" w:color="auto" w:fill="FFFFFF"/>
        </w:rPr>
        <w:t xml:space="preserve">, para justificar a sua admissibilidade na ordem jurídica </w:t>
      </w:r>
      <w:r>
        <w:rPr>
          <w:rFonts w:ascii="Times New Roman" w:hAnsi="Times New Roman" w:cs="Times New Roman"/>
          <w:sz w:val="24"/>
          <w:szCs w:val="24"/>
          <w:shd w:val="clear" w:color="auto" w:fill="FFFFFF"/>
        </w:rPr>
        <w:t>brasileira. Como afirma Godinho</w:t>
      </w:r>
      <w:r w:rsidR="00CF4AC4">
        <w:rPr>
          <w:rFonts w:ascii="Times New Roman" w:hAnsi="Times New Roman" w:cs="Times New Roman"/>
          <w:sz w:val="24"/>
          <w:szCs w:val="24"/>
          <w:shd w:val="clear" w:color="auto" w:fill="FFFFFF"/>
        </w:rPr>
        <w:t xml:space="preserve">: </w:t>
      </w:r>
    </w:p>
    <w:p w:rsidR="00CF4AC4" w:rsidRDefault="00CF4AC4" w:rsidP="00CF4AC4">
      <w:pPr>
        <w:spacing w:after="0" w:line="240" w:lineRule="auto"/>
        <w:ind w:left="2268"/>
        <w:jc w:val="both"/>
        <w:rPr>
          <w:rFonts w:ascii="Times New Roman" w:hAnsi="Times New Roman" w:cs="Times New Roman"/>
          <w:sz w:val="20"/>
          <w:szCs w:val="20"/>
          <w:shd w:val="clear" w:color="auto" w:fill="FFFFFF"/>
        </w:rPr>
      </w:pPr>
      <w:r w:rsidRPr="004C2D1D">
        <w:rPr>
          <w:rFonts w:ascii="Times New Roman" w:hAnsi="Times New Roman" w:cs="Times New Roman"/>
          <w:sz w:val="20"/>
          <w:szCs w:val="20"/>
          <w:shd w:val="clear" w:color="auto" w:fill="FFFFFF"/>
        </w:rPr>
        <w:t xml:space="preserve">Se o paciente é livre para expressar seu consentimento quanto aos atos médicos que lhe pareçam adequados, não se pode recusar a validade de um instrumento que, lavrado pelo próprio interessado, nomeia um terceiro para manifestar-se sobre os cuidados futuros com a sua saúde. </w:t>
      </w:r>
      <w:r w:rsidR="00B91647">
        <w:rPr>
          <w:rFonts w:ascii="Times New Roman" w:hAnsi="Times New Roman" w:cs="Times New Roman"/>
          <w:sz w:val="20"/>
          <w:szCs w:val="20"/>
          <w:shd w:val="clear" w:color="auto" w:fill="FFFFFF"/>
        </w:rPr>
        <w:t xml:space="preserve"> (GODINHO</w:t>
      </w:r>
      <w:r w:rsidR="00F93862">
        <w:rPr>
          <w:rFonts w:ascii="Times New Roman" w:hAnsi="Times New Roman" w:cs="Times New Roman"/>
          <w:sz w:val="20"/>
          <w:szCs w:val="20"/>
          <w:shd w:val="clear" w:color="auto" w:fill="FFFFFF"/>
        </w:rPr>
        <w:t>, 2012</w:t>
      </w:r>
      <w:r w:rsidR="008A2625">
        <w:rPr>
          <w:rFonts w:ascii="Times New Roman" w:hAnsi="Times New Roman" w:cs="Times New Roman"/>
          <w:sz w:val="20"/>
          <w:szCs w:val="20"/>
          <w:shd w:val="clear" w:color="auto" w:fill="FFFFFF"/>
        </w:rPr>
        <w:t>,online</w:t>
      </w:r>
      <w:r>
        <w:rPr>
          <w:rFonts w:ascii="Times New Roman" w:hAnsi="Times New Roman" w:cs="Times New Roman"/>
          <w:sz w:val="20"/>
          <w:szCs w:val="20"/>
          <w:shd w:val="clear" w:color="auto" w:fill="FFFFFF"/>
        </w:rPr>
        <w:t>).</w:t>
      </w:r>
    </w:p>
    <w:p w:rsidR="00CF4AC4" w:rsidRDefault="00CF4AC4" w:rsidP="00CF4AC4">
      <w:pPr>
        <w:spacing w:after="0" w:line="240" w:lineRule="auto"/>
        <w:ind w:left="2268"/>
        <w:jc w:val="both"/>
        <w:rPr>
          <w:rFonts w:ascii="Times New Roman" w:hAnsi="Times New Roman" w:cs="Times New Roman"/>
          <w:sz w:val="20"/>
          <w:szCs w:val="20"/>
          <w:shd w:val="clear" w:color="auto" w:fill="FFFFFF"/>
        </w:rPr>
      </w:pPr>
    </w:p>
    <w:p w:rsidR="00CF4AC4" w:rsidRDefault="00CF4AC4" w:rsidP="00CF4AC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ab/>
      </w:r>
      <w:r>
        <w:rPr>
          <w:rFonts w:ascii="Times New Roman" w:hAnsi="Times New Roman" w:cs="Times New Roman"/>
          <w:sz w:val="20"/>
          <w:szCs w:val="20"/>
          <w:shd w:val="clear" w:color="auto" w:fill="FFFFFF"/>
        </w:rPr>
        <w:tab/>
      </w:r>
      <w:r>
        <w:rPr>
          <w:rFonts w:ascii="Times New Roman" w:hAnsi="Times New Roman" w:cs="Times New Roman"/>
          <w:sz w:val="24"/>
          <w:szCs w:val="24"/>
          <w:shd w:val="clear" w:color="auto" w:fill="FFFFFF"/>
        </w:rPr>
        <w:t>É</w:t>
      </w:r>
      <w:r w:rsidR="00B91647">
        <w:rPr>
          <w:rFonts w:ascii="Times New Roman" w:hAnsi="Times New Roman" w:cs="Times New Roman"/>
          <w:sz w:val="24"/>
          <w:szCs w:val="24"/>
          <w:shd w:val="clear" w:color="auto" w:fill="FFFFFF"/>
        </w:rPr>
        <w:t xml:space="preserve"> importante ressaltar que é</w:t>
      </w:r>
      <w:r>
        <w:rPr>
          <w:rFonts w:ascii="Times New Roman" w:hAnsi="Times New Roman" w:cs="Times New Roman"/>
          <w:sz w:val="24"/>
          <w:szCs w:val="24"/>
          <w:shd w:val="clear" w:color="auto" w:fill="FFFFFF"/>
        </w:rPr>
        <w:t xml:space="preserve"> necessário estabelecer algumas considerações acerca da validade desses institutos no ordenamento jurídico brasileiro, pois da mesma forma que existe</w:t>
      </w:r>
      <w:r w:rsidR="00135140">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 xml:space="preserve"> dificuldades de estabelecer os requisitos e os limites para confirmar a validade</w:t>
      </w:r>
      <w:r w:rsidR="00135140">
        <w:rPr>
          <w:rFonts w:ascii="Times New Roman" w:hAnsi="Times New Roman" w:cs="Times New Roman"/>
          <w:sz w:val="24"/>
          <w:szCs w:val="24"/>
          <w:shd w:val="clear" w:color="auto" w:fill="FFFFFF"/>
        </w:rPr>
        <w:t xml:space="preserve"> do testamento vital há</w:t>
      </w:r>
      <w:r>
        <w:rPr>
          <w:rFonts w:ascii="Times New Roman" w:hAnsi="Times New Roman" w:cs="Times New Roman"/>
          <w:sz w:val="24"/>
          <w:szCs w:val="24"/>
          <w:shd w:val="clear" w:color="auto" w:fill="FFFFFF"/>
        </w:rPr>
        <w:t xml:space="preserve">para o mandado </w:t>
      </w:r>
      <w:r w:rsidR="009D06E4">
        <w:rPr>
          <w:rFonts w:ascii="Times New Roman" w:hAnsi="Times New Roman" w:cs="Times New Roman"/>
          <w:sz w:val="24"/>
          <w:szCs w:val="24"/>
          <w:shd w:val="clear" w:color="auto" w:fill="FFFFFF"/>
        </w:rPr>
        <w:t>duradouro</w:t>
      </w:r>
      <w:r>
        <w:rPr>
          <w:rFonts w:ascii="Times New Roman" w:hAnsi="Times New Roman" w:cs="Times New Roman"/>
          <w:sz w:val="24"/>
          <w:szCs w:val="24"/>
          <w:shd w:val="clear" w:color="auto" w:fill="FFFFFF"/>
        </w:rPr>
        <w:t>.</w:t>
      </w:r>
      <w:r w:rsidR="00135140">
        <w:rPr>
          <w:rFonts w:ascii="Times New Roman" w:hAnsi="Times New Roman" w:cs="Times New Roman"/>
          <w:sz w:val="24"/>
          <w:szCs w:val="24"/>
          <w:shd w:val="clear" w:color="auto" w:fill="FFFFFF"/>
        </w:rPr>
        <w:t>Dessa maneira, aponta</w:t>
      </w:r>
      <w:r w:rsidR="00F9685E">
        <w:rPr>
          <w:rFonts w:ascii="Times New Roman" w:hAnsi="Times New Roman" w:cs="Times New Roman"/>
          <w:sz w:val="24"/>
          <w:szCs w:val="24"/>
          <w:shd w:val="clear" w:color="auto" w:fill="FFFFFF"/>
        </w:rPr>
        <w:t xml:space="preserve"> Godinho que </w:t>
      </w:r>
      <w:r>
        <w:rPr>
          <w:rFonts w:ascii="Times New Roman" w:hAnsi="Times New Roman" w:cs="Times New Roman"/>
          <w:sz w:val="24"/>
          <w:szCs w:val="24"/>
          <w:shd w:val="clear" w:color="auto" w:fill="FFFFFF"/>
        </w:rPr>
        <w:t>as normas existentes no ordenam</w:t>
      </w:r>
      <w:r w:rsidR="00F9685E">
        <w:rPr>
          <w:rFonts w:ascii="Times New Roman" w:hAnsi="Times New Roman" w:cs="Times New Roman"/>
          <w:sz w:val="24"/>
          <w:szCs w:val="24"/>
          <w:shd w:val="clear" w:color="auto" w:fill="FFFFFF"/>
        </w:rPr>
        <w:t>ento jurídico acerca do mandado</w:t>
      </w:r>
      <w:r>
        <w:rPr>
          <w:rFonts w:ascii="Times New Roman" w:hAnsi="Times New Roman" w:cs="Times New Roman"/>
          <w:sz w:val="24"/>
          <w:szCs w:val="24"/>
          <w:shd w:val="clear" w:color="auto" w:fill="FFFFFF"/>
        </w:rPr>
        <w:t xml:space="preserve"> presentes nos artigos (</w:t>
      </w:r>
      <w:r w:rsidRPr="00D15B0E">
        <w:rPr>
          <w:rFonts w:ascii="Times New Roman" w:hAnsi="Times New Roman" w:cs="Times New Roman"/>
          <w:sz w:val="24"/>
          <w:szCs w:val="24"/>
          <w:shd w:val="clear" w:color="auto" w:fill="FFFFFF"/>
        </w:rPr>
        <w:t>653 a 692 do Código Civil)</w:t>
      </w:r>
      <w:r>
        <w:rPr>
          <w:rFonts w:ascii="Times New Roman" w:hAnsi="Times New Roman" w:cs="Times New Roman"/>
          <w:sz w:val="24"/>
          <w:szCs w:val="24"/>
          <w:shd w:val="clear" w:color="auto" w:fill="FFFFFF"/>
        </w:rPr>
        <w:t xml:space="preserve">, </w:t>
      </w:r>
      <w:r w:rsidR="00F9685E">
        <w:rPr>
          <w:rFonts w:ascii="Times New Roman" w:hAnsi="Times New Roman" w:cs="Times New Roman"/>
          <w:sz w:val="24"/>
          <w:szCs w:val="24"/>
          <w:shd w:val="clear" w:color="auto" w:fill="FFFFFF"/>
        </w:rPr>
        <w:t>poderia</w:t>
      </w:r>
      <w:r w:rsidR="009D06E4">
        <w:rPr>
          <w:rFonts w:ascii="Times New Roman" w:hAnsi="Times New Roman" w:cs="Times New Roman"/>
          <w:sz w:val="24"/>
          <w:szCs w:val="24"/>
          <w:shd w:val="clear" w:color="auto" w:fill="FFFFFF"/>
        </w:rPr>
        <w:t>m perfeitamente ser</w:t>
      </w:r>
      <w:r w:rsidR="00F9685E">
        <w:rPr>
          <w:rFonts w:ascii="Times New Roman" w:hAnsi="Times New Roman" w:cs="Times New Roman"/>
          <w:sz w:val="24"/>
          <w:szCs w:val="24"/>
          <w:shd w:val="clear" w:color="auto" w:fill="FFFFFF"/>
        </w:rPr>
        <w:t xml:space="preserve"> usadas para reger essa diretiva, o que exigiria</w:t>
      </w:r>
      <w:r w:rsidR="00135140">
        <w:rPr>
          <w:rFonts w:ascii="Times New Roman" w:hAnsi="Times New Roman" w:cs="Times New Roman"/>
          <w:sz w:val="24"/>
          <w:szCs w:val="24"/>
          <w:shd w:val="clear" w:color="auto" w:fill="FFFFFF"/>
        </w:rPr>
        <w:t xml:space="preserve"> que o paciente (mandante) tivesse plena capacidade e que seu consentimento fosse</w:t>
      </w:r>
      <w:r>
        <w:rPr>
          <w:rFonts w:ascii="Times New Roman" w:hAnsi="Times New Roman" w:cs="Times New Roman"/>
          <w:sz w:val="24"/>
          <w:szCs w:val="24"/>
          <w:shd w:val="clear" w:color="auto" w:fill="FFFFFF"/>
        </w:rPr>
        <w:t xml:space="preserve"> manifesta</w:t>
      </w:r>
      <w:r w:rsidR="00135140">
        <w:rPr>
          <w:rFonts w:ascii="Times New Roman" w:hAnsi="Times New Roman" w:cs="Times New Roman"/>
          <w:sz w:val="24"/>
          <w:szCs w:val="24"/>
          <w:shd w:val="clear" w:color="auto" w:fill="FFFFFF"/>
        </w:rPr>
        <w:t>do</w:t>
      </w:r>
      <w:r w:rsidR="00B91647">
        <w:rPr>
          <w:rFonts w:ascii="Times New Roman" w:hAnsi="Times New Roman" w:cs="Times New Roman"/>
          <w:sz w:val="24"/>
          <w:szCs w:val="24"/>
          <w:shd w:val="clear" w:color="auto" w:fill="FFFFFF"/>
        </w:rPr>
        <w:t xml:space="preserve"> de forma livre e espontânea</w:t>
      </w:r>
      <w:r w:rsidR="00135140">
        <w:rPr>
          <w:rFonts w:ascii="Times New Roman" w:hAnsi="Times New Roman" w:cs="Times New Roman"/>
          <w:sz w:val="24"/>
          <w:szCs w:val="24"/>
          <w:shd w:val="clear" w:color="auto" w:fill="FFFFFF"/>
        </w:rPr>
        <w:t xml:space="preserve">, livre de vícios </w:t>
      </w:r>
      <w:r w:rsidR="00F93862">
        <w:rPr>
          <w:rFonts w:ascii="Times New Roman" w:hAnsi="Times New Roman" w:cs="Times New Roman"/>
          <w:sz w:val="24"/>
          <w:szCs w:val="24"/>
          <w:shd w:val="clear" w:color="auto" w:fill="FFFFFF"/>
        </w:rPr>
        <w:t>(GODINHO, 2012</w:t>
      </w:r>
      <w:r w:rsidR="008A2625">
        <w:rPr>
          <w:rFonts w:ascii="Times New Roman" w:hAnsi="Times New Roman" w:cs="Times New Roman"/>
          <w:sz w:val="24"/>
          <w:szCs w:val="24"/>
          <w:shd w:val="clear" w:color="auto" w:fill="FFFFFF"/>
        </w:rPr>
        <w:t>,online</w:t>
      </w:r>
      <w:r w:rsidR="00B91647">
        <w:rPr>
          <w:rFonts w:ascii="Times New Roman" w:hAnsi="Times New Roman" w:cs="Times New Roman"/>
          <w:sz w:val="24"/>
          <w:szCs w:val="24"/>
          <w:shd w:val="clear" w:color="auto" w:fill="FFFFFF"/>
        </w:rPr>
        <w:t>).</w:t>
      </w:r>
    </w:p>
    <w:p w:rsidR="00CF4AC4" w:rsidRDefault="00CF4AC4" w:rsidP="00CF4AC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t>Em relação a forma</w:t>
      </w:r>
      <w:r w:rsidR="009D06E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apesar de permanecer os mesmo requisitos do testamento vital abordado anteriorme</w:t>
      </w:r>
      <w:r w:rsidR="00B91647">
        <w:rPr>
          <w:rFonts w:ascii="Times New Roman" w:hAnsi="Times New Roman" w:cs="Times New Roman"/>
          <w:sz w:val="24"/>
          <w:szCs w:val="24"/>
          <w:shd w:val="clear" w:color="auto" w:fill="FFFFFF"/>
        </w:rPr>
        <w:t>nte</w:t>
      </w:r>
      <w:r w:rsidR="009D06E4">
        <w:rPr>
          <w:rFonts w:ascii="Times New Roman" w:hAnsi="Times New Roman" w:cs="Times New Roman"/>
          <w:sz w:val="24"/>
          <w:szCs w:val="24"/>
          <w:shd w:val="clear" w:color="auto" w:fill="FFFFFF"/>
        </w:rPr>
        <w:t>,</w:t>
      </w:r>
      <w:r w:rsidR="00B91647">
        <w:rPr>
          <w:rFonts w:ascii="Times New Roman" w:hAnsi="Times New Roman" w:cs="Times New Roman"/>
          <w:sz w:val="24"/>
          <w:szCs w:val="24"/>
          <w:shd w:val="clear" w:color="auto" w:fill="FFFFFF"/>
        </w:rPr>
        <w:t xml:space="preserve"> caberá </w:t>
      </w:r>
      <w:r w:rsidR="009D06E4">
        <w:rPr>
          <w:rFonts w:ascii="Times New Roman" w:hAnsi="Times New Roman" w:cs="Times New Roman"/>
          <w:sz w:val="24"/>
          <w:szCs w:val="24"/>
          <w:shd w:val="clear" w:color="auto" w:fill="FFFFFF"/>
        </w:rPr>
        <w:t>ao</w:t>
      </w:r>
      <w:r w:rsidR="00B91647">
        <w:rPr>
          <w:rFonts w:ascii="Times New Roman" w:hAnsi="Times New Roman" w:cs="Times New Roman"/>
          <w:sz w:val="24"/>
          <w:szCs w:val="24"/>
          <w:shd w:val="clear" w:color="auto" w:fill="FFFFFF"/>
        </w:rPr>
        <w:t xml:space="preserve"> legislador</w:t>
      </w:r>
      <w:r>
        <w:rPr>
          <w:rFonts w:ascii="Times New Roman" w:hAnsi="Times New Roman" w:cs="Times New Roman"/>
          <w:sz w:val="24"/>
          <w:szCs w:val="24"/>
          <w:shd w:val="clear" w:color="auto" w:fill="FFFFFF"/>
        </w:rPr>
        <w:t xml:space="preserve"> brasileir</w:t>
      </w:r>
      <w:r w:rsidR="009D06E4">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ao</w:t>
      </w:r>
      <w:r w:rsidR="00B91647">
        <w:rPr>
          <w:rFonts w:ascii="Times New Roman" w:hAnsi="Times New Roman" w:cs="Times New Roman"/>
          <w:sz w:val="24"/>
          <w:szCs w:val="24"/>
          <w:shd w:val="clear" w:color="auto" w:fill="FFFFFF"/>
        </w:rPr>
        <w:t xml:space="preserve"> elaborar a lei espec</w:t>
      </w:r>
      <w:r w:rsidR="006F321D">
        <w:rPr>
          <w:rFonts w:ascii="Times New Roman" w:hAnsi="Times New Roman" w:cs="Times New Roman"/>
          <w:sz w:val="24"/>
          <w:szCs w:val="24"/>
          <w:shd w:val="clear" w:color="auto" w:fill="FFFFFF"/>
        </w:rPr>
        <w:t>í</w:t>
      </w:r>
      <w:r w:rsidR="00B91647">
        <w:rPr>
          <w:rFonts w:ascii="Times New Roman" w:hAnsi="Times New Roman" w:cs="Times New Roman"/>
          <w:sz w:val="24"/>
          <w:szCs w:val="24"/>
          <w:shd w:val="clear" w:color="auto" w:fill="FFFFFF"/>
        </w:rPr>
        <w:t>fica que vai reger o instituto. Pondera Godinho</w:t>
      </w:r>
      <w:r>
        <w:rPr>
          <w:rFonts w:ascii="Times New Roman" w:hAnsi="Times New Roman" w:cs="Times New Roman"/>
          <w:sz w:val="24"/>
          <w:szCs w:val="24"/>
          <w:shd w:val="clear" w:color="auto" w:fill="FFFFFF"/>
        </w:rPr>
        <w:t xml:space="preserve"> que seria possível utilizar os artigo</w:t>
      </w:r>
      <w:r w:rsidR="006F321D">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654 a 657 do Código Civil, sendo mais viável a utilização do instrumento pela forma pública, por gozar de fé pública, afirmando que:</w:t>
      </w:r>
    </w:p>
    <w:p w:rsidR="00CF4AC4" w:rsidRPr="00EC05DC" w:rsidRDefault="00CF4AC4" w:rsidP="00CF4AC4">
      <w:pPr>
        <w:spacing w:after="0" w:line="240" w:lineRule="auto"/>
        <w:ind w:left="2268"/>
        <w:jc w:val="both"/>
        <w:rPr>
          <w:rFonts w:ascii="Times New Roman" w:hAnsi="Times New Roman" w:cs="Times New Roman"/>
          <w:sz w:val="20"/>
          <w:szCs w:val="20"/>
          <w:shd w:val="clear" w:color="auto" w:fill="FFFFFF"/>
        </w:rPr>
      </w:pPr>
      <w:r w:rsidRPr="00EC05DC">
        <w:rPr>
          <w:rFonts w:ascii="Times New Roman" w:hAnsi="Times New Roman" w:cs="Times New Roman"/>
          <w:sz w:val="20"/>
          <w:szCs w:val="20"/>
          <w:shd w:val="clear" w:color="auto" w:fill="FFFFFF"/>
        </w:rPr>
        <w:t>Sendo o propósito do mandatário nomear um procurador para representá-lo em atos que impliquem cuidados médicos futuros, torna-se imprescindível que o instrumento seja firmado por escrito, pois, afinal, o termo de consentimento informado a ser assinado pelo mandatário em nome do paciente também será reduzido a escrito. Por cautela, contudo, seria mais fiável a lavratura do documento por instrumento público, que, por gozar de fé pública, carrearia consigo uma presunção de veracidade dos seus termos.</w:t>
      </w:r>
      <w:r w:rsidR="00316B34">
        <w:rPr>
          <w:rFonts w:ascii="Times New Roman" w:hAnsi="Times New Roman" w:cs="Times New Roman"/>
          <w:sz w:val="20"/>
          <w:szCs w:val="20"/>
          <w:shd w:val="clear" w:color="auto" w:fill="FFFFFF"/>
        </w:rPr>
        <w:t xml:space="preserve"> (GODINHO</w:t>
      </w:r>
      <w:r w:rsidR="00F93862">
        <w:rPr>
          <w:rFonts w:ascii="Times New Roman" w:hAnsi="Times New Roman" w:cs="Times New Roman"/>
          <w:sz w:val="20"/>
          <w:szCs w:val="20"/>
          <w:shd w:val="clear" w:color="auto" w:fill="FFFFFF"/>
        </w:rPr>
        <w:t>, 2012</w:t>
      </w:r>
      <w:r w:rsidR="008A2625">
        <w:rPr>
          <w:rFonts w:ascii="Times New Roman" w:hAnsi="Times New Roman" w:cs="Times New Roman"/>
          <w:sz w:val="20"/>
          <w:szCs w:val="20"/>
          <w:shd w:val="clear" w:color="auto" w:fill="FFFFFF"/>
        </w:rPr>
        <w:t>,online</w:t>
      </w:r>
      <w:r>
        <w:rPr>
          <w:rFonts w:ascii="Times New Roman" w:hAnsi="Times New Roman" w:cs="Times New Roman"/>
          <w:sz w:val="20"/>
          <w:szCs w:val="20"/>
          <w:shd w:val="clear" w:color="auto" w:fill="FFFFFF"/>
        </w:rPr>
        <w:t>).</w:t>
      </w:r>
    </w:p>
    <w:p w:rsidR="00CF4AC4" w:rsidRDefault="00CF4AC4" w:rsidP="00CF4AC4">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p>
    <w:p w:rsidR="002C2339" w:rsidRDefault="00316B34" w:rsidP="00C86371">
      <w:pPr>
        <w:spacing w:after="0" w:line="360" w:lineRule="auto"/>
        <w:ind w:left="142" w:firstLine="1134"/>
        <w:jc w:val="both"/>
        <w:rPr>
          <w:rFonts w:ascii="Times New Roman" w:hAnsi="Times New Roman" w:cs="Times New Roman"/>
          <w:sz w:val="24"/>
          <w:szCs w:val="24"/>
          <w:shd w:val="clear" w:color="auto" w:fill="FFFFFF"/>
        </w:rPr>
      </w:pPr>
      <w:r w:rsidRPr="00E310D5">
        <w:rPr>
          <w:rFonts w:ascii="Times New Roman" w:hAnsi="Times New Roman" w:cs="Times New Roman"/>
          <w:sz w:val="24"/>
          <w:szCs w:val="24"/>
          <w:shd w:val="clear" w:color="auto" w:fill="FFFFFF"/>
        </w:rPr>
        <w:t>A</w:t>
      </w:r>
      <w:r w:rsidR="00E310D5" w:rsidRPr="00E310D5">
        <w:rPr>
          <w:rFonts w:ascii="Times New Roman" w:hAnsi="Times New Roman" w:cs="Times New Roman"/>
          <w:sz w:val="24"/>
          <w:szCs w:val="24"/>
          <w:shd w:val="clear" w:color="auto" w:fill="FFFFFF"/>
        </w:rPr>
        <w:t>drian</w:t>
      </w:r>
      <w:r w:rsidR="006F321D">
        <w:rPr>
          <w:rFonts w:ascii="Times New Roman" w:hAnsi="Times New Roman" w:cs="Times New Roman"/>
          <w:sz w:val="24"/>
          <w:szCs w:val="24"/>
          <w:shd w:val="clear" w:color="auto" w:fill="FFFFFF"/>
        </w:rPr>
        <w:t>o</w:t>
      </w:r>
      <w:r w:rsidR="00E310D5" w:rsidRPr="00E310D5">
        <w:rPr>
          <w:rFonts w:ascii="Times New Roman" w:hAnsi="Times New Roman" w:cs="Times New Roman"/>
          <w:sz w:val="24"/>
          <w:szCs w:val="24"/>
          <w:shd w:val="clear" w:color="auto" w:fill="FFFFFF"/>
        </w:rPr>
        <w:t xml:space="preserve"> Godinho ressalta que</w:t>
      </w:r>
      <w:r w:rsidR="00CF4AC4" w:rsidRPr="00E310D5">
        <w:rPr>
          <w:rFonts w:ascii="Times New Roman" w:hAnsi="Times New Roman" w:cs="Times New Roman"/>
          <w:sz w:val="24"/>
          <w:szCs w:val="24"/>
          <w:shd w:val="clear" w:color="auto" w:fill="FFFFFF"/>
        </w:rPr>
        <w:t xml:space="preserve">o mandado </w:t>
      </w:r>
      <w:r w:rsidR="006F321D" w:rsidRPr="00E310D5">
        <w:rPr>
          <w:rFonts w:ascii="Times New Roman" w:hAnsi="Times New Roman" w:cs="Times New Roman"/>
          <w:sz w:val="24"/>
          <w:szCs w:val="24"/>
          <w:shd w:val="clear" w:color="auto" w:fill="FFFFFF"/>
        </w:rPr>
        <w:t>duradouro</w:t>
      </w:r>
      <w:r w:rsidR="00CF4AC4" w:rsidRPr="00E310D5">
        <w:rPr>
          <w:rFonts w:ascii="Times New Roman" w:hAnsi="Times New Roman" w:cs="Times New Roman"/>
          <w:sz w:val="24"/>
          <w:szCs w:val="24"/>
          <w:shd w:val="clear" w:color="auto" w:fill="FFFFFF"/>
        </w:rPr>
        <w:t xml:space="preserve"> possui algumas vantagens </w:t>
      </w:r>
      <w:r w:rsidR="00E310D5" w:rsidRPr="00E310D5">
        <w:rPr>
          <w:rFonts w:ascii="Times New Roman" w:hAnsi="Times New Roman" w:cs="Times New Roman"/>
          <w:sz w:val="24"/>
          <w:szCs w:val="24"/>
          <w:shd w:val="clear" w:color="auto" w:fill="FFFFFF"/>
        </w:rPr>
        <w:t xml:space="preserve">em relação ao testamento vital. </w:t>
      </w:r>
      <w:r w:rsidR="00C86371">
        <w:rPr>
          <w:rFonts w:ascii="Times New Roman" w:hAnsi="Times New Roman" w:cs="Times New Roman"/>
          <w:sz w:val="24"/>
          <w:szCs w:val="24"/>
          <w:shd w:val="clear" w:color="auto" w:fill="FFFFFF"/>
        </w:rPr>
        <w:t xml:space="preserve">Aponta </w:t>
      </w:r>
      <w:r w:rsidR="006F321D">
        <w:rPr>
          <w:rFonts w:ascii="Times New Roman" w:hAnsi="Times New Roman" w:cs="Times New Roman"/>
          <w:sz w:val="24"/>
          <w:szCs w:val="24"/>
          <w:shd w:val="clear" w:color="auto" w:fill="FFFFFF"/>
        </w:rPr>
        <w:t>o</w:t>
      </w:r>
      <w:r w:rsidR="00C86371">
        <w:rPr>
          <w:rFonts w:ascii="Times New Roman" w:hAnsi="Times New Roman" w:cs="Times New Roman"/>
          <w:sz w:val="24"/>
          <w:szCs w:val="24"/>
          <w:shd w:val="clear" w:color="auto" w:fill="FFFFFF"/>
        </w:rPr>
        <w:t xml:space="preserve"> doutrinado</w:t>
      </w:r>
      <w:r w:rsidR="006F321D">
        <w:rPr>
          <w:rFonts w:ascii="Times New Roman" w:hAnsi="Times New Roman" w:cs="Times New Roman"/>
          <w:sz w:val="24"/>
          <w:szCs w:val="24"/>
          <w:shd w:val="clear" w:color="auto" w:fill="FFFFFF"/>
        </w:rPr>
        <w:t xml:space="preserve">r </w:t>
      </w:r>
      <w:r w:rsidR="00C86371">
        <w:rPr>
          <w:rFonts w:ascii="Times New Roman" w:hAnsi="Times New Roman" w:cs="Times New Roman"/>
          <w:sz w:val="24"/>
          <w:szCs w:val="24"/>
          <w:shd w:val="clear" w:color="auto" w:fill="FFFFFF"/>
        </w:rPr>
        <w:t xml:space="preserve">que no mandado </w:t>
      </w:r>
      <w:r w:rsidR="006F321D">
        <w:rPr>
          <w:rFonts w:ascii="Times New Roman" w:hAnsi="Times New Roman" w:cs="Times New Roman"/>
          <w:sz w:val="24"/>
          <w:szCs w:val="24"/>
          <w:shd w:val="clear" w:color="auto" w:fill="FFFFFF"/>
        </w:rPr>
        <w:t>duradouro,</w:t>
      </w:r>
      <w:r w:rsidR="00C86371">
        <w:rPr>
          <w:rFonts w:ascii="Times New Roman" w:hAnsi="Times New Roman" w:cs="Times New Roman"/>
          <w:sz w:val="24"/>
          <w:szCs w:val="24"/>
          <w:shd w:val="clear" w:color="auto" w:fill="FFFFFF"/>
        </w:rPr>
        <w:t xml:space="preserve"> como é</w:t>
      </w:r>
      <w:r w:rsidR="002C2339">
        <w:rPr>
          <w:rFonts w:ascii="Times New Roman" w:hAnsi="Times New Roman" w:cs="Times New Roman"/>
          <w:sz w:val="24"/>
          <w:szCs w:val="24"/>
          <w:shd w:val="clear" w:color="auto" w:fill="FFFFFF"/>
        </w:rPr>
        <w:t xml:space="preserve">nomeado um </w:t>
      </w:r>
      <w:r w:rsidR="00C86371">
        <w:rPr>
          <w:rFonts w:ascii="Times New Roman" w:hAnsi="Times New Roman" w:cs="Times New Roman"/>
          <w:sz w:val="24"/>
          <w:szCs w:val="24"/>
          <w:shd w:val="clear" w:color="auto" w:fill="FFFFFF"/>
        </w:rPr>
        <w:t>procurador pelo próprio paciente para decidir no momento que estiver in</w:t>
      </w:r>
      <w:r w:rsidR="002C2339">
        <w:rPr>
          <w:rFonts w:ascii="Times New Roman" w:hAnsi="Times New Roman" w:cs="Times New Roman"/>
          <w:sz w:val="24"/>
          <w:szCs w:val="24"/>
          <w:shd w:val="clear" w:color="auto" w:fill="FFFFFF"/>
        </w:rPr>
        <w:t>ca</w:t>
      </w:r>
      <w:r w:rsidR="00C86371">
        <w:rPr>
          <w:rFonts w:ascii="Times New Roman" w:hAnsi="Times New Roman" w:cs="Times New Roman"/>
          <w:sz w:val="24"/>
          <w:szCs w:val="24"/>
          <w:shd w:val="clear" w:color="auto" w:fill="FFFFFF"/>
        </w:rPr>
        <w:t>pacitado</w:t>
      </w:r>
      <w:r w:rsidR="006F321D">
        <w:rPr>
          <w:rFonts w:ascii="Times New Roman" w:hAnsi="Times New Roman" w:cs="Times New Roman"/>
          <w:sz w:val="24"/>
          <w:szCs w:val="24"/>
          <w:shd w:val="clear" w:color="auto" w:fill="FFFFFF"/>
        </w:rPr>
        <w:t>,</w:t>
      </w:r>
      <w:r w:rsidR="002C2339">
        <w:rPr>
          <w:rFonts w:ascii="Times New Roman" w:hAnsi="Times New Roman" w:cs="Times New Roman"/>
          <w:sz w:val="24"/>
          <w:szCs w:val="24"/>
          <w:shd w:val="clear" w:color="auto" w:fill="FFFFFF"/>
        </w:rPr>
        <w:t>essa circunstância</w:t>
      </w:r>
      <w:r w:rsidR="00C86371">
        <w:rPr>
          <w:rFonts w:ascii="Times New Roman" w:hAnsi="Times New Roman" w:cs="Times New Roman"/>
          <w:sz w:val="24"/>
          <w:szCs w:val="24"/>
          <w:shd w:val="clear" w:color="auto" w:fill="FFFFFF"/>
        </w:rPr>
        <w:t xml:space="preserve"> assegura que a vontade do pac</w:t>
      </w:r>
      <w:r w:rsidR="002C2339">
        <w:rPr>
          <w:rFonts w:ascii="Times New Roman" w:hAnsi="Times New Roman" w:cs="Times New Roman"/>
          <w:sz w:val="24"/>
          <w:szCs w:val="24"/>
          <w:shd w:val="clear" w:color="auto" w:fill="FFFFFF"/>
        </w:rPr>
        <w:t xml:space="preserve">iente seja realmente </w:t>
      </w:r>
      <w:r w:rsidR="006F321D">
        <w:rPr>
          <w:rFonts w:ascii="Times New Roman" w:hAnsi="Times New Roman" w:cs="Times New Roman"/>
          <w:sz w:val="24"/>
          <w:szCs w:val="24"/>
          <w:shd w:val="clear" w:color="auto" w:fill="FFFFFF"/>
        </w:rPr>
        <w:t>preservada</w:t>
      </w:r>
      <w:r w:rsidR="00CF4AC4" w:rsidRPr="00E310D5">
        <w:rPr>
          <w:rFonts w:ascii="Times New Roman" w:hAnsi="Times New Roman" w:cs="Times New Roman"/>
          <w:sz w:val="24"/>
          <w:szCs w:val="24"/>
          <w:shd w:val="clear" w:color="auto" w:fill="FFFFFF"/>
        </w:rPr>
        <w:t xml:space="preserve">, ao contrário do testamento </w:t>
      </w:r>
      <w:r w:rsidR="006F321D">
        <w:rPr>
          <w:rFonts w:ascii="Times New Roman" w:hAnsi="Times New Roman" w:cs="Times New Roman"/>
          <w:sz w:val="24"/>
          <w:szCs w:val="24"/>
          <w:shd w:val="clear" w:color="auto" w:fill="FFFFFF"/>
        </w:rPr>
        <w:t xml:space="preserve">vital, no qual, </w:t>
      </w:r>
      <w:r w:rsidR="00CF4AC4" w:rsidRPr="00E310D5">
        <w:rPr>
          <w:rFonts w:ascii="Times New Roman" w:hAnsi="Times New Roman" w:cs="Times New Roman"/>
          <w:sz w:val="24"/>
          <w:szCs w:val="24"/>
          <w:shd w:val="clear" w:color="auto" w:fill="FFFFFF"/>
        </w:rPr>
        <w:t xml:space="preserve">segundo Kelly Mulholland, “a </w:t>
      </w:r>
      <w:r w:rsidR="00CF4AC4" w:rsidRPr="00E310D5">
        <w:rPr>
          <w:rFonts w:ascii="Times New Roman" w:hAnsi="Times New Roman" w:cs="Times New Roman"/>
          <w:sz w:val="24"/>
          <w:szCs w:val="24"/>
          <w:shd w:val="clear" w:color="auto" w:fill="FFFFFF"/>
        </w:rPr>
        <w:lastRenderedPageBreak/>
        <w:t>declaração se projeta para um futuro possivelmente bastante distante e in</w:t>
      </w:r>
      <w:r w:rsidR="00E310D5" w:rsidRPr="00E310D5">
        <w:rPr>
          <w:rFonts w:ascii="Times New Roman" w:hAnsi="Times New Roman" w:cs="Times New Roman"/>
          <w:sz w:val="24"/>
          <w:szCs w:val="24"/>
          <w:shd w:val="clear" w:color="auto" w:fill="FFFFFF"/>
        </w:rPr>
        <w:t>certo” (</w:t>
      </w:r>
      <w:r w:rsidR="006F321D" w:rsidRPr="00E310D5">
        <w:rPr>
          <w:rFonts w:ascii="Times New Roman" w:hAnsi="Times New Roman" w:cs="Times New Roman"/>
          <w:sz w:val="24"/>
          <w:szCs w:val="24"/>
          <w:shd w:val="clear" w:color="auto" w:fill="FFFFFF"/>
        </w:rPr>
        <w:t>Mulhorand</w:t>
      </w:r>
      <w:r w:rsidR="00E310D5" w:rsidRPr="006F321D">
        <w:rPr>
          <w:rFonts w:ascii="Times New Roman" w:hAnsi="Times New Roman" w:cs="Times New Roman"/>
          <w:i/>
          <w:sz w:val="24"/>
          <w:szCs w:val="24"/>
          <w:shd w:val="clear" w:color="auto" w:fill="FFFFFF"/>
        </w:rPr>
        <w:t>apud</w:t>
      </w:r>
      <w:r w:rsidR="00E310D5" w:rsidRPr="00E310D5">
        <w:rPr>
          <w:rFonts w:ascii="Times New Roman" w:hAnsi="Times New Roman" w:cs="Times New Roman"/>
          <w:sz w:val="24"/>
          <w:szCs w:val="24"/>
          <w:shd w:val="clear" w:color="auto" w:fill="FFFFFF"/>
        </w:rPr>
        <w:t xml:space="preserve"> Adriana), uma vez que </w:t>
      </w:r>
      <w:r w:rsidR="00C86371">
        <w:rPr>
          <w:rFonts w:ascii="Times New Roman" w:hAnsi="Times New Roman" w:cs="Times New Roman"/>
          <w:sz w:val="24"/>
          <w:szCs w:val="24"/>
          <w:shd w:val="clear" w:color="auto" w:fill="FFFFFF"/>
        </w:rPr>
        <w:t>não existirá um procurador que poderá avaliar se os procedimentos médic</w:t>
      </w:r>
      <w:r w:rsidR="006F321D">
        <w:rPr>
          <w:rFonts w:ascii="Times New Roman" w:hAnsi="Times New Roman" w:cs="Times New Roman"/>
          <w:sz w:val="24"/>
          <w:szCs w:val="24"/>
          <w:shd w:val="clear" w:color="auto" w:fill="FFFFFF"/>
        </w:rPr>
        <w:t>os</w:t>
      </w:r>
      <w:r w:rsidR="00C86371">
        <w:rPr>
          <w:rFonts w:ascii="Times New Roman" w:hAnsi="Times New Roman" w:cs="Times New Roman"/>
          <w:sz w:val="24"/>
          <w:szCs w:val="24"/>
          <w:shd w:val="clear" w:color="auto" w:fill="FFFFFF"/>
        </w:rPr>
        <w:t xml:space="preserve"> estão realmente baseados na vontade do paciente.</w:t>
      </w:r>
    </w:p>
    <w:p w:rsidR="00C86371" w:rsidRDefault="002C2339" w:rsidP="00C86371">
      <w:pPr>
        <w:spacing w:after="0" w:line="360" w:lineRule="auto"/>
        <w:ind w:left="142"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Além disso, el</w:t>
      </w:r>
      <w:r w:rsidR="006F321D">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aponta como outra vantagem desse instituto é que neste: </w:t>
      </w:r>
    </w:p>
    <w:p w:rsidR="002C2339" w:rsidRDefault="002C2339" w:rsidP="002C2339">
      <w:pPr>
        <w:spacing w:after="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O</w:t>
      </w:r>
      <w:r w:rsidRPr="002C2339">
        <w:rPr>
          <w:rFonts w:ascii="Times New Roman" w:hAnsi="Times New Roman" w:cs="Times New Roman"/>
          <w:sz w:val="20"/>
          <w:szCs w:val="20"/>
          <w:shd w:val="clear" w:color="auto" w:fill="FFFFFF"/>
        </w:rPr>
        <w:t xml:space="preserve"> procurador, diante de uma situação inesperada e imprevista pelo própriopaciente, pode adequar a vontade deste às vicissitudes do caso  concreto, liberalidade que, à partida, não se verifica no testamento vital. Por outro lado, o testamento vital, desde que bem redigido, poderá garantir com maior fidelidade o cumprimento a vontade do celebrante, pois evitará que outra pessoa (o procurador, no caso do mandato duradouro) porventura venha a distorcer de algum modo o sentido dos interesses do paciente.</w:t>
      </w:r>
      <w:r w:rsidR="00F93862">
        <w:rPr>
          <w:rFonts w:ascii="Times New Roman" w:hAnsi="Times New Roman" w:cs="Times New Roman"/>
          <w:sz w:val="20"/>
          <w:szCs w:val="20"/>
          <w:shd w:val="clear" w:color="auto" w:fill="FFFFFF"/>
        </w:rPr>
        <w:t xml:space="preserve"> (GODINHO</w:t>
      </w:r>
      <w:r w:rsidR="006F321D">
        <w:rPr>
          <w:rFonts w:ascii="Times New Roman" w:hAnsi="Times New Roman" w:cs="Times New Roman"/>
          <w:sz w:val="20"/>
          <w:szCs w:val="20"/>
          <w:shd w:val="clear" w:color="auto" w:fill="FFFFFF"/>
        </w:rPr>
        <w:t>, 2012</w:t>
      </w:r>
      <w:r w:rsidR="008A2625">
        <w:rPr>
          <w:rFonts w:ascii="Times New Roman" w:hAnsi="Times New Roman" w:cs="Times New Roman"/>
          <w:sz w:val="20"/>
          <w:szCs w:val="20"/>
          <w:shd w:val="clear" w:color="auto" w:fill="FFFFFF"/>
        </w:rPr>
        <w:t>,onl</w:t>
      </w:r>
      <w:r w:rsidR="009D02E3">
        <w:rPr>
          <w:rFonts w:ascii="Times New Roman" w:hAnsi="Times New Roman" w:cs="Times New Roman"/>
          <w:sz w:val="20"/>
          <w:szCs w:val="20"/>
          <w:shd w:val="clear" w:color="auto" w:fill="FFFFFF"/>
        </w:rPr>
        <w:t>i</w:t>
      </w:r>
      <w:r w:rsidR="008A2625">
        <w:rPr>
          <w:rFonts w:ascii="Times New Roman" w:hAnsi="Times New Roman" w:cs="Times New Roman"/>
          <w:sz w:val="20"/>
          <w:szCs w:val="20"/>
          <w:shd w:val="clear" w:color="auto" w:fill="FFFFFF"/>
        </w:rPr>
        <w:t>ne</w:t>
      </w:r>
      <w:r w:rsidR="006F321D">
        <w:rPr>
          <w:rFonts w:ascii="Times New Roman" w:hAnsi="Times New Roman" w:cs="Times New Roman"/>
          <w:sz w:val="20"/>
          <w:szCs w:val="20"/>
          <w:shd w:val="clear" w:color="auto" w:fill="FFFFFF"/>
        </w:rPr>
        <w:t>)</w:t>
      </w:r>
    </w:p>
    <w:p w:rsidR="00F9685E" w:rsidRPr="002C2339" w:rsidRDefault="00F9685E" w:rsidP="002C2339">
      <w:pPr>
        <w:spacing w:after="0" w:line="240" w:lineRule="auto"/>
        <w:ind w:left="2268"/>
        <w:jc w:val="both"/>
        <w:rPr>
          <w:rFonts w:ascii="Times New Roman" w:hAnsi="Times New Roman" w:cs="Times New Roman"/>
          <w:sz w:val="20"/>
          <w:szCs w:val="20"/>
          <w:shd w:val="clear" w:color="auto" w:fill="FFFFFF"/>
        </w:rPr>
      </w:pPr>
    </w:p>
    <w:p w:rsidR="008C017F" w:rsidRDefault="006F321D" w:rsidP="00F9685E">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pôde ser percebido, é indubitável que </w:t>
      </w:r>
      <w:r w:rsidR="002C2339">
        <w:rPr>
          <w:rFonts w:ascii="Times New Roman" w:hAnsi="Times New Roman" w:cs="Times New Roman"/>
          <w:sz w:val="24"/>
          <w:szCs w:val="24"/>
          <w:shd w:val="clear" w:color="auto" w:fill="FFFFFF"/>
        </w:rPr>
        <w:t>as diretivas antecipativas da vontade constituem verdadeiros</w:t>
      </w:r>
      <w:r w:rsidR="00F9685E">
        <w:rPr>
          <w:rFonts w:ascii="Times New Roman" w:hAnsi="Times New Roman" w:cs="Times New Roman"/>
          <w:sz w:val="24"/>
          <w:szCs w:val="24"/>
          <w:shd w:val="clear" w:color="auto" w:fill="FFFFFF"/>
        </w:rPr>
        <w:t xml:space="preserve"> institutos de autodeterminação do paciente nas relações médico-paciente. Assim, a falta de norma específica não deve ser um empecilho para sua validação no Brasil.</w:t>
      </w:r>
    </w:p>
    <w:p w:rsidR="00A860D5" w:rsidRPr="002C2339" w:rsidRDefault="00A860D5" w:rsidP="00A860D5">
      <w:pPr>
        <w:spacing w:after="0" w:line="360" w:lineRule="auto"/>
        <w:jc w:val="both"/>
        <w:rPr>
          <w:rFonts w:ascii="Times New Roman" w:hAnsi="Times New Roman" w:cs="Times New Roman"/>
          <w:sz w:val="24"/>
          <w:szCs w:val="24"/>
          <w:shd w:val="clear" w:color="auto" w:fill="FFFFFF"/>
        </w:rPr>
      </w:pPr>
    </w:p>
    <w:p w:rsidR="00C26A93" w:rsidRDefault="00E91A83" w:rsidP="00C1721A">
      <w:pPr>
        <w:spacing w:after="0" w:line="360" w:lineRule="auto"/>
        <w:jc w:val="both"/>
        <w:rPr>
          <w:rFonts w:ascii="Times New Roman" w:hAnsi="Times New Roman" w:cs="Times New Roman"/>
          <w:b/>
          <w:sz w:val="24"/>
          <w:szCs w:val="24"/>
        </w:rPr>
      </w:pPr>
      <w:r w:rsidRPr="00B25741">
        <w:rPr>
          <w:rFonts w:ascii="Times New Roman" w:hAnsi="Times New Roman" w:cs="Times New Roman"/>
          <w:b/>
          <w:sz w:val="24"/>
          <w:szCs w:val="24"/>
        </w:rPr>
        <w:t>3</w:t>
      </w:r>
      <w:r w:rsidR="00CF4AC4">
        <w:rPr>
          <w:rFonts w:ascii="Times New Roman" w:hAnsi="Times New Roman" w:cs="Times New Roman"/>
          <w:b/>
          <w:sz w:val="24"/>
          <w:szCs w:val="24"/>
        </w:rPr>
        <w:t>O TESTAMENTO VITAL COMO INSTRUMENTO GARANTIDOR DA AUTONOMIA PRIVADA DA VONTADE</w:t>
      </w:r>
    </w:p>
    <w:p w:rsidR="005A1105" w:rsidRPr="00B25741" w:rsidRDefault="00442A08" w:rsidP="00C172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F00E7A" w:rsidRPr="00F00E7A" w:rsidRDefault="007F2A85" w:rsidP="00F00E7A">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Segundo Rachel </w:t>
      </w:r>
      <w:r w:rsidR="008E6E1B">
        <w:rPr>
          <w:rFonts w:ascii="Times New Roman" w:hAnsi="Times New Roman" w:cs="Times New Roman"/>
          <w:sz w:val="24"/>
          <w:szCs w:val="24"/>
        </w:rPr>
        <w:t>Sztajn</w:t>
      </w:r>
      <w:r w:rsidR="00760CD3">
        <w:rPr>
          <w:rFonts w:ascii="Times New Roman" w:hAnsi="Times New Roman"/>
          <w:sz w:val="24"/>
          <w:szCs w:val="24"/>
        </w:rPr>
        <w:t>:</w:t>
      </w:r>
      <w:r>
        <w:rPr>
          <w:rFonts w:ascii="Times New Roman" w:hAnsi="Times New Roman"/>
          <w:sz w:val="24"/>
          <w:szCs w:val="24"/>
        </w:rPr>
        <w:t xml:space="preserve"> “autonomia é um poder exercido com absol</w:t>
      </w:r>
      <w:r w:rsidR="00037E00">
        <w:rPr>
          <w:rFonts w:ascii="Times New Roman" w:hAnsi="Times New Roman"/>
          <w:sz w:val="24"/>
          <w:szCs w:val="24"/>
        </w:rPr>
        <w:t>uta independência pelo sujeito”</w:t>
      </w:r>
      <w:r>
        <w:rPr>
          <w:rFonts w:ascii="Times New Roman" w:hAnsi="Times New Roman"/>
          <w:sz w:val="24"/>
          <w:szCs w:val="24"/>
        </w:rPr>
        <w:t xml:space="preserve"> (p. 25). </w:t>
      </w:r>
      <w:r w:rsidR="005A1105">
        <w:rPr>
          <w:rFonts w:ascii="Times New Roman" w:hAnsi="Times New Roman"/>
          <w:sz w:val="24"/>
          <w:szCs w:val="24"/>
        </w:rPr>
        <w:t xml:space="preserve"> O sujeito que goza de autonomia pode tomar suas próprias decisões, sem qualquer interferência externa. </w:t>
      </w:r>
      <w:r w:rsidR="00F00E7A" w:rsidRPr="00F00E7A">
        <w:rPr>
          <w:rFonts w:ascii="Times New Roman" w:hAnsi="Times New Roman" w:cs="Times New Roman"/>
          <w:sz w:val="24"/>
          <w:szCs w:val="24"/>
        </w:rPr>
        <w:t>Como esclarece Luciana Penalva</w:t>
      </w:r>
      <w:r w:rsidR="00F00E7A">
        <w:t xml:space="preserve">: </w:t>
      </w:r>
    </w:p>
    <w:p w:rsidR="00F00E7A" w:rsidRDefault="00F00E7A" w:rsidP="00F00E7A">
      <w:pPr>
        <w:autoSpaceDE w:val="0"/>
        <w:autoSpaceDN w:val="0"/>
        <w:adjustRightInd w:val="0"/>
        <w:spacing w:after="0" w:line="240" w:lineRule="auto"/>
        <w:ind w:left="2268"/>
        <w:jc w:val="both"/>
        <w:rPr>
          <w:rFonts w:ascii="Times New Roman" w:hAnsi="Times New Roman" w:cs="Times New Roman"/>
          <w:sz w:val="20"/>
          <w:szCs w:val="20"/>
        </w:rPr>
      </w:pPr>
      <w:r w:rsidRPr="00F00E7A">
        <w:rPr>
          <w:rFonts w:ascii="Times New Roman" w:hAnsi="Times New Roman" w:cs="Times New Roman"/>
          <w:sz w:val="20"/>
          <w:szCs w:val="20"/>
        </w:rPr>
        <w:t xml:space="preserve">O conceito de autonomia privada como sendo aquele que legitima a ação do indivíduo, conformada à ordem pública e permeada pela dignidade da pessoa humana, ou, em outras palavras, a autonomia privada garante que os indivíduos persigam seus interesses individuais, sem olvidar da intersubjetividade, da </w:t>
      </w:r>
      <w:r w:rsidR="00D36BEB" w:rsidRPr="00F00E7A">
        <w:rPr>
          <w:rFonts w:ascii="Times New Roman" w:hAnsi="Times New Roman" w:cs="Times New Roman"/>
          <w:sz w:val="20"/>
          <w:szCs w:val="20"/>
        </w:rPr>
        <w:t>inter-relação</w:t>
      </w:r>
      <w:r w:rsidRPr="00F00E7A">
        <w:rPr>
          <w:rFonts w:ascii="Times New Roman" w:hAnsi="Times New Roman" w:cs="Times New Roman"/>
          <w:sz w:val="20"/>
          <w:szCs w:val="20"/>
        </w:rPr>
        <w:t xml:space="preserve"> entre autonomia pública e privada.</w:t>
      </w:r>
      <w:r w:rsidR="00D36BEB">
        <w:rPr>
          <w:rFonts w:ascii="Times New Roman" w:hAnsi="Times New Roman" w:cs="Times New Roman"/>
          <w:sz w:val="20"/>
          <w:szCs w:val="20"/>
        </w:rPr>
        <w:t xml:space="preserve"> (PENALVA, 2009 ,online).</w:t>
      </w:r>
    </w:p>
    <w:p w:rsidR="00037E00" w:rsidRDefault="00037E00" w:rsidP="00F00E7A">
      <w:pPr>
        <w:autoSpaceDE w:val="0"/>
        <w:autoSpaceDN w:val="0"/>
        <w:adjustRightInd w:val="0"/>
        <w:spacing w:after="0" w:line="240" w:lineRule="auto"/>
        <w:ind w:left="2268"/>
        <w:jc w:val="both"/>
        <w:rPr>
          <w:rFonts w:ascii="Times New Roman" w:hAnsi="Times New Roman" w:cs="Times New Roman"/>
          <w:sz w:val="20"/>
          <w:szCs w:val="20"/>
        </w:rPr>
      </w:pPr>
    </w:p>
    <w:p w:rsidR="00037E00" w:rsidRPr="00F00E7A" w:rsidRDefault="00037E00" w:rsidP="00F00E7A">
      <w:pPr>
        <w:autoSpaceDE w:val="0"/>
        <w:autoSpaceDN w:val="0"/>
        <w:adjustRightInd w:val="0"/>
        <w:spacing w:after="0" w:line="240" w:lineRule="auto"/>
        <w:ind w:left="2268"/>
        <w:jc w:val="both"/>
        <w:rPr>
          <w:rFonts w:ascii="Times New Roman" w:hAnsi="Times New Roman" w:cs="Times New Roman"/>
          <w:sz w:val="24"/>
          <w:szCs w:val="24"/>
        </w:rPr>
      </w:pPr>
    </w:p>
    <w:p w:rsidR="00A860D5" w:rsidRDefault="005A1105" w:rsidP="00A860D5">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É nesse sentido, que o testamento vital mostra-se como puro modelo de autonomia na medida em qu</w:t>
      </w:r>
      <w:r w:rsidR="0081437D">
        <w:rPr>
          <w:rFonts w:ascii="Times New Roman" w:hAnsi="Times New Roman"/>
          <w:sz w:val="24"/>
          <w:szCs w:val="24"/>
        </w:rPr>
        <w:t>e é dado ao indivíduo o poder de</w:t>
      </w:r>
      <w:r>
        <w:rPr>
          <w:rFonts w:ascii="Times New Roman" w:hAnsi="Times New Roman"/>
          <w:sz w:val="24"/>
          <w:szCs w:val="24"/>
        </w:rPr>
        <w:t xml:space="preserve"> escolher os tratamentos médicos que deseja se submeter quando estiver incapacitado de manifestar sua vontade.</w:t>
      </w:r>
      <w:r w:rsidR="00A860D5">
        <w:rPr>
          <w:rFonts w:ascii="Times New Roman" w:hAnsi="Times New Roman"/>
          <w:sz w:val="24"/>
          <w:szCs w:val="24"/>
        </w:rPr>
        <w:t xml:space="preserve"> Como afirma Thiago Bomtempo:</w:t>
      </w:r>
    </w:p>
    <w:p w:rsidR="00A860D5" w:rsidRDefault="00A860D5" w:rsidP="00A860D5">
      <w:pPr>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r w:rsidRPr="00A860D5">
        <w:rPr>
          <w:rFonts w:ascii="Times New Roman" w:hAnsi="Times New Roman" w:cs="Times New Roman"/>
          <w:color w:val="000000"/>
          <w:sz w:val="20"/>
          <w:szCs w:val="20"/>
          <w:shd w:val="clear" w:color="auto" w:fill="FFFFFF"/>
        </w:rPr>
        <w:t>As diretivas antecipadas entram na relação médico-paciente como meio para que a autonomia privada do paciente, antes de um possível estado de incapacidade, possa ser exercida, assegurando a sua dignidade e autodeterminação” . Ainda, direcionará o profissional médico e sua equipe para que seja empregado o tratamento e cuidados previamente escolhidos pelo próprio paciente</w:t>
      </w:r>
      <w:r>
        <w:rPr>
          <w:rFonts w:ascii="Times New Roman" w:hAnsi="Times New Roman" w:cs="Times New Roman"/>
          <w:color w:val="000000"/>
          <w:sz w:val="20"/>
          <w:szCs w:val="20"/>
          <w:shd w:val="clear" w:color="auto" w:fill="FFFFFF"/>
        </w:rPr>
        <w:t>. (BOMTEMPO, 2012</w:t>
      </w:r>
      <w:r w:rsidR="00D36BEB">
        <w:rPr>
          <w:rFonts w:ascii="Times New Roman" w:hAnsi="Times New Roman" w:cs="Times New Roman"/>
          <w:color w:val="000000"/>
          <w:sz w:val="20"/>
          <w:szCs w:val="20"/>
          <w:shd w:val="clear" w:color="auto" w:fill="FFFFFF"/>
        </w:rPr>
        <w:t>,online</w:t>
      </w:r>
      <w:r>
        <w:rPr>
          <w:rFonts w:ascii="Times New Roman" w:hAnsi="Times New Roman" w:cs="Times New Roman"/>
          <w:color w:val="000000"/>
          <w:sz w:val="20"/>
          <w:szCs w:val="20"/>
          <w:shd w:val="clear" w:color="auto" w:fill="FFFFFF"/>
        </w:rPr>
        <w:t>).</w:t>
      </w:r>
    </w:p>
    <w:p w:rsidR="00037E00" w:rsidRDefault="00037E00" w:rsidP="00A860D5">
      <w:pPr>
        <w:autoSpaceDE w:val="0"/>
        <w:autoSpaceDN w:val="0"/>
        <w:adjustRightInd w:val="0"/>
        <w:spacing w:after="0" w:line="240" w:lineRule="auto"/>
        <w:ind w:left="2268"/>
        <w:jc w:val="both"/>
        <w:rPr>
          <w:rFonts w:ascii="Times New Roman" w:hAnsi="Times New Roman" w:cs="Times New Roman"/>
          <w:color w:val="000000"/>
          <w:sz w:val="20"/>
          <w:szCs w:val="20"/>
          <w:shd w:val="clear" w:color="auto" w:fill="FFFFFF"/>
        </w:rPr>
      </w:pPr>
    </w:p>
    <w:p w:rsidR="00037E00" w:rsidRPr="00A860D5" w:rsidRDefault="00037E00" w:rsidP="00A860D5">
      <w:pPr>
        <w:autoSpaceDE w:val="0"/>
        <w:autoSpaceDN w:val="0"/>
        <w:adjustRightInd w:val="0"/>
        <w:spacing w:after="0" w:line="240" w:lineRule="auto"/>
        <w:ind w:left="2268"/>
        <w:jc w:val="both"/>
        <w:rPr>
          <w:rFonts w:ascii="Times New Roman" w:hAnsi="Times New Roman" w:cs="Times New Roman"/>
          <w:sz w:val="20"/>
          <w:szCs w:val="20"/>
        </w:rPr>
      </w:pPr>
    </w:p>
    <w:p w:rsidR="005A1105" w:rsidRDefault="005A1105" w:rsidP="00037E00">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 xml:space="preserve"> Insta frisar,</w:t>
      </w:r>
      <w:r w:rsidR="00BE2EEF">
        <w:rPr>
          <w:rFonts w:ascii="Times New Roman" w:hAnsi="Times New Roman"/>
          <w:sz w:val="24"/>
          <w:szCs w:val="24"/>
        </w:rPr>
        <w:t xml:space="preserve"> que </w:t>
      </w:r>
      <w:r>
        <w:rPr>
          <w:rFonts w:ascii="Times New Roman" w:hAnsi="Times New Roman"/>
          <w:sz w:val="24"/>
          <w:szCs w:val="24"/>
        </w:rPr>
        <w:t>para que o ato volitivo seja satisfeito é necessário</w:t>
      </w:r>
      <w:r w:rsidR="00694A15">
        <w:rPr>
          <w:rFonts w:ascii="Times New Roman" w:hAnsi="Times New Roman"/>
          <w:sz w:val="24"/>
          <w:szCs w:val="24"/>
        </w:rPr>
        <w:t xml:space="preserve"> que o declarante</w:t>
      </w:r>
      <w:r>
        <w:rPr>
          <w:rFonts w:ascii="Times New Roman" w:hAnsi="Times New Roman"/>
          <w:sz w:val="24"/>
          <w:szCs w:val="24"/>
        </w:rPr>
        <w:t xml:space="preserve"> ao elaborar o testamento vital </w:t>
      </w:r>
      <w:r w:rsidR="00694A15">
        <w:rPr>
          <w:rFonts w:ascii="Times New Roman" w:hAnsi="Times New Roman"/>
          <w:sz w:val="24"/>
          <w:szCs w:val="24"/>
        </w:rPr>
        <w:t>esteja plenamen</w:t>
      </w:r>
      <w:r w:rsidR="00F00E7A">
        <w:rPr>
          <w:rFonts w:ascii="Times New Roman" w:hAnsi="Times New Roman"/>
          <w:sz w:val="24"/>
          <w:szCs w:val="24"/>
        </w:rPr>
        <w:t>te capaz, pois caso este</w:t>
      </w:r>
      <w:r w:rsidR="00694A15">
        <w:rPr>
          <w:rFonts w:ascii="Times New Roman" w:hAnsi="Times New Roman"/>
          <w:sz w:val="24"/>
          <w:szCs w:val="24"/>
        </w:rPr>
        <w:t xml:space="preserve"> não esteja no </w:t>
      </w:r>
      <w:r w:rsidR="00694A15">
        <w:rPr>
          <w:rFonts w:ascii="Times New Roman" w:hAnsi="Times New Roman"/>
          <w:sz w:val="24"/>
          <w:szCs w:val="24"/>
        </w:rPr>
        <w:lastRenderedPageBreak/>
        <w:t xml:space="preserve">uso dessa prerrogativa a declaração prévia da vontade ficará comprometida, uma vez que autonomia não será exercida </w:t>
      </w:r>
      <w:r w:rsidR="00037E00">
        <w:rPr>
          <w:rFonts w:ascii="Times New Roman" w:hAnsi="Times New Roman"/>
          <w:sz w:val="24"/>
          <w:szCs w:val="24"/>
        </w:rPr>
        <w:t>em sua totalidade</w:t>
      </w:r>
      <w:r w:rsidR="00694A15">
        <w:rPr>
          <w:rFonts w:ascii="Times New Roman" w:hAnsi="Times New Roman"/>
          <w:sz w:val="24"/>
          <w:szCs w:val="24"/>
        </w:rPr>
        <w:t xml:space="preserve">. Como afirma Rachel </w:t>
      </w:r>
      <w:r w:rsidR="008E6E1B">
        <w:rPr>
          <w:rFonts w:ascii="Times New Roman" w:hAnsi="Times New Roman" w:cs="Times New Roman"/>
          <w:sz w:val="24"/>
          <w:szCs w:val="24"/>
        </w:rPr>
        <w:t>Sztajn</w:t>
      </w:r>
      <w:r w:rsidR="00694A15">
        <w:rPr>
          <w:rFonts w:ascii="Times New Roman" w:hAnsi="Times New Roman"/>
          <w:sz w:val="24"/>
          <w:szCs w:val="24"/>
        </w:rPr>
        <w:t>:</w:t>
      </w:r>
    </w:p>
    <w:p w:rsidR="00694A15" w:rsidRDefault="00694A15" w:rsidP="00BE2EEF">
      <w:pPr>
        <w:autoSpaceDE w:val="0"/>
        <w:autoSpaceDN w:val="0"/>
        <w:adjustRightInd w:val="0"/>
        <w:spacing w:after="0" w:line="240" w:lineRule="auto"/>
        <w:ind w:left="2268"/>
        <w:jc w:val="both"/>
        <w:rPr>
          <w:rFonts w:ascii="Times New Roman" w:hAnsi="Times New Roman"/>
          <w:sz w:val="20"/>
          <w:szCs w:val="20"/>
        </w:rPr>
      </w:pPr>
      <w:r w:rsidRPr="00694A15">
        <w:rPr>
          <w:rFonts w:ascii="Times New Roman" w:hAnsi="Times New Roman"/>
          <w:sz w:val="20"/>
          <w:szCs w:val="20"/>
        </w:rPr>
        <w:t>Vontade e capacidade tem estreita ligação, e por isso a autonomia , como expressão da vontade livre, depende da capacidade , mas deve prender-se , igualmente , a competência , ao discernimento para escolher o que seja melhor para os próprios interesses.</w:t>
      </w:r>
      <w:r>
        <w:rPr>
          <w:rFonts w:ascii="Times New Roman" w:hAnsi="Times New Roman"/>
          <w:sz w:val="20"/>
          <w:szCs w:val="20"/>
        </w:rPr>
        <w:t>(</w:t>
      </w:r>
      <w:r w:rsidR="008E6E1B" w:rsidRPr="008E6E1B">
        <w:rPr>
          <w:rFonts w:ascii="Times New Roman" w:hAnsi="Times New Roman" w:cs="Times New Roman"/>
          <w:sz w:val="24"/>
          <w:szCs w:val="24"/>
        </w:rPr>
        <w:t xml:space="preserve"> </w:t>
      </w:r>
      <w:r w:rsidR="008E6E1B">
        <w:rPr>
          <w:rFonts w:ascii="Times New Roman" w:hAnsi="Times New Roman" w:cs="Times New Roman"/>
          <w:sz w:val="24"/>
          <w:szCs w:val="24"/>
        </w:rPr>
        <w:t>SZTAJN</w:t>
      </w:r>
      <w:r>
        <w:rPr>
          <w:rFonts w:ascii="Times New Roman" w:hAnsi="Times New Roman"/>
          <w:sz w:val="20"/>
          <w:szCs w:val="20"/>
        </w:rPr>
        <w:t>, Rachel, p. 28).</w:t>
      </w:r>
    </w:p>
    <w:p w:rsidR="00037E00" w:rsidRDefault="00037E00" w:rsidP="00BE2EEF">
      <w:pPr>
        <w:autoSpaceDE w:val="0"/>
        <w:autoSpaceDN w:val="0"/>
        <w:adjustRightInd w:val="0"/>
        <w:spacing w:after="0" w:line="240" w:lineRule="auto"/>
        <w:ind w:left="2268"/>
        <w:jc w:val="both"/>
        <w:rPr>
          <w:rFonts w:ascii="Times New Roman" w:hAnsi="Times New Roman"/>
          <w:sz w:val="20"/>
          <w:szCs w:val="20"/>
        </w:rPr>
      </w:pPr>
    </w:p>
    <w:p w:rsidR="00037E00" w:rsidRDefault="00037E00" w:rsidP="00BE2EEF">
      <w:pPr>
        <w:autoSpaceDE w:val="0"/>
        <w:autoSpaceDN w:val="0"/>
        <w:adjustRightInd w:val="0"/>
        <w:spacing w:after="0" w:line="240" w:lineRule="auto"/>
        <w:ind w:left="2268"/>
        <w:jc w:val="both"/>
        <w:rPr>
          <w:rFonts w:ascii="Times New Roman" w:hAnsi="Times New Roman"/>
          <w:sz w:val="20"/>
          <w:szCs w:val="20"/>
        </w:rPr>
      </w:pPr>
    </w:p>
    <w:p w:rsidR="00694A15" w:rsidRPr="0081437D" w:rsidRDefault="0081437D" w:rsidP="00D36BE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0"/>
          <w:szCs w:val="20"/>
        </w:rPr>
        <w:tab/>
      </w:r>
      <w:r w:rsidRPr="0081437D">
        <w:rPr>
          <w:rFonts w:ascii="Times New Roman" w:hAnsi="Times New Roman"/>
          <w:sz w:val="24"/>
          <w:szCs w:val="24"/>
        </w:rPr>
        <w:t xml:space="preserve">É importante ressaltar </w:t>
      </w:r>
      <w:r>
        <w:rPr>
          <w:rFonts w:ascii="Times New Roman" w:hAnsi="Times New Roman"/>
          <w:sz w:val="24"/>
          <w:szCs w:val="24"/>
        </w:rPr>
        <w:t>a</w:t>
      </w:r>
      <w:r w:rsidR="002B04DF">
        <w:rPr>
          <w:rFonts w:ascii="Times New Roman" w:hAnsi="Times New Roman"/>
          <w:sz w:val="24"/>
          <w:szCs w:val="24"/>
        </w:rPr>
        <w:t>inda que o paciente</w:t>
      </w:r>
      <w:r w:rsidR="00717185">
        <w:rPr>
          <w:rFonts w:ascii="Times New Roman" w:hAnsi="Times New Roman"/>
          <w:sz w:val="24"/>
          <w:szCs w:val="24"/>
        </w:rPr>
        <w:t xml:space="preserve"> também</w:t>
      </w:r>
      <w:r w:rsidR="002B04DF">
        <w:rPr>
          <w:rFonts w:ascii="Times New Roman" w:hAnsi="Times New Roman"/>
          <w:sz w:val="24"/>
          <w:szCs w:val="24"/>
        </w:rPr>
        <w:t xml:space="preserve"> deve ser competente para decidir autonomamente. Competência significa ter consciência das consequências oriundas de sua decisão.Além disso, uma pessoa competente é aquela que decide livre de qualquer tipo de influência externa, seja dos médicos, seja dos familiares. Possuindo essa segunda prerrogativa aponta Rachel que o indivíduo possui o direito de morrer como expressão última da sua vontade. Por esse motivo</w:t>
      </w:r>
      <w:r w:rsidR="00A53275">
        <w:rPr>
          <w:rFonts w:ascii="Times New Roman" w:hAnsi="Times New Roman"/>
          <w:sz w:val="24"/>
          <w:szCs w:val="24"/>
        </w:rPr>
        <w:t>,</w:t>
      </w:r>
      <w:r w:rsidR="002B04DF">
        <w:rPr>
          <w:rFonts w:ascii="Times New Roman" w:hAnsi="Times New Roman"/>
          <w:sz w:val="24"/>
          <w:szCs w:val="24"/>
        </w:rPr>
        <w:t xml:space="preserve"> lembra </w:t>
      </w:r>
      <w:r w:rsidR="00A53275">
        <w:rPr>
          <w:rFonts w:ascii="Times New Roman" w:hAnsi="Times New Roman"/>
          <w:sz w:val="24"/>
          <w:szCs w:val="24"/>
        </w:rPr>
        <w:t>a</w:t>
      </w:r>
      <w:r w:rsidR="002B04DF">
        <w:rPr>
          <w:rFonts w:ascii="Times New Roman" w:hAnsi="Times New Roman"/>
          <w:sz w:val="24"/>
          <w:szCs w:val="24"/>
        </w:rPr>
        <w:t xml:space="preserve"> autor</w:t>
      </w:r>
      <w:r w:rsidR="00A53275">
        <w:rPr>
          <w:rFonts w:ascii="Times New Roman" w:hAnsi="Times New Roman"/>
          <w:sz w:val="24"/>
          <w:szCs w:val="24"/>
        </w:rPr>
        <w:t>a</w:t>
      </w:r>
      <w:r w:rsidR="002B04DF">
        <w:rPr>
          <w:rFonts w:ascii="Times New Roman" w:hAnsi="Times New Roman"/>
          <w:sz w:val="24"/>
          <w:szCs w:val="24"/>
        </w:rPr>
        <w:t xml:space="preserve"> que quando o médico atende aos anseios do paciente não estará cometendo qualquer tipo de ilícito penal, ele estará agindo conforme o paciente capaz e competente declarou de forma autôn</w:t>
      </w:r>
      <w:r w:rsidR="008E6E1B">
        <w:rPr>
          <w:rFonts w:ascii="Times New Roman" w:hAnsi="Times New Roman"/>
          <w:sz w:val="24"/>
          <w:szCs w:val="24"/>
        </w:rPr>
        <w:t>oma no testamento vital. (</w:t>
      </w:r>
      <w:r w:rsidR="002B04DF">
        <w:rPr>
          <w:rFonts w:ascii="Times New Roman" w:hAnsi="Times New Roman"/>
          <w:sz w:val="24"/>
          <w:szCs w:val="24"/>
        </w:rPr>
        <w:t xml:space="preserve"> </w:t>
      </w:r>
      <w:r w:rsidR="008E6E1B">
        <w:rPr>
          <w:rFonts w:ascii="Times New Roman" w:hAnsi="Times New Roman" w:cs="Times New Roman"/>
          <w:sz w:val="24"/>
          <w:szCs w:val="24"/>
        </w:rPr>
        <w:t>SZTAJN</w:t>
      </w:r>
      <w:r w:rsidR="002B04DF">
        <w:rPr>
          <w:rFonts w:ascii="Times New Roman" w:hAnsi="Times New Roman"/>
          <w:sz w:val="24"/>
          <w:szCs w:val="24"/>
        </w:rPr>
        <w:t xml:space="preserve">, </w:t>
      </w:r>
      <w:r w:rsidR="008E6E1B">
        <w:rPr>
          <w:rFonts w:ascii="Times New Roman" w:hAnsi="Times New Roman"/>
          <w:sz w:val="24"/>
          <w:szCs w:val="24"/>
        </w:rPr>
        <w:t xml:space="preserve">Rachel </w:t>
      </w:r>
      <w:r w:rsidR="002B04DF">
        <w:rPr>
          <w:rFonts w:ascii="Times New Roman" w:hAnsi="Times New Roman"/>
          <w:sz w:val="24"/>
          <w:szCs w:val="24"/>
        </w:rPr>
        <w:t>p. 28- 122).</w:t>
      </w:r>
    </w:p>
    <w:p w:rsidR="005A1105" w:rsidRDefault="002C4C60" w:rsidP="00D36BE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No tocante a questão da autonomia do paciente é relevante ainda salientar que o profissional médico tem um papel bastante significativo para a tomada de decisão no que diz respeito aos cuidados médicos que o paciente deseja se submeter, pois caso contrário pode levar a um situação irreversível</w:t>
      </w:r>
      <w:r w:rsidR="00A53275">
        <w:rPr>
          <w:rFonts w:ascii="Times New Roman" w:hAnsi="Times New Roman"/>
          <w:sz w:val="24"/>
          <w:szCs w:val="24"/>
        </w:rPr>
        <w:t>,</w:t>
      </w:r>
      <w:r>
        <w:rPr>
          <w:rFonts w:ascii="Times New Roman" w:hAnsi="Times New Roman"/>
          <w:sz w:val="24"/>
          <w:szCs w:val="24"/>
        </w:rPr>
        <w:t xml:space="preserve"> que </w:t>
      </w:r>
      <w:r w:rsidR="00A53275">
        <w:rPr>
          <w:rFonts w:ascii="Times New Roman" w:hAnsi="Times New Roman"/>
          <w:sz w:val="24"/>
          <w:szCs w:val="24"/>
        </w:rPr>
        <w:t xml:space="preserve">é </w:t>
      </w:r>
      <w:r>
        <w:rPr>
          <w:rFonts w:ascii="Times New Roman" w:hAnsi="Times New Roman"/>
          <w:sz w:val="24"/>
          <w:szCs w:val="24"/>
        </w:rPr>
        <w:t>a morte.Assim, a bioética pressupõe que as informações médicas dadas ao pacientes, sejam claras e compreensíve</w:t>
      </w:r>
      <w:r w:rsidR="00A53275">
        <w:rPr>
          <w:rFonts w:ascii="Times New Roman" w:hAnsi="Times New Roman"/>
          <w:sz w:val="24"/>
          <w:szCs w:val="24"/>
        </w:rPr>
        <w:t>is</w:t>
      </w:r>
      <w:r>
        <w:rPr>
          <w:rFonts w:ascii="Times New Roman" w:hAnsi="Times New Roman"/>
          <w:sz w:val="24"/>
          <w:szCs w:val="24"/>
        </w:rPr>
        <w:t xml:space="preserve"> para que este possa avaliar as consequência da sua decisão no futuro. Só dessa maneira que o paciente pode manifestar sua autonomia livre de vícios e de qualquer influência externa.</w:t>
      </w:r>
      <w:r w:rsidR="00F00E7A">
        <w:rPr>
          <w:rFonts w:ascii="Times New Roman" w:hAnsi="Times New Roman"/>
          <w:sz w:val="24"/>
          <w:szCs w:val="24"/>
        </w:rPr>
        <w:t xml:space="preserve"> Aponta Rache</w:t>
      </w:r>
      <w:r>
        <w:rPr>
          <w:rFonts w:ascii="Times New Roman" w:hAnsi="Times New Roman"/>
          <w:sz w:val="24"/>
          <w:szCs w:val="24"/>
        </w:rPr>
        <w:t>l que “o princípio do consentimento esclarecido nada mais representa do</w:t>
      </w:r>
      <w:r w:rsidR="00A53275">
        <w:rPr>
          <w:rFonts w:ascii="Times New Roman" w:hAnsi="Times New Roman"/>
          <w:sz w:val="24"/>
          <w:szCs w:val="24"/>
        </w:rPr>
        <w:t xml:space="preserve"> que receber, no campo da saúde</w:t>
      </w:r>
      <w:r>
        <w:rPr>
          <w:rFonts w:ascii="Times New Roman" w:hAnsi="Times New Roman"/>
          <w:sz w:val="24"/>
          <w:szCs w:val="24"/>
        </w:rPr>
        <w:t>, os princípios informadores da autonomia privada conforme regras consolidadas pelo direito” (p. 32).</w:t>
      </w:r>
    </w:p>
    <w:p w:rsidR="00BE2EEF" w:rsidRDefault="00F10C38" w:rsidP="00D36BE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Nota-se assim que questões relativas a autonomia privada está repercutindo também nos direito</w:t>
      </w:r>
      <w:r w:rsidR="00A53275">
        <w:rPr>
          <w:rFonts w:ascii="Times New Roman" w:hAnsi="Times New Roman"/>
          <w:sz w:val="24"/>
          <w:szCs w:val="24"/>
        </w:rPr>
        <w:t>sà</w:t>
      </w:r>
      <w:r>
        <w:rPr>
          <w:rFonts w:ascii="Times New Roman" w:hAnsi="Times New Roman"/>
          <w:sz w:val="24"/>
          <w:szCs w:val="24"/>
        </w:rPr>
        <w:t xml:space="preserve"> personalidade, uma vez que cada um passa a ser responsável na elaboração da sua vontade, principalmente relacionado a hora que deseja morrer. Nesse sentido, como aponta</w:t>
      </w:r>
      <w:r w:rsidR="00A53275">
        <w:rPr>
          <w:rFonts w:ascii="Times New Roman" w:hAnsi="Times New Roman"/>
          <w:sz w:val="24"/>
          <w:szCs w:val="24"/>
        </w:rPr>
        <w:t>,</w:t>
      </w:r>
      <w:r>
        <w:rPr>
          <w:rFonts w:ascii="Times New Roman" w:hAnsi="Times New Roman"/>
          <w:sz w:val="24"/>
          <w:szCs w:val="24"/>
        </w:rPr>
        <w:t xml:space="preserve"> Vieira atualmente percebe-se uma mudança nas relações médico</w:t>
      </w:r>
      <w:r w:rsidR="00A53275">
        <w:rPr>
          <w:rFonts w:ascii="Times New Roman" w:hAnsi="Times New Roman"/>
          <w:sz w:val="24"/>
          <w:szCs w:val="24"/>
        </w:rPr>
        <w:t>-</w:t>
      </w:r>
      <w:r>
        <w:rPr>
          <w:rFonts w:ascii="Times New Roman" w:hAnsi="Times New Roman"/>
          <w:sz w:val="24"/>
          <w:szCs w:val="24"/>
        </w:rPr>
        <w:t xml:space="preserve"> paciente, na medida em que este passa a ter um papel de protagonista e de autonomia frente ao</w:t>
      </w:r>
      <w:r w:rsidR="00A53275">
        <w:rPr>
          <w:rFonts w:ascii="Times New Roman" w:hAnsi="Times New Roman"/>
          <w:sz w:val="24"/>
          <w:szCs w:val="24"/>
        </w:rPr>
        <w:t>s</w:t>
      </w:r>
      <w:r>
        <w:rPr>
          <w:rFonts w:ascii="Times New Roman" w:hAnsi="Times New Roman"/>
          <w:sz w:val="24"/>
          <w:szCs w:val="24"/>
        </w:rPr>
        <w:t xml:space="preserve"> tratamentos médicos que podem ou não levar a sua cura. (VIEIRA,</w:t>
      </w:r>
      <w:r w:rsidR="00A53275">
        <w:rPr>
          <w:rFonts w:ascii="Times New Roman" w:hAnsi="Times New Roman"/>
          <w:sz w:val="24"/>
          <w:szCs w:val="24"/>
        </w:rPr>
        <w:t xml:space="preserve"> 2012, </w:t>
      </w:r>
      <w:r>
        <w:rPr>
          <w:rFonts w:ascii="Times New Roman" w:hAnsi="Times New Roman"/>
          <w:sz w:val="24"/>
          <w:szCs w:val="24"/>
        </w:rPr>
        <w:t>online).</w:t>
      </w:r>
    </w:p>
    <w:p w:rsidR="005D0BB0" w:rsidRDefault="00442A08" w:rsidP="00D36BEB">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Faz mister salientar ainda que que essa id</w:t>
      </w:r>
      <w:r w:rsidR="00A53275">
        <w:rPr>
          <w:rFonts w:ascii="Times New Roman" w:hAnsi="Times New Roman"/>
          <w:sz w:val="24"/>
          <w:szCs w:val="24"/>
        </w:rPr>
        <w:t>é</w:t>
      </w:r>
      <w:r>
        <w:rPr>
          <w:rFonts w:ascii="Times New Roman" w:hAnsi="Times New Roman"/>
          <w:sz w:val="24"/>
          <w:szCs w:val="24"/>
        </w:rPr>
        <w:t>ia de autonomia dos pacientes está estritamente ligada ao direito de liberdade dos indivíduos</w:t>
      </w:r>
      <w:r w:rsidR="00F00E7A">
        <w:rPr>
          <w:rFonts w:ascii="Times New Roman" w:hAnsi="Times New Roman"/>
          <w:sz w:val="24"/>
          <w:szCs w:val="24"/>
        </w:rPr>
        <w:t xml:space="preserve">, ou seja, </w:t>
      </w:r>
      <w:r w:rsidR="00A53275">
        <w:rPr>
          <w:rFonts w:ascii="Times New Roman" w:hAnsi="Times New Roman"/>
          <w:sz w:val="24"/>
          <w:szCs w:val="24"/>
        </w:rPr>
        <w:t>ao poder que o indivíduo possui</w:t>
      </w:r>
      <w:r w:rsidR="00F00E7A">
        <w:rPr>
          <w:rFonts w:ascii="Times New Roman" w:hAnsi="Times New Roman"/>
          <w:sz w:val="24"/>
          <w:szCs w:val="24"/>
        </w:rPr>
        <w:t xml:space="preserve"> de optar se quer ou não se submeter a determinada situação.Assim sendo, o testamento </w:t>
      </w:r>
      <w:r w:rsidR="00F00E7A">
        <w:rPr>
          <w:rFonts w:ascii="Times New Roman" w:hAnsi="Times New Roman"/>
          <w:sz w:val="24"/>
          <w:szCs w:val="24"/>
        </w:rPr>
        <w:lastRenderedPageBreak/>
        <w:t xml:space="preserve">vital mostra-se como claro instrumento de afirmação da autonomia do paciente nas relações médico-paciente, pois é através </w:t>
      </w:r>
      <w:r w:rsidR="00A53275">
        <w:rPr>
          <w:rFonts w:ascii="Times New Roman" w:hAnsi="Times New Roman"/>
          <w:sz w:val="24"/>
          <w:szCs w:val="24"/>
        </w:rPr>
        <w:t xml:space="preserve">dele </w:t>
      </w:r>
      <w:r w:rsidR="00F00E7A">
        <w:rPr>
          <w:rFonts w:ascii="Times New Roman" w:hAnsi="Times New Roman"/>
          <w:sz w:val="24"/>
          <w:szCs w:val="24"/>
        </w:rPr>
        <w:t xml:space="preserve">que o indivíduo pode optar </w:t>
      </w:r>
      <w:r w:rsidR="00A53275">
        <w:rPr>
          <w:rFonts w:ascii="Times New Roman" w:hAnsi="Times New Roman"/>
          <w:sz w:val="24"/>
          <w:szCs w:val="24"/>
        </w:rPr>
        <w:t>pel</w:t>
      </w:r>
      <w:r w:rsidR="00F00E7A">
        <w:rPr>
          <w:rFonts w:ascii="Times New Roman" w:hAnsi="Times New Roman"/>
          <w:sz w:val="24"/>
          <w:szCs w:val="24"/>
        </w:rPr>
        <w:t xml:space="preserve">os tratamentos que deseja se sujeitar. </w:t>
      </w:r>
    </w:p>
    <w:p w:rsidR="002C4C60" w:rsidRPr="00B25741" w:rsidRDefault="002C4C60" w:rsidP="00D36BEB">
      <w:pPr>
        <w:autoSpaceDE w:val="0"/>
        <w:autoSpaceDN w:val="0"/>
        <w:adjustRightInd w:val="0"/>
        <w:spacing w:after="0" w:line="360" w:lineRule="auto"/>
        <w:ind w:firstLine="1134"/>
        <w:jc w:val="both"/>
        <w:rPr>
          <w:rFonts w:ascii="Times New Roman" w:hAnsi="Times New Roman"/>
          <w:sz w:val="24"/>
          <w:szCs w:val="24"/>
        </w:rPr>
      </w:pPr>
    </w:p>
    <w:p w:rsidR="00E06719" w:rsidRDefault="00024B47"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CF4AC4">
        <w:rPr>
          <w:rFonts w:ascii="Times New Roman" w:hAnsi="Times New Roman" w:cs="Times New Roman"/>
          <w:b/>
          <w:sz w:val="24"/>
          <w:szCs w:val="24"/>
        </w:rPr>
        <w:t xml:space="preserve"> TESTAMENTO VITAL NO DIREITO BRASILEIRO</w:t>
      </w:r>
    </w:p>
    <w:p w:rsidR="004100E5" w:rsidRDefault="00CF4AC4" w:rsidP="00E91A83">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4.1 </w:t>
      </w:r>
      <w:r w:rsidRPr="00CF4AC4">
        <w:rPr>
          <w:rFonts w:ascii="Times New Roman" w:hAnsi="Times New Roman" w:cs="Times New Roman"/>
          <w:b/>
          <w:iCs/>
          <w:sz w:val="24"/>
          <w:szCs w:val="24"/>
        </w:rPr>
        <w:t>A RESOLUÇÃO 1995/12 DO CFM E O ARTIGO 15 DO CÓDIGO CIVIL</w:t>
      </w:r>
    </w:p>
    <w:p w:rsidR="00A53275" w:rsidRPr="00CF4AC4" w:rsidRDefault="00A53275" w:rsidP="00E91A83">
      <w:pPr>
        <w:spacing w:after="0" w:line="360" w:lineRule="auto"/>
        <w:jc w:val="both"/>
        <w:rPr>
          <w:rFonts w:ascii="Times New Roman" w:hAnsi="Times New Roman" w:cs="Times New Roman"/>
          <w:b/>
          <w:sz w:val="24"/>
          <w:szCs w:val="24"/>
        </w:rPr>
      </w:pPr>
    </w:p>
    <w:p w:rsidR="00CF4AC4" w:rsidRDefault="00CF4AC4" w:rsidP="0013514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15 do Có</w:t>
      </w:r>
      <w:r w:rsidR="00A53275">
        <w:rPr>
          <w:rFonts w:ascii="Times New Roman" w:hAnsi="Times New Roman" w:cs="Times New Roman"/>
          <w:sz w:val="24"/>
          <w:szCs w:val="24"/>
        </w:rPr>
        <w:t>digo Civil</w:t>
      </w:r>
      <w:r>
        <w:rPr>
          <w:rFonts w:ascii="Times New Roman" w:hAnsi="Times New Roman" w:cs="Times New Roman"/>
          <w:sz w:val="24"/>
          <w:szCs w:val="24"/>
        </w:rPr>
        <w:t xml:space="preserve">, ao estipular que </w:t>
      </w:r>
      <w:r w:rsidRPr="007B2864">
        <w:rPr>
          <w:rFonts w:ascii="Times New Roman" w:hAnsi="Times New Roman" w:cs="Times New Roman"/>
          <w:i/>
          <w:sz w:val="24"/>
          <w:szCs w:val="24"/>
        </w:rPr>
        <w:t>“ninguém pode</w:t>
      </w:r>
      <w:r w:rsidR="00A53275">
        <w:rPr>
          <w:rFonts w:ascii="Times New Roman" w:hAnsi="Times New Roman" w:cs="Times New Roman"/>
          <w:i/>
          <w:sz w:val="24"/>
          <w:szCs w:val="24"/>
        </w:rPr>
        <w:t xml:space="preserve"> ser constrangido a submeter-se</w:t>
      </w:r>
      <w:r w:rsidRPr="007B2864">
        <w:rPr>
          <w:rFonts w:ascii="Times New Roman" w:hAnsi="Times New Roman" w:cs="Times New Roman"/>
          <w:i/>
          <w:sz w:val="24"/>
          <w:szCs w:val="24"/>
        </w:rPr>
        <w:t>, com riscode vida, a tratamento médico ou intervenção cirúrgica</w:t>
      </w:r>
      <w:r w:rsidR="00524081">
        <w:rPr>
          <w:rFonts w:ascii="Times New Roman" w:hAnsi="Times New Roman" w:cs="Times New Roman"/>
          <w:i/>
          <w:sz w:val="24"/>
          <w:szCs w:val="24"/>
        </w:rPr>
        <w:t>”</w:t>
      </w:r>
      <w:r>
        <w:rPr>
          <w:rFonts w:ascii="Times New Roman" w:hAnsi="Times New Roman" w:cs="Times New Roman"/>
          <w:sz w:val="24"/>
          <w:szCs w:val="24"/>
        </w:rPr>
        <w:t xml:space="preserve"> tem uma significativa importância para a resolução de questões relativas ao consentimento do paciente quanto ao tratamento médico que deseja submeter quando estiver incapac</w:t>
      </w:r>
      <w:r w:rsidR="00524081">
        <w:rPr>
          <w:rFonts w:ascii="Times New Roman" w:hAnsi="Times New Roman" w:cs="Times New Roman"/>
          <w:sz w:val="24"/>
          <w:szCs w:val="24"/>
        </w:rPr>
        <w:t>itado de manifestar sua vontade</w:t>
      </w:r>
      <w:r>
        <w:rPr>
          <w:rFonts w:ascii="Times New Roman" w:hAnsi="Times New Roman" w:cs="Times New Roman"/>
          <w:sz w:val="24"/>
          <w:szCs w:val="24"/>
        </w:rPr>
        <w:t>. A regra desse dispositivo tem como finalidade proteger inviolabi</w:t>
      </w:r>
      <w:r w:rsidR="00A53275">
        <w:rPr>
          <w:rFonts w:ascii="Times New Roman" w:hAnsi="Times New Roman" w:cs="Times New Roman"/>
          <w:sz w:val="24"/>
          <w:szCs w:val="24"/>
        </w:rPr>
        <w:t>li</w:t>
      </w:r>
      <w:r>
        <w:rPr>
          <w:rFonts w:ascii="Times New Roman" w:hAnsi="Times New Roman" w:cs="Times New Roman"/>
          <w:sz w:val="24"/>
          <w:szCs w:val="24"/>
        </w:rPr>
        <w:t>dade do corpo humano, uma vez que obriga aos médicos atuarem nos casos mais graves com prévia autorização do paciente. Como afirma Adrian</w:t>
      </w:r>
      <w:r w:rsidR="00A53275">
        <w:rPr>
          <w:rFonts w:ascii="Times New Roman" w:hAnsi="Times New Roman" w:cs="Times New Roman"/>
          <w:sz w:val="24"/>
          <w:szCs w:val="24"/>
        </w:rPr>
        <w:t>o</w:t>
      </w:r>
      <w:r w:rsidR="00D36BEB">
        <w:rPr>
          <w:rFonts w:ascii="Times New Roman" w:hAnsi="Times New Roman" w:cs="Times New Roman"/>
          <w:sz w:val="24"/>
          <w:szCs w:val="24"/>
        </w:rPr>
        <w:t xml:space="preserve"> </w:t>
      </w:r>
      <w:r>
        <w:rPr>
          <w:rFonts w:ascii="Times New Roman" w:hAnsi="Times New Roman" w:cs="Times New Roman"/>
          <w:sz w:val="24"/>
          <w:szCs w:val="24"/>
        </w:rPr>
        <w:t xml:space="preserve">Marteleto Godinho: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4AC4" w:rsidRDefault="00CF4AC4" w:rsidP="00A53275">
      <w:pPr>
        <w:spacing w:after="0" w:line="240" w:lineRule="auto"/>
        <w:ind w:left="2268"/>
        <w:jc w:val="both"/>
        <w:rPr>
          <w:rFonts w:ascii="Times New Roman" w:hAnsi="Times New Roman" w:cs="Times New Roman"/>
          <w:sz w:val="20"/>
          <w:szCs w:val="20"/>
        </w:rPr>
      </w:pPr>
      <w:r w:rsidRPr="0054043F">
        <w:rPr>
          <w:rFonts w:ascii="Times New Roman" w:hAnsi="Times New Roman" w:cs="Times New Roman"/>
          <w:sz w:val="20"/>
          <w:szCs w:val="20"/>
        </w:rPr>
        <w:t>Não se pode impor a alguém a prática de um ato que encerre grave risco contra a sua própria vida. Sendo esta o bem originário, do qual decorre todos os outros, caberá à pessoa – aqui, na condição de paciente – decidir, livre de erro ou coação, se pretende submeter-se ou não a determinado tratamento ou cirurgia.</w:t>
      </w:r>
      <w:r w:rsidR="009D02E3">
        <w:rPr>
          <w:rFonts w:ascii="Times New Roman" w:hAnsi="Times New Roman" w:cs="Times New Roman"/>
          <w:sz w:val="20"/>
          <w:szCs w:val="20"/>
        </w:rPr>
        <w:t xml:space="preserve"> (GODINHO,2012,</w:t>
      </w:r>
      <w:r>
        <w:rPr>
          <w:rFonts w:ascii="Times New Roman" w:hAnsi="Times New Roman" w:cs="Times New Roman"/>
          <w:sz w:val="20"/>
          <w:szCs w:val="20"/>
        </w:rPr>
        <w:t xml:space="preserve"> online)</w:t>
      </w:r>
    </w:p>
    <w:p w:rsidR="00A53275" w:rsidRDefault="00A53275" w:rsidP="00A53275">
      <w:pPr>
        <w:spacing w:after="0" w:line="240" w:lineRule="auto"/>
        <w:ind w:left="2268"/>
        <w:jc w:val="both"/>
        <w:rPr>
          <w:rFonts w:ascii="Times New Roman" w:hAnsi="Times New Roman" w:cs="Times New Roman"/>
          <w:sz w:val="20"/>
          <w:szCs w:val="20"/>
        </w:rPr>
      </w:pPr>
    </w:p>
    <w:p w:rsidR="00A53275" w:rsidRDefault="00A53275" w:rsidP="00A53275">
      <w:pPr>
        <w:spacing w:after="0" w:line="240" w:lineRule="auto"/>
        <w:ind w:left="2268"/>
        <w:jc w:val="both"/>
        <w:rPr>
          <w:rFonts w:ascii="Times New Roman" w:hAnsi="Times New Roman" w:cs="Times New Roman"/>
          <w:sz w:val="20"/>
          <w:szCs w:val="20"/>
        </w:rPr>
      </w:pPr>
    </w:p>
    <w:p w:rsidR="00CF4AC4" w:rsidRDefault="00CF4AC4" w:rsidP="00CF4AC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Assim, segundo Carlos Roberto Gon</w:t>
      </w:r>
      <w:r w:rsidR="00A53275">
        <w:rPr>
          <w:rFonts w:ascii="Times New Roman" w:hAnsi="Times New Roman" w:cs="Times New Roman"/>
          <w:sz w:val="24"/>
          <w:szCs w:val="24"/>
        </w:rPr>
        <w:t>ç</w:t>
      </w:r>
      <w:r>
        <w:rPr>
          <w:rFonts w:ascii="Times New Roman" w:hAnsi="Times New Roman" w:cs="Times New Roman"/>
          <w:sz w:val="24"/>
          <w:szCs w:val="24"/>
        </w:rPr>
        <w:t>alves é necessário que o paciente seja informado de forma detalhada sobre o seu estado de saúde e o trata</w:t>
      </w:r>
      <w:r w:rsidR="00135140">
        <w:rPr>
          <w:rFonts w:ascii="Times New Roman" w:hAnsi="Times New Roman" w:cs="Times New Roman"/>
          <w:sz w:val="24"/>
          <w:szCs w:val="24"/>
        </w:rPr>
        <w:t>mento médico que irá se sujeitar</w:t>
      </w:r>
      <w:r>
        <w:rPr>
          <w:rFonts w:ascii="Times New Roman" w:hAnsi="Times New Roman" w:cs="Times New Roman"/>
          <w:sz w:val="24"/>
          <w:szCs w:val="24"/>
        </w:rPr>
        <w:t xml:space="preserve"> para que a autorização deste seja concedida conforme o conhecimento dos risco</w:t>
      </w:r>
      <w:r w:rsidR="007756D7">
        <w:rPr>
          <w:rFonts w:ascii="Times New Roman" w:hAnsi="Times New Roman" w:cs="Times New Roman"/>
          <w:sz w:val="24"/>
          <w:szCs w:val="24"/>
        </w:rPr>
        <w:t>s</w:t>
      </w:r>
      <w:r>
        <w:rPr>
          <w:rFonts w:ascii="Times New Roman" w:hAnsi="Times New Roman" w:cs="Times New Roman"/>
          <w:sz w:val="24"/>
          <w:szCs w:val="24"/>
        </w:rPr>
        <w:t xml:space="preserve"> existentes e livre de vícios (p. 196). Por esse motivo o profissional médico deve sempre ter em vista o princípio da transparência e do deve de informar quando for prestar informações relativas ao estado de saúde do paciente, para que este possa manifestar sua vontade </w:t>
      </w:r>
      <w:r w:rsidR="00A53275">
        <w:rPr>
          <w:rFonts w:ascii="Times New Roman" w:hAnsi="Times New Roman" w:cs="Times New Roman"/>
          <w:sz w:val="24"/>
          <w:szCs w:val="24"/>
        </w:rPr>
        <w:t xml:space="preserve">de </w:t>
      </w:r>
      <w:r w:rsidR="009D02E3">
        <w:rPr>
          <w:rFonts w:ascii="Times New Roman" w:hAnsi="Times New Roman" w:cs="Times New Roman"/>
          <w:sz w:val="24"/>
          <w:szCs w:val="24"/>
        </w:rPr>
        <w:t>forma plena. (GONÇALVES,2011, p.</w:t>
      </w:r>
      <w:r>
        <w:rPr>
          <w:rFonts w:ascii="Times New Roman" w:hAnsi="Times New Roman" w:cs="Times New Roman"/>
          <w:sz w:val="24"/>
          <w:szCs w:val="24"/>
        </w:rPr>
        <w:t>196).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Insta frisar, quando da interpretação restritiva do dispositivo este sugere que só será atendido o interesse do paciente quando estiver com risco de vida. A grande discussão é a possibilidade de se extrair um argumento </w:t>
      </w:r>
      <w:r w:rsidRPr="00A53275">
        <w:rPr>
          <w:rFonts w:ascii="Times New Roman" w:hAnsi="Times New Roman" w:cs="Times New Roman"/>
          <w:i/>
          <w:sz w:val="24"/>
          <w:szCs w:val="24"/>
        </w:rPr>
        <w:t>contr</w:t>
      </w:r>
      <w:r w:rsidR="00A53275" w:rsidRPr="00A53275">
        <w:rPr>
          <w:rFonts w:ascii="Times New Roman" w:hAnsi="Times New Roman" w:cs="Times New Roman"/>
          <w:i/>
          <w:sz w:val="24"/>
          <w:szCs w:val="24"/>
        </w:rPr>
        <w:t>a</w:t>
      </w:r>
      <w:r w:rsidRPr="00A53275">
        <w:rPr>
          <w:rFonts w:ascii="Times New Roman" w:hAnsi="Times New Roman" w:cs="Times New Roman"/>
          <w:i/>
          <w:sz w:val="24"/>
          <w:szCs w:val="24"/>
        </w:rPr>
        <w:t>rio sensu</w:t>
      </w:r>
      <w:r>
        <w:rPr>
          <w:rFonts w:ascii="Times New Roman" w:hAnsi="Times New Roman" w:cs="Times New Roman"/>
          <w:sz w:val="24"/>
          <w:szCs w:val="24"/>
        </w:rPr>
        <w:t xml:space="preserve"> em relação</w:t>
      </w:r>
      <w:r w:rsidR="00A53275">
        <w:rPr>
          <w:rFonts w:ascii="Times New Roman" w:hAnsi="Times New Roman" w:cs="Times New Roman"/>
          <w:sz w:val="24"/>
          <w:szCs w:val="24"/>
        </w:rPr>
        <w:t xml:space="preserve"> a</w:t>
      </w:r>
      <w:r>
        <w:rPr>
          <w:rFonts w:ascii="Times New Roman" w:hAnsi="Times New Roman" w:cs="Times New Roman"/>
          <w:sz w:val="24"/>
          <w:szCs w:val="24"/>
        </w:rPr>
        <w:t xml:space="preserve"> essa afirmativa, ou seja, se é possível que</w:t>
      </w:r>
      <w:r w:rsidR="00A53275">
        <w:rPr>
          <w:rFonts w:ascii="Times New Roman" w:hAnsi="Times New Roman" w:cs="Times New Roman"/>
          <w:sz w:val="24"/>
          <w:szCs w:val="24"/>
        </w:rPr>
        <w:t>,</w:t>
      </w:r>
      <w:r>
        <w:rPr>
          <w:rFonts w:ascii="Times New Roman" w:hAnsi="Times New Roman" w:cs="Times New Roman"/>
          <w:sz w:val="24"/>
          <w:szCs w:val="24"/>
        </w:rPr>
        <w:t xml:space="preserve"> mesmo sem está</w:t>
      </w:r>
      <w:r w:rsidR="00A53275">
        <w:rPr>
          <w:rFonts w:ascii="Times New Roman" w:hAnsi="Times New Roman" w:cs="Times New Roman"/>
          <w:sz w:val="24"/>
          <w:szCs w:val="24"/>
        </w:rPr>
        <w:t xml:space="preserve"> em iminente de risco de vida,</w:t>
      </w:r>
      <w:r>
        <w:rPr>
          <w:rFonts w:ascii="Times New Roman" w:hAnsi="Times New Roman" w:cs="Times New Roman"/>
          <w:sz w:val="24"/>
          <w:szCs w:val="24"/>
        </w:rPr>
        <w:t xml:space="preserve"> o paciente manifeste sua vontade em relação ao tratamento médico que d</w:t>
      </w:r>
      <w:r w:rsidR="00A53275">
        <w:rPr>
          <w:rFonts w:ascii="Times New Roman" w:hAnsi="Times New Roman" w:cs="Times New Roman"/>
          <w:sz w:val="24"/>
          <w:szCs w:val="24"/>
        </w:rPr>
        <w:t xml:space="preserve">eseja se submeter ou se deverá </w:t>
      </w:r>
      <w:r>
        <w:rPr>
          <w:rFonts w:ascii="Times New Roman" w:hAnsi="Times New Roman" w:cs="Times New Roman"/>
          <w:sz w:val="24"/>
          <w:szCs w:val="24"/>
        </w:rPr>
        <w:t>sujeitar</w:t>
      </w:r>
      <w:r w:rsidR="00A53275">
        <w:rPr>
          <w:rFonts w:ascii="Times New Roman" w:hAnsi="Times New Roman" w:cs="Times New Roman"/>
          <w:sz w:val="24"/>
          <w:szCs w:val="24"/>
        </w:rPr>
        <w:t>-se</w:t>
      </w:r>
      <w:r>
        <w:rPr>
          <w:rFonts w:ascii="Times New Roman" w:hAnsi="Times New Roman" w:cs="Times New Roman"/>
          <w:sz w:val="24"/>
          <w:szCs w:val="24"/>
        </w:rPr>
        <w:t xml:space="preserve"> de forma forçada a intervenção médica. Sobre essa discussão</w:t>
      </w:r>
      <w:r w:rsidR="00A53275">
        <w:rPr>
          <w:rFonts w:ascii="Times New Roman" w:hAnsi="Times New Roman" w:cs="Times New Roman"/>
          <w:sz w:val="24"/>
          <w:szCs w:val="24"/>
        </w:rPr>
        <w:t>,</w:t>
      </w:r>
      <w:r>
        <w:rPr>
          <w:rFonts w:ascii="Times New Roman" w:hAnsi="Times New Roman" w:cs="Times New Roman"/>
          <w:sz w:val="24"/>
          <w:szCs w:val="24"/>
        </w:rPr>
        <w:t xml:space="preserve"> afirma Luciana Penalva que: </w:t>
      </w:r>
    </w:p>
    <w:p w:rsidR="00CF4AC4" w:rsidRPr="00A53275" w:rsidRDefault="00CF4AC4" w:rsidP="00A53275">
      <w:pPr>
        <w:spacing w:after="0" w:line="240" w:lineRule="auto"/>
        <w:ind w:left="2268"/>
        <w:jc w:val="both"/>
        <w:rPr>
          <w:rFonts w:ascii="Times New Roman" w:hAnsi="Times New Roman" w:cs="Times New Roman"/>
          <w:iCs/>
          <w:sz w:val="20"/>
          <w:szCs w:val="20"/>
        </w:rPr>
      </w:pPr>
      <w:r w:rsidRPr="00DF16D9">
        <w:rPr>
          <w:rFonts w:ascii="Times New Roman" w:hAnsi="Times New Roman" w:cs="Times New Roman"/>
          <w:sz w:val="20"/>
          <w:szCs w:val="20"/>
        </w:rPr>
        <w:t xml:space="preserve">O artigo 15 do Código Civil preceitua que ninguém pode ser constrangido a submeter-se, com risco de vida, a tratamento médico ou intervenção cirúrgica. O </w:t>
      </w:r>
      <w:r w:rsidR="00A53275">
        <w:rPr>
          <w:rFonts w:ascii="Times New Roman" w:hAnsi="Times New Roman" w:cs="Times New Roman"/>
          <w:sz w:val="20"/>
          <w:szCs w:val="20"/>
        </w:rPr>
        <w:t>ar</w:t>
      </w:r>
      <w:r w:rsidRPr="00DF16D9">
        <w:rPr>
          <w:rFonts w:ascii="Times New Roman" w:hAnsi="Times New Roman" w:cs="Times New Roman"/>
          <w:sz w:val="20"/>
          <w:szCs w:val="20"/>
        </w:rPr>
        <w:t xml:space="preserve">tigo que deve ser lido à luz da Constituição, pois, segundo Ribeiro, deve ser </w:t>
      </w:r>
      <w:r w:rsidRPr="00DF16D9">
        <w:rPr>
          <w:rFonts w:ascii="Times New Roman" w:hAnsi="Times New Roman" w:cs="Times New Roman"/>
          <w:iCs/>
          <w:sz w:val="20"/>
          <w:szCs w:val="20"/>
        </w:rPr>
        <w:t xml:space="preserve">ninguém, nem com risco de vida, seráconstrangido a tratamento ou a </w:t>
      </w:r>
      <w:r w:rsidRPr="00DF16D9">
        <w:rPr>
          <w:rFonts w:ascii="Times New Roman" w:hAnsi="Times New Roman" w:cs="Times New Roman"/>
          <w:iCs/>
          <w:sz w:val="20"/>
          <w:szCs w:val="20"/>
        </w:rPr>
        <w:lastRenderedPageBreak/>
        <w:t>intervençãocirúrgica, em respeito à sua autonomia, um destacado direito desta Era dos Direitos que nãoconcebeu, contudo, um direito fundamental à</w:t>
      </w:r>
      <w:r w:rsidR="00A53275">
        <w:rPr>
          <w:rFonts w:ascii="Times New Roman" w:hAnsi="Times New Roman" w:cs="Times New Roman"/>
          <w:iCs/>
          <w:sz w:val="20"/>
          <w:szCs w:val="20"/>
        </w:rPr>
        <w:t xml:space="preserve"> imortalidade</w:t>
      </w:r>
      <w:r w:rsidR="00F93862">
        <w:rPr>
          <w:rFonts w:ascii="Times New Roman" w:hAnsi="Times New Roman" w:cs="Times New Roman"/>
          <w:sz w:val="20"/>
          <w:szCs w:val="20"/>
        </w:rPr>
        <w:t>(PENALVA, 2009</w:t>
      </w:r>
      <w:r w:rsidR="009D02E3">
        <w:rPr>
          <w:rFonts w:ascii="Times New Roman" w:hAnsi="Times New Roman" w:cs="Times New Roman"/>
          <w:sz w:val="20"/>
          <w:szCs w:val="20"/>
        </w:rPr>
        <w:t>,online</w:t>
      </w:r>
      <w:r>
        <w:rPr>
          <w:rFonts w:ascii="Times New Roman" w:hAnsi="Times New Roman" w:cs="Times New Roman"/>
          <w:sz w:val="20"/>
          <w:szCs w:val="20"/>
        </w:rPr>
        <w:t>).</w:t>
      </w:r>
    </w:p>
    <w:p w:rsidR="00A53275" w:rsidRDefault="00A53275" w:rsidP="00A53275">
      <w:pPr>
        <w:spacing w:after="0" w:line="240" w:lineRule="auto"/>
        <w:ind w:left="2268"/>
        <w:jc w:val="both"/>
        <w:rPr>
          <w:rFonts w:ascii="Times New Roman" w:hAnsi="Times New Roman" w:cs="Times New Roman"/>
          <w:sz w:val="20"/>
          <w:szCs w:val="20"/>
        </w:rPr>
      </w:pPr>
    </w:p>
    <w:p w:rsidR="00A53275" w:rsidRDefault="00A53275" w:rsidP="00A53275">
      <w:pPr>
        <w:spacing w:after="0" w:line="240" w:lineRule="auto"/>
        <w:ind w:left="2268"/>
        <w:jc w:val="both"/>
        <w:rPr>
          <w:rFonts w:ascii="Times New Roman" w:hAnsi="Times New Roman" w:cs="Times New Roman"/>
          <w:sz w:val="20"/>
          <w:szCs w:val="20"/>
        </w:rPr>
      </w:pPr>
    </w:p>
    <w:p w:rsidR="00A53275" w:rsidRDefault="00CF4AC4" w:rsidP="00A5327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mesmo sentido, afirma Adriana Marteleto, que diante do </w:t>
      </w:r>
      <w:r w:rsidRPr="003A1959">
        <w:rPr>
          <w:rFonts w:ascii="Times New Roman" w:hAnsi="Times New Roman" w:cs="Times New Roman"/>
          <w:sz w:val="24"/>
          <w:szCs w:val="24"/>
        </w:rPr>
        <w:t xml:space="preserve">princípio da autonomia da vontade mesmo em situações em que o paciente não </w:t>
      </w:r>
      <w:r>
        <w:rPr>
          <w:rFonts w:ascii="Times New Roman" w:hAnsi="Times New Roman" w:cs="Times New Roman"/>
          <w:sz w:val="24"/>
          <w:szCs w:val="24"/>
        </w:rPr>
        <w:t>esti</w:t>
      </w:r>
      <w:r w:rsidR="00135140">
        <w:rPr>
          <w:rFonts w:ascii="Times New Roman" w:hAnsi="Times New Roman" w:cs="Times New Roman"/>
          <w:sz w:val="24"/>
          <w:szCs w:val="24"/>
        </w:rPr>
        <w:t>ver com risco de vida este</w:t>
      </w:r>
      <w:r>
        <w:rPr>
          <w:rFonts w:ascii="Times New Roman" w:hAnsi="Times New Roman" w:cs="Times New Roman"/>
          <w:sz w:val="24"/>
          <w:szCs w:val="24"/>
        </w:rPr>
        <w:t xml:space="preserve"> pode este</w:t>
      </w:r>
      <w:r w:rsidRPr="003A1959">
        <w:rPr>
          <w:rFonts w:ascii="Times New Roman" w:hAnsi="Times New Roman" w:cs="Times New Roman"/>
          <w:sz w:val="24"/>
          <w:szCs w:val="24"/>
        </w:rPr>
        <w:t xml:space="preserve"> eleger se quer ou não se submeter ao tratamento médic</w:t>
      </w:r>
      <w:r>
        <w:rPr>
          <w:rFonts w:ascii="Times New Roman" w:hAnsi="Times New Roman" w:cs="Times New Roman"/>
          <w:sz w:val="24"/>
          <w:szCs w:val="24"/>
        </w:rPr>
        <w:t>o. Como afirma a autora</w:t>
      </w:r>
      <w:r w:rsidR="00A53275">
        <w:rPr>
          <w:rFonts w:ascii="Times New Roman" w:hAnsi="Times New Roman" w:cs="Times New Roman"/>
          <w:sz w:val="24"/>
          <w:szCs w:val="24"/>
        </w:rPr>
        <w:t>,</w:t>
      </w:r>
      <w:r w:rsidR="00D120AA">
        <w:rPr>
          <w:rFonts w:ascii="Times New Roman" w:hAnsi="Times New Roman" w:cs="Times New Roman"/>
          <w:sz w:val="24"/>
          <w:szCs w:val="24"/>
        </w:rPr>
        <w:t xml:space="preserve"> “</w:t>
      </w:r>
      <w:r w:rsidRPr="003A1959">
        <w:rPr>
          <w:rFonts w:ascii="Times New Roman" w:hAnsi="Times New Roman" w:cs="Times New Roman"/>
          <w:sz w:val="24"/>
          <w:szCs w:val="24"/>
        </w:rPr>
        <w:t>a todo e qualquer indivíduo se defere a prerrogativa de eleger, com base em suas convicções, crenças e valores, quais os tratamentos ou intervenções lhe pare</w:t>
      </w:r>
      <w:r w:rsidR="00F93862">
        <w:rPr>
          <w:rFonts w:ascii="Times New Roman" w:hAnsi="Times New Roman" w:cs="Times New Roman"/>
          <w:sz w:val="24"/>
          <w:szCs w:val="24"/>
        </w:rPr>
        <w:t xml:space="preserve">cem adequadas”. </w:t>
      </w:r>
      <w:r w:rsidR="00A53275">
        <w:rPr>
          <w:rFonts w:ascii="Times New Roman" w:hAnsi="Times New Roman" w:cs="Times New Roman"/>
          <w:sz w:val="24"/>
          <w:szCs w:val="24"/>
        </w:rPr>
        <w:t>(GODINHO</w:t>
      </w:r>
      <w:r w:rsidR="00F93862">
        <w:rPr>
          <w:rFonts w:ascii="Times New Roman" w:hAnsi="Times New Roman" w:cs="Times New Roman"/>
          <w:sz w:val="24"/>
          <w:szCs w:val="24"/>
        </w:rPr>
        <w:t>, 2012</w:t>
      </w:r>
      <w:r w:rsidR="009D02E3">
        <w:rPr>
          <w:rFonts w:ascii="Times New Roman" w:hAnsi="Times New Roman" w:cs="Times New Roman"/>
          <w:sz w:val="24"/>
          <w:szCs w:val="24"/>
        </w:rPr>
        <w:t>,online</w:t>
      </w:r>
      <w:r w:rsidRPr="003A195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4AC4" w:rsidRPr="003A1959" w:rsidRDefault="00CF4AC4" w:rsidP="00A53275">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 existência desse dispositivo legal garante a legitimidade da declaração prévia de vontade do paciente terminal na medida em que pos</w:t>
      </w:r>
      <w:r w:rsidR="007756D7">
        <w:rPr>
          <w:rFonts w:ascii="Times New Roman" w:hAnsi="Times New Roman" w:cs="Times New Roman"/>
          <w:sz w:val="24"/>
          <w:szCs w:val="24"/>
        </w:rPr>
        <w:t xml:space="preserve">sibilita que o paciente decida se </w:t>
      </w:r>
      <w:r w:rsidR="00A53275">
        <w:rPr>
          <w:rFonts w:ascii="Times New Roman" w:hAnsi="Times New Roman" w:cs="Times New Roman"/>
          <w:sz w:val="24"/>
          <w:szCs w:val="24"/>
        </w:rPr>
        <w:t xml:space="preserve">quer </w:t>
      </w:r>
      <w:r w:rsidR="007756D7">
        <w:rPr>
          <w:rFonts w:ascii="Times New Roman" w:hAnsi="Times New Roman" w:cs="Times New Roman"/>
          <w:sz w:val="24"/>
          <w:szCs w:val="24"/>
        </w:rPr>
        <w:t>ou não se s</w:t>
      </w:r>
      <w:r w:rsidR="00524081">
        <w:rPr>
          <w:rFonts w:ascii="Times New Roman" w:hAnsi="Times New Roman" w:cs="Times New Roman"/>
          <w:sz w:val="24"/>
          <w:szCs w:val="24"/>
        </w:rPr>
        <w:t>ujeitar</w:t>
      </w:r>
      <w:r w:rsidR="007756D7">
        <w:rPr>
          <w:rFonts w:ascii="Times New Roman" w:hAnsi="Times New Roman" w:cs="Times New Roman"/>
          <w:sz w:val="24"/>
          <w:szCs w:val="24"/>
        </w:rPr>
        <w:t xml:space="preserve"> ao</w:t>
      </w:r>
      <w:r>
        <w:rPr>
          <w:rFonts w:ascii="Times New Roman" w:hAnsi="Times New Roman" w:cs="Times New Roman"/>
          <w:sz w:val="24"/>
          <w:szCs w:val="24"/>
        </w:rPr>
        <w:t xml:space="preserve"> tratam</w:t>
      </w:r>
      <w:r w:rsidR="007756D7">
        <w:rPr>
          <w:rFonts w:ascii="Times New Roman" w:hAnsi="Times New Roman" w:cs="Times New Roman"/>
          <w:sz w:val="24"/>
          <w:szCs w:val="24"/>
        </w:rPr>
        <w:t>ento médico</w:t>
      </w:r>
      <w:r>
        <w:rPr>
          <w:rFonts w:ascii="Times New Roman" w:hAnsi="Times New Roman" w:cs="Times New Roman"/>
          <w:sz w:val="24"/>
          <w:szCs w:val="24"/>
        </w:rPr>
        <w:t>.</w:t>
      </w:r>
      <w:r w:rsidR="007756D7">
        <w:rPr>
          <w:rFonts w:ascii="Times New Roman" w:hAnsi="Times New Roman" w:cs="Times New Roman"/>
          <w:sz w:val="24"/>
          <w:szCs w:val="24"/>
        </w:rPr>
        <w:t xml:space="preserve"> Nesse sentido, a interpretação do dispositivo revela que seja qual for a situação que</w:t>
      </w:r>
      <w:r>
        <w:rPr>
          <w:rFonts w:ascii="Times New Roman" w:hAnsi="Times New Roman" w:cs="Times New Roman"/>
          <w:sz w:val="24"/>
          <w:szCs w:val="24"/>
        </w:rPr>
        <w:t xml:space="preserve"> o paciente se encontr</w:t>
      </w:r>
      <w:r w:rsidR="00587890">
        <w:rPr>
          <w:rFonts w:ascii="Times New Roman" w:hAnsi="Times New Roman" w:cs="Times New Roman"/>
          <w:sz w:val="24"/>
          <w:szCs w:val="24"/>
        </w:rPr>
        <w:t>e,</w:t>
      </w:r>
      <w:r>
        <w:rPr>
          <w:rFonts w:ascii="Times New Roman" w:hAnsi="Times New Roman" w:cs="Times New Roman"/>
          <w:sz w:val="24"/>
          <w:szCs w:val="24"/>
        </w:rPr>
        <w:t xml:space="preserve"> somente caberá a intervenção médica conforme os limites declarado por ele, o que reforça ainda mais a noção da autonomia do paciente.  Como afirma Luciana Penalva:</w:t>
      </w:r>
    </w:p>
    <w:p w:rsidR="00CF4AC4" w:rsidRDefault="00CF4AC4" w:rsidP="00CF4AC4">
      <w:pPr>
        <w:autoSpaceDE w:val="0"/>
        <w:autoSpaceDN w:val="0"/>
        <w:adjustRightInd w:val="0"/>
        <w:spacing w:after="0" w:line="240" w:lineRule="auto"/>
        <w:ind w:left="2268"/>
        <w:jc w:val="both"/>
        <w:rPr>
          <w:rFonts w:ascii="Times New Roman" w:hAnsi="Times New Roman" w:cs="Times New Roman"/>
          <w:sz w:val="20"/>
          <w:szCs w:val="20"/>
        </w:rPr>
      </w:pPr>
      <w:r w:rsidRPr="003A1959">
        <w:rPr>
          <w:rFonts w:ascii="Times New Roman" w:hAnsi="Times New Roman" w:cs="Times New Roman"/>
          <w:sz w:val="20"/>
          <w:szCs w:val="20"/>
        </w:rPr>
        <w:t>Assim, a declaração prévia de vontade do paciente terminal é instrumento garantidor deste dispositivo legal, pois evita ao paciente o constrangimento de submeter-se a tratamentos médicos fúteis, que apenas potencializam o risco de vida. A declaração expressa a autonomia do sujeito e garante sua dignidade ao assegurar-lhe o direito de decidir os tratamentos a que deseja ser submetido, caso se torne paciente terminal. Com isto, preserva sua vontade e evita que seja submetido ao esforço terapêutico – prática médica que visa manter a vida mesmo sem condição de reversibilidade da doença –, aqui considerado como tratamento desumano, pois, comprovadamente, não propiciará nenhuma vantagem objetiva ao paciente, por não impedir a sua morte.</w:t>
      </w:r>
      <w:r w:rsidR="00F93862">
        <w:rPr>
          <w:rFonts w:ascii="Times New Roman" w:hAnsi="Times New Roman" w:cs="Times New Roman"/>
          <w:sz w:val="20"/>
          <w:szCs w:val="20"/>
        </w:rPr>
        <w:t xml:space="preserve"> (PENALVA, 2009</w:t>
      </w:r>
      <w:r w:rsidR="009D02E3">
        <w:rPr>
          <w:rFonts w:ascii="Times New Roman" w:hAnsi="Times New Roman" w:cs="Times New Roman"/>
          <w:sz w:val="20"/>
          <w:szCs w:val="20"/>
        </w:rPr>
        <w:t>,online</w:t>
      </w:r>
      <w:r>
        <w:rPr>
          <w:rFonts w:ascii="Times New Roman" w:hAnsi="Times New Roman" w:cs="Times New Roman"/>
          <w:sz w:val="20"/>
          <w:szCs w:val="20"/>
        </w:rPr>
        <w:t>).</w:t>
      </w:r>
    </w:p>
    <w:p w:rsidR="00D120AA" w:rsidRDefault="00D120AA" w:rsidP="00CF4AC4">
      <w:pPr>
        <w:autoSpaceDE w:val="0"/>
        <w:autoSpaceDN w:val="0"/>
        <w:adjustRightInd w:val="0"/>
        <w:spacing w:after="0" w:line="240" w:lineRule="auto"/>
        <w:ind w:left="2268"/>
        <w:jc w:val="both"/>
        <w:rPr>
          <w:rFonts w:ascii="Times New Roman" w:hAnsi="Times New Roman" w:cs="Times New Roman"/>
          <w:sz w:val="20"/>
          <w:szCs w:val="20"/>
        </w:rPr>
      </w:pPr>
    </w:p>
    <w:p w:rsidR="00CF4AC4" w:rsidRPr="003A1959" w:rsidRDefault="00CF4AC4" w:rsidP="00CF4AC4">
      <w:pPr>
        <w:autoSpaceDE w:val="0"/>
        <w:autoSpaceDN w:val="0"/>
        <w:adjustRightInd w:val="0"/>
        <w:spacing w:after="0" w:line="240" w:lineRule="auto"/>
        <w:ind w:left="2268"/>
        <w:jc w:val="both"/>
        <w:rPr>
          <w:rFonts w:ascii="Times New Roman" w:hAnsi="Times New Roman" w:cs="Times New Roman"/>
          <w:sz w:val="20"/>
          <w:szCs w:val="20"/>
        </w:rPr>
      </w:pPr>
    </w:p>
    <w:p w:rsidR="00D120AA" w:rsidRDefault="00CF4AC4" w:rsidP="008E7FF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mesmo sentido lembra Maria Helena Diniz em relação a autonomia do paciente frente aos tratamentos médicos  “que é direito básico de q</w:t>
      </w:r>
      <w:r w:rsidR="00587890">
        <w:rPr>
          <w:rFonts w:ascii="Times New Roman" w:hAnsi="Times New Roman" w:cs="Times New Roman"/>
          <w:sz w:val="24"/>
          <w:szCs w:val="24"/>
        </w:rPr>
        <w:t xml:space="preserve">ualquer paciente a não sujeição, contra sua vontade, </w:t>
      </w:r>
      <w:r>
        <w:rPr>
          <w:rFonts w:ascii="Times New Roman" w:hAnsi="Times New Roman" w:cs="Times New Roman"/>
          <w:sz w:val="24"/>
          <w:szCs w:val="24"/>
        </w:rPr>
        <w:t>a tratamento, bem como o direito de não de não aceitar continuidade t</w:t>
      </w:r>
      <w:r w:rsidR="00587890">
        <w:rPr>
          <w:rFonts w:ascii="Times New Roman" w:hAnsi="Times New Roman" w:cs="Times New Roman"/>
          <w:sz w:val="24"/>
          <w:szCs w:val="24"/>
        </w:rPr>
        <w:t>erapêutica</w:t>
      </w:r>
      <w:r>
        <w:rPr>
          <w:rFonts w:ascii="Times New Roman" w:hAnsi="Times New Roman" w:cs="Times New Roman"/>
          <w:sz w:val="24"/>
          <w:szCs w:val="24"/>
        </w:rPr>
        <w:t>, ou seja, ele pode exigir a suspensão dos tratamentos que lhe estejam sendo empre</w:t>
      </w:r>
      <w:r w:rsidR="00135140">
        <w:rPr>
          <w:rFonts w:ascii="Times New Roman" w:hAnsi="Times New Roman" w:cs="Times New Roman"/>
          <w:sz w:val="24"/>
          <w:szCs w:val="24"/>
        </w:rPr>
        <w:t xml:space="preserve">gado” (DINIZ, </w:t>
      </w:r>
      <w:r w:rsidR="009D02E3">
        <w:rPr>
          <w:rFonts w:ascii="Times New Roman" w:hAnsi="Times New Roman" w:cs="Times New Roman"/>
          <w:sz w:val="24"/>
          <w:szCs w:val="24"/>
        </w:rPr>
        <w:t xml:space="preserve">2009, </w:t>
      </w:r>
      <w:r w:rsidR="00135140">
        <w:rPr>
          <w:rFonts w:ascii="Times New Roman" w:hAnsi="Times New Roman" w:cs="Times New Roman"/>
          <w:sz w:val="24"/>
          <w:szCs w:val="24"/>
        </w:rPr>
        <w:t>p. 31).</w:t>
      </w:r>
      <w:r w:rsidR="00135140">
        <w:rPr>
          <w:rFonts w:ascii="Times New Roman" w:hAnsi="Times New Roman" w:cs="Times New Roman"/>
          <w:sz w:val="24"/>
          <w:szCs w:val="24"/>
        </w:rPr>
        <w:tab/>
      </w:r>
      <w:r w:rsidR="00135140">
        <w:rPr>
          <w:rFonts w:ascii="Times New Roman" w:hAnsi="Times New Roman" w:cs="Times New Roman"/>
          <w:sz w:val="24"/>
          <w:szCs w:val="24"/>
        </w:rPr>
        <w:tab/>
      </w:r>
      <w:r w:rsidR="00135140">
        <w:rPr>
          <w:rFonts w:ascii="Times New Roman" w:hAnsi="Times New Roman" w:cs="Times New Roman"/>
          <w:sz w:val="24"/>
          <w:szCs w:val="24"/>
        </w:rPr>
        <w:tab/>
      </w:r>
      <w:r w:rsidR="00D120AA">
        <w:rPr>
          <w:rFonts w:ascii="Times New Roman" w:hAnsi="Times New Roman" w:cs="Times New Roman"/>
          <w:sz w:val="24"/>
          <w:szCs w:val="24"/>
        </w:rPr>
        <w:tab/>
      </w:r>
      <w:r w:rsidR="00D120AA">
        <w:rPr>
          <w:rFonts w:ascii="Times New Roman" w:hAnsi="Times New Roman" w:cs="Times New Roman"/>
          <w:sz w:val="24"/>
          <w:szCs w:val="24"/>
        </w:rPr>
        <w:tab/>
      </w:r>
      <w:r w:rsidR="00D120AA">
        <w:rPr>
          <w:rFonts w:ascii="Times New Roman" w:hAnsi="Times New Roman" w:cs="Times New Roman"/>
          <w:sz w:val="24"/>
          <w:szCs w:val="24"/>
        </w:rPr>
        <w:tab/>
      </w:r>
      <w:r w:rsidR="00D120AA">
        <w:rPr>
          <w:rFonts w:ascii="Times New Roman" w:hAnsi="Times New Roman" w:cs="Times New Roman"/>
          <w:sz w:val="24"/>
          <w:szCs w:val="24"/>
        </w:rPr>
        <w:tab/>
      </w:r>
    </w:p>
    <w:p w:rsidR="00502773" w:rsidRDefault="00CF4AC4" w:rsidP="00D120AA">
      <w:pPr>
        <w:spacing w:after="0" w:line="360" w:lineRule="auto"/>
        <w:ind w:firstLine="1134"/>
        <w:jc w:val="both"/>
        <w:rPr>
          <w:rFonts w:ascii="Times New Roman" w:eastAsia="Times New Roman" w:hAnsi="Times New Roman" w:cs="Times New Roman"/>
          <w:color w:val="000000"/>
          <w:sz w:val="24"/>
          <w:szCs w:val="24"/>
          <w:lang w:eastAsia="pt-BR"/>
        </w:rPr>
      </w:pPr>
      <w:r w:rsidRPr="00106F11">
        <w:rPr>
          <w:rFonts w:ascii="Times New Roman" w:hAnsi="Times New Roman" w:cs="Times New Roman"/>
          <w:sz w:val="24"/>
          <w:szCs w:val="24"/>
        </w:rPr>
        <w:t>Insta salientar que diante da falta de lei espec</w:t>
      </w:r>
      <w:r w:rsidR="00643DBA">
        <w:rPr>
          <w:rFonts w:ascii="Times New Roman" w:hAnsi="Times New Roman" w:cs="Times New Roman"/>
          <w:sz w:val="24"/>
          <w:szCs w:val="24"/>
        </w:rPr>
        <w:t>í</w:t>
      </w:r>
      <w:r w:rsidRPr="00106F11">
        <w:rPr>
          <w:rFonts w:ascii="Times New Roman" w:hAnsi="Times New Roman" w:cs="Times New Roman"/>
          <w:sz w:val="24"/>
          <w:szCs w:val="24"/>
        </w:rPr>
        <w:t xml:space="preserve">fica que discipline a questão das diretivas antecipavas da vontade e devido a tamanha relevância da autonomia do paciente nas relações médicos-paciente foi editada a resolução 1995/2012 do Conselho Federal de Medicina. </w:t>
      </w:r>
      <w:r w:rsidR="007756D7">
        <w:rPr>
          <w:rFonts w:ascii="Times New Roman" w:hAnsi="Times New Roman" w:cs="Times New Roman"/>
          <w:sz w:val="24"/>
          <w:szCs w:val="24"/>
        </w:rPr>
        <w:t xml:space="preserve">Esta resolução permitiu que a declaração prévia da vontade fosse introduzida no Brasil. </w:t>
      </w:r>
      <w:r w:rsidRPr="00106F11">
        <w:rPr>
          <w:rFonts w:ascii="Times New Roman" w:hAnsi="Times New Roman" w:cs="Times New Roman"/>
          <w:sz w:val="24"/>
          <w:szCs w:val="24"/>
        </w:rPr>
        <w:t>No artigo 1º</w:t>
      </w:r>
      <w:r w:rsidR="00643DBA">
        <w:rPr>
          <w:rFonts w:ascii="Times New Roman" w:hAnsi="Times New Roman" w:cs="Times New Roman"/>
          <w:sz w:val="24"/>
          <w:szCs w:val="24"/>
        </w:rPr>
        <w:t>,</w:t>
      </w:r>
      <w:r w:rsidRPr="00106F11">
        <w:rPr>
          <w:rFonts w:ascii="Times New Roman" w:hAnsi="Times New Roman" w:cs="Times New Roman"/>
          <w:sz w:val="24"/>
          <w:szCs w:val="24"/>
        </w:rPr>
        <w:t xml:space="preserve"> a resolução conceitua as diretivas </w:t>
      </w:r>
      <w:r>
        <w:rPr>
          <w:rFonts w:ascii="Times New Roman" w:hAnsi="Times New Roman" w:cs="Times New Roman"/>
          <w:sz w:val="24"/>
          <w:szCs w:val="24"/>
        </w:rPr>
        <w:t>antecipativas</w:t>
      </w:r>
      <w:r w:rsidR="009D02E3">
        <w:rPr>
          <w:rFonts w:ascii="Times New Roman" w:hAnsi="Times New Roman" w:cs="Times New Roman"/>
          <w:sz w:val="24"/>
          <w:szCs w:val="24"/>
        </w:rPr>
        <w:t xml:space="preserve"> </w:t>
      </w:r>
      <w:r>
        <w:rPr>
          <w:rFonts w:ascii="Times New Roman" w:hAnsi="Times New Roman" w:cs="Times New Roman"/>
          <w:sz w:val="24"/>
          <w:szCs w:val="24"/>
        </w:rPr>
        <w:t>da vontade</w:t>
      </w:r>
      <w:r w:rsidR="009D02E3">
        <w:rPr>
          <w:rFonts w:ascii="Times New Roman" w:hAnsi="Times New Roman" w:cs="Times New Roman"/>
          <w:sz w:val="24"/>
          <w:szCs w:val="24"/>
        </w:rPr>
        <w:t xml:space="preserve"> </w:t>
      </w:r>
      <w:r w:rsidRPr="00106F11">
        <w:rPr>
          <w:rFonts w:ascii="Times New Roman" w:eastAsia="Times New Roman" w:hAnsi="Times New Roman" w:cs="Times New Roman"/>
          <w:color w:val="000000"/>
          <w:sz w:val="24"/>
          <w:szCs w:val="24"/>
          <w:lang w:eastAsia="pt-BR"/>
        </w:rPr>
        <w:t>como</w:t>
      </w:r>
      <w:r w:rsidR="009D02E3">
        <w:rPr>
          <w:rFonts w:ascii="Times New Roman" w:eastAsia="Times New Roman" w:hAnsi="Times New Roman" w:cs="Times New Roman"/>
          <w:color w:val="000000"/>
          <w:sz w:val="24"/>
          <w:szCs w:val="24"/>
          <w:lang w:eastAsia="pt-BR"/>
        </w:rPr>
        <w:t>: “</w:t>
      </w:r>
      <w:r w:rsidRPr="00106F11">
        <w:rPr>
          <w:rFonts w:ascii="Times New Roman" w:eastAsia="Times New Roman" w:hAnsi="Times New Roman" w:cs="Times New Roman"/>
          <w:color w:val="000000"/>
          <w:sz w:val="24"/>
          <w:szCs w:val="24"/>
          <w:lang w:eastAsia="pt-BR"/>
        </w:rPr>
        <w:t xml:space="preserve"> o conjunto de desejos, prévia e expressamente manifestados pelo paciente, sobre cuidados e </w:t>
      </w:r>
      <w:r w:rsidRPr="00106F11">
        <w:rPr>
          <w:rFonts w:ascii="Times New Roman" w:eastAsia="Times New Roman" w:hAnsi="Times New Roman" w:cs="Times New Roman"/>
          <w:color w:val="000000"/>
          <w:sz w:val="24"/>
          <w:szCs w:val="24"/>
          <w:lang w:eastAsia="pt-BR"/>
        </w:rPr>
        <w:lastRenderedPageBreak/>
        <w:t>tratamentos que quer, ou não, receber no momento em que estiver incapacitado de expressar, livre e autonomamente, sua vontade”.</w:t>
      </w:r>
    </w:p>
    <w:p w:rsidR="00D120AA" w:rsidRDefault="00B642A0" w:rsidP="00D120AA">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Assim, esta carta</w:t>
      </w:r>
      <w:r w:rsidR="00CF4AC4">
        <w:rPr>
          <w:rFonts w:ascii="Times New Roman" w:eastAsia="Times New Roman" w:hAnsi="Times New Roman" w:cs="Times New Roman"/>
          <w:color w:val="000000"/>
          <w:sz w:val="24"/>
          <w:szCs w:val="24"/>
          <w:lang w:eastAsia="pt-BR"/>
        </w:rPr>
        <w:t xml:space="preserve"> legal permite a aquele</w:t>
      </w:r>
      <w:r w:rsidR="00643DBA">
        <w:rPr>
          <w:rFonts w:ascii="Times New Roman" w:eastAsia="Times New Roman" w:hAnsi="Times New Roman" w:cs="Times New Roman"/>
          <w:color w:val="000000"/>
          <w:sz w:val="24"/>
          <w:szCs w:val="24"/>
          <w:lang w:eastAsia="pt-BR"/>
        </w:rPr>
        <w:t>s</w:t>
      </w:r>
      <w:r w:rsidR="00CF4AC4">
        <w:rPr>
          <w:rFonts w:ascii="Times New Roman" w:eastAsia="Times New Roman" w:hAnsi="Times New Roman" w:cs="Times New Roman"/>
          <w:color w:val="000000"/>
          <w:sz w:val="24"/>
          <w:szCs w:val="24"/>
          <w:lang w:eastAsia="pt-BR"/>
        </w:rPr>
        <w:t xml:space="preserve"> paciente</w:t>
      </w:r>
      <w:r w:rsidR="00643DBA">
        <w:rPr>
          <w:rFonts w:ascii="Times New Roman" w:eastAsia="Times New Roman" w:hAnsi="Times New Roman" w:cs="Times New Roman"/>
          <w:color w:val="000000"/>
          <w:sz w:val="24"/>
          <w:szCs w:val="24"/>
          <w:lang w:eastAsia="pt-BR"/>
        </w:rPr>
        <w:t>sdetentores</w:t>
      </w:r>
      <w:r>
        <w:rPr>
          <w:rFonts w:ascii="Times New Roman" w:eastAsia="Times New Roman" w:hAnsi="Times New Roman" w:cs="Times New Roman"/>
          <w:color w:val="000000"/>
          <w:sz w:val="24"/>
          <w:szCs w:val="24"/>
          <w:lang w:eastAsia="pt-BR"/>
        </w:rPr>
        <w:t xml:space="preserve"> de capacidade de discernimento</w:t>
      </w:r>
      <w:r w:rsidR="00CF4AC4">
        <w:rPr>
          <w:rFonts w:ascii="Times New Roman" w:eastAsia="Times New Roman" w:hAnsi="Times New Roman" w:cs="Times New Roman"/>
          <w:color w:val="000000"/>
          <w:sz w:val="24"/>
          <w:szCs w:val="24"/>
          <w:lang w:eastAsia="pt-BR"/>
        </w:rPr>
        <w:t xml:space="preserve"> escolher se quer</w:t>
      </w:r>
      <w:r w:rsidR="00643DBA">
        <w:rPr>
          <w:rFonts w:ascii="Times New Roman" w:eastAsia="Times New Roman" w:hAnsi="Times New Roman" w:cs="Times New Roman"/>
          <w:color w:val="000000"/>
          <w:sz w:val="24"/>
          <w:szCs w:val="24"/>
          <w:lang w:eastAsia="pt-BR"/>
        </w:rPr>
        <w:t>em</w:t>
      </w:r>
      <w:r w:rsidR="00CF4AC4">
        <w:rPr>
          <w:rFonts w:ascii="Times New Roman" w:eastAsia="Times New Roman" w:hAnsi="Times New Roman" w:cs="Times New Roman"/>
          <w:color w:val="000000"/>
          <w:sz w:val="24"/>
          <w:szCs w:val="24"/>
          <w:lang w:eastAsia="pt-BR"/>
        </w:rPr>
        <w:t xml:space="preserve"> ou não se submeter a </w:t>
      </w:r>
      <w:r>
        <w:rPr>
          <w:rFonts w:ascii="Times New Roman" w:eastAsia="Times New Roman" w:hAnsi="Times New Roman" w:cs="Times New Roman"/>
          <w:color w:val="000000"/>
          <w:sz w:val="24"/>
          <w:szCs w:val="24"/>
          <w:lang w:eastAsia="pt-BR"/>
        </w:rPr>
        <w:t>tratamentos fúteis que só adiam a morte</w:t>
      </w:r>
      <w:r w:rsidR="00CF4AC4">
        <w:rPr>
          <w:rFonts w:ascii="Times New Roman" w:eastAsia="Times New Roman" w:hAnsi="Times New Roman" w:cs="Times New Roman"/>
          <w:color w:val="000000"/>
          <w:sz w:val="24"/>
          <w:szCs w:val="24"/>
          <w:lang w:eastAsia="pt-BR"/>
        </w:rPr>
        <w:t>.</w:t>
      </w:r>
      <w:r w:rsidR="00136ACB">
        <w:rPr>
          <w:rFonts w:ascii="Times New Roman" w:eastAsia="Times New Roman" w:hAnsi="Times New Roman" w:cs="Times New Roman"/>
          <w:color w:val="000000"/>
          <w:sz w:val="24"/>
          <w:szCs w:val="24"/>
          <w:lang w:eastAsia="pt-BR"/>
        </w:rPr>
        <w:t xml:space="preserve"> Como afirma </w:t>
      </w:r>
      <w:r w:rsidR="00136ACB">
        <w:rPr>
          <w:rFonts w:ascii="Times New Roman" w:hAnsi="Times New Roman" w:cs="Times New Roman"/>
          <w:iCs/>
          <w:sz w:val="24"/>
          <w:szCs w:val="24"/>
        </w:rPr>
        <w:t>L</w:t>
      </w:r>
      <w:r w:rsidR="00136ACB" w:rsidRPr="009D02E3">
        <w:rPr>
          <w:rFonts w:ascii="Times New Roman" w:hAnsi="Times New Roman" w:cs="Times New Roman"/>
          <w:iCs/>
          <w:sz w:val="24"/>
          <w:szCs w:val="24"/>
        </w:rPr>
        <w:t>ingerfelt</w:t>
      </w:r>
      <w:r w:rsidR="00643DBA">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00643DBA">
        <w:rPr>
          <w:rFonts w:ascii="Times New Roman" w:hAnsi="Times New Roman" w:cs="Times New Roman"/>
          <w:color w:val="00000A"/>
          <w:sz w:val="24"/>
          <w:szCs w:val="24"/>
        </w:rPr>
        <w:t>t</w:t>
      </w:r>
      <w:r>
        <w:rPr>
          <w:rFonts w:ascii="Times New Roman" w:hAnsi="Times New Roman" w:cs="Times New Roman"/>
          <w:color w:val="00000A"/>
          <w:sz w:val="24"/>
          <w:szCs w:val="24"/>
        </w:rPr>
        <w:t>al Resolução prevê a possibilidade de determinação de diretivas antecipadas, as quais são instruções que balizam a conduta médica em situações de terminali</w:t>
      </w:r>
      <w:r w:rsidR="00332CB5">
        <w:rPr>
          <w:rFonts w:ascii="Times New Roman" w:hAnsi="Times New Roman" w:cs="Times New Roman"/>
          <w:color w:val="00000A"/>
          <w:sz w:val="24"/>
          <w:szCs w:val="24"/>
        </w:rPr>
        <w:t>dade”. (</w:t>
      </w:r>
      <w:r w:rsidR="00136ACB" w:rsidRPr="009D02E3">
        <w:rPr>
          <w:rFonts w:ascii="Times New Roman" w:hAnsi="Times New Roman" w:cs="Times New Roman"/>
          <w:iCs/>
          <w:sz w:val="24"/>
          <w:szCs w:val="24"/>
        </w:rPr>
        <w:t>LINGERFELT</w:t>
      </w:r>
      <w:r w:rsidR="00332CB5">
        <w:rPr>
          <w:rFonts w:ascii="Times New Roman" w:hAnsi="Times New Roman" w:cs="Times New Roman"/>
          <w:color w:val="00000A"/>
          <w:sz w:val="24"/>
          <w:szCs w:val="24"/>
        </w:rPr>
        <w:t xml:space="preserve"> et.al</w:t>
      </w:r>
      <w:r>
        <w:rPr>
          <w:rFonts w:ascii="Times New Roman" w:hAnsi="Times New Roman" w:cs="Times New Roman"/>
          <w:color w:val="00000A"/>
          <w:sz w:val="24"/>
          <w:szCs w:val="24"/>
        </w:rPr>
        <w:t>, online).</w:t>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D120AA">
        <w:rPr>
          <w:rFonts w:ascii="Times New Roman" w:eastAsia="Times New Roman" w:hAnsi="Times New Roman" w:cs="Times New Roman"/>
          <w:color w:val="000000"/>
          <w:sz w:val="24"/>
          <w:szCs w:val="24"/>
          <w:lang w:eastAsia="pt-BR"/>
        </w:rPr>
        <w:tab/>
      </w:r>
      <w:r w:rsidR="00136ACB">
        <w:rPr>
          <w:rFonts w:ascii="Times New Roman" w:eastAsia="Times New Roman" w:hAnsi="Times New Roman" w:cs="Times New Roman"/>
          <w:color w:val="000000"/>
          <w:sz w:val="24"/>
          <w:szCs w:val="24"/>
          <w:lang w:eastAsia="pt-BR"/>
        </w:rPr>
        <w:t xml:space="preserve">      </w:t>
      </w:r>
      <w:r w:rsidR="005B1FB4">
        <w:rPr>
          <w:rFonts w:ascii="Times New Roman" w:eastAsia="Times New Roman" w:hAnsi="Times New Roman" w:cs="Times New Roman"/>
          <w:color w:val="000000"/>
          <w:sz w:val="24"/>
          <w:szCs w:val="24"/>
          <w:lang w:eastAsia="pt-BR"/>
        </w:rPr>
        <w:t>A resolução menciona ainda a hipótese de nomeação de um procurador pelo paciente para satisfazer sua vontade diante de sua incapacidade</w:t>
      </w:r>
      <w:r w:rsidR="00A84123">
        <w:rPr>
          <w:rFonts w:ascii="Times New Roman" w:eastAsia="Times New Roman" w:hAnsi="Times New Roman" w:cs="Times New Roman"/>
          <w:color w:val="000000"/>
          <w:sz w:val="24"/>
          <w:szCs w:val="24"/>
          <w:lang w:eastAsia="pt-BR"/>
        </w:rPr>
        <w:t>.</w:t>
      </w:r>
      <w:r w:rsidR="00A06D2F">
        <w:rPr>
          <w:rFonts w:ascii="Times New Roman" w:eastAsia="Times New Roman" w:hAnsi="Times New Roman" w:cs="Times New Roman"/>
          <w:color w:val="000000"/>
          <w:sz w:val="24"/>
          <w:szCs w:val="24"/>
          <w:lang w:eastAsia="pt-BR"/>
        </w:rPr>
        <w:t xml:space="preserve"> Aponta Moura que nesse caso seria melhor que fosse nomeado um parente próximo ao paciente que tem maiores chances de fazer valer sua vontade do que um estranho</w:t>
      </w:r>
      <w:r w:rsidR="00332CB5">
        <w:rPr>
          <w:rFonts w:ascii="Times New Roman" w:eastAsia="Times New Roman" w:hAnsi="Times New Roman" w:cs="Times New Roman"/>
          <w:color w:val="000000"/>
          <w:sz w:val="24"/>
          <w:szCs w:val="24"/>
          <w:lang w:eastAsia="pt-BR"/>
        </w:rPr>
        <w:t xml:space="preserve"> (</w:t>
      </w:r>
      <w:r w:rsidR="00136ACB" w:rsidRPr="009D02E3">
        <w:rPr>
          <w:rFonts w:ascii="Times New Roman" w:hAnsi="Times New Roman" w:cs="Times New Roman"/>
          <w:iCs/>
          <w:sz w:val="24"/>
          <w:szCs w:val="24"/>
        </w:rPr>
        <w:t>LINGERFELT</w:t>
      </w:r>
      <w:r w:rsidR="00332CB5">
        <w:rPr>
          <w:rFonts w:ascii="Times New Roman" w:eastAsia="Times New Roman" w:hAnsi="Times New Roman" w:cs="Times New Roman"/>
          <w:color w:val="000000"/>
          <w:sz w:val="24"/>
          <w:szCs w:val="24"/>
          <w:lang w:eastAsia="pt-BR"/>
        </w:rPr>
        <w:t>, et.al , online</w:t>
      </w:r>
      <w:r w:rsidR="00136ACB">
        <w:rPr>
          <w:rFonts w:ascii="Times New Roman" w:eastAsia="Times New Roman" w:hAnsi="Times New Roman" w:cs="Times New Roman"/>
          <w:color w:val="000000"/>
          <w:sz w:val="24"/>
          <w:szCs w:val="24"/>
          <w:lang w:eastAsia="pt-BR"/>
        </w:rPr>
        <w:t>).</w:t>
      </w:r>
      <w:r w:rsidR="00136ACB">
        <w:rPr>
          <w:rFonts w:ascii="Times New Roman" w:eastAsia="Times New Roman" w:hAnsi="Times New Roman" w:cs="Times New Roman"/>
          <w:color w:val="000000"/>
          <w:sz w:val="24"/>
          <w:szCs w:val="24"/>
          <w:lang w:eastAsia="pt-BR"/>
        </w:rPr>
        <w:tab/>
      </w:r>
      <w:r w:rsidR="00136ACB">
        <w:rPr>
          <w:rFonts w:ascii="Times New Roman" w:eastAsia="Times New Roman" w:hAnsi="Times New Roman" w:cs="Times New Roman"/>
          <w:color w:val="000000"/>
          <w:sz w:val="24"/>
          <w:szCs w:val="24"/>
          <w:lang w:eastAsia="pt-BR"/>
        </w:rPr>
        <w:tab/>
      </w:r>
    </w:p>
    <w:p w:rsidR="00524081" w:rsidRPr="008E7FFD" w:rsidRDefault="00524081" w:rsidP="00D120AA">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 xml:space="preserve"> É importante ressaltar ainda</w:t>
      </w:r>
      <w:r w:rsidR="00A84123">
        <w:rPr>
          <w:rFonts w:ascii="Times New Roman" w:eastAsia="Times New Roman" w:hAnsi="Times New Roman" w:cs="Times New Roman"/>
          <w:color w:val="000000"/>
          <w:sz w:val="24"/>
          <w:szCs w:val="24"/>
          <w:lang w:eastAsia="pt-BR"/>
        </w:rPr>
        <w:t xml:space="preserve"> que a resolução reafirma o que estava presente no artigo 15 do Código Civil</w:t>
      </w:r>
      <w:r>
        <w:rPr>
          <w:rFonts w:ascii="Times New Roman" w:eastAsia="Times New Roman" w:hAnsi="Times New Roman" w:cs="Times New Roman"/>
          <w:color w:val="000000"/>
          <w:sz w:val="24"/>
          <w:szCs w:val="24"/>
          <w:lang w:eastAsia="pt-BR"/>
        </w:rPr>
        <w:t>,</w:t>
      </w:r>
      <w:r w:rsidR="00A06D2F">
        <w:rPr>
          <w:rFonts w:ascii="Times New Roman" w:eastAsia="Times New Roman" w:hAnsi="Times New Roman" w:cs="Times New Roman"/>
          <w:color w:val="000000"/>
          <w:sz w:val="24"/>
          <w:szCs w:val="24"/>
          <w:lang w:eastAsia="pt-BR"/>
        </w:rPr>
        <w:t xml:space="preserve"> na medida em que a vontade do paciente que deve s</w:t>
      </w:r>
      <w:r w:rsidR="00643DBA">
        <w:rPr>
          <w:rFonts w:ascii="Times New Roman" w:eastAsia="Times New Roman" w:hAnsi="Times New Roman" w:cs="Times New Roman"/>
          <w:color w:val="000000"/>
          <w:sz w:val="24"/>
          <w:szCs w:val="24"/>
          <w:lang w:eastAsia="pt-BR"/>
        </w:rPr>
        <w:t>er manifestada antes da vontade</w:t>
      </w:r>
      <w:r w:rsidR="00A84123">
        <w:rPr>
          <w:rFonts w:ascii="Times New Roman" w:eastAsia="Times New Roman" w:hAnsi="Times New Roman" w:cs="Times New Roman"/>
          <w:color w:val="000000"/>
          <w:sz w:val="24"/>
          <w:szCs w:val="24"/>
          <w:lang w:eastAsia="pt-BR"/>
        </w:rPr>
        <w:t>do</w:t>
      </w:r>
      <w:r w:rsidR="00A06D2F">
        <w:rPr>
          <w:rFonts w:ascii="Times New Roman" w:eastAsia="Times New Roman" w:hAnsi="Times New Roman" w:cs="Times New Roman"/>
          <w:color w:val="000000"/>
          <w:sz w:val="24"/>
          <w:szCs w:val="24"/>
          <w:lang w:eastAsia="pt-BR"/>
        </w:rPr>
        <w:t xml:space="preserve">s médicos e dos familiares (artigo 1º, </w:t>
      </w:r>
      <w:r w:rsidR="00A06D2F" w:rsidRPr="00A06D2F">
        <w:rPr>
          <w:rFonts w:ascii="Times New Roman" w:eastAsia="Times New Roman" w:hAnsi="Times New Roman" w:cs="Times New Roman"/>
          <w:color w:val="000000"/>
          <w:sz w:val="24"/>
          <w:szCs w:val="24"/>
          <w:lang w:eastAsia="pt-BR"/>
        </w:rPr>
        <w:t>§ 3</w:t>
      </w:r>
      <w:r w:rsidR="00A06D2F">
        <w:rPr>
          <w:rFonts w:ascii="Times New Roman" w:eastAsia="Times New Roman" w:hAnsi="Times New Roman" w:cs="Times New Roman"/>
          <w:color w:val="000000"/>
          <w:sz w:val="24"/>
          <w:szCs w:val="24"/>
          <w:lang w:eastAsia="pt-BR"/>
        </w:rPr>
        <w:t xml:space="preserve">). </w:t>
      </w:r>
      <w:r w:rsidR="00643DBA">
        <w:rPr>
          <w:rFonts w:ascii="Times New Roman" w:eastAsia="Times New Roman" w:hAnsi="Times New Roman" w:cs="Times New Roman"/>
          <w:color w:val="000000"/>
          <w:sz w:val="24"/>
          <w:szCs w:val="24"/>
          <w:lang w:eastAsia="pt-BR"/>
        </w:rPr>
        <w:t>Assim,</w:t>
      </w:r>
      <w:r w:rsidR="00A84123">
        <w:rPr>
          <w:rFonts w:ascii="Times New Roman" w:eastAsia="Times New Roman" w:hAnsi="Times New Roman" w:cs="Times New Roman"/>
          <w:color w:val="000000"/>
          <w:sz w:val="24"/>
          <w:szCs w:val="24"/>
          <w:lang w:eastAsia="pt-BR"/>
        </w:rPr>
        <w:t xml:space="preserve"> </w:t>
      </w:r>
      <w:r w:rsidR="00136ACB">
        <w:rPr>
          <w:rFonts w:ascii="Times New Roman" w:eastAsia="Times New Roman" w:hAnsi="Times New Roman" w:cs="Times New Roman"/>
          <w:color w:val="000000"/>
          <w:sz w:val="24"/>
          <w:szCs w:val="24"/>
          <w:lang w:eastAsia="pt-BR"/>
        </w:rPr>
        <w:t xml:space="preserve">David </w:t>
      </w:r>
      <w:r w:rsidR="00136ACB">
        <w:rPr>
          <w:rFonts w:ascii="Times New Roman" w:hAnsi="Times New Roman" w:cs="Times New Roman"/>
          <w:iCs/>
          <w:sz w:val="24"/>
          <w:szCs w:val="24"/>
        </w:rPr>
        <w:t>L</w:t>
      </w:r>
      <w:r w:rsidR="00136ACB" w:rsidRPr="009D02E3">
        <w:rPr>
          <w:rFonts w:ascii="Times New Roman" w:hAnsi="Times New Roman" w:cs="Times New Roman"/>
          <w:iCs/>
          <w:sz w:val="24"/>
          <w:szCs w:val="24"/>
        </w:rPr>
        <w:t>ingerfelt</w:t>
      </w:r>
      <w:r w:rsidR="00136ACB">
        <w:rPr>
          <w:rFonts w:ascii="Times New Roman" w:eastAsia="Times New Roman" w:hAnsi="Times New Roman" w:cs="Times New Roman"/>
          <w:color w:val="000000"/>
          <w:sz w:val="24"/>
          <w:szCs w:val="24"/>
          <w:lang w:eastAsia="pt-BR"/>
        </w:rPr>
        <w:t xml:space="preserve"> </w:t>
      </w:r>
      <w:r w:rsidR="00643DBA">
        <w:rPr>
          <w:rFonts w:ascii="Times New Roman" w:eastAsia="Times New Roman" w:hAnsi="Times New Roman" w:cs="Times New Roman"/>
          <w:color w:val="000000"/>
          <w:sz w:val="24"/>
          <w:szCs w:val="24"/>
          <w:lang w:eastAsia="pt-BR"/>
        </w:rPr>
        <w:t>afirma</w:t>
      </w:r>
      <w:r w:rsidR="00A84123">
        <w:rPr>
          <w:rFonts w:ascii="Times New Roman" w:eastAsia="Times New Roman" w:hAnsi="Times New Roman" w:cs="Times New Roman"/>
          <w:color w:val="000000"/>
          <w:sz w:val="24"/>
          <w:szCs w:val="24"/>
          <w:lang w:eastAsia="pt-BR"/>
        </w:rPr>
        <w:t xml:space="preserve"> que a declaração prévia da vontade do paciente tem efeitos </w:t>
      </w:r>
      <w:r w:rsidR="00A84123" w:rsidRPr="00643DBA">
        <w:rPr>
          <w:rFonts w:ascii="Times New Roman" w:eastAsia="Times New Roman" w:hAnsi="Times New Roman" w:cs="Times New Roman"/>
          <w:i/>
          <w:color w:val="000000"/>
          <w:sz w:val="24"/>
          <w:szCs w:val="24"/>
          <w:lang w:eastAsia="pt-BR"/>
        </w:rPr>
        <w:t>erga omnes</w:t>
      </w:r>
      <w:r w:rsidR="00A84123">
        <w:rPr>
          <w:rFonts w:ascii="Times New Roman" w:eastAsia="Times New Roman" w:hAnsi="Times New Roman" w:cs="Times New Roman"/>
          <w:color w:val="000000"/>
          <w:sz w:val="24"/>
          <w:szCs w:val="24"/>
          <w:lang w:eastAsia="pt-BR"/>
        </w:rPr>
        <w:t>, podendo ser modificada a qualquer tempo pelo enfermo e</w:t>
      </w:r>
      <w:r>
        <w:rPr>
          <w:rFonts w:ascii="Times New Roman" w:eastAsia="Times New Roman" w:hAnsi="Times New Roman" w:cs="Times New Roman"/>
          <w:color w:val="000000"/>
          <w:sz w:val="24"/>
          <w:szCs w:val="24"/>
          <w:lang w:eastAsia="pt-BR"/>
        </w:rPr>
        <w:t xml:space="preserve">nquanto estiver capaz. </w:t>
      </w:r>
      <w:r w:rsidR="00643DBA">
        <w:rPr>
          <w:rFonts w:ascii="Times New Roman" w:eastAsia="Times New Roman" w:hAnsi="Times New Roman" w:cs="Times New Roman"/>
          <w:color w:val="000000"/>
          <w:sz w:val="24"/>
          <w:szCs w:val="24"/>
          <w:lang w:eastAsia="pt-BR"/>
        </w:rPr>
        <w:t>Diz o</w:t>
      </w:r>
      <w:r>
        <w:rPr>
          <w:rFonts w:ascii="Times New Roman" w:eastAsia="Times New Roman" w:hAnsi="Times New Roman" w:cs="Times New Roman"/>
          <w:color w:val="000000"/>
          <w:sz w:val="24"/>
          <w:szCs w:val="24"/>
          <w:lang w:eastAsia="pt-BR"/>
        </w:rPr>
        <w:t xml:space="preserve"> autor:</w:t>
      </w:r>
    </w:p>
    <w:p w:rsidR="00524081" w:rsidRDefault="00524081" w:rsidP="00524081">
      <w:pPr>
        <w:autoSpaceDE w:val="0"/>
        <w:autoSpaceDN w:val="0"/>
        <w:adjustRightInd w:val="0"/>
        <w:spacing w:after="0" w:line="240" w:lineRule="auto"/>
        <w:ind w:left="2268"/>
        <w:jc w:val="both"/>
        <w:rPr>
          <w:rFonts w:ascii="Times New Roman" w:hAnsi="Times New Roman" w:cs="Times New Roman"/>
          <w:color w:val="00000A"/>
          <w:sz w:val="20"/>
          <w:szCs w:val="20"/>
        </w:rPr>
      </w:pPr>
      <w:r w:rsidRPr="00524081">
        <w:rPr>
          <w:rFonts w:ascii="Times New Roman" w:hAnsi="Times New Roman" w:cs="Times New Roman"/>
          <w:color w:val="00000A"/>
          <w:sz w:val="20"/>
          <w:szCs w:val="20"/>
        </w:rPr>
        <w:t>A vontade do paciente é soberana, desde que não contrarie o Código de Ética Médica, e pode sofrer modificações enquanto o paciente estiver em posse do discernimento. Deverá então o médico responsável pelo tratamento, ciente da vontade declarada, registrá-la no prontuário, para que se possa valer a vontade do moribundo (CFM, 2012).</w:t>
      </w:r>
    </w:p>
    <w:p w:rsidR="00A06D2F" w:rsidRDefault="00A06D2F" w:rsidP="00524081">
      <w:pPr>
        <w:autoSpaceDE w:val="0"/>
        <w:autoSpaceDN w:val="0"/>
        <w:adjustRightInd w:val="0"/>
        <w:spacing w:after="0" w:line="240" w:lineRule="auto"/>
        <w:ind w:left="2268"/>
        <w:jc w:val="both"/>
        <w:rPr>
          <w:rFonts w:ascii="Times New Roman" w:hAnsi="Times New Roman" w:cs="Times New Roman"/>
          <w:color w:val="00000A"/>
          <w:sz w:val="20"/>
          <w:szCs w:val="20"/>
        </w:rPr>
      </w:pPr>
    </w:p>
    <w:p w:rsidR="00643DBA" w:rsidRDefault="00643DBA" w:rsidP="00524081">
      <w:pPr>
        <w:autoSpaceDE w:val="0"/>
        <w:autoSpaceDN w:val="0"/>
        <w:adjustRightInd w:val="0"/>
        <w:spacing w:after="0" w:line="240" w:lineRule="auto"/>
        <w:ind w:left="2268"/>
        <w:jc w:val="both"/>
        <w:rPr>
          <w:rFonts w:ascii="Times New Roman" w:hAnsi="Times New Roman" w:cs="Times New Roman"/>
          <w:color w:val="00000A"/>
          <w:sz w:val="20"/>
          <w:szCs w:val="20"/>
        </w:rPr>
      </w:pPr>
    </w:p>
    <w:p w:rsidR="00A06D2F" w:rsidRPr="00A06D2F" w:rsidRDefault="00A06D2F" w:rsidP="00643DBA">
      <w:pPr>
        <w:autoSpaceDE w:val="0"/>
        <w:autoSpaceDN w:val="0"/>
        <w:adjustRightInd w:val="0"/>
        <w:spacing w:after="0" w:line="360" w:lineRule="auto"/>
        <w:ind w:firstLine="1134"/>
        <w:jc w:val="both"/>
        <w:rPr>
          <w:rFonts w:ascii="Times New Roman" w:hAnsi="Times New Roman" w:cs="Times New Roman"/>
          <w:color w:val="00000A"/>
          <w:sz w:val="24"/>
          <w:szCs w:val="24"/>
        </w:rPr>
      </w:pPr>
      <w:r>
        <w:rPr>
          <w:rFonts w:ascii="Times New Roman" w:hAnsi="Times New Roman" w:cs="Times New Roman"/>
          <w:color w:val="00000A"/>
          <w:sz w:val="24"/>
          <w:szCs w:val="24"/>
        </w:rPr>
        <w:t>A resol</w:t>
      </w:r>
      <w:r w:rsidR="00E61F73">
        <w:rPr>
          <w:rFonts w:ascii="Times New Roman" w:hAnsi="Times New Roman" w:cs="Times New Roman"/>
          <w:color w:val="00000A"/>
          <w:sz w:val="24"/>
          <w:szCs w:val="24"/>
        </w:rPr>
        <w:t>ução aponta ainda que nos casos</w:t>
      </w:r>
      <w:r>
        <w:rPr>
          <w:rFonts w:ascii="Times New Roman" w:hAnsi="Times New Roman" w:cs="Times New Roman"/>
          <w:color w:val="00000A"/>
          <w:sz w:val="24"/>
          <w:szCs w:val="24"/>
        </w:rPr>
        <w:t xml:space="preserve"> em que não há manifestação prévia da </w:t>
      </w:r>
      <w:r w:rsidR="00625AF1">
        <w:rPr>
          <w:rFonts w:ascii="Times New Roman" w:hAnsi="Times New Roman" w:cs="Times New Roman"/>
          <w:color w:val="00000A"/>
          <w:sz w:val="24"/>
          <w:szCs w:val="24"/>
        </w:rPr>
        <w:t>vontade</w:t>
      </w:r>
      <w:r w:rsidR="00643DBA">
        <w:rPr>
          <w:rFonts w:ascii="Times New Roman" w:hAnsi="Times New Roman" w:cs="Times New Roman"/>
          <w:color w:val="00000A"/>
          <w:sz w:val="24"/>
          <w:szCs w:val="24"/>
        </w:rPr>
        <w:t xml:space="preserve"> e ausência de</w:t>
      </w:r>
      <w:r w:rsidR="00625AF1">
        <w:rPr>
          <w:rFonts w:ascii="Times New Roman" w:hAnsi="Times New Roman" w:cs="Times New Roman"/>
          <w:color w:val="00000A"/>
          <w:sz w:val="24"/>
          <w:szCs w:val="24"/>
        </w:rPr>
        <w:t xml:space="preserve"> procurador </w:t>
      </w:r>
      <w:r w:rsidR="00643DBA">
        <w:rPr>
          <w:rFonts w:ascii="Times New Roman" w:hAnsi="Times New Roman" w:cs="Times New Roman"/>
          <w:color w:val="00000A"/>
          <w:sz w:val="24"/>
          <w:szCs w:val="24"/>
        </w:rPr>
        <w:t>e de</w:t>
      </w:r>
      <w:r>
        <w:rPr>
          <w:rFonts w:ascii="Times New Roman" w:hAnsi="Times New Roman" w:cs="Times New Roman"/>
          <w:color w:val="00000A"/>
          <w:sz w:val="24"/>
          <w:szCs w:val="24"/>
        </w:rPr>
        <w:t xml:space="preserve"> familiares, os médicos devem recorrer ao comitê de bioética do próprio hospital onde está internado o paciente ou</w:t>
      </w:r>
      <w:r w:rsidR="00643DBA">
        <w:rPr>
          <w:rFonts w:ascii="Times New Roman" w:hAnsi="Times New Roman" w:cs="Times New Roman"/>
          <w:color w:val="00000A"/>
          <w:sz w:val="24"/>
          <w:szCs w:val="24"/>
        </w:rPr>
        <w:t>,</w:t>
      </w:r>
      <w:r>
        <w:rPr>
          <w:rFonts w:ascii="Times New Roman" w:hAnsi="Times New Roman" w:cs="Times New Roman"/>
          <w:color w:val="00000A"/>
          <w:sz w:val="24"/>
          <w:szCs w:val="24"/>
        </w:rPr>
        <w:t xml:space="preserve"> na falta deste</w:t>
      </w:r>
      <w:r w:rsidR="00643DBA">
        <w:rPr>
          <w:rFonts w:ascii="Times New Roman" w:hAnsi="Times New Roman" w:cs="Times New Roman"/>
          <w:color w:val="00000A"/>
          <w:sz w:val="24"/>
          <w:szCs w:val="24"/>
        </w:rPr>
        <w:t>,</w:t>
      </w:r>
      <w:r>
        <w:rPr>
          <w:rFonts w:ascii="Times New Roman" w:hAnsi="Times New Roman" w:cs="Times New Roman"/>
          <w:color w:val="00000A"/>
          <w:sz w:val="24"/>
          <w:szCs w:val="24"/>
        </w:rPr>
        <w:t xml:space="preserve"> ao Conselho Regional e Federal de Medicina, para que</w:t>
      </w:r>
      <w:r w:rsidR="00625AF1">
        <w:rPr>
          <w:rFonts w:ascii="Times New Roman" w:hAnsi="Times New Roman" w:cs="Times New Roman"/>
          <w:color w:val="00000A"/>
          <w:sz w:val="24"/>
          <w:szCs w:val="24"/>
        </w:rPr>
        <w:t xml:space="preserve"> seja dada uma solução ao caso</w:t>
      </w:r>
      <w:r w:rsidR="009D02E3">
        <w:rPr>
          <w:rFonts w:ascii="Times New Roman" w:hAnsi="Times New Roman" w:cs="Times New Roman"/>
          <w:color w:val="00000A"/>
          <w:sz w:val="24"/>
          <w:szCs w:val="24"/>
        </w:rPr>
        <w:t xml:space="preserve"> </w:t>
      </w:r>
      <w:r w:rsidR="00625AF1">
        <w:rPr>
          <w:rFonts w:ascii="Times New Roman" w:hAnsi="Times New Roman" w:cs="Times New Roman"/>
          <w:color w:val="00000A"/>
          <w:sz w:val="24"/>
          <w:szCs w:val="24"/>
        </w:rPr>
        <w:t>(CFM, 2012)</w:t>
      </w:r>
      <w:r w:rsidR="009D02E3">
        <w:rPr>
          <w:rFonts w:ascii="Times New Roman" w:hAnsi="Times New Roman" w:cs="Times New Roman"/>
          <w:color w:val="00000A"/>
          <w:sz w:val="24"/>
          <w:szCs w:val="24"/>
        </w:rPr>
        <w:t>.</w:t>
      </w:r>
    </w:p>
    <w:p w:rsidR="00A06D2F" w:rsidRDefault="00E61F73" w:rsidP="00643DBA">
      <w:pPr>
        <w:autoSpaceDE w:val="0"/>
        <w:autoSpaceDN w:val="0"/>
        <w:adjustRightInd w:val="0"/>
        <w:spacing w:after="0" w:line="360" w:lineRule="auto"/>
        <w:ind w:firstLine="1134"/>
        <w:jc w:val="both"/>
        <w:rPr>
          <w:rFonts w:ascii="Times New Roman" w:hAnsi="Times New Roman" w:cs="Times New Roman"/>
          <w:color w:val="00000A"/>
          <w:sz w:val="24"/>
          <w:szCs w:val="24"/>
        </w:rPr>
      </w:pPr>
      <w:r w:rsidRPr="00E61F73">
        <w:rPr>
          <w:rFonts w:ascii="Times New Roman" w:hAnsi="Times New Roman" w:cs="Times New Roman"/>
          <w:color w:val="00000A"/>
          <w:sz w:val="24"/>
          <w:szCs w:val="24"/>
        </w:rPr>
        <w:t>Insta fri</w:t>
      </w:r>
      <w:r w:rsidR="006F396D">
        <w:rPr>
          <w:rFonts w:ascii="Times New Roman" w:hAnsi="Times New Roman" w:cs="Times New Roman"/>
          <w:color w:val="00000A"/>
          <w:sz w:val="24"/>
          <w:szCs w:val="24"/>
        </w:rPr>
        <w:t>sar ainda que aquelas diretivas</w:t>
      </w:r>
      <w:r w:rsidRPr="00E61F73">
        <w:rPr>
          <w:rFonts w:ascii="Times New Roman" w:hAnsi="Times New Roman" w:cs="Times New Roman"/>
          <w:color w:val="00000A"/>
          <w:sz w:val="24"/>
          <w:szCs w:val="24"/>
        </w:rPr>
        <w:t xml:space="preserve"> ela</w:t>
      </w:r>
      <w:r>
        <w:rPr>
          <w:rFonts w:ascii="Times New Roman" w:hAnsi="Times New Roman" w:cs="Times New Roman"/>
          <w:color w:val="00000A"/>
          <w:sz w:val="24"/>
          <w:szCs w:val="24"/>
        </w:rPr>
        <w:t>boradas pelo paciente cujo teor prev</w:t>
      </w:r>
      <w:r w:rsidR="00643DBA">
        <w:rPr>
          <w:rFonts w:ascii="Times New Roman" w:hAnsi="Times New Roman" w:cs="Times New Roman"/>
          <w:color w:val="00000A"/>
          <w:sz w:val="24"/>
          <w:szCs w:val="24"/>
        </w:rPr>
        <w:t>ê</w:t>
      </w:r>
      <w:r>
        <w:rPr>
          <w:rFonts w:ascii="Times New Roman" w:hAnsi="Times New Roman" w:cs="Times New Roman"/>
          <w:color w:val="00000A"/>
          <w:sz w:val="24"/>
          <w:szCs w:val="24"/>
        </w:rPr>
        <w:t xml:space="preserve"> um tratamento já defasado </w:t>
      </w:r>
      <w:r w:rsidR="006F396D">
        <w:rPr>
          <w:rFonts w:ascii="Times New Roman" w:hAnsi="Times New Roman" w:cs="Times New Roman"/>
          <w:color w:val="00000A"/>
          <w:sz w:val="24"/>
          <w:szCs w:val="24"/>
        </w:rPr>
        <w:t xml:space="preserve">ou contraindicado </w:t>
      </w:r>
      <w:r>
        <w:rPr>
          <w:rFonts w:ascii="Times New Roman" w:hAnsi="Times New Roman" w:cs="Times New Roman"/>
          <w:color w:val="00000A"/>
          <w:sz w:val="24"/>
          <w:szCs w:val="24"/>
        </w:rPr>
        <w:t>pela medicina devem ser consideradas nul</w:t>
      </w:r>
      <w:r w:rsidR="006F396D">
        <w:rPr>
          <w:rFonts w:ascii="Times New Roman" w:hAnsi="Times New Roman" w:cs="Times New Roman"/>
          <w:color w:val="00000A"/>
          <w:sz w:val="24"/>
          <w:szCs w:val="24"/>
        </w:rPr>
        <w:t xml:space="preserve">as.  </w:t>
      </w:r>
      <w:r>
        <w:rPr>
          <w:rFonts w:ascii="Times New Roman" w:hAnsi="Times New Roman" w:cs="Times New Roman"/>
          <w:color w:val="00000A"/>
          <w:sz w:val="24"/>
          <w:szCs w:val="24"/>
        </w:rPr>
        <w:t>Como afirm</w:t>
      </w:r>
      <w:r w:rsidR="00643DBA">
        <w:rPr>
          <w:rFonts w:ascii="Times New Roman" w:hAnsi="Times New Roman" w:cs="Times New Roman"/>
          <w:color w:val="00000A"/>
          <w:sz w:val="24"/>
          <w:szCs w:val="24"/>
        </w:rPr>
        <w:t>a</w:t>
      </w:r>
      <w:r>
        <w:rPr>
          <w:rFonts w:ascii="Times New Roman" w:hAnsi="Times New Roman" w:cs="Times New Roman"/>
          <w:color w:val="00000A"/>
          <w:sz w:val="24"/>
          <w:szCs w:val="24"/>
        </w:rPr>
        <w:t xml:space="preserve"> Sá </w:t>
      </w:r>
      <w:r w:rsidR="00FA25E1">
        <w:rPr>
          <w:rFonts w:ascii="Times New Roman" w:hAnsi="Times New Roman" w:cs="Times New Roman"/>
          <w:color w:val="00000A"/>
          <w:sz w:val="24"/>
          <w:szCs w:val="24"/>
        </w:rPr>
        <w:t xml:space="preserve">e </w:t>
      </w:r>
      <w:r>
        <w:rPr>
          <w:rFonts w:ascii="Times New Roman" w:hAnsi="Times New Roman" w:cs="Times New Roman"/>
          <w:color w:val="00000A"/>
          <w:sz w:val="24"/>
          <w:szCs w:val="24"/>
        </w:rPr>
        <w:t>Naves “tal limite visa proteger principalmente o melhor interesse do paciente, concretizando o princípio da beneficência”(SÁ e NAVES, 2011, p.33).</w:t>
      </w:r>
    </w:p>
    <w:p w:rsidR="00CF4AC4" w:rsidRPr="006F396D" w:rsidRDefault="006F396D" w:rsidP="00643DBA">
      <w:pPr>
        <w:autoSpaceDE w:val="0"/>
        <w:autoSpaceDN w:val="0"/>
        <w:adjustRightInd w:val="0"/>
        <w:spacing w:after="0" w:line="360" w:lineRule="auto"/>
        <w:ind w:firstLine="1134"/>
        <w:jc w:val="both"/>
        <w:rPr>
          <w:rFonts w:ascii="Times New Roman" w:hAnsi="Times New Roman" w:cs="Times New Roman"/>
          <w:color w:val="00000A"/>
          <w:sz w:val="24"/>
          <w:szCs w:val="24"/>
        </w:rPr>
      </w:pPr>
      <w:r>
        <w:rPr>
          <w:rFonts w:ascii="Times New Roman" w:hAnsi="Times New Roman" w:cs="Times New Roman"/>
          <w:color w:val="00000A"/>
          <w:sz w:val="24"/>
          <w:szCs w:val="24"/>
        </w:rPr>
        <w:t>No tocante a força vinculativa da Resolução, est</w:t>
      </w:r>
      <w:r w:rsidR="00FA25E1">
        <w:rPr>
          <w:rFonts w:ascii="Times New Roman" w:hAnsi="Times New Roman" w:cs="Times New Roman"/>
          <w:color w:val="00000A"/>
          <w:sz w:val="24"/>
          <w:szCs w:val="24"/>
        </w:rPr>
        <w:t>a</w:t>
      </w:r>
      <w:r>
        <w:rPr>
          <w:rFonts w:ascii="Times New Roman" w:hAnsi="Times New Roman" w:cs="Times New Roman"/>
          <w:color w:val="00000A"/>
          <w:sz w:val="24"/>
          <w:szCs w:val="24"/>
        </w:rPr>
        <w:t xml:space="preserve"> carta legal deverá ser seguida pelo médicos, sob pena de descumprirem vários dispositivos do Código de Ética. Assim, </w:t>
      </w:r>
      <w:r>
        <w:rPr>
          <w:rFonts w:ascii="Times New Roman" w:eastAsia="Times New Roman" w:hAnsi="Times New Roman" w:cs="Times New Roman"/>
          <w:color w:val="000000"/>
          <w:sz w:val="24"/>
          <w:szCs w:val="24"/>
          <w:lang w:eastAsia="pt-BR"/>
        </w:rPr>
        <w:t>e</w:t>
      </w:r>
      <w:r w:rsidR="00CF4AC4">
        <w:rPr>
          <w:rFonts w:ascii="Times New Roman" w:eastAsia="Times New Roman" w:hAnsi="Times New Roman" w:cs="Times New Roman"/>
          <w:color w:val="000000"/>
          <w:sz w:val="24"/>
          <w:szCs w:val="24"/>
          <w:lang w:eastAsia="pt-BR"/>
        </w:rPr>
        <w:t>st</w:t>
      </w:r>
      <w:r w:rsidR="00FA25E1">
        <w:rPr>
          <w:rFonts w:ascii="Times New Roman" w:eastAsia="Times New Roman" w:hAnsi="Times New Roman" w:cs="Times New Roman"/>
          <w:color w:val="000000"/>
          <w:sz w:val="24"/>
          <w:szCs w:val="24"/>
          <w:lang w:eastAsia="pt-BR"/>
        </w:rPr>
        <w:t>a</w:t>
      </w:r>
      <w:r w:rsidR="00CF4AC4">
        <w:rPr>
          <w:rFonts w:ascii="Times New Roman" w:eastAsia="Times New Roman" w:hAnsi="Times New Roman" w:cs="Times New Roman"/>
          <w:color w:val="000000"/>
          <w:sz w:val="24"/>
          <w:szCs w:val="24"/>
          <w:lang w:eastAsia="pt-BR"/>
        </w:rPr>
        <w:t xml:space="preserve"> resolução</w:t>
      </w:r>
      <w:r w:rsidR="00FA25E1">
        <w:rPr>
          <w:rFonts w:ascii="Times New Roman" w:eastAsia="Times New Roman" w:hAnsi="Times New Roman" w:cs="Times New Roman"/>
          <w:color w:val="000000"/>
          <w:sz w:val="24"/>
          <w:szCs w:val="24"/>
          <w:lang w:eastAsia="pt-BR"/>
        </w:rPr>
        <w:t>,</w:t>
      </w:r>
      <w:r w:rsidR="00CF4AC4">
        <w:rPr>
          <w:rFonts w:ascii="Times New Roman" w:eastAsia="Times New Roman" w:hAnsi="Times New Roman" w:cs="Times New Roman"/>
          <w:color w:val="000000"/>
          <w:sz w:val="24"/>
          <w:szCs w:val="24"/>
          <w:lang w:eastAsia="pt-BR"/>
        </w:rPr>
        <w:t xml:space="preserve"> assim como o artigo 15 do Código Civil</w:t>
      </w:r>
      <w:r w:rsidR="00FA25E1">
        <w:rPr>
          <w:rFonts w:ascii="Times New Roman" w:eastAsia="Times New Roman" w:hAnsi="Times New Roman" w:cs="Times New Roman"/>
          <w:color w:val="000000"/>
          <w:sz w:val="24"/>
          <w:szCs w:val="24"/>
          <w:lang w:eastAsia="pt-BR"/>
        </w:rPr>
        <w:t>,</w:t>
      </w:r>
      <w:r w:rsidR="00CF4AC4">
        <w:rPr>
          <w:rFonts w:ascii="Times New Roman" w:eastAsia="Times New Roman" w:hAnsi="Times New Roman" w:cs="Times New Roman"/>
          <w:color w:val="000000"/>
          <w:sz w:val="24"/>
          <w:szCs w:val="24"/>
          <w:lang w:eastAsia="pt-BR"/>
        </w:rPr>
        <w:t xml:space="preserve"> reforça ainda mais</w:t>
      </w:r>
      <w:r w:rsidR="00FA25E1">
        <w:rPr>
          <w:rFonts w:ascii="Times New Roman" w:eastAsia="Times New Roman" w:hAnsi="Times New Roman" w:cs="Times New Roman"/>
          <w:color w:val="000000"/>
          <w:sz w:val="24"/>
          <w:szCs w:val="24"/>
          <w:lang w:eastAsia="pt-BR"/>
        </w:rPr>
        <w:t xml:space="preserve"> a</w:t>
      </w:r>
      <w:r w:rsidR="00CF4AC4">
        <w:rPr>
          <w:rFonts w:ascii="Times New Roman" w:eastAsia="Times New Roman" w:hAnsi="Times New Roman" w:cs="Times New Roman"/>
          <w:color w:val="000000"/>
          <w:sz w:val="24"/>
          <w:szCs w:val="24"/>
          <w:lang w:eastAsia="pt-BR"/>
        </w:rPr>
        <w:t xml:space="preserve"> autonomia do paciente em relação ao tratame</w:t>
      </w:r>
      <w:r>
        <w:rPr>
          <w:rFonts w:ascii="Times New Roman" w:eastAsia="Times New Roman" w:hAnsi="Times New Roman" w:cs="Times New Roman"/>
          <w:color w:val="000000"/>
          <w:sz w:val="24"/>
          <w:szCs w:val="24"/>
          <w:lang w:eastAsia="pt-BR"/>
        </w:rPr>
        <w:t xml:space="preserve">nto que este desejase </w:t>
      </w:r>
      <w:r w:rsidR="00CF4AC4">
        <w:rPr>
          <w:rFonts w:ascii="Times New Roman" w:eastAsia="Times New Roman" w:hAnsi="Times New Roman" w:cs="Times New Roman"/>
          <w:color w:val="000000"/>
          <w:sz w:val="24"/>
          <w:szCs w:val="24"/>
          <w:lang w:eastAsia="pt-BR"/>
        </w:rPr>
        <w:t>submeter, servindo para validar a existência de diretivas antecipativas da vontade</w:t>
      </w:r>
      <w:r w:rsidR="00FA25E1">
        <w:rPr>
          <w:rFonts w:ascii="Times New Roman" w:eastAsia="Times New Roman" w:hAnsi="Times New Roman" w:cs="Times New Roman"/>
          <w:color w:val="000000"/>
          <w:sz w:val="24"/>
          <w:szCs w:val="24"/>
          <w:lang w:eastAsia="pt-BR"/>
        </w:rPr>
        <w:t>,</w:t>
      </w:r>
      <w:r w:rsidR="00CF4AC4">
        <w:rPr>
          <w:rFonts w:ascii="Times New Roman" w:eastAsia="Times New Roman" w:hAnsi="Times New Roman" w:cs="Times New Roman"/>
          <w:color w:val="000000"/>
          <w:sz w:val="24"/>
          <w:szCs w:val="24"/>
          <w:lang w:eastAsia="pt-BR"/>
        </w:rPr>
        <w:t xml:space="preserve"> como o testamento vital no Brasil, mesmo sem haver normatização espec</w:t>
      </w:r>
      <w:r w:rsidR="00FA25E1">
        <w:rPr>
          <w:rFonts w:ascii="Times New Roman" w:eastAsia="Times New Roman" w:hAnsi="Times New Roman" w:cs="Times New Roman"/>
          <w:color w:val="000000"/>
          <w:sz w:val="24"/>
          <w:szCs w:val="24"/>
          <w:lang w:eastAsia="pt-BR"/>
        </w:rPr>
        <w:t>í</w:t>
      </w:r>
      <w:r w:rsidR="00CF4AC4">
        <w:rPr>
          <w:rFonts w:ascii="Times New Roman" w:eastAsia="Times New Roman" w:hAnsi="Times New Roman" w:cs="Times New Roman"/>
          <w:color w:val="000000"/>
          <w:sz w:val="24"/>
          <w:szCs w:val="24"/>
          <w:lang w:eastAsia="pt-BR"/>
        </w:rPr>
        <w:t xml:space="preserve">fica sobre o tema. </w:t>
      </w:r>
    </w:p>
    <w:p w:rsidR="006F396D" w:rsidRDefault="006F396D" w:rsidP="00E91A83">
      <w:pPr>
        <w:spacing w:after="0" w:line="360" w:lineRule="auto"/>
        <w:jc w:val="both"/>
        <w:rPr>
          <w:rFonts w:ascii="Times New Roman" w:hAnsi="Times New Roman" w:cs="Times New Roman"/>
          <w:b/>
          <w:sz w:val="24"/>
          <w:szCs w:val="24"/>
        </w:rPr>
      </w:pPr>
    </w:p>
    <w:p w:rsidR="00E91A83" w:rsidRDefault="00024B47" w:rsidP="00E91A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9D02E3">
        <w:rPr>
          <w:rFonts w:ascii="Times New Roman" w:hAnsi="Times New Roman" w:cs="Times New Roman"/>
          <w:b/>
          <w:sz w:val="24"/>
          <w:szCs w:val="24"/>
        </w:rPr>
        <w:t xml:space="preserve"> </w:t>
      </w:r>
      <w:r w:rsidR="00E91A83" w:rsidRPr="00B25741">
        <w:rPr>
          <w:rFonts w:ascii="Times New Roman" w:hAnsi="Times New Roman" w:cs="Times New Roman"/>
          <w:b/>
          <w:sz w:val="24"/>
          <w:szCs w:val="24"/>
        </w:rPr>
        <w:t>CONCLUSÃO</w:t>
      </w:r>
    </w:p>
    <w:p w:rsidR="00FA25E1" w:rsidRPr="00B25741" w:rsidRDefault="00FA25E1" w:rsidP="00E91A83">
      <w:pPr>
        <w:spacing w:after="0" w:line="360" w:lineRule="auto"/>
        <w:jc w:val="both"/>
        <w:rPr>
          <w:rFonts w:ascii="Times New Roman" w:hAnsi="Times New Roman" w:cs="Times New Roman"/>
          <w:b/>
          <w:sz w:val="24"/>
          <w:szCs w:val="24"/>
        </w:rPr>
      </w:pPr>
    </w:p>
    <w:p w:rsidR="00B642A0" w:rsidRPr="006A4DC4" w:rsidRDefault="00332CB5" w:rsidP="00002944">
      <w:pPr>
        <w:spacing w:after="0" w:line="360" w:lineRule="auto"/>
        <w:ind w:firstLine="1134"/>
        <w:jc w:val="both"/>
        <w:rPr>
          <w:rFonts w:ascii="Times New Roman" w:hAnsi="Times New Roman" w:cs="Times New Roman"/>
          <w:sz w:val="24"/>
          <w:szCs w:val="24"/>
        </w:rPr>
      </w:pPr>
      <w:r w:rsidRPr="006A4DC4">
        <w:rPr>
          <w:rFonts w:ascii="Times New Roman" w:hAnsi="Times New Roman" w:cs="Times New Roman"/>
          <w:sz w:val="24"/>
          <w:szCs w:val="24"/>
        </w:rPr>
        <w:t xml:space="preserve">Em face do exposto, </w:t>
      </w:r>
      <w:r w:rsidR="00002944" w:rsidRPr="006A4DC4">
        <w:rPr>
          <w:rFonts w:ascii="Times New Roman" w:hAnsi="Times New Roman" w:cs="Times New Roman"/>
          <w:sz w:val="24"/>
          <w:szCs w:val="24"/>
        </w:rPr>
        <w:t>conclui-se</w:t>
      </w:r>
      <w:r w:rsidRPr="006A4DC4">
        <w:rPr>
          <w:rFonts w:ascii="Times New Roman" w:hAnsi="Times New Roman" w:cs="Times New Roman"/>
          <w:sz w:val="24"/>
          <w:szCs w:val="24"/>
        </w:rPr>
        <w:t xml:space="preserve"> as diretivas antecipativas, seja através </w:t>
      </w:r>
      <w:r w:rsidR="008E7FFD" w:rsidRPr="006A4DC4">
        <w:rPr>
          <w:rFonts w:ascii="Times New Roman" w:hAnsi="Times New Roman" w:cs="Times New Roman"/>
          <w:sz w:val="24"/>
          <w:szCs w:val="24"/>
        </w:rPr>
        <w:t>de testamento vital ou mandado du</w:t>
      </w:r>
      <w:r w:rsidRPr="006A4DC4">
        <w:rPr>
          <w:rFonts w:ascii="Times New Roman" w:hAnsi="Times New Roman" w:cs="Times New Roman"/>
          <w:sz w:val="24"/>
          <w:szCs w:val="24"/>
        </w:rPr>
        <w:t>rado</w:t>
      </w:r>
      <w:r w:rsidR="008E7FFD" w:rsidRPr="006A4DC4">
        <w:rPr>
          <w:rFonts w:ascii="Times New Roman" w:hAnsi="Times New Roman" w:cs="Times New Roman"/>
          <w:sz w:val="24"/>
          <w:szCs w:val="24"/>
        </w:rPr>
        <w:t>u</w:t>
      </w:r>
      <w:r w:rsidRPr="006A4DC4">
        <w:rPr>
          <w:rFonts w:ascii="Times New Roman" w:hAnsi="Times New Roman" w:cs="Times New Roman"/>
          <w:sz w:val="24"/>
          <w:szCs w:val="24"/>
        </w:rPr>
        <w:t xml:space="preserve">ro, </w:t>
      </w:r>
      <w:r w:rsidR="00002944" w:rsidRPr="006A4DC4">
        <w:rPr>
          <w:rFonts w:ascii="Times New Roman" w:hAnsi="Times New Roman" w:cs="Times New Roman"/>
          <w:sz w:val="24"/>
          <w:szCs w:val="24"/>
        </w:rPr>
        <w:t>constituem</w:t>
      </w:r>
      <w:r w:rsidRPr="006A4DC4">
        <w:rPr>
          <w:rFonts w:ascii="Times New Roman" w:hAnsi="Times New Roman" w:cs="Times New Roman"/>
          <w:sz w:val="24"/>
          <w:szCs w:val="24"/>
        </w:rPr>
        <w:t xml:space="preserve"> um</w:t>
      </w:r>
      <w:r w:rsidR="00FA25E1" w:rsidRPr="006A4DC4">
        <w:rPr>
          <w:rFonts w:ascii="Times New Roman" w:hAnsi="Times New Roman" w:cs="Times New Roman"/>
          <w:sz w:val="24"/>
          <w:szCs w:val="24"/>
        </w:rPr>
        <w:t xml:space="preserve"> válido</w:t>
      </w:r>
      <w:r w:rsidRPr="006A4DC4">
        <w:rPr>
          <w:rFonts w:ascii="Times New Roman" w:hAnsi="Times New Roman" w:cs="Times New Roman"/>
          <w:sz w:val="24"/>
          <w:szCs w:val="24"/>
        </w:rPr>
        <w:t xml:space="preserve"> instrumento de afirmação da autonomia do paciente.</w:t>
      </w:r>
      <w:r w:rsidR="00FA25E1" w:rsidRPr="006A4DC4">
        <w:rPr>
          <w:rFonts w:ascii="Times New Roman" w:hAnsi="Times New Roman" w:cs="Times New Roman"/>
          <w:sz w:val="24"/>
          <w:szCs w:val="24"/>
        </w:rPr>
        <w:t>É por esse motivo e diante de tal importância que</w:t>
      </w:r>
      <w:r w:rsidRPr="006A4DC4">
        <w:rPr>
          <w:rFonts w:ascii="Times New Roman" w:hAnsi="Times New Roman" w:cs="Times New Roman"/>
          <w:sz w:val="24"/>
          <w:szCs w:val="24"/>
        </w:rPr>
        <w:t>a existência de uma lei espec</w:t>
      </w:r>
      <w:r w:rsidR="00FA25E1" w:rsidRPr="006A4DC4">
        <w:rPr>
          <w:rFonts w:ascii="Times New Roman" w:hAnsi="Times New Roman" w:cs="Times New Roman"/>
          <w:sz w:val="24"/>
          <w:szCs w:val="24"/>
        </w:rPr>
        <w:t>í</w:t>
      </w:r>
      <w:r w:rsidRPr="006A4DC4">
        <w:rPr>
          <w:rFonts w:ascii="Times New Roman" w:hAnsi="Times New Roman" w:cs="Times New Roman"/>
          <w:sz w:val="24"/>
          <w:szCs w:val="24"/>
        </w:rPr>
        <w:t xml:space="preserve">fica para reger de forma clara e objetiva </w:t>
      </w:r>
      <w:r w:rsidR="00FA25E1" w:rsidRPr="006A4DC4">
        <w:rPr>
          <w:rFonts w:ascii="Times New Roman" w:hAnsi="Times New Roman" w:cs="Times New Roman"/>
          <w:sz w:val="24"/>
          <w:szCs w:val="24"/>
        </w:rPr>
        <w:t>a</w:t>
      </w:r>
      <w:r w:rsidRPr="006A4DC4">
        <w:rPr>
          <w:rFonts w:ascii="Times New Roman" w:hAnsi="Times New Roman" w:cs="Times New Roman"/>
          <w:sz w:val="24"/>
          <w:szCs w:val="24"/>
        </w:rPr>
        <w:t xml:space="preserve"> utilização </w:t>
      </w:r>
      <w:r w:rsidR="00FA25E1" w:rsidRPr="006A4DC4">
        <w:rPr>
          <w:rFonts w:ascii="Times New Roman" w:hAnsi="Times New Roman" w:cs="Times New Roman"/>
          <w:sz w:val="24"/>
          <w:szCs w:val="24"/>
        </w:rPr>
        <w:t xml:space="preserve">desses instrumentos </w:t>
      </w:r>
      <w:r w:rsidRPr="006A4DC4">
        <w:rPr>
          <w:rFonts w:ascii="Times New Roman" w:hAnsi="Times New Roman" w:cs="Times New Roman"/>
          <w:sz w:val="24"/>
          <w:szCs w:val="24"/>
        </w:rPr>
        <w:t>se faz necessári</w:t>
      </w:r>
      <w:r w:rsidR="006A4DC4" w:rsidRPr="006A4DC4">
        <w:rPr>
          <w:rFonts w:ascii="Times New Roman" w:hAnsi="Times New Roman" w:cs="Times New Roman"/>
          <w:sz w:val="24"/>
          <w:szCs w:val="24"/>
        </w:rPr>
        <w:t>a</w:t>
      </w:r>
      <w:r w:rsidR="006A4DC4">
        <w:rPr>
          <w:rFonts w:ascii="Times New Roman" w:hAnsi="Times New Roman" w:cs="Times New Roman"/>
          <w:sz w:val="24"/>
          <w:szCs w:val="24"/>
        </w:rPr>
        <w:t>, como formade</w:t>
      </w:r>
      <w:r w:rsidRPr="006A4DC4">
        <w:rPr>
          <w:rFonts w:ascii="Times New Roman" w:hAnsi="Times New Roman" w:cs="Times New Roman"/>
          <w:sz w:val="24"/>
          <w:szCs w:val="24"/>
        </w:rPr>
        <w:t xml:space="preserve"> evitar controvérsias</w:t>
      </w:r>
      <w:r w:rsidR="00002944" w:rsidRPr="006A4DC4">
        <w:rPr>
          <w:rFonts w:ascii="Times New Roman" w:hAnsi="Times New Roman" w:cs="Times New Roman"/>
          <w:sz w:val="24"/>
          <w:szCs w:val="24"/>
        </w:rPr>
        <w:t xml:space="preserve"> e garantir sua</w:t>
      </w:r>
      <w:r w:rsidR="00FA25E1" w:rsidRPr="006A4DC4">
        <w:rPr>
          <w:rFonts w:ascii="Times New Roman" w:hAnsi="Times New Roman" w:cs="Times New Roman"/>
          <w:sz w:val="24"/>
          <w:szCs w:val="24"/>
        </w:rPr>
        <w:t xml:space="preserve"> plena eficácia.</w:t>
      </w:r>
    </w:p>
    <w:p w:rsidR="007F2222" w:rsidRDefault="00B035BB" w:rsidP="00760CD3">
      <w:pPr>
        <w:spacing w:after="0" w:line="360" w:lineRule="auto"/>
        <w:ind w:firstLine="1134"/>
        <w:jc w:val="both"/>
        <w:rPr>
          <w:rFonts w:ascii="Times New Roman" w:hAnsi="Times New Roman" w:cs="Times New Roman"/>
          <w:sz w:val="24"/>
          <w:szCs w:val="24"/>
        </w:rPr>
      </w:pPr>
      <w:r w:rsidRPr="008E6E1B">
        <w:rPr>
          <w:rFonts w:ascii="Times New Roman" w:hAnsi="Times New Roman" w:cs="Times New Roman"/>
          <w:sz w:val="24"/>
          <w:szCs w:val="24"/>
        </w:rPr>
        <w:t xml:space="preserve"> D</w:t>
      </w:r>
      <w:r w:rsidR="00063F6F" w:rsidRPr="008E6E1B">
        <w:rPr>
          <w:rFonts w:ascii="Times New Roman" w:hAnsi="Times New Roman" w:cs="Times New Roman"/>
          <w:sz w:val="24"/>
          <w:szCs w:val="24"/>
        </w:rPr>
        <w:t xml:space="preserve">iante da questão do </w:t>
      </w:r>
      <w:r w:rsidR="006A4DC4" w:rsidRPr="008E6E1B">
        <w:rPr>
          <w:rFonts w:ascii="Times New Roman" w:hAnsi="Times New Roman" w:cs="Times New Roman"/>
          <w:sz w:val="24"/>
          <w:szCs w:val="24"/>
        </w:rPr>
        <w:t>testamento vital</w:t>
      </w:r>
      <w:r w:rsidR="00063F6F" w:rsidRPr="008E6E1B">
        <w:rPr>
          <w:rFonts w:ascii="Times New Roman" w:hAnsi="Times New Roman" w:cs="Times New Roman"/>
          <w:sz w:val="24"/>
          <w:szCs w:val="24"/>
        </w:rPr>
        <w:t xml:space="preserve">, não é possível determinar com padrões seguros qual o valor ético mais importante para a sociedade, se o direito </w:t>
      </w:r>
      <w:r w:rsidR="006A4DC4" w:rsidRPr="008E6E1B">
        <w:rPr>
          <w:rFonts w:ascii="Times New Roman" w:hAnsi="Times New Roman" w:cs="Times New Roman"/>
          <w:sz w:val="24"/>
          <w:szCs w:val="24"/>
        </w:rPr>
        <w:t>de ter uma vida preservada, ainda que de forma degradante ou se o</w:t>
      </w:r>
      <w:r w:rsidR="00063F6F" w:rsidRPr="008E6E1B">
        <w:rPr>
          <w:rFonts w:ascii="Times New Roman" w:hAnsi="Times New Roman" w:cs="Times New Roman"/>
          <w:sz w:val="24"/>
          <w:szCs w:val="24"/>
        </w:rPr>
        <w:t xml:space="preserve"> direito </w:t>
      </w:r>
      <w:r w:rsidR="006A4DC4" w:rsidRPr="008E6E1B">
        <w:rPr>
          <w:rFonts w:ascii="Times New Roman" w:hAnsi="Times New Roman" w:cs="Times New Roman"/>
          <w:sz w:val="24"/>
          <w:szCs w:val="24"/>
        </w:rPr>
        <w:t>de ter ampla autonomia sobre as suas escolhas.</w:t>
      </w:r>
      <w:r w:rsidR="007F2222" w:rsidRPr="008E6E1B">
        <w:rPr>
          <w:rFonts w:ascii="Times New Roman" w:hAnsi="Times New Roman" w:cs="Times New Roman"/>
          <w:sz w:val="24"/>
          <w:szCs w:val="24"/>
        </w:rPr>
        <w:t xml:space="preserve">A legislação brasileira é omissa no que tange ao tema e exportar </w:t>
      </w:r>
      <w:r w:rsidR="00AF2DB7" w:rsidRPr="008E6E1B">
        <w:rPr>
          <w:rFonts w:ascii="Times New Roman" w:hAnsi="Times New Roman" w:cs="Times New Roman"/>
          <w:sz w:val="24"/>
          <w:szCs w:val="24"/>
        </w:rPr>
        <w:t>ideias</w:t>
      </w:r>
      <w:r w:rsidR="007F2222" w:rsidRPr="008E6E1B">
        <w:rPr>
          <w:rFonts w:ascii="Times New Roman" w:hAnsi="Times New Roman" w:cs="Times New Roman"/>
          <w:sz w:val="24"/>
          <w:szCs w:val="24"/>
        </w:rPr>
        <w:t xml:space="preserve"> alienígenas sem quaisquer adaptações, iria tornar a questão muito mais problemática. É por esse motivo que antes de ser tomada qualquer decisão no que tange ao tema, é importante fazer uma análise sobre todos os demais institutos a ele correlacionados, de forma a não ocasionar uma trágica ruptura com</w:t>
      </w:r>
      <w:r w:rsidR="00D97100" w:rsidRPr="008E6E1B">
        <w:rPr>
          <w:rFonts w:ascii="Times New Roman" w:hAnsi="Times New Roman" w:cs="Times New Roman"/>
          <w:sz w:val="24"/>
          <w:szCs w:val="24"/>
        </w:rPr>
        <w:t xml:space="preserve"> princípios já firmados e</w:t>
      </w:r>
      <w:r w:rsidR="00760CD3" w:rsidRPr="008E6E1B">
        <w:rPr>
          <w:rFonts w:ascii="Times New Roman" w:hAnsi="Times New Roman" w:cs="Times New Roman"/>
          <w:sz w:val="24"/>
          <w:szCs w:val="24"/>
        </w:rPr>
        <w:t xml:space="preserve"> </w:t>
      </w:r>
      <w:r w:rsidR="00AF2DB7" w:rsidRPr="008E6E1B">
        <w:rPr>
          <w:rFonts w:ascii="Times New Roman" w:hAnsi="Times New Roman" w:cs="Times New Roman"/>
          <w:sz w:val="24"/>
          <w:szCs w:val="24"/>
        </w:rPr>
        <w:t>institutos</w:t>
      </w:r>
      <w:r w:rsidR="007F2222" w:rsidRPr="008E6E1B">
        <w:rPr>
          <w:rFonts w:ascii="Times New Roman" w:hAnsi="Times New Roman" w:cs="Times New Roman"/>
          <w:sz w:val="24"/>
          <w:szCs w:val="24"/>
        </w:rPr>
        <w:t xml:space="preserve"> já consolidados.</w:t>
      </w:r>
    </w:p>
    <w:p w:rsidR="00002944" w:rsidRDefault="00D97100" w:rsidP="00136A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e d</w:t>
      </w:r>
      <w:r w:rsidR="00063F6F">
        <w:rPr>
          <w:rFonts w:ascii="Times New Roman" w:hAnsi="Times New Roman" w:cs="Times New Roman"/>
          <w:sz w:val="24"/>
          <w:szCs w:val="24"/>
        </w:rPr>
        <w:t xml:space="preserve">iante da explanação do caso e de suas conseqüentes celeumas e contradições, </w:t>
      </w:r>
      <w:r w:rsidR="006A4DC4">
        <w:rPr>
          <w:rFonts w:ascii="Times New Roman" w:hAnsi="Times New Roman" w:cs="Times New Roman"/>
          <w:sz w:val="24"/>
          <w:szCs w:val="24"/>
        </w:rPr>
        <w:t>chega-se</w:t>
      </w:r>
      <w:r w:rsidR="00063F6F">
        <w:rPr>
          <w:rFonts w:ascii="Times New Roman" w:hAnsi="Times New Roman" w:cs="Times New Roman"/>
          <w:sz w:val="24"/>
          <w:szCs w:val="24"/>
        </w:rPr>
        <w:t xml:space="preserve"> à conclusão que é necessária uma rápida </w:t>
      </w:r>
      <w:r w:rsidR="006A4DC4">
        <w:rPr>
          <w:rFonts w:ascii="Times New Roman" w:hAnsi="Times New Roman" w:cs="Times New Roman"/>
          <w:sz w:val="24"/>
          <w:szCs w:val="24"/>
        </w:rPr>
        <w:t xml:space="preserve">modificação na legislação pátria, </w:t>
      </w:r>
      <w:r w:rsidR="00063F6F">
        <w:rPr>
          <w:rFonts w:ascii="Times New Roman" w:hAnsi="Times New Roman" w:cs="Times New Roman"/>
          <w:sz w:val="24"/>
          <w:szCs w:val="24"/>
        </w:rPr>
        <w:t xml:space="preserve">como forma de sanar, ou pelo menos, minimizar os inúmeros debates em torno dessa questão. </w:t>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9D02E3">
        <w:rPr>
          <w:rFonts w:ascii="Times New Roman" w:hAnsi="Times New Roman" w:cs="Times New Roman"/>
          <w:sz w:val="24"/>
          <w:szCs w:val="24"/>
        </w:rPr>
        <w:tab/>
      </w:r>
      <w:r w:rsidR="006A4DC4">
        <w:rPr>
          <w:rFonts w:ascii="Times New Roman" w:hAnsi="Times New Roman" w:cs="Times New Roman"/>
          <w:sz w:val="24"/>
          <w:szCs w:val="24"/>
        </w:rPr>
        <w:t>A regulamentação do testamento vital garantirá maior segurança jurídica e permitirá às pessoas agirem de acordo com os padrões legais. Não se pode esquecer, no entanto, que qualquer decisão tomada deverá ter como</w:t>
      </w:r>
      <w:r w:rsidR="00063F6F">
        <w:rPr>
          <w:rFonts w:ascii="Times New Roman" w:hAnsi="Times New Roman" w:cs="Times New Roman"/>
          <w:sz w:val="24"/>
          <w:szCs w:val="24"/>
        </w:rPr>
        <w:t xml:space="preserve"> pilar primordia</w:t>
      </w:r>
      <w:r w:rsidR="006A4DC4">
        <w:rPr>
          <w:rFonts w:ascii="Times New Roman" w:hAnsi="Times New Roman" w:cs="Times New Roman"/>
          <w:sz w:val="24"/>
          <w:szCs w:val="24"/>
        </w:rPr>
        <w:t>l</w:t>
      </w:r>
      <w:r w:rsidR="00063F6F" w:rsidRPr="000928AE">
        <w:rPr>
          <w:rFonts w:ascii="Times New Roman" w:hAnsi="Times New Roman" w:cs="Times New Roman"/>
          <w:bCs/>
          <w:color w:val="000000" w:themeColor="text1"/>
          <w:sz w:val="24"/>
          <w:szCs w:val="24"/>
        </w:rPr>
        <w:t xml:space="preserve">a preservação e </w:t>
      </w:r>
      <w:r w:rsidR="00063F6F">
        <w:rPr>
          <w:rFonts w:ascii="Times New Roman" w:hAnsi="Times New Roman" w:cs="Times New Roman"/>
          <w:bCs/>
          <w:color w:val="000000" w:themeColor="text1"/>
          <w:sz w:val="24"/>
          <w:szCs w:val="24"/>
        </w:rPr>
        <w:t xml:space="preserve">a </w:t>
      </w:r>
      <w:r w:rsidR="00063F6F" w:rsidRPr="000928AE">
        <w:rPr>
          <w:rFonts w:ascii="Times New Roman" w:hAnsi="Times New Roman" w:cs="Times New Roman"/>
          <w:bCs/>
          <w:color w:val="000000" w:themeColor="text1"/>
          <w:sz w:val="24"/>
          <w:szCs w:val="24"/>
        </w:rPr>
        <w:t>valorização do bem maior que é a vida</w:t>
      </w:r>
      <w:r w:rsidR="001614C8">
        <w:rPr>
          <w:rFonts w:ascii="Times New Roman" w:hAnsi="Times New Roman" w:cs="Times New Roman"/>
          <w:bCs/>
          <w:color w:val="000000" w:themeColor="text1"/>
          <w:sz w:val="24"/>
          <w:szCs w:val="24"/>
        </w:rPr>
        <w:t xml:space="preserve">. Assim, nos casos em que ela estiver chegando ao </w:t>
      </w:r>
      <w:r w:rsidR="0053664B">
        <w:rPr>
          <w:rFonts w:ascii="Times New Roman" w:hAnsi="Times New Roman" w:cs="Times New Roman"/>
          <w:bCs/>
          <w:color w:val="000000" w:themeColor="text1"/>
          <w:sz w:val="24"/>
          <w:szCs w:val="24"/>
        </w:rPr>
        <w:t>fim, é mais do que natural uma morte digna, devendo ser garantida nesses casos a total liberdade de escolha do paciente, como forma da máxima preservação de sua autonomia, que, vale ressaltar, é garantida constitucionalmente.</w:t>
      </w:r>
    </w:p>
    <w:p w:rsidR="00136ACB" w:rsidRDefault="00136ACB" w:rsidP="00136ACB">
      <w:pPr>
        <w:spacing w:after="0" w:line="360" w:lineRule="auto"/>
        <w:ind w:firstLine="1134"/>
        <w:jc w:val="both"/>
        <w:rPr>
          <w:rFonts w:ascii="Times New Roman" w:hAnsi="Times New Roman" w:cs="Times New Roman"/>
          <w:sz w:val="24"/>
          <w:szCs w:val="24"/>
        </w:rPr>
      </w:pPr>
    </w:p>
    <w:p w:rsidR="00136ACB" w:rsidRDefault="00136ACB" w:rsidP="00136ACB">
      <w:pPr>
        <w:spacing w:after="0" w:line="360" w:lineRule="auto"/>
        <w:ind w:firstLine="1134"/>
        <w:jc w:val="both"/>
        <w:rPr>
          <w:rFonts w:ascii="Times New Roman" w:hAnsi="Times New Roman" w:cs="Times New Roman"/>
          <w:sz w:val="24"/>
          <w:szCs w:val="24"/>
        </w:rPr>
      </w:pPr>
    </w:p>
    <w:p w:rsidR="00136ACB" w:rsidRDefault="00136ACB" w:rsidP="00136ACB">
      <w:pPr>
        <w:spacing w:after="0" w:line="360" w:lineRule="auto"/>
        <w:ind w:firstLine="1134"/>
        <w:jc w:val="both"/>
        <w:rPr>
          <w:rFonts w:ascii="Times New Roman" w:hAnsi="Times New Roman" w:cs="Times New Roman"/>
          <w:sz w:val="24"/>
          <w:szCs w:val="24"/>
        </w:rPr>
      </w:pPr>
    </w:p>
    <w:p w:rsidR="008A2625" w:rsidRDefault="008A2625" w:rsidP="00002944">
      <w:pPr>
        <w:spacing w:after="0" w:line="360" w:lineRule="auto"/>
        <w:jc w:val="both"/>
        <w:rPr>
          <w:rFonts w:ascii="Times New Roman" w:hAnsi="Times New Roman" w:cs="Times New Roman"/>
          <w:sz w:val="24"/>
          <w:szCs w:val="24"/>
        </w:rPr>
      </w:pPr>
    </w:p>
    <w:p w:rsidR="008E6E1B" w:rsidRDefault="008E6E1B" w:rsidP="00002944">
      <w:pPr>
        <w:spacing w:after="0" w:line="360" w:lineRule="auto"/>
        <w:jc w:val="both"/>
        <w:rPr>
          <w:rFonts w:ascii="Times New Roman" w:hAnsi="Times New Roman" w:cs="Times New Roman"/>
          <w:sz w:val="24"/>
          <w:szCs w:val="24"/>
        </w:rPr>
      </w:pPr>
    </w:p>
    <w:p w:rsidR="008E6E1B" w:rsidRDefault="008E6E1B" w:rsidP="00002944">
      <w:pPr>
        <w:spacing w:after="0" w:line="360" w:lineRule="auto"/>
        <w:jc w:val="both"/>
        <w:rPr>
          <w:rFonts w:ascii="Times New Roman" w:hAnsi="Times New Roman" w:cs="Times New Roman"/>
          <w:sz w:val="24"/>
          <w:szCs w:val="24"/>
        </w:rPr>
      </w:pPr>
    </w:p>
    <w:p w:rsidR="008E6E1B" w:rsidRPr="00B25741" w:rsidRDefault="008E6E1B" w:rsidP="00002944">
      <w:pPr>
        <w:spacing w:after="0" w:line="360" w:lineRule="auto"/>
        <w:jc w:val="both"/>
        <w:rPr>
          <w:rFonts w:ascii="Times New Roman" w:hAnsi="Times New Roman" w:cs="Times New Roman"/>
          <w:sz w:val="24"/>
          <w:szCs w:val="24"/>
        </w:rPr>
      </w:pPr>
    </w:p>
    <w:p w:rsidR="00E746B6" w:rsidRPr="003E38DB" w:rsidRDefault="00E746B6" w:rsidP="00E746B6">
      <w:pPr>
        <w:spacing w:after="0" w:line="240" w:lineRule="auto"/>
        <w:jc w:val="center"/>
        <w:rPr>
          <w:rFonts w:ascii="Times New Roman" w:hAnsi="Times New Roman"/>
          <w:b/>
          <w:sz w:val="24"/>
          <w:szCs w:val="24"/>
        </w:rPr>
      </w:pPr>
      <w:r w:rsidRPr="003E38DB">
        <w:rPr>
          <w:rFonts w:ascii="Times New Roman" w:hAnsi="Times New Roman"/>
          <w:b/>
          <w:sz w:val="24"/>
          <w:szCs w:val="24"/>
        </w:rPr>
        <w:lastRenderedPageBreak/>
        <w:t>REFERÊNCIAS</w:t>
      </w:r>
    </w:p>
    <w:p w:rsidR="00E746B6" w:rsidRDefault="00E746B6" w:rsidP="00E746B6">
      <w:pPr>
        <w:spacing w:after="0" w:line="240" w:lineRule="auto"/>
        <w:jc w:val="center"/>
        <w:rPr>
          <w:rFonts w:ascii="Times New Roman" w:hAnsi="Times New Roman"/>
          <w:sz w:val="24"/>
          <w:szCs w:val="24"/>
        </w:rPr>
      </w:pPr>
    </w:p>
    <w:p w:rsidR="00E746B6" w:rsidRDefault="00E746B6" w:rsidP="00E746B6">
      <w:pPr>
        <w:spacing w:after="0" w:line="240" w:lineRule="auto"/>
        <w:jc w:val="center"/>
        <w:rPr>
          <w:rFonts w:ascii="Times New Roman" w:hAnsi="Times New Roman"/>
          <w:sz w:val="24"/>
          <w:szCs w:val="24"/>
        </w:rPr>
      </w:pPr>
    </w:p>
    <w:p w:rsidR="00E746B6" w:rsidRDefault="00E746B6" w:rsidP="00136ACB">
      <w:pPr>
        <w:pStyle w:val="SemEspaamento"/>
        <w:rPr>
          <w:rFonts w:ascii="Times New Roman" w:hAnsi="Times New Roman" w:cs="Times New Roman"/>
          <w:sz w:val="24"/>
          <w:szCs w:val="24"/>
        </w:rPr>
      </w:pPr>
      <w:r w:rsidRPr="009F1452">
        <w:rPr>
          <w:rFonts w:ascii="Times New Roman" w:hAnsi="Times New Roman" w:cs="Times New Roman"/>
          <w:b/>
          <w:bCs/>
          <w:sz w:val="24"/>
          <w:szCs w:val="24"/>
        </w:rPr>
        <w:t xml:space="preserve">CONSELHO FEDERAL DE MEDICINA. RESOLUÇÃO CFM Nº 1.995, DE 9 DE AGOSTO DE 2012. </w:t>
      </w:r>
      <w:r w:rsidRPr="009F1452">
        <w:rPr>
          <w:rFonts w:ascii="Times New Roman" w:hAnsi="Times New Roman" w:cs="Times New Roman"/>
          <w:sz w:val="24"/>
          <w:szCs w:val="24"/>
        </w:rPr>
        <w:t>Diário Oficial da União; Poder Executivo; Brasília, 31 ago. 2012, Seção 1, p.269-270. Disponível em: &lt;http://www.cremesp.org.br/?siteAcao=Pesquisa</w:t>
      </w:r>
    </w:p>
    <w:p w:rsidR="00E746B6" w:rsidRPr="009F1452" w:rsidRDefault="00E746B6" w:rsidP="00136ACB">
      <w:pPr>
        <w:pStyle w:val="SemEspaamento"/>
        <w:rPr>
          <w:rFonts w:ascii="Times New Roman" w:hAnsi="Times New Roman" w:cs="Times New Roman"/>
          <w:sz w:val="24"/>
          <w:szCs w:val="24"/>
        </w:rPr>
      </w:pPr>
      <w:r w:rsidRPr="009F1452">
        <w:rPr>
          <w:rFonts w:ascii="Times New Roman" w:hAnsi="Times New Roman" w:cs="Times New Roman"/>
          <w:sz w:val="24"/>
          <w:szCs w:val="24"/>
        </w:rPr>
        <w:t>Legislacao&amp;dif=s&amp;ficha=1&amp;id=10938&amp;tipo=RESOLU%C7%C3O&amp;orgao=Conselho%20Federal%20de%20Medicina&amp;numero=1995&amp;situacao=VIGENTE&amp;data=09-08-2012</w:t>
      </w:r>
      <w:r>
        <w:rPr>
          <w:rFonts w:ascii="Times New Roman" w:hAnsi="Times New Roman" w:cs="Times New Roman"/>
          <w:sz w:val="24"/>
          <w:szCs w:val="24"/>
        </w:rPr>
        <w:t>&gt;.. Acesso em: 26 abr</w:t>
      </w:r>
      <w:r w:rsidRPr="009F1452">
        <w:rPr>
          <w:rFonts w:ascii="Times New Roman" w:hAnsi="Times New Roman" w:cs="Times New Roman"/>
          <w:sz w:val="24"/>
          <w:szCs w:val="24"/>
        </w:rPr>
        <w:t>. 2013.</w:t>
      </w:r>
    </w:p>
    <w:p w:rsidR="00E746B6" w:rsidRDefault="00E746B6" w:rsidP="00136ACB">
      <w:pPr>
        <w:spacing w:after="0" w:line="240" w:lineRule="auto"/>
        <w:rPr>
          <w:rFonts w:ascii="Times New Roman" w:hAnsi="Times New Roman"/>
          <w:sz w:val="24"/>
          <w:szCs w:val="24"/>
        </w:rPr>
      </w:pPr>
    </w:p>
    <w:p w:rsidR="00E746B6" w:rsidRDefault="00E746B6" w:rsidP="00136ACB">
      <w:pPr>
        <w:spacing w:after="0" w:line="240" w:lineRule="auto"/>
        <w:rPr>
          <w:rFonts w:ascii="Times New Roman" w:hAnsi="Times New Roman"/>
          <w:sz w:val="24"/>
          <w:szCs w:val="24"/>
        </w:rPr>
      </w:pPr>
    </w:p>
    <w:p w:rsidR="007F2222" w:rsidRDefault="007F2222" w:rsidP="00136ACB">
      <w:pPr>
        <w:spacing w:after="0" w:line="240" w:lineRule="auto"/>
        <w:rPr>
          <w:rFonts w:ascii="Times New Roman" w:hAnsi="Times New Roman" w:cs="Times New Roman"/>
          <w:sz w:val="24"/>
          <w:szCs w:val="24"/>
          <w:shd w:val="clear" w:color="auto" w:fill="FFFFFF"/>
        </w:rPr>
      </w:pPr>
      <w:r w:rsidRPr="00A860D5">
        <w:rPr>
          <w:rFonts w:ascii="Times New Roman" w:hAnsi="Times New Roman" w:cs="Times New Roman"/>
          <w:sz w:val="24"/>
          <w:szCs w:val="24"/>
        </w:rPr>
        <w:t xml:space="preserve">BOMTEMPO, Thiago Vieira. </w:t>
      </w:r>
      <w:r w:rsidRPr="00A860D5">
        <w:rPr>
          <w:rFonts w:ascii="Times New Roman" w:hAnsi="Times New Roman" w:cs="Times New Roman"/>
          <w:b/>
          <w:bCs/>
          <w:color w:val="000000"/>
          <w:sz w:val="24"/>
          <w:szCs w:val="24"/>
          <w:shd w:val="clear" w:color="auto" w:fill="FFFFFF"/>
        </w:rPr>
        <w:t>Diretivas antecipadas: instrumento que assegura a vontade de morrer dignamentE. Disponível em: &lt;</w:t>
      </w:r>
      <w:r w:rsidRPr="00A860D5">
        <w:rPr>
          <w:rFonts w:ascii="Times New Roman" w:hAnsi="Times New Roman" w:cs="Times New Roman"/>
          <w:sz w:val="24"/>
          <w:szCs w:val="24"/>
        </w:rPr>
        <w:t>http://scielo.isciii.es/scielo.php?pid=S1886-58872012000300004&amp;script=sci_arttext</w:t>
      </w:r>
      <w:r w:rsidRPr="00A860D5">
        <w:rPr>
          <w:rFonts w:ascii="Times New Roman" w:hAnsi="Times New Roman" w:cs="Times New Roman"/>
          <w:sz w:val="24"/>
          <w:szCs w:val="24"/>
          <w:shd w:val="clear" w:color="auto" w:fill="FFFFFF"/>
        </w:rPr>
        <w:t>&gt;. Acesso em: 21.mai. 2013</w:t>
      </w:r>
    </w:p>
    <w:p w:rsidR="007F2222" w:rsidRDefault="007F2222" w:rsidP="00136ACB">
      <w:pPr>
        <w:spacing w:after="0" w:line="240" w:lineRule="auto"/>
        <w:rPr>
          <w:rFonts w:ascii="Times New Roman" w:hAnsi="Times New Roman" w:cs="Times New Roman"/>
          <w:sz w:val="24"/>
          <w:szCs w:val="24"/>
          <w:shd w:val="clear" w:color="auto" w:fill="FFFFFF"/>
        </w:rPr>
      </w:pPr>
    </w:p>
    <w:p w:rsidR="009D02E3" w:rsidRPr="009D02E3" w:rsidRDefault="009D02E3" w:rsidP="00136ACB">
      <w:pPr>
        <w:autoSpaceDE w:val="0"/>
        <w:autoSpaceDN w:val="0"/>
        <w:adjustRightInd w:val="0"/>
        <w:spacing w:after="0" w:line="240" w:lineRule="auto"/>
        <w:rPr>
          <w:rFonts w:ascii="Times New Roman" w:hAnsi="Times New Roman" w:cs="Times New Roman"/>
          <w:sz w:val="24"/>
          <w:szCs w:val="24"/>
        </w:rPr>
      </w:pPr>
      <w:r w:rsidRPr="009D02E3">
        <w:rPr>
          <w:rFonts w:ascii="Times New Roman" w:hAnsi="Times New Roman" w:cs="Times New Roman"/>
          <w:sz w:val="24"/>
          <w:szCs w:val="24"/>
        </w:rPr>
        <w:t xml:space="preserve">DE SÁ. Maria de Fátima Freire. NAVES, Bruno Torquato de Oliveira. </w:t>
      </w:r>
      <w:r w:rsidRPr="009D02E3">
        <w:rPr>
          <w:rFonts w:ascii="Times New Roman" w:hAnsi="Times New Roman" w:cs="Times New Roman"/>
          <w:b/>
          <w:bCs/>
          <w:sz w:val="24"/>
          <w:szCs w:val="24"/>
        </w:rPr>
        <w:t>Curso de Biodireito</w:t>
      </w:r>
      <w:r w:rsidRPr="009D02E3">
        <w:rPr>
          <w:rFonts w:ascii="Times New Roman" w:hAnsi="Times New Roman" w:cs="Times New Roman"/>
          <w:sz w:val="24"/>
          <w:szCs w:val="24"/>
        </w:rPr>
        <w:t>. 2.</w:t>
      </w:r>
      <w:r w:rsidRPr="008E6E1B">
        <w:rPr>
          <w:rFonts w:ascii="Times New Roman" w:hAnsi="Times New Roman" w:cs="Times New Roman"/>
          <w:sz w:val="24"/>
          <w:szCs w:val="24"/>
        </w:rPr>
        <w:t>ed. Belo Horizonto: Ed. Del Rey, 2011.</w:t>
      </w:r>
    </w:p>
    <w:p w:rsidR="007F2222" w:rsidRPr="008E6E1B" w:rsidRDefault="007F2222" w:rsidP="00136ACB">
      <w:pPr>
        <w:spacing w:after="0" w:line="240" w:lineRule="auto"/>
        <w:rPr>
          <w:rFonts w:ascii="Times New Roman" w:hAnsi="Times New Roman"/>
          <w:sz w:val="24"/>
          <w:szCs w:val="24"/>
        </w:rPr>
      </w:pPr>
    </w:p>
    <w:p w:rsidR="00E746B6" w:rsidRPr="009F1452" w:rsidRDefault="00E746B6" w:rsidP="00136ACB">
      <w:pPr>
        <w:tabs>
          <w:tab w:val="left" w:pos="195"/>
          <w:tab w:val="left" w:pos="240"/>
        </w:tabs>
        <w:autoSpaceDE w:val="0"/>
        <w:spacing w:after="0" w:line="240" w:lineRule="auto"/>
        <w:ind w:left="30" w:hanging="15"/>
        <w:rPr>
          <w:rStyle w:val="Hyperlink"/>
          <w:rFonts w:ascii="Times New Roman" w:eastAsia="ArialMT" w:hAnsi="Times New Roman"/>
          <w:bCs/>
          <w:color w:val="auto"/>
          <w:sz w:val="24"/>
          <w:szCs w:val="24"/>
          <w:u w:val="none"/>
        </w:rPr>
      </w:pPr>
      <w:r w:rsidRPr="009F1452">
        <w:rPr>
          <w:rStyle w:val="Hyperlink"/>
          <w:rFonts w:ascii="Times New Roman" w:eastAsia="ArialMT" w:hAnsi="Times New Roman"/>
          <w:bCs/>
          <w:color w:val="auto"/>
          <w:sz w:val="24"/>
          <w:szCs w:val="24"/>
          <w:u w:val="none"/>
        </w:rPr>
        <w:t xml:space="preserve">DINIZ, Maria Helena. </w:t>
      </w:r>
      <w:r w:rsidRPr="009F1452">
        <w:rPr>
          <w:rStyle w:val="Hyperlink"/>
          <w:rFonts w:ascii="Times New Roman" w:eastAsia="ArialMT" w:hAnsi="Times New Roman"/>
          <w:b/>
          <w:bCs/>
          <w:color w:val="auto"/>
          <w:sz w:val="24"/>
          <w:szCs w:val="24"/>
          <w:u w:val="none"/>
        </w:rPr>
        <w:t xml:space="preserve">Curso de direito civil brasileiro: </w:t>
      </w:r>
      <w:r w:rsidRPr="009F1452">
        <w:rPr>
          <w:rStyle w:val="Hyperlink"/>
          <w:rFonts w:ascii="Times New Roman" w:eastAsia="ArialMT" w:hAnsi="Times New Roman"/>
          <w:bCs/>
          <w:color w:val="auto"/>
          <w:sz w:val="24"/>
          <w:szCs w:val="24"/>
          <w:u w:val="none"/>
        </w:rPr>
        <w:t>direito das</w:t>
      </w:r>
      <w:r>
        <w:rPr>
          <w:rStyle w:val="Hyperlink"/>
          <w:rFonts w:ascii="Times New Roman" w:eastAsia="ArialMT" w:hAnsi="Times New Roman"/>
          <w:bCs/>
          <w:color w:val="auto"/>
          <w:sz w:val="24"/>
          <w:szCs w:val="24"/>
          <w:u w:val="none"/>
        </w:rPr>
        <w:t xml:space="preserve"> sucessões. v</w:t>
      </w:r>
      <w:r w:rsidRPr="009F1452">
        <w:rPr>
          <w:rStyle w:val="Hyperlink"/>
          <w:rFonts w:ascii="Times New Roman" w:eastAsia="ArialMT" w:hAnsi="Times New Roman"/>
          <w:bCs/>
          <w:color w:val="auto"/>
          <w:sz w:val="24"/>
          <w:szCs w:val="24"/>
          <w:u w:val="none"/>
        </w:rPr>
        <w:t>.6. São PAULO, 2010.</w:t>
      </w:r>
    </w:p>
    <w:p w:rsidR="00E746B6" w:rsidRDefault="00E746B6" w:rsidP="00136ACB">
      <w:pPr>
        <w:tabs>
          <w:tab w:val="left" w:pos="195"/>
          <w:tab w:val="left" w:pos="240"/>
        </w:tabs>
        <w:autoSpaceDE w:val="0"/>
        <w:spacing w:after="0" w:line="240" w:lineRule="auto"/>
        <w:ind w:left="30" w:hanging="15"/>
        <w:contextualSpacing/>
        <w:rPr>
          <w:rStyle w:val="Hyperlink"/>
          <w:rFonts w:ascii="Times New Roman" w:eastAsia="ArialMT" w:hAnsi="Times New Roman"/>
          <w:bCs/>
          <w:sz w:val="24"/>
          <w:szCs w:val="24"/>
        </w:rPr>
      </w:pPr>
    </w:p>
    <w:p w:rsidR="007F2222" w:rsidRDefault="007F2222" w:rsidP="00136ACB">
      <w:pPr>
        <w:tabs>
          <w:tab w:val="left" w:pos="195"/>
          <w:tab w:val="left" w:pos="240"/>
        </w:tabs>
        <w:autoSpaceDE w:val="0"/>
        <w:spacing w:after="0" w:line="240" w:lineRule="auto"/>
        <w:ind w:left="30" w:hanging="15"/>
        <w:contextualSpacing/>
        <w:rPr>
          <w:rStyle w:val="Hyperlink"/>
          <w:rFonts w:ascii="Times New Roman" w:eastAsia="ArialMT" w:hAnsi="Times New Roman"/>
          <w:bCs/>
          <w:sz w:val="24"/>
          <w:szCs w:val="24"/>
        </w:rPr>
      </w:pPr>
    </w:p>
    <w:p w:rsidR="007F2222" w:rsidRPr="00B25741" w:rsidRDefault="007F2222" w:rsidP="00136AC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GONÇALVES, Carlos Roberto. </w:t>
      </w:r>
      <w:r w:rsidRPr="00A860D5">
        <w:rPr>
          <w:rFonts w:ascii="Times New Roman" w:hAnsi="Times New Roman" w:cs="Times New Roman"/>
          <w:b/>
          <w:sz w:val="24"/>
          <w:szCs w:val="24"/>
        </w:rPr>
        <w:t>Direito Civil Brasileiro</w:t>
      </w:r>
      <w:r>
        <w:rPr>
          <w:rFonts w:ascii="Times New Roman" w:hAnsi="Times New Roman" w:cs="Times New Roman"/>
          <w:sz w:val="24"/>
          <w:szCs w:val="24"/>
        </w:rPr>
        <w:t xml:space="preserve">. v.1. São Paulo: Saraiva, 2011.  </w:t>
      </w:r>
    </w:p>
    <w:p w:rsidR="00E746B6" w:rsidRDefault="00E746B6" w:rsidP="00136ACB">
      <w:pPr>
        <w:tabs>
          <w:tab w:val="left" w:pos="195"/>
          <w:tab w:val="left" w:pos="240"/>
        </w:tabs>
        <w:autoSpaceDE w:val="0"/>
        <w:spacing w:after="0" w:line="240" w:lineRule="auto"/>
        <w:ind w:left="30" w:hanging="15"/>
        <w:contextualSpacing/>
        <w:rPr>
          <w:rStyle w:val="Hyperlink"/>
          <w:rFonts w:ascii="Times New Roman" w:eastAsia="ArialMT" w:hAnsi="Times New Roman"/>
          <w:bCs/>
          <w:sz w:val="24"/>
          <w:szCs w:val="24"/>
        </w:rPr>
      </w:pPr>
    </w:p>
    <w:p w:rsidR="007F2222" w:rsidRDefault="007F2222" w:rsidP="00136ACB">
      <w:pPr>
        <w:tabs>
          <w:tab w:val="left" w:pos="195"/>
          <w:tab w:val="left" w:pos="240"/>
        </w:tabs>
        <w:autoSpaceDE w:val="0"/>
        <w:spacing w:after="0" w:line="240" w:lineRule="auto"/>
        <w:ind w:left="30" w:hanging="15"/>
        <w:contextualSpacing/>
        <w:rPr>
          <w:rStyle w:val="Hyperlink"/>
          <w:rFonts w:ascii="Times New Roman" w:eastAsia="ArialMT" w:hAnsi="Times New Roman"/>
          <w:bCs/>
          <w:sz w:val="24"/>
          <w:szCs w:val="24"/>
        </w:rPr>
      </w:pPr>
    </w:p>
    <w:p w:rsidR="00E746B6" w:rsidRDefault="00E746B6" w:rsidP="00136ACB">
      <w:pPr>
        <w:spacing w:after="0" w:line="240" w:lineRule="auto"/>
        <w:rPr>
          <w:rFonts w:ascii="Times New Roman" w:hAnsi="Times New Roman"/>
          <w:sz w:val="24"/>
          <w:szCs w:val="24"/>
        </w:rPr>
      </w:pPr>
      <w:r w:rsidRPr="006274DA">
        <w:rPr>
          <w:rFonts w:ascii="Times New Roman" w:hAnsi="Times New Roman"/>
          <w:sz w:val="24"/>
          <w:szCs w:val="24"/>
        </w:rPr>
        <w:t xml:space="preserve">GODINHO, Adriano Marteleto. </w:t>
      </w:r>
      <w:r w:rsidRPr="00C93109">
        <w:rPr>
          <w:rFonts w:ascii="Times New Roman" w:hAnsi="Times New Roman"/>
          <w:b/>
          <w:sz w:val="24"/>
          <w:szCs w:val="24"/>
        </w:rPr>
        <w:t>Diretivas antecipativas de vontade</w:t>
      </w:r>
      <w:r w:rsidRPr="006274DA">
        <w:rPr>
          <w:rFonts w:ascii="Times New Roman" w:hAnsi="Times New Roman"/>
          <w:sz w:val="24"/>
          <w:szCs w:val="24"/>
        </w:rPr>
        <w:t>: testamento vital, mandato duradouro e sua admissibilidade no ordenamento brasileiro.  Disponível em: &lt;http://www.idb-fdul.com/uploaded/files/2012_02_094</w:t>
      </w:r>
      <w:r>
        <w:rPr>
          <w:rFonts w:ascii="Times New Roman" w:hAnsi="Times New Roman"/>
          <w:sz w:val="24"/>
          <w:szCs w:val="24"/>
        </w:rPr>
        <w:t xml:space="preserve">5_0978.pdf&gt;. Acesso em: 26 abr. </w:t>
      </w:r>
      <w:r w:rsidRPr="006274DA">
        <w:rPr>
          <w:rFonts w:ascii="Times New Roman" w:hAnsi="Times New Roman"/>
          <w:sz w:val="24"/>
          <w:szCs w:val="24"/>
        </w:rPr>
        <w:t>2013.</w:t>
      </w:r>
    </w:p>
    <w:p w:rsidR="001614C8" w:rsidRDefault="001614C8" w:rsidP="00136ACB">
      <w:pPr>
        <w:spacing w:after="0" w:line="240" w:lineRule="auto"/>
        <w:rPr>
          <w:rFonts w:ascii="Times New Roman" w:hAnsi="Times New Roman"/>
          <w:sz w:val="24"/>
          <w:szCs w:val="24"/>
        </w:rPr>
      </w:pPr>
    </w:p>
    <w:p w:rsidR="001614C8" w:rsidRPr="001614C8" w:rsidRDefault="001614C8" w:rsidP="00136ACB">
      <w:pPr>
        <w:spacing w:after="0" w:line="240" w:lineRule="auto"/>
        <w:rPr>
          <w:rFonts w:ascii="Times New Roman" w:hAnsi="Times New Roman"/>
          <w:sz w:val="24"/>
          <w:szCs w:val="24"/>
        </w:rPr>
      </w:pPr>
    </w:p>
    <w:p w:rsidR="009D02E3" w:rsidRDefault="001614C8" w:rsidP="00136ACB">
      <w:pPr>
        <w:spacing w:after="0" w:line="240" w:lineRule="auto"/>
        <w:rPr>
          <w:rFonts w:ascii="Times New Roman" w:hAnsi="Times New Roman" w:cs="Times New Roman"/>
          <w:color w:val="000000"/>
          <w:sz w:val="24"/>
          <w:szCs w:val="24"/>
        </w:rPr>
      </w:pPr>
      <w:r w:rsidRPr="001614C8">
        <w:rPr>
          <w:rFonts w:ascii="Times New Roman" w:hAnsi="Times New Roman" w:cs="Times New Roman"/>
          <w:sz w:val="24"/>
          <w:szCs w:val="24"/>
          <w:shd w:val="clear" w:color="auto" w:fill="FFFFFF"/>
        </w:rPr>
        <w:t xml:space="preserve">GODINHO, Adriano Marteleto. </w:t>
      </w:r>
      <w:r w:rsidRPr="00136ACB">
        <w:rPr>
          <w:rFonts w:ascii="Times New Roman" w:hAnsi="Times New Roman" w:cs="Times New Roman"/>
          <w:b/>
          <w:sz w:val="24"/>
          <w:szCs w:val="24"/>
          <w:shd w:val="clear" w:color="auto" w:fill="FFFFFF"/>
        </w:rPr>
        <w:t>Testamento vital e o ordenamento brasileiro</w:t>
      </w:r>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r w:rsidRPr="001614C8">
        <w:rPr>
          <w:rStyle w:val="Forte"/>
          <w:rFonts w:ascii="Times New Roman" w:hAnsi="Times New Roman" w:cs="Times New Roman"/>
          <w:sz w:val="24"/>
          <w:szCs w:val="24"/>
        </w:rPr>
        <w:t>Jus Navigandi</w:t>
      </w:r>
      <w:r w:rsidRPr="001614C8">
        <w:rPr>
          <w:rFonts w:ascii="Times New Roman" w:hAnsi="Times New Roman" w:cs="Times New Roman"/>
          <w:sz w:val="24"/>
          <w:szCs w:val="24"/>
          <w:shd w:val="clear" w:color="auto" w:fill="FFFFFF"/>
        </w:rPr>
        <w:t>, Teresina,</w:t>
      </w:r>
      <w:r w:rsidRPr="001614C8">
        <w:rPr>
          <w:rStyle w:val="apple-converted-space"/>
          <w:rFonts w:ascii="Times New Roman" w:hAnsi="Times New Roman" w:cs="Times New Roman"/>
          <w:sz w:val="24"/>
          <w:szCs w:val="24"/>
          <w:shd w:val="clear" w:color="auto" w:fill="FFFFFF"/>
        </w:rPr>
        <w:t> </w:t>
      </w:r>
      <w:hyperlink r:id="rId8" w:history="1">
        <w:r w:rsidRPr="001614C8">
          <w:rPr>
            <w:rStyle w:val="Hyperlink"/>
            <w:rFonts w:ascii="Times New Roman" w:hAnsi="Times New Roman" w:cs="Times New Roman"/>
            <w:color w:val="auto"/>
            <w:sz w:val="24"/>
            <w:szCs w:val="24"/>
            <w:u w:val="none"/>
          </w:rPr>
          <w:t>ano 15</w:t>
        </w:r>
      </w:hyperlink>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hyperlink r:id="rId9" w:history="1">
        <w:r w:rsidRPr="001614C8">
          <w:rPr>
            <w:rStyle w:val="Hyperlink"/>
            <w:rFonts w:ascii="Times New Roman" w:hAnsi="Times New Roman" w:cs="Times New Roman"/>
            <w:color w:val="auto"/>
            <w:sz w:val="24"/>
            <w:szCs w:val="24"/>
            <w:u w:val="none"/>
          </w:rPr>
          <w:t>n. 2545</w:t>
        </w:r>
      </w:hyperlink>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hyperlink r:id="rId10" w:history="1">
        <w:r w:rsidRPr="001614C8">
          <w:rPr>
            <w:rStyle w:val="Hyperlink"/>
            <w:rFonts w:ascii="Times New Roman" w:hAnsi="Times New Roman" w:cs="Times New Roman"/>
            <w:color w:val="auto"/>
            <w:sz w:val="24"/>
            <w:szCs w:val="24"/>
            <w:u w:val="none"/>
          </w:rPr>
          <w:t>20</w:t>
        </w:r>
      </w:hyperlink>
      <w:r w:rsidRPr="001614C8">
        <w:rPr>
          <w:rStyle w:val="apple-converted-space"/>
          <w:rFonts w:ascii="Times New Roman" w:hAnsi="Times New Roman" w:cs="Times New Roman"/>
          <w:sz w:val="24"/>
          <w:szCs w:val="24"/>
          <w:shd w:val="clear" w:color="auto" w:fill="FFFFFF"/>
        </w:rPr>
        <w:t> </w:t>
      </w:r>
      <w:hyperlink r:id="rId11" w:history="1">
        <w:r w:rsidRPr="001614C8">
          <w:rPr>
            <w:rStyle w:val="Hyperlink"/>
            <w:rFonts w:ascii="Times New Roman" w:hAnsi="Times New Roman" w:cs="Times New Roman"/>
            <w:color w:val="auto"/>
            <w:sz w:val="24"/>
            <w:szCs w:val="24"/>
            <w:u w:val="none"/>
          </w:rPr>
          <w:t>jun.</w:t>
        </w:r>
      </w:hyperlink>
      <w:r w:rsidRPr="001614C8">
        <w:rPr>
          <w:rStyle w:val="apple-converted-space"/>
          <w:rFonts w:ascii="Times New Roman" w:hAnsi="Times New Roman" w:cs="Times New Roman"/>
          <w:sz w:val="24"/>
          <w:szCs w:val="24"/>
          <w:shd w:val="clear" w:color="auto" w:fill="FFFFFF"/>
        </w:rPr>
        <w:t> </w:t>
      </w:r>
      <w:hyperlink r:id="rId12" w:history="1">
        <w:r w:rsidRPr="001614C8">
          <w:rPr>
            <w:rStyle w:val="Hyperlink"/>
            <w:rFonts w:ascii="Times New Roman" w:hAnsi="Times New Roman" w:cs="Times New Roman"/>
            <w:color w:val="auto"/>
            <w:sz w:val="24"/>
            <w:szCs w:val="24"/>
            <w:u w:val="none"/>
          </w:rPr>
          <w:t>2010</w:t>
        </w:r>
      </w:hyperlink>
      <w:r w:rsidRPr="001614C8">
        <w:rPr>
          <w:rStyle w:val="apple-converted-space"/>
          <w:rFonts w:ascii="Times New Roman" w:hAnsi="Times New Roman" w:cs="Times New Roman"/>
          <w:sz w:val="24"/>
          <w:szCs w:val="24"/>
          <w:shd w:val="clear" w:color="auto" w:fill="FFFFFF"/>
        </w:rPr>
        <w:t> </w:t>
      </w:r>
      <w:r w:rsidRPr="001614C8">
        <w:rPr>
          <w:rFonts w:ascii="Times New Roman" w:hAnsi="Times New Roman" w:cs="Times New Roman"/>
          <w:sz w:val="24"/>
          <w:szCs w:val="24"/>
          <w:shd w:val="clear" w:color="auto" w:fill="FFFFFF"/>
        </w:rPr>
        <w:t xml:space="preserve">. Disponível </w:t>
      </w:r>
      <w:r>
        <w:rPr>
          <w:rFonts w:ascii="Times New Roman" w:hAnsi="Times New Roman" w:cs="Times New Roman"/>
          <w:sz w:val="24"/>
          <w:szCs w:val="24"/>
          <w:shd w:val="clear" w:color="auto" w:fill="FFFFFF"/>
        </w:rPr>
        <w:t>e</w:t>
      </w:r>
      <w:r w:rsidRPr="001614C8">
        <w:rPr>
          <w:rFonts w:ascii="Times New Roman" w:hAnsi="Times New Roman" w:cs="Times New Roman"/>
          <w:sz w:val="24"/>
          <w:szCs w:val="24"/>
          <w:shd w:val="clear" w:color="auto" w:fill="FFFFFF"/>
        </w:rPr>
        <w:t>m:</w:t>
      </w:r>
      <w:r w:rsidRPr="001614C8">
        <w:rPr>
          <w:rStyle w:val="apple-converted-space"/>
          <w:rFonts w:ascii="Times New Roman" w:hAnsi="Times New Roman" w:cs="Times New Roman"/>
          <w:sz w:val="24"/>
          <w:szCs w:val="24"/>
          <w:shd w:val="clear" w:color="auto" w:fill="FFFFFF"/>
        </w:rPr>
        <w:t> </w:t>
      </w:r>
      <w:r w:rsidRPr="001614C8">
        <w:rPr>
          <w:rStyle w:val="url"/>
          <w:rFonts w:ascii="Times New Roman" w:hAnsi="Times New Roman" w:cs="Times New Roman"/>
          <w:sz w:val="24"/>
          <w:szCs w:val="24"/>
        </w:rPr>
        <w:t>&lt;</w:t>
      </w:r>
      <w:hyperlink r:id="rId13" w:history="1">
        <w:r w:rsidRPr="001614C8">
          <w:rPr>
            <w:rStyle w:val="Hyperlink"/>
            <w:rFonts w:ascii="Times New Roman" w:hAnsi="Times New Roman" w:cs="Times New Roman"/>
            <w:color w:val="auto"/>
            <w:sz w:val="24"/>
            <w:szCs w:val="24"/>
            <w:u w:val="none"/>
          </w:rPr>
          <w:t>http://jus.com.br/revista/texto/15066</w:t>
        </w:r>
      </w:hyperlink>
      <w:r w:rsidRPr="001614C8">
        <w:rPr>
          <w:rStyle w:val="url"/>
          <w:rFonts w:ascii="Times New Roman" w:hAnsi="Times New Roman" w:cs="Times New Roman"/>
          <w:sz w:val="24"/>
          <w:szCs w:val="24"/>
        </w:rPr>
        <w:t>&gt;</w:t>
      </w:r>
      <w:r w:rsidRPr="001614C8">
        <w:rPr>
          <w:rFonts w:ascii="Times New Roman" w:hAnsi="Times New Roman" w:cs="Times New Roman"/>
          <w:sz w:val="24"/>
          <w:szCs w:val="24"/>
          <w:shd w:val="clear" w:color="auto" w:fill="FFFFFF"/>
        </w:rPr>
        <w:t>. Acesso em:</w:t>
      </w:r>
      <w:r w:rsidRPr="001614C8">
        <w:rPr>
          <w:rStyle w:val="apple-converted-space"/>
          <w:rFonts w:ascii="Times New Roman" w:hAnsi="Times New Roman" w:cs="Times New Roman"/>
          <w:sz w:val="24"/>
          <w:szCs w:val="24"/>
          <w:shd w:val="clear" w:color="auto" w:fill="FFFFFF"/>
        </w:rPr>
        <w:t> </w:t>
      </w:r>
      <w:r w:rsidRPr="001614C8">
        <w:rPr>
          <w:rStyle w:val="timeaccess"/>
          <w:rFonts w:ascii="Times New Roman" w:hAnsi="Times New Roman" w:cs="Times New Roman"/>
          <w:sz w:val="24"/>
          <w:szCs w:val="24"/>
        </w:rPr>
        <w:t>23 maio 2013</w:t>
      </w:r>
      <w:r w:rsidRPr="001614C8">
        <w:rPr>
          <w:rFonts w:ascii="Times New Roman" w:hAnsi="Times New Roman" w:cs="Times New Roman"/>
          <w:sz w:val="24"/>
          <w:szCs w:val="24"/>
          <w:shd w:val="clear" w:color="auto" w:fill="FFFFFF"/>
        </w:rPr>
        <w:t>.</w:t>
      </w:r>
      <w:r w:rsidRPr="001614C8">
        <w:rPr>
          <w:rFonts w:ascii="Times New Roman" w:hAnsi="Times New Roman" w:cs="Times New Roman"/>
          <w:sz w:val="24"/>
          <w:szCs w:val="24"/>
        </w:rPr>
        <w:br/>
      </w:r>
    </w:p>
    <w:p w:rsidR="00E746B6" w:rsidRPr="009D02E3" w:rsidRDefault="009D02E3" w:rsidP="00136ACB">
      <w:pPr>
        <w:autoSpaceDE w:val="0"/>
        <w:autoSpaceDN w:val="0"/>
        <w:adjustRightInd w:val="0"/>
        <w:spacing w:after="0" w:line="240" w:lineRule="auto"/>
        <w:rPr>
          <w:rFonts w:ascii="Times New Roman" w:hAnsi="Times New Roman" w:cs="Times New Roman"/>
          <w:b/>
          <w:bCs/>
          <w:sz w:val="24"/>
          <w:szCs w:val="24"/>
        </w:rPr>
      </w:pPr>
      <w:r w:rsidRPr="009D02E3">
        <w:rPr>
          <w:rFonts w:ascii="Times New Roman" w:hAnsi="Times New Roman" w:cs="Times New Roman"/>
          <w:iCs/>
          <w:sz w:val="24"/>
          <w:szCs w:val="24"/>
        </w:rPr>
        <w:t>LINGERFELT. David e et.al.</w:t>
      </w:r>
      <w:r w:rsidRPr="009D02E3">
        <w:rPr>
          <w:rFonts w:ascii="Times New Roman" w:hAnsi="Times New Roman" w:cs="Times New Roman"/>
          <w:b/>
          <w:bCs/>
          <w:sz w:val="24"/>
          <w:szCs w:val="24"/>
        </w:rPr>
        <w:t xml:space="preserve"> Terminalidade da vida e diretiva antecipadas de vontade do</w:t>
      </w:r>
      <w:r>
        <w:rPr>
          <w:rFonts w:ascii="Times New Roman" w:hAnsi="Times New Roman" w:cs="Times New Roman"/>
          <w:b/>
          <w:bCs/>
          <w:sz w:val="24"/>
          <w:szCs w:val="24"/>
        </w:rPr>
        <w:t xml:space="preserve"> </w:t>
      </w:r>
      <w:r w:rsidRPr="009D02E3">
        <w:rPr>
          <w:rFonts w:ascii="Times New Roman" w:hAnsi="Times New Roman" w:cs="Times New Roman"/>
          <w:b/>
          <w:bCs/>
          <w:sz w:val="24"/>
          <w:szCs w:val="24"/>
        </w:rPr>
        <w:t>Paciente.</w:t>
      </w:r>
      <w:r>
        <w:rPr>
          <w:rFonts w:ascii="Times New Roman" w:hAnsi="Times New Roman" w:cs="Times New Roman"/>
          <w:bCs/>
          <w:sz w:val="24"/>
          <w:szCs w:val="24"/>
        </w:rPr>
        <w:t>Disponívelem:</w:t>
      </w:r>
      <w:r w:rsidRPr="009D02E3">
        <w:rPr>
          <w:rFonts w:ascii="Times New Roman" w:hAnsi="Times New Roman" w:cs="Times New Roman"/>
          <w:bCs/>
          <w:sz w:val="24"/>
          <w:szCs w:val="24"/>
        </w:rPr>
        <w:t>&lt;</w:t>
      </w:r>
      <w:hyperlink r:id="rId14" w:history="1">
        <w:r w:rsidRPr="009D02E3">
          <w:rPr>
            <w:rStyle w:val="Hyperlink"/>
            <w:rFonts w:ascii="Times New Roman" w:hAnsi="Times New Roman" w:cs="Times New Roman"/>
            <w:color w:val="auto"/>
            <w:sz w:val="24"/>
            <w:szCs w:val="24"/>
            <w:u w:val="none"/>
          </w:rPr>
          <w:t>https://www.google.com.br/url?sa=f&amp;rct=j&amp;url=http://www.revistas.unifacs.br/index.php/redu/article/download/2470/1813&amp;q=&amp;esrc=s&amp;ei=t_qdUYTZDYqa0QHmloGACQ&amp;usg=AFQjCNESF7SfpBIfg52XHhZtixJIrJtxGA</w:t>
        </w:r>
      </w:hyperlink>
      <w:r>
        <w:rPr>
          <w:rFonts w:ascii="Times New Roman" w:hAnsi="Times New Roman" w:cs="Times New Roman"/>
          <w:sz w:val="24"/>
          <w:szCs w:val="24"/>
        </w:rPr>
        <w:t xml:space="preserve">&gt;.Acesso </w:t>
      </w:r>
      <w:r w:rsidRPr="009D02E3">
        <w:rPr>
          <w:rFonts w:ascii="Times New Roman" w:hAnsi="Times New Roman" w:cs="Times New Roman"/>
          <w:sz w:val="24"/>
          <w:szCs w:val="24"/>
        </w:rPr>
        <w:t>em: 20.mai.2013.</w:t>
      </w:r>
      <w:r w:rsidR="001614C8" w:rsidRPr="001614C8">
        <w:rPr>
          <w:rFonts w:ascii="Times New Roman" w:hAnsi="Times New Roman" w:cs="Times New Roman"/>
          <w:color w:val="000000"/>
          <w:sz w:val="24"/>
          <w:szCs w:val="24"/>
        </w:rPr>
        <w:br/>
      </w:r>
    </w:p>
    <w:p w:rsidR="00E746B6" w:rsidRDefault="00E746B6" w:rsidP="00136ACB">
      <w:pPr>
        <w:spacing w:after="0" w:line="240" w:lineRule="auto"/>
        <w:rPr>
          <w:rFonts w:ascii="Times New Roman" w:hAnsi="Times New Roman"/>
          <w:sz w:val="24"/>
          <w:szCs w:val="24"/>
        </w:rPr>
      </w:pPr>
    </w:p>
    <w:p w:rsidR="00E746B6" w:rsidRPr="009F1452" w:rsidRDefault="00E746B6" w:rsidP="00136ACB">
      <w:pPr>
        <w:tabs>
          <w:tab w:val="left" w:pos="195"/>
          <w:tab w:val="left" w:pos="240"/>
        </w:tabs>
        <w:autoSpaceDE w:val="0"/>
        <w:spacing w:after="0" w:line="240" w:lineRule="auto"/>
        <w:ind w:left="30" w:hanging="15"/>
        <w:rPr>
          <w:rStyle w:val="Hyperlink"/>
          <w:rFonts w:ascii="Times New Roman" w:eastAsia="ArialMT" w:hAnsi="Times New Roman"/>
          <w:color w:val="auto"/>
          <w:sz w:val="24"/>
          <w:szCs w:val="24"/>
          <w:u w:val="none"/>
        </w:rPr>
      </w:pPr>
      <w:r w:rsidRPr="009F1452">
        <w:rPr>
          <w:rStyle w:val="Hyperlink"/>
          <w:rFonts w:ascii="Times New Roman" w:eastAsia="ArialMT" w:hAnsi="Times New Roman"/>
          <w:color w:val="auto"/>
          <w:sz w:val="24"/>
          <w:szCs w:val="24"/>
          <w:u w:val="none"/>
        </w:rPr>
        <w:t>MADALENO. Rolf.</w:t>
      </w:r>
      <w:r w:rsidRPr="009F1452">
        <w:rPr>
          <w:rStyle w:val="Hyperlink"/>
          <w:rFonts w:ascii="Times New Roman" w:eastAsia="ArialMT" w:hAnsi="Times New Roman"/>
          <w:b/>
          <w:bCs/>
          <w:color w:val="auto"/>
          <w:sz w:val="24"/>
          <w:szCs w:val="24"/>
          <w:u w:val="none"/>
        </w:rPr>
        <w:t xml:space="preserve"> Testamento: expressão de última vontade. </w:t>
      </w:r>
      <w:r w:rsidRPr="009F1452">
        <w:rPr>
          <w:rStyle w:val="Hyperlink"/>
          <w:rFonts w:ascii="Times New Roman" w:eastAsia="ArialMT" w:hAnsi="Times New Roman"/>
          <w:bCs/>
          <w:color w:val="auto"/>
          <w:sz w:val="24"/>
          <w:szCs w:val="24"/>
          <w:u w:val="none"/>
        </w:rPr>
        <w:t>Disponível em: &lt;</w:t>
      </w:r>
      <w:r w:rsidRPr="009F1452">
        <w:rPr>
          <w:rStyle w:val="Hyperlink"/>
          <w:rFonts w:ascii="Times New Roman" w:eastAsia="ArialMT" w:hAnsi="Times New Roman"/>
          <w:color w:val="auto"/>
          <w:sz w:val="24"/>
          <w:szCs w:val="24"/>
          <w:u w:val="none"/>
        </w:rPr>
        <w:t>http://www.ibdfam.org.br/novosite/artigos/detalhe/701</w:t>
      </w:r>
      <w:r>
        <w:rPr>
          <w:rStyle w:val="Hyperlink"/>
          <w:rFonts w:ascii="Times New Roman" w:eastAsia="ArialMT" w:hAnsi="Times New Roman"/>
          <w:color w:val="auto"/>
          <w:sz w:val="24"/>
          <w:szCs w:val="24"/>
          <w:u w:val="none"/>
        </w:rPr>
        <w:t>&gt;. Acesso em: 26 abr</w:t>
      </w:r>
      <w:r w:rsidRPr="009F1452">
        <w:rPr>
          <w:rStyle w:val="Hyperlink"/>
          <w:rFonts w:ascii="Times New Roman" w:eastAsia="ArialMT" w:hAnsi="Times New Roman"/>
          <w:color w:val="auto"/>
          <w:sz w:val="24"/>
          <w:szCs w:val="24"/>
          <w:u w:val="none"/>
        </w:rPr>
        <w:t>. 2013.</w:t>
      </w:r>
    </w:p>
    <w:p w:rsidR="00E746B6" w:rsidRDefault="00E746B6" w:rsidP="00136ACB">
      <w:pPr>
        <w:spacing w:after="0"/>
        <w:rPr>
          <w:rFonts w:ascii="Times New Roman" w:hAnsi="Times New Roman"/>
          <w:sz w:val="24"/>
          <w:szCs w:val="24"/>
        </w:rPr>
      </w:pPr>
    </w:p>
    <w:p w:rsidR="00E746B6" w:rsidRDefault="00E746B6" w:rsidP="00136ACB">
      <w:pPr>
        <w:spacing w:after="0"/>
        <w:rPr>
          <w:rFonts w:ascii="Times New Roman" w:hAnsi="Times New Roman"/>
          <w:sz w:val="24"/>
          <w:szCs w:val="24"/>
        </w:rPr>
      </w:pPr>
    </w:p>
    <w:p w:rsidR="00E746B6" w:rsidRDefault="00E746B6" w:rsidP="00136ACB">
      <w:pPr>
        <w:spacing w:after="0" w:line="240" w:lineRule="auto"/>
        <w:rPr>
          <w:rFonts w:ascii="Times New Roman" w:hAnsi="Times New Roman"/>
          <w:sz w:val="24"/>
          <w:szCs w:val="24"/>
        </w:rPr>
      </w:pPr>
      <w:r w:rsidRPr="00DA0747">
        <w:rPr>
          <w:rFonts w:ascii="Times New Roman" w:hAnsi="Times New Roman"/>
          <w:sz w:val="24"/>
          <w:szCs w:val="24"/>
        </w:rPr>
        <w:t xml:space="preserve">PENALVA, Luciana Dadalto. Declaração prévia de vontade do paciente terminal. </w:t>
      </w:r>
      <w:r w:rsidRPr="00DA0747">
        <w:rPr>
          <w:rFonts w:ascii="Times New Roman" w:hAnsi="Times New Roman"/>
          <w:b/>
          <w:sz w:val="24"/>
          <w:szCs w:val="24"/>
        </w:rPr>
        <w:t>Revista Bioética</w:t>
      </w:r>
      <w:r w:rsidRPr="00DA0747">
        <w:rPr>
          <w:rFonts w:ascii="Times New Roman" w:hAnsi="Times New Roman"/>
          <w:sz w:val="24"/>
          <w:szCs w:val="24"/>
        </w:rPr>
        <w:t>, Belo Horizonte, v. 3, n. 17, 2009. Disponível em: &lt;http://revistabioetica.cfm.org.br/index.php/revista_bioetica/article/viewFi</w:t>
      </w:r>
      <w:r>
        <w:rPr>
          <w:rFonts w:ascii="Times New Roman" w:hAnsi="Times New Roman"/>
          <w:sz w:val="24"/>
          <w:szCs w:val="24"/>
        </w:rPr>
        <w:t>le/515/516&gt;. Acesso em: 26 abr</w:t>
      </w:r>
      <w:r w:rsidRPr="00DA0747">
        <w:rPr>
          <w:rFonts w:ascii="Times New Roman" w:hAnsi="Times New Roman"/>
          <w:sz w:val="24"/>
          <w:szCs w:val="24"/>
        </w:rPr>
        <w:t>. 2013</w:t>
      </w:r>
      <w:r>
        <w:rPr>
          <w:rFonts w:ascii="Times New Roman" w:hAnsi="Times New Roman"/>
          <w:sz w:val="24"/>
          <w:szCs w:val="24"/>
        </w:rPr>
        <w:t>.</w:t>
      </w:r>
    </w:p>
    <w:p w:rsidR="00E746B6" w:rsidRDefault="00E746B6" w:rsidP="00136ACB">
      <w:pPr>
        <w:spacing w:after="0" w:line="240" w:lineRule="auto"/>
        <w:rPr>
          <w:rFonts w:ascii="Times New Roman" w:hAnsi="Times New Roman"/>
          <w:sz w:val="24"/>
          <w:szCs w:val="24"/>
        </w:rPr>
      </w:pPr>
    </w:p>
    <w:p w:rsidR="00E746B6" w:rsidRDefault="00E746B6" w:rsidP="00136ACB">
      <w:pPr>
        <w:spacing w:after="0" w:line="240" w:lineRule="auto"/>
        <w:rPr>
          <w:rFonts w:ascii="Times New Roman" w:hAnsi="Times New Roman"/>
          <w:sz w:val="24"/>
          <w:szCs w:val="24"/>
        </w:rPr>
      </w:pPr>
    </w:p>
    <w:p w:rsidR="00136ACB" w:rsidRPr="00136ACB" w:rsidRDefault="00136ACB" w:rsidP="00136ACB">
      <w:pPr>
        <w:spacing w:after="0" w:line="240" w:lineRule="auto"/>
        <w:rPr>
          <w:rFonts w:ascii="Times New Roman" w:hAnsi="Times New Roman" w:cs="Times New Roman"/>
          <w:sz w:val="24"/>
          <w:szCs w:val="24"/>
        </w:rPr>
      </w:pPr>
      <w:r w:rsidRPr="00136ACB">
        <w:rPr>
          <w:rFonts w:ascii="Times New Roman" w:hAnsi="Times New Roman" w:cs="Times New Roman"/>
          <w:sz w:val="24"/>
          <w:szCs w:val="24"/>
        </w:rPr>
        <w:t xml:space="preserve">SERRÃO, Daniel. </w:t>
      </w:r>
      <w:r w:rsidRPr="00136ACB">
        <w:rPr>
          <w:rFonts w:ascii="Times New Roman" w:hAnsi="Times New Roman" w:cs="Times New Roman"/>
          <w:b/>
          <w:sz w:val="24"/>
          <w:szCs w:val="24"/>
        </w:rPr>
        <w:t>Testamento vital – o que é?:</w:t>
      </w:r>
      <w:r w:rsidRPr="00136ACB">
        <w:rPr>
          <w:rFonts w:ascii="Times New Roman" w:hAnsi="Times New Roman" w:cs="Times New Roman"/>
          <w:sz w:val="24"/>
          <w:szCs w:val="24"/>
        </w:rPr>
        <w:t xml:space="preserve"> Disponível em: &lt;  http://amcp.com.sapo.pt/textos/testamento_vital_Daniel_Serrao.pdf&gt;. Acesso em: 21.mai.2013. </w:t>
      </w:r>
    </w:p>
    <w:p w:rsidR="00136ACB" w:rsidRDefault="00136ACB" w:rsidP="00136ACB">
      <w:pPr>
        <w:spacing w:after="0"/>
        <w:rPr>
          <w:rFonts w:ascii="Times New Roman" w:hAnsi="Times New Roman"/>
          <w:sz w:val="24"/>
          <w:szCs w:val="24"/>
        </w:rPr>
      </w:pPr>
    </w:p>
    <w:p w:rsidR="00E746B6" w:rsidRDefault="00E746B6" w:rsidP="00136ACB">
      <w:pPr>
        <w:spacing w:after="0"/>
        <w:rPr>
          <w:rFonts w:ascii="Times New Roman" w:hAnsi="Times New Roman" w:cs="Times New Roman"/>
          <w:sz w:val="24"/>
          <w:szCs w:val="24"/>
        </w:rPr>
      </w:pPr>
      <w:r>
        <w:rPr>
          <w:rFonts w:ascii="Times New Roman" w:hAnsi="Times New Roman"/>
          <w:sz w:val="24"/>
          <w:szCs w:val="24"/>
        </w:rPr>
        <w:t xml:space="preserve">SOUZA, Ricardo Timm de (Org.); ALHO, Clarice (et al.). </w:t>
      </w:r>
      <w:r w:rsidRPr="003E38DB">
        <w:rPr>
          <w:rFonts w:ascii="Times New Roman" w:hAnsi="Times New Roman"/>
          <w:b/>
          <w:sz w:val="24"/>
          <w:szCs w:val="24"/>
        </w:rPr>
        <w:t>Ciência e ética</w:t>
      </w:r>
      <w:r>
        <w:rPr>
          <w:rFonts w:ascii="Times New Roman" w:hAnsi="Times New Roman"/>
          <w:sz w:val="24"/>
          <w:szCs w:val="24"/>
        </w:rPr>
        <w:t>: os grandes desafios. Porto Alegre: Edipucrs, 2006. Disponível em: &lt;</w:t>
      </w:r>
      <w:r w:rsidRPr="003E38DB">
        <w:rPr>
          <w:rFonts w:ascii="Times New Roman" w:hAnsi="Times New Roman" w:cs="Times New Roman"/>
          <w:sz w:val="24"/>
          <w:szCs w:val="24"/>
        </w:rPr>
        <w:t>http://books.google.com.br/</w:t>
      </w:r>
    </w:p>
    <w:p w:rsidR="00E746B6" w:rsidRDefault="00E746B6" w:rsidP="00136ACB">
      <w:pPr>
        <w:spacing w:after="0"/>
        <w:rPr>
          <w:rFonts w:ascii="Times New Roman" w:hAnsi="Times New Roman" w:cs="Times New Roman"/>
          <w:sz w:val="24"/>
          <w:szCs w:val="24"/>
        </w:rPr>
      </w:pPr>
      <w:r w:rsidRPr="009F1452">
        <w:rPr>
          <w:rFonts w:ascii="Times New Roman" w:hAnsi="Times New Roman" w:cs="Times New Roman"/>
          <w:sz w:val="24"/>
          <w:szCs w:val="24"/>
        </w:rPr>
        <w:t>books?hl=ptBR&amp;lr=&amp;id=Ylkke0nSARkC&amp;oi=fnd&amp;pg=PA45&amp;dq=consentimento+informado&amp;ots=aM2hY8sLTY&amp;sig=Ph3Sae7zrYz5M6CF1TeMqP1oO8A&gt;. Acesso em: 26 abr. 2013.</w:t>
      </w:r>
    </w:p>
    <w:p w:rsidR="001614C8" w:rsidRDefault="001614C8" w:rsidP="00136ACB">
      <w:pPr>
        <w:spacing w:after="0"/>
        <w:rPr>
          <w:rFonts w:ascii="Times New Roman" w:hAnsi="Times New Roman" w:cs="Times New Roman"/>
          <w:sz w:val="24"/>
          <w:szCs w:val="24"/>
        </w:rPr>
      </w:pPr>
    </w:p>
    <w:p w:rsidR="008E6E1B" w:rsidRDefault="008E6E1B" w:rsidP="00136ACB">
      <w:pPr>
        <w:spacing w:after="0"/>
        <w:rPr>
          <w:rFonts w:ascii="Times New Roman" w:hAnsi="Times New Roman" w:cs="Times New Roman"/>
          <w:sz w:val="24"/>
          <w:szCs w:val="24"/>
        </w:rPr>
      </w:pPr>
      <w:r>
        <w:rPr>
          <w:rFonts w:ascii="Times New Roman" w:hAnsi="Times New Roman" w:cs="Times New Roman"/>
          <w:sz w:val="24"/>
          <w:szCs w:val="24"/>
        </w:rPr>
        <w:t xml:space="preserve">SZTAJN, Rachel. </w:t>
      </w:r>
      <w:r>
        <w:rPr>
          <w:rFonts w:ascii="Times New Roman" w:hAnsi="Times New Roman" w:cs="Times New Roman"/>
          <w:b/>
          <w:sz w:val="24"/>
          <w:szCs w:val="24"/>
        </w:rPr>
        <w:t xml:space="preserve">Autonomia privada e direito de morrer. </w:t>
      </w:r>
      <w:r>
        <w:rPr>
          <w:rFonts w:ascii="Times New Roman" w:hAnsi="Times New Roman" w:cs="Times New Roman"/>
          <w:sz w:val="24"/>
          <w:szCs w:val="24"/>
        </w:rPr>
        <w:t>Eutanásia e suicídio assistido. São Paulo: cultural  paulista:universidade de cidade de São Paulo, 2002.</w:t>
      </w:r>
    </w:p>
    <w:p w:rsidR="008E6E1B" w:rsidRPr="008E6E1B" w:rsidRDefault="008E6E1B" w:rsidP="00136ACB">
      <w:pPr>
        <w:spacing w:after="0"/>
        <w:rPr>
          <w:rFonts w:ascii="Times New Roman" w:hAnsi="Times New Roman" w:cs="Times New Roman"/>
          <w:sz w:val="24"/>
          <w:szCs w:val="24"/>
        </w:rPr>
      </w:pPr>
    </w:p>
    <w:p w:rsidR="00E746B6" w:rsidRPr="001614C8" w:rsidRDefault="001614C8" w:rsidP="00136ACB">
      <w:pPr>
        <w:spacing w:after="0"/>
        <w:rPr>
          <w:rFonts w:ascii="Times New Roman" w:hAnsi="Times New Roman" w:cs="Times New Roman"/>
          <w:sz w:val="24"/>
          <w:szCs w:val="24"/>
        </w:rPr>
      </w:pPr>
      <w:r w:rsidRPr="001614C8">
        <w:rPr>
          <w:rFonts w:ascii="Times New Roman" w:hAnsi="Times New Roman" w:cs="Times New Roman"/>
          <w:sz w:val="24"/>
          <w:szCs w:val="24"/>
          <w:shd w:val="clear" w:color="auto" w:fill="FFFFFF"/>
        </w:rPr>
        <w:t xml:space="preserve">OLIVEIRA, Aluisio Santos de. </w:t>
      </w:r>
      <w:r w:rsidRPr="00136ACB">
        <w:rPr>
          <w:rFonts w:ascii="Times New Roman" w:hAnsi="Times New Roman" w:cs="Times New Roman"/>
          <w:b/>
          <w:sz w:val="24"/>
          <w:szCs w:val="24"/>
          <w:shd w:val="clear" w:color="auto" w:fill="FFFFFF"/>
        </w:rPr>
        <w:t>O direito de morrer dignamente</w:t>
      </w:r>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r w:rsidRPr="00136ACB">
        <w:rPr>
          <w:rStyle w:val="Forte"/>
          <w:rFonts w:ascii="Times New Roman" w:hAnsi="Times New Roman" w:cs="Times New Roman"/>
          <w:b w:val="0"/>
          <w:sz w:val="24"/>
          <w:szCs w:val="24"/>
        </w:rPr>
        <w:t>Jus Navigandi</w:t>
      </w:r>
      <w:r w:rsidRPr="00136ACB">
        <w:rPr>
          <w:rFonts w:ascii="Times New Roman" w:hAnsi="Times New Roman" w:cs="Times New Roman"/>
          <w:b/>
          <w:sz w:val="24"/>
          <w:szCs w:val="24"/>
          <w:shd w:val="clear" w:color="auto" w:fill="FFFFFF"/>
        </w:rPr>
        <w:t>,</w:t>
      </w:r>
      <w:r w:rsidRPr="001614C8">
        <w:rPr>
          <w:rFonts w:ascii="Times New Roman" w:hAnsi="Times New Roman" w:cs="Times New Roman"/>
          <w:sz w:val="24"/>
          <w:szCs w:val="24"/>
          <w:shd w:val="clear" w:color="auto" w:fill="FFFFFF"/>
        </w:rPr>
        <w:t xml:space="preserve"> Teresina,</w:t>
      </w:r>
      <w:r w:rsidRPr="001614C8">
        <w:rPr>
          <w:rStyle w:val="apple-converted-space"/>
          <w:rFonts w:ascii="Times New Roman" w:hAnsi="Times New Roman" w:cs="Times New Roman"/>
          <w:sz w:val="24"/>
          <w:szCs w:val="24"/>
          <w:shd w:val="clear" w:color="auto" w:fill="FFFFFF"/>
        </w:rPr>
        <w:t> </w:t>
      </w:r>
      <w:hyperlink r:id="rId15" w:history="1">
        <w:r w:rsidRPr="001614C8">
          <w:rPr>
            <w:rStyle w:val="Hyperlink"/>
            <w:rFonts w:ascii="Times New Roman" w:hAnsi="Times New Roman" w:cs="Times New Roman"/>
            <w:color w:val="auto"/>
            <w:sz w:val="24"/>
            <w:szCs w:val="24"/>
            <w:u w:val="none"/>
          </w:rPr>
          <w:t>ano 17</w:t>
        </w:r>
      </w:hyperlink>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hyperlink r:id="rId16" w:history="1">
        <w:r w:rsidRPr="001614C8">
          <w:rPr>
            <w:rStyle w:val="Hyperlink"/>
            <w:rFonts w:ascii="Times New Roman" w:hAnsi="Times New Roman" w:cs="Times New Roman"/>
            <w:color w:val="auto"/>
            <w:sz w:val="24"/>
            <w:szCs w:val="24"/>
            <w:u w:val="none"/>
          </w:rPr>
          <w:t>n. 3146</w:t>
        </w:r>
      </w:hyperlink>
      <w:r w:rsidRPr="001614C8">
        <w:rPr>
          <w:rFonts w:ascii="Times New Roman" w:hAnsi="Times New Roman" w:cs="Times New Roman"/>
          <w:sz w:val="24"/>
          <w:szCs w:val="24"/>
          <w:shd w:val="clear" w:color="auto" w:fill="FFFFFF"/>
        </w:rPr>
        <w:t>,</w:t>
      </w:r>
      <w:r w:rsidRPr="001614C8">
        <w:rPr>
          <w:rStyle w:val="apple-converted-space"/>
          <w:rFonts w:ascii="Times New Roman" w:hAnsi="Times New Roman" w:cs="Times New Roman"/>
          <w:sz w:val="24"/>
          <w:szCs w:val="24"/>
          <w:shd w:val="clear" w:color="auto" w:fill="FFFFFF"/>
        </w:rPr>
        <w:t> </w:t>
      </w:r>
      <w:hyperlink r:id="rId17" w:history="1">
        <w:r w:rsidRPr="001614C8">
          <w:rPr>
            <w:rStyle w:val="Hyperlink"/>
            <w:rFonts w:ascii="Times New Roman" w:hAnsi="Times New Roman" w:cs="Times New Roman"/>
            <w:color w:val="auto"/>
            <w:sz w:val="24"/>
            <w:szCs w:val="24"/>
            <w:u w:val="none"/>
          </w:rPr>
          <w:t>11</w:t>
        </w:r>
      </w:hyperlink>
      <w:r w:rsidRPr="001614C8">
        <w:rPr>
          <w:rStyle w:val="apple-converted-space"/>
          <w:rFonts w:ascii="Times New Roman" w:hAnsi="Times New Roman" w:cs="Times New Roman"/>
          <w:sz w:val="24"/>
          <w:szCs w:val="24"/>
          <w:shd w:val="clear" w:color="auto" w:fill="FFFFFF"/>
        </w:rPr>
        <w:t> </w:t>
      </w:r>
      <w:hyperlink r:id="rId18" w:history="1">
        <w:r w:rsidRPr="001614C8">
          <w:rPr>
            <w:rStyle w:val="Hyperlink"/>
            <w:rFonts w:ascii="Times New Roman" w:hAnsi="Times New Roman" w:cs="Times New Roman"/>
            <w:color w:val="auto"/>
            <w:sz w:val="24"/>
            <w:szCs w:val="24"/>
            <w:u w:val="none"/>
          </w:rPr>
          <w:t>fev.</w:t>
        </w:r>
      </w:hyperlink>
      <w:r w:rsidRPr="001614C8">
        <w:rPr>
          <w:rStyle w:val="apple-converted-space"/>
          <w:rFonts w:ascii="Times New Roman" w:hAnsi="Times New Roman" w:cs="Times New Roman"/>
          <w:sz w:val="24"/>
          <w:szCs w:val="24"/>
          <w:shd w:val="clear" w:color="auto" w:fill="FFFFFF"/>
        </w:rPr>
        <w:t> </w:t>
      </w:r>
      <w:hyperlink r:id="rId19" w:history="1">
        <w:r w:rsidRPr="001614C8">
          <w:rPr>
            <w:rStyle w:val="Hyperlink"/>
            <w:rFonts w:ascii="Times New Roman" w:hAnsi="Times New Roman" w:cs="Times New Roman"/>
            <w:color w:val="auto"/>
            <w:sz w:val="24"/>
            <w:szCs w:val="24"/>
            <w:u w:val="none"/>
          </w:rPr>
          <w:t>2012</w:t>
        </w:r>
      </w:hyperlink>
      <w:r w:rsidRPr="001614C8">
        <w:rPr>
          <w:rStyle w:val="apple-converted-space"/>
          <w:rFonts w:ascii="Times New Roman" w:hAnsi="Times New Roman" w:cs="Times New Roman"/>
          <w:sz w:val="24"/>
          <w:szCs w:val="24"/>
          <w:shd w:val="clear" w:color="auto" w:fill="FFFFFF"/>
        </w:rPr>
        <w:t> </w:t>
      </w:r>
      <w:r w:rsidRPr="001614C8">
        <w:rPr>
          <w:rFonts w:ascii="Times New Roman" w:hAnsi="Times New Roman" w:cs="Times New Roman"/>
          <w:sz w:val="24"/>
          <w:szCs w:val="24"/>
          <w:shd w:val="clear" w:color="auto" w:fill="FFFFFF"/>
        </w:rPr>
        <w:t>. Disponível em:</w:t>
      </w:r>
      <w:r w:rsidRPr="001614C8">
        <w:rPr>
          <w:rStyle w:val="apple-converted-space"/>
          <w:rFonts w:ascii="Times New Roman" w:hAnsi="Times New Roman" w:cs="Times New Roman"/>
          <w:sz w:val="24"/>
          <w:szCs w:val="24"/>
          <w:shd w:val="clear" w:color="auto" w:fill="FFFFFF"/>
        </w:rPr>
        <w:t> </w:t>
      </w:r>
      <w:r w:rsidRPr="001614C8">
        <w:rPr>
          <w:rStyle w:val="url"/>
          <w:rFonts w:ascii="Times New Roman" w:hAnsi="Times New Roman" w:cs="Times New Roman"/>
          <w:sz w:val="24"/>
          <w:szCs w:val="24"/>
        </w:rPr>
        <w:t>&lt;</w:t>
      </w:r>
      <w:hyperlink r:id="rId20" w:history="1">
        <w:r w:rsidRPr="001614C8">
          <w:rPr>
            <w:rStyle w:val="Hyperlink"/>
            <w:rFonts w:ascii="Times New Roman" w:hAnsi="Times New Roman" w:cs="Times New Roman"/>
            <w:color w:val="auto"/>
            <w:sz w:val="24"/>
            <w:szCs w:val="24"/>
            <w:u w:val="none"/>
          </w:rPr>
          <w:t>http://jus.com.br/revista/texto/21065</w:t>
        </w:r>
      </w:hyperlink>
      <w:r w:rsidRPr="001614C8">
        <w:rPr>
          <w:rStyle w:val="url"/>
          <w:rFonts w:ascii="Times New Roman" w:hAnsi="Times New Roman" w:cs="Times New Roman"/>
          <w:sz w:val="24"/>
          <w:szCs w:val="24"/>
        </w:rPr>
        <w:t>&gt;</w:t>
      </w:r>
      <w:r w:rsidRPr="001614C8">
        <w:rPr>
          <w:rFonts w:ascii="Times New Roman" w:hAnsi="Times New Roman" w:cs="Times New Roman"/>
          <w:sz w:val="24"/>
          <w:szCs w:val="24"/>
          <w:shd w:val="clear" w:color="auto" w:fill="FFFFFF"/>
        </w:rPr>
        <w:t>. Acesso em:</w:t>
      </w:r>
      <w:r w:rsidRPr="001614C8">
        <w:rPr>
          <w:rStyle w:val="apple-converted-space"/>
          <w:rFonts w:ascii="Times New Roman" w:hAnsi="Times New Roman" w:cs="Times New Roman"/>
          <w:sz w:val="24"/>
          <w:szCs w:val="24"/>
          <w:shd w:val="clear" w:color="auto" w:fill="FFFFFF"/>
        </w:rPr>
        <w:t> </w:t>
      </w:r>
      <w:r w:rsidRPr="001614C8">
        <w:rPr>
          <w:rStyle w:val="timeaccess"/>
          <w:rFonts w:ascii="Times New Roman" w:hAnsi="Times New Roman" w:cs="Times New Roman"/>
          <w:sz w:val="24"/>
          <w:szCs w:val="24"/>
        </w:rPr>
        <w:t>23 maio 2013</w:t>
      </w:r>
      <w:r w:rsidRPr="001614C8">
        <w:rPr>
          <w:rFonts w:ascii="Times New Roman" w:hAnsi="Times New Roman" w:cs="Times New Roman"/>
          <w:sz w:val="24"/>
          <w:szCs w:val="24"/>
          <w:shd w:val="clear" w:color="auto" w:fill="FFFFFF"/>
        </w:rPr>
        <w:t>.</w:t>
      </w:r>
      <w:r w:rsidRPr="001614C8">
        <w:rPr>
          <w:rFonts w:ascii="Times New Roman" w:hAnsi="Times New Roman" w:cs="Times New Roman"/>
          <w:sz w:val="24"/>
          <w:szCs w:val="24"/>
        </w:rPr>
        <w:br/>
      </w:r>
    </w:p>
    <w:p w:rsidR="00E746B6" w:rsidRDefault="00E746B6" w:rsidP="00136ACB">
      <w:pPr>
        <w:spacing w:after="0" w:line="240" w:lineRule="auto"/>
        <w:rPr>
          <w:rFonts w:ascii="Times New Roman" w:hAnsi="Times New Roman"/>
          <w:sz w:val="24"/>
          <w:szCs w:val="24"/>
        </w:rPr>
      </w:pPr>
    </w:p>
    <w:p w:rsidR="00E746B6" w:rsidRPr="006274DA" w:rsidRDefault="00E746B6" w:rsidP="00136ACB">
      <w:pPr>
        <w:tabs>
          <w:tab w:val="left" w:pos="195"/>
          <w:tab w:val="left" w:pos="240"/>
        </w:tabs>
        <w:autoSpaceDE w:val="0"/>
        <w:spacing w:after="0" w:line="240" w:lineRule="auto"/>
        <w:ind w:left="30" w:hanging="15"/>
        <w:rPr>
          <w:rFonts w:ascii="Times New Roman" w:hAnsi="Times New Roman"/>
          <w:b/>
          <w:sz w:val="24"/>
          <w:szCs w:val="24"/>
        </w:rPr>
      </w:pPr>
      <w:r w:rsidRPr="009F1452">
        <w:rPr>
          <w:rStyle w:val="Hyperlink"/>
          <w:rFonts w:ascii="Times New Roman" w:eastAsia="ArialMT" w:hAnsi="Times New Roman"/>
          <w:color w:val="auto"/>
          <w:sz w:val="24"/>
          <w:szCs w:val="24"/>
          <w:u w:val="none"/>
        </w:rPr>
        <w:t xml:space="preserve">VIEIRA. Fernando Borges. </w:t>
      </w:r>
      <w:r w:rsidRPr="009F1452">
        <w:rPr>
          <w:rStyle w:val="Hyperlink"/>
          <w:rFonts w:ascii="Times New Roman" w:eastAsia="ArialMT" w:hAnsi="Times New Roman"/>
          <w:b/>
          <w:bCs/>
          <w:color w:val="auto"/>
          <w:sz w:val="24"/>
          <w:szCs w:val="24"/>
          <w:u w:val="none"/>
        </w:rPr>
        <w:t xml:space="preserve">Testamento vital e tutela da vida. </w:t>
      </w:r>
      <w:r w:rsidRPr="009F1452">
        <w:rPr>
          <w:rStyle w:val="Hyperlink"/>
          <w:rFonts w:ascii="Times New Roman" w:eastAsia="ArialMT" w:hAnsi="Times New Roman"/>
          <w:bCs/>
          <w:color w:val="auto"/>
          <w:sz w:val="24"/>
          <w:szCs w:val="24"/>
          <w:u w:val="none"/>
        </w:rPr>
        <w:t>Disponívl em: &lt;</w:t>
      </w:r>
      <w:hyperlink r:id="rId21" w:history="1">
        <w:r w:rsidRPr="009F1452">
          <w:rPr>
            <w:rStyle w:val="Hyperlink"/>
            <w:rFonts w:ascii="Times New Roman" w:hAnsi="Times New Roman"/>
            <w:color w:val="auto"/>
            <w:sz w:val="24"/>
            <w:szCs w:val="24"/>
            <w:u w:val="none"/>
          </w:rPr>
          <w:t>http://alfonsin.com.br/testamento-vital-e-a-tutela-da-vida/</w:t>
        </w:r>
      </w:hyperlink>
      <w:r w:rsidRPr="009F1452">
        <w:rPr>
          <w:rFonts w:ascii="Times New Roman" w:hAnsi="Times New Roman"/>
          <w:sz w:val="24"/>
          <w:szCs w:val="24"/>
        </w:rPr>
        <w:t>&gt;. Acesso</w:t>
      </w:r>
      <w:r>
        <w:rPr>
          <w:rFonts w:ascii="Times New Roman" w:hAnsi="Times New Roman"/>
          <w:sz w:val="24"/>
          <w:szCs w:val="24"/>
        </w:rPr>
        <w:t xml:space="preserve"> em: 26 abr. 2013.</w:t>
      </w:r>
    </w:p>
    <w:p w:rsidR="008C24CF" w:rsidRDefault="008C24CF" w:rsidP="00136ACB">
      <w:pPr>
        <w:spacing w:after="0" w:line="360" w:lineRule="auto"/>
        <w:rPr>
          <w:rFonts w:ascii="Times New Roman" w:hAnsi="Times New Roman" w:cs="Times New Roman"/>
          <w:sz w:val="24"/>
          <w:szCs w:val="24"/>
        </w:rPr>
      </w:pPr>
    </w:p>
    <w:p w:rsidR="00E842FC" w:rsidRPr="0092570F" w:rsidRDefault="00E842FC" w:rsidP="00136ACB">
      <w:pPr>
        <w:spacing w:line="240" w:lineRule="auto"/>
        <w:rPr>
          <w:rStyle w:val="Hyperlink"/>
          <w:rFonts w:ascii="Times New Roman" w:eastAsia="ArialMT" w:hAnsi="Times New Roman" w:cs="Times New Roman"/>
          <w:bCs/>
          <w:color w:val="auto"/>
          <w:sz w:val="24"/>
          <w:szCs w:val="24"/>
          <w:u w:val="none"/>
        </w:rPr>
      </w:pPr>
      <w:r>
        <w:rPr>
          <w:rFonts w:ascii="Times New Roman" w:hAnsi="Times New Roman" w:cs="Times New Roman"/>
          <w:sz w:val="24"/>
          <w:szCs w:val="24"/>
        </w:rPr>
        <w:t xml:space="preserve">VIEIRA, </w:t>
      </w:r>
      <w:r w:rsidRPr="0092570F">
        <w:rPr>
          <w:rFonts w:ascii="Times New Roman" w:hAnsi="Times New Roman" w:cs="Times New Roman"/>
          <w:sz w:val="24"/>
          <w:szCs w:val="24"/>
        </w:rPr>
        <w:t>Marcelo</w:t>
      </w:r>
      <w:r>
        <w:rPr>
          <w:rFonts w:ascii="Times New Roman" w:hAnsi="Times New Roman" w:cs="Times New Roman"/>
          <w:sz w:val="24"/>
          <w:szCs w:val="24"/>
        </w:rPr>
        <w:t xml:space="preserve"> de Melo</w:t>
      </w:r>
      <w:r w:rsidRPr="0092570F">
        <w:rPr>
          <w:rFonts w:ascii="Times New Roman" w:hAnsi="Times New Roman" w:cs="Times New Roman"/>
          <w:sz w:val="24"/>
          <w:szCs w:val="24"/>
        </w:rPr>
        <w:t xml:space="preserve">. </w:t>
      </w:r>
      <w:r w:rsidRPr="0092570F">
        <w:rPr>
          <w:rFonts w:ascii="Times New Roman" w:hAnsi="Times New Roman" w:cs="Times New Roman"/>
          <w:b/>
          <w:sz w:val="24"/>
          <w:szCs w:val="24"/>
        </w:rPr>
        <w:t>TESTAMENTO VITAL NO DIREITO BRASILEIRO: REALIDADE OU PERSPECTIVA PARA O FUTURO?.</w:t>
      </w:r>
      <w:r w:rsidRPr="0092570F">
        <w:rPr>
          <w:rFonts w:ascii="Times New Roman" w:hAnsi="Times New Roman" w:cs="Times New Roman"/>
          <w:sz w:val="24"/>
          <w:szCs w:val="24"/>
        </w:rPr>
        <w:t>Disponível em: &lt;</w:t>
      </w:r>
      <w:hyperlink r:id="rId22" w:history="1">
        <w:r w:rsidRPr="0092570F">
          <w:rPr>
            <w:rStyle w:val="Hyperlink"/>
            <w:rFonts w:ascii="Times New Roman" w:hAnsi="Times New Roman" w:cs="Times New Roman"/>
            <w:color w:val="auto"/>
            <w:sz w:val="24"/>
            <w:szCs w:val="24"/>
            <w:u w:val="none"/>
          </w:rPr>
          <w:t>http://www.publicadireito.com.br/artigos/?cod=bbcbff5c1f1ded46</w:t>
        </w:r>
      </w:hyperlink>
      <w:r w:rsidRPr="0092570F">
        <w:rPr>
          <w:rFonts w:ascii="Times New Roman" w:hAnsi="Times New Roman" w:cs="Times New Roman"/>
          <w:sz w:val="24"/>
          <w:szCs w:val="24"/>
        </w:rPr>
        <w:t>&gt;. Acesso em 13.mar.2012.</w:t>
      </w:r>
    </w:p>
    <w:p w:rsidR="007F2222" w:rsidRDefault="007F2222" w:rsidP="00136ACB">
      <w:pPr>
        <w:spacing w:after="0" w:line="240" w:lineRule="auto"/>
        <w:rPr>
          <w:rFonts w:ascii="Times New Roman" w:hAnsi="Times New Roman" w:cs="Times New Roman"/>
          <w:sz w:val="24"/>
          <w:szCs w:val="24"/>
        </w:rPr>
      </w:pPr>
    </w:p>
    <w:p w:rsidR="008C24CF" w:rsidRPr="00B25741" w:rsidRDefault="008C24CF" w:rsidP="00136ACB">
      <w:pPr>
        <w:spacing w:after="0" w:line="360" w:lineRule="auto"/>
        <w:ind w:firstLine="1134"/>
        <w:rPr>
          <w:rFonts w:ascii="Times New Roman" w:hAnsi="Times New Roman" w:cs="Times New Roman"/>
          <w:sz w:val="24"/>
          <w:szCs w:val="24"/>
        </w:rPr>
      </w:pPr>
    </w:p>
    <w:p w:rsidR="008C24CF" w:rsidRPr="00B25741" w:rsidRDefault="008C24CF" w:rsidP="00136ACB">
      <w:pPr>
        <w:spacing w:after="0" w:line="360" w:lineRule="auto"/>
        <w:ind w:firstLine="1134"/>
        <w:rPr>
          <w:rFonts w:ascii="Times New Roman" w:hAnsi="Times New Roman" w:cs="Times New Roman"/>
          <w:sz w:val="24"/>
          <w:szCs w:val="24"/>
        </w:rPr>
      </w:pPr>
    </w:p>
    <w:p w:rsidR="008C24CF" w:rsidRPr="00B25741" w:rsidRDefault="008C24CF" w:rsidP="00136ACB">
      <w:pPr>
        <w:spacing w:after="0" w:line="360" w:lineRule="auto"/>
        <w:ind w:firstLine="1134"/>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8C24CF" w:rsidRDefault="008C24CF" w:rsidP="002D1759">
      <w:pPr>
        <w:spacing w:after="0" w:line="360" w:lineRule="auto"/>
        <w:jc w:val="both"/>
        <w:rPr>
          <w:rFonts w:ascii="Times New Roman" w:hAnsi="Times New Roman" w:cs="Times New Roman"/>
          <w:sz w:val="24"/>
          <w:szCs w:val="24"/>
        </w:rPr>
      </w:pPr>
    </w:p>
    <w:p w:rsidR="002D1759" w:rsidRPr="00B25741" w:rsidRDefault="002D1759" w:rsidP="002D1759">
      <w:pPr>
        <w:spacing w:after="0" w:line="360" w:lineRule="auto"/>
        <w:jc w:val="both"/>
        <w:rPr>
          <w:rFonts w:ascii="Times New Roman" w:hAnsi="Times New Roman" w:cs="Times New Roman"/>
          <w:sz w:val="24"/>
          <w:szCs w:val="24"/>
        </w:rPr>
      </w:pPr>
    </w:p>
    <w:p w:rsidR="008C24CF" w:rsidRPr="00B25741" w:rsidRDefault="008C24CF" w:rsidP="00C54266">
      <w:pPr>
        <w:spacing w:after="0" w:line="360" w:lineRule="auto"/>
        <w:ind w:firstLine="1134"/>
        <w:jc w:val="both"/>
        <w:rPr>
          <w:rFonts w:ascii="Times New Roman" w:hAnsi="Times New Roman" w:cs="Times New Roman"/>
          <w:sz w:val="24"/>
          <w:szCs w:val="24"/>
        </w:rPr>
      </w:pPr>
    </w:p>
    <w:p w:rsidR="00E91A83" w:rsidRPr="00B25741" w:rsidRDefault="00E91A83" w:rsidP="00E91A83">
      <w:pPr>
        <w:spacing w:after="0" w:line="360" w:lineRule="auto"/>
        <w:jc w:val="both"/>
        <w:rPr>
          <w:rFonts w:ascii="Times New Roman" w:hAnsi="Times New Roman" w:cs="Times New Roman"/>
          <w:b/>
          <w:sz w:val="24"/>
          <w:szCs w:val="24"/>
        </w:rPr>
      </w:pPr>
      <w:r w:rsidRPr="00B25741">
        <w:rPr>
          <w:rFonts w:ascii="Times New Roman" w:hAnsi="Times New Roman" w:cs="Times New Roman"/>
          <w:b/>
          <w:sz w:val="24"/>
          <w:szCs w:val="24"/>
        </w:rPr>
        <w:tab/>
      </w:r>
    </w:p>
    <w:p w:rsidR="00AC28E2" w:rsidRPr="00B25741" w:rsidRDefault="00AC28E2" w:rsidP="00AC28E2">
      <w:pPr>
        <w:pStyle w:val="ecxmsonormal"/>
        <w:shd w:val="clear" w:color="auto" w:fill="FFFFFF"/>
        <w:spacing w:before="0" w:beforeAutospacing="0" w:after="0" w:afterAutospacing="0"/>
      </w:pPr>
    </w:p>
    <w:p w:rsidR="008C017F" w:rsidRPr="00B25741" w:rsidRDefault="008C017F" w:rsidP="007E78DC">
      <w:pPr>
        <w:spacing w:after="0" w:line="360" w:lineRule="auto"/>
        <w:ind w:firstLine="1134"/>
        <w:jc w:val="both"/>
      </w:pPr>
    </w:p>
    <w:sectPr w:rsidR="008C017F" w:rsidRPr="00B25741" w:rsidSect="00E35B4D">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7BC" w:rsidRDefault="000957BC" w:rsidP="00C5752A">
      <w:pPr>
        <w:spacing w:after="0" w:line="240" w:lineRule="auto"/>
      </w:pPr>
      <w:r>
        <w:separator/>
      </w:r>
    </w:p>
  </w:endnote>
  <w:endnote w:type="continuationSeparator" w:id="1">
    <w:p w:rsidR="000957BC" w:rsidRDefault="000957BC" w:rsidP="00C575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7BC" w:rsidRDefault="000957BC" w:rsidP="00C5752A">
      <w:pPr>
        <w:spacing w:after="0" w:line="240" w:lineRule="auto"/>
      </w:pPr>
      <w:r>
        <w:separator/>
      </w:r>
    </w:p>
  </w:footnote>
  <w:footnote w:type="continuationSeparator" w:id="1">
    <w:p w:rsidR="000957BC" w:rsidRDefault="000957BC" w:rsidP="00C5752A">
      <w:pPr>
        <w:spacing w:after="0" w:line="240" w:lineRule="auto"/>
      </w:pPr>
      <w:r>
        <w:continuationSeparator/>
      </w:r>
    </w:p>
  </w:footnote>
  <w:footnote w:id="2">
    <w:p w:rsidR="000F76A3" w:rsidRPr="00F70D42" w:rsidRDefault="000F76A3" w:rsidP="00C5752A">
      <w:pPr>
        <w:pStyle w:val="Textodenotaderodap"/>
        <w:rPr>
          <w:rFonts w:ascii="Times New Roman" w:hAnsi="Times New Roman"/>
          <w:sz w:val="24"/>
          <w:szCs w:val="24"/>
        </w:rPr>
      </w:pPr>
      <w:r w:rsidRPr="00210FE2">
        <w:rPr>
          <w:rStyle w:val="Refdenotaderodap"/>
          <w:rFonts w:ascii="Times New Roman" w:hAnsi="Times New Roman"/>
          <w:sz w:val="24"/>
          <w:szCs w:val="24"/>
        </w:rPr>
        <w:footnoteRef/>
      </w:r>
      <w:r w:rsidRPr="00210FE2">
        <w:rPr>
          <w:rFonts w:ascii="Times New Roman" w:hAnsi="Times New Roman"/>
          <w:sz w:val="24"/>
          <w:szCs w:val="24"/>
        </w:rPr>
        <w:t xml:space="preserve"> Aluna do </w:t>
      </w:r>
      <w:r>
        <w:rPr>
          <w:rFonts w:ascii="Times New Roman" w:hAnsi="Times New Roman"/>
          <w:sz w:val="24"/>
          <w:szCs w:val="24"/>
        </w:rPr>
        <w:t>6° período, do curso de Direito.</w:t>
      </w:r>
    </w:p>
  </w:footnote>
  <w:footnote w:id="3">
    <w:p w:rsidR="000F76A3" w:rsidRPr="00210FE2" w:rsidRDefault="000F76A3" w:rsidP="00C5752A">
      <w:pPr>
        <w:pStyle w:val="Textodenotaderodap"/>
        <w:rPr>
          <w:rFonts w:ascii="Times New Roman" w:hAnsi="Times New Roman"/>
        </w:rPr>
      </w:pPr>
      <w:r w:rsidRPr="00210FE2">
        <w:rPr>
          <w:rStyle w:val="Refdenotaderodap"/>
          <w:rFonts w:ascii="Times New Roman" w:hAnsi="Times New Roman"/>
          <w:sz w:val="24"/>
          <w:szCs w:val="24"/>
        </w:rPr>
        <w:footnoteRef/>
      </w:r>
      <w:r w:rsidRPr="00210FE2">
        <w:rPr>
          <w:rFonts w:ascii="Times New Roman" w:hAnsi="Times New Roman"/>
          <w:sz w:val="24"/>
          <w:szCs w:val="24"/>
        </w:rPr>
        <w:t xml:space="preserve"> Professor</w:t>
      </w:r>
      <w:r w:rsidR="0039539F">
        <w:rPr>
          <w:rFonts w:ascii="Times New Roman" w:hAnsi="Times New Roman"/>
          <w:sz w:val="24"/>
          <w:szCs w:val="24"/>
        </w:rPr>
        <w:t>a</w:t>
      </w:r>
      <w:r>
        <w:rPr>
          <w:rFonts w:ascii="Times New Roman" w:hAnsi="Times New Roman"/>
          <w:sz w:val="24"/>
          <w:szCs w:val="24"/>
        </w:rPr>
        <w:t xml:space="preserve"> orientador</w:t>
      </w:r>
      <w:r w:rsidR="0039539F">
        <w:rPr>
          <w:rFonts w:ascii="Times New Roman" w:hAnsi="Times New Roman"/>
          <w:sz w:val="24"/>
          <w:szCs w:val="24"/>
        </w:rPr>
        <w: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647B4"/>
    <w:multiLevelType w:val="hybridMultilevel"/>
    <w:tmpl w:val="456472CA"/>
    <w:lvl w:ilvl="0" w:tplc="8034D712">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93A5C2F"/>
    <w:multiLevelType w:val="hybridMultilevel"/>
    <w:tmpl w:val="333E4C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2D35CA"/>
    <w:multiLevelType w:val="hybridMultilevel"/>
    <w:tmpl w:val="25684E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C740AB"/>
    <w:multiLevelType w:val="hybridMultilevel"/>
    <w:tmpl w:val="EB629E66"/>
    <w:lvl w:ilvl="0" w:tplc="765C4D54">
      <w:start w:val="1"/>
      <w:numFmt w:val="decimal"/>
      <w:lvlText w:val="%1."/>
      <w:lvlJc w:val="left"/>
      <w:pPr>
        <w:ind w:left="360" w:hanging="360"/>
      </w:pPr>
      <w:rPr>
        <w:color w:val="000000" w:themeColor="text1"/>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C31D0"/>
    <w:rsid w:val="00002408"/>
    <w:rsid w:val="00002944"/>
    <w:rsid w:val="00013462"/>
    <w:rsid w:val="000178B1"/>
    <w:rsid w:val="00017E86"/>
    <w:rsid w:val="00024B47"/>
    <w:rsid w:val="0002685A"/>
    <w:rsid w:val="00037E00"/>
    <w:rsid w:val="000412EF"/>
    <w:rsid w:val="000534AD"/>
    <w:rsid w:val="00060B69"/>
    <w:rsid w:val="00063F6F"/>
    <w:rsid w:val="00064D8B"/>
    <w:rsid w:val="00080755"/>
    <w:rsid w:val="000900DA"/>
    <w:rsid w:val="000957BC"/>
    <w:rsid w:val="000965E5"/>
    <w:rsid w:val="000A3A4F"/>
    <w:rsid w:val="000A50FB"/>
    <w:rsid w:val="000C1D05"/>
    <w:rsid w:val="000D4869"/>
    <w:rsid w:val="000E5AA1"/>
    <w:rsid w:val="000F411F"/>
    <w:rsid w:val="000F76A3"/>
    <w:rsid w:val="00102537"/>
    <w:rsid w:val="001036E7"/>
    <w:rsid w:val="001061E0"/>
    <w:rsid w:val="001217B7"/>
    <w:rsid w:val="001245DA"/>
    <w:rsid w:val="001333C5"/>
    <w:rsid w:val="001340CE"/>
    <w:rsid w:val="00134D29"/>
    <w:rsid w:val="00135140"/>
    <w:rsid w:val="00136ACB"/>
    <w:rsid w:val="001436CD"/>
    <w:rsid w:val="001614C8"/>
    <w:rsid w:val="00165033"/>
    <w:rsid w:val="00166AE5"/>
    <w:rsid w:val="001674EF"/>
    <w:rsid w:val="001739E7"/>
    <w:rsid w:val="00192CEE"/>
    <w:rsid w:val="001937C4"/>
    <w:rsid w:val="001B108B"/>
    <w:rsid w:val="001B2E36"/>
    <w:rsid w:val="001C68D2"/>
    <w:rsid w:val="001E76BC"/>
    <w:rsid w:val="00200690"/>
    <w:rsid w:val="00233BF5"/>
    <w:rsid w:val="0026302B"/>
    <w:rsid w:val="0028324F"/>
    <w:rsid w:val="00295919"/>
    <w:rsid w:val="0029637B"/>
    <w:rsid w:val="002B04DF"/>
    <w:rsid w:val="002B6F44"/>
    <w:rsid w:val="002C2339"/>
    <w:rsid w:val="002C4C60"/>
    <w:rsid w:val="002D15EE"/>
    <w:rsid w:val="002D1759"/>
    <w:rsid w:val="002E26CA"/>
    <w:rsid w:val="002E2F07"/>
    <w:rsid w:val="002E7E1D"/>
    <w:rsid w:val="002F2050"/>
    <w:rsid w:val="002F4C49"/>
    <w:rsid w:val="00302810"/>
    <w:rsid w:val="00302EA9"/>
    <w:rsid w:val="00303C24"/>
    <w:rsid w:val="00304DFD"/>
    <w:rsid w:val="003079B7"/>
    <w:rsid w:val="00316B34"/>
    <w:rsid w:val="003208CC"/>
    <w:rsid w:val="00332CB5"/>
    <w:rsid w:val="003361E7"/>
    <w:rsid w:val="003604F5"/>
    <w:rsid w:val="0039539F"/>
    <w:rsid w:val="003C482B"/>
    <w:rsid w:val="003D652E"/>
    <w:rsid w:val="003E24CD"/>
    <w:rsid w:val="003E5B33"/>
    <w:rsid w:val="003F4D53"/>
    <w:rsid w:val="00403A32"/>
    <w:rsid w:val="004100E5"/>
    <w:rsid w:val="00413709"/>
    <w:rsid w:val="00441522"/>
    <w:rsid w:val="00441F86"/>
    <w:rsid w:val="00442A08"/>
    <w:rsid w:val="0044436E"/>
    <w:rsid w:val="00457CD3"/>
    <w:rsid w:val="00463EE4"/>
    <w:rsid w:val="00491F9A"/>
    <w:rsid w:val="00496E34"/>
    <w:rsid w:val="004A1408"/>
    <w:rsid w:val="004C10D6"/>
    <w:rsid w:val="004E2640"/>
    <w:rsid w:val="004E4B3A"/>
    <w:rsid w:val="004F5704"/>
    <w:rsid w:val="00502773"/>
    <w:rsid w:val="00507E8C"/>
    <w:rsid w:val="00510C12"/>
    <w:rsid w:val="00521005"/>
    <w:rsid w:val="00524081"/>
    <w:rsid w:val="00532E17"/>
    <w:rsid w:val="0053664B"/>
    <w:rsid w:val="005414FD"/>
    <w:rsid w:val="00573E76"/>
    <w:rsid w:val="00576580"/>
    <w:rsid w:val="005844F1"/>
    <w:rsid w:val="00587890"/>
    <w:rsid w:val="005950BB"/>
    <w:rsid w:val="00597EE9"/>
    <w:rsid w:val="005A1105"/>
    <w:rsid w:val="005A3637"/>
    <w:rsid w:val="005A4577"/>
    <w:rsid w:val="005B1FB4"/>
    <w:rsid w:val="005C24E9"/>
    <w:rsid w:val="005D0BB0"/>
    <w:rsid w:val="005D245B"/>
    <w:rsid w:val="005D6123"/>
    <w:rsid w:val="005F38A5"/>
    <w:rsid w:val="0061155E"/>
    <w:rsid w:val="00625AF1"/>
    <w:rsid w:val="00643DBA"/>
    <w:rsid w:val="00653E9C"/>
    <w:rsid w:val="00662092"/>
    <w:rsid w:val="00667B70"/>
    <w:rsid w:val="00670746"/>
    <w:rsid w:val="00672859"/>
    <w:rsid w:val="00682624"/>
    <w:rsid w:val="0069134C"/>
    <w:rsid w:val="00691E02"/>
    <w:rsid w:val="0069451F"/>
    <w:rsid w:val="00694A15"/>
    <w:rsid w:val="006A142F"/>
    <w:rsid w:val="006A4DC4"/>
    <w:rsid w:val="006A7551"/>
    <w:rsid w:val="006C6896"/>
    <w:rsid w:val="006E6281"/>
    <w:rsid w:val="006F321D"/>
    <w:rsid w:val="006F396D"/>
    <w:rsid w:val="007010DB"/>
    <w:rsid w:val="00706866"/>
    <w:rsid w:val="0071070E"/>
    <w:rsid w:val="00713934"/>
    <w:rsid w:val="00717185"/>
    <w:rsid w:val="00726E3C"/>
    <w:rsid w:val="00746687"/>
    <w:rsid w:val="00760555"/>
    <w:rsid w:val="00760CD3"/>
    <w:rsid w:val="00761B25"/>
    <w:rsid w:val="00766D1D"/>
    <w:rsid w:val="007756D7"/>
    <w:rsid w:val="00776D94"/>
    <w:rsid w:val="007802BE"/>
    <w:rsid w:val="007915B6"/>
    <w:rsid w:val="007A31F3"/>
    <w:rsid w:val="007C6268"/>
    <w:rsid w:val="007E78DC"/>
    <w:rsid w:val="007F1EE7"/>
    <w:rsid w:val="007F2222"/>
    <w:rsid w:val="007F2A85"/>
    <w:rsid w:val="007F6938"/>
    <w:rsid w:val="0081437D"/>
    <w:rsid w:val="00825299"/>
    <w:rsid w:val="00854471"/>
    <w:rsid w:val="00855F0E"/>
    <w:rsid w:val="00864D0A"/>
    <w:rsid w:val="0089307D"/>
    <w:rsid w:val="008A2625"/>
    <w:rsid w:val="008A413F"/>
    <w:rsid w:val="008B1289"/>
    <w:rsid w:val="008B23C6"/>
    <w:rsid w:val="008C017F"/>
    <w:rsid w:val="008C17FD"/>
    <w:rsid w:val="008C24CF"/>
    <w:rsid w:val="008E6E1B"/>
    <w:rsid w:val="008E7274"/>
    <w:rsid w:val="008E7FFD"/>
    <w:rsid w:val="00915B53"/>
    <w:rsid w:val="009176AB"/>
    <w:rsid w:val="009247ED"/>
    <w:rsid w:val="00931378"/>
    <w:rsid w:val="00933621"/>
    <w:rsid w:val="0095181B"/>
    <w:rsid w:val="0095659E"/>
    <w:rsid w:val="00976884"/>
    <w:rsid w:val="00981F27"/>
    <w:rsid w:val="00984940"/>
    <w:rsid w:val="009B2539"/>
    <w:rsid w:val="009B315E"/>
    <w:rsid w:val="009C7E8D"/>
    <w:rsid w:val="009D02E3"/>
    <w:rsid w:val="009D06E4"/>
    <w:rsid w:val="009D14DF"/>
    <w:rsid w:val="009E28C6"/>
    <w:rsid w:val="00A030A3"/>
    <w:rsid w:val="00A04015"/>
    <w:rsid w:val="00A06D2F"/>
    <w:rsid w:val="00A12F85"/>
    <w:rsid w:val="00A4331A"/>
    <w:rsid w:val="00A53275"/>
    <w:rsid w:val="00A62035"/>
    <w:rsid w:val="00A742D3"/>
    <w:rsid w:val="00A84123"/>
    <w:rsid w:val="00A860D5"/>
    <w:rsid w:val="00A97368"/>
    <w:rsid w:val="00AA6A6C"/>
    <w:rsid w:val="00AC1143"/>
    <w:rsid w:val="00AC28E2"/>
    <w:rsid w:val="00AC6350"/>
    <w:rsid w:val="00AD1B2A"/>
    <w:rsid w:val="00AE6306"/>
    <w:rsid w:val="00AF14A9"/>
    <w:rsid w:val="00AF2DB7"/>
    <w:rsid w:val="00B00974"/>
    <w:rsid w:val="00B035BB"/>
    <w:rsid w:val="00B05896"/>
    <w:rsid w:val="00B25741"/>
    <w:rsid w:val="00B34922"/>
    <w:rsid w:val="00B374AD"/>
    <w:rsid w:val="00B54714"/>
    <w:rsid w:val="00B642A0"/>
    <w:rsid w:val="00B73E13"/>
    <w:rsid w:val="00B91647"/>
    <w:rsid w:val="00B91B8B"/>
    <w:rsid w:val="00BA5BF4"/>
    <w:rsid w:val="00BC100E"/>
    <w:rsid w:val="00BC1BE9"/>
    <w:rsid w:val="00BE2EEF"/>
    <w:rsid w:val="00C153F8"/>
    <w:rsid w:val="00C1721A"/>
    <w:rsid w:val="00C266CB"/>
    <w:rsid w:val="00C26A93"/>
    <w:rsid w:val="00C31281"/>
    <w:rsid w:val="00C54266"/>
    <w:rsid w:val="00C5500E"/>
    <w:rsid w:val="00C5752A"/>
    <w:rsid w:val="00C6379F"/>
    <w:rsid w:val="00C664BB"/>
    <w:rsid w:val="00C81F86"/>
    <w:rsid w:val="00C86371"/>
    <w:rsid w:val="00CC58C9"/>
    <w:rsid w:val="00CD04E2"/>
    <w:rsid w:val="00CD5070"/>
    <w:rsid w:val="00CF4AC4"/>
    <w:rsid w:val="00CF4F0C"/>
    <w:rsid w:val="00D049E7"/>
    <w:rsid w:val="00D120AA"/>
    <w:rsid w:val="00D17184"/>
    <w:rsid w:val="00D20671"/>
    <w:rsid w:val="00D36BEB"/>
    <w:rsid w:val="00D56411"/>
    <w:rsid w:val="00D60873"/>
    <w:rsid w:val="00D95FB5"/>
    <w:rsid w:val="00D96ECF"/>
    <w:rsid w:val="00D97100"/>
    <w:rsid w:val="00DB104E"/>
    <w:rsid w:val="00DB1AB6"/>
    <w:rsid w:val="00DC48D2"/>
    <w:rsid w:val="00DE6F25"/>
    <w:rsid w:val="00E06719"/>
    <w:rsid w:val="00E310D5"/>
    <w:rsid w:val="00E31C90"/>
    <w:rsid w:val="00E35B4D"/>
    <w:rsid w:val="00E551EA"/>
    <w:rsid w:val="00E61F73"/>
    <w:rsid w:val="00E73877"/>
    <w:rsid w:val="00E738E5"/>
    <w:rsid w:val="00E746B6"/>
    <w:rsid w:val="00E84061"/>
    <w:rsid w:val="00E842FC"/>
    <w:rsid w:val="00E91A83"/>
    <w:rsid w:val="00EA1A1F"/>
    <w:rsid w:val="00EC31D0"/>
    <w:rsid w:val="00ED0E94"/>
    <w:rsid w:val="00ED717B"/>
    <w:rsid w:val="00ED77ED"/>
    <w:rsid w:val="00EE197D"/>
    <w:rsid w:val="00EF368D"/>
    <w:rsid w:val="00F00E7A"/>
    <w:rsid w:val="00F078E9"/>
    <w:rsid w:val="00F07D93"/>
    <w:rsid w:val="00F10C38"/>
    <w:rsid w:val="00F12C02"/>
    <w:rsid w:val="00F55B1A"/>
    <w:rsid w:val="00F64A14"/>
    <w:rsid w:val="00F64ADA"/>
    <w:rsid w:val="00F87B86"/>
    <w:rsid w:val="00F93347"/>
    <w:rsid w:val="00F93862"/>
    <w:rsid w:val="00F9685E"/>
    <w:rsid w:val="00FA25E1"/>
    <w:rsid w:val="00FA60DF"/>
    <w:rsid w:val="00FA683C"/>
    <w:rsid w:val="00FA7232"/>
    <w:rsid w:val="00FD229C"/>
    <w:rsid w:val="00FE0D3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D0"/>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C3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31D0"/>
    <w:rPr>
      <w:color w:val="0000FF" w:themeColor="hyperlink"/>
      <w:u w:val="single"/>
    </w:rPr>
  </w:style>
  <w:style w:type="paragraph" w:styleId="Textodebalo">
    <w:name w:val="Balloon Text"/>
    <w:basedOn w:val="Normal"/>
    <w:link w:val="TextodebaloChar"/>
    <w:uiPriority w:val="99"/>
    <w:semiHidden/>
    <w:unhideWhenUsed/>
    <w:rsid w:val="008A41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13F"/>
    <w:rPr>
      <w:rFonts w:ascii="Tahoma" w:hAnsi="Tahoma" w:cs="Tahoma"/>
      <w:sz w:val="16"/>
      <w:szCs w:val="16"/>
    </w:rPr>
  </w:style>
  <w:style w:type="paragraph" w:styleId="PargrafodaLista">
    <w:name w:val="List Paragraph"/>
    <w:basedOn w:val="Normal"/>
    <w:uiPriority w:val="34"/>
    <w:qFormat/>
    <w:rsid w:val="00D20671"/>
    <w:pPr>
      <w:ind w:left="720"/>
      <w:contextualSpacing/>
    </w:pPr>
  </w:style>
  <w:style w:type="paragraph" w:styleId="Textodenotaderodap">
    <w:name w:val="footnote text"/>
    <w:basedOn w:val="Normal"/>
    <w:link w:val="TextodenotaderodapChar"/>
    <w:uiPriority w:val="99"/>
    <w:semiHidden/>
    <w:unhideWhenUsed/>
    <w:rsid w:val="00C5752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C5752A"/>
    <w:rPr>
      <w:rFonts w:ascii="Calibri" w:eastAsia="Calibri" w:hAnsi="Calibri" w:cs="Times New Roman"/>
      <w:sz w:val="20"/>
      <w:szCs w:val="20"/>
    </w:rPr>
  </w:style>
  <w:style w:type="character" w:styleId="Refdenotaderodap">
    <w:name w:val="footnote reference"/>
    <w:uiPriority w:val="99"/>
    <w:semiHidden/>
    <w:unhideWhenUsed/>
    <w:rsid w:val="00C5752A"/>
    <w:rPr>
      <w:vertAlign w:val="superscript"/>
    </w:rPr>
  </w:style>
  <w:style w:type="paragraph" w:customStyle="1" w:styleId="Default">
    <w:name w:val="Default"/>
    <w:rsid w:val="00E91A8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ecxmsolistparagraph">
    <w:name w:val="ecxmsolistparagraph"/>
    <w:basedOn w:val="Normal"/>
    <w:rsid w:val="007E78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03C24"/>
  </w:style>
  <w:style w:type="paragraph" w:styleId="SemEspaamento">
    <w:name w:val="No Spacing"/>
    <w:uiPriority w:val="1"/>
    <w:qFormat/>
    <w:rsid w:val="00E746B6"/>
    <w:pPr>
      <w:spacing w:line="240" w:lineRule="auto"/>
      <w:jc w:val="left"/>
    </w:pPr>
    <w:rPr>
      <w:rFonts w:eastAsiaTheme="minorEastAsia"/>
      <w:lang w:eastAsia="pt-BR"/>
    </w:rPr>
  </w:style>
  <w:style w:type="character" w:styleId="Forte">
    <w:name w:val="Strong"/>
    <w:basedOn w:val="Fontepargpadro"/>
    <w:uiPriority w:val="22"/>
    <w:qFormat/>
    <w:rsid w:val="001614C8"/>
    <w:rPr>
      <w:b/>
      <w:bCs/>
    </w:rPr>
  </w:style>
  <w:style w:type="character" w:customStyle="1" w:styleId="url">
    <w:name w:val="url"/>
    <w:basedOn w:val="Fontepargpadro"/>
    <w:rsid w:val="001614C8"/>
  </w:style>
  <w:style w:type="character" w:customStyle="1" w:styleId="timeaccess">
    <w:name w:val="timeaccess"/>
    <w:basedOn w:val="Fontepargpadro"/>
    <w:rsid w:val="00161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D0"/>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EC31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31D0"/>
    <w:rPr>
      <w:color w:val="0000FF" w:themeColor="hyperlink"/>
      <w:u w:val="single"/>
    </w:rPr>
  </w:style>
  <w:style w:type="paragraph" w:styleId="Textodebalo">
    <w:name w:val="Balloon Text"/>
    <w:basedOn w:val="Normal"/>
    <w:link w:val="TextodebaloChar"/>
    <w:uiPriority w:val="99"/>
    <w:semiHidden/>
    <w:unhideWhenUsed/>
    <w:rsid w:val="008A41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13F"/>
    <w:rPr>
      <w:rFonts w:ascii="Tahoma" w:hAnsi="Tahoma" w:cs="Tahoma"/>
      <w:sz w:val="16"/>
      <w:szCs w:val="16"/>
    </w:rPr>
  </w:style>
  <w:style w:type="paragraph" w:styleId="PargrafodaLista">
    <w:name w:val="List Paragraph"/>
    <w:basedOn w:val="Normal"/>
    <w:uiPriority w:val="34"/>
    <w:qFormat/>
    <w:rsid w:val="00D20671"/>
    <w:pPr>
      <w:ind w:left="720"/>
      <w:contextualSpacing/>
    </w:pPr>
  </w:style>
  <w:style w:type="paragraph" w:styleId="Textodenotaderodap">
    <w:name w:val="footnote text"/>
    <w:basedOn w:val="Normal"/>
    <w:link w:val="TextodenotaderodapChar"/>
    <w:uiPriority w:val="99"/>
    <w:semiHidden/>
    <w:unhideWhenUsed/>
    <w:rsid w:val="00C5752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C5752A"/>
    <w:rPr>
      <w:rFonts w:ascii="Calibri" w:eastAsia="Calibri" w:hAnsi="Calibri" w:cs="Times New Roman"/>
      <w:sz w:val="20"/>
      <w:szCs w:val="20"/>
    </w:rPr>
  </w:style>
  <w:style w:type="character" w:styleId="Refdenotaderodap">
    <w:name w:val="footnote reference"/>
    <w:uiPriority w:val="99"/>
    <w:semiHidden/>
    <w:unhideWhenUsed/>
    <w:rsid w:val="00C5752A"/>
    <w:rPr>
      <w:vertAlign w:val="superscript"/>
    </w:rPr>
  </w:style>
  <w:style w:type="paragraph" w:customStyle="1" w:styleId="Default">
    <w:name w:val="Default"/>
    <w:rsid w:val="00E91A83"/>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ecxmsolistparagraph">
    <w:name w:val="ecxmsolistparagraph"/>
    <w:basedOn w:val="Normal"/>
    <w:rsid w:val="007E78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03C24"/>
  </w:style>
  <w:style w:type="paragraph" w:styleId="SemEspaamento">
    <w:name w:val="No Spacing"/>
    <w:uiPriority w:val="1"/>
    <w:qFormat/>
    <w:rsid w:val="00E746B6"/>
    <w:pPr>
      <w:spacing w:line="240" w:lineRule="auto"/>
      <w:jc w:val="left"/>
    </w:pPr>
    <w:rPr>
      <w:rFonts w:eastAsiaTheme="minorEastAsia"/>
      <w:lang w:eastAsia="pt-BR"/>
    </w:rPr>
  </w:style>
  <w:style w:type="character" w:styleId="Forte">
    <w:name w:val="Strong"/>
    <w:basedOn w:val="Fontepargpadro"/>
    <w:uiPriority w:val="22"/>
    <w:qFormat/>
    <w:rsid w:val="001614C8"/>
    <w:rPr>
      <w:b/>
      <w:bCs/>
    </w:rPr>
  </w:style>
  <w:style w:type="character" w:customStyle="1" w:styleId="url">
    <w:name w:val="url"/>
    <w:basedOn w:val="Fontepargpadro"/>
    <w:rsid w:val="001614C8"/>
  </w:style>
  <w:style w:type="character" w:customStyle="1" w:styleId="timeaccess">
    <w:name w:val="timeaccess"/>
    <w:basedOn w:val="Fontepargpadro"/>
    <w:rsid w:val="001614C8"/>
  </w:style>
</w:styles>
</file>

<file path=word/webSettings.xml><?xml version="1.0" encoding="utf-8"?>
<w:webSettings xmlns:r="http://schemas.openxmlformats.org/officeDocument/2006/relationships" xmlns:w="http://schemas.openxmlformats.org/wordprocessingml/2006/main">
  <w:divs>
    <w:div w:id="9990170">
      <w:bodyDiv w:val="1"/>
      <w:marLeft w:val="0"/>
      <w:marRight w:val="0"/>
      <w:marTop w:val="0"/>
      <w:marBottom w:val="0"/>
      <w:divBdr>
        <w:top w:val="none" w:sz="0" w:space="0" w:color="auto"/>
        <w:left w:val="none" w:sz="0" w:space="0" w:color="auto"/>
        <w:bottom w:val="none" w:sz="0" w:space="0" w:color="auto"/>
        <w:right w:val="none" w:sz="0" w:space="0" w:color="auto"/>
      </w:divBdr>
    </w:div>
    <w:div w:id="85463728">
      <w:bodyDiv w:val="1"/>
      <w:marLeft w:val="0"/>
      <w:marRight w:val="0"/>
      <w:marTop w:val="0"/>
      <w:marBottom w:val="0"/>
      <w:divBdr>
        <w:top w:val="none" w:sz="0" w:space="0" w:color="auto"/>
        <w:left w:val="none" w:sz="0" w:space="0" w:color="auto"/>
        <w:bottom w:val="none" w:sz="0" w:space="0" w:color="auto"/>
        <w:right w:val="none" w:sz="0" w:space="0" w:color="auto"/>
      </w:divBdr>
      <w:divsChild>
        <w:div w:id="1257442109">
          <w:marLeft w:val="0"/>
          <w:marRight w:val="0"/>
          <w:marTop w:val="0"/>
          <w:marBottom w:val="0"/>
          <w:divBdr>
            <w:top w:val="none" w:sz="0" w:space="0" w:color="auto"/>
            <w:left w:val="none" w:sz="0" w:space="0" w:color="auto"/>
            <w:bottom w:val="none" w:sz="0" w:space="0" w:color="auto"/>
            <w:right w:val="none" w:sz="0" w:space="0" w:color="auto"/>
          </w:divBdr>
        </w:div>
        <w:div w:id="1091852846">
          <w:marLeft w:val="0"/>
          <w:marRight w:val="0"/>
          <w:marTop w:val="0"/>
          <w:marBottom w:val="0"/>
          <w:divBdr>
            <w:top w:val="none" w:sz="0" w:space="0" w:color="auto"/>
            <w:left w:val="none" w:sz="0" w:space="0" w:color="auto"/>
            <w:bottom w:val="none" w:sz="0" w:space="0" w:color="auto"/>
            <w:right w:val="none" w:sz="0" w:space="0" w:color="auto"/>
          </w:divBdr>
        </w:div>
        <w:div w:id="1020664229">
          <w:marLeft w:val="0"/>
          <w:marRight w:val="0"/>
          <w:marTop w:val="0"/>
          <w:marBottom w:val="0"/>
          <w:divBdr>
            <w:top w:val="none" w:sz="0" w:space="0" w:color="auto"/>
            <w:left w:val="none" w:sz="0" w:space="0" w:color="auto"/>
            <w:bottom w:val="none" w:sz="0" w:space="0" w:color="auto"/>
            <w:right w:val="none" w:sz="0" w:space="0" w:color="auto"/>
          </w:divBdr>
        </w:div>
        <w:div w:id="1657954247">
          <w:marLeft w:val="0"/>
          <w:marRight w:val="0"/>
          <w:marTop w:val="0"/>
          <w:marBottom w:val="0"/>
          <w:divBdr>
            <w:top w:val="none" w:sz="0" w:space="0" w:color="auto"/>
            <w:left w:val="none" w:sz="0" w:space="0" w:color="auto"/>
            <w:bottom w:val="none" w:sz="0" w:space="0" w:color="auto"/>
            <w:right w:val="none" w:sz="0" w:space="0" w:color="auto"/>
          </w:divBdr>
        </w:div>
        <w:div w:id="1817840880">
          <w:marLeft w:val="0"/>
          <w:marRight w:val="0"/>
          <w:marTop w:val="0"/>
          <w:marBottom w:val="0"/>
          <w:divBdr>
            <w:top w:val="none" w:sz="0" w:space="0" w:color="auto"/>
            <w:left w:val="none" w:sz="0" w:space="0" w:color="auto"/>
            <w:bottom w:val="none" w:sz="0" w:space="0" w:color="auto"/>
            <w:right w:val="none" w:sz="0" w:space="0" w:color="auto"/>
          </w:divBdr>
        </w:div>
        <w:div w:id="1451777101">
          <w:marLeft w:val="0"/>
          <w:marRight w:val="0"/>
          <w:marTop w:val="0"/>
          <w:marBottom w:val="0"/>
          <w:divBdr>
            <w:top w:val="none" w:sz="0" w:space="0" w:color="auto"/>
            <w:left w:val="none" w:sz="0" w:space="0" w:color="auto"/>
            <w:bottom w:val="none" w:sz="0" w:space="0" w:color="auto"/>
            <w:right w:val="none" w:sz="0" w:space="0" w:color="auto"/>
          </w:divBdr>
        </w:div>
        <w:div w:id="385840118">
          <w:marLeft w:val="0"/>
          <w:marRight w:val="0"/>
          <w:marTop w:val="0"/>
          <w:marBottom w:val="0"/>
          <w:divBdr>
            <w:top w:val="none" w:sz="0" w:space="0" w:color="auto"/>
            <w:left w:val="none" w:sz="0" w:space="0" w:color="auto"/>
            <w:bottom w:val="none" w:sz="0" w:space="0" w:color="auto"/>
            <w:right w:val="none" w:sz="0" w:space="0" w:color="auto"/>
          </w:divBdr>
        </w:div>
        <w:div w:id="1504126291">
          <w:marLeft w:val="0"/>
          <w:marRight w:val="0"/>
          <w:marTop w:val="0"/>
          <w:marBottom w:val="0"/>
          <w:divBdr>
            <w:top w:val="none" w:sz="0" w:space="0" w:color="auto"/>
            <w:left w:val="none" w:sz="0" w:space="0" w:color="auto"/>
            <w:bottom w:val="none" w:sz="0" w:space="0" w:color="auto"/>
            <w:right w:val="none" w:sz="0" w:space="0" w:color="auto"/>
          </w:divBdr>
        </w:div>
      </w:divsChild>
    </w:div>
    <w:div w:id="228462728">
      <w:bodyDiv w:val="1"/>
      <w:marLeft w:val="0"/>
      <w:marRight w:val="0"/>
      <w:marTop w:val="0"/>
      <w:marBottom w:val="0"/>
      <w:divBdr>
        <w:top w:val="none" w:sz="0" w:space="0" w:color="auto"/>
        <w:left w:val="none" w:sz="0" w:space="0" w:color="auto"/>
        <w:bottom w:val="none" w:sz="0" w:space="0" w:color="auto"/>
        <w:right w:val="none" w:sz="0" w:space="0" w:color="auto"/>
      </w:divBdr>
    </w:div>
    <w:div w:id="670791221">
      <w:bodyDiv w:val="1"/>
      <w:marLeft w:val="0"/>
      <w:marRight w:val="0"/>
      <w:marTop w:val="0"/>
      <w:marBottom w:val="0"/>
      <w:divBdr>
        <w:top w:val="none" w:sz="0" w:space="0" w:color="auto"/>
        <w:left w:val="none" w:sz="0" w:space="0" w:color="auto"/>
        <w:bottom w:val="none" w:sz="0" w:space="0" w:color="auto"/>
        <w:right w:val="none" w:sz="0" w:space="0" w:color="auto"/>
      </w:divBdr>
    </w:div>
    <w:div w:id="1258754551">
      <w:bodyDiv w:val="1"/>
      <w:marLeft w:val="0"/>
      <w:marRight w:val="0"/>
      <w:marTop w:val="0"/>
      <w:marBottom w:val="0"/>
      <w:divBdr>
        <w:top w:val="none" w:sz="0" w:space="0" w:color="auto"/>
        <w:left w:val="none" w:sz="0" w:space="0" w:color="auto"/>
        <w:bottom w:val="none" w:sz="0" w:space="0" w:color="auto"/>
        <w:right w:val="none" w:sz="0" w:space="0" w:color="auto"/>
      </w:divBdr>
    </w:div>
    <w:div w:id="1437597818">
      <w:bodyDiv w:val="1"/>
      <w:marLeft w:val="0"/>
      <w:marRight w:val="0"/>
      <w:marTop w:val="0"/>
      <w:marBottom w:val="0"/>
      <w:divBdr>
        <w:top w:val="none" w:sz="0" w:space="0" w:color="auto"/>
        <w:left w:val="none" w:sz="0" w:space="0" w:color="auto"/>
        <w:bottom w:val="none" w:sz="0" w:space="0" w:color="auto"/>
        <w:right w:val="none" w:sz="0" w:space="0" w:color="auto"/>
      </w:divBdr>
      <w:divsChild>
        <w:div w:id="1509447347">
          <w:marLeft w:val="0"/>
          <w:marRight w:val="0"/>
          <w:marTop w:val="0"/>
          <w:marBottom w:val="0"/>
          <w:divBdr>
            <w:top w:val="none" w:sz="0" w:space="0" w:color="auto"/>
            <w:left w:val="none" w:sz="0" w:space="0" w:color="auto"/>
            <w:bottom w:val="none" w:sz="0" w:space="0" w:color="auto"/>
            <w:right w:val="none" w:sz="0" w:space="0" w:color="auto"/>
          </w:divBdr>
        </w:div>
        <w:div w:id="850802503">
          <w:marLeft w:val="0"/>
          <w:marRight w:val="0"/>
          <w:marTop w:val="0"/>
          <w:marBottom w:val="0"/>
          <w:divBdr>
            <w:top w:val="none" w:sz="0" w:space="0" w:color="auto"/>
            <w:left w:val="none" w:sz="0" w:space="0" w:color="auto"/>
            <w:bottom w:val="none" w:sz="0" w:space="0" w:color="auto"/>
            <w:right w:val="none" w:sz="0" w:space="0" w:color="auto"/>
          </w:divBdr>
        </w:div>
        <w:div w:id="818113896">
          <w:marLeft w:val="0"/>
          <w:marRight w:val="0"/>
          <w:marTop w:val="0"/>
          <w:marBottom w:val="0"/>
          <w:divBdr>
            <w:top w:val="none" w:sz="0" w:space="0" w:color="auto"/>
            <w:left w:val="none" w:sz="0" w:space="0" w:color="auto"/>
            <w:bottom w:val="none" w:sz="0" w:space="0" w:color="auto"/>
            <w:right w:val="none" w:sz="0" w:space="0" w:color="auto"/>
          </w:divBdr>
        </w:div>
      </w:divsChild>
    </w:div>
    <w:div w:id="1535538399">
      <w:bodyDiv w:val="1"/>
      <w:marLeft w:val="0"/>
      <w:marRight w:val="0"/>
      <w:marTop w:val="0"/>
      <w:marBottom w:val="0"/>
      <w:divBdr>
        <w:top w:val="none" w:sz="0" w:space="0" w:color="auto"/>
        <w:left w:val="none" w:sz="0" w:space="0" w:color="auto"/>
        <w:bottom w:val="none" w:sz="0" w:space="0" w:color="auto"/>
        <w:right w:val="none" w:sz="0" w:space="0" w:color="auto"/>
      </w:divBdr>
    </w:div>
    <w:div w:id="1632978333">
      <w:bodyDiv w:val="1"/>
      <w:marLeft w:val="0"/>
      <w:marRight w:val="0"/>
      <w:marTop w:val="0"/>
      <w:marBottom w:val="0"/>
      <w:divBdr>
        <w:top w:val="none" w:sz="0" w:space="0" w:color="auto"/>
        <w:left w:val="none" w:sz="0" w:space="0" w:color="auto"/>
        <w:bottom w:val="none" w:sz="0" w:space="0" w:color="auto"/>
        <w:right w:val="none" w:sz="0" w:space="0" w:color="auto"/>
      </w:divBdr>
    </w:div>
    <w:div w:id="1671760172">
      <w:bodyDiv w:val="1"/>
      <w:marLeft w:val="0"/>
      <w:marRight w:val="0"/>
      <w:marTop w:val="0"/>
      <w:marBottom w:val="0"/>
      <w:divBdr>
        <w:top w:val="none" w:sz="0" w:space="0" w:color="auto"/>
        <w:left w:val="none" w:sz="0" w:space="0" w:color="auto"/>
        <w:bottom w:val="none" w:sz="0" w:space="0" w:color="auto"/>
        <w:right w:val="none" w:sz="0" w:space="0" w:color="auto"/>
      </w:divBdr>
      <w:divsChild>
        <w:div w:id="776828465">
          <w:marLeft w:val="0"/>
          <w:marRight w:val="0"/>
          <w:marTop w:val="0"/>
          <w:marBottom w:val="0"/>
          <w:divBdr>
            <w:top w:val="none" w:sz="0" w:space="0" w:color="auto"/>
            <w:left w:val="none" w:sz="0" w:space="0" w:color="auto"/>
            <w:bottom w:val="none" w:sz="0" w:space="0" w:color="auto"/>
            <w:right w:val="none" w:sz="0" w:space="0" w:color="auto"/>
          </w:divBdr>
          <w:divsChild>
            <w:div w:id="1050305770">
              <w:marLeft w:val="0"/>
              <w:marRight w:val="0"/>
              <w:marTop w:val="0"/>
              <w:marBottom w:val="0"/>
              <w:divBdr>
                <w:top w:val="none" w:sz="0" w:space="0" w:color="auto"/>
                <w:left w:val="none" w:sz="0" w:space="0" w:color="auto"/>
                <w:bottom w:val="none" w:sz="0" w:space="0" w:color="auto"/>
                <w:right w:val="none" w:sz="0" w:space="0" w:color="auto"/>
              </w:divBdr>
            </w:div>
            <w:div w:id="207298526">
              <w:marLeft w:val="0"/>
              <w:marRight w:val="0"/>
              <w:marTop w:val="0"/>
              <w:marBottom w:val="0"/>
              <w:divBdr>
                <w:top w:val="none" w:sz="0" w:space="0" w:color="auto"/>
                <w:left w:val="none" w:sz="0" w:space="0" w:color="auto"/>
                <w:bottom w:val="none" w:sz="0" w:space="0" w:color="auto"/>
                <w:right w:val="none" w:sz="0" w:space="0" w:color="auto"/>
              </w:divBdr>
            </w:div>
            <w:div w:id="531066524">
              <w:marLeft w:val="0"/>
              <w:marRight w:val="0"/>
              <w:marTop w:val="0"/>
              <w:marBottom w:val="0"/>
              <w:divBdr>
                <w:top w:val="none" w:sz="0" w:space="0" w:color="auto"/>
                <w:left w:val="none" w:sz="0" w:space="0" w:color="auto"/>
                <w:bottom w:val="none" w:sz="0" w:space="0" w:color="auto"/>
                <w:right w:val="none" w:sz="0" w:space="0" w:color="auto"/>
              </w:divBdr>
            </w:div>
            <w:div w:id="2032875681">
              <w:marLeft w:val="0"/>
              <w:marRight w:val="0"/>
              <w:marTop w:val="0"/>
              <w:marBottom w:val="0"/>
              <w:divBdr>
                <w:top w:val="none" w:sz="0" w:space="0" w:color="auto"/>
                <w:left w:val="none" w:sz="0" w:space="0" w:color="auto"/>
                <w:bottom w:val="none" w:sz="0" w:space="0" w:color="auto"/>
                <w:right w:val="none" w:sz="0" w:space="0" w:color="auto"/>
              </w:divBdr>
            </w:div>
            <w:div w:id="259263920">
              <w:marLeft w:val="0"/>
              <w:marRight w:val="0"/>
              <w:marTop w:val="0"/>
              <w:marBottom w:val="0"/>
              <w:divBdr>
                <w:top w:val="none" w:sz="0" w:space="0" w:color="auto"/>
                <w:left w:val="none" w:sz="0" w:space="0" w:color="auto"/>
                <w:bottom w:val="none" w:sz="0" w:space="0" w:color="auto"/>
                <w:right w:val="none" w:sz="0" w:space="0" w:color="auto"/>
              </w:divBdr>
            </w:div>
            <w:div w:id="342584922">
              <w:marLeft w:val="0"/>
              <w:marRight w:val="0"/>
              <w:marTop w:val="0"/>
              <w:marBottom w:val="0"/>
              <w:divBdr>
                <w:top w:val="none" w:sz="0" w:space="0" w:color="auto"/>
                <w:left w:val="none" w:sz="0" w:space="0" w:color="auto"/>
                <w:bottom w:val="none" w:sz="0" w:space="0" w:color="auto"/>
                <w:right w:val="none" w:sz="0" w:space="0" w:color="auto"/>
              </w:divBdr>
            </w:div>
            <w:div w:id="274213299">
              <w:marLeft w:val="0"/>
              <w:marRight w:val="0"/>
              <w:marTop w:val="0"/>
              <w:marBottom w:val="0"/>
              <w:divBdr>
                <w:top w:val="none" w:sz="0" w:space="0" w:color="auto"/>
                <w:left w:val="none" w:sz="0" w:space="0" w:color="auto"/>
                <w:bottom w:val="none" w:sz="0" w:space="0" w:color="auto"/>
                <w:right w:val="none" w:sz="0" w:space="0" w:color="auto"/>
              </w:divBdr>
            </w:div>
            <w:div w:id="1500466512">
              <w:marLeft w:val="0"/>
              <w:marRight w:val="0"/>
              <w:marTop w:val="0"/>
              <w:marBottom w:val="0"/>
              <w:divBdr>
                <w:top w:val="none" w:sz="0" w:space="0" w:color="auto"/>
                <w:left w:val="none" w:sz="0" w:space="0" w:color="auto"/>
                <w:bottom w:val="none" w:sz="0" w:space="0" w:color="auto"/>
                <w:right w:val="none" w:sz="0" w:space="0" w:color="auto"/>
              </w:divBdr>
            </w:div>
            <w:div w:id="217514929">
              <w:marLeft w:val="0"/>
              <w:marRight w:val="0"/>
              <w:marTop w:val="0"/>
              <w:marBottom w:val="0"/>
              <w:divBdr>
                <w:top w:val="none" w:sz="0" w:space="0" w:color="auto"/>
                <w:left w:val="none" w:sz="0" w:space="0" w:color="auto"/>
                <w:bottom w:val="none" w:sz="0" w:space="0" w:color="auto"/>
                <w:right w:val="none" w:sz="0" w:space="0" w:color="auto"/>
              </w:divBdr>
            </w:div>
            <w:div w:id="362436336">
              <w:marLeft w:val="0"/>
              <w:marRight w:val="0"/>
              <w:marTop w:val="0"/>
              <w:marBottom w:val="0"/>
              <w:divBdr>
                <w:top w:val="none" w:sz="0" w:space="0" w:color="auto"/>
                <w:left w:val="none" w:sz="0" w:space="0" w:color="auto"/>
                <w:bottom w:val="none" w:sz="0" w:space="0" w:color="auto"/>
                <w:right w:val="none" w:sz="0" w:space="0" w:color="auto"/>
              </w:divBdr>
            </w:div>
            <w:div w:id="1590582730">
              <w:marLeft w:val="0"/>
              <w:marRight w:val="0"/>
              <w:marTop w:val="0"/>
              <w:marBottom w:val="0"/>
              <w:divBdr>
                <w:top w:val="none" w:sz="0" w:space="0" w:color="auto"/>
                <w:left w:val="none" w:sz="0" w:space="0" w:color="auto"/>
                <w:bottom w:val="none" w:sz="0" w:space="0" w:color="auto"/>
                <w:right w:val="none" w:sz="0" w:space="0" w:color="auto"/>
              </w:divBdr>
            </w:div>
            <w:div w:id="673453192">
              <w:marLeft w:val="0"/>
              <w:marRight w:val="0"/>
              <w:marTop w:val="0"/>
              <w:marBottom w:val="0"/>
              <w:divBdr>
                <w:top w:val="none" w:sz="0" w:space="0" w:color="auto"/>
                <w:left w:val="none" w:sz="0" w:space="0" w:color="auto"/>
                <w:bottom w:val="none" w:sz="0" w:space="0" w:color="auto"/>
                <w:right w:val="none" w:sz="0" w:space="0" w:color="auto"/>
              </w:divBdr>
            </w:div>
            <w:div w:id="749543278">
              <w:marLeft w:val="0"/>
              <w:marRight w:val="0"/>
              <w:marTop w:val="0"/>
              <w:marBottom w:val="0"/>
              <w:divBdr>
                <w:top w:val="none" w:sz="0" w:space="0" w:color="auto"/>
                <w:left w:val="none" w:sz="0" w:space="0" w:color="auto"/>
                <w:bottom w:val="none" w:sz="0" w:space="0" w:color="auto"/>
                <w:right w:val="none" w:sz="0" w:space="0" w:color="auto"/>
              </w:divBdr>
            </w:div>
            <w:div w:id="1310286668">
              <w:marLeft w:val="0"/>
              <w:marRight w:val="0"/>
              <w:marTop w:val="0"/>
              <w:marBottom w:val="0"/>
              <w:divBdr>
                <w:top w:val="none" w:sz="0" w:space="0" w:color="auto"/>
                <w:left w:val="none" w:sz="0" w:space="0" w:color="auto"/>
                <w:bottom w:val="none" w:sz="0" w:space="0" w:color="auto"/>
                <w:right w:val="none" w:sz="0" w:space="0" w:color="auto"/>
              </w:divBdr>
            </w:div>
            <w:div w:id="2116560955">
              <w:marLeft w:val="0"/>
              <w:marRight w:val="0"/>
              <w:marTop w:val="0"/>
              <w:marBottom w:val="0"/>
              <w:divBdr>
                <w:top w:val="none" w:sz="0" w:space="0" w:color="auto"/>
                <w:left w:val="none" w:sz="0" w:space="0" w:color="auto"/>
                <w:bottom w:val="none" w:sz="0" w:space="0" w:color="auto"/>
                <w:right w:val="none" w:sz="0" w:space="0" w:color="auto"/>
              </w:divBdr>
            </w:div>
            <w:div w:id="1848639507">
              <w:marLeft w:val="0"/>
              <w:marRight w:val="0"/>
              <w:marTop w:val="0"/>
              <w:marBottom w:val="0"/>
              <w:divBdr>
                <w:top w:val="none" w:sz="0" w:space="0" w:color="auto"/>
                <w:left w:val="none" w:sz="0" w:space="0" w:color="auto"/>
                <w:bottom w:val="none" w:sz="0" w:space="0" w:color="auto"/>
                <w:right w:val="none" w:sz="0" w:space="0" w:color="auto"/>
              </w:divBdr>
            </w:div>
            <w:div w:id="1478959796">
              <w:marLeft w:val="0"/>
              <w:marRight w:val="0"/>
              <w:marTop w:val="0"/>
              <w:marBottom w:val="0"/>
              <w:divBdr>
                <w:top w:val="none" w:sz="0" w:space="0" w:color="auto"/>
                <w:left w:val="none" w:sz="0" w:space="0" w:color="auto"/>
                <w:bottom w:val="none" w:sz="0" w:space="0" w:color="auto"/>
                <w:right w:val="none" w:sz="0" w:space="0" w:color="auto"/>
              </w:divBdr>
            </w:div>
            <w:div w:id="1708217180">
              <w:marLeft w:val="0"/>
              <w:marRight w:val="0"/>
              <w:marTop w:val="0"/>
              <w:marBottom w:val="0"/>
              <w:divBdr>
                <w:top w:val="none" w:sz="0" w:space="0" w:color="auto"/>
                <w:left w:val="none" w:sz="0" w:space="0" w:color="auto"/>
                <w:bottom w:val="none" w:sz="0" w:space="0" w:color="auto"/>
                <w:right w:val="none" w:sz="0" w:space="0" w:color="auto"/>
              </w:divBdr>
            </w:div>
            <w:div w:id="165945898">
              <w:marLeft w:val="0"/>
              <w:marRight w:val="0"/>
              <w:marTop w:val="0"/>
              <w:marBottom w:val="0"/>
              <w:divBdr>
                <w:top w:val="none" w:sz="0" w:space="0" w:color="auto"/>
                <w:left w:val="none" w:sz="0" w:space="0" w:color="auto"/>
                <w:bottom w:val="none" w:sz="0" w:space="0" w:color="auto"/>
                <w:right w:val="none" w:sz="0" w:space="0" w:color="auto"/>
              </w:divBdr>
            </w:div>
            <w:div w:id="1138956739">
              <w:marLeft w:val="0"/>
              <w:marRight w:val="0"/>
              <w:marTop w:val="0"/>
              <w:marBottom w:val="0"/>
              <w:divBdr>
                <w:top w:val="none" w:sz="0" w:space="0" w:color="auto"/>
                <w:left w:val="none" w:sz="0" w:space="0" w:color="auto"/>
                <w:bottom w:val="none" w:sz="0" w:space="0" w:color="auto"/>
                <w:right w:val="none" w:sz="0" w:space="0" w:color="auto"/>
              </w:divBdr>
            </w:div>
            <w:div w:id="1287006044">
              <w:marLeft w:val="0"/>
              <w:marRight w:val="0"/>
              <w:marTop w:val="0"/>
              <w:marBottom w:val="0"/>
              <w:divBdr>
                <w:top w:val="none" w:sz="0" w:space="0" w:color="auto"/>
                <w:left w:val="none" w:sz="0" w:space="0" w:color="auto"/>
                <w:bottom w:val="none" w:sz="0" w:space="0" w:color="auto"/>
                <w:right w:val="none" w:sz="0" w:space="0" w:color="auto"/>
              </w:divBdr>
            </w:div>
            <w:div w:id="288438818">
              <w:marLeft w:val="0"/>
              <w:marRight w:val="0"/>
              <w:marTop w:val="0"/>
              <w:marBottom w:val="0"/>
              <w:divBdr>
                <w:top w:val="none" w:sz="0" w:space="0" w:color="auto"/>
                <w:left w:val="none" w:sz="0" w:space="0" w:color="auto"/>
                <w:bottom w:val="none" w:sz="0" w:space="0" w:color="auto"/>
                <w:right w:val="none" w:sz="0" w:space="0" w:color="auto"/>
              </w:divBdr>
            </w:div>
            <w:div w:id="998654625">
              <w:marLeft w:val="0"/>
              <w:marRight w:val="0"/>
              <w:marTop w:val="0"/>
              <w:marBottom w:val="0"/>
              <w:divBdr>
                <w:top w:val="none" w:sz="0" w:space="0" w:color="auto"/>
                <w:left w:val="none" w:sz="0" w:space="0" w:color="auto"/>
                <w:bottom w:val="none" w:sz="0" w:space="0" w:color="auto"/>
                <w:right w:val="none" w:sz="0" w:space="0" w:color="auto"/>
              </w:divBdr>
            </w:div>
            <w:div w:id="602150204">
              <w:marLeft w:val="0"/>
              <w:marRight w:val="0"/>
              <w:marTop w:val="0"/>
              <w:marBottom w:val="0"/>
              <w:divBdr>
                <w:top w:val="none" w:sz="0" w:space="0" w:color="auto"/>
                <w:left w:val="none" w:sz="0" w:space="0" w:color="auto"/>
                <w:bottom w:val="none" w:sz="0" w:space="0" w:color="auto"/>
                <w:right w:val="none" w:sz="0" w:space="0" w:color="auto"/>
              </w:divBdr>
            </w:div>
            <w:div w:id="850727916">
              <w:marLeft w:val="0"/>
              <w:marRight w:val="0"/>
              <w:marTop w:val="0"/>
              <w:marBottom w:val="0"/>
              <w:divBdr>
                <w:top w:val="none" w:sz="0" w:space="0" w:color="auto"/>
                <w:left w:val="none" w:sz="0" w:space="0" w:color="auto"/>
                <w:bottom w:val="none" w:sz="0" w:space="0" w:color="auto"/>
                <w:right w:val="none" w:sz="0" w:space="0" w:color="auto"/>
              </w:divBdr>
            </w:div>
            <w:div w:id="13575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112">
      <w:bodyDiv w:val="1"/>
      <w:marLeft w:val="0"/>
      <w:marRight w:val="0"/>
      <w:marTop w:val="0"/>
      <w:marBottom w:val="0"/>
      <w:divBdr>
        <w:top w:val="none" w:sz="0" w:space="0" w:color="auto"/>
        <w:left w:val="none" w:sz="0" w:space="0" w:color="auto"/>
        <w:bottom w:val="none" w:sz="0" w:space="0" w:color="auto"/>
        <w:right w:val="none" w:sz="0" w:space="0" w:color="auto"/>
      </w:divBdr>
      <w:divsChild>
        <w:div w:id="915362210">
          <w:marLeft w:val="0"/>
          <w:marRight w:val="0"/>
          <w:marTop w:val="0"/>
          <w:marBottom w:val="0"/>
          <w:divBdr>
            <w:top w:val="none" w:sz="0" w:space="0" w:color="auto"/>
            <w:left w:val="none" w:sz="0" w:space="0" w:color="auto"/>
            <w:bottom w:val="none" w:sz="0" w:space="0" w:color="auto"/>
            <w:right w:val="none" w:sz="0" w:space="0" w:color="auto"/>
          </w:divBdr>
        </w:div>
        <w:div w:id="1393693388">
          <w:marLeft w:val="0"/>
          <w:marRight w:val="0"/>
          <w:marTop w:val="0"/>
          <w:marBottom w:val="0"/>
          <w:divBdr>
            <w:top w:val="none" w:sz="0" w:space="0" w:color="auto"/>
            <w:left w:val="none" w:sz="0" w:space="0" w:color="auto"/>
            <w:bottom w:val="none" w:sz="0" w:space="0" w:color="auto"/>
            <w:right w:val="none" w:sz="0" w:space="0" w:color="auto"/>
          </w:divBdr>
        </w:div>
        <w:div w:id="678850493">
          <w:marLeft w:val="0"/>
          <w:marRight w:val="0"/>
          <w:marTop w:val="0"/>
          <w:marBottom w:val="0"/>
          <w:divBdr>
            <w:top w:val="none" w:sz="0" w:space="0" w:color="auto"/>
            <w:left w:val="none" w:sz="0" w:space="0" w:color="auto"/>
            <w:bottom w:val="none" w:sz="0" w:space="0" w:color="auto"/>
            <w:right w:val="none" w:sz="0" w:space="0" w:color="auto"/>
          </w:divBdr>
        </w:div>
        <w:div w:id="1048067298">
          <w:marLeft w:val="0"/>
          <w:marRight w:val="0"/>
          <w:marTop w:val="0"/>
          <w:marBottom w:val="0"/>
          <w:divBdr>
            <w:top w:val="none" w:sz="0" w:space="0" w:color="auto"/>
            <w:left w:val="none" w:sz="0" w:space="0" w:color="auto"/>
            <w:bottom w:val="none" w:sz="0" w:space="0" w:color="auto"/>
            <w:right w:val="none" w:sz="0" w:space="0" w:color="auto"/>
          </w:divBdr>
        </w:div>
        <w:div w:id="1407265811">
          <w:marLeft w:val="0"/>
          <w:marRight w:val="0"/>
          <w:marTop w:val="0"/>
          <w:marBottom w:val="0"/>
          <w:divBdr>
            <w:top w:val="none" w:sz="0" w:space="0" w:color="auto"/>
            <w:left w:val="none" w:sz="0" w:space="0" w:color="auto"/>
            <w:bottom w:val="none" w:sz="0" w:space="0" w:color="auto"/>
            <w:right w:val="none" w:sz="0" w:space="0" w:color="auto"/>
          </w:divBdr>
        </w:div>
        <w:div w:id="1860896908">
          <w:marLeft w:val="0"/>
          <w:marRight w:val="0"/>
          <w:marTop w:val="0"/>
          <w:marBottom w:val="0"/>
          <w:divBdr>
            <w:top w:val="none" w:sz="0" w:space="0" w:color="auto"/>
            <w:left w:val="none" w:sz="0" w:space="0" w:color="auto"/>
            <w:bottom w:val="none" w:sz="0" w:space="0" w:color="auto"/>
            <w:right w:val="none" w:sz="0" w:space="0" w:color="auto"/>
          </w:divBdr>
        </w:div>
        <w:div w:id="1785223978">
          <w:marLeft w:val="0"/>
          <w:marRight w:val="0"/>
          <w:marTop w:val="0"/>
          <w:marBottom w:val="0"/>
          <w:divBdr>
            <w:top w:val="none" w:sz="0" w:space="0" w:color="auto"/>
            <w:left w:val="none" w:sz="0" w:space="0" w:color="auto"/>
            <w:bottom w:val="none" w:sz="0" w:space="0" w:color="auto"/>
            <w:right w:val="none" w:sz="0" w:space="0" w:color="auto"/>
          </w:divBdr>
        </w:div>
        <w:div w:id="266541032">
          <w:marLeft w:val="0"/>
          <w:marRight w:val="0"/>
          <w:marTop w:val="0"/>
          <w:marBottom w:val="0"/>
          <w:divBdr>
            <w:top w:val="none" w:sz="0" w:space="0" w:color="auto"/>
            <w:left w:val="none" w:sz="0" w:space="0" w:color="auto"/>
            <w:bottom w:val="none" w:sz="0" w:space="0" w:color="auto"/>
            <w:right w:val="none" w:sz="0" w:space="0" w:color="auto"/>
          </w:divBdr>
        </w:div>
        <w:div w:id="623509562">
          <w:marLeft w:val="0"/>
          <w:marRight w:val="0"/>
          <w:marTop w:val="0"/>
          <w:marBottom w:val="0"/>
          <w:divBdr>
            <w:top w:val="none" w:sz="0" w:space="0" w:color="auto"/>
            <w:left w:val="none" w:sz="0" w:space="0" w:color="auto"/>
            <w:bottom w:val="none" w:sz="0" w:space="0" w:color="auto"/>
            <w:right w:val="none" w:sz="0" w:space="0" w:color="auto"/>
          </w:divBdr>
        </w:div>
        <w:div w:id="917057296">
          <w:marLeft w:val="0"/>
          <w:marRight w:val="0"/>
          <w:marTop w:val="0"/>
          <w:marBottom w:val="0"/>
          <w:divBdr>
            <w:top w:val="none" w:sz="0" w:space="0" w:color="auto"/>
            <w:left w:val="none" w:sz="0" w:space="0" w:color="auto"/>
            <w:bottom w:val="none" w:sz="0" w:space="0" w:color="auto"/>
            <w:right w:val="none" w:sz="0" w:space="0" w:color="auto"/>
          </w:divBdr>
        </w:div>
        <w:div w:id="284122778">
          <w:marLeft w:val="0"/>
          <w:marRight w:val="0"/>
          <w:marTop w:val="0"/>
          <w:marBottom w:val="0"/>
          <w:divBdr>
            <w:top w:val="none" w:sz="0" w:space="0" w:color="auto"/>
            <w:left w:val="none" w:sz="0" w:space="0" w:color="auto"/>
            <w:bottom w:val="none" w:sz="0" w:space="0" w:color="auto"/>
            <w:right w:val="none" w:sz="0" w:space="0" w:color="auto"/>
          </w:divBdr>
        </w:div>
      </w:divsChild>
    </w:div>
    <w:div w:id="1856193212">
      <w:bodyDiv w:val="1"/>
      <w:marLeft w:val="0"/>
      <w:marRight w:val="0"/>
      <w:marTop w:val="0"/>
      <w:marBottom w:val="0"/>
      <w:divBdr>
        <w:top w:val="none" w:sz="0" w:space="0" w:color="auto"/>
        <w:left w:val="none" w:sz="0" w:space="0" w:color="auto"/>
        <w:bottom w:val="none" w:sz="0" w:space="0" w:color="auto"/>
        <w:right w:val="none" w:sz="0" w:space="0" w:color="auto"/>
      </w:divBdr>
    </w:div>
    <w:div w:id="1921479614">
      <w:bodyDiv w:val="1"/>
      <w:marLeft w:val="0"/>
      <w:marRight w:val="0"/>
      <w:marTop w:val="0"/>
      <w:marBottom w:val="0"/>
      <w:divBdr>
        <w:top w:val="none" w:sz="0" w:space="0" w:color="auto"/>
        <w:left w:val="none" w:sz="0" w:space="0" w:color="auto"/>
        <w:bottom w:val="none" w:sz="0" w:space="0" w:color="auto"/>
        <w:right w:val="none" w:sz="0" w:space="0" w:color="auto"/>
      </w:divBdr>
    </w:div>
    <w:div w:id="1936087881">
      <w:bodyDiv w:val="1"/>
      <w:marLeft w:val="0"/>
      <w:marRight w:val="0"/>
      <w:marTop w:val="0"/>
      <w:marBottom w:val="0"/>
      <w:divBdr>
        <w:top w:val="none" w:sz="0" w:space="0" w:color="auto"/>
        <w:left w:val="none" w:sz="0" w:space="0" w:color="auto"/>
        <w:bottom w:val="none" w:sz="0" w:space="0" w:color="auto"/>
        <w:right w:val="none" w:sz="0" w:space="0" w:color="auto"/>
      </w:divBdr>
    </w:div>
    <w:div w:id="1949971243">
      <w:bodyDiv w:val="1"/>
      <w:marLeft w:val="0"/>
      <w:marRight w:val="0"/>
      <w:marTop w:val="0"/>
      <w:marBottom w:val="0"/>
      <w:divBdr>
        <w:top w:val="none" w:sz="0" w:space="0" w:color="auto"/>
        <w:left w:val="none" w:sz="0" w:space="0" w:color="auto"/>
        <w:bottom w:val="none" w:sz="0" w:space="0" w:color="auto"/>
        <w:right w:val="none" w:sz="0" w:space="0" w:color="auto"/>
      </w:divBdr>
    </w:div>
    <w:div w:id="20980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0" TargetMode="External"/><Relationship Id="rId13" Type="http://schemas.openxmlformats.org/officeDocument/2006/relationships/hyperlink" Target="http://jus.com.br/revista/texto/15066/testamento-vital-e-o-ordenamento-brasileiro" TargetMode="External"/><Relationship Id="rId18" Type="http://schemas.openxmlformats.org/officeDocument/2006/relationships/hyperlink" Target="http://jus.com.br/revista/edicoes/2012/2" TargetMode="External"/><Relationship Id="rId3" Type="http://schemas.openxmlformats.org/officeDocument/2006/relationships/styles" Target="styles.xml"/><Relationship Id="rId21" Type="http://schemas.openxmlformats.org/officeDocument/2006/relationships/hyperlink" Target="http://alfonsin.com.br/testamento-vital-e-a-tutela-da-vida/" TargetMode="External"/><Relationship Id="rId7" Type="http://schemas.openxmlformats.org/officeDocument/2006/relationships/endnotes" Target="endnotes.xml"/><Relationship Id="rId12" Type="http://schemas.openxmlformats.org/officeDocument/2006/relationships/hyperlink" Target="http://jus.com.br/revista/edicoes/2010" TargetMode="External"/><Relationship Id="rId17" Type="http://schemas.openxmlformats.org/officeDocument/2006/relationships/hyperlink" Target="http://jus.com.br/revista/edicoes/2012/2/11"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jus.com.br/revista/edicoes/2012/2/11" TargetMode="External"/><Relationship Id="rId20" Type="http://schemas.openxmlformats.org/officeDocument/2006/relationships/hyperlink" Target="http://jus.com.br/revista/texto/21065/o-direito-de-morrer-dignam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0/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us.com.br/revista/edicoes/2012" TargetMode="External"/><Relationship Id="rId23" Type="http://schemas.openxmlformats.org/officeDocument/2006/relationships/fontTable" Target="fontTable.xml"/><Relationship Id="rId10" Type="http://schemas.openxmlformats.org/officeDocument/2006/relationships/hyperlink" Target="http://jus.com.br/revista/edicoes/2010/6/20" TargetMode="External"/><Relationship Id="rId19" Type="http://schemas.openxmlformats.org/officeDocument/2006/relationships/hyperlink" Target="http://jus.com.br/revista/edicoes/2012" TargetMode="External"/><Relationship Id="rId4" Type="http://schemas.openxmlformats.org/officeDocument/2006/relationships/settings" Target="settings.xml"/><Relationship Id="rId9" Type="http://schemas.openxmlformats.org/officeDocument/2006/relationships/hyperlink" Target="http://jus.com.br/revista/edicoes/2010/6/20" TargetMode="External"/><Relationship Id="rId14" Type="http://schemas.openxmlformats.org/officeDocument/2006/relationships/hyperlink" Target="https://www.google.com.br/url?sa=f&amp;rct=j&amp;url=http://www.revistas.unifacs.br/index.php/redu/article/download/2470/1813&amp;q=&amp;esrc=s&amp;ei=t_qdUYTZDYqa0QHmloGACQ&amp;usg=AFQjCNESF7SfpBIfg52XHhZtixJIrJtxGA" TargetMode="External"/><Relationship Id="rId22" Type="http://schemas.openxmlformats.org/officeDocument/2006/relationships/hyperlink" Target="http://www.publicadireito.com.br/artigos/?cod=bbcbff5c1f1ded4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D801-9FBE-411E-ACF2-F1CADF8E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6386</Words>
  <Characters>34490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KODAK</Company>
  <LinksUpToDate>false</LinksUpToDate>
  <CharactersWithSpaces>40795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DEPATAMENTO DE DIGITAÇÃO</dc:creator>
  <cp:lastModifiedBy>estagiario</cp:lastModifiedBy>
  <cp:revision>3</cp:revision>
  <cp:lastPrinted>2013-05-23T13:15:00Z</cp:lastPrinted>
  <dcterms:created xsi:type="dcterms:W3CDTF">2014-01-21T13:48:00Z</dcterms:created>
  <dcterms:modified xsi:type="dcterms:W3CDTF">2014-01-21T13:52:00Z</dcterms:modified>
</cp:coreProperties>
</file>