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CD" w:rsidRPr="00A558CD" w:rsidRDefault="00A558CD" w:rsidP="00A558C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Cs/>
          <w:i/>
          <w:sz w:val="28"/>
          <w:szCs w:val="28"/>
        </w:rPr>
        <w:t xml:space="preserve">      </w:t>
      </w:r>
      <w:r w:rsidRPr="00A558CD">
        <w:rPr>
          <w:rFonts w:cs="Arial"/>
          <w:b/>
          <w:bCs/>
          <w:sz w:val="28"/>
          <w:szCs w:val="28"/>
        </w:rPr>
        <w:t xml:space="preserve">A </w:t>
      </w:r>
      <w:r w:rsidR="00736DF2" w:rsidRPr="00A558CD">
        <w:rPr>
          <w:rFonts w:cs="Arial"/>
          <w:b/>
          <w:bCs/>
          <w:sz w:val="28"/>
          <w:szCs w:val="28"/>
        </w:rPr>
        <w:t>intensidade</w:t>
      </w:r>
      <w:r w:rsidRPr="00A558CD">
        <w:rPr>
          <w:rFonts w:cs="Arial"/>
          <w:b/>
          <w:bCs/>
          <w:sz w:val="28"/>
          <w:szCs w:val="28"/>
        </w:rPr>
        <w:t xml:space="preserve"> d</w:t>
      </w:r>
      <w:r w:rsidR="00736DF2">
        <w:rPr>
          <w:rFonts w:cs="Arial"/>
          <w:b/>
          <w:bCs/>
          <w:sz w:val="28"/>
          <w:szCs w:val="28"/>
        </w:rPr>
        <w:t>o</w:t>
      </w:r>
      <w:r w:rsidRPr="00A558CD">
        <w:rPr>
          <w:rFonts w:ascii="Arial" w:hAnsi="Arial" w:cs="Arial"/>
          <w:b/>
          <w:bCs/>
          <w:sz w:val="24"/>
          <w:szCs w:val="24"/>
        </w:rPr>
        <w:t xml:space="preserve"> </w:t>
      </w:r>
      <w:r w:rsidR="00736DF2" w:rsidRPr="00A558CD">
        <w:rPr>
          <w:rFonts w:ascii="Arial" w:hAnsi="Arial" w:cs="Arial"/>
          <w:b/>
          <w:bCs/>
          <w:sz w:val="24"/>
          <w:szCs w:val="24"/>
        </w:rPr>
        <w:t>uso</w:t>
      </w:r>
      <w:r w:rsidRPr="00A558CD">
        <w:rPr>
          <w:rFonts w:ascii="Arial" w:hAnsi="Arial" w:cs="Arial"/>
          <w:b/>
          <w:bCs/>
          <w:sz w:val="24"/>
          <w:szCs w:val="24"/>
        </w:rPr>
        <w:t xml:space="preserve"> dos Recursos Tecnológicos na Educação.</w:t>
      </w:r>
    </w:p>
    <w:p w:rsidR="00A558CD" w:rsidRPr="00A558CD" w:rsidRDefault="00A558CD" w:rsidP="00A558CD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A558CD" w:rsidRDefault="00A558CD" w:rsidP="00A558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sz w:val="28"/>
          <w:szCs w:val="28"/>
        </w:rPr>
        <w:t xml:space="preserve">                 </w:t>
      </w:r>
      <w:r w:rsidRPr="00A558CD">
        <w:rPr>
          <w:rFonts w:ascii="Arial" w:hAnsi="Arial" w:cs="Arial"/>
          <w:sz w:val="24"/>
          <w:szCs w:val="24"/>
        </w:rPr>
        <w:t>As utilizações dos recursos tecnológicos no Ensino Superior se tornam importantes ferramentas nas mãos dos profissionais da educação</w:t>
      </w:r>
      <w:r w:rsidRPr="00A558CD">
        <w:rPr>
          <w:rFonts w:ascii="Arial" w:eastAsia="Times New Roman" w:hAnsi="Arial" w:cs="Arial"/>
          <w:sz w:val="24"/>
          <w:szCs w:val="24"/>
          <w:lang w:eastAsia="pt-BR"/>
        </w:rPr>
        <w:t xml:space="preserve"> que ser ancoram em ideias defendidas por estudiosos da temática de que a sociedade da informação requer sujeitos capazes de acessar dados e outorgar-lhes significados e </w:t>
      </w:r>
      <w:r w:rsidRPr="00A558CD">
        <w:rPr>
          <w:rFonts w:ascii="Arial" w:hAnsi="Arial" w:cs="Arial"/>
          <w:sz w:val="24"/>
          <w:szCs w:val="24"/>
        </w:rPr>
        <w:t xml:space="preserve">que deles farão a transformação da informação aliada ao conhecimento, haja vista que a era da tecnologia se torna cada vez mais fundamental, pois as mesmas refletem </w:t>
      </w:r>
      <w:r w:rsidRPr="00A558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sobre as competências para utilizar pedagogicamente as novas tecnologias pressupondo novas formas de se relacionar com o conhecimento, com os outros e com o mundo, em uma perspectiva colaborativa.</w:t>
      </w:r>
      <w:r w:rsidRPr="00A558CD">
        <w:rPr>
          <w:rFonts w:ascii="Arial" w:hAnsi="Arial" w:cs="Arial"/>
          <w:b/>
          <w:sz w:val="24"/>
          <w:szCs w:val="24"/>
        </w:rPr>
        <w:t xml:space="preserve"> </w:t>
      </w:r>
    </w:p>
    <w:p w:rsidR="00A558CD" w:rsidRPr="00A558CD" w:rsidRDefault="00A558CD" w:rsidP="00A558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8CD" w:rsidRPr="00A558CD" w:rsidRDefault="00A558CD" w:rsidP="00A558CD">
      <w:pPr>
        <w:jc w:val="both"/>
        <w:rPr>
          <w:rFonts w:ascii="Arial" w:hAnsi="Arial" w:cs="Arial"/>
          <w:sz w:val="24"/>
          <w:szCs w:val="24"/>
        </w:rPr>
      </w:pPr>
      <w:r w:rsidRPr="00A558CD">
        <w:rPr>
          <w:rFonts w:ascii="Arial" w:hAnsi="Arial" w:cs="Arial"/>
          <w:b/>
          <w:sz w:val="24"/>
          <w:szCs w:val="24"/>
        </w:rPr>
        <w:t xml:space="preserve">                 </w:t>
      </w:r>
      <w:r w:rsidRPr="00A558CD">
        <w:rPr>
          <w:rFonts w:ascii="Arial" w:hAnsi="Arial" w:cs="Arial"/>
          <w:sz w:val="24"/>
          <w:szCs w:val="24"/>
        </w:rPr>
        <w:t>Desta feita sua utilização vem de encontro aos anseios e expectativas diante da sociedade da informação. Para que se possam usar esses recursos tecnológicos tornam-se necessário que se faça uma comparação entre as tecnologias e competências e habilidades antes de elaborar um planejamento. Neles devemos sugerir ações para essa realidade, desenvolver atividades permanentes, antes, durante e depois, o que pretendemos? O que vamos fazer? Como devemos utilizar essas tecnologias?E como será a avaliação para a verificação dos resultados.</w:t>
      </w:r>
    </w:p>
    <w:p w:rsidR="00A558CD" w:rsidRDefault="00A558CD" w:rsidP="00A558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558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      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Nessa</w:t>
      </w:r>
      <w:r w:rsidRPr="00A558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significância</w:t>
      </w:r>
      <w:r w:rsidRPr="00A558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deve-se propor um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Ensino S</w:t>
      </w:r>
      <w:r w:rsidRPr="00A558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uperior crítico pedagógico, duvidando da informação na busca de fontes virtuais consistentes com uma base técnica e científica. Essas alternativas propõem ir além dos cursos de formação que contemplam apenas aspectos técnicos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operacionais, cabendo</w:t>
      </w:r>
      <w:r w:rsidRPr="00A558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assim o uso de s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ignificativa ferramenta como o M</w:t>
      </w:r>
      <w:r w:rsidRPr="00A558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oodle que é um</w:t>
      </w:r>
      <w:r w:rsidRPr="00A558CD">
        <w:rPr>
          <w:rFonts w:ascii="Arial" w:eastAsia="Times New Roman" w:hAnsi="Arial" w:cs="Arial"/>
          <w:sz w:val="24"/>
          <w:szCs w:val="24"/>
          <w:lang w:eastAsia="pt-BR"/>
        </w:rPr>
        <w:t xml:space="preserve"> recurso moderno especialmente por englobar ferramentas como fóruns, chats, biblioteca virtual, material didático-pedagógico e tutorial. Cada uma dessas ferramentas tem uma utilidade específica e contribui decisivamente para interação dos participantes e acesso aos materiais instrucionais elaborados pelos professores. São ferramentas que minimizam a sensação de isolamento </w:t>
      </w:r>
      <w:proofErr w:type="gramStart"/>
      <w:r w:rsidRPr="00A558CD">
        <w:rPr>
          <w:rFonts w:ascii="Arial" w:eastAsia="Times New Roman" w:hAnsi="Arial" w:cs="Arial"/>
          <w:sz w:val="24"/>
          <w:szCs w:val="24"/>
          <w:lang w:eastAsia="pt-BR"/>
        </w:rPr>
        <w:t>que</w:t>
      </w:r>
      <w:proofErr w:type="gramEnd"/>
      <w:r w:rsidRPr="00A558CD">
        <w:rPr>
          <w:rFonts w:ascii="Arial" w:eastAsia="Times New Roman" w:hAnsi="Arial" w:cs="Arial"/>
          <w:sz w:val="24"/>
          <w:szCs w:val="24"/>
          <w:lang w:eastAsia="pt-BR"/>
        </w:rPr>
        <w:t xml:space="preserve"> poderia ocorrer na educação a distância.</w:t>
      </w:r>
    </w:p>
    <w:p w:rsidR="00A558CD" w:rsidRPr="00A558CD" w:rsidRDefault="00A558CD" w:rsidP="00A558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8CD" w:rsidRDefault="00A558CD" w:rsidP="00A558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</w:t>
      </w:r>
      <w:r w:rsidRPr="00A558CD">
        <w:rPr>
          <w:rFonts w:ascii="Arial" w:eastAsia="Times New Roman" w:hAnsi="Arial" w:cs="Arial"/>
          <w:sz w:val="24"/>
          <w:szCs w:val="24"/>
          <w:lang w:eastAsia="pt-BR"/>
        </w:rPr>
        <w:t>Quando o ensinar e o aprender deixam a sala de aula, cabe ao professor criar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558CD">
        <w:rPr>
          <w:rFonts w:ascii="Arial" w:eastAsia="Times New Roman" w:hAnsi="Arial" w:cs="Arial"/>
          <w:sz w:val="24"/>
          <w:szCs w:val="24"/>
          <w:lang w:eastAsia="pt-BR"/>
        </w:rPr>
        <w:t xml:space="preserve">uma espécie de embalagem na qual o curso transcorre com o envio de metas, de objetivos e de resultados esperados, com diretrizes iniciais de participação, com pensamentos e questões que estimulem a discussão e com tarefas que sejam completadas colaborativamente”. </w:t>
      </w:r>
      <w:proofErr w:type="spellStart"/>
      <w:r w:rsidRPr="00A558CD">
        <w:rPr>
          <w:rFonts w:ascii="Arial" w:eastAsia="Times New Roman" w:hAnsi="Arial" w:cs="Arial"/>
          <w:sz w:val="24"/>
          <w:szCs w:val="24"/>
          <w:lang w:eastAsia="pt-BR"/>
        </w:rPr>
        <w:t>Palloff</w:t>
      </w:r>
      <w:proofErr w:type="spellEnd"/>
      <w:r w:rsidRPr="00A558CD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proofErr w:type="spellStart"/>
      <w:proofErr w:type="gramStart"/>
      <w:r w:rsidRPr="00A558CD">
        <w:rPr>
          <w:rFonts w:ascii="Arial" w:eastAsia="Times New Roman" w:hAnsi="Arial" w:cs="Arial"/>
          <w:sz w:val="24"/>
          <w:szCs w:val="24"/>
          <w:lang w:eastAsia="pt-BR"/>
        </w:rPr>
        <w:t>Pratt</w:t>
      </w:r>
      <w:proofErr w:type="spellEnd"/>
      <w:r w:rsidRPr="00A558CD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A558CD">
        <w:rPr>
          <w:rFonts w:ascii="Arial" w:eastAsia="Times New Roman" w:hAnsi="Arial" w:cs="Arial"/>
          <w:sz w:val="24"/>
          <w:szCs w:val="24"/>
          <w:lang w:eastAsia="pt-BR"/>
        </w:rPr>
        <w:t xml:space="preserve"> 2002).</w:t>
      </w:r>
    </w:p>
    <w:p w:rsidR="00A558CD" w:rsidRPr="00A558CD" w:rsidRDefault="00A558CD" w:rsidP="00A558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8CD" w:rsidRDefault="00A558CD" w:rsidP="00A558CD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558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       Esse esforço exigirá do professor reflexões para alcançar uma concepção teórica da aplicação das tecnologias na educação superior. Haja vista que na atualidade </w:t>
      </w:r>
      <w:r w:rsidRPr="00A558CD">
        <w:rPr>
          <w:rFonts w:ascii="Arial" w:hAnsi="Arial" w:cs="Arial"/>
          <w:sz w:val="24"/>
          <w:szCs w:val="24"/>
        </w:rPr>
        <w:t xml:space="preserve">todos somos parte de um todo que revoluciona a sociedade da informação.  </w:t>
      </w:r>
      <w:proofErr w:type="gramStart"/>
      <w:r w:rsidRPr="00A558CD">
        <w:rPr>
          <w:rFonts w:ascii="Arial" w:hAnsi="Arial" w:cs="Arial"/>
          <w:sz w:val="24"/>
          <w:szCs w:val="24"/>
        </w:rPr>
        <w:t>Dessa forma estar</w:t>
      </w:r>
      <w:proofErr w:type="gramEnd"/>
      <w:r w:rsidRPr="00A558CD">
        <w:rPr>
          <w:rFonts w:ascii="Arial" w:hAnsi="Arial" w:cs="Arial"/>
          <w:sz w:val="24"/>
          <w:szCs w:val="24"/>
        </w:rPr>
        <w:t xml:space="preserve"> antenado, não significa só ter um equipamento e não saber operá-lo. A chave é tomar posse da tecnologia e usá-la ao nosso favor, e conseqüentemente em favor dos alunos.</w:t>
      </w:r>
    </w:p>
    <w:p w:rsidR="00A558CD" w:rsidRPr="00A558CD" w:rsidRDefault="00A558CD" w:rsidP="00A558CD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 xml:space="preserve">                 </w:t>
      </w:r>
      <w:r w:rsidRPr="00A558CD">
        <w:rPr>
          <w:rFonts w:ascii="Arial" w:hAnsi="Arial" w:cs="Arial"/>
          <w:sz w:val="24"/>
          <w:szCs w:val="24"/>
        </w:rPr>
        <w:t xml:space="preserve">Porém, muitos educadores se mostram omissos em relação à utilização de alguns recursos tecnológicos, essa omissão se dá pelo simples fato de que os mesmos foram educados de forma totalmente diferenciada, </w:t>
      </w:r>
      <w:proofErr w:type="gramStart"/>
      <w:r w:rsidRPr="00A558CD">
        <w:rPr>
          <w:rFonts w:ascii="Arial" w:hAnsi="Arial" w:cs="Arial"/>
          <w:sz w:val="24"/>
          <w:szCs w:val="24"/>
        </w:rPr>
        <w:t>onde</w:t>
      </w:r>
      <w:proofErr w:type="gramEnd"/>
      <w:r w:rsidRPr="00A558CD">
        <w:rPr>
          <w:rFonts w:ascii="Arial" w:hAnsi="Arial" w:cs="Arial"/>
          <w:sz w:val="24"/>
          <w:szCs w:val="24"/>
        </w:rPr>
        <w:t xml:space="preserve"> o giz e a lousa formavam o cenário escolar.É comum ver cotidianamente crianças orgulhosas porque são mais espertos que os adultos (professores incluídos) na hora de operar um controle remoto, um vídeo game ou o próprio computador. Partindo desse principio cabe o seguinte questionamento. Será que isso é mesmo verdade? Quantos alunos conseguem, efetivamente, compreender o sentido e a utilização de novas tecnologias para a construção do conhecimento. Para exemplificar esse questionamento cito o filme de Charles </w:t>
      </w:r>
      <w:proofErr w:type="spellStart"/>
      <w:r w:rsidRPr="00A558CD">
        <w:rPr>
          <w:rFonts w:ascii="Arial" w:hAnsi="Arial" w:cs="Arial"/>
          <w:sz w:val="24"/>
          <w:szCs w:val="24"/>
        </w:rPr>
        <w:t>Chaplim</w:t>
      </w:r>
      <w:proofErr w:type="spellEnd"/>
      <w:r w:rsidRPr="00A558CD">
        <w:rPr>
          <w:rFonts w:ascii="Arial" w:hAnsi="Arial" w:cs="Arial"/>
          <w:sz w:val="24"/>
          <w:szCs w:val="24"/>
        </w:rPr>
        <w:t xml:space="preserve"> (Tempos Modernos), onde a revolução industrial foi caracterizada, as máquinas eram consideradas mais importantes que o homem. Agora, quando vivemos uma revolução tecnológica , as pessoas são o elemento mais valorizado, tendo em vista que para operar as máquinas, tem que ter o homem como elemento fundamental.    </w:t>
      </w:r>
    </w:p>
    <w:p w:rsidR="00A558CD" w:rsidRDefault="00A558CD" w:rsidP="00A558CD">
      <w:pPr>
        <w:jc w:val="both"/>
        <w:rPr>
          <w:rFonts w:ascii="Arial" w:hAnsi="Arial" w:cs="Arial"/>
          <w:sz w:val="24"/>
          <w:szCs w:val="24"/>
        </w:rPr>
      </w:pPr>
      <w:r w:rsidRPr="00A558C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A558CD">
        <w:rPr>
          <w:rFonts w:ascii="Arial" w:hAnsi="Arial" w:cs="Arial"/>
          <w:sz w:val="24"/>
          <w:szCs w:val="24"/>
        </w:rPr>
        <w:t>Nessa perspectiva aliar os recursos tecnológicos a Educação Superior é fator primordial no processo ensino aprendizagem, afinal incorporar as novas tecnologias a nossa realidade se torna vital para o aperfeiçoamento e melhoramento da prática cotidiana, cabendo</w:t>
      </w:r>
      <w:proofErr w:type="gramStart"/>
      <w:r w:rsidRPr="00A558CD"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Pr="00A558CD">
        <w:rPr>
          <w:rFonts w:ascii="Arial" w:hAnsi="Arial" w:cs="Arial"/>
          <w:sz w:val="24"/>
          <w:szCs w:val="24"/>
        </w:rPr>
        <w:t xml:space="preserve"> a tarefa importantíssima do educador perante o mundo globalizado, o mundo do conhecimento, o século da informação, aliando e se tornando aliado para proporcionar aos educandos inúmeras formas de apreender e dar significado aos inúmeros conhecimentos que jorram cotidianamente nas vivencias. </w:t>
      </w:r>
    </w:p>
    <w:p w:rsidR="00A558CD" w:rsidRDefault="00A558CD" w:rsidP="00A558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A558CD" w:rsidRPr="00A558CD" w:rsidRDefault="00A558CD" w:rsidP="00736D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A558CD">
        <w:rPr>
          <w:rStyle w:val="Forte"/>
          <w:rFonts w:ascii="Arial" w:hAnsi="Arial" w:cs="Arial"/>
          <w:sz w:val="24"/>
          <w:szCs w:val="24"/>
        </w:rPr>
        <w:t>REFERÊNCIAS BIBLIOGRÁFICAS</w:t>
      </w:r>
    </w:p>
    <w:p w:rsidR="00A558CD" w:rsidRDefault="00A558CD" w:rsidP="00A558CD">
      <w:pPr>
        <w:pStyle w:val="NormalWeb"/>
      </w:pPr>
      <w:r>
        <w:t>BRASIL. Lei de Diretrizes e Bases da Educação Nacional (1996). LDB: Lei de Diretrizes</w:t>
      </w:r>
      <w:r>
        <w:br/>
        <w:t>e Bases da Educação Nacional: Lei n. 9.394, de 1996. Brasília: Senado Federal, Secretaria</w:t>
      </w:r>
      <w:r>
        <w:br/>
        <w:t>Especial de Editoração e Publicação, 1997.</w:t>
      </w:r>
    </w:p>
    <w:p w:rsidR="00A558CD" w:rsidRDefault="00A558CD" w:rsidP="00A558CD">
      <w:pPr>
        <w:pStyle w:val="NormalWeb"/>
      </w:pPr>
      <w:r>
        <w:t xml:space="preserve">_____. Ministério da Educação e Cultura. Secretaria. </w:t>
      </w:r>
      <w:hyperlink r:id="rId4" w:history="1">
        <w:r>
          <w:rPr>
            <w:rStyle w:val="Hyperlink"/>
          </w:rPr>
          <w:t>http://portal.mec.gov.br/seed/</w:t>
        </w:r>
      </w:hyperlink>
      <w:r>
        <w:t>. Acesso em 05/02/2009.</w:t>
      </w:r>
    </w:p>
    <w:p w:rsidR="00A558CD" w:rsidRDefault="00A558CD" w:rsidP="00A558CD">
      <w:pPr>
        <w:pStyle w:val="NormalWeb"/>
      </w:pPr>
      <w:r>
        <w:t xml:space="preserve">GARCIA ARETIO, L. </w:t>
      </w:r>
      <w:proofErr w:type="spellStart"/>
      <w:r>
        <w:t>Educación</w:t>
      </w:r>
      <w:proofErr w:type="spellEnd"/>
      <w:r>
        <w:t xml:space="preserve"> a distancia </w:t>
      </w:r>
      <w:proofErr w:type="spellStart"/>
      <w:r>
        <w:t>hoy</w:t>
      </w:r>
      <w:proofErr w:type="spellEnd"/>
      <w:r>
        <w:t>. Madrid: UNED, 1994.</w:t>
      </w:r>
    </w:p>
    <w:p w:rsidR="00A558CD" w:rsidRDefault="00A558CD" w:rsidP="00A558CD">
      <w:pPr>
        <w:pStyle w:val="NormalWeb"/>
      </w:pPr>
      <w:r>
        <w:br/>
        <w:t xml:space="preserve">MARTINS, O. B. A educação superior </w:t>
      </w:r>
      <w:proofErr w:type="gramStart"/>
      <w:r>
        <w:t>a</w:t>
      </w:r>
      <w:proofErr w:type="gramEnd"/>
      <w:r>
        <w:t xml:space="preserve"> distância e a democratização do saber. Petrópolis: Vozes, 1991.</w:t>
      </w:r>
    </w:p>
    <w:p w:rsidR="00A558CD" w:rsidRDefault="00A558CD" w:rsidP="00A558CD">
      <w:pPr>
        <w:pStyle w:val="NormalWeb"/>
      </w:pPr>
      <w:r>
        <w:br/>
        <w:t xml:space="preserve">MORAN, José Manuel. A educação que desejamos: Novos desafios e como chegar lá. </w:t>
      </w:r>
      <w:proofErr w:type="spellStart"/>
      <w:r>
        <w:t>Papirus</w:t>
      </w:r>
      <w:proofErr w:type="spellEnd"/>
      <w:r>
        <w:t>, 2007, p. 101-111</w:t>
      </w:r>
    </w:p>
    <w:sectPr w:rsidR="00A558CD" w:rsidSect="00031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8CD"/>
    <w:rsid w:val="000315F0"/>
    <w:rsid w:val="0017628B"/>
    <w:rsid w:val="0040318F"/>
    <w:rsid w:val="00736DF2"/>
    <w:rsid w:val="00A5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8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318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031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558C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55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mec.gov.br/seed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2014-01-20T02:15:00Z</dcterms:created>
  <dcterms:modified xsi:type="dcterms:W3CDTF">2014-01-20T02:35:00Z</dcterms:modified>
</cp:coreProperties>
</file>