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E4" w:rsidRDefault="00371DE4" w:rsidP="00371DE4">
      <w:pPr>
        <w:spacing w:before="40" w:after="40" w:line="360" w:lineRule="auto"/>
        <w:rPr>
          <w:b/>
        </w:rPr>
      </w:pPr>
      <w:r>
        <w:rPr>
          <w:b/>
        </w:rPr>
        <w:t>3. CASAMENTO CIVIL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O terceiro capítulo trata da evolução legislativa e conceito de casamento, que tem como finalidade a união entre pessoas para constituição de uma família. Diferente da união estável, no casamento é necessário que haja o formalismo. Com a Constituição Federal Brasileira de 1988, além de reconhecer a união estável como forma de constituir família, houve também a normatização para que a sua conversão em casamento fosse facilitada. A decisão do Supremo Tribunal Federal que reconheceu a união homoafetiva não fez menção a sua conversão para o casamento, porém também não traz em momento algum impedimento para que isso ocorra, uma que a própria Constituição não proíbe essa conversão.</w:t>
      </w:r>
    </w:p>
    <w:p w:rsidR="00371DE4" w:rsidRDefault="00371DE4" w:rsidP="00371DE4">
      <w:pPr>
        <w:spacing w:before="280" w:after="280" w:line="360" w:lineRule="auto"/>
        <w:rPr>
          <w:b/>
        </w:rPr>
      </w:pPr>
      <w:r>
        <w:rPr>
          <w:b/>
        </w:rPr>
        <w:t>3.1. Evolução legislativa e conceito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Analisando os textos constitucionais brasileiros pode-se observar a evolução pela qual o casamento passou e vem passando.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Na Constituição de 1824, que seria o texto constitucional Imperial, tratou apenas do casamento da família real.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A constituição brasileira de 1891 faz referência ao casamento, porém apenas foi atribuída validade ao casamento civil, como consta no artigo 72, §4º :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72 – A Constituição assegura a brasileiro e a estrangeiros residentes do País a inviolabilidade dos direitos concernentes à liberdade, à segurança individual, e à propriedade nos termos seguintes: (...) 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§4º - A República só conhece o casamento civil, cuja celebração será gratuita.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É notável que esse texto constitucional não traz  referências rebuscadas do casamento e só admite o civil, não fazendo menção ao casamento religioso.</w:t>
      </w:r>
    </w:p>
    <w:p w:rsidR="00371DE4" w:rsidRDefault="00371DE4" w:rsidP="00371DE4">
      <w:pPr>
        <w:spacing w:before="120" w:after="120" w:line="360" w:lineRule="auto"/>
        <w:ind w:firstLine="567"/>
        <w:jc w:val="both"/>
      </w:pPr>
      <w:r>
        <w:t xml:space="preserve">Em 1934 a Constituição traz em seu corpo o casamento como indissolúvel e como o único modelo de entidade familiar, é o que constava no seu art. 144 caput e parágrafo único: 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família, constituída pelo casamento indissolúvel, está sob a proteção especial do Estado. 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§único. A lei cível determinará os casos de desquite e de anulação do casamento, havendo sempre recurso ex officio, com efeito suspensivo.</w:t>
      </w:r>
    </w:p>
    <w:p w:rsidR="00371DE4" w:rsidRDefault="00371DE4" w:rsidP="00371DE4">
      <w:pPr>
        <w:spacing w:before="280" w:after="280" w:line="360" w:lineRule="auto"/>
        <w:ind w:firstLine="567"/>
        <w:jc w:val="both"/>
        <w:sectPr w:rsidR="00371DE4" w:rsidSect="00371DE4">
          <w:pgSz w:w="11906" w:h="16838"/>
          <w:pgMar w:top="1701" w:right="1134" w:bottom="1134" w:left="1701" w:header="709" w:footer="720" w:gutter="0"/>
          <w:cols w:space="720"/>
          <w:docGrid w:linePitch="360"/>
        </w:sectPr>
      </w:pPr>
      <w:r>
        <w:t>A partir desse texto constitucional o casamento passou a ser visto como indissolúvel. E, como pode ser observado também, o texto não desagrega família de casamento. Nessa época, a família começou a ser considerada formada e entidade familiar através do casamento.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lastRenderedPageBreak/>
        <w:t>Os textos constitucionais de 1937, 1946 e 1967 trazem o mesmo sentido encontrado na Constituição de 1934, onde o casamento era indissolúvel e só era considerada entidade familiar as famílias formadas com o casamento.</w:t>
      </w:r>
    </w:p>
    <w:p w:rsidR="00371DE4" w:rsidRDefault="00371DE4" w:rsidP="00371DE4">
      <w:pPr>
        <w:spacing w:before="280" w:after="280" w:line="360" w:lineRule="auto"/>
        <w:ind w:firstLine="567"/>
        <w:jc w:val="both"/>
        <w:rPr>
          <w:color w:val="000000"/>
          <w:spacing w:val="-11"/>
          <w:shd w:val="clear" w:color="auto" w:fill="FFFFFF"/>
        </w:rPr>
      </w:pPr>
      <w:r>
        <w:t xml:space="preserve">Em 1977 surge a Lei do divórcio, </w:t>
      </w:r>
      <w:r>
        <w:rPr>
          <w:color w:val="000000"/>
          <w:spacing w:val="-11"/>
          <w:shd w:val="clear" w:color="auto" w:fill="FFFFFF"/>
        </w:rPr>
        <w:t xml:space="preserve">Lei nº 6.515 de 26 de dezembro de 1977, a qual põe fim a visão de casamento eterno, indissolúvel. Como traz o artigo 2º, incisos e parágrafo único dessa lei: </w:t>
      </w:r>
    </w:p>
    <w:p w:rsidR="00371DE4" w:rsidRDefault="00371DE4" w:rsidP="00371DE4">
      <w:pPr>
        <w:spacing w:before="40" w:after="40"/>
        <w:ind w:left="2268"/>
        <w:jc w:val="both"/>
        <w:rPr>
          <w:color w:val="000000"/>
          <w:spacing w:val="-11"/>
          <w:sz w:val="20"/>
          <w:szCs w:val="20"/>
          <w:shd w:val="clear" w:color="auto" w:fill="FFFFFF"/>
        </w:rPr>
      </w:pPr>
      <w:r>
        <w:rPr>
          <w:color w:val="000000"/>
          <w:spacing w:val="-11"/>
          <w:sz w:val="20"/>
          <w:szCs w:val="20"/>
          <w:shd w:val="clear" w:color="auto" w:fill="FFFFFF"/>
        </w:rPr>
        <w:t>A sociedade conjugal termina:</w:t>
      </w:r>
    </w:p>
    <w:p w:rsidR="00371DE4" w:rsidRDefault="00371DE4" w:rsidP="00371DE4">
      <w:pPr>
        <w:spacing w:before="40" w:after="40"/>
        <w:ind w:left="2268"/>
        <w:jc w:val="both"/>
        <w:rPr>
          <w:color w:val="000000"/>
          <w:spacing w:val="-11"/>
          <w:sz w:val="20"/>
          <w:szCs w:val="20"/>
          <w:shd w:val="clear" w:color="auto" w:fill="FFFFFF"/>
        </w:rPr>
      </w:pPr>
      <w:r>
        <w:rPr>
          <w:color w:val="000000"/>
          <w:spacing w:val="-11"/>
          <w:sz w:val="20"/>
          <w:szCs w:val="20"/>
          <w:shd w:val="clear" w:color="auto" w:fill="FFFFFF"/>
        </w:rPr>
        <w:t xml:space="preserve">I- Pela moste de um dos cônjuges; </w:t>
      </w:r>
    </w:p>
    <w:p w:rsidR="00371DE4" w:rsidRDefault="00371DE4" w:rsidP="00371DE4">
      <w:pPr>
        <w:spacing w:before="40" w:after="40"/>
        <w:ind w:left="2268"/>
        <w:jc w:val="both"/>
        <w:rPr>
          <w:color w:val="000000"/>
          <w:spacing w:val="-11"/>
          <w:sz w:val="20"/>
          <w:szCs w:val="20"/>
          <w:shd w:val="clear" w:color="auto" w:fill="FFFFFF"/>
        </w:rPr>
      </w:pPr>
      <w:r>
        <w:rPr>
          <w:color w:val="000000"/>
          <w:spacing w:val="-11"/>
          <w:sz w:val="20"/>
          <w:szCs w:val="20"/>
          <w:shd w:val="clear" w:color="auto" w:fill="FFFFFF"/>
        </w:rPr>
        <w:t>II- pela nulidade ou anulação do casamento;</w:t>
      </w:r>
    </w:p>
    <w:p w:rsidR="00371DE4" w:rsidRDefault="00371DE4" w:rsidP="00371DE4">
      <w:pPr>
        <w:spacing w:before="40" w:after="40"/>
        <w:ind w:left="2268"/>
        <w:jc w:val="both"/>
        <w:rPr>
          <w:color w:val="000000"/>
          <w:spacing w:val="-11"/>
          <w:sz w:val="20"/>
          <w:szCs w:val="20"/>
          <w:shd w:val="clear" w:color="auto" w:fill="FFFFFF"/>
        </w:rPr>
      </w:pPr>
      <w:r>
        <w:rPr>
          <w:color w:val="000000"/>
          <w:spacing w:val="-11"/>
          <w:sz w:val="20"/>
          <w:szCs w:val="20"/>
          <w:shd w:val="clear" w:color="auto" w:fill="FFFFFF"/>
        </w:rPr>
        <w:t>III- pela separação juducial;</w:t>
      </w:r>
    </w:p>
    <w:p w:rsidR="00371DE4" w:rsidRDefault="00371DE4" w:rsidP="00371DE4">
      <w:pPr>
        <w:spacing w:before="40" w:after="40"/>
        <w:ind w:left="2268"/>
        <w:jc w:val="both"/>
        <w:rPr>
          <w:color w:val="000000"/>
          <w:spacing w:val="-11"/>
          <w:sz w:val="20"/>
          <w:szCs w:val="20"/>
          <w:shd w:val="clear" w:color="auto" w:fill="FFFFFF"/>
        </w:rPr>
      </w:pPr>
      <w:r>
        <w:rPr>
          <w:color w:val="000000"/>
          <w:spacing w:val="-11"/>
          <w:sz w:val="20"/>
          <w:szCs w:val="20"/>
          <w:shd w:val="clear" w:color="auto" w:fill="FFFFFF"/>
        </w:rPr>
        <w:t>IV – pelo divórcio</w:t>
      </w:r>
    </w:p>
    <w:p w:rsidR="00371DE4" w:rsidRDefault="00371DE4" w:rsidP="00371DE4">
      <w:pPr>
        <w:spacing w:before="40" w:after="40"/>
        <w:ind w:left="2268"/>
        <w:jc w:val="both"/>
        <w:rPr>
          <w:color w:val="000000"/>
          <w:spacing w:val="-11"/>
          <w:sz w:val="20"/>
          <w:szCs w:val="20"/>
          <w:shd w:val="clear" w:color="auto" w:fill="FFFFFF"/>
        </w:rPr>
      </w:pPr>
      <w:r>
        <w:rPr>
          <w:color w:val="000000"/>
          <w:spacing w:val="-11"/>
          <w:sz w:val="20"/>
          <w:szCs w:val="20"/>
          <w:shd w:val="clear" w:color="auto" w:fill="FFFFFF"/>
        </w:rPr>
        <w:t>Parágrafo único – O casamento válido somente se dissolve pela morte de um dos cônjuges ou pelo divórcio.</w:t>
      </w:r>
    </w:p>
    <w:p w:rsidR="00371DE4" w:rsidRDefault="00371DE4" w:rsidP="00371DE4">
      <w:pPr>
        <w:spacing w:before="40" w:after="40"/>
        <w:ind w:left="2268"/>
        <w:jc w:val="both"/>
        <w:rPr>
          <w:color w:val="000000"/>
          <w:spacing w:val="-11"/>
          <w:sz w:val="20"/>
          <w:szCs w:val="20"/>
          <w:shd w:val="clear" w:color="auto" w:fill="FFFFFF"/>
        </w:rPr>
      </w:pPr>
      <w:r>
        <w:rPr>
          <w:color w:val="000000"/>
          <w:spacing w:val="-11"/>
          <w:sz w:val="20"/>
          <w:szCs w:val="20"/>
          <w:shd w:val="clear" w:color="auto" w:fill="FFFFFF"/>
        </w:rPr>
        <w:t xml:space="preserve">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A possibilidade da dissolução do casamento começa a ser possível, não sendo mais obrigado a existência de um casamento eterno.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Antigamente o casamento era visto como um contrato. Era visto como um acordo entre famílias, a fim de aumentar seu patrimônio. O pai, que detinha o poder familiar, era quem escolhia o marido pra filha. Escolhia de acordo com a conveniência, com o que fosse melhor para toda a família. Não existia a possibilidade de escolha dos noivos, em relação com quem queriam se casar.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Esse ponto de vista começou a mudar com a Constituição de 1988, em seu artigo 226, onde normatiza que: “a família, base da sociedade, tem proteção especial do Estado.” Pode-se notar que, diferente dos outros textos constitucionais, a nova Constituição Brasileira não faz a ligação de que a família somente é aquela constituída com o casamento. E em seus parágrafos são determinados modelos de entidades familiares, como a união estável e a comunidade formada por entre um dos pais e seus descendentes, ou seja, esse texto inovador trouxe a pluralidade de entidades familiares.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Além dos textos constitucionais, veio o Código Civil Brasileiro de 2002 que seguiu a tendência constitucional da valorização da essência da família, como sendo a afetividade e, como não poderia ser diferente, acompanhando, também, as mudanças na sociedade, trazendo a regulamentação do casamento em todas as suas fases e vários </w:t>
      </w:r>
      <w:r>
        <w:lastRenderedPageBreak/>
        <w:t>outros assuntos destinados ao direito de famílias. Apesar de ainda ser presente a existência de lacunas.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O Código Civil Brasileiro de 2002 não denomina o que seria o casamento, apenas afirma o que seria uma consequência. Apesar de o Código não determinar o conceito de casamento, vários doutrinadores se encarregam dessa função.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Casamento, segundo Rodrigues, é compreendido como “Contrato de direito de família que tem por fim promover a união do homem e da mulher, de conformidade com a lei, a fim de regularem suas relações sexuais, cuidarem da prole comum e se prestarem mútua assistência.” (2008). O casamento não ocorre somente com a vontade das partes. Essa vontade mútua tem que ser afirmada perante o presidente do ato depois da afirmação é que ocorre a declaração da efetuação do casamento, feita de acordo com a lei e, com isso, decorrem efeitos necessários.</w:t>
      </w:r>
    </w:p>
    <w:p w:rsidR="00371DE4" w:rsidRDefault="00371DE4" w:rsidP="00371DE4">
      <w:pPr>
        <w:spacing w:before="120" w:after="120" w:line="360" w:lineRule="auto"/>
        <w:ind w:firstLine="567"/>
        <w:jc w:val="both"/>
      </w:pPr>
      <w:r>
        <w:t xml:space="preserve"> Outra definição interessante de casamento é proposta por Lamartine, que diz:</w:t>
      </w:r>
    </w:p>
    <w:p w:rsidR="00371DE4" w:rsidRDefault="00371DE4" w:rsidP="00371DE4">
      <w:pPr>
        <w:spacing w:before="280" w:after="28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casamento é negócio Jurídico de Direito de família por meio do qual um homem e uma mulher se vinculam através de uma relação jurídica típica, que é a relação matrimonial. Esta é uma relação personalíssima e permanente, que traduz ampla e duradoura comunhão de vida. (2010, p.40)  </w:t>
      </w:r>
    </w:p>
    <w:p w:rsidR="00371DE4" w:rsidRDefault="00371DE4" w:rsidP="00371DE4">
      <w:pPr>
        <w:spacing w:before="280" w:after="280" w:line="360" w:lineRule="auto"/>
        <w:ind w:firstLine="567"/>
        <w:jc w:val="both"/>
        <w:rPr>
          <w:rStyle w:val="Refdecomentrio"/>
        </w:rPr>
      </w:pPr>
      <w:r>
        <w:t>Para esse autor o casamento é um negócio jurídico bilateral, onde surgem direitos, deveres e obrigações para as duas partes.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 Através do casamento é constituída a sociedade conjugal, em que o casal satisfaz seu desejo sexual, que faz parte da sua natureza, ocorrendo, assim, a aproximação e a convivência entre marido e mulher, fazendo surgir o afeto recíproco. E é a partir desse sentimento que começa a surgir o dever de prestar mútua assistência. Além da procriação da prole e de sua educação, para muitos doutrinadores, essa talvez seja a principal finalidade do casamento, formando-se, assim, uma família. Porém, é de suma importância saber que com a evolução da sociedade o mais importante para a construção da família é o afeto e a busca da felicidade, pois se para a construção da família fosse necessário a procriação da prole, não seria concedida a família monoparental, como entidade familiar e nem seria concedido o casamento para pessoas inférteis.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lastRenderedPageBreak/>
        <w:t>Os efeitos jurídicos e consequências que o casamento produz são vários. Expandindo-se no ambiente social e, principalmente, nas relações pessoais e econômicas dos cônjuges e entre eles e sua prole.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De acordo com Gonçalves, as relações que se desenvolvem a partir da constituição da família são: de caráter pessoal, essas se limitam em regra aos cônjuges e aos filhos, de natureza ética e social. São os direitos e deveres do casal e dos pais para com os filhos. O principal efeito pessoal do casamento vem expresso no art.1.511 do Código Civil: “O casamento estabelece comunhão plena de vida, com base na igualdade de direitos e deveres dos cônjuges.”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A importância desse artigo é a eficácia do casamento. Por exemplo, com a expressão “comunhão plena de vida”, ele quer implicar a união exclusiva, a fidelidade recíproca. Como complemento desses argumentos, deve salientar o art. 1565 do Código Civil, que diz: “Pelo casamento, homem e mulher assumem mutuamente a condição de consortes, companheiros e responsáveis pelos encargos da família.” </w:t>
      </w:r>
    </w:p>
    <w:p w:rsidR="00371DE4" w:rsidRDefault="00371DE4" w:rsidP="00371DE4">
      <w:pPr>
        <w:spacing w:before="120" w:after="120" w:line="360" w:lineRule="auto"/>
        <w:ind w:firstLine="567"/>
        <w:jc w:val="both"/>
        <w:rPr>
          <w:sz w:val="20"/>
          <w:szCs w:val="20"/>
        </w:rPr>
      </w:pPr>
      <w:r>
        <w:t>Com o casamento, tanto marido quanto esposa ficam obrigados aos direitos, obrigações e deveres, conjuntamente. E, ainda, o art. 1.567, caput, do Código Civil regula: “A direção da sociedade conjugal, será exercida, em colaboração, pelo marido e pela mulher, sempre no interesse do casal e dos filhos</w:t>
      </w:r>
      <w:r>
        <w:rPr>
          <w:sz w:val="20"/>
          <w:szCs w:val="20"/>
        </w:rPr>
        <w:t>.”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Esses artigos demonstram que se faz necessário os direitos, obrigações e deveres compartilhados entre os cônjuges, bem como proteger a família, e de uma forma igualitária, sem que um tenha mais privilégios que o outro.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As relações de cunho patrimonial são as que abrangem os regimes de bens, a obrigação alimentar e o direito sucessório. Em princípio o regime de bens é irrevogável, ele começa a vigorar a partir da data do casamento e somente poderá ser modificado nos casos previstos no parágrafo segundo do art. 1.639 do Código Civil, que são estes: “mediante autorização judicial em pedido motivado de ambos os cônjuges, apurada a procedência das razões invocadas e ressalvados os direitos de terceiros.” E antes da celebração o pacto antenupcial pode ser modificado, para ser alterado o regime de bens. Além de assegurar o cônjuge sobrevivo os direitos sucessórios, como: na ausência de </w:t>
      </w:r>
      <w:r>
        <w:lastRenderedPageBreak/>
        <w:t>ascendentes e descendentes ele é incluído como um herdeiro necessário e mesmo que haja herdeiros ele terá direito a metade da herança.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 Os de caráter social projetarão suas conseqüências em toda a sociedade. O principal efeito é constituir a família legítima. Um exemplo que repercute socialmente é o fato do casamento legalizar a união sexual entre homem e mulher, não permitindo sua prática com outras pessoas.  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A partir dos efeitos explicados é que pode ser percebido que homens e mulheres dentro de um casamento possuem seus deveres um com o outro. Esses deveres recíprocos estão elencados no art. 1.566 do Código Civil. São eles: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“São deveres de ambos os cônjuges: 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I-fidelidade recíproca, 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II- vida comum, no domicílio conjugal,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III- mútua assistência, 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IV- sustento, guarda e educação dos filhos e </w:t>
      </w:r>
    </w:p>
    <w:p w:rsidR="00371DE4" w:rsidRDefault="00371DE4" w:rsidP="00371DE4">
      <w:pPr>
        <w:spacing w:before="40" w:after="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V- respeito e consideração mútuos.”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Esses são os principais deveres, mas não são todos. E caso ocorra o desrespeito a algum deles pode constituir causa para a separação judicial.</w:t>
      </w:r>
    </w:p>
    <w:p w:rsidR="00371DE4" w:rsidRDefault="00371DE4" w:rsidP="00371DE4">
      <w:pPr>
        <w:spacing w:before="40" w:after="40" w:line="360" w:lineRule="auto"/>
        <w:ind w:firstLine="567"/>
        <w:jc w:val="both"/>
      </w:pPr>
      <w:r>
        <w:t>Para que ocorra o casamento é necessário todo um procedimento rigoroso, denominado de processo de habilitação, ou seja, uma das principais características do casamento é o formalismo. Faz parte desse formalismo a capacidade para o casamento, onde traz requisitos gerais e específicos, além do suprimento judicial de idade e do consentimento dos representantes legais. O procedimento para habilitação, é o memento onde, também, se faz necessário a apresentação de alguns documentos necessários, como por exemplo, a certidão de nascimento ou documento equivalente.</w:t>
      </w:r>
    </w:p>
    <w:p w:rsidR="00371DE4" w:rsidRDefault="00371DE4" w:rsidP="00371DE4">
      <w:pPr>
        <w:spacing w:before="40" w:after="40" w:line="360" w:lineRule="auto"/>
        <w:jc w:val="both"/>
        <w:rPr>
          <w:b/>
        </w:rPr>
      </w:pPr>
    </w:p>
    <w:p w:rsidR="00371DE4" w:rsidRDefault="00371DE4" w:rsidP="00371DE4">
      <w:pPr>
        <w:spacing w:before="40" w:after="40" w:line="360" w:lineRule="auto"/>
        <w:jc w:val="both"/>
        <w:rPr>
          <w:b/>
        </w:rPr>
      </w:pPr>
      <w:r>
        <w:rPr>
          <w:b/>
        </w:rPr>
        <w:t>3.2 – Possibilidade de conversão de união estável em casamento civil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Essa possibilidade surgiu através da Constituição brasileira de 1988, a qual regulou, em seu artigo 226, que a família deve ter proteção do Estado e reconheceu alguns modelos de entidades familiares, dentre elas a união estável, e, além disso, abriu espaço para que seja permitida a conversão de união estável em casamento, como pode-se observar no parágrafo terceiro: “Para efeito da proteção do Estado, é reconhecida a </w:t>
      </w:r>
      <w:r>
        <w:lastRenderedPageBreak/>
        <w:t>união estável entre o homem e a mulher como entidade familiar, devendo a lei facilitar sua conversão em casamento.”</w:t>
      </w:r>
    </w:p>
    <w:p w:rsidR="00371DE4" w:rsidRDefault="00371DE4" w:rsidP="00371DE4">
      <w:pPr>
        <w:spacing w:before="120" w:after="120" w:line="360" w:lineRule="auto"/>
        <w:ind w:firstLine="567"/>
        <w:jc w:val="both"/>
      </w:pPr>
      <w:r>
        <w:t xml:space="preserve">Além de garantir a possibilidade da conversão de união estável para casamento, o artigo determina que a lei deve facilitar essa mudança. </w:t>
      </w:r>
    </w:p>
    <w:p w:rsidR="00371DE4" w:rsidRDefault="00371DE4" w:rsidP="00371DE4">
      <w:pPr>
        <w:spacing w:before="120" w:after="120" w:line="360" w:lineRule="auto"/>
        <w:ind w:firstLine="567"/>
        <w:jc w:val="both"/>
      </w:pPr>
      <w:r>
        <w:t>Porém não é só a Constituição que prevê essa possibilidade, ainda existem as Leis nº 8.971 de dezembro de 1994 e a nº 9.278 de maio de 1996, sendo essa última a mais importante e de maior relevância para a analise da conversão de união estável em casamento, já que ela regula o parágrafo 3º do art. 226 da Constituição brasileira de 1988.</w:t>
      </w:r>
    </w:p>
    <w:p w:rsidR="00371DE4" w:rsidRDefault="00371DE4" w:rsidP="00371DE4">
      <w:pPr>
        <w:spacing w:before="120" w:after="120" w:line="360" w:lineRule="auto"/>
        <w:ind w:firstLine="567"/>
        <w:jc w:val="both"/>
      </w:pPr>
      <w:r>
        <w:t>O que a Lei nº 8.971 pode nos trazer de interessante é o seu artigo primeiro e parágrafo único, onde afirma que:</w:t>
      </w:r>
    </w:p>
    <w:p w:rsidR="00371DE4" w:rsidRDefault="00371DE4" w:rsidP="00371DE4">
      <w:pPr>
        <w:pStyle w:val="NormalWeb"/>
        <w:spacing w:before="40" w:after="40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Art. 1º A companheira comprovada de um homem solteiro, separado judicialmente, divorciado ou viúvo, que com ele viva há mais de cinco anos, ou dele tenha prole, poderá valer-se do disposto na</w:t>
      </w:r>
      <w:r>
        <w:rPr>
          <w:rStyle w:val="apple-converted-space"/>
          <w:color w:val="000000"/>
          <w:sz w:val="20"/>
          <w:szCs w:val="20"/>
        </w:rPr>
        <w:t> </w:t>
      </w:r>
      <w:hyperlink r:id="rId6" w:history="1">
        <w:r>
          <w:rPr>
            <w:rStyle w:val="Hyperlink"/>
          </w:rPr>
          <w:t>Lei nº 5.478, de julho de 1968</w:t>
        </w:r>
      </w:hyperlink>
      <w:r>
        <w:rPr>
          <w:color w:val="000000"/>
          <w:sz w:val="20"/>
          <w:szCs w:val="20"/>
        </w:rPr>
        <w:t>, enquanto não constituir nova união e desde que prove a necessidade.</w:t>
      </w:r>
    </w:p>
    <w:p w:rsidR="00371DE4" w:rsidRDefault="00371DE4" w:rsidP="00371DE4">
      <w:pPr>
        <w:pStyle w:val="NormalWeb"/>
        <w:spacing w:before="40" w:after="40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Parágrafo único. Igual direito e nas mesmas condições é reconhecido ao companheiro de mulher solteira, separada judicialmente, divorciada ou viúva.</w:t>
      </w:r>
    </w:p>
    <w:p w:rsidR="00371DE4" w:rsidRDefault="00371DE4" w:rsidP="00371DE4">
      <w:pPr>
        <w:pStyle w:val="NormalWeb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A referida lei deixa a desejar quando estabelece o tempo de cinco anos para que seja possível a união estável, porém é cediço que não é só o tempo que define a estabilidade de uma relação, além disso, quem tem que determinar a quantidade de tempo é o juiz em cada caso e não a lei. </w:t>
      </w:r>
    </w:p>
    <w:p w:rsidR="00371DE4" w:rsidRDefault="00371DE4" w:rsidP="00371DE4">
      <w:pPr>
        <w:pStyle w:val="NormalWeb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Já a Lei nº 9.278 de 10 de maio de 1996 é a que regula de fato a união estável e traz um conceito de união estável em seu artigo 1º, afirmando que: “É reconhecida como entidade familiar a convivência duradoura, pública e contínua, de um homem e de uma mulher, estabelecida com o objetivo de constituição de família.”</w:t>
      </w:r>
    </w:p>
    <w:p w:rsidR="00371DE4" w:rsidRDefault="00371DE4" w:rsidP="00371DE4">
      <w:pPr>
        <w:pStyle w:val="NormalWeb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Diferente da lei anteriormente citada, essa lei faz menção ao conceito de união estável, trazendo os seus elementos caracterizadores e não determina o tempo, só afirma a necessidade de ser duradoura.</w:t>
      </w:r>
    </w:p>
    <w:p w:rsidR="00371DE4" w:rsidRDefault="00371DE4" w:rsidP="00371DE4">
      <w:pPr>
        <w:pStyle w:val="NormalWeb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E o seu artigo 8º faz a defesa da conversão de união estável em casamento, quando diz que: “Os conviventes poderão, de comum acordo e a qualquer tempo, </w:t>
      </w:r>
      <w:r>
        <w:rPr>
          <w:color w:val="000000"/>
        </w:rPr>
        <w:lastRenderedPageBreak/>
        <w:t>requerer a conversão da união estável em casamento, por requerimento ao Oficial do Registro Civil da Circunscrição de seu domicílio.”</w:t>
      </w:r>
    </w:p>
    <w:p w:rsidR="00371DE4" w:rsidRDefault="00371DE4" w:rsidP="00371DE4">
      <w:pPr>
        <w:pStyle w:val="NormalWeb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Mencionando também como proceder para poder pedir a conversão em casamento, através de requerimento endereçado ao Oficial do Registro Civil e é necessário que seja da circunscrição de seu domicílio.</w:t>
      </w:r>
    </w:p>
    <w:p w:rsidR="00371DE4" w:rsidRDefault="00371DE4" w:rsidP="00371DE4">
      <w:pPr>
        <w:pStyle w:val="NormalWeb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O Código Civil de 2002 também regulamentou a possibilidade de converter união estável em casamento no seu artigo 1.726, que tem por texto: “A união estável poderá converter-se em casamento, mediante pedido dos companheiros ao juiz e assento no Regime Civil.”</w:t>
      </w:r>
    </w:p>
    <w:p w:rsidR="00371DE4" w:rsidRDefault="00371DE4" w:rsidP="00371DE4">
      <w:pPr>
        <w:pStyle w:val="NormalWeb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É fato que é possível converter união estável em casamento, até porque está regulamentado na Constituição de 1988 e nas leis mencionadas. Porém pode-se perceber que apesar do assunto estar previsto no ordenamento brasileiro, ele não é devidamente claro, nem detalhado. É nítido que o legislador não deu a atenção necessária e devida a matéria.</w:t>
      </w:r>
    </w:p>
    <w:p w:rsidR="00371DE4" w:rsidRDefault="00371DE4" w:rsidP="00371DE4">
      <w:pPr>
        <w:pStyle w:val="NormalWeb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Mas, apesar de todas as imperfeições relativas a regulamentação da união estável e da possibilidade da sua conversão em casamento, foi dado aos indivíduos que vivem nessa realidade o direito de escolher entre se manterem companheiros ou se casarem. Direito esse inerente a todas as pessoas que vivam sob a regulamentação do ordenamento jurídico brasileiro. </w:t>
      </w:r>
    </w:p>
    <w:p w:rsidR="00371DE4" w:rsidRDefault="00371DE4" w:rsidP="00371DE4">
      <w:pPr>
        <w:spacing w:before="120" w:after="120" w:line="360" w:lineRule="auto"/>
        <w:jc w:val="both"/>
        <w:rPr>
          <w:b/>
        </w:rPr>
      </w:pPr>
      <w:r>
        <w:rPr>
          <w:b/>
        </w:rPr>
        <w:t>3.3- Possibilidade da conversão de união estável homoafetiva em casamento civil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O direito ao casamento está ligado ao exercício de vários direitos fundamentais inerentes a dignidade da pessoa humana, como o direito à igualdade, à liberdade, direito à intimidade e ao livre desenvolvimento da personalidade. A dignidade da pessoa humana é intrínseca ao indivíduo e que deve ser respeitada pelos outros.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Aceitar o casamento entre pessoas do mesmo sexo acarretaria o reconhecimento de que os homossexuais possuem o direito de serem tratados com a mesma consideração dada aos heterossexuais no ordenamento jurídico brasileiro. Pois, como afirma Carlos Pamplona Cortê Real, a modelação sexual do casamento é livre e </w:t>
      </w:r>
      <w:r>
        <w:lastRenderedPageBreak/>
        <w:t>personalizadamente feita por cada casal, no contexto e na privacidade da comunhão de vida de que lhe é inerente.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Marianna Chaves (2011, p.197) fala em seu livro sobre pesquisas, onde revelam “que a maioria dos homossexuais gostaria de ter o direito de casar-se, especialmente pelo fato de a regulação traduzir-se em uma maior tolerância e até aceitação pelas famílias, pelas pessoas com quem trabalham e da comunidade.” Os homossexuais querem ter seus direitos reconhecidos para que possam ser vistos sem preconceitos e para que possam ter um tratamento de igualdade merecida e prevista na Constituição Federal de 1988.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Há quem se posicione contra o casamento homoafetivo usando os argumentos de que o instituto do casamento só é possível se formado por um casal de sexos diferentes, pois a mulher domestica o homem, fazendo com que o casamento funcione. Um argumento que não tem base, uma vez que é sabido que não existe mais a desigualdade que ocorria em tempos passados, entre marido e mulher. Além de que a mulher era submetida a aceitar tudo que o marido determinava, ou seja, existia uma hierarquia que nos dias de hoje não existe mais, uma vez que as mulheres alcançaram os mesmos direitos que os homens.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Existem também doutrinadores como a argentina Graciela Medina que assegura o casamento como sendo um direito a todo homem e toda mulher, porém não sendo possível o casamento entre pessoas do mesmo sexo, pois elas não seriam capazes de cumprir com os deveres sociais impostos pelo casamento, tendo como exemplo a continuação da espécie, educação dos filhos e transmissão de valores culturais. Se seguir os argumentos de tal doutrinadora, vê-se que não tem fundamento, por vários motivos, começando que a doutrina mundial já reconheceu que a procriação não é fator para o casamento. Atualmente, os fatores que compõem o casamento, acima de tudo, seria o afeto, companheirismo e o amparo mútuo entre os cônjuges. Além disso, também não poderia ser reconhecido o casamento heterossexual entre idosos, pessoas inférteis, pois eles não possuem a capacidade de reprodução, ou até entre pessoas férteis, mas que não possuem o desejo de constituir prole. E os casais homossexuais têm capacidade reprodutiva, pois já existem as várias técnicas de Procriação Medicamente </w:t>
      </w:r>
      <w:r>
        <w:lastRenderedPageBreak/>
        <w:t>Assistida (PMA), onde as mais conhecidas são: inseminação artificial e fertilização “in vitro”.</w:t>
      </w:r>
      <w:r>
        <w:rPr>
          <w:rStyle w:val="Caracteresdenotaderodap"/>
        </w:rPr>
        <w:footnoteReference w:id="2"/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Foi visto no primeiro tópico deste capítulo que em textos constitucionais brasileiros o casamento se confundia com a ideia de família, o que não ocorre mais, pois sabe-se que o reconhecimento legal de uma família não está ligado ao casamento, existem várias formas de constituir família, como é o caso da união estável e a família monoparental.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A sociedade está em constate movimento, mudando seus conceitos, seus valores e suas tradições com o passar do tempo, por isso as leis e as normas não podem permanecer iguais, elas necessitam evoluir junto com a sociedade. Referente a esse assunto, o Procurador da República, Dr. João Gilberto Gonçalves Filho, em Ação Civil Pública que intentou em 2005, com o intuito de assegurar o reconhecimento legal do casamento civil homossexual, afirmou que:</w:t>
      </w:r>
    </w:p>
    <w:p w:rsidR="00371DE4" w:rsidRDefault="00371DE4" w:rsidP="00371DE4">
      <w:pPr>
        <w:spacing w:before="280" w:after="28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Todo o mundo sabe que homem só casa com mulher e mulher só casa com homem, não havendo a possibilidade de algo diferente e isso é tão certo que ninguém discute. Só que talvez as pessoas não parem para refletir, como deveriam, que existem certas coisas que são certas porque ninguém discute e ninguém discute porque são certas. Ou seja, existem práticas humanas tão enraizadas no espírito cultural coletivo que paira uma sensação geral de que as coisas foram assim, são assim e vão ser sempre assim. É exatamente esse dogma cultural que a presente ação civil pública vai combater, orientada pelo espírito de tolerância e de respeito com as diferenças. 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 Certas práticas, por exemplo, o casamento como sendo somente possível entre pessoas de sexo diferente, são determinadas de uma maneira tão intensa, sendo vistas como comuns à sociedade que aderem ao espírito cultural coletivo, fazendo com que as pessoas acreditem que o imposto é o certo, não existindo situação diversa daquela na sociedade e o diferente acaba se tornando e sendo julgado como errado. Porém essa situação fere vários direitos fundamentais.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Outro argumento bastante utilizado por pessoas que não admitem o casamento civil homoafetivo é o da diversidade de sexos, porém não mais se sustenta diante da repersonalização dos direitos de família, que quer garantir a busca da felicidade, previstos nos princípios constitucionais.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lastRenderedPageBreak/>
        <w:t>O preâmbulo da Constituição Brasileira de 1988 assegura:</w:t>
      </w:r>
    </w:p>
    <w:p w:rsidR="00371DE4" w:rsidRDefault="00371DE4" w:rsidP="00371DE4">
      <w:pPr>
        <w:spacing w:before="280" w:after="280"/>
        <w:ind w:left="2268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Nós, representantes do povo brasileiro, reunidos em Assembléia Nacional Constituinte para instituir um Estado Democrático, destinado a assegurar o exercício dos direitos sociais e individuais, a liberdade, a segurança, o bem-estar, o desenvolvimento, a igualdade e a justiça como valores supremos de uma sociedade fraterna, pluralista e sem preconceitos, fundada na harmonia social e comprometida, na ordem interna e internacional, com a solução pacífica das controvérsias, promulgamos, sob a proteção de</w:t>
      </w:r>
      <w:r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>
        <w:rPr>
          <w:rStyle w:val="Forte"/>
          <w:b w:val="0"/>
          <w:color w:val="000000"/>
          <w:shd w:val="clear" w:color="auto" w:fill="FFFFFF"/>
        </w:rPr>
        <w:t>Deus</w:t>
      </w:r>
      <w:r>
        <w:rPr>
          <w:color w:val="000000"/>
          <w:sz w:val="20"/>
          <w:szCs w:val="20"/>
          <w:shd w:val="clear" w:color="auto" w:fill="FFFFFF"/>
        </w:rPr>
        <w:t>, a seguinte Constituição da República Federativa do Brasil.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A própria Constituição Federal assegura o não preconceito, a igualdade, a justiça a liberdade, ou seja, o casamento civil homossexual era pra ser permitido e isso é garantia que o texto constitucional de 1988 proporciona.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Se o casamento atualmente fosse regulamentado como era séculos atrás, o casamento seria possível entre pessoas que não se conhecem, por meio do denominado casamento arranjado, pessoas de raças diferentes não poderiam se casar, pois poderia ser condenado a prisão, menores de idade poderiam casar, ainda existiria a hierarquia entre homem e mulher, onde a mulher era tida como propriedade do marido, onde o homem poderia dispor dela sem limitação, não podendo ocorrer a mulher pedir o divórcio, pois o casamento era tido como indissolúvel. Portanto, se faz necessário que as leis e normas acompanhem a evolução das tradições e valores de uma sociedade, não podendo ficar inerte, a mesma de tempos remotos, pois com o tempo iriam perder a eficácia, além de perder o sentido.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A religião também é contrária ao casamento civil homossexual, pelas tradições religiosas entenderem que o casamento só deve acontecer entre um homem e uma mulher. Porém não é um argumento com base racional para a proibição de casamento civil entre pessoas do mesmo sexo. As religiões não precisam alterar o conceito que elas possuem sobre o casamento. A situação pode ser comparada com a do divórcio, pois muitas religiões não aceitam o divórcio, porém o divórcio civil continua sendo legal.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Além do que o preâmbulo na Constituição Federal de 1988 assegura, os argumentos mais utilizados na defesa do reconhecimento do direito de casar para homossexuais, como já citados, são inerentes a dignidade da pessoa humana e o livre desenvolvimento da personalidade em condições de igualdade, o direito à intimidade e o direito à liberdade.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lastRenderedPageBreak/>
        <w:t>E por esses direitos assegurados a todos é que deve ser dado aos homossexuais a possibilidade de escolha, assim como é dada aos heterossexuais. Nesse cabe o princípio da liberdade, uma vez que as pessoas de mesmo sexo poderiam escolher entre casar ou não. Seria um direito assegurado a eles, porém eles podendo fazer suas escolhas.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A igualdade tão pregada pela Constituição somente acontecerá quando houver a possibilidade de o casamento for um instituto alcançado por todos.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Os homossexuais não querem a criação de direitos especiais, eles querem que sejam reconhecidos os mesmos direitos existentes para os heterossexuais. E, além disso, querem ser aceitos pela sociedade, querem ser respeitados. Portanto, se a cultura social passa a mensagem de que o relacionamento conjugal deve ser respeitado e os relacionamentos conjugais entre pessoas do mesmo sexo passam a ser aceitos e normatizados, seria transmitido que essas relações são dignas de respeito.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Uma afirmação que Marianna Chaves (2011, p.204) traz em seu livro é que: “quando os homossexuais evidenciam que a proibição ao casamento está a prejudica-los legalmente, economicamente e emocionalmente, a sociedade é obrigada a razão pela qual este aspecto particular do casamento – heterossexualidade obrigatória – deve permanecer inalterado, quando tantos outros aspectos mudaram drasticamente.”  Os homossexuais demonstram o seu interesse em casar e mostram que a proibição ao casamento os afetam de alguma forma. Mesmo assim a sociedade não consegue ter uma explicação segura e plausível para continuar sustentando essa proibição a não ser o preconceito evidente.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Apesar da possibilidade da conversão da união estável em casamento civil não ser regulamentada, existem vários casos, em diversos estados brasileiros, onde juízes, desembargadores, foram favoráveis à conversão ao casamento. Uma vez que, se foram dadas a união estável homoafetiva os mesmo direitos da união estável heterossexual, é mais que evidente que a conversão para casamento civil seja possível, e também porque há uma omissão quanto à normatização para a possibilidade de conversão de união estável homoafetiva para casamento civil, porém não há a proibição dessa conversão. </w:t>
      </w:r>
    </w:p>
    <w:p w:rsidR="00371DE4" w:rsidRPr="00016F42" w:rsidRDefault="00371DE4" w:rsidP="00371DE4">
      <w:pPr>
        <w:spacing w:before="280" w:after="280" w:line="36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t xml:space="preserve">Uma decisão a favor do casamento entre pessoas do mesmo sexo é dada pelo Superior Tribunal de Justiça, que julgou procedente o Recurso Especial nº 1.183.378, </w:t>
      </w:r>
      <w:r>
        <w:lastRenderedPageBreak/>
        <w:t>pela Quarta Turma, Relator Ministro Luis Felipe Salomão. O Recurso Especial trata do casamento civil entre pessoas do mesmo sexo, inexistência de vedação expressa a que se habilitem para o casamento de pessoas do mesmo sexo, vedação implícita constituciona</w:t>
      </w:r>
      <w:r w:rsidRPr="00016F42">
        <w:rPr>
          <w:color w:val="000000"/>
        </w:rPr>
        <w:t>lmente inaceitável, orientação principiológica conferida pelo STF no julgamento da ADPF nº 132/RJ e da ADI nº 4.277/DF</w:t>
      </w:r>
      <w:r w:rsidRPr="00016F4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:rsidR="00371DE4" w:rsidRPr="00016F42" w:rsidRDefault="00371DE4" w:rsidP="00371DE4">
      <w:pPr>
        <w:spacing w:before="280" w:after="280" w:line="360" w:lineRule="auto"/>
        <w:ind w:firstLine="567"/>
        <w:jc w:val="both"/>
        <w:rPr>
          <w:bCs/>
          <w:color w:val="000000"/>
          <w:shd w:val="clear" w:color="auto" w:fill="FFFFFF"/>
        </w:rPr>
      </w:pPr>
      <w:r w:rsidRPr="00016F42">
        <w:rPr>
          <w:bCs/>
          <w:color w:val="000000"/>
          <w:shd w:val="clear" w:color="auto" w:fill="FFFFFF"/>
        </w:rPr>
        <w:t>Interessante afirmação que o Relator Ministro Luis Felipe Salomão faz é a seguinte:</w:t>
      </w:r>
    </w:p>
    <w:p w:rsidR="00371DE4" w:rsidRPr="00016F42" w:rsidRDefault="00371DE4" w:rsidP="00371DE4">
      <w:pPr>
        <w:spacing w:before="280" w:after="280"/>
        <w:ind w:left="2268"/>
        <w:jc w:val="both"/>
        <w:rPr>
          <w:bCs/>
          <w:color w:val="000000"/>
          <w:sz w:val="20"/>
          <w:szCs w:val="20"/>
          <w:shd w:val="clear" w:color="auto" w:fill="FFFFFF"/>
        </w:rPr>
      </w:pPr>
      <w:r w:rsidRPr="00016F42">
        <w:rPr>
          <w:bCs/>
          <w:color w:val="000000"/>
          <w:sz w:val="20"/>
          <w:szCs w:val="20"/>
          <w:shd w:val="clear" w:color="auto" w:fill="FFFFFF"/>
        </w:rPr>
        <w:t>A igualdade e o tratamento isonômico supõem o direito a ser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diferente, o direito à auto-afirmação e a um projeto de vida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independente de tradições e ortodoxias.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iCs/>
          <w:color w:val="000000"/>
          <w:sz w:val="20"/>
          <w:szCs w:val="20"/>
          <w:shd w:val="clear" w:color="auto" w:fill="FFFFFF"/>
        </w:rPr>
        <w:t>Em uma palavra: o direito</w:t>
      </w:r>
      <w:r w:rsidRPr="00016F42">
        <w:rPr>
          <w:rStyle w:val="apple-converted-space"/>
          <w:bCs/>
          <w:i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iCs/>
          <w:color w:val="000000"/>
          <w:sz w:val="20"/>
          <w:szCs w:val="20"/>
          <w:shd w:val="clear" w:color="auto" w:fill="FFFFFF"/>
        </w:rPr>
        <w:t>à igualdade somente se realiza com plenitude se é garantido o</w:t>
      </w:r>
      <w:r w:rsidRPr="00016F42">
        <w:rPr>
          <w:rStyle w:val="apple-converted-space"/>
          <w:bCs/>
          <w:i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iCs/>
          <w:color w:val="000000"/>
          <w:sz w:val="20"/>
          <w:szCs w:val="20"/>
          <w:shd w:val="clear" w:color="auto" w:fill="FFFFFF"/>
        </w:rPr>
        <w:t>direito à diferença</w:t>
      </w:r>
      <w:r w:rsidRPr="00016F42">
        <w:rPr>
          <w:rStyle w:val="apple-converted-space"/>
          <w:bCs/>
          <w:i/>
          <w:i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. Conclusão diversa também não se mostra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consentânea com um ordenamento constitucional que prevê o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princípio do livre planejamento familiar (7º do art. 226). E é importante ressaltar, nesse ponto, que o planejamento familiar se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faz presente tão logo haja a decisão de duas pessoas em se unir,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com escopo de constituir família, e desde esse momento a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Constituição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lhes franqueia ampla liberdade de escolha pela</w:t>
      </w:r>
      <w:r w:rsidRPr="00016F42">
        <w:rPr>
          <w:rStyle w:val="apple-converted-space"/>
          <w:bCs/>
          <w:color w:val="000000"/>
          <w:sz w:val="20"/>
          <w:szCs w:val="20"/>
          <w:shd w:val="clear" w:color="auto" w:fill="FFFFFF"/>
        </w:rPr>
        <w:t> </w:t>
      </w:r>
      <w:r w:rsidRPr="00016F42">
        <w:rPr>
          <w:bCs/>
          <w:color w:val="000000"/>
          <w:sz w:val="20"/>
          <w:szCs w:val="20"/>
          <w:shd w:val="clear" w:color="auto" w:fill="FFFFFF"/>
        </w:rPr>
        <w:t>forma em que se dará a união. (j. 25.10.2011)</w:t>
      </w:r>
    </w:p>
    <w:p w:rsidR="00371DE4" w:rsidRPr="00016F42" w:rsidRDefault="00371DE4" w:rsidP="00371DE4">
      <w:pPr>
        <w:spacing w:before="280" w:after="280" w:line="360" w:lineRule="auto"/>
        <w:ind w:firstLine="567"/>
        <w:jc w:val="both"/>
        <w:rPr>
          <w:bCs/>
          <w:color w:val="000000"/>
          <w:shd w:val="clear" w:color="auto" w:fill="FFFFFF"/>
        </w:rPr>
      </w:pPr>
      <w:r w:rsidRPr="00016F42">
        <w:rPr>
          <w:bCs/>
          <w:color w:val="000000"/>
          <w:shd w:val="clear" w:color="auto" w:fill="FFFFFF"/>
        </w:rPr>
        <w:t>Mostrando que apesar da Constituição não tratar sobre o assunto, ser omissa, os direitos garantidos a qualquer pessoa, como o da igualdade</w:t>
      </w:r>
      <w:r>
        <w:rPr>
          <w:bCs/>
          <w:color w:val="000000"/>
          <w:shd w:val="clear" w:color="auto" w:fill="FFFFFF"/>
        </w:rPr>
        <w:t>,</w:t>
      </w:r>
      <w:r w:rsidRPr="00016F42">
        <w:rPr>
          <w:bCs/>
          <w:color w:val="000000"/>
          <w:shd w:val="clear" w:color="auto" w:fill="FFFFFF"/>
        </w:rPr>
        <w:t xml:space="preserve"> permite a livre escolha, sem que haja proibições a escolha da orientação sexual, sendo permitido</w:t>
      </w:r>
      <w:r>
        <w:rPr>
          <w:bCs/>
          <w:color w:val="000000"/>
          <w:shd w:val="clear" w:color="auto" w:fill="FFFFFF"/>
        </w:rPr>
        <w:t>,</w:t>
      </w:r>
      <w:r w:rsidRPr="00016F42">
        <w:rPr>
          <w:bCs/>
          <w:color w:val="000000"/>
          <w:shd w:val="clear" w:color="auto" w:fill="FFFFFF"/>
        </w:rPr>
        <w:t xml:space="preserve"> assim</w:t>
      </w:r>
      <w:r>
        <w:rPr>
          <w:bCs/>
          <w:color w:val="000000"/>
          <w:shd w:val="clear" w:color="auto" w:fill="FFFFFF"/>
        </w:rPr>
        <w:t>,</w:t>
      </w:r>
      <w:r w:rsidRPr="00016F42">
        <w:rPr>
          <w:bCs/>
          <w:color w:val="000000"/>
          <w:shd w:val="clear" w:color="auto" w:fill="FFFFFF"/>
        </w:rPr>
        <w:t xml:space="preserve"> a conversão ao casamento entre pessoas do meso sexo e que elas podem constituir família.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>A existência da não possibilidade da conversão para casamento civil por pessoas que vivem em união estável homossexual vai contra os princípios estabelecidos no ordenamento brasileiro, como já visto nesse capítulo.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Portanto, apesar de a legislação não normatizar a possibilidade do casamento entre pessoas do mesmo sexo, essa possibilidade é possível, pois a Constituição Federal visa à busca da felicidade por quem quer que seja, defende a dignidade humana, garante o direito a liberdade, ao não preconceito, a igualdade, defende o livre desenvolvimento da personalidade, o principio da afetividade, dentre outros. Além disso, a norma tem que acompanhar a evolução da sociedade e também ser justa, porquanto foram dadas as uniões homoafetivas os mesmo direitos da união estável heterossexual. E facilitar a conversão de união estável para casamento é um desses direitos. 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Esse fato é bem parecido quando a união estável não era tida como entidade familiar, apesar de já existir na sociedade por muito tempo. Porém com o passar do </w:t>
      </w:r>
      <w:r>
        <w:lastRenderedPageBreak/>
        <w:t>tempo ela foi aceita e normatizada, pois é uma realidade existente e incontestável. E no mesmo sentido segue a possibilidade da conversão de união estável homoafetiva para casamento civil, pois essa situação é uma realidade social, que não pode ser negada.</w:t>
      </w:r>
    </w:p>
    <w:p w:rsidR="00371DE4" w:rsidRDefault="00371DE4" w:rsidP="00371DE4">
      <w:pPr>
        <w:spacing w:before="280" w:after="280" w:line="360" w:lineRule="auto"/>
        <w:ind w:firstLine="567"/>
        <w:jc w:val="both"/>
      </w:pPr>
      <w:r>
        <w:t xml:space="preserve">Se foi garantido aos homossexuais os mesmos direitos que os heterossexuais possuem em relação à união estável, nada mais justo do que garantir a possibilidade do casamento civil. Alias, deve ser dado todos os direitos que a Constituição protege aos homossexuais, pois todas as pessoas são iguais, e só porque não é bem visto pela sociedade que exista a relação homossexual, nem as pessoas que se relacionam com pessoas do mesmo sexo, não quer dizer que eles façam mal e tragam algum tipo de risco e perigo para a realidade social. </w:t>
      </w:r>
    </w:p>
    <w:p w:rsidR="007647DB" w:rsidRDefault="007647DB"/>
    <w:sectPr w:rsidR="007647DB" w:rsidSect="0076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81" w:rsidRDefault="00CF4081" w:rsidP="00371DE4">
      <w:r>
        <w:separator/>
      </w:r>
    </w:p>
  </w:endnote>
  <w:endnote w:type="continuationSeparator" w:id="1">
    <w:p w:rsidR="00CF4081" w:rsidRDefault="00CF4081" w:rsidP="0037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81" w:rsidRDefault="00CF4081" w:rsidP="00371DE4">
      <w:r>
        <w:separator/>
      </w:r>
    </w:p>
  </w:footnote>
  <w:footnote w:type="continuationSeparator" w:id="1">
    <w:p w:rsidR="00CF4081" w:rsidRDefault="00CF4081" w:rsidP="00371DE4">
      <w:r>
        <w:continuationSeparator/>
      </w:r>
    </w:p>
  </w:footnote>
  <w:footnote w:id="2">
    <w:p w:rsidR="00371DE4" w:rsidRDefault="00371DE4" w:rsidP="00371DE4">
      <w:pPr>
        <w:rPr>
          <w:sz w:val="20"/>
          <w:szCs w:val="20"/>
        </w:rPr>
      </w:pPr>
      <w:r>
        <w:rPr>
          <w:rStyle w:val="Caracteresdenotaderodap"/>
        </w:rPr>
        <w:footnoteRef/>
      </w:r>
      <w:r>
        <w:tab/>
        <w:t xml:space="preserve"> </w:t>
      </w:r>
      <w:r>
        <w:rPr>
          <w:sz w:val="20"/>
          <w:szCs w:val="20"/>
        </w:rPr>
        <w:t>CHAVES, Marianna. Homoafetividade e direito: proteção constitucional, uniões, casamento e parentalidade – um panorama luso-brasileiro. Curitiba: Juruá, 2011, p.200-201.</w:t>
      </w:r>
    </w:p>
    <w:p w:rsidR="00371DE4" w:rsidRDefault="00371DE4" w:rsidP="00371DE4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DE4"/>
    <w:rsid w:val="00371DE4"/>
    <w:rsid w:val="007647DB"/>
    <w:rsid w:val="00CF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E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71DE4"/>
  </w:style>
  <w:style w:type="character" w:styleId="Hyperlink">
    <w:name w:val="Hyperlink"/>
    <w:rsid w:val="00371DE4"/>
    <w:rPr>
      <w:color w:val="0000FF"/>
      <w:u w:val="single"/>
    </w:rPr>
  </w:style>
  <w:style w:type="character" w:styleId="Forte">
    <w:name w:val="Strong"/>
    <w:qFormat/>
    <w:rsid w:val="00371DE4"/>
    <w:rPr>
      <w:b/>
      <w:bCs/>
    </w:rPr>
  </w:style>
  <w:style w:type="character" w:customStyle="1" w:styleId="Caracteresdenotaderodap">
    <w:name w:val="Caracteres de nota de rodapé"/>
    <w:rsid w:val="00371DE4"/>
    <w:rPr>
      <w:vertAlign w:val="superscript"/>
    </w:rPr>
  </w:style>
  <w:style w:type="paragraph" w:styleId="NormalWeb">
    <w:name w:val="Normal (Web)"/>
    <w:basedOn w:val="Normal"/>
    <w:rsid w:val="00371DE4"/>
    <w:pPr>
      <w:spacing w:before="280" w:after="280"/>
    </w:pPr>
    <w:rPr>
      <w:lang w:val="pt-PT"/>
    </w:rPr>
  </w:style>
  <w:style w:type="paragraph" w:styleId="Textodenotaderodap">
    <w:name w:val="footnote text"/>
    <w:basedOn w:val="Normal"/>
    <w:link w:val="TextodenotaderodapChar"/>
    <w:rsid w:val="00371D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71DE4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371DE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547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4325</Words>
  <Characters>23356</Characters>
  <Application>Microsoft Office Word</Application>
  <DocSecurity>0</DocSecurity>
  <Lines>194</Lines>
  <Paragraphs>55</Paragraphs>
  <ScaleCrop>false</ScaleCrop>
  <Company>AL</Company>
  <LinksUpToDate>false</LinksUpToDate>
  <CharactersWithSpaces>27626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Aureliano Lucena</dc:creator>
  <cp:lastModifiedBy>Aureliano Lucena</cp:lastModifiedBy>
  <cp:revision>1</cp:revision>
  <dcterms:created xsi:type="dcterms:W3CDTF">2014-01-14T15:30:00Z</dcterms:created>
  <dcterms:modified xsi:type="dcterms:W3CDTF">2014-01-14T15:32:00Z</dcterms:modified>
</cp:coreProperties>
</file>