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87A" w:rsidRPr="007B3DF7" w:rsidRDefault="0072087A" w:rsidP="00720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F7">
        <w:rPr>
          <w:rFonts w:ascii="Times New Roman" w:hAnsi="Times New Roman" w:cs="Times New Roman"/>
          <w:b/>
          <w:sz w:val="24"/>
          <w:szCs w:val="24"/>
        </w:rPr>
        <w:t>UNIVERSIDADE DO ESTADO DE MATO GROSSO</w:t>
      </w:r>
    </w:p>
    <w:p w:rsidR="0072087A" w:rsidRPr="007B3DF7" w:rsidRDefault="0072087A" w:rsidP="00720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F7">
        <w:rPr>
          <w:rFonts w:ascii="Times New Roman" w:hAnsi="Times New Roman" w:cs="Times New Roman"/>
          <w:b/>
          <w:sz w:val="24"/>
          <w:szCs w:val="24"/>
        </w:rPr>
        <w:t>INSTITUTO DE LINGUAGEM</w:t>
      </w:r>
    </w:p>
    <w:p w:rsidR="0072087A" w:rsidRPr="007B3DF7" w:rsidRDefault="0072087A" w:rsidP="00720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F7">
        <w:rPr>
          <w:rFonts w:ascii="Times New Roman" w:hAnsi="Times New Roman" w:cs="Times New Roman"/>
          <w:i/>
          <w:sz w:val="24"/>
          <w:szCs w:val="24"/>
        </w:rPr>
        <w:t>CAMPUS</w:t>
      </w:r>
      <w:r w:rsidRPr="007B3DF7">
        <w:rPr>
          <w:rFonts w:ascii="Times New Roman" w:hAnsi="Times New Roman" w:cs="Times New Roman"/>
          <w:b/>
          <w:sz w:val="24"/>
          <w:szCs w:val="24"/>
        </w:rPr>
        <w:t xml:space="preserve"> UNIVERSITÁRIO DE TANGARÁ DA SERRA</w:t>
      </w:r>
    </w:p>
    <w:p w:rsidR="0072087A" w:rsidRPr="007B3DF7" w:rsidRDefault="0072087A" w:rsidP="00720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99F" w:rsidRPr="007B3DF7" w:rsidRDefault="003E099F" w:rsidP="00720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87A" w:rsidRPr="007B3DF7" w:rsidRDefault="0072087A" w:rsidP="00720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87A" w:rsidRPr="007B3DF7" w:rsidRDefault="0072087A" w:rsidP="00720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F7">
        <w:rPr>
          <w:rFonts w:ascii="Times New Roman" w:hAnsi="Times New Roman" w:cs="Times New Roman"/>
          <w:b/>
          <w:sz w:val="24"/>
          <w:szCs w:val="24"/>
        </w:rPr>
        <w:t>D</w:t>
      </w:r>
      <w:r w:rsidR="005D1CC8">
        <w:rPr>
          <w:rFonts w:ascii="Times New Roman" w:hAnsi="Times New Roman" w:cs="Times New Roman"/>
          <w:b/>
          <w:sz w:val="24"/>
          <w:szCs w:val="24"/>
        </w:rPr>
        <w:t>AIAN</w:t>
      </w:r>
      <w:r w:rsidR="00601DA4">
        <w:rPr>
          <w:rFonts w:ascii="Times New Roman" w:hAnsi="Times New Roman" w:cs="Times New Roman"/>
          <w:b/>
          <w:sz w:val="24"/>
          <w:szCs w:val="24"/>
        </w:rPr>
        <w:t>E PEREIRA DA SILVA SOUZA</w:t>
      </w:r>
    </w:p>
    <w:p w:rsidR="0072087A" w:rsidRPr="007B3DF7" w:rsidRDefault="0072087A" w:rsidP="00720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87A" w:rsidRPr="007B3DF7" w:rsidRDefault="0072087A" w:rsidP="00720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87A" w:rsidRPr="007B3DF7" w:rsidRDefault="0072087A" w:rsidP="00720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87A" w:rsidRPr="007B3DF7" w:rsidRDefault="0072087A" w:rsidP="00720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87A" w:rsidRPr="007B3DF7" w:rsidRDefault="0072087A" w:rsidP="00720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87A" w:rsidRPr="007B3DF7" w:rsidRDefault="0072087A" w:rsidP="00720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87A" w:rsidRPr="007B3DF7" w:rsidRDefault="0072087A" w:rsidP="00720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87A" w:rsidRPr="007B3DF7" w:rsidRDefault="0072087A" w:rsidP="00720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87A" w:rsidRPr="007B3DF7" w:rsidRDefault="0072087A" w:rsidP="00720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87A" w:rsidRDefault="0072087A" w:rsidP="00720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2EA" w:rsidRPr="007B3DF7" w:rsidRDefault="00A152EA" w:rsidP="00720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856" w:rsidRPr="007B3DF7" w:rsidRDefault="00001856" w:rsidP="00720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856" w:rsidRPr="007B3DF7" w:rsidRDefault="00001856" w:rsidP="00720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2D5" w:rsidRDefault="005D1CC8" w:rsidP="00772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CC8">
        <w:rPr>
          <w:rFonts w:ascii="Times New Roman" w:hAnsi="Times New Roman" w:cs="Times New Roman"/>
          <w:b/>
          <w:sz w:val="24"/>
          <w:szCs w:val="24"/>
        </w:rPr>
        <w:t>HETEROSSEXISMO E JACOBINISMO: EM DEFESA DA HONRA DE RAUL POMPEIA</w:t>
      </w:r>
    </w:p>
    <w:p w:rsidR="007722D5" w:rsidRDefault="007722D5" w:rsidP="00772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1856" w:rsidRPr="007722D5" w:rsidRDefault="00001856" w:rsidP="007722D5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72087A" w:rsidRPr="007B3DF7" w:rsidRDefault="0072087A" w:rsidP="00E86676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72087A" w:rsidRPr="007B3DF7" w:rsidRDefault="0072087A" w:rsidP="00E86676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72087A" w:rsidRPr="007B3DF7" w:rsidRDefault="0072087A" w:rsidP="00E86676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72087A" w:rsidRPr="007B3DF7" w:rsidRDefault="0072087A" w:rsidP="00E86676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72087A" w:rsidRPr="007B3DF7" w:rsidRDefault="0072087A" w:rsidP="00E86676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72087A" w:rsidRPr="007B3DF7" w:rsidRDefault="0072087A" w:rsidP="00E86676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72087A" w:rsidRPr="007B3DF7" w:rsidRDefault="0072087A" w:rsidP="00E86676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72087A" w:rsidRPr="007B3DF7" w:rsidRDefault="0072087A" w:rsidP="00E86676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72087A" w:rsidRPr="007B3DF7" w:rsidRDefault="0072087A" w:rsidP="00E86676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72087A" w:rsidRPr="007B3DF7" w:rsidRDefault="0072087A" w:rsidP="00E86676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72087A" w:rsidRDefault="0072087A" w:rsidP="00E86676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5D1CC8" w:rsidRPr="007B3DF7" w:rsidRDefault="005D1CC8" w:rsidP="00E86676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72087A" w:rsidRPr="007B3DF7" w:rsidRDefault="0072087A" w:rsidP="00E86676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72087A" w:rsidRPr="007B3DF7" w:rsidRDefault="0072087A" w:rsidP="0072087A">
      <w:pPr>
        <w:pStyle w:val="Default"/>
        <w:jc w:val="both"/>
        <w:rPr>
          <w:rFonts w:ascii="Times New Roman" w:hAnsi="Times New Roman" w:cs="Times New Roman"/>
          <w:b/>
        </w:rPr>
      </w:pPr>
    </w:p>
    <w:p w:rsidR="00BF10F0" w:rsidRPr="007B3DF7" w:rsidRDefault="00BF10F0" w:rsidP="0072087A">
      <w:pPr>
        <w:pStyle w:val="Default"/>
        <w:jc w:val="both"/>
        <w:rPr>
          <w:rFonts w:ascii="Times New Roman" w:hAnsi="Times New Roman" w:cs="Times New Roman"/>
          <w:b/>
        </w:rPr>
      </w:pPr>
    </w:p>
    <w:p w:rsidR="0072087A" w:rsidRPr="007B3DF7" w:rsidRDefault="00001856" w:rsidP="0072087A">
      <w:pPr>
        <w:pStyle w:val="Default"/>
        <w:jc w:val="center"/>
        <w:rPr>
          <w:rFonts w:ascii="Times New Roman" w:hAnsi="Times New Roman" w:cs="Times New Roman"/>
          <w:b/>
        </w:rPr>
      </w:pPr>
      <w:r w:rsidRPr="007B3DF7">
        <w:rPr>
          <w:rFonts w:ascii="Times New Roman" w:hAnsi="Times New Roman" w:cs="Times New Roman"/>
          <w:b/>
        </w:rPr>
        <w:t>TANGARÁ DA SERRA – MT</w:t>
      </w:r>
    </w:p>
    <w:p w:rsidR="00C0571D" w:rsidRDefault="00601DA4" w:rsidP="00601DA4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OUTUBRO DE 2013</w:t>
      </w:r>
    </w:p>
    <w:p w:rsidR="00601DA4" w:rsidRPr="007B3DF7" w:rsidRDefault="00601DA4" w:rsidP="00601DA4">
      <w:pPr>
        <w:pStyle w:val="Default"/>
        <w:jc w:val="center"/>
        <w:rPr>
          <w:rFonts w:ascii="Times New Roman" w:hAnsi="Times New Roman" w:cs="Times New Roman"/>
          <w:b/>
        </w:rPr>
      </w:pPr>
    </w:p>
    <w:p w:rsidR="005D1CC8" w:rsidRDefault="005D1CC8" w:rsidP="00C0571D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B469B9" w:rsidRDefault="00B469B9" w:rsidP="00B469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CC8">
        <w:rPr>
          <w:rFonts w:ascii="Times New Roman" w:hAnsi="Times New Roman" w:cs="Times New Roman"/>
          <w:b/>
          <w:sz w:val="24"/>
          <w:szCs w:val="24"/>
        </w:rPr>
        <w:lastRenderedPageBreak/>
        <w:t>HETEROSSEXISMO E JACOBINISMO: EM DEFESA DA HONRA DE RAUL POMPEIA</w:t>
      </w:r>
    </w:p>
    <w:p w:rsidR="00B469B9" w:rsidRDefault="00B469B9" w:rsidP="00B469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9B9" w:rsidRPr="00B469B9" w:rsidRDefault="00B469B9" w:rsidP="00B469B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469B9">
        <w:rPr>
          <w:rFonts w:ascii="Times New Roman" w:hAnsi="Times New Roman" w:cs="Times New Roman"/>
          <w:b/>
          <w:sz w:val="20"/>
          <w:szCs w:val="20"/>
        </w:rPr>
        <w:t xml:space="preserve">DAIANE PEREIRA DA SILVA SOUZA </w:t>
      </w:r>
    </w:p>
    <w:p w:rsidR="00B469B9" w:rsidRDefault="00B469B9" w:rsidP="00B46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69B9" w:rsidRDefault="00B469B9" w:rsidP="005D1CC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9B243A" w:rsidRPr="009B243A" w:rsidRDefault="005D1CC8" w:rsidP="005D1CC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ab/>
      </w:r>
      <w:r w:rsidR="00601DA4" w:rsidRPr="009B243A">
        <w:rPr>
          <w:rFonts w:ascii="Times New Roman" w:hAnsi="Times New Roman" w:cs="Times New Roman"/>
          <w:color w:val="auto"/>
        </w:rPr>
        <w:t>Ne</w:t>
      </w:r>
      <w:r w:rsidRPr="009B243A">
        <w:rPr>
          <w:rFonts w:ascii="Times New Roman" w:hAnsi="Times New Roman" w:cs="Times New Roman"/>
          <w:color w:val="auto"/>
        </w:rPr>
        <w:t>ste</w:t>
      </w:r>
      <w:r w:rsidR="00601DA4" w:rsidRPr="009B243A">
        <w:rPr>
          <w:rFonts w:ascii="Times New Roman" w:hAnsi="Times New Roman" w:cs="Times New Roman"/>
          <w:color w:val="auto"/>
        </w:rPr>
        <w:t xml:space="preserve"> artigo pretende-se </w:t>
      </w:r>
      <w:r w:rsidRPr="009B243A">
        <w:rPr>
          <w:rFonts w:ascii="Times New Roman" w:hAnsi="Times New Roman" w:cs="Times New Roman"/>
          <w:color w:val="auto"/>
        </w:rPr>
        <w:t xml:space="preserve">analisar a obra </w:t>
      </w:r>
      <w:r w:rsidRPr="009B243A">
        <w:rPr>
          <w:rFonts w:ascii="Times New Roman" w:hAnsi="Times New Roman" w:cs="Times New Roman"/>
          <w:i/>
          <w:color w:val="auto"/>
        </w:rPr>
        <w:t>O Ateneu</w:t>
      </w:r>
      <w:r w:rsidRPr="009B243A">
        <w:rPr>
          <w:rFonts w:ascii="Times New Roman" w:hAnsi="Times New Roman" w:cs="Times New Roman"/>
          <w:color w:val="auto"/>
        </w:rPr>
        <w:t xml:space="preserve">, de Raul Pompéia, sob as perspectivas contemporâneas de Alfredo Bosi, juntamente com  as críticas políticas de Olavo Bilac e Luís Murat sobre o heterossexismo manifestado por Raul Pompéia em </w:t>
      </w:r>
      <w:r w:rsidRPr="009B243A">
        <w:rPr>
          <w:rFonts w:ascii="Times New Roman" w:hAnsi="Times New Roman" w:cs="Times New Roman"/>
          <w:i/>
          <w:color w:val="auto"/>
        </w:rPr>
        <w:t>O Ateneu</w:t>
      </w:r>
      <w:r w:rsidRPr="009B243A">
        <w:rPr>
          <w:rFonts w:ascii="Times New Roman" w:hAnsi="Times New Roman" w:cs="Times New Roman"/>
          <w:color w:val="auto"/>
        </w:rPr>
        <w:t>, que fora publicado em folhetins no ano de 1888 no jornal Gazeta de Notícias do Rio de Janeiro. Como precursor do Realismo/Naturalismo, abordando elementos d</w:t>
      </w:r>
      <w:r w:rsidR="00601DA4" w:rsidRPr="009B243A">
        <w:rPr>
          <w:rFonts w:ascii="Times New Roman" w:hAnsi="Times New Roman" w:cs="Times New Roman"/>
          <w:color w:val="auto"/>
        </w:rPr>
        <w:t>e uma narrativa impressionista,</w:t>
      </w:r>
      <w:r w:rsidRPr="009B243A">
        <w:rPr>
          <w:rFonts w:ascii="Times New Roman" w:hAnsi="Times New Roman" w:cs="Times New Roman"/>
          <w:color w:val="auto"/>
        </w:rPr>
        <w:t xml:space="preserve"> Raul Pompéia privilegia a percepção da realidade na busca das emoções e sensações. Assim como outros intelectuais da época, Pompéia p</w:t>
      </w:r>
      <w:r w:rsidR="00601DA4" w:rsidRPr="009B243A">
        <w:rPr>
          <w:rFonts w:ascii="Times New Roman" w:hAnsi="Times New Roman" w:cs="Times New Roman"/>
          <w:color w:val="auto"/>
        </w:rPr>
        <w:t xml:space="preserve">articipou de movimentos sociais </w:t>
      </w:r>
      <w:r w:rsidRPr="009B243A">
        <w:rPr>
          <w:rFonts w:ascii="Times New Roman" w:hAnsi="Times New Roman" w:cs="Times New Roman"/>
          <w:color w:val="auto"/>
        </w:rPr>
        <w:t>no decorrer do século XIX, aderindo ao jacobinismo no governo do Marechal Floriano Peixoto (1891-1894). Em suma, analisaremos nas narrativas e sua relação com processos subjetivos</w:t>
      </w:r>
      <w:r w:rsidR="00601DA4" w:rsidRPr="009B243A">
        <w:rPr>
          <w:rFonts w:ascii="Times New Roman" w:hAnsi="Times New Roman" w:cs="Times New Roman"/>
          <w:color w:val="auto"/>
        </w:rPr>
        <w:t>, observando</w:t>
      </w:r>
      <w:r w:rsidRPr="009B243A">
        <w:rPr>
          <w:rFonts w:ascii="Times New Roman" w:hAnsi="Times New Roman" w:cs="Times New Roman"/>
          <w:color w:val="auto"/>
        </w:rPr>
        <w:t xml:space="preserve"> a linguagem utilizada por outros escritores brasileiros.</w:t>
      </w:r>
      <w:r w:rsidR="009B243A">
        <w:rPr>
          <w:rFonts w:ascii="Times New Roman" w:hAnsi="Times New Roman" w:cs="Times New Roman"/>
          <w:color w:val="auto"/>
        </w:rPr>
        <w:t xml:space="preserve"> </w:t>
      </w:r>
      <w:r w:rsidR="009A63B2" w:rsidRPr="009B243A">
        <w:rPr>
          <w:rFonts w:ascii="Times New Roman" w:hAnsi="Times New Roman" w:cs="Times New Roman"/>
          <w:color w:val="auto"/>
          <w:lang w:eastAsia="pt-BR"/>
        </w:rPr>
        <w:t xml:space="preserve">O presente estudo visa discutir os referenciais teóricos predominantes nas pesquisas voltadas à </w:t>
      </w:r>
      <w:r w:rsidR="009A63B2" w:rsidRPr="009B243A">
        <w:rPr>
          <w:rFonts w:ascii="Times New Roman" w:eastAsia="Times New Roman" w:hAnsi="Times New Roman" w:cs="Times New Roman"/>
          <w:color w:val="auto"/>
          <w:lang w:eastAsia="pt-BR"/>
        </w:rPr>
        <w:t>heterossexismo</w:t>
      </w:r>
      <w:r w:rsidR="009A63B2" w:rsidRPr="009B243A">
        <w:rPr>
          <w:rFonts w:ascii="Times New Roman" w:hAnsi="Times New Roman" w:cs="Times New Roman"/>
          <w:color w:val="auto"/>
          <w:lang w:eastAsia="pt-BR"/>
        </w:rPr>
        <w:t xml:space="preserve"> nas escolas. Em termos específicos; </w:t>
      </w:r>
      <w:r w:rsidR="009A63B2" w:rsidRPr="009B243A">
        <w:rPr>
          <w:rFonts w:ascii="Times New Roman" w:eastAsia="Times New Roman" w:hAnsi="Times New Roman" w:cs="Times New Roman"/>
          <w:color w:val="auto"/>
          <w:lang w:eastAsia="pt-BR"/>
        </w:rPr>
        <w:t>identificar características do heterossexismo referenciado</w:t>
      </w:r>
      <w:r w:rsidR="009A63B2" w:rsidRPr="009B243A">
        <w:rPr>
          <w:rFonts w:ascii="Times New Roman" w:hAnsi="Times New Roman" w:cs="Times New Roman"/>
          <w:color w:val="auto"/>
        </w:rPr>
        <w:t xml:space="preserve"> </w:t>
      </w:r>
      <w:r w:rsidR="009A63B2" w:rsidRPr="009B243A">
        <w:rPr>
          <w:rFonts w:ascii="Times New Roman" w:hAnsi="Times New Roman" w:cs="Times New Roman"/>
          <w:color w:val="auto"/>
          <w:lang w:eastAsia="pt-BR"/>
        </w:rPr>
        <w:t xml:space="preserve">no internato e nas discussões das escolas nos dias atuais no que diz respeito à sexualidade dos seus alunos; </w:t>
      </w:r>
      <w:r w:rsidR="009A63B2" w:rsidRPr="009B243A">
        <w:rPr>
          <w:rFonts w:ascii="Times New Roman" w:hAnsi="Times New Roman" w:cs="Times New Roman"/>
          <w:color w:val="auto"/>
          <w:shd w:val="clear" w:color="auto" w:fill="FFFFFF"/>
        </w:rPr>
        <w:t>analisar as narrativas e sua relação com processos subjetivos, observando procedimentos de linguagem utilizados por outros escritores brasileiros.</w:t>
      </w:r>
      <w:r w:rsidR="009B243A">
        <w:rPr>
          <w:rFonts w:ascii="Times New Roman" w:hAnsi="Times New Roman" w:cs="Times New Roman"/>
          <w:color w:val="auto"/>
        </w:rPr>
        <w:t xml:space="preserve"> </w:t>
      </w:r>
      <w:r w:rsidR="009A63B2" w:rsidRPr="009B243A">
        <w:rPr>
          <w:rFonts w:ascii="Times New Roman" w:eastAsia="Times New Roman" w:hAnsi="Times New Roman" w:cs="Times New Roman"/>
          <w:color w:val="auto"/>
          <w:lang w:eastAsia="pt-BR"/>
        </w:rPr>
        <w:t xml:space="preserve">A investigação é de natureza bibliográfica, tendo por embasamento a teoria literária, a história da literatura, a literatura comparada e a literatura brasileira. Estudar o contexto histórico do final do século XIX, sobretudo o ideário filosófico e estético que esta em </w:t>
      </w:r>
      <w:r w:rsidR="009A63B2" w:rsidRPr="009B243A">
        <w:rPr>
          <w:rFonts w:ascii="Times New Roman" w:eastAsia="Times New Roman" w:hAnsi="Times New Roman" w:cs="Times New Roman"/>
          <w:i/>
          <w:color w:val="auto"/>
          <w:lang w:eastAsia="pt-BR"/>
        </w:rPr>
        <w:t>O Ateneu</w:t>
      </w:r>
      <w:r w:rsidR="009A63B2" w:rsidRPr="009B243A">
        <w:rPr>
          <w:rFonts w:ascii="Times New Roman" w:eastAsia="Times New Roman" w:hAnsi="Times New Roman" w:cs="Times New Roman"/>
          <w:color w:val="auto"/>
          <w:lang w:eastAsia="pt-BR"/>
        </w:rPr>
        <w:t>.</w:t>
      </w:r>
    </w:p>
    <w:p w:rsidR="00601DA4" w:rsidRPr="009B243A" w:rsidRDefault="005D1CC8" w:rsidP="009B243A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/>
          <w:color w:val="auto"/>
        </w:rPr>
      </w:pPr>
      <w:r w:rsidRPr="009B243A">
        <w:rPr>
          <w:rFonts w:ascii="Times New Roman" w:hAnsi="Times New Roman" w:cs="Times New Roman"/>
          <w:color w:val="auto"/>
        </w:rPr>
        <w:t xml:space="preserve">No romance </w:t>
      </w:r>
      <w:r w:rsidRPr="009B243A">
        <w:rPr>
          <w:rFonts w:ascii="Times New Roman" w:hAnsi="Times New Roman" w:cs="Times New Roman"/>
          <w:i/>
          <w:color w:val="auto"/>
        </w:rPr>
        <w:t>O Ateneu</w:t>
      </w:r>
      <w:r w:rsidRPr="009B243A">
        <w:rPr>
          <w:rFonts w:ascii="Times New Roman" w:hAnsi="Times New Roman" w:cs="Times New Roman"/>
          <w:color w:val="auto"/>
        </w:rPr>
        <w:t xml:space="preserve">, o narrador que se configura </w:t>
      </w:r>
      <w:r w:rsidR="00515B48" w:rsidRPr="009B243A">
        <w:rPr>
          <w:rFonts w:ascii="Times New Roman" w:hAnsi="Times New Roman" w:cs="Times New Roman"/>
          <w:color w:val="auto"/>
        </w:rPr>
        <w:t>com o protagonista</w:t>
      </w:r>
      <w:r w:rsidR="00601DA4" w:rsidRPr="009B243A">
        <w:rPr>
          <w:rFonts w:ascii="Times New Roman" w:hAnsi="Times New Roman" w:cs="Times New Roman"/>
          <w:color w:val="auto"/>
        </w:rPr>
        <w:t xml:space="preserve"> Sérgio</w:t>
      </w:r>
      <w:r w:rsidRPr="009B243A">
        <w:rPr>
          <w:rFonts w:ascii="Times New Roman" w:hAnsi="Times New Roman" w:cs="Times New Roman"/>
          <w:color w:val="auto"/>
        </w:rPr>
        <w:t xml:space="preserve">, conta a realidade </w:t>
      </w:r>
      <w:r w:rsidR="00515B48" w:rsidRPr="009B243A">
        <w:rPr>
          <w:rFonts w:ascii="Times New Roman" w:hAnsi="Times New Roman" w:cs="Times New Roman"/>
          <w:color w:val="auto"/>
        </w:rPr>
        <w:t xml:space="preserve">As </w:t>
      </w:r>
      <w:r w:rsidRPr="009B243A">
        <w:rPr>
          <w:rFonts w:ascii="Times New Roman" w:hAnsi="Times New Roman" w:cs="Times New Roman"/>
          <w:color w:val="auto"/>
        </w:rPr>
        <w:t>experiências</w:t>
      </w:r>
      <w:r w:rsidR="00515B48" w:rsidRPr="009B243A">
        <w:rPr>
          <w:rFonts w:ascii="Times New Roman" w:hAnsi="Times New Roman" w:cs="Times New Roman"/>
          <w:color w:val="auto"/>
        </w:rPr>
        <w:t xml:space="preserve"> do protagonista</w:t>
      </w:r>
      <w:r w:rsidRPr="009B243A">
        <w:rPr>
          <w:rFonts w:ascii="Times New Roman" w:hAnsi="Times New Roman" w:cs="Times New Roman"/>
          <w:color w:val="auto"/>
        </w:rPr>
        <w:t xml:space="preserve"> gira</w:t>
      </w:r>
      <w:r w:rsidR="00515B48" w:rsidRPr="009B243A">
        <w:rPr>
          <w:rFonts w:ascii="Times New Roman" w:hAnsi="Times New Roman" w:cs="Times New Roman"/>
          <w:color w:val="auto"/>
        </w:rPr>
        <w:t>m</w:t>
      </w:r>
      <w:r w:rsidRPr="009B243A">
        <w:rPr>
          <w:rFonts w:ascii="Times New Roman" w:hAnsi="Times New Roman" w:cs="Times New Roman"/>
          <w:color w:val="auto"/>
        </w:rPr>
        <w:t xml:space="preserve"> em torno da figura do senhor Aristarco Argolo de Ramos, responsável pelo internato para meninos</w:t>
      </w:r>
      <w:r w:rsidR="00515B48" w:rsidRPr="009B243A">
        <w:rPr>
          <w:rFonts w:ascii="Times New Roman" w:hAnsi="Times New Roman" w:cs="Times New Roman"/>
          <w:color w:val="auto"/>
        </w:rPr>
        <w:t>.</w:t>
      </w:r>
      <w:r w:rsidRPr="009B243A">
        <w:rPr>
          <w:rFonts w:ascii="Times New Roman" w:hAnsi="Times New Roman" w:cs="Times New Roman"/>
          <w:color w:val="auto"/>
        </w:rPr>
        <w:t xml:space="preserve"> </w:t>
      </w:r>
      <w:r w:rsidR="00515B48" w:rsidRPr="009B243A">
        <w:rPr>
          <w:rFonts w:ascii="Times New Roman" w:hAnsi="Times New Roman" w:cs="Times New Roman"/>
          <w:color w:val="auto"/>
        </w:rPr>
        <w:t xml:space="preserve">Os </w:t>
      </w:r>
      <w:r w:rsidRPr="009B243A">
        <w:rPr>
          <w:rFonts w:ascii="Times New Roman" w:hAnsi="Times New Roman" w:cs="Times New Roman"/>
          <w:color w:val="auto"/>
        </w:rPr>
        <w:t xml:space="preserve">fatos são narrados em primeira pessoa, </w:t>
      </w:r>
      <w:r w:rsidR="00515B48" w:rsidRPr="009B243A">
        <w:rPr>
          <w:rFonts w:ascii="Times New Roman" w:hAnsi="Times New Roman" w:cs="Times New Roman"/>
          <w:color w:val="auto"/>
        </w:rPr>
        <w:t xml:space="preserve">numa que tem por temas predominantes </w:t>
      </w:r>
      <w:r w:rsidRPr="009B243A">
        <w:rPr>
          <w:rFonts w:ascii="Times New Roman" w:hAnsi="Times New Roman" w:cs="Times New Roman"/>
          <w:color w:val="auto"/>
        </w:rPr>
        <w:t>o tédio e a solidão. O romance realista analisa a sociedade com olhar crítico</w:t>
      </w:r>
      <w:r w:rsidR="00601DA4" w:rsidRPr="009B243A">
        <w:rPr>
          <w:rFonts w:ascii="Times New Roman" w:hAnsi="Times New Roman" w:cs="Times New Roman"/>
          <w:color w:val="auto"/>
        </w:rPr>
        <w:t xml:space="preserve"> </w:t>
      </w:r>
      <w:r w:rsidR="00515B48" w:rsidRPr="009B243A">
        <w:rPr>
          <w:rFonts w:ascii="Times New Roman" w:hAnsi="Times New Roman" w:cs="Times New Roman"/>
          <w:color w:val="auto"/>
        </w:rPr>
        <w:t xml:space="preserve">retratando </w:t>
      </w:r>
      <w:r w:rsidRPr="009B243A">
        <w:rPr>
          <w:rFonts w:ascii="Times New Roman" w:hAnsi="Times New Roman" w:cs="Times New Roman"/>
          <w:color w:val="auto"/>
        </w:rPr>
        <w:t>as características de seus personagens</w:t>
      </w:r>
      <w:r w:rsidR="00601DA4" w:rsidRPr="009B243A">
        <w:rPr>
          <w:rFonts w:ascii="Times New Roman" w:hAnsi="Times New Roman" w:cs="Times New Roman"/>
          <w:color w:val="auto"/>
        </w:rPr>
        <w:t xml:space="preserve"> capitalistas, </w:t>
      </w:r>
      <w:r w:rsidR="00515B48" w:rsidRPr="009B243A">
        <w:rPr>
          <w:rFonts w:ascii="Times New Roman" w:hAnsi="Times New Roman" w:cs="Times New Roman"/>
          <w:color w:val="auto"/>
        </w:rPr>
        <w:t xml:space="preserve">pertencentes </w:t>
      </w:r>
      <w:r w:rsidRPr="009B243A">
        <w:rPr>
          <w:rFonts w:ascii="Times New Roman" w:hAnsi="Times New Roman" w:cs="Times New Roman"/>
          <w:color w:val="auto"/>
        </w:rPr>
        <w:t>à classe dominante</w:t>
      </w:r>
      <w:r w:rsidR="00601DA4" w:rsidRPr="009B243A">
        <w:rPr>
          <w:rFonts w:ascii="Times New Roman" w:hAnsi="Times New Roman" w:cs="Times New Roman"/>
          <w:color w:val="auto"/>
        </w:rPr>
        <w:t>.</w:t>
      </w:r>
      <w:r w:rsidR="00515B48" w:rsidRPr="009B243A">
        <w:rPr>
          <w:rFonts w:ascii="Times New Roman" w:hAnsi="Times New Roman" w:cs="Times New Roman"/>
          <w:color w:val="auto"/>
        </w:rPr>
        <w:tab/>
      </w:r>
    </w:p>
    <w:p w:rsidR="005D1CC8" w:rsidRPr="009B243A" w:rsidRDefault="005D1CC8" w:rsidP="00601DA4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9B243A">
        <w:rPr>
          <w:rFonts w:ascii="Times New Roman" w:hAnsi="Times New Roman" w:cs="Times New Roman"/>
          <w:color w:val="auto"/>
        </w:rPr>
        <w:t>O personagem Sérgio vive em um internato escolar</w:t>
      </w:r>
      <w:r w:rsidR="00601DA4" w:rsidRPr="009B243A">
        <w:rPr>
          <w:rFonts w:ascii="Times New Roman" w:hAnsi="Times New Roman" w:cs="Times New Roman"/>
          <w:color w:val="auto"/>
        </w:rPr>
        <w:t xml:space="preserve"> onde</w:t>
      </w:r>
      <w:r w:rsidRPr="009B243A">
        <w:rPr>
          <w:rFonts w:ascii="Times New Roman" w:hAnsi="Times New Roman" w:cs="Times New Roman"/>
          <w:color w:val="auto"/>
        </w:rPr>
        <w:t xml:space="preserve"> vivencia experiências</w:t>
      </w:r>
      <w:r w:rsidR="00CB6BAE" w:rsidRPr="009B243A">
        <w:rPr>
          <w:rFonts w:ascii="Times New Roman" w:hAnsi="Times New Roman" w:cs="Times New Roman"/>
          <w:color w:val="auto"/>
        </w:rPr>
        <w:t xml:space="preserve"> que lhe marcará para toda a vida</w:t>
      </w:r>
      <w:r w:rsidR="00601DA4" w:rsidRPr="009B243A">
        <w:rPr>
          <w:rFonts w:ascii="Times New Roman" w:hAnsi="Times New Roman" w:cs="Times New Roman"/>
          <w:color w:val="auto"/>
        </w:rPr>
        <w:t xml:space="preserve">. </w:t>
      </w:r>
      <w:r w:rsidR="00CB6BAE" w:rsidRPr="009B243A">
        <w:rPr>
          <w:rFonts w:ascii="Times New Roman" w:hAnsi="Times New Roman" w:cs="Times New Roman"/>
          <w:color w:val="auto"/>
        </w:rPr>
        <w:t>A</w:t>
      </w:r>
      <w:r w:rsidRPr="009B243A">
        <w:rPr>
          <w:rFonts w:ascii="Times New Roman" w:hAnsi="Times New Roman" w:cs="Times New Roman"/>
          <w:color w:val="auto"/>
        </w:rPr>
        <w:t xml:space="preserve"> principal característica do Realismo é a </w:t>
      </w:r>
      <w:r w:rsidR="00CB6BAE" w:rsidRPr="009B243A">
        <w:rPr>
          <w:rFonts w:ascii="Times New Roman" w:hAnsi="Times New Roman" w:cs="Times New Roman"/>
          <w:color w:val="auto"/>
        </w:rPr>
        <w:t>configuração profunda dos personagens</w:t>
      </w:r>
      <w:r w:rsidRPr="009B243A">
        <w:rPr>
          <w:rFonts w:ascii="Times New Roman" w:hAnsi="Times New Roman" w:cs="Times New Roman"/>
          <w:color w:val="auto"/>
        </w:rPr>
        <w:t>, o romance realista é documental, retrata</w:t>
      </w:r>
      <w:r w:rsidR="00CB6BAE" w:rsidRPr="009B243A">
        <w:rPr>
          <w:rFonts w:ascii="Times New Roman" w:hAnsi="Times New Roman" w:cs="Times New Roman"/>
          <w:color w:val="auto"/>
        </w:rPr>
        <w:t>ndo</w:t>
      </w:r>
      <w:r w:rsidRPr="009B243A">
        <w:rPr>
          <w:rFonts w:ascii="Times New Roman" w:hAnsi="Times New Roman" w:cs="Times New Roman"/>
          <w:color w:val="auto"/>
        </w:rPr>
        <w:t xml:space="preserve"> </w:t>
      </w:r>
      <w:r w:rsidR="00CB6BAE" w:rsidRPr="009B243A">
        <w:rPr>
          <w:rFonts w:ascii="Times New Roman" w:hAnsi="Times New Roman" w:cs="Times New Roman"/>
          <w:color w:val="auto"/>
        </w:rPr>
        <w:t xml:space="preserve">o </w:t>
      </w:r>
      <w:r w:rsidRPr="009B243A">
        <w:rPr>
          <w:rFonts w:ascii="Times New Roman" w:hAnsi="Times New Roman" w:cs="Times New Roman"/>
          <w:color w:val="auto"/>
        </w:rPr>
        <w:t xml:space="preserve">contexto de uma época. </w:t>
      </w:r>
      <w:r w:rsidRPr="009B243A">
        <w:rPr>
          <w:rFonts w:ascii="Times New Roman" w:hAnsi="Times New Roman" w:cs="Times New Roman"/>
          <w:i/>
          <w:color w:val="auto"/>
        </w:rPr>
        <w:t>O Ateneu</w:t>
      </w:r>
      <w:r w:rsidRPr="009B243A">
        <w:rPr>
          <w:rFonts w:ascii="Times New Roman" w:hAnsi="Times New Roman" w:cs="Times New Roman"/>
          <w:color w:val="auto"/>
        </w:rPr>
        <w:t xml:space="preserve"> se configura em uma época em que a sociedade passa</w:t>
      </w:r>
      <w:r w:rsidR="00CB6BAE" w:rsidRPr="009B243A">
        <w:rPr>
          <w:rFonts w:ascii="Times New Roman" w:hAnsi="Times New Roman" w:cs="Times New Roman"/>
          <w:color w:val="auto"/>
        </w:rPr>
        <w:t>va</w:t>
      </w:r>
      <w:r w:rsidRPr="009B243A">
        <w:rPr>
          <w:rFonts w:ascii="Times New Roman" w:hAnsi="Times New Roman" w:cs="Times New Roman"/>
          <w:color w:val="auto"/>
        </w:rPr>
        <w:t xml:space="preserve"> por transformações </w:t>
      </w:r>
      <w:r w:rsidRPr="009B243A">
        <w:rPr>
          <w:rFonts w:ascii="Times New Roman" w:hAnsi="Times New Roman" w:cs="Times New Roman"/>
          <w:color w:val="auto"/>
        </w:rPr>
        <w:lastRenderedPageBreak/>
        <w:t>econômicas, políticas, sociais e culturais da segunda metade do século XIX, com</w:t>
      </w:r>
      <w:r w:rsidR="00CB6BAE" w:rsidRPr="009B243A">
        <w:rPr>
          <w:rFonts w:ascii="Times New Roman" w:hAnsi="Times New Roman" w:cs="Times New Roman"/>
          <w:color w:val="auto"/>
        </w:rPr>
        <w:t>o</w:t>
      </w:r>
      <w:r w:rsidRPr="009B243A">
        <w:rPr>
          <w:rFonts w:ascii="Times New Roman" w:hAnsi="Times New Roman" w:cs="Times New Roman"/>
          <w:color w:val="auto"/>
        </w:rPr>
        <w:t xml:space="preserve"> </w:t>
      </w:r>
      <w:r w:rsidR="00CB6BAE" w:rsidRPr="009B243A">
        <w:rPr>
          <w:rFonts w:ascii="Times New Roman" w:hAnsi="Times New Roman" w:cs="Times New Roman"/>
          <w:color w:val="auto"/>
        </w:rPr>
        <w:t>simulacro d</w:t>
      </w:r>
      <w:r w:rsidR="00601DA4" w:rsidRPr="009B243A">
        <w:rPr>
          <w:rFonts w:ascii="Times New Roman" w:hAnsi="Times New Roman" w:cs="Times New Roman"/>
          <w:color w:val="auto"/>
        </w:rPr>
        <w:t>essa sociedade que</w:t>
      </w:r>
      <w:r w:rsidR="00CB6BAE" w:rsidRPr="009B243A">
        <w:rPr>
          <w:rFonts w:ascii="Times New Roman" w:hAnsi="Times New Roman" w:cs="Times New Roman"/>
          <w:color w:val="auto"/>
        </w:rPr>
        <w:t xml:space="preserve"> serviria</w:t>
      </w:r>
      <w:r w:rsidRPr="009B243A">
        <w:rPr>
          <w:rFonts w:ascii="Times New Roman" w:hAnsi="Times New Roman" w:cs="Times New Roman"/>
          <w:color w:val="auto"/>
        </w:rPr>
        <w:t xml:space="preserve"> para dar uma nova interpretação da realidade, gerando críticas</w:t>
      </w:r>
      <w:r w:rsidR="00CB6BAE" w:rsidRPr="009B243A">
        <w:rPr>
          <w:rFonts w:ascii="Times New Roman" w:hAnsi="Times New Roman" w:cs="Times New Roman"/>
          <w:color w:val="auto"/>
        </w:rPr>
        <w:t xml:space="preserve"> de variadas posturas ideologicas</w:t>
      </w:r>
      <w:r w:rsidRPr="009B243A">
        <w:rPr>
          <w:rFonts w:ascii="Times New Roman" w:hAnsi="Times New Roman" w:cs="Times New Roman"/>
          <w:color w:val="auto"/>
        </w:rPr>
        <w:t xml:space="preserve"> como a de Alfredo Bosi.</w:t>
      </w:r>
    </w:p>
    <w:p w:rsidR="00764C9F" w:rsidRPr="009B243A" w:rsidRDefault="00CB6BAE" w:rsidP="005D1CC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43A">
        <w:rPr>
          <w:rFonts w:ascii="Times New Roman" w:hAnsi="Times New Roman" w:cs="Times New Roman"/>
          <w:color w:val="auto"/>
        </w:rPr>
        <w:tab/>
      </w:r>
      <w:r w:rsidR="005D1CC8" w:rsidRPr="009B243A">
        <w:rPr>
          <w:rFonts w:ascii="Times New Roman" w:hAnsi="Times New Roman" w:cs="Times New Roman"/>
          <w:color w:val="auto"/>
        </w:rPr>
        <w:t>BOSI</w:t>
      </w:r>
      <w:r w:rsidRPr="009B243A">
        <w:rPr>
          <w:rFonts w:ascii="Times New Roman" w:hAnsi="Times New Roman" w:cs="Times New Roman"/>
          <w:color w:val="auto"/>
        </w:rPr>
        <w:t xml:space="preserve"> (1994), na </w:t>
      </w:r>
      <w:r w:rsidR="005D1CC8" w:rsidRPr="009B243A">
        <w:rPr>
          <w:rFonts w:ascii="Times New Roman" w:hAnsi="Times New Roman" w:cs="Times New Roman"/>
          <w:i/>
          <w:color w:val="auto"/>
        </w:rPr>
        <w:t>História Concisa da Literatura Brasileira</w:t>
      </w:r>
      <w:r w:rsidRPr="009B243A">
        <w:rPr>
          <w:rFonts w:ascii="Times New Roman" w:hAnsi="Times New Roman" w:cs="Times New Roman"/>
          <w:color w:val="auto"/>
        </w:rPr>
        <w:t>,</w:t>
      </w:r>
      <w:r w:rsidR="005D1CC8" w:rsidRPr="009B243A">
        <w:rPr>
          <w:rFonts w:ascii="Times New Roman" w:hAnsi="Times New Roman" w:cs="Times New Roman"/>
          <w:color w:val="auto"/>
        </w:rPr>
        <w:t xml:space="preserve"> retrata</w:t>
      </w:r>
      <w:r w:rsidRPr="009B243A">
        <w:rPr>
          <w:rFonts w:ascii="Times New Roman" w:hAnsi="Times New Roman" w:cs="Times New Roman"/>
          <w:color w:val="auto"/>
        </w:rPr>
        <w:t>,</w:t>
      </w:r>
      <w:r w:rsidR="005D1CC8" w:rsidRPr="009B243A">
        <w:rPr>
          <w:rFonts w:ascii="Times New Roman" w:hAnsi="Times New Roman" w:cs="Times New Roman"/>
          <w:color w:val="auto"/>
        </w:rPr>
        <w:t xml:space="preserve"> em poucas palavras</w:t>
      </w:r>
      <w:r w:rsidRPr="009B243A">
        <w:rPr>
          <w:rFonts w:ascii="Times New Roman" w:hAnsi="Times New Roman" w:cs="Times New Roman"/>
          <w:color w:val="auto"/>
        </w:rPr>
        <w:t>,</w:t>
      </w:r>
      <w:r w:rsidR="005D1CC8" w:rsidRPr="009B243A">
        <w:rPr>
          <w:rFonts w:ascii="Times New Roman" w:hAnsi="Times New Roman" w:cs="Times New Roman"/>
          <w:color w:val="auto"/>
        </w:rPr>
        <w:t xml:space="preserve"> as características do romance</w:t>
      </w:r>
      <w:r w:rsidR="00764C9F" w:rsidRPr="009B243A">
        <w:rPr>
          <w:rFonts w:ascii="Times New Roman" w:hAnsi="Times New Roman" w:cs="Times New Roman"/>
          <w:color w:val="auto"/>
        </w:rPr>
        <w:t xml:space="preserve">. </w:t>
      </w:r>
    </w:p>
    <w:p w:rsidR="005D1CC8" w:rsidRPr="009B243A" w:rsidRDefault="00CB6BAE" w:rsidP="005D1CC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43A">
        <w:rPr>
          <w:rFonts w:ascii="Times New Roman" w:hAnsi="Times New Roman" w:cs="Times New Roman"/>
          <w:color w:val="auto"/>
        </w:rPr>
        <w:t xml:space="preserve">Para </w:t>
      </w:r>
      <w:r w:rsidR="005D1CC8" w:rsidRPr="009B243A">
        <w:rPr>
          <w:rFonts w:ascii="Times New Roman" w:hAnsi="Times New Roman" w:cs="Times New Roman"/>
          <w:color w:val="auto"/>
        </w:rPr>
        <w:t>ele</w:t>
      </w:r>
      <w:r w:rsidRPr="009B243A">
        <w:rPr>
          <w:rFonts w:ascii="Times New Roman" w:hAnsi="Times New Roman" w:cs="Times New Roman"/>
          <w:color w:val="auto"/>
        </w:rPr>
        <w:t xml:space="preserve">, </w:t>
      </w:r>
      <w:r w:rsidR="005D1CC8" w:rsidRPr="009B243A">
        <w:rPr>
          <w:rFonts w:ascii="Times New Roman" w:hAnsi="Times New Roman" w:cs="Times New Roman"/>
          <w:color w:val="auto"/>
        </w:rPr>
        <w:t>trata</w:t>
      </w:r>
      <w:r w:rsidRPr="009B243A">
        <w:rPr>
          <w:rFonts w:ascii="Times New Roman" w:hAnsi="Times New Roman" w:cs="Times New Roman"/>
          <w:color w:val="auto"/>
        </w:rPr>
        <w:t>-se</w:t>
      </w:r>
      <w:r w:rsidR="005D1CC8" w:rsidRPr="009B243A">
        <w:rPr>
          <w:rFonts w:ascii="Times New Roman" w:hAnsi="Times New Roman" w:cs="Times New Roman"/>
          <w:color w:val="auto"/>
        </w:rPr>
        <w:t xml:space="preserve"> de uma obra afetada pela plasticidade nervosa com alguns traços expressionistas, destacando o lado grotesco da vida do adolescente. O diretor do Ateneu é a personificação do mal, o traumático que representava a vida no internato. As características negati</w:t>
      </w:r>
      <w:r w:rsidR="00764C9F" w:rsidRPr="009B243A">
        <w:rPr>
          <w:rFonts w:ascii="Times New Roman" w:hAnsi="Times New Roman" w:cs="Times New Roman"/>
          <w:color w:val="auto"/>
        </w:rPr>
        <w:t>vas referentes ao internato,</w:t>
      </w:r>
      <w:r w:rsidR="005D1CC8" w:rsidRPr="009B243A">
        <w:rPr>
          <w:rFonts w:ascii="Times New Roman" w:hAnsi="Times New Roman" w:cs="Times New Roman"/>
          <w:color w:val="auto"/>
        </w:rPr>
        <w:t xml:space="preserve"> </w:t>
      </w:r>
      <w:r w:rsidRPr="009B243A">
        <w:rPr>
          <w:rFonts w:ascii="Times New Roman" w:hAnsi="Times New Roman" w:cs="Times New Roman"/>
          <w:color w:val="auto"/>
        </w:rPr>
        <w:t xml:space="preserve">a </w:t>
      </w:r>
      <w:r w:rsidR="005D1CC8" w:rsidRPr="009B243A">
        <w:rPr>
          <w:rFonts w:ascii="Times New Roman" w:hAnsi="Times New Roman" w:cs="Times New Roman"/>
          <w:color w:val="auto"/>
        </w:rPr>
        <w:t xml:space="preserve">discriminação, as injustiças, a corrupção, as amizade perigosas </w:t>
      </w:r>
      <w:r w:rsidRPr="009B243A">
        <w:rPr>
          <w:rFonts w:ascii="Times New Roman" w:hAnsi="Times New Roman" w:cs="Times New Roman"/>
          <w:color w:val="auto"/>
        </w:rPr>
        <w:t xml:space="preserve">e </w:t>
      </w:r>
      <w:r w:rsidR="005D1CC8" w:rsidRPr="009B243A">
        <w:rPr>
          <w:rFonts w:ascii="Times New Roman" w:hAnsi="Times New Roman" w:cs="Times New Roman"/>
          <w:color w:val="auto"/>
        </w:rPr>
        <w:t>as referencias psicológica</w:t>
      </w:r>
      <w:r w:rsidRPr="009B243A">
        <w:rPr>
          <w:rFonts w:ascii="Times New Roman" w:hAnsi="Times New Roman" w:cs="Times New Roman"/>
          <w:color w:val="auto"/>
        </w:rPr>
        <w:t>s</w:t>
      </w:r>
      <w:r w:rsidR="005D1CC8" w:rsidRPr="009B243A">
        <w:rPr>
          <w:rFonts w:ascii="Times New Roman" w:hAnsi="Times New Roman" w:cs="Times New Roman"/>
          <w:color w:val="auto"/>
        </w:rPr>
        <w:t xml:space="preserve"> na descrição das personagens.</w:t>
      </w:r>
    </w:p>
    <w:p w:rsidR="00CB6BAE" w:rsidRPr="009B243A" w:rsidRDefault="00CB6BAE" w:rsidP="005D1CC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43A">
        <w:rPr>
          <w:rFonts w:ascii="Times New Roman" w:hAnsi="Times New Roman" w:cs="Times New Roman"/>
          <w:color w:val="auto"/>
        </w:rPr>
        <w:tab/>
      </w:r>
      <w:r w:rsidR="005D1CC8" w:rsidRPr="009B243A">
        <w:rPr>
          <w:rFonts w:ascii="Times New Roman" w:hAnsi="Times New Roman" w:cs="Times New Roman"/>
          <w:i/>
          <w:color w:val="auto"/>
        </w:rPr>
        <w:t>O Ateneu</w:t>
      </w:r>
      <w:r w:rsidR="005D1CC8" w:rsidRPr="009B243A">
        <w:rPr>
          <w:rFonts w:ascii="Times New Roman" w:hAnsi="Times New Roman" w:cs="Times New Roman"/>
          <w:color w:val="auto"/>
        </w:rPr>
        <w:t xml:space="preserve"> mostra uma</w:t>
      </w:r>
      <w:r w:rsidR="00764C9F" w:rsidRPr="009B243A">
        <w:rPr>
          <w:rFonts w:ascii="Times New Roman" w:hAnsi="Times New Roman" w:cs="Times New Roman"/>
          <w:color w:val="auto"/>
        </w:rPr>
        <w:t xml:space="preserve"> </w:t>
      </w:r>
      <w:r w:rsidRPr="009B243A">
        <w:rPr>
          <w:rFonts w:ascii="Times New Roman" w:hAnsi="Times New Roman" w:cs="Times New Roman"/>
          <w:color w:val="auto"/>
        </w:rPr>
        <w:t>cena doloros</w:t>
      </w:r>
      <w:r w:rsidR="005D1CC8" w:rsidRPr="009B243A">
        <w:rPr>
          <w:rFonts w:ascii="Times New Roman" w:hAnsi="Times New Roman" w:cs="Times New Roman"/>
          <w:color w:val="auto"/>
        </w:rPr>
        <w:t xml:space="preserve">a logo no inicio, em que o pai deixa o filho </w:t>
      </w:r>
      <w:r w:rsidRPr="009B243A">
        <w:rPr>
          <w:rFonts w:ascii="Times New Roman" w:hAnsi="Times New Roman" w:cs="Times New Roman"/>
          <w:color w:val="auto"/>
        </w:rPr>
        <w:t>na</w:t>
      </w:r>
      <w:r w:rsidR="005D1CC8" w:rsidRPr="009B243A">
        <w:rPr>
          <w:rFonts w:ascii="Times New Roman" w:hAnsi="Times New Roman" w:cs="Times New Roman"/>
          <w:color w:val="auto"/>
        </w:rPr>
        <w:t xml:space="preserve"> porta do Ateneu, é um símbolo concreto </w:t>
      </w:r>
      <w:r w:rsidRPr="009B243A">
        <w:rPr>
          <w:rFonts w:ascii="Times New Roman" w:hAnsi="Times New Roman" w:cs="Times New Roman"/>
          <w:color w:val="auto"/>
        </w:rPr>
        <w:t>das agruras da realidade, o ingresso da criança a</w:t>
      </w:r>
      <w:r w:rsidR="005D1CC8" w:rsidRPr="009B243A">
        <w:rPr>
          <w:rFonts w:ascii="Times New Roman" w:hAnsi="Times New Roman" w:cs="Times New Roman"/>
          <w:color w:val="auto"/>
        </w:rPr>
        <w:t>o mundo adulto</w:t>
      </w:r>
      <w:r w:rsidRPr="009B243A">
        <w:rPr>
          <w:rFonts w:ascii="Times New Roman" w:hAnsi="Times New Roman" w:cs="Times New Roman"/>
          <w:color w:val="auto"/>
        </w:rPr>
        <w:t>,</w:t>
      </w:r>
      <w:r w:rsidR="005D1CC8" w:rsidRPr="009B243A">
        <w:rPr>
          <w:rFonts w:ascii="Times New Roman" w:hAnsi="Times New Roman" w:cs="Times New Roman"/>
          <w:color w:val="auto"/>
        </w:rPr>
        <w:t xml:space="preserve"> crítica amarga na caracterização do ambiente e das personagens</w:t>
      </w:r>
      <w:r w:rsidR="00764C9F" w:rsidRPr="009B243A">
        <w:rPr>
          <w:rFonts w:ascii="Times New Roman" w:hAnsi="Times New Roman" w:cs="Times New Roman"/>
          <w:color w:val="auto"/>
        </w:rPr>
        <w:t>.</w:t>
      </w:r>
    </w:p>
    <w:p w:rsidR="005D1CC8" w:rsidRPr="009B243A" w:rsidRDefault="00CB6BAE" w:rsidP="005D1CC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43A">
        <w:rPr>
          <w:rFonts w:ascii="Times New Roman" w:hAnsi="Times New Roman" w:cs="Times New Roman"/>
          <w:color w:val="auto"/>
        </w:rPr>
        <w:tab/>
        <w:t>A</w:t>
      </w:r>
      <w:r w:rsidR="005D1CC8" w:rsidRPr="009B243A">
        <w:rPr>
          <w:rFonts w:ascii="Times New Roman" w:hAnsi="Times New Roman" w:cs="Times New Roman"/>
          <w:color w:val="auto"/>
        </w:rPr>
        <w:t xml:space="preserve"> imagem de Raul Pompéia no Naturalismo é marcada pela forte análise social a partir de grupos humanos marginalizados, a ciência é focalizada e valorização o coletivo é destacada. Observa-se a ousadia apresentando descrições minuciosas de atos sexuais, e características do homossexualismo.</w:t>
      </w:r>
      <w:r w:rsidR="0072703D" w:rsidRPr="009B243A">
        <w:rPr>
          <w:rFonts w:ascii="Times New Roman" w:hAnsi="Times New Roman" w:cs="Times New Roman"/>
          <w:color w:val="auto"/>
        </w:rPr>
        <w:t xml:space="preserve"> </w:t>
      </w:r>
      <w:r w:rsidR="005D1CC8" w:rsidRPr="009B243A">
        <w:rPr>
          <w:rFonts w:ascii="Times New Roman" w:hAnsi="Times New Roman" w:cs="Times New Roman"/>
          <w:color w:val="auto"/>
        </w:rPr>
        <w:t>Observam-se vários pontos de coincidência entre o romance realista e o naturalista, no qual ambos partem e chega</w:t>
      </w:r>
      <w:r w:rsidR="0072703D" w:rsidRPr="009B243A">
        <w:rPr>
          <w:rFonts w:ascii="Times New Roman" w:hAnsi="Times New Roman" w:cs="Times New Roman"/>
          <w:color w:val="auto"/>
        </w:rPr>
        <w:t>m</w:t>
      </w:r>
      <w:r w:rsidR="005D1CC8" w:rsidRPr="009B243A">
        <w:rPr>
          <w:rFonts w:ascii="Times New Roman" w:hAnsi="Times New Roman" w:cs="Times New Roman"/>
          <w:color w:val="auto"/>
        </w:rPr>
        <w:t xml:space="preserve"> a um mesmo </w:t>
      </w:r>
      <w:r w:rsidR="0072703D" w:rsidRPr="009B243A">
        <w:rPr>
          <w:rFonts w:ascii="Times New Roman" w:hAnsi="Times New Roman" w:cs="Times New Roman"/>
          <w:color w:val="auto"/>
        </w:rPr>
        <w:t>consenso</w:t>
      </w:r>
      <w:r w:rsidR="005D1CC8" w:rsidRPr="009B243A">
        <w:rPr>
          <w:rFonts w:ascii="Times New Roman" w:hAnsi="Times New Roman" w:cs="Times New Roman"/>
          <w:color w:val="auto"/>
        </w:rPr>
        <w:t>, só que percorrendo caminhos diferentes.  Os temas são parecidos,</w:t>
      </w:r>
      <w:r w:rsidR="0072703D" w:rsidRPr="009B243A">
        <w:rPr>
          <w:rFonts w:ascii="Times New Roman" w:hAnsi="Times New Roman" w:cs="Times New Roman"/>
          <w:color w:val="auto"/>
        </w:rPr>
        <w:t xml:space="preserve"> pois,</w:t>
      </w:r>
      <w:r w:rsidR="005D1CC8" w:rsidRPr="009B243A">
        <w:rPr>
          <w:rFonts w:ascii="Times New Roman" w:hAnsi="Times New Roman" w:cs="Times New Roman"/>
          <w:color w:val="auto"/>
        </w:rPr>
        <w:t xml:space="preserve"> na maioria das vezes</w:t>
      </w:r>
      <w:r w:rsidR="0072703D" w:rsidRPr="009B243A">
        <w:rPr>
          <w:rFonts w:ascii="Times New Roman" w:hAnsi="Times New Roman" w:cs="Times New Roman"/>
          <w:color w:val="auto"/>
        </w:rPr>
        <w:t>,</w:t>
      </w:r>
      <w:r w:rsidR="005D1CC8" w:rsidRPr="009B243A">
        <w:rPr>
          <w:rFonts w:ascii="Times New Roman" w:hAnsi="Times New Roman" w:cs="Times New Roman"/>
          <w:color w:val="auto"/>
        </w:rPr>
        <w:t xml:space="preserve"> atacam a monarquia, o clero e a sociedade burguesa.</w:t>
      </w:r>
    </w:p>
    <w:p w:rsidR="005D1CC8" w:rsidRPr="009B243A" w:rsidRDefault="0072703D" w:rsidP="005D1CC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43A">
        <w:rPr>
          <w:rFonts w:ascii="Times New Roman" w:hAnsi="Times New Roman" w:cs="Times New Roman"/>
          <w:color w:val="auto"/>
        </w:rPr>
        <w:tab/>
      </w:r>
      <w:r w:rsidR="005D1CC8" w:rsidRPr="009B243A">
        <w:rPr>
          <w:rFonts w:ascii="Times New Roman" w:hAnsi="Times New Roman" w:cs="Times New Roman"/>
          <w:color w:val="auto"/>
        </w:rPr>
        <w:t>Um momento marcante do traço naturalista</w:t>
      </w:r>
      <w:r w:rsidRPr="009B243A">
        <w:rPr>
          <w:rFonts w:ascii="Times New Roman" w:hAnsi="Times New Roman" w:cs="Times New Roman"/>
          <w:color w:val="auto"/>
        </w:rPr>
        <w:t>,</w:t>
      </w:r>
      <w:r w:rsidR="005D1CC8" w:rsidRPr="009B243A">
        <w:rPr>
          <w:rFonts w:ascii="Times New Roman" w:hAnsi="Times New Roman" w:cs="Times New Roman"/>
          <w:color w:val="auto"/>
        </w:rPr>
        <w:t xml:space="preserve"> na obra</w:t>
      </w:r>
      <w:r w:rsidRPr="009B243A">
        <w:rPr>
          <w:rFonts w:ascii="Times New Roman" w:hAnsi="Times New Roman" w:cs="Times New Roman"/>
          <w:color w:val="auto"/>
        </w:rPr>
        <w:t>,</w:t>
      </w:r>
      <w:r w:rsidR="005D1CC8" w:rsidRPr="009B243A">
        <w:rPr>
          <w:rFonts w:ascii="Times New Roman" w:hAnsi="Times New Roman" w:cs="Times New Roman"/>
          <w:color w:val="auto"/>
        </w:rPr>
        <w:t xml:space="preserve"> é o momento em que Sérgio recebe</w:t>
      </w:r>
      <w:r w:rsidRPr="009B243A">
        <w:rPr>
          <w:rFonts w:ascii="Times New Roman" w:hAnsi="Times New Roman" w:cs="Times New Roman"/>
          <w:color w:val="auto"/>
        </w:rPr>
        <w:t>,</w:t>
      </w:r>
      <w:r w:rsidR="005D1CC8" w:rsidRPr="009B243A">
        <w:rPr>
          <w:rFonts w:ascii="Times New Roman" w:hAnsi="Times New Roman" w:cs="Times New Roman"/>
          <w:color w:val="auto"/>
        </w:rPr>
        <w:t xml:space="preserve"> em seu primeiro dia</w:t>
      </w:r>
      <w:r w:rsidRPr="009B243A">
        <w:rPr>
          <w:rFonts w:ascii="Times New Roman" w:hAnsi="Times New Roman" w:cs="Times New Roman"/>
          <w:color w:val="auto"/>
        </w:rPr>
        <w:t xml:space="preserve"> de aula,</w:t>
      </w:r>
      <w:r w:rsidR="005D1CC8" w:rsidRPr="009B243A">
        <w:rPr>
          <w:rFonts w:ascii="Times New Roman" w:hAnsi="Times New Roman" w:cs="Times New Roman"/>
          <w:color w:val="auto"/>
        </w:rPr>
        <w:t xml:space="preserve"> o conselho </w:t>
      </w:r>
      <w:r w:rsidRPr="009B243A">
        <w:rPr>
          <w:rFonts w:ascii="Times New Roman" w:hAnsi="Times New Roman" w:cs="Times New Roman"/>
          <w:color w:val="auto"/>
        </w:rPr>
        <w:t xml:space="preserve">de seu colega de sala, Rebelo, </w:t>
      </w:r>
      <w:r w:rsidR="005D1CC8" w:rsidRPr="009B243A">
        <w:rPr>
          <w:rFonts w:ascii="Times New Roman" w:hAnsi="Times New Roman" w:cs="Times New Roman"/>
          <w:color w:val="auto"/>
        </w:rPr>
        <w:t>de que não deveria aceitar a proteção de ninguém. Segundo o colega</w:t>
      </w:r>
      <w:r w:rsidRPr="009B243A">
        <w:rPr>
          <w:rFonts w:ascii="Times New Roman" w:hAnsi="Times New Roman" w:cs="Times New Roman"/>
          <w:color w:val="auto"/>
        </w:rPr>
        <w:t>,</w:t>
      </w:r>
      <w:r w:rsidR="005D1CC8" w:rsidRPr="009B243A">
        <w:rPr>
          <w:rFonts w:ascii="Times New Roman" w:hAnsi="Times New Roman" w:cs="Times New Roman"/>
          <w:color w:val="auto"/>
        </w:rPr>
        <w:t xml:space="preserve"> a escola se dividia entre os meninos que, dotados</w:t>
      </w:r>
      <w:r w:rsidRPr="009B243A">
        <w:rPr>
          <w:rFonts w:ascii="Times New Roman" w:hAnsi="Times New Roman" w:cs="Times New Roman"/>
          <w:color w:val="auto"/>
        </w:rPr>
        <w:t xml:space="preserve"> de masculinidade;</w:t>
      </w:r>
      <w:r w:rsidR="005D1CC8" w:rsidRPr="009B243A">
        <w:rPr>
          <w:rFonts w:ascii="Times New Roman" w:hAnsi="Times New Roman" w:cs="Times New Roman"/>
          <w:color w:val="auto"/>
        </w:rPr>
        <w:t xml:space="preserve"> e os meninos protegidos, frágeis, que necessitavam de proteção visto como feminilidade. </w:t>
      </w:r>
    </w:p>
    <w:p w:rsidR="005D1CC8" w:rsidRPr="009B243A" w:rsidRDefault="0072703D" w:rsidP="005D1CC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43A">
        <w:rPr>
          <w:rFonts w:ascii="Times New Roman" w:hAnsi="Times New Roman" w:cs="Times New Roman"/>
          <w:color w:val="auto"/>
        </w:rPr>
        <w:tab/>
      </w:r>
      <w:r w:rsidR="005D1CC8" w:rsidRPr="009B243A">
        <w:rPr>
          <w:rFonts w:ascii="Times New Roman" w:hAnsi="Times New Roman" w:cs="Times New Roman"/>
          <w:color w:val="auto"/>
        </w:rPr>
        <w:t>Uma das teses</w:t>
      </w:r>
      <w:r w:rsidRPr="009B243A">
        <w:rPr>
          <w:rFonts w:ascii="Times New Roman" w:hAnsi="Times New Roman" w:cs="Times New Roman"/>
          <w:color w:val="auto"/>
        </w:rPr>
        <w:t>, de</w:t>
      </w:r>
      <w:r w:rsidR="005D1CC8" w:rsidRPr="009B243A">
        <w:rPr>
          <w:rFonts w:ascii="Times New Roman" w:hAnsi="Times New Roman" w:cs="Times New Roman"/>
          <w:color w:val="auto"/>
        </w:rPr>
        <w:t xml:space="preserve"> Mário de Andrade</w:t>
      </w:r>
      <w:r w:rsidRPr="009B243A">
        <w:rPr>
          <w:rFonts w:ascii="Times New Roman" w:hAnsi="Times New Roman" w:cs="Times New Roman"/>
          <w:color w:val="auto"/>
        </w:rPr>
        <w:t>,</w:t>
      </w:r>
      <w:r w:rsidR="005D1CC8" w:rsidRPr="009B243A">
        <w:rPr>
          <w:rFonts w:ascii="Times New Roman" w:hAnsi="Times New Roman" w:cs="Times New Roman"/>
          <w:color w:val="auto"/>
        </w:rPr>
        <w:t xml:space="preserve"> é de que “o romancista se vinga”, contra o seu</w:t>
      </w:r>
      <w:r w:rsidRPr="009B243A">
        <w:rPr>
          <w:rFonts w:ascii="Times New Roman" w:hAnsi="Times New Roman" w:cs="Times New Roman"/>
          <w:color w:val="auto"/>
        </w:rPr>
        <w:t xml:space="preserve"> internamento no colégio Abílio.T</w:t>
      </w:r>
      <w:r w:rsidR="005D1CC8" w:rsidRPr="009B243A">
        <w:rPr>
          <w:rFonts w:ascii="Times New Roman" w:hAnsi="Times New Roman" w:cs="Times New Roman"/>
          <w:color w:val="auto"/>
        </w:rPr>
        <w:t>ratando</w:t>
      </w:r>
      <w:r w:rsidRPr="009B243A">
        <w:rPr>
          <w:rFonts w:ascii="Times New Roman" w:hAnsi="Times New Roman" w:cs="Times New Roman"/>
          <w:color w:val="auto"/>
        </w:rPr>
        <w:t>-se</w:t>
      </w:r>
      <w:r w:rsidR="005D1CC8" w:rsidRPr="009B243A">
        <w:rPr>
          <w:rFonts w:ascii="Times New Roman" w:hAnsi="Times New Roman" w:cs="Times New Roman"/>
          <w:color w:val="auto"/>
        </w:rPr>
        <w:t xml:space="preserve"> apenas de um romance </w:t>
      </w:r>
      <w:r w:rsidRPr="009B243A">
        <w:rPr>
          <w:rFonts w:ascii="Times New Roman" w:hAnsi="Times New Roman" w:cs="Times New Roman"/>
          <w:color w:val="auto"/>
        </w:rPr>
        <w:t>autobiográfico</w:t>
      </w:r>
      <w:r w:rsidR="005D1CC8" w:rsidRPr="009B243A">
        <w:rPr>
          <w:rFonts w:ascii="Times New Roman" w:hAnsi="Times New Roman" w:cs="Times New Roman"/>
          <w:color w:val="auto"/>
        </w:rPr>
        <w:t>, Mário de Andrade negligencia a importância do romance chega</w:t>
      </w:r>
      <w:r w:rsidRPr="009B243A">
        <w:rPr>
          <w:rFonts w:ascii="Times New Roman" w:hAnsi="Times New Roman" w:cs="Times New Roman"/>
          <w:color w:val="auto"/>
        </w:rPr>
        <w:t>r</w:t>
      </w:r>
      <w:r w:rsidR="005D1CC8" w:rsidRPr="009B243A">
        <w:rPr>
          <w:rFonts w:ascii="Times New Roman" w:hAnsi="Times New Roman" w:cs="Times New Roman"/>
          <w:color w:val="auto"/>
        </w:rPr>
        <w:t xml:space="preserve"> a atacar Pompéia</w:t>
      </w:r>
      <w:r w:rsidRPr="009B243A">
        <w:rPr>
          <w:rFonts w:ascii="Times New Roman" w:hAnsi="Times New Roman" w:cs="Times New Roman"/>
          <w:color w:val="auto"/>
        </w:rPr>
        <w:t>,</w:t>
      </w:r>
      <w:r w:rsidR="005D1CC8" w:rsidRPr="009B243A">
        <w:rPr>
          <w:rFonts w:ascii="Times New Roman" w:hAnsi="Times New Roman" w:cs="Times New Roman"/>
          <w:color w:val="auto"/>
        </w:rPr>
        <w:t xml:space="preserve"> chamando-o de ingênuo,</w:t>
      </w:r>
      <w:r w:rsidR="009A63B2" w:rsidRPr="009B243A">
        <w:rPr>
          <w:rFonts w:ascii="Times New Roman" w:hAnsi="Times New Roman" w:cs="Times New Roman"/>
          <w:color w:val="auto"/>
        </w:rPr>
        <w:t xml:space="preserve"> </w:t>
      </w:r>
      <w:r w:rsidRPr="009B243A">
        <w:rPr>
          <w:rFonts w:ascii="Times New Roman" w:hAnsi="Times New Roman" w:cs="Times New Roman"/>
          <w:color w:val="auto"/>
        </w:rPr>
        <w:t>questionado a sexualidade</w:t>
      </w:r>
      <w:r w:rsidR="005D1CC8" w:rsidRPr="009B243A">
        <w:rPr>
          <w:rFonts w:ascii="Times New Roman" w:hAnsi="Times New Roman" w:cs="Times New Roman"/>
          <w:color w:val="auto"/>
        </w:rPr>
        <w:t xml:space="preserve"> do autor. No entanto</w:t>
      </w:r>
      <w:r w:rsidRPr="009B243A">
        <w:rPr>
          <w:rFonts w:ascii="Times New Roman" w:hAnsi="Times New Roman" w:cs="Times New Roman"/>
          <w:color w:val="auto"/>
        </w:rPr>
        <w:t>,</w:t>
      </w:r>
      <w:r w:rsidR="005D1CC8" w:rsidRPr="009B243A">
        <w:rPr>
          <w:rFonts w:ascii="Times New Roman" w:hAnsi="Times New Roman" w:cs="Times New Roman"/>
          <w:color w:val="auto"/>
        </w:rPr>
        <w:t xml:space="preserve"> Andrade relata que “</w:t>
      </w:r>
      <w:r w:rsidR="005D1CC8" w:rsidRPr="009B243A">
        <w:rPr>
          <w:rFonts w:ascii="Times New Roman" w:hAnsi="Times New Roman" w:cs="Times New Roman"/>
          <w:i/>
          <w:color w:val="auto"/>
        </w:rPr>
        <w:t>O Ateneu</w:t>
      </w:r>
      <w:r w:rsidR="005D1CC8" w:rsidRPr="009B243A">
        <w:rPr>
          <w:rFonts w:ascii="Times New Roman" w:hAnsi="Times New Roman" w:cs="Times New Roman"/>
          <w:color w:val="auto"/>
        </w:rPr>
        <w:t xml:space="preserve"> representa um dos aspectos particulares mais altos do Naturalismo brasileiro” (ANDRADE apud IVO, 1963: 21).</w:t>
      </w:r>
    </w:p>
    <w:p w:rsidR="0072703D" w:rsidRPr="009B243A" w:rsidRDefault="0072703D" w:rsidP="005D1CC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43A">
        <w:rPr>
          <w:rFonts w:ascii="Times New Roman" w:hAnsi="Times New Roman" w:cs="Times New Roman"/>
          <w:color w:val="auto"/>
        </w:rPr>
        <w:tab/>
      </w:r>
      <w:r w:rsidR="005D1CC8" w:rsidRPr="009B243A">
        <w:rPr>
          <w:rFonts w:ascii="Times New Roman" w:hAnsi="Times New Roman" w:cs="Times New Roman"/>
          <w:color w:val="auto"/>
        </w:rPr>
        <w:t>O estilo naturalista</w:t>
      </w:r>
      <w:r w:rsidRPr="009B243A">
        <w:rPr>
          <w:rFonts w:ascii="Times New Roman" w:hAnsi="Times New Roman" w:cs="Times New Roman"/>
          <w:color w:val="auto"/>
        </w:rPr>
        <w:t xml:space="preserve"> da obra</w:t>
      </w:r>
      <w:r w:rsidR="005D1CC8" w:rsidRPr="009B243A">
        <w:rPr>
          <w:rFonts w:ascii="Times New Roman" w:hAnsi="Times New Roman" w:cs="Times New Roman"/>
          <w:color w:val="auto"/>
        </w:rPr>
        <w:t xml:space="preserve"> se manifesta ao descrever as características de dona</w:t>
      </w:r>
      <w:r w:rsidRPr="009B243A">
        <w:rPr>
          <w:rFonts w:ascii="Times New Roman" w:hAnsi="Times New Roman" w:cs="Times New Roman"/>
          <w:color w:val="auto"/>
        </w:rPr>
        <w:t xml:space="preserve"> </w:t>
      </w:r>
      <w:r w:rsidR="005D1CC8" w:rsidRPr="009B243A">
        <w:rPr>
          <w:rFonts w:ascii="Times New Roman" w:hAnsi="Times New Roman" w:cs="Times New Roman"/>
          <w:color w:val="auto"/>
        </w:rPr>
        <w:t>Ângela e na descrição da amizade que Sérgio tinha com Sanches, Bento e Egbert,</w:t>
      </w:r>
      <w:r w:rsidR="009A63B2" w:rsidRPr="009B243A">
        <w:rPr>
          <w:rFonts w:ascii="Times New Roman" w:hAnsi="Times New Roman" w:cs="Times New Roman"/>
          <w:color w:val="auto"/>
        </w:rPr>
        <w:t xml:space="preserve"> </w:t>
      </w:r>
      <w:r w:rsidRPr="009B243A">
        <w:rPr>
          <w:rFonts w:ascii="Times New Roman" w:hAnsi="Times New Roman" w:cs="Times New Roman"/>
          <w:color w:val="auto"/>
        </w:rPr>
        <w:t xml:space="preserve">abordando o </w:t>
      </w:r>
      <w:r w:rsidR="005D1CC8" w:rsidRPr="009B243A">
        <w:rPr>
          <w:rFonts w:ascii="Times New Roman" w:hAnsi="Times New Roman" w:cs="Times New Roman"/>
          <w:color w:val="auto"/>
        </w:rPr>
        <w:t>homossexualism</w:t>
      </w:r>
      <w:r w:rsidRPr="009B243A">
        <w:rPr>
          <w:rFonts w:ascii="Times New Roman" w:hAnsi="Times New Roman" w:cs="Times New Roman"/>
          <w:color w:val="auto"/>
        </w:rPr>
        <w:t>o:</w:t>
      </w:r>
      <w:r w:rsidR="005D1CC8" w:rsidRPr="009B243A">
        <w:rPr>
          <w:rFonts w:ascii="Times New Roman" w:hAnsi="Times New Roman" w:cs="Times New Roman"/>
          <w:color w:val="auto"/>
        </w:rPr>
        <w:t xml:space="preserve"> </w:t>
      </w:r>
    </w:p>
    <w:p w:rsidR="0072703D" w:rsidRPr="009B243A" w:rsidRDefault="0072703D" w:rsidP="005D1CC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D1CC8" w:rsidRPr="009B243A" w:rsidRDefault="005D1CC8" w:rsidP="0072703D">
      <w:pPr>
        <w:pStyle w:val="Default"/>
        <w:ind w:left="226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B243A">
        <w:rPr>
          <w:rFonts w:ascii="Times New Roman" w:hAnsi="Times New Roman" w:cs="Times New Roman"/>
          <w:color w:val="auto"/>
          <w:sz w:val="20"/>
          <w:szCs w:val="20"/>
        </w:rPr>
        <w:t xml:space="preserve">A amizade de Bento Alves por mim, e a que nutri por ele, me faz pensar que, mesmo sem o caráter de abatimento que tanto indignava ao Rebelo, certa efeminação pode existir como um período de constituição moral. Estimei-o femininamente, porque era grande, forte, bravo; porque me podia valer; porque me respeitava. (POMPÉIA, Raul, 1995, pág. </w:t>
      </w:r>
      <w:r w:rsidR="009A63B2" w:rsidRPr="009B243A">
        <w:rPr>
          <w:rFonts w:ascii="Times New Roman" w:hAnsi="Times New Roman" w:cs="Times New Roman"/>
          <w:color w:val="auto"/>
          <w:sz w:val="20"/>
          <w:szCs w:val="20"/>
        </w:rPr>
        <w:t>85</w:t>
      </w:r>
      <w:r w:rsidRPr="009B243A">
        <w:rPr>
          <w:rFonts w:ascii="Times New Roman" w:hAnsi="Times New Roman" w:cs="Times New Roman"/>
          <w:color w:val="auto"/>
          <w:sz w:val="20"/>
          <w:szCs w:val="20"/>
        </w:rPr>
        <w:t>)</w:t>
      </w:r>
      <w:r w:rsidR="0072703D" w:rsidRPr="009B243A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72703D" w:rsidRPr="009B243A" w:rsidRDefault="0072703D" w:rsidP="005D1CC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2703D" w:rsidRPr="009B243A" w:rsidRDefault="0072703D" w:rsidP="005D1CC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43A">
        <w:rPr>
          <w:rFonts w:ascii="Times New Roman" w:hAnsi="Times New Roman" w:cs="Times New Roman"/>
          <w:color w:val="auto"/>
        </w:rPr>
        <w:tab/>
      </w:r>
      <w:r w:rsidR="005D1CC8" w:rsidRPr="009B243A">
        <w:rPr>
          <w:rFonts w:ascii="Times New Roman" w:hAnsi="Times New Roman" w:cs="Times New Roman"/>
          <w:color w:val="auto"/>
        </w:rPr>
        <w:t>A narrativa apresenta</w:t>
      </w:r>
      <w:r w:rsidRPr="009B243A">
        <w:rPr>
          <w:rFonts w:ascii="Times New Roman" w:hAnsi="Times New Roman" w:cs="Times New Roman"/>
          <w:color w:val="auto"/>
        </w:rPr>
        <w:t xml:space="preserve"> o</w:t>
      </w:r>
      <w:r w:rsidR="005D1CC8" w:rsidRPr="009B243A">
        <w:rPr>
          <w:rFonts w:ascii="Times New Roman" w:hAnsi="Times New Roman" w:cs="Times New Roman"/>
          <w:color w:val="auto"/>
        </w:rPr>
        <w:t xml:space="preserve"> momento forte sobre </w:t>
      </w:r>
      <w:r w:rsidRPr="009B243A">
        <w:rPr>
          <w:rFonts w:ascii="Times New Roman" w:hAnsi="Times New Roman" w:cs="Times New Roman"/>
          <w:color w:val="auto"/>
        </w:rPr>
        <w:t xml:space="preserve">a </w:t>
      </w:r>
      <w:r w:rsidR="005D1CC8" w:rsidRPr="009B243A">
        <w:rPr>
          <w:rFonts w:ascii="Times New Roman" w:hAnsi="Times New Roman" w:cs="Times New Roman"/>
          <w:color w:val="auto"/>
        </w:rPr>
        <w:t>sexualidade e, com relação ao estilo</w:t>
      </w:r>
      <w:r w:rsidRPr="009B243A">
        <w:rPr>
          <w:rFonts w:ascii="Times New Roman" w:hAnsi="Times New Roman" w:cs="Times New Roman"/>
          <w:color w:val="auto"/>
        </w:rPr>
        <w:t xml:space="preserve"> verbal</w:t>
      </w:r>
      <w:r w:rsidR="005D1CC8" w:rsidRPr="009B243A">
        <w:rPr>
          <w:rFonts w:ascii="Times New Roman" w:hAnsi="Times New Roman" w:cs="Times New Roman"/>
          <w:color w:val="auto"/>
        </w:rPr>
        <w:t xml:space="preserve">, afirma que a obra representa exatamente os princípios estético-ideológicos do Naturalismo, numa concepção pessimista, interiorizada pelo mal. Nessa perspectiva, a obra vai de encontro </w:t>
      </w:r>
      <w:r w:rsidRPr="009B243A">
        <w:rPr>
          <w:rFonts w:ascii="Times New Roman" w:hAnsi="Times New Roman" w:cs="Times New Roman"/>
          <w:color w:val="auto"/>
        </w:rPr>
        <w:t xml:space="preserve">a </w:t>
      </w:r>
      <w:r w:rsidR="009A63B2" w:rsidRPr="009B243A">
        <w:rPr>
          <w:rFonts w:ascii="Times New Roman" w:hAnsi="Times New Roman" w:cs="Times New Roman"/>
          <w:color w:val="auto"/>
        </w:rPr>
        <w:t>questões</w:t>
      </w:r>
      <w:r w:rsidRPr="009B243A">
        <w:rPr>
          <w:rFonts w:ascii="Times New Roman" w:hAnsi="Times New Roman" w:cs="Times New Roman"/>
          <w:color w:val="auto"/>
        </w:rPr>
        <w:t xml:space="preserve"> atuais. E</w:t>
      </w:r>
      <w:r w:rsidR="005D1CC8" w:rsidRPr="009B243A">
        <w:rPr>
          <w:rFonts w:ascii="Times New Roman" w:hAnsi="Times New Roman" w:cs="Times New Roman"/>
          <w:color w:val="auto"/>
        </w:rPr>
        <w:t xml:space="preserve">m suma, considera-se indispensável à politização em torno do tema sobre o heterossexismo que ocorre nas instituições escolares, a partir de uma perspectiva social crítica e interdisciplinar. </w:t>
      </w:r>
    </w:p>
    <w:p w:rsidR="005D1CC8" w:rsidRPr="009B243A" w:rsidRDefault="0072703D" w:rsidP="005D1CC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43A">
        <w:rPr>
          <w:rFonts w:ascii="Times New Roman" w:hAnsi="Times New Roman" w:cs="Times New Roman"/>
          <w:color w:val="auto"/>
        </w:rPr>
        <w:tab/>
      </w:r>
      <w:r w:rsidR="009A63B2" w:rsidRPr="009B243A">
        <w:rPr>
          <w:rFonts w:ascii="Times New Roman" w:hAnsi="Times New Roman" w:cs="Times New Roman"/>
          <w:color w:val="auto"/>
        </w:rPr>
        <w:t>O</w:t>
      </w:r>
      <w:r w:rsidR="005D1CC8" w:rsidRPr="009B243A">
        <w:rPr>
          <w:rFonts w:ascii="Times New Roman" w:hAnsi="Times New Roman" w:cs="Times New Roman"/>
          <w:color w:val="auto"/>
        </w:rPr>
        <w:t xml:space="preserve"> caráter normatizador das instituições escolares da sexualidade situa-se o conceito de normalidade como uma decorrência do poder disciplinar, que surge no Ocidente a partir do final do século XVII, na necessidade de transformar o corpo em algo útil, não necessariamente voltado para as questões das instituições escolares, o tema abordado em sua obra sob normalização do comportamento sexual nas escolas, como, por exemplo, no caso da proibição da </w:t>
      </w:r>
      <w:r w:rsidR="009A63B2" w:rsidRPr="009B243A">
        <w:rPr>
          <w:rFonts w:ascii="Times New Roman" w:hAnsi="Times New Roman" w:cs="Times New Roman"/>
          <w:color w:val="auto"/>
        </w:rPr>
        <w:t>masturbação. (FOUCAULT 1988)</w:t>
      </w:r>
    </w:p>
    <w:p w:rsidR="005D1CC8" w:rsidRPr="009B243A" w:rsidRDefault="005D1CC8" w:rsidP="009A63B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9B243A">
        <w:rPr>
          <w:rFonts w:ascii="Times New Roman" w:hAnsi="Times New Roman" w:cs="Times New Roman"/>
          <w:color w:val="auto"/>
        </w:rPr>
        <w:t xml:space="preserve">Segundo os Parâmetros Curriculares Nacionais (PCNs) os códigos normativos relacionados ao gênero e a sexualidade deve ser tema nas escolas de nosso país. Discute-se sobre essa inclusão, pois alguns argumentam que essa prática não garante o respeito e a aceitação da diversidade de práticas e identidades sexuais. Conforme os Parâmetros Curriculares Nacionais (1998), terceiro e quarto ciclos do Ensino Fundamental, língua portuguesa, os alunos precisam ser capazes de compreender a cidadania como participação social e políticas, por meio de atitudes de solidariedade, cooperação e repúdio às injustiças inseridas no meio da sociedade, respeitando o outro como se fosse ele mesmo. Ter uma postura crítica e responsável para enfrentar as situações sociais por meio do diálogo para resolver os conflitos e tomar decisões coletivas. Os mesmos devem conhecer a realidade social e cultural do Brasil, na qual construam uma noção de identidade nacional e pessoal e o sentimento de pertinência ao país. Valorizando a pluralidade do patrimônio sociocultural do Brasil e de outros povos, mantendo-se contra a discriminação sociais, culturais, religiosas e outras características individuais ou sociais. Necessita identificar seus elementos e as interações entre eles, contribuir ativamente para a melhoria do meio ambiente. Conhecer o próprio corpo e cuidar dele, possuir hábitos saudáveis, agindo com responsabilidade em relação à sua saúde e à saúde coletiva, utilizando a linguagem como meio para produzir, </w:t>
      </w:r>
      <w:r w:rsidRPr="009B243A">
        <w:rPr>
          <w:rFonts w:ascii="Times New Roman" w:hAnsi="Times New Roman" w:cs="Times New Roman"/>
          <w:color w:val="auto"/>
        </w:rPr>
        <w:lastRenderedPageBreak/>
        <w:t>expressar e comunicar suas ideias, interpretar e usufruir as produções culturais, em contextos públicos e privados, atendendo às diferentes intenções e situações de comunicação. Utilizar as informações e os recursos tecnológicos para adquirir e construir conhecimentos e resolver os problemas por meio de pensamentos lógicos selecionando procedimentos e os adequando.</w:t>
      </w:r>
    </w:p>
    <w:p w:rsidR="005D1CC8" w:rsidRPr="009B243A" w:rsidRDefault="00DF419E" w:rsidP="005D1CC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43A">
        <w:rPr>
          <w:rFonts w:ascii="Times New Roman" w:hAnsi="Times New Roman" w:cs="Times New Roman"/>
          <w:color w:val="auto"/>
        </w:rPr>
        <w:tab/>
      </w:r>
      <w:r w:rsidR="005D1CC8" w:rsidRPr="009B243A">
        <w:rPr>
          <w:rFonts w:ascii="Times New Roman" w:hAnsi="Times New Roman" w:cs="Times New Roman"/>
          <w:color w:val="auto"/>
        </w:rPr>
        <w:t>Existem muitas discussões sobre a necessidade de como ensinar sobre sexualidade na escola, deixando de expor a ideia de que o sexo é uma ameaça, a sexualidade deve deixar de ser</w:t>
      </w:r>
      <w:r w:rsidRPr="009B243A">
        <w:rPr>
          <w:rFonts w:ascii="Times New Roman" w:hAnsi="Times New Roman" w:cs="Times New Roman"/>
          <w:color w:val="auto"/>
        </w:rPr>
        <w:t xml:space="preserve"> </w:t>
      </w:r>
      <w:r w:rsidR="005D1CC8" w:rsidRPr="009B243A">
        <w:rPr>
          <w:rFonts w:ascii="Times New Roman" w:hAnsi="Times New Roman" w:cs="Times New Roman"/>
          <w:color w:val="auto"/>
        </w:rPr>
        <w:t>apresentada como risco nas escola</w:t>
      </w:r>
      <w:r w:rsidR="009A63B2" w:rsidRPr="009B243A">
        <w:rPr>
          <w:rFonts w:ascii="Times New Roman" w:hAnsi="Times New Roman" w:cs="Times New Roman"/>
          <w:color w:val="auto"/>
        </w:rPr>
        <w:t>s</w:t>
      </w:r>
      <w:r w:rsidR="005D1CC8" w:rsidRPr="009B243A">
        <w:rPr>
          <w:rFonts w:ascii="Times New Roman" w:hAnsi="Times New Roman" w:cs="Times New Roman"/>
          <w:color w:val="auto"/>
        </w:rPr>
        <w:t>, no qual o discurso gira em torno das doenças sexualmente transmissíveis ( DST/AIDS ) e de uma gravidez indesejada. As</w:t>
      </w:r>
      <w:r w:rsidRPr="009B243A">
        <w:rPr>
          <w:rFonts w:ascii="Times New Roman" w:hAnsi="Times New Roman" w:cs="Times New Roman"/>
          <w:color w:val="auto"/>
        </w:rPr>
        <w:t>sim, compete à escola a função</w:t>
      </w:r>
      <w:r w:rsidR="005D1CC8" w:rsidRPr="009B243A">
        <w:rPr>
          <w:rFonts w:ascii="Times New Roman" w:hAnsi="Times New Roman" w:cs="Times New Roman"/>
          <w:color w:val="auto"/>
        </w:rPr>
        <w:t xml:space="preserve"> a responsabilidade de contribuir para garantir a todos os alunos o acesso ao exercício da cidadania, nas escolas é comum as ações heterossexistas, uma vez que nelas predominam a percepção da heterossexualidade, por encontramos casos em que alunos por apresentarem tendências não-heterossexuais quase sempre marginalizados na sala de aula. </w:t>
      </w:r>
    </w:p>
    <w:p w:rsidR="005D1CC8" w:rsidRPr="009B243A" w:rsidRDefault="00DF419E" w:rsidP="005D1CC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43A">
        <w:rPr>
          <w:rFonts w:ascii="Times New Roman" w:hAnsi="Times New Roman" w:cs="Times New Roman"/>
          <w:color w:val="auto"/>
        </w:rPr>
        <w:tab/>
      </w:r>
      <w:r w:rsidR="005D1CC8" w:rsidRPr="009B243A">
        <w:rPr>
          <w:rFonts w:ascii="Times New Roman" w:hAnsi="Times New Roman" w:cs="Times New Roman"/>
          <w:color w:val="auto"/>
        </w:rPr>
        <w:t>O interesse recente pelo tema heterossexismo nas escolas brasileiras traz a tona à escolha dos referenciais teóricos a serem utilizados para as análises e intervenções com vistas a reduzir sua intensidade e minimizar seus efeitos nas escolas e seus efeitos sobre suas vítimas, que incluem perda de autoestima e autoconfiança, dificuldade de concentração, fobia da escola, sentimentos de culpa e vergonha, depressão, ansiedade, medo de se relacionar, levando em alguns casos ao suicídio.</w:t>
      </w:r>
    </w:p>
    <w:p w:rsidR="00C0571D" w:rsidRPr="009B243A" w:rsidRDefault="00DF419E" w:rsidP="005D1CC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43A">
        <w:rPr>
          <w:rFonts w:ascii="Times New Roman" w:hAnsi="Times New Roman" w:cs="Times New Roman"/>
          <w:color w:val="auto"/>
        </w:rPr>
        <w:tab/>
      </w:r>
      <w:r w:rsidR="005D1CC8" w:rsidRPr="009B243A">
        <w:rPr>
          <w:rFonts w:ascii="Times New Roman" w:hAnsi="Times New Roman" w:cs="Times New Roman"/>
          <w:color w:val="auto"/>
        </w:rPr>
        <w:t xml:space="preserve">As relações entre os garotos no internato corroboravam as valorações morais do período de Pompeia, no qual sexualidade e política associam-se neste período em que a sociedade brasileira discutia a viabilidade a heterossexualidade por meio do estabelecimento da homossexualidade como o princípio da diferença sexual e social. Ateneu auxilia a compreender o drama público que marcou os últimos anos da vida de Pompeia dentro na esfera política, polêmicas marcadas por ofensas e pela violência. A polêmica teve início em 1892 durante o governo de Floriano Peixoto, o jacobinismo é doença moral que teria Raul sentindo-se rejeitado pelas gazetas surgiu de questões secundárias em defesas da honra, de Pompéia, desvio da norma sexual, desonra pública, a vergonha como marca da abjeção sexual e defende-se das ameaças e xingamentos, </w:t>
      </w:r>
      <w:r w:rsidRPr="009B243A">
        <w:rPr>
          <w:rFonts w:ascii="Times New Roman" w:hAnsi="Times New Roman" w:cs="Times New Roman"/>
          <w:color w:val="auto"/>
        </w:rPr>
        <w:t>a desonra o levou a um desgaste,</w:t>
      </w:r>
      <w:r w:rsidR="005D1CC8" w:rsidRPr="009B243A">
        <w:rPr>
          <w:rFonts w:ascii="Times New Roman" w:hAnsi="Times New Roman" w:cs="Times New Roman"/>
          <w:color w:val="auto"/>
        </w:rPr>
        <w:t xml:space="preserve"> a uma humilhação publica</w:t>
      </w:r>
      <w:r w:rsidRPr="009B243A">
        <w:rPr>
          <w:rFonts w:ascii="Times New Roman" w:hAnsi="Times New Roman" w:cs="Times New Roman"/>
          <w:color w:val="auto"/>
        </w:rPr>
        <w:t xml:space="preserve"> e</w:t>
      </w:r>
      <w:r w:rsidR="005D1CC8" w:rsidRPr="009B243A">
        <w:rPr>
          <w:rFonts w:ascii="Times New Roman" w:hAnsi="Times New Roman" w:cs="Times New Roman"/>
          <w:color w:val="auto"/>
        </w:rPr>
        <w:t xml:space="preserve"> ao suicídio.</w:t>
      </w:r>
    </w:p>
    <w:p w:rsidR="00DF419E" w:rsidRPr="009B243A" w:rsidRDefault="00DF419E" w:rsidP="005D1CC8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C0571D" w:rsidRPr="009B243A" w:rsidRDefault="00C0571D" w:rsidP="00E86676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</w:p>
    <w:p w:rsidR="00C0571D" w:rsidRPr="009B243A" w:rsidRDefault="00C0571D" w:rsidP="00E86676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</w:p>
    <w:p w:rsidR="00F449C5" w:rsidRPr="009B243A" w:rsidRDefault="00F449C5" w:rsidP="00CC4F4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</w:p>
    <w:p w:rsidR="00F449C5" w:rsidRPr="009B243A" w:rsidRDefault="00F449C5" w:rsidP="00E86676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</w:p>
    <w:p w:rsidR="00C731D2" w:rsidRPr="009B243A" w:rsidRDefault="00C731D2" w:rsidP="00DF419E">
      <w:pPr>
        <w:pStyle w:val="Default"/>
        <w:spacing w:after="240"/>
        <w:rPr>
          <w:rFonts w:ascii="Times New Roman" w:hAnsi="Times New Roman" w:cs="Times New Roman"/>
          <w:b/>
          <w:color w:val="auto"/>
        </w:rPr>
      </w:pPr>
    </w:p>
    <w:p w:rsidR="00DF419E" w:rsidRPr="009B243A" w:rsidRDefault="00DF419E" w:rsidP="00DF419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24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ANDRADE, Mário de. </w:t>
      </w:r>
      <w:r w:rsidRPr="009B243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Aspectos da literatura brasileira</w:t>
      </w:r>
      <w:r w:rsidRPr="009B24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São Paulo, Ed. Martins, 1967. </w:t>
      </w:r>
    </w:p>
    <w:p w:rsidR="00DF419E" w:rsidRPr="009B243A" w:rsidRDefault="00DF419E" w:rsidP="00DF419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24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BOSI, A. O Ateneu, opacidade e destruição. In: _________. </w:t>
      </w:r>
      <w:r w:rsidRPr="009B243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Céu, inferno</w:t>
      </w:r>
      <w:r w:rsidRPr="009B24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ensaios críticos literários e ideológicos. 2.ed. Rio de Janeiro: Editora 34, 2003. </w:t>
      </w:r>
    </w:p>
    <w:p w:rsidR="00DF419E" w:rsidRPr="009B243A" w:rsidRDefault="00DF419E" w:rsidP="00DF419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24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BOSI, A. </w:t>
      </w:r>
      <w:r w:rsidRPr="009B243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Histórica concisa da literatura brasileira</w:t>
      </w:r>
      <w:r w:rsidRPr="009B243A">
        <w:rPr>
          <w:rFonts w:ascii="Times New Roman" w:eastAsia="Times New Roman" w:hAnsi="Times New Roman" w:cs="Times New Roman"/>
          <w:sz w:val="24"/>
          <w:szCs w:val="24"/>
          <w:lang w:eastAsia="pt-BR"/>
        </w:rPr>
        <w:t>. 39.ed. São Paulo: Cultrix, 1994.</w:t>
      </w:r>
    </w:p>
    <w:p w:rsidR="00DF419E" w:rsidRPr="009B243A" w:rsidRDefault="00DF419E" w:rsidP="00DF419E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43A">
        <w:rPr>
          <w:rFonts w:ascii="Times New Roman" w:hAnsi="Times New Roman" w:cs="Times New Roman"/>
          <w:sz w:val="24"/>
          <w:szCs w:val="24"/>
        </w:rPr>
        <w:t xml:space="preserve">BRASIL. Ministério da Educação; Secretaria de Educação Fundamental. </w:t>
      </w:r>
      <w:r w:rsidRPr="009B243A">
        <w:rPr>
          <w:rFonts w:ascii="Times New Roman" w:hAnsi="Times New Roman" w:cs="Times New Roman"/>
          <w:b/>
          <w:sz w:val="24"/>
          <w:szCs w:val="24"/>
        </w:rPr>
        <w:t>Parâmetros Curriculares Nacionais</w:t>
      </w:r>
      <w:r w:rsidRPr="009B243A">
        <w:rPr>
          <w:rFonts w:ascii="Times New Roman" w:hAnsi="Times New Roman" w:cs="Times New Roman"/>
          <w:sz w:val="24"/>
          <w:szCs w:val="24"/>
        </w:rPr>
        <w:t>: terceiro e quarto ciclos do ensino fundamental: língua portuguesa. Brasília: MEC/SEF, 1998 .</w:t>
      </w:r>
    </w:p>
    <w:p w:rsidR="00DF419E" w:rsidRPr="009B243A" w:rsidRDefault="00DF419E" w:rsidP="00DF419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9B24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FOUCAULT, Michel (1988). </w:t>
      </w:r>
      <w:r w:rsidRPr="009B243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História da Sexualidade I</w:t>
      </w:r>
      <w:r w:rsidRPr="009B24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A vontade de saber. </w:t>
      </w:r>
      <w:r w:rsidRPr="009B243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RJ: Graal, 1988.</w:t>
      </w:r>
    </w:p>
    <w:p w:rsidR="00DF419E" w:rsidRPr="009B243A" w:rsidRDefault="00DF419E" w:rsidP="00DF419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9B243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POMPÉIA, Raul. </w:t>
      </w:r>
      <w:r w:rsidRPr="009B243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O Ateneu</w:t>
      </w:r>
      <w:r w:rsidRPr="009B243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São Paulo: Scipione, 1995.</w:t>
      </w:r>
    </w:p>
    <w:p w:rsidR="00DF419E" w:rsidRPr="009B243A" w:rsidRDefault="00DF419E" w:rsidP="00DF419E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B243A">
        <w:rPr>
          <w:rFonts w:ascii="Times New Roman" w:hAnsi="Times New Roman" w:cs="Times New Roman"/>
          <w:sz w:val="24"/>
          <w:szCs w:val="24"/>
          <w:lang w:val="en-US"/>
        </w:rPr>
        <w:t xml:space="preserve">VAN DE VEN, P. (1996) Combating Heterosexism in Schools: Beyond Short Courses‟, in L. Laskey and C. Beavis (eds) Schooling and Sexualities, pp. 187–201. Deakin: Deakin Centre for Education and Change, Deakin University. </w:t>
      </w:r>
      <w:r w:rsidRPr="009B243A">
        <w:rPr>
          <w:rFonts w:ascii="Times New Roman" w:hAnsi="Times New Roman" w:cs="Times New Roman"/>
          <w:sz w:val="24"/>
          <w:szCs w:val="24"/>
          <w:lang w:val="en-US"/>
        </w:rPr>
        <w:cr/>
      </w:r>
    </w:p>
    <w:sectPr w:rsidR="00DF419E" w:rsidRPr="009B243A" w:rsidSect="00E86676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1FC" w:rsidRDefault="00DE61FC" w:rsidP="0094779E">
      <w:pPr>
        <w:spacing w:after="0" w:line="240" w:lineRule="auto"/>
      </w:pPr>
      <w:r>
        <w:separator/>
      </w:r>
    </w:p>
  </w:endnote>
  <w:endnote w:type="continuationSeparator" w:id="1">
    <w:p w:rsidR="00DE61FC" w:rsidRDefault="00DE61FC" w:rsidP="0094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1FC" w:rsidRDefault="00DE61FC" w:rsidP="0094779E">
      <w:pPr>
        <w:spacing w:after="0" w:line="240" w:lineRule="auto"/>
      </w:pPr>
      <w:r>
        <w:separator/>
      </w:r>
    </w:p>
  </w:footnote>
  <w:footnote w:type="continuationSeparator" w:id="1">
    <w:p w:rsidR="00DE61FC" w:rsidRDefault="00DE61FC" w:rsidP="00947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10261"/>
    <w:multiLevelType w:val="hybridMultilevel"/>
    <w:tmpl w:val="01AA225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3793C7F"/>
    <w:multiLevelType w:val="hybridMultilevel"/>
    <w:tmpl w:val="0CD0F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6676"/>
    <w:rsid w:val="00001856"/>
    <w:rsid w:val="00012D68"/>
    <w:rsid w:val="00047469"/>
    <w:rsid w:val="00057E78"/>
    <w:rsid w:val="000979C1"/>
    <w:rsid w:val="000A3139"/>
    <w:rsid w:val="000D40FC"/>
    <w:rsid w:val="00136264"/>
    <w:rsid w:val="00140C24"/>
    <w:rsid w:val="001B1C15"/>
    <w:rsid w:val="001C5989"/>
    <w:rsid w:val="001E26C8"/>
    <w:rsid w:val="001F0AAC"/>
    <w:rsid w:val="00203BBD"/>
    <w:rsid w:val="00271199"/>
    <w:rsid w:val="00274B0C"/>
    <w:rsid w:val="002A68C0"/>
    <w:rsid w:val="002D07F0"/>
    <w:rsid w:val="002D4848"/>
    <w:rsid w:val="002E5D0C"/>
    <w:rsid w:val="002E7708"/>
    <w:rsid w:val="00322066"/>
    <w:rsid w:val="0033253E"/>
    <w:rsid w:val="0033681C"/>
    <w:rsid w:val="003369B6"/>
    <w:rsid w:val="00337469"/>
    <w:rsid w:val="003453A9"/>
    <w:rsid w:val="003525AB"/>
    <w:rsid w:val="003606B5"/>
    <w:rsid w:val="00363B4C"/>
    <w:rsid w:val="0037016E"/>
    <w:rsid w:val="00383891"/>
    <w:rsid w:val="003935DC"/>
    <w:rsid w:val="003D2449"/>
    <w:rsid w:val="003D3309"/>
    <w:rsid w:val="003E099F"/>
    <w:rsid w:val="0040037F"/>
    <w:rsid w:val="004115E9"/>
    <w:rsid w:val="00426024"/>
    <w:rsid w:val="0044149A"/>
    <w:rsid w:val="00480BA1"/>
    <w:rsid w:val="004958C3"/>
    <w:rsid w:val="004C3119"/>
    <w:rsid w:val="004F5A89"/>
    <w:rsid w:val="00515B44"/>
    <w:rsid w:val="00515B48"/>
    <w:rsid w:val="00533D64"/>
    <w:rsid w:val="005410C3"/>
    <w:rsid w:val="005662A5"/>
    <w:rsid w:val="00567DBF"/>
    <w:rsid w:val="00575479"/>
    <w:rsid w:val="00591D81"/>
    <w:rsid w:val="00594D5C"/>
    <w:rsid w:val="005A6082"/>
    <w:rsid w:val="005C1B1A"/>
    <w:rsid w:val="005C1F97"/>
    <w:rsid w:val="005D1CC8"/>
    <w:rsid w:val="005D432B"/>
    <w:rsid w:val="005D5418"/>
    <w:rsid w:val="005E451A"/>
    <w:rsid w:val="00601DA4"/>
    <w:rsid w:val="0061441B"/>
    <w:rsid w:val="006163DB"/>
    <w:rsid w:val="006260DB"/>
    <w:rsid w:val="00626485"/>
    <w:rsid w:val="00632E82"/>
    <w:rsid w:val="00643173"/>
    <w:rsid w:val="0067701F"/>
    <w:rsid w:val="00686515"/>
    <w:rsid w:val="0069185D"/>
    <w:rsid w:val="006A09C6"/>
    <w:rsid w:val="006F1C46"/>
    <w:rsid w:val="00717230"/>
    <w:rsid w:val="0072087A"/>
    <w:rsid w:val="00725228"/>
    <w:rsid w:val="0072703D"/>
    <w:rsid w:val="00732014"/>
    <w:rsid w:val="00750CFF"/>
    <w:rsid w:val="00760506"/>
    <w:rsid w:val="00762E08"/>
    <w:rsid w:val="00764C9F"/>
    <w:rsid w:val="007722D5"/>
    <w:rsid w:val="0077587B"/>
    <w:rsid w:val="00781817"/>
    <w:rsid w:val="00793B0A"/>
    <w:rsid w:val="007A0C47"/>
    <w:rsid w:val="007B3DF7"/>
    <w:rsid w:val="007D312B"/>
    <w:rsid w:val="007E2F29"/>
    <w:rsid w:val="007F1734"/>
    <w:rsid w:val="00837AF8"/>
    <w:rsid w:val="0086639F"/>
    <w:rsid w:val="00877076"/>
    <w:rsid w:val="008B6587"/>
    <w:rsid w:val="008C7D0E"/>
    <w:rsid w:val="008E46C1"/>
    <w:rsid w:val="008E6A06"/>
    <w:rsid w:val="00906AB9"/>
    <w:rsid w:val="0093010F"/>
    <w:rsid w:val="00940459"/>
    <w:rsid w:val="0094779E"/>
    <w:rsid w:val="00960FAB"/>
    <w:rsid w:val="00985C1E"/>
    <w:rsid w:val="009A35B8"/>
    <w:rsid w:val="009A63B2"/>
    <w:rsid w:val="009B243A"/>
    <w:rsid w:val="009B64F1"/>
    <w:rsid w:val="009B6E4A"/>
    <w:rsid w:val="009C0025"/>
    <w:rsid w:val="009E1467"/>
    <w:rsid w:val="009E463A"/>
    <w:rsid w:val="009E4954"/>
    <w:rsid w:val="00A02BEC"/>
    <w:rsid w:val="00A152EA"/>
    <w:rsid w:val="00A200EE"/>
    <w:rsid w:val="00A27279"/>
    <w:rsid w:val="00A411FA"/>
    <w:rsid w:val="00A606FB"/>
    <w:rsid w:val="00A66174"/>
    <w:rsid w:val="00A84AF2"/>
    <w:rsid w:val="00AB1EEA"/>
    <w:rsid w:val="00B37AFB"/>
    <w:rsid w:val="00B42045"/>
    <w:rsid w:val="00B469B9"/>
    <w:rsid w:val="00B476E4"/>
    <w:rsid w:val="00B527BB"/>
    <w:rsid w:val="00B62FF0"/>
    <w:rsid w:val="00B725EB"/>
    <w:rsid w:val="00BE39FD"/>
    <w:rsid w:val="00BF00F3"/>
    <w:rsid w:val="00BF10F0"/>
    <w:rsid w:val="00BF7039"/>
    <w:rsid w:val="00C0571D"/>
    <w:rsid w:val="00C20029"/>
    <w:rsid w:val="00C4573B"/>
    <w:rsid w:val="00C57470"/>
    <w:rsid w:val="00C61C22"/>
    <w:rsid w:val="00C63A38"/>
    <w:rsid w:val="00C7206E"/>
    <w:rsid w:val="00C731D2"/>
    <w:rsid w:val="00C9036A"/>
    <w:rsid w:val="00CA1C82"/>
    <w:rsid w:val="00CA6B6F"/>
    <w:rsid w:val="00CB6BAE"/>
    <w:rsid w:val="00CB7E41"/>
    <w:rsid w:val="00CC4F40"/>
    <w:rsid w:val="00CD15E7"/>
    <w:rsid w:val="00CE575E"/>
    <w:rsid w:val="00D30C7C"/>
    <w:rsid w:val="00D42D01"/>
    <w:rsid w:val="00D43CF6"/>
    <w:rsid w:val="00D45D35"/>
    <w:rsid w:val="00DA0C86"/>
    <w:rsid w:val="00DC722A"/>
    <w:rsid w:val="00DE61FC"/>
    <w:rsid w:val="00DF419E"/>
    <w:rsid w:val="00E0024A"/>
    <w:rsid w:val="00E800DF"/>
    <w:rsid w:val="00E86676"/>
    <w:rsid w:val="00EE443C"/>
    <w:rsid w:val="00F0243E"/>
    <w:rsid w:val="00F3527A"/>
    <w:rsid w:val="00F449C5"/>
    <w:rsid w:val="00F57C4D"/>
    <w:rsid w:val="00F612D9"/>
    <w:rsid w:val="00FC6D16"/>
    <w:rsid w:val="00FD360E"/>
    <w:rsid w:val="00FD4340"/>
    <w:rsid w:val="00FF1D88"/>
    <w:rsid w:val="00FF5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173"/>
  </w:style>
  <w:style w:type="paragraph" w:styleId="Ttulo2">
    <w:name w:val="heading 2"/>
    <w:basedOn w:val="Normal"/>
    <w:link w:val="Ttulo2Char"/>
    <w:uiPriority w:val="9"/>
    <w:qFormat/>
    <w:rsid w:val="00DF41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866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B6E4A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4779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4779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4779E"/>
    <w:rPr>
      <w:vertAlign w:val="superscript"/>
    </w:rPr>
  </w:style>
  <w:style w:type="table" w:styleId="Tabelacomgrade">
    <w:name w:val="Table Grid"/>
    <w:basedOn w:val="Tabelanormal"/>
    <w:uiPriority w:val="59"/>
    <w:rsid w:val="001B1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BF00F3"/>
    <w:rPr>
      <w:i/>
      <w:iCs/>
    </w:rPr>
  </w:style>
  <w:style w:type="character" w:customStyle="1" w:styleId="apple-converted-space">
    <w:name w:val="apple-converted-space"/>
    <w:basedOn w:val="Fontepargpadro"/>
    <w:rsid w:val="00BF00F3"/>
  </w:style>
  <w:style w:type="character" w:customStyle="1" w:styleId="Ttulo2Char">
    <w:name w:val="Título 2 Char"/>
    <w:basedOn w:val="Fontepargpadro"/>
    <w:link w:val="Ttulo2"/>
    <w:uiPriority w:val="9"/>
    <w:rsid w:val="00DF419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DF41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CE455-3B14-49E4-957B-3C5F45CC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1811</Words>
  <Characters>9782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2</cp:revision>
  <dcterms:created xsi:type="dcterms:W3CDTF">2013-11-30T14:48:00Z</dcterms:created>
  <dcterms:modified xsi:type="dcterms:W3CDTF">2013-11-30T14:48:00Z</dcterms:modified>
</cp:coreProperties>
</file>