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FB" w:rsidRPr="000D3E70" w:rsidRDefault="00C540EB" w:rsidP="00C126FB">
      <w:pPr>
        <w:tabs>
          <w:tab w:val="right" w:pos="709"/>
          <w:tab w:val="left" w:pos="794"/>
          <w:tab w:val="left" w:pos="1440"/>
          <w:tab w:val="right" w:leader="dot" w:pos="8460"/>
        </w:tabs>
        <w:autoSpaceDE w:val="0"/>
        <w:spacing w:before="120" w:after="120" w:line="360" w:lineRule="auto"/>
        <w:jc w:val="center"/>
        <w:rPr>
          <w:rFonts w:cs="Times New Roman"/>
          <w:caps/>
          <w:color w:val="000000"/>
          <w:sz w:val="28"/>
          <w:szCs w:val="28"/>
        </w:rPr>
      </w:pPr>
      <w:r>
        <w:rPr>
          <w:rFonts w:cs="Times New Roman"/>
          <w:b/>
          <w:caps/>
          <w:color w:val="000000"/>
          <w:sz w:val="28"/>
          <w:szCs w:val="28"/>
        </w:rPr>
        <w:t xml:space="preserve">TELETRABALHO: </w:t>
      </w:r>
      <w:r w:rsidR="00CC7A82">
        <w:rPr>
          <w:rFonts w:cs="Times New Roman"/>
          <w:b/>
          <w:caps/>
          <w:color w:val="000000"/>
          <w:sz w:val="28"/>
          <w:szCs w:val="28"/>
        </w:rPr>
        <w:t>LEGISLAÇÃO, VANTAGENS,</w:t>
      </w:r>
      <w:r w:rsidR="00306A0D">
        <w:rPr>
          <w:rFonts w:cs="Times New Roman"/>
          <w:b/>
          <w:caps/>
          <w:color w:val="000000"/>
          <w:sz w:val="28"/>
          <w:szCs w:val="28"/>
        </w:rPr>
        <w:t xml:space="preserve"> desvantagens</w:t>
      </w:r>
      <w:r w:rsidR="0014658E">
        <w:rPr>
          <w:rFonts w:cs="Times New Roman"/>
          <w:b/>
          <w:caps/>
          <w:color w:val="000000"/>
          <w:sz w:val="28"/>
          <w:szCs w:val="28"/>
        </w:rPr>
        <w:t xml:space="preserve"> </w:t>
      </w:r>
      <w:r w:rsidR="0009089E">
        <w:rPr>
          <w:rFonts w:cs="Times New Roman"/>
          <w:b/>
          <w:caps/>
          <w:color w:val="000000"/>
          <w:sz w:val="28"/>
          <w:szCs w:val="28"/>
        </w:rPr>
        <w:t xml:space="preserve">e direito à desconexão </w:t>
      </w:r>
    </w:p>
    <w:p w:rsidR="00C126FB" w:rsidRPr="00CC2884" w:rsidRDefault="00C126FB" w:rsidP="00C126FB">
      <w:pPr>
        <w:tabs>
          <w:tab w:val="right" w:pos="709"/>
          <w:tab w:val="left" w:pos="794"/>
          <w:tab w:val="left" w:pos="1440"/>
          <w:tab w:val="right" w:leader="dot" w:pos="8460"/>
        </w:tabs>
        <w:autoSpaceDE w:val="0"/>
        <w:spacing w:before="120" w:after="120" w:line="360" w:lineRule="auto"/>
        <w:jc w:val="center"/>
        <w:rPr>
          <w:rFonts w:cs="Times New Roman"/>
          <w:b/>
          <w:caps/>
          <w:color w:val="000000"/>
        </w:rPr>
      </w:pPr>
    </w:p>
    <w:p w:rsidR="00D210DF" w:rsidRDefault="0018043F" w:rsidP="00C126FB">
      <w:pPr>
        <w:pStyle w:val="NormalWeb"/>
        <w:spacing w:before="120" w:beforeAutospacing="0" w:after="120" w:afterAutospacing="0" w:line="360" w:lineRule="auto"/>
        <w:ind w:left="4678"/>
        <w:jc w:val="right"/>
        <w:rPr>
          <w:color w:val="000000"/>
        </w:rPr>
      </w:pPr>
      <w:r>
        <w:rPr>
          <w:color w:val="000000"/>
        </w:rPr>
        <w:t>Alexandre Faria de Mourão Rangel</w:t>
      </w:r>
    </w:p>
    <w:p w:rsidR="00C126FB" w:rsidRDefault="00D210DF" w:rsidP="00C126FB">
      <w:pPr>
        <w:pStyle w:val="NormalWeb"/>
        <w:spacing w:before="120" w:beforeAutospacing="0" w:after="120" w:afterAutospacing="0" w:line="360" w:lineRule="auto"/>
        <w:ind w:left="4678"/>
        <w:jc w:val="right"/>
        <w:rPr>
          <w:color w:val="000000"/>
        </w:rPr>
      </w:pPr>
      <w:r>
        <w:rPr>
          <w:color w:val="000000"/>
        </w:rPr>
        <w:t>Maria Honorina Cordeiro Lopes</w:t>
      </w:r>
      <w:r w:rsidR="00C126FB">
        <w:rPr>
          <w:color w:val="000000"/>
        </w:rPr>
        <w:t xml:space="preserve"> </w:t>
      </w:r>
      <w:r w:rsidR="00C126FB">
        <w:rPr>
          <w:rStyle w:val="Refdenotaderodap"/>
          <w:color w:val="000000"/>
        </w:rPr>
        <w:footnoteReference w:id="1"/>
      </w:r>
    </w:p>
    <w:p w:rsidR="00D210DF" w:rsidRDefault="00D210DF" w:rsidP="00C126FB">
      <w:pPr>
        <w:pStyle w:val="NormalWeb"/>
        <w:spacing w:before="120" w:beforeAutospacing="0" w:after="120" w:afterAutospacing="0" w:line="360" w:lineRule="auto"/>
        <w:ind w:left="4678"/>
        <w:jc w:val="right"/>
        <w:rPr>
          <w:color w:val="000000"/>
        </w:rPr>
      </w:pPr>
    </w:p>
    <w:p w:rsidR="00C126FB" w:rsidRDefault="00C126FB" w:rsidP="00C126FB">
      <w:pPr>
        <w:pStyle w:val="NormalWeb"/>
        <w:spacing w:before="120" w:beforeAutospacing="0" w:after="120" w:afterAutospacing="0" w:line="360" w:lineRule="auto"/>
        <w:ind w:left="4678"/>
        <w:jc w:val="right"/>
        <w:rPr>
          <w:color w:val="000000"/>
        </w:rPr>
      </w:pPr>
    </w:p>
    <w:p w:rsidR="00C126FB" w:rsidRDefault="00C126FB" w:rsidP="00C126FB">
      <w:pPr>
        <w:pStyle w:val="NormalWeb"/>
        <w:spacing w:before="120" w:beforeAutospacing="0" w:after="120" w:afterAutospacing="0" w:line="360" w:lineRule="auto"/>
        <w:ind w:left="3686"/>
        <w:jc w:val="both"/>
        <w:rPr>
          <w:color w:val="333333"/>
          <w:sz w:val="20"/>
          <w:szCs w:val="20"/>
        </w:rPr>
      </w:pPr>
      <w:r w:rsidRPr="00AE4E12">
        <w:rPr>
          <w:color w:val="000000"/>
          <w:sz w:val="20"/>
          <w:szCs w:val="20"/>
        </w:rPr>
        <w:t>Sumário:</w:t>
      </w:r>
      <w:r>
        <w:rPr>
          <w:color w:val="000000"/>
          <w:sz w:val="20"/>
          <w:szCs w:val="20"/>
        </w:rPr>
        <w:t xml:space="preserve"> Introdução; </w:t>
      </w:r>
      <w:r w:rsidRPr="00757A68">
        <w:rPr>
          <w:bCs/>
          <w:color w:val="000000"/>
          <w:sz w:val="20"/>
          <w:szCs w:val="20"/>
        </w:rPr>
        <w:t>1</w:t>
      </w:r>
      <w:r>
        <w:rPr>
          <w:bCs/>
          <w:color w:val="000000"/>
          <w:sz w:val="20"/>
          <w:szCs w:val="20"/>
        </w:rPr>
        <w:t xml:space="preserve"> </w:t>
      </w:r>
      <w:r w:rsidR="0018043F">
        <w:rPr>
          <w:bCs/>
          <w:color w:val="000000"/>
          <w:sz w:val="20"/>
          <w:szCs w:val="20"/>
        </w:rPr>
        <w:t>Caracterização do teletrabalho;</w:t>
      </w:r>
      <w:r>
        <w:rPr>
          <w:bCs/>
          <w:color w:val="000000"/>
          <w:sz w:val="20"/>
          <w:szCs w:val="20"/>
        </w:rPr>
        <w:t xml:space="preserve">2 </w:t>
      </w:r>
      <w:r w:rsidR="0018043F">
        <w:rPr>
          <w:bCs/>
          <w:color w:val="000000"/>
          <w:sz w:val="20"/>
          <w:szCs w:val="20"/>
        </w:rPr>
        <w:t xml:space="preserve">O </w:t>
      </w:r>
      <w:r w:rsidR="000F2EE3">
        <w:rPr>
          <w:bCs/>
          <w:color w:val="000000"/>
          <w:sz w:val="20"/>
          <w:szCs w:val="20"/>
        </w:rPr>
        <w:t>teletrabalho sob</w:t>
      </w:r>
      <w:r w:rsidR="004E338D">
        <w:rPr>
          <w:bCs/>
          <w:color w:val="000000"/>
          <w:sz w:val="20"/>
          <w:szCs w:val="20"/>
        </w:rPr>
        <w:t xml:space="preserve"> a ótica da legislação</w:t>
      </w:r>
      <w:r>
        <w:rPr>
          <w:bCs/>
          <w:color w:val="000000"/>
          <w:sz w:val="20"/>
          <w:szCs w:val="20"/>
        </w:rPr>
        <w:t xml:space="preserve">; 3 </w:t>
      </w:r>
      <w:r w:rsidR="004E338D">
        <w:rPr>
          <w:bCs/>
          <w:color w:val="000000"/>
          <w:sz w:val="20"/>
          <w:szCs w:val="20"/>
        </w:rPr>
        <w:t xml:space="preserve">Vantagens e desvantagens </w:t>
      </w:r>
      <w:r w:rsidR="00BC7C65">
        <w:rPr>
          <w:bCs/>
          <w:color w:val="000000"/>
          <w:sz w:val="20"/>
          <w:szCs w:val="20"/>
        </w:rPr>
        <w:t>do Teletrabalho</w:t>
      </w:r>
      <w:r>
        <w:rPr>
          <w:bCs/>
          <w:color w:val="000000"/>
          <w:sz w:val="20"/>
          <w:szCs w:val="20"/>
        </w:rPr>
        <w:t xml:space="preserve">; </w:t>
      </w:r>
      <w:r w:rsidR="00B77AD9">
        <w:rPr>
          <w:bCs/>
          <w:color w:val="000000"/>
          <w:sz w:val="20"/>
          <w:szCs w:val="20"/>
        </w:rPr>
        <w:t xml:space="preserve">4 Direito à </w:t>
      </w:r>
      <w:r w:rsidR="000F2EE3">
        <w:rPr>
          <w:bCs/>
          <w:color w:val="000000"/>
          <w:sz w:val="20"/>
          <w:szCs w:val="20"/>
        </w:rPr>
        <w:t>desconexão; Considerações</w:t>
      </w:r>
      <w:r>
        <w:rPr>
          <w:color w:val="333333"/>
          <w:sz w:val="20"/>
          <w:szCs w:val="20"/>
        </w:rPr>
        <w:t xml:space="preserve"> Finais; Referências.</w:t>
      </w:r>
    </w:p>
    <w:p w:rsidR="00D307F0" w:rsidRDefault="00D307F0" w:rsidP="00C126FB">
      <w:pPr>
        <w:pStyle w:val="NormalWeb"/>
        <w:spacing w:before="120" w:beforeAutospacing="0" w:after="120" w:afterAutospacing="0" w:line="360" w:lineRule="auto"/>
        <w:ind w:left="3686"/>
        <w:jc w:val="both"/>
        <w:rPr>
          <w:color w:val="333333"/>
          <w:sz w:val="20"/>
          <w:szCs w:val="20"/>
        </w:rPr>
      </w:pPr>
    </w:p>
    <w:p w:rsidR="00D307F0" w:rsidRPr="00D307F0" w:rsidRDefault="00D307F0" w:rsidP="00C126FB">
      <w:pPr>
        <w:pStyle w:val="NormalWeb"/>
        <w:spacing w:before="120" w:beforeAutospacing="0" w:after="120" w:afterAutospacing="0" w:line="360" w:lineRule="auto"/>
        <w:ind w:left="3686"/>
        <w:jc w:val="both"/>
        <w:rPr>
          <w:color w:val="333333"/>
        </w:rPr>
      </w:pPr>
      <w:r w:rsidRPr="00D307F0">
        <w:rPr>
          <w:color w:val="333333"/>
        </w:rPr>
        <w:t>RESUMO</w:t>
      </w:r>
    </w:p>
    <w:p w:rsidR="00D307F0" w:rsidRDefault="00D307F0" w:rsidP="00C126FB">
      <w:pPr>
        <w:pStyle w:val="NormalWeb"/>
        <w:spacing w:before="120" w:beforeAutospacing="0" w:after="120" w:afterAutospacing="0" w:line="360" w:lineRule="auto"/>
        <w:ind w:left="3686"/>
        <w:jc w:val="both"/>
        <w:rPr>
          <w:color w:val="333333"/>
          <w:sz w:val="20"/>
          <w:szCs w:val="20"/>
        </w:rPr>
      </w:pPr>
    </w:p>
    <w:p w:rsidR="008F3165" w:rsidRDefault="00D307F0" w:rsidP="00D307F0">
      <w:pPr>
        <w:pStyle w:val="NormalWeb"/>
        <w:spacing w:before="120" w:beforeAutospacing="0" w:after="120" w:afterAutospacing="0" w:line="360" w:lineRule="auto"/>
        <w:jc w:val="both"/>
        <w:rPr>
          <w:color w:val="333333"/>
        </w:rPr>
      </w:pPr>
      <w:r w:rsidRPr="00D307F0">
        <w:rPr>
          <w:color w:val="333333"/>
        </w:rPr>
        <w:t xml:space="preserve">Este artigo aborda </w:t>
      </w:r>
      <w:r>
        <w:rPr>
          <w:color w:val="333333"/>
        </w:rPr>
        <w:t>a caracterização desta nova forma de trabalho denominada “teletrabalho”, suas vantagens e desvantagens e em especial, se ela fere o direito à desconexão garantido ao trabalhador.</w:t>
      </w:r>
    </w:p>
    <w:p w:rsidR="00D307F0" w:rsidRDefault="00D307F0" w:rsidP="00D307F0">
      <w:pPr>
        <w:pStyle w:val="NormalWeb"/>
        <w:spacing w:before="120" w:beforeAutospacing="0" w:after="120" w:afterAutospacing="0" w:line="360" w:lineRule="auto"/>
        <w:jc w:val="both"/>
        <w:rPr>
          <w:color w:val="333333"/>
        </w:rPr>
      </w:pPr>
    </w:p>
    <w:p w:rsidR="00D307F0" w:rsidRDefault="00D307F0" w:rsidP="00D307F0">
      <w:pPr>
        <w:pStyle w:val="NormalWeb"/>
        <w:spacing w:before="120" w:beforeAutospacing="0" w:after="120" w:afterAutospacing="0" w:line="360" w:lineRule="auto"/>
        <w:jc w:val="center"/>
        <w:rPr>
          <w:color w:val="333333"/>
        </w:rPr>
      </w:pPr>
      <w:r>
        <w:rPr>
          <w:color w:val="333333"/>
        </w:rPr>
        <w:t>PALAVRAS-CHAVE</w:t>
      </w:r>
    </w:p>
    <w:p w:rsidR="00D307F0" w:rsidRDefault="00D307F0" w:rsidP="00D307F0">
      <w:pPr>
        <w:pStyle w:val="NormalWeb"/>
        <w:spacing w:before="120" w:beforeAutospacing="0" w:after="120" w:afterAutospacing="0" w:line="360" w:lineRule="auto"/>
        <w:rPr>
          <w:color w:val="333333"/>
        </w:rPr>
      </w:pPr>
      <w:r>
        <w:rPr>
          <w:color w:val="333333"/>
        </w:rPr>
        <w:t xml:space="preserve">Teletrabalho – Vantagens e desvantagens – Direito à desconexão </w:t>
      </w:r>
    </w:p>
    <w:p w:rsidR="00D307F0" w:rsidRDefault="00D307F0" w:rsidP="00D307F0">
      <w:pPr>
        <w:pStyle w:val="NormalWeb"/>
        <w:spacing w:before="120" w:beforeAutospacing="0" w:after="120" w:afterAutospacing="0" w:line="360" w:lineRule="auto"/>
        <w:rPr>
          <w:color w:val="333333"/>
        </w:rPr>
      </w:pPr>
    </w:p>
    <w:p w:rsidR="00D307F0" w:rsidRPr="001F4776" w:rsidRDefault="00D307F0" w:rsidP="00D307F0">
      <w:pPr>
        <w:pStyle w:val="NormalWeb"/>
        <w:spacing w:before="120" w:beforeAutospacing="0" w:after="120" w:afterAutospacing="0" w:line="360" w:lineRule="auto"/>
        <w:rPr>
          <w:b/>
          <w:color w:val="333333"/>
        </w:rPr>
      </w:pPr>
      <w:r w:rsidRPr="001F4776">
        <w:rPr>
          <w:b/>
          <w:color w:val="333333"/>
        </w:rPr>
        <w:t>INTRODUÇÃO</w:t>
      </w:r>
    </w:p>
    <w:p w:rsidR="005F04D0" w:rsidRDefault="00D307F0" w:rsidP="00D307F0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t xml:space="preserve">Na sociedade pós-industrial, com a modificação do processo produtivo e com a concomitante evolução das tecnologias de comunicação e telecomunicação e mais ainda, com o aparecimento da internet foi possível </w:t>
      </w:r>
      <w:r w:rsidR="00E743C4">
        <w:rPr>
          <w:color w:val="333333"/>
        </w:rPr>
        <w:t>à</w:t>
      </w:r>
      <w:r>
        <w:rPr>
          <w:color w:val="333333"/>
        </w:rPr>
        <w:t xml:space="preserve"> desconcentração </w:t>
      </w:r>
      <w:r w:rsidR="00E97780">
        <w:rPr>
          <w:color w:val="333333"/>
        </w:rPr>
        <w:t>do local de trabalho, flexibilizando-se a jornada laboral no tempo e no espaço caracterizando-se o que a doutrina denomina de teletrabalho (ESTRADA, 2010, p.10</w:t>
      </w:r>
      <w:r w:rsidR="008C05AF">
        <w:rPr>
          <w:color w:val="333333"/>
        </w:rPr>
        <w:t>4</w:t>
      </w:r>
      <w:r w:rsidR="00E97780">
        <w:rPr>
          <w:color w:val="333333"/>
        </w:rPr>
        <w:t>).</w:t>
      </w:r>
    </w:p>
    <w:p w:rsidR="005F04D0" w:rsidRDefault="005F04D0" w:rsidP="00D307F0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lastRenderedPageBreak/>
        <w:t>O contrato de trabalho clássico na sociedade industrial, com a presença indispensável do operário na fábrica, vai perdendo espaço para estas formas alternativas de emprego levando a novos desafios ao Direito do Trabalho que tem com função primordial a proteção da jornada de trabalho, do salário e da relação de emprego e, portanto, proteger todos os direitos do trabalhador conquistados ao longo de várias décadas.</w:t>
      </w:r>
    </w:p>
    <w:p w:rsidR="005F04D0" w:rsidRDefault="005F04D0" w:rsidP="00D307F0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t xml:space="preserve">Estas formas de </w:t>
      </w:r>
      <w:r w:rsidR="00F12448">
        <w:rPr>
          <w:color w:val="333333"/>
        </w:rPr>
        <w:t>tele</w:t>
      </w:r>
      <w:r>
        <w:rPr>
          <w:color w:val="333333"/>
        </w:rPr>
        <w:t xml:space="preserve">empregado e </w:t>
      </w:r>
      <w:r w:rsidR="00F12448">
        <w:rPr>
          <w:color w:val="333333"/>
        </w:rPr>
        <w:t>tele</w:t>
      </w:r>
      <w:r>
        <w:rPr>
          <w:color w:val="333333"/>
        </w:rPr>
        <w:t>empregador</w:t>
      </w:r>
      <w:r w:rsidR="00F12448">
        <w:rPr>
          <w:color w:val="333333"/>
        </w:rPr>
        <w:t xml:space="preserve"> exigem do Direito Laboral</w:t>
      </w:r>
      <w:r>
        <w:rPr>
          <w:color w:val="333333"/>
        </w:rPr>
        <w:t xml:space="preserve"> reflexões sobre o impacto dessa nova modalidade de trabalho na vida </w:t>
      </w:r>
      <w:r w:rsidR="00F12448">
        <w:rPr>
          <w:color w:val="333333"/>
        </w:rPr>
        <w:t xml:space="preserve">e </w:t>
      </w:r>
      <w:r>
        <w:rPr>
          <w:color w:val="333333"/>
        </w:rPr>
        <w:t>na segurança do trabalhador</w:t>
      </w:r>
      <w:r w:rsidR="00F12448">
        <w:rPr>
          <w:color w:val="333333"/>
        </w:rPr>
        <w:t xml:space="preserve"> e em especial, a preservação do direito à desconexão, à desvinculação completa ao trabalho, do direito ao descanso e do lazer, que são essenciais à saúde do trabalhador.</w:t>
      </w:r>
    </w:p>
    <w:p w:rsidR="00F12448" w:rsidRDefault="00F12448" w:rsidP="00D307F0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t>O presente trabalho tem como objetivo a análise dos pressupostos da relação de emprego no teletrabalho, vantagens e desvantagens dessa nova modalidade e organização do trabalho, e em especial, o direito à desconexão.</w:t>
      </w:r>
    </w:p>
    <w:p w:rsidR="00F12448" w:rsidRDefault="00F12448" w:rsidP="00D307F0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</w:p>
    <w:p w:rsidR="00F12448" w:rsidRPr="001F4776" w:rsidRDefault="001F4776" w:rsidP="00F12448">
      <w:pPr>
        <w:pStyle w:val="NormalWeb"/>
        <w:spacing w:before="120" w:beforeAutospacing="0" w:after="120" w:afterAutospacing="0" w:line="360" w:lineRule="auto"/>
        <w:jc w:val="both"/>
        <w:rPr>
          <w:b/>
          <w:bCs/>
          <w:color w:val="333333"/>
        </w:rPr>
      </w:pPr>
      <w:r w:rsidRPr="001F4776">
        <w:rPr>
          <w:b/>
          <w:bCs/>
          <w:color w:val="333333"/>
        </w:rPr>
        <w:t>1 CARACTERIZAÇÃO DO TELETRABALHO</w:t>
      </w:r>
    </w:p>
    <w:p w:rsidR="00F12448" w:rsidRDefault="00E743C4" w:rsidP="00D307F0">
      <w:pPr>
        <w:pStyle w:val="NormalWeb"/>
        <w:spacing w:before="120" w:beforeAutospacing="0" w:after="120" w:afterAutospacing="0" w:line="360" w:lineRule="auto"/>
        <w:ind w:firstLine="1418"/>
        <w:jc w:val="both"/>
        <w:rPr>
          <w:bCs/>
          <w:color w:val="333333"/>
        </w:rPr>
      </w:pPr>
      <w:r>
        <w:rPr>
          <w:bCs/>
          <w:color w:val="333333"/>
        </w:rPr>
        <w:t xml:space="preserve">O termo teletrabalho (do grego, </w:t>
      </w:r>
      <w:r w:rsidRPr="00E743C4">
        <w:rPr>
          <w:bCs/>
          <w:i/>
          <w:color w:val="333333"/>
        </w:rPr>
        <w:t>telou</w:t>
      </w:r>
      <w:r>
        <w:rPr>
          <w:bCs/>
          <w:color w:val="333333"/>
        </w:rPr>
        <w:t xml:space="preserve"> – longe + do latim, </w:t>
      </w:r>
      <w:r w:rsidRPr="00E743C4">
        <w:rPr>
          <w:bCs/>
          <w:i/>
          <w:color w:val="333333"/>
        </w:rPr>
        <w:t>tripaliare</w:t>
      </w:r>
      <w:r>
        <w:rPr>
          <w:bCs/>
          <w:color w:val="333333"/>
        </w:rPr>
        <w:t xml:space="preserve"> – trabalhar) significa trabalho à distância. Na língua inglesa, o termo é </w:t>
      </w:r>
      <w:r w:rsidRPr="00E743C4">
        <w:rPr>
          <w:bCs/>
          <w:i/>
          <w:color w:val="333333"/>
        </w:rPr>
        <w:t>telework</w:t>
      </w:r>
      <w:r>
        <w:rPr>
          <w:bCs/>
          <w:i/>
          <w:color w:val="333333"/>
        </w:rPr>
        <w:t>,</w:t>
      </w:r>
      <w:r>
        <w:rPr>
          <w:bCs/>
          <w:color w:val="333333"/>
        </w:rPr>
        <w:t xml:space="preserve"> ou mais adequadamente, </w:t>
      </w:r>
      <w:r w:rsidRPr="00E743C4">
        <w:rPr>
          <w:bCs/>
          <w:i/>
          <w:color w:val="333333"/>
        </w:rPr>
        <w:t>telecommuting</w:t>
      </w:r>
      <w:r>
        <w:rPr>
          <w:bCs/>
          <w:color w:val="333333"/>
        </w:rPr>
        <w:t xml:space="preserve"> (</w:t>
      </w:r>
      <w:r w:rsidRPr="00E743C4">
        <w:rPr>
          <w:bCs/>
          <w:i/>
          <w:color w:val="333333"/>
        </w:rPr>
        <w:t>tele</w:t>
      </w:r>
      <w:r>
        <w:rPr>
          <w:bCs/>
          <w:color w:val="333333"/>
        </w:rPr>
        <w:t xml:space="preserve"> – distância + </w:t>
      </w:r>
      <w:r w:rsidRPr="00E743C4">
        <w:rPr>
          <w:bCs/>
          <w:i/>
          <w:color w:val="333333"/>
        </w:rPr>
        <w:t>commuting</w:t>
      </w:r>
      <w:r>
        <w:rPr>
          <w:bCs/>
          <w:color w:val="333333"/>
        </w:rPr>
        <w:t xml:space="preserve"> – ida e volta de casa ao trabalho). Dependendo do local, um ou outro destes termos é o preferido. Nos Estados Unidos é mais utilizado </w:t>
      </w:r>
      <w:r w:rsidRPr="00E743C4">
        <w:rPr>
          <w:bCs/>
          <w:i/>
          <w:color w:val="333333"/>
        </w:rPr>
        <w:t>telecommuting</w:t>
      </w:r>
      <w:r>
        <w:rPr>
          <w:bCs/>
          <w:color w:val="333333"/>
        </w:rPr>
        <w:t xml:space="preserve">, enquanto que na Europa, </w:t>
      </w:r>
      <w:r w:rsidRPr="00E743C4">
        <w:rPr>
          <w:bCs/>
          <w:i/>
          <w:color w:val="333333"/>
        </w:rPr>
        <w:t>telework</w:t>
      </w:r>
      <w:r>
        <w:rPr>
          <w:bCs/>
          <w:color w:val="333333"/>
        </w:rPr>
        <w:t>. Há outros termos utilizados</w:t>
      </w:r>
      <w:r w:rsidR="009951BA">
        <w:rPr>
          <w:bCs/>
          <w:color w:val="333333"/>
        </w:rPr>
        <w:t xml:space="preserve">: </w:t>
      </w:r>
      <w:r w:rsidR="009951BA" w:rsidRPr="009951BA">
        <w:rPr>
          <w:bCs/>
          <w:i/>
          <w:color w:val="333333"/>
        </w:rPr>
        <w:t>Télétravail</w:t>
      </w:r>
      <w:r w:rsidR="009951BA">
        <w:rPr>
          <w:bCs/>
          <w:color w:val="333333"/>
        </w:rPr>
        <w:t xml:space="preserve"> (França); </w:t>
      </w:r>
      <w:r w:rsidR="009951BA" w:rsidRPr="009951BA">
        <w:rPr>
          <w:bCs/>
          <w:i/>
          <w:color w:val="333333"/>
        </w:rPr>
        <w:t>telewerk</w:t>
      </w:r>
      <w:r w:rsidR="009951BA">
        <w:rPr>
          <w:bCs/>
          <w:color w:val="333333"/>
        </w:rPr>
        <w:t xml:space="preserve"> e </w:t>
      </w:r>
      <w:r w:rsidR="009951BA" w:rsidRPr="009951BA">
        <w:rPr>
          <w:bCs/>
          <w:i/>
          <w:color w:val="333333"/>
        </w:rPr>
        <w:t>telearbeit</w:t>
      </w:r>
      <w:r w:rsidR="009951BA">
        <w:rPr>
          <w:bCs/>
          <w:color w:val="333333"/>
        </w:rPr>
        <w:t xml:space="preserve"> (Alemanha); </w:t>
      </w:r>
      <w:r w:rsidR="009951BA" w:rsidRPr="009951BA">
        <w:rPr>
          <w:bCs/>
          <w:i/>
          <w:color w:val="333333"/>
        </w:rPr>
        <w:t>teletrabajo</w:t>
      </w:r>
      <w:r w:rsidR="009951BA">
        <w:rPr>
          <w:bCs/>
          <w:color w:val="333333"/>
        </w:rPr>
        <w:t xml:space="preserve"> (Espanha); </w:t>
      </w:r>
      <w:r w:rsidR="009951BA" w:rsidRPr="009951BA">
        <w:rPr>
          <w:bCs/>
          <w:i/>
          <w:color w:val="333333"/>
        </w:rPr>
        <w:t>telelavoro</w:t>
      </w:r>
      <w:r w:rsidR="009951BA">
        <w:rPr>
          <w:bCs/>
          <w:color w:val="333333"/>
        </w:rPr>
        <w:t xml:space="preserve"> (Itália). (DARCANCHY, 2006, p.41).</w:t>
      </w:r>
    </w:p>
    <w:p w:rsidR="00725E6D" w:rsidRDefault="009951BA" w:rsidP="00725E6D">
      <w:pPr>
        <w:pStyle w:val="NormalWeb"/>
        <w:spacing w:before="120" w:beforeAutospacing="0" w:after="120" w:afterAutospacing="0" w:line="360" w:lineRule="auto"/>
        <w:ind w:firstLine="1418"/>
        <w:jc w:val="both"/>
        <w:rPr>
          <w:bCs/>
          <w:color w:val="333333"/>
        </w:rPr>
      </w:pPr>
      <w:r>
        <w:rPr>
          <w:bCs/>
          <w:color w:val="333333"/>
        </w:rPr>
        <w:t>Existem vários tipos de teletrabalho de acordo com o local de realização das tarefas</w:t>
      </w:r>
      <w:r w:rsidR="00725E6D">
        <w:rPr>
          <w:bCs/>
          <w:color w:val="333333"/>
        </w:rPr>
        <w:t>,</w:t>
      </w:r>
      <w:r w:rsidR="00EC07AF">
        <w:rPr>
          <w:bCs/>
          <w:color w:val="333333"/>
        </w:rPr>
        <w:t xml:space="preserve"> como por exemplo</w:t>
      </w:r>
      <w:r w:rsidR="00725E6D">
        <w:rPr>
          <w:bCs/>
          <w:color w:val="333333"/>
        </w:rPr>
        <w:t>: a) trabalho à domicílio (</w:t>
      </w:r>
      <w:r w:rsidR="00725E6D" w:rsidRPr="00725E6D">
        <w:rPr>
          <w:bCs/>
          <w:i/>
          <w:color w:val="333333"/>
        </w:rPr>
        <w:t>Home Office</w:t>
      </w:r>
      <w:r w:rsidR="00725E6D">
        <w:rPr>
          <w:bCs/>
          <w:color w:val="333333"/>
        </w:rPr>
        <w:t>) – o trabalhador executa os serviços em sua residência</w:t>
      </w:r>
      <w:r w:rsidR="00427631">
        <w:rPr>
          <w:bCs/>
          <w:color w:val="333333"/>
        </w:rPr>
        <w:t xml:space="preserve">, ligado a um escritório central ou sede da empresa, desde que desponha de um computador equipado com </w:t>
      </w:r>
      <w:r w:rsidR="00427631" w:rsidRPr="00427631">
        <w:rPr>
          <w:bCs/>
          <w:i/>
          <w:color w:val="333333"/>
        </w:rPr>
        <w:t>modem</w:t>
      </w:r>
      <w:r w:rsidR="00427631">
        <w:rPr>
          <w:bCs/>
          <w:color w:val="333333"/>
        </w:rPr>
        <w:t xml:space="preserve"> e uma linha telefônica (GOULART, 2009, p. 25); b) Centro Satélite (</w:t>
      </w:r>
      <w:r w:rsidR="00427631" w:rsidRPr="00427631">
        <w:rPr>
          <w:bCs/>
          <w:i/>
          <w:color w:val="333333"/>
        </w:rPr>
        <w:t>Satellite Office Center</w:t>
      </w:r>
      <w:r w:rsidR="00427631">
        <w:rPr>
          <w:bCs/>
          <w:color w:val="333333"/>
        </w:rPr>
        <w:t>) – é um telecentro, unidade separada da sede principal da empresa, situada em local de fácil acesso, próximo à residência  dos teletrabalhadores (GOULART, 2009, p.25; HERNANDEZ, 2011, p. 38-39)</w:t>
      </w:r>
      <w:r w:rsidR="00DD6F35">
        <w:rPr>
          <w:bCs/>
          <w:color w:val="333333"/>
        </w:rPr>
        <w:t>; c) Escritório Virtual (</w:t>
      </w:r>
      <w:r w:rsidR="00DD6F35" w:rsidRPr="00DD6F35">
        <w:rPr>
          <w:bCs/>
          <w:i/>
          <w:color w:val="333333"/>
        </w:rPr>
        <w:t>Virtual Office</w:t>
      </w:r>
      <w:r w:rsidR="00DD6F35">
        <w:rPr>
          <w:bCs/>
          <w:color w:val="333333"/>
        </w:rPr>
        <w:t xml:space="preserve">) – é um “escritório móvel” onde os trabalhadores, de posse de fax, celular, </w:t>
      </w:r>
      <w:r w:rsidR="00DD6F35" w:rsidRPr="00DD6F35">
        <w:rPr>
          <w:bCs/>
          <w:i/>
          <w:color w:val="333333"/>
        </w:rPr>
        <w:t>wi-fi</w:t>
      </w:r>
      <w:r w:rsidR="00DD6F35">
        <w:rPr>
          <w:bCs/>
          <w:color w:val="333333"/>
        </w:rPr>
        <w:t xml:space="preserve">, </w:t>
      </w:r>
      <w:r w:rsidR="00DD6F35" w:rsidRPr="00DD6F35">
        <w:rPr>
          <w:bCs/>
          <w:i/>
          <w:color w:val="333333"/>
        </w:rPr>
        <w:t>palm</w:t>
      </w:r>
      <w:r w:rsidR="00DD6F35">
        <w:rPr>
          <w:bCs/>
          <w:color w:val="333333"/>
        </w:rPr>
        <w:t xml:space="preserve">, </w:t>
      </w:r>
      <w:r w:rsidR="00DD6F35" w:rsidRPr="00DD6F35">
        <w:rPr>
          <w:bCs/>
          <w:i/>
          <w:color w:val="333333"/>
        </w:rPr>
        <w:t>notebook</w:t>
      </w:r>
      <w:r w:rsidR="00DD6F35">
        <w:rPr>
          <w:bCs/>
          <w:color w:val="333333"/>
        </w:rPr>
        <w:t xml:space="preserve">, </w:t>
      </w:r>
      <w:r w:rsidR="00DD6F35" w:rsidRPr="00DD6F35">
        <w:rPr>
          <w:bCs/>
          <w:i/>
          <w:color w:val="333333"/>
        </w:rPr>
        <w:t xml:space="preserve">ipad, </w:t>
      </w:r>
      <w:r w:rsidR="00DD6F35" w:rsidRPr="00DD6F35">
        <w:rPr>
          <w:bCs/>
          <w:i/>
          <w:color w:val="333333"/>
        </w:rPr>
        <w:lastRenderedPageBreak/>
        <w:t>iphone</w:t>
      </w:r>
      <w:r w:rsidR="00DD6F35">
        <w:rPr>
          <w:bCs/>
          <w:color w:val="333333"/>
        </w:rPr>
        <w:t xml:space="preserve">, etc. podem realizar a tarefa em qualquer lugar, hotel, aeroporto, </w:t>
      </w:r>
      <w:r w:rsidR="00DD6F35" w:rsidRPr="00D32688">
        <w:rPr>
          <w:bCs/>
          <w:i/>
          <w:color w:val="333333"/>
        </w:rPr>
        <w:t>cyber</w:t>
      </w:r>
      <w:r w:rsidR="00D32688">
        <w:rPr>
          <w:bCs/>
          <w:i/>
          <w:color w:val="333333"/>
        </w:rPr>
        <w:t xml:space="preserve"> </w:t>
      </w:r>
      <w:r w:rsidR="00DD6F35" w:rsidRPr="00D32688">
        <w:rPr>
          <w:bCs/>
          <w:color w:val="333333"/>
        </w:rPr>
        <w:t>café</w:t>
      </w:r>
      <w:r w:rsidR="00D32688">
        <w:rPr>
          <w:bCs/>
          <w:color w:val="333333"/>
        </w:rPr>
        <w:t>, etc. (HERNANDEZ, 2011, p.41)</w:t>
      </w:r>
      <w:r w:rsidR="001E7FF6">
        <w:rPr>
          <w:bCs/>
          <w:color w:val="333333"/>
        </w:rPr>
        <w:t>; d)</w:t>
      </w:r>
      <w:r w:rsidR="00DB4E1A">
        <w:rPr>
          <w:bCs/>
          <w:color w:val="333333"/>
        </w:rPr>
        <w:t xml:space="preserve"> Centro de Teletrabalho (</w:t>
      </w:r>
      <w:r w:rsidR="00DB4E1A" w:rsidRPr="00DB4E1A">
        <w:rPr>
          <w:bCs/>
          <w:i/>
          <w:color w:val="333333"/>
        </w:rPr>
        <w:t>Telecenter</w:t>
      </w:r>
      <w:r w:rsidR="00DB4E1A">
        <w:rPr>
          <w:bCs/>
          <w:color w:val="333333"/>
        </w:rPr>
        <w:t>) – é um centro de recursos partilhados; os equipamentos, próprios ou alugados, são partilhados por usuários pertencentes á várias empresas, semelhante ao centro satélite, ou seja, perto do local de residência dos trabalhadores (HERNANDEZ, 2011, p. 40).</w:t>
      </w:r>
    </w:p>
    <w:p w:rsidR="00900918" w:rsidRDefault="00900918" w:rsidP="00725E6D">
      <w:pPr>
        <w:pStyle w:val="NormalWeb"/>
        <w:spacing w:before="120" w:beforeAutospacing="0" w:after="120" w:afterAutospacing="0" w:line="360" w:lineRule="auto"/>
        <w:ind w:firstLine="1418"/>
        <w:jc w:val="both"/>
        <w:rPr>
          <w:bCs/>
          <w:color w:val="333333"/>
        </w:rPr>
      </w:pPr>
      <w:r>
        <w:rPr>
          <w:bCs/>
          <w:color w:val="333333"/>
        </w:rPr>
        <w:t xml:space="preserve">Mara Vidigal Darcanchy, apoiando-se, em Thierry Breton, anota que: </w:t>
      </w:r>
    </w:p>
    <w:p w:rsidR="00900918" w:rsidRDefault="00900918" w:rsidP="00725E6D">
      <w:pPr>
        <w:pStyle w:val="NormalWeb"/>
        <w:spacing w:before="120" w:beforeAutospacing="0" w:after="120" w:afterAutospacing="0" w:line="360" w:lineRule="auto"/>
        <w:ind w:firstLine="1418"/>
        <w:jc w:val="both"/>
        <w:rPr>
          <w:bCs/>
          <w:color w:val="333333"/>
        </w:rPr>
      </w:pPr>
      <w:r>
        <w:rPr>
          <w:bCs/>
          <w:color w:val="333333"/>
        </w:rPr>
        <w:t>Três elementos caracterizam o teletrabalho:</w:t>
      </w:r>
    </w:p>
    <w:p w:rsidR="00900918" w:rsidRPr="00F82341" w:rsidRDefault="00900918" w:rsidP="00F82341">
      <w:pPr>
        <w:pStyle w:val="NormalWeb"/>
        <w:numPr>
          <w:ilvl w:val="0"/>
          <w:numId w:val="8"/>
        </w:numPr>
        <w:spacing w:before="120" w:beforeAutospacing="0" w:after="120" w:afterAutospacing="0"/>
        <w:ind w:left="2268" w:firstLine="0"/>
        <w:jc w:val="both"/>
        <w:rPr>
          <w:bCs/>
          <w:color w:val="333333"/>
          <w:sz w:val="20"/>
          <w:szCs w:val="20"/>
        </w:rPr>
      </w:pPr>
      <w:r w:rsidRPr="00F82341">
        <w:rPr>
          <w:bCs/>
          <w:color w:val="333333"/>
          <w:sz w:val="20"/>
          <w:szCs w:val="20"/>
        </w:rPr>
        <w:t>O teletrabalho é uma atividade realizada à distância, isto é, fora do perímetro onde seus resultados são esperados;</w:t>
      </w:r>
    </w:p>
    <w:p w:rsidR="00900918" w:rsidRPr="00F82341" w:rsidRDefault="00900918" w:rsidP="00F82341">
      <w:pPr>
        <w:pStyle w:val="NormalWeb"/>
        <w:numPr>
          <w:ilvl w:val="0"/>
          <w:numId w:val="8"/>
        </w:numPr>
        <w:spacing w:before="120" w:beforeAutospacing="0" w:after="120" w:afterAutospacing="0"/>
        <w:ind w:left="2268" w:firstLine="0"/>
        <w:jc w:val="both"/>
        <w:rPr>
          <w:bCs/>
          <w:color w:val="333333"/>
          <w:sz w:val="20"/>
          <w:szCs w:val="20"/>
        </w:rPr>
      </w:pPr>
      <w:r w:rsidRPr="00F82341">
        <w:rPr>
          <w:bCs/>
          <w:color w:val="333333"/>
          <w:sz w:val="20"/>
          <w:szCs w:val="20"/>
        </w:rPr>
        <w:t>quem dá as ordens não pode controlar fisicamente a execução da tarefa. O controle é feito com base nos resultados, não sendo, portanto, direto;</w:t>
      </w:r>
    </w:p>
    <w:p w:rsidR="00900918" w:rsidRPr="00F82341" w:rsidRDefault="00900918" w:rsidP="00F82341">
      <w:pPr>
        <w:pStyle w:val="NormalWeb"/>
        <w:numPr>
          <w:ilvl w:val="0"/>
          <w:numId w:val="8"/>
        </w:numPr>
        <w:spacing w:before="120" w:beforeAutospacing="0" w:after="120" w:afterAutospacing="0"/>
        <w:ind w:left="2268" w:firstLine="0"/>
        <w:jc w:val="both"/>
        <w:rPr>
          <w:bCs/>
          <w:color w:val="333333"/>
          <w:sz w:val="20"/>
          <w:szCs w:val="20"/>
        </w:rPr>
      </w:pPr>
      <w:r w:rsidRPr="00F82341">
        <w:rPr>
          <w:bCs/>
          <w:color w:val="333333"/>
          <w:sz w:val="20"/>
          <w:szCs w:val="20"/>
        </w:rPr>
        <w:t xml:space="preserve">esta tarefa é feita através do uso de computadores ou outros equipamentos de informática e telecomunicações. </w:t>
      </w:r>
    </w:p>
    <w:p w:rsidR="001F4776" w:rsidRDefault="001F4776" w:rsidP="001F4776">
      <w:pPr>
        <w:pStyle w:val="NormalWeb"/>
        <w:spacing w:before="120" w:beforeAutospacing="0" w:after="120" w:afterAutospacing="0" w:line="360" w:lineRule="auto"/>
        <w:jc w:val="both"/>
        <w:rPr>
          <w:b/>
          <w:bCs/>
          <w:color w:val="333333"/>
        </w:rPr>
      </w:pPr>
      <w:r w:rsidRPr="001F4776">
        <w:rPr>
          <w:b/>
          <w:bCs/>
          <w:color w:val="333333"/>
        </w:rPr>
        <w:t>2 O TELETRABALHO  SOB A ÓTICA DA LEGISLAÇÃO</w:t>
      </w:r>
    </w:p>
    <w:p w:rsidR="001F4776" w:rsidRPr="001F4776" w:rsidRDefault="001F4776" w:rsidP="000678B0">
      <w:pPr>
        <w:pStyle w:val="NormalWeb"/>
        <w:spacing w:before="0" w:beforeAutospacing="0" w:after="0" w:afterAutospacing="0" w:line="360" w:lineRule="auto"/>
        <w:ind w:firstLine="1418"/>
        <w:jc w:val="both"/>
        <w:rPr>
          <w:bCs/>
          <w:i/>
          <w:color w:val="333333"/>
        </w:rPr>
      </w:pPr>
      <w:r>
        <w:rPr>
          <w:bCs/>
          <w:color w:val="333333"/>
        </w:rPr>
        <w:t xml:space="preserve">A legislação trabalhista não distingue o trabalhador presencial do trabalhador remoto, ou seja, do teletrabalhador. Recentemente, a </w:t>
      </w:r>
      <w:r w:rsidRPr="001F4776">
        <w:rPr>
          <w:bCs/>
          <w:color w:val="333333"/>
        </w:rPr>
        <w:t xml:space="preserve">Lei Nº 12.551, de 15 de dezembro de 2011, </w:t>
      </w:r>
      <w:r w:rsidRPr="001F4776">
        <w:rPr>
          <w:bCs/>
          <w:i/>
          <w:color w:val="333333"/>
        </w:rPr>
        <w:t>Art. 1</w:t>
      </w:r>
      <w:r w:rsidRPr="001F4776">
        <w:rPr>
          <w:bCs/>
          <w:i/>
          <w:color w:val="333333"/>
          <w:u w:val="single"/>
          <w:vertAlign w:val="superscript"/>
        </w:rPr>
        <w:t>o</w:t>
      </w:r>
      <w:r w:rsidR="00A45D34" w:rsidRPr="001F4776">
        <w:rPr>
          <w:bCs/>
          <w:i/>
          <w:color w:val="333333"/>
        </w:rPr>
        <w:t xml:space="preserve"> </w:t>
      </w:r>
      <w:r w:rsidRPr="001F4776">
        <w:rPr>
          <w:bCs/>
          <w:i/>
          <w:color w:val="333333"/>
        </w:rPr>
        <w:t>O art. 6</w:t>
      </w:r>
      <w:r w:rsidRPr="001F4776">
        <w:rPr>
          <w:bCs/>
          <w:i/>
          <w:color w:val="333333"/>
          <w:u w:val="single"/>
          <w:vertAlign w:val="superscript"/>
        </w:rPr>
        <w:t>o</w:t>
      </w:r>
      <w:r w:rsidRPr="001F4776">
        <w:rPr>
          <w:bCs/>
          <w:i/>
          <w:color w:val="333333"/>
        </w:rPr>
        <w:t xml:space="preserve"> da Consolidação das Leis do Trabalho (CLT), aprovada pelo Decreto-Lei n</w:t>
      </w:r>
      <w:r w:rsidRPr="001F4776">
        <w:rPr>
          <w:bCs/>
          <w:i/>
          <w:color w:val="333333"/>
          <w:u w:val="single"/>
          <w:vertAlign w:val="superscript"/>
        </w:rPr>
        <w:t>o</w:t>
      </w:r>
      <w:r w:rsidRPr="001F4776">
        <w:rPr>
          <w:bCs/>
          <w:i/>
          <w:color w:val="333333"/>
        </w:rPr>
        <w:t xml:space="preserve"> 5.452, de 1</w:t>
      </w:r>
      <w:r w:rsidRPr="001F4776">
        <w:rPr>
          <w:bCs/>
          <w:i/>
          <w:color w:val="333333"/>
          <w:u w:val="single"/>
          <w:vertAlign w:val="superscript"/>
        </w:rPr>
        <w:t>o</w:t>
      </w:r>
      <w:r w:rsidRPr="001F4776">
        <w:rPr>
          <w:bCs/>
          <w:i/>
          <w:color w:val="333333"/>
        </w:rPr>
        <w:t xml:space="preserve"> de maio de 1943, passa a vigorar com a seguinte redação: </w:t>
      </w:r>
    </w:p>
    <w:p w:rsidR="001F4776" w:rsidRPr="00A45D34" w:rsidRDefault="000B5B5D" w:rsidP="00A45D34">
      <w:pPr>
        <w:pStyle w:val="NormalWeb"/>
        <w:spacing w:before="120" w:beforeAutospacing="0" w:after="120" w:afterAutospacing="0"/>
        <w:ind w:left="2268"/>
        <w:jc w:val="both"/>
        <w:rPr>
          <w:bCs/>
          <w:i/>
          <w:color w:val="333333"/>
          <w:sz w:val="20"/>
          <w:szCs w:val="20"/>
        </w:rPr>
      </w:pPr>
      <w:hyperlink r:id="rId8" w:anchor="art6" w:history="1">
        <w:r w:rsidR="001F4776" w:rsidRPr="00A45D34">
          <w:rPr>
            <w:rStyle w:val="Hyperlink"/>
            <w:bCs/>
            <w:i/>
            <w:color w:val="auto"/>
            <w:sz w:val="20"/>
            <w:szCs w:val="20"/>
            <w:u w:val="none"/>
          </w:rPr>
          <w:t>Art. 6</w:t>
        </w:r>
        <w:r w:rsidR="001F4776" w:rsidRPr="00A45D34">
          <w:rPr>
            <w:rStyle w:val="Hyperlink"/>
            <w:bCs/>
            <w:i/>
            <w:color w:val="auto"/>
            <w:sz w:val="20"/>
            <w:szCs w:val="20"/>
            <w:u w:val="none"/>
            <w:vertAlign w:val="superscript"/>
          </w:rPr>
          <w:t>o</w:t>
        </w:r>
      </w:hyperlink>
      <w:r w:rsidR="001F4776" w:rsidRPr="00A45D34">
        <w:rPr>
          <w:bCs/>
          <w:i/>
          <w:color w:val="333333"/>
          <w:sz w:val="20"/>
          <w:szCs w:val="20"/>
        </w:rPr>
        <w:t xml:space="preserve"> Não se distingue entre o trabalho realizado no estabelecimento do empregador, o executado no domicílio do empregado e o realizado a distância, desde que estejam caracterizados os pressupostos da relação de emprego. </w:t>
      </w:r>
    </w:p>
    <w:p w:rsidR="001F4776" w:rsidRDefault="001F4776" w:rsidP="00A45D34">
      <w:pPr>
        <w:pStyle w:val="NormalWeb"/>
        <w:spacing w:before="120" w:beforeAutospacing="0" w:after="120" w:afterAutospacing="0"/>
        <w:ind w:left="2268"/>
        <w:jc w:val="both"/>
        <w:rPr>
          <w:bCs/>
          <w:i/>
          <w:color w:val="333333"/>
          <w:sz w:val="20"/>
          <w:szCs w:val="20"/>
        </w:rPr>
      </w:pPr>
      <w:r w:rsidRPr="00A45D34">
        <w:rPr>
          <w:bCs/>
          <w:i/>
          <w:color w:val="333333"/>
          <w:sz w:val="20"/>
          <w:szCs w:val="20"/>
        </w:rPr>
        <w:t>Parágrafo único</w:t>
      </w:r>
      <w:r w:rsidR="00A45D34" w:rsidRPr="00A45D34">
        <w:rPr>
          <w:bCs/>
          <w:i/>
          <w:color w:val="333333"/>
          <w:sz w:val="20"/>
          <w:szCs w:val="20"/>
        </w:rPr>
        <w:t>. </w:t>
      </w:r>
      <w:r w:rsidRPr="00A45D34">
        <w:rPr>
          <w:bCs/>
          <w:i/>
          <w:color w:val="333333"/>
          <w:sz w:val="20"/>
          <w:szCs w:val="20"/>
        </w:rPr>
        <w:t>Os meios telemáticos e informatizados de comando, controle e supervisão se equiparam, para fins de subordinação jurídica, aos meios pessoais e diretos de comando, controle e supervisão do trabalho alheio.</w:t>
      </w:r>
    </w:p>
    <w:p w:rsidR="006D4FCC" w:rsidRPr="00A45D34" w:rsidRDefault="006D4FCC" w:rsidP="00A45D34">
      <w:pPr>
        <w:pStyle w:val="NormalWeb"/>
        <w:spacing w:before="120" w:beforeAutospacing="0" w:after="120" w:afterAutospacing="0"/>
        <w:ind w:left="2268"/>
        <w:jc w:val="both"/>
        <w:rPr>
          <w:b/>
          <w:bCs/>
          <w:color w:val="333333"/>
          <w:sz w:val="20"/>
          <w:szCs w:val="20"/>
        </w:rPr>
      </w:pPr>
    </w:p>
    <w:p w:rsidR="001F4776" w:rsidRDefault="00A45D34" w:rsidP="001F4776">
      <w:pPr>
        <w:pStyle w:val="NormalWeb"/>
        <w:spacing w:before="120" w:beforeAutospacing="0" w:after="120" w:afterAutospacing="0" w:line="360" w:lineRule="auto"/>
        <w:ind w:firstLine="1418"/>
        <w:jc w:val="both"/>
        <w:rPr>
          <w:bCs/>
          <w:color w:val="333333"/>
        </w:rPr>
      </w:pPr>
      <w:r w:rsidRPr="00A45D34">
        <w:rPr>
          <w:bCs/>
          <w:color w:val="333333"/>
        </w:rPr>
        <w:t>Ratificou</w:t>
      </w:r>
      <w:r>
        <w:rPr>
          <w:bCs/>
          <w:color w:val="333333"/>
        </w:rPr>
        <w:t>, portanto, que não há diferença entre o trabalho realizado no estabelecimento do empregador, no domicílio do empregado e o realizado à distância, desde que caracterizado os pressupostos da relação de emprego</w:t>
      </w:r>
      <w:r w:rsidR="001F4776" w:rsidRPr="00A45D34">
        <w:rPr>
          <w:bCs/>
          <w:color w:val="333333"/>
        </w:rPr>
        <w:t xml:space="preserve">. </w:t>
      </w:r>
      <w:r>
        <w:rPr>
          <w:bCs/>
          <w:color w:val="333333"/>
        </w:rPr>
        <w:t>A relação empregatícia, à inteligência do Decreto Lei Nº 5.452/1943 – Consolidação das Leis do Trabalho (CLT) está configurada nos artigos 2° “</w:t>
      </w:r>
      <w:r w:rsidRPr="00A45D34">
        <w:rPr>
          <w:bCs/>
          <w:i/>
          <w:color w:val="333333"/>
        </w:rPr>
        <w:t>Considera-se empregador a empresa, individual ou coletiva, que, assumindo os riscos da atividade econômica, admite, assalaria e dirige a prestação pessoal de serviço</w:t>
      </w:r>
      <w:r>
        <w:rPr>
          <w:bCs/>
          <w:color w:val="333333"/>
        </w:rPr>
        <w:t>”; [...] e 3° “</w:t>
      </w:r>
      <w:r w:rsidRPr="00A45D34">
        <w:rPr>
          <w:bCs/>
          <w:i/>
          <w:color w:val="333333"/>
        </w:rPr>
        <w:t>Considera-se empregado toda pessoa física que prestar serviços de natureza não eventual a empregador, sob a dependência deste e mediante salário</w:t>
      </w:r>
      <w:r>
        <w:rPr>
          <w:bCs/>
          <w:color w:val="333333"/>
        </w:rPr>
        <w:t>”.</w:t>
      </w:r>
    </w:p>
    <w:p w:rsidR="00875FA3" w:rsidRDefault="00A45D34" w:rsidP="00725E6D">
      <w:pPr>
        <w:pStyle w:val="NormalWeb"/>
        <w:spacing w:before="120" w:beforeAutospacing="0" w:after="120" w:afterAutospacing="0" w:line="360" w:lineRule="auto"/>
        <w:ind w:firstLine="1418"/>
        <w:jc w:val="both"/>
        <w:rPr>
          <w:bCs/>
          <w:color w:val="333333"/>
        </w:rPr>
      </w:pPr>
      <w:r>
        <w:rPr>
          <w:bCs/>
          <w:color w:val="333333"/>
        </w:rPr>
        <w:lastRenderedPageBreak/>
        <w:t xml:space="preserve">Logo, os pressupostos da relação de emprego são: </w:t>
      </w:r>
      <w:r w:rsidR="00FD32F5">
        <w:rPr>
          <w:bCs/>
          <w:color w:val="333333"/>
        </w:rPr>
        <w:t xml:space="preserve">a) pessoalidade – o contrato de emprego é pessoal, de caráter </w:t>
      </w:r>
      <w:r w:rsidR="00FD32F5" w:rsidRPr="00FD32F5">
        <w:rPr>
          <w:bCs/>
          <w:i/>
          <w:color w:val="333333"/>
        </w:rPr>
        <w:t>intuitu personae</w:t>
      </w:r>
      <w:r w:rsidR="00FD32F5">
        <w:rPr>
          <w:bCs/>
          <w:color w:val="333333"/>
        </w:rPr>
        <w:t xml:space="preserve">, firmado com certa e determinada pessoa (CASSAR, 2012, p.242-243); b) subordinação (do latim </w:t>
      </w:r>
      <w:r w:rsidR="00FD32F5" w:rsidRPr="00FD32F5">
        <w:rPr>
          <w:bCs/>
          <w:i/>
          <w:color w:val="333333"/>
        </w:rPr>
        <w:t>subordinatione</w:t>
      </w:r>
      <w:r w:rsidR="00FD32F5">
        <w:rPr>
          <w:bCs/>
          <w:color w:val="333333"/>
        </w:rPr>
        <w:t xml:space="preserve">) – significa estado de sujeição, submissão. Este pressuposto de subordinação jurídica no teletrabalho foi positivado no parágrafo único do artigo 6° da Lei Nº 12.551/2011, equiparando </w:t>
      </w:r>
      <w:r w:rsidR="00531E34" w:rsidRPr="00531E34">
        <w:rPr>
          <w:bCs/>
          <w:color w:val="333333"/>
        </w:rPr>
        <w:t>os meios telemáticos e informatizados de comando, controle e supervisão</w:t>
      </w:r>
      <w:r w:rsidR="00531E34">
        <w:rPr>
          <w:bCs/>
          <w:color w:val="333333"/>
        </w:rPr>
        <w:t xml:space="preserve"> aos </w:t>
      </w:r>
      <w:r w:rsidR="00531E34" w:rsidRPr="00531E34">
        <w:rPr>
          <w:bCs/>
          <w:color w:val="333333"/>
        </w:rPr>
        <w:t>meios pessoais e diretos de comando, controle e supervisão do trabalho alheio</w:t>
      </w:r>
      <w:r w:rsidR="008E7A98">
        <w:rPr>
          <w:bCs/>
          <w:color w:val="333333"/>
        </w:rPr>
        <w:t xml:space="preserve">; c) onerosidade – contraprestação pecuniária ou </w:t>
      </w:r>
      <w:r w:rsidR="008E7A98" w:rsidRPr="00787484">
        <w:rPr>
          <w:bCs/>
          <w:i/>
          <w:color w:val="333333"/>
        </w:rPr>
        <w:t>in natura</w:t>
      </w:r>
      <w:r w:rsidR="008E7A98">
        <w:rPr>
          <w:bCs/>
          <w:color w:val="333333"/>
        </w:rPr>
        <w:t xml:space="preserve"> </w:t>
      </w:r>
      <w:r w:rsidR="00787484">
        <w:rPr>
          <w:bCs/>
          <w:color w:val="333333"/>
        </w:rPr>
        <w:t xml:space="preserve">correspondente ao </w:t>
      </w:r>
      <w:r w:rsidR="008E7A98">
        <w:rPr>
          <w:bCs/>
          <w:color w:val="333333"/>
        </w:rPr>
        <w:t>trabalho realizado</w:t>
      </w:r>
      <w:r w:rsidR="00787484">
        <w:rPr>
          <w:bCs/>
          <w:color w:val="333333"/>
        </w:rPr>
        <w:t xml:space="preserve"> e pelo recebimento do serviço pelo empregador (CASSAR, 2012, p.253); d) continuidade (não eventualidade) – em relação ao trabalhador o trabalho prestado por determinado trabalhador é de necessidade permanente para a empresa (CASSAR, 2012, p.259); e) alteridade (o empregado não corre </w:t>
      </w:r>
      <w:r w:rsidR="00875FA3">
        <w:rPr>
          <w:bCs/>
          <w:color w:val="333333"/>
        </w:rPr>
        <w:t xml:space="preserve">o </w:t>
      </w:r>
      <w:r w:rsidR="00787484">
        <w:rPr>
          <w:bCs/>
          <w:color w:val="333333"/>
        </w:rPr>
        <w:t xml:space="preserve">risco do empreendimento) – o empregado presta </w:t>
      </w:r>
      <w:r w:rsidR="00875FA3">
        <w:rPr>
          <w:bCs/>
          <w:color w:val="333333"/>
        </w:rPr>
        <w:t>serviço por conta do empregador</w:t>
      </w:r>
      <w:r w:rsidR="00787484">
        <w:rPr>
          <w:bCs/>
          <w:color w:val="333333"/>
        </w:rPr>
        <w:t xml:space="preserve"> que é quem corre o risco do negócio (CASSAR, 2012, p.268)</w:t>
      </w:r>
      <w:r w:rsidR="00875FA3">
        <w:rPr>
          <w:bCs/>
          <w:color w:val="333333"/>
        </w:rPr>
        <w:t xml:space="preserve">. </w:t>
      </w:r>
    </w:p>
    <w:p w:rsidR="001F4776" w:rsidRDefault="00875FA3" w:rsidP="00725E6D">
      <w:pPr>
        <w:pStyle w:val="NormalWeb"/>
        <w:spacing w:before="120" w:beforeAutospacing="0" w:after="120" w:afterAutospacing="0" w:line="360" w:lineRule="auto"/>
        <w:ind w:firstLine="1418"/>
        <w:jc w:val="both"/>
        <w:rPr>
          <w:bCs/>
          <w:color w:val="333333"/>
        </w:rPr>
      </w:pPr>
      <w:r>
        <w:rPr>
          <w:bCs/>
          <w:color w:val="333333"/>
        </w:rPr>
        <w:t>Em suma, nas palavras de Vólia Bomfim Cassar (2012, p.242):</w:t>
      </w:r>
    </w:p>
    <w:p w:rsidR="00875FA3" w:rsidRDefault="00875FA3" w:rsidP="00875FA3">
      <w:pPr>
        <w:pStyle w:val="NormalWeb"/>
        <w:spacing w:before="120" w:beforeAutospacing="0" w:after="120" w:afterAutospacing="0"/>
        <w:ind w:left="2268"/>
        <w:jc w:val="both"/>
        <w:rPr>
          <w:bCs/>
          <w:color w:val="333333"/>
          <w:sz w:val="20"/>
          <w:szCs w:val="20"/>
        </w:rPr>
      </w:pPr>
      <w:r w:rsidRPr="00875FA3">
        <w:rPr>
          <w:bCs/>
          <w:color w:val="333333"/>
          <w:sz w:val="20"/>
          <w:szCs w:val="20"/>
        </w:rPr>
        <w:t>Podemos então, de acordo com o pressuposto acima, conceituar empregado como toda pessoa física que preste serviço a empregador (pessoa física ou jurídica) de forma não eventual, com subordinação jurídica, mediante salário, sem correr os riscos do negócio.</w:t>
      </w:r>
    </w:p>
    <w:p w:rsidR="006D4FCC" w:rsidRPr="00875FA3" w:rsidRDefault="006D4FCC" w:rsidP="00875FA3">
      <w:pPr>
        <w:pStyle w:val="NormalWeb"/>
        <w:spacing w:before="120" w:beforeAutospacing="0" w:after="120" w:afterAutospacing="0"/>
        <w:ind w:left="2268"/>
        <w:jc w:val="both"/>
        <w:rPr>
          <w:bCs/>
          <w:color w:val="333333"/>
          <w:sz w:val="20"/>
          <w:szCs w:val="20"/>
        </w:rPr>
      </w:pPr>
    </w:p>
    <w:p w:rsidR="008C05AF" w:rsidRDefault="00782CB8" w:rsidP="00D307F0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t>Ademais, segundo a dicção do artigo 4° “</w:t>
      </w:r>
      <w:r w:rsidRPr="00782CB8">
        <w:rPr>
          <w:i/>
          <w:color w:val="333333"/>
        </w:rPr>
        <w:t>Considera-se como de serviço efetivo o período em que o empregado esteja à disposição do empregador, aguardando ou executando ordens, salvo disposição especial expressamente consignada</w:t>
      </w:r>
      <w:r>
        <w:rPr>
          <w:color w:val="333333"/>
        </w:rPr>
        <w:t>”. Então, não importa se o trabalhador é remoto ou presencial se ele estiver a disposição do seu empregador, aguardando ou executando ordens, exerce trabalho efetivo</w:t>
      </w:r>
      <w:r w:rsidR="008C05AF">
        <w:rPr>
          <w:color w:val="333333"/>
        </w:rPr>
        <w:t>.</w:t>
      </w:r>
    </w:p>
    <w:p w:rsidR="00D307F0" w:rsidRDefault="008C05AF" w:rsidP="00D307F0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t>Portanto, ao trabalhador</w:t>
      </w:r>
      <w:r w:rsidR="00E97780">
        <w:rPr>
          <w:color w:val="333333"/>
        </w:rPr>
        <w:t xml:space="preserve"> </w:t>
      </w:r>
      <w:r>
        <w:rPr>
          <w:color w:val="333333"/>
        </w:rPr>
        <w:t>á distância, como qualquer outro, se aplicam os preceitos da CLT quanto à jornada de trabalho, horas extras, sobreaviso, etc.</w:t>
      </w:r>
    </w:p>
    <w:p w:rsidR="008C05AF" w:rsidRDefault="008C05AF" w:rsidP="008C05AF">
      <w:pPr>
        <w:pStyle w:val="NormalWeb"/>
        <w:spacing w:before="120" w:beforeAutospacing="0" w:after="120" w:afterAutospacing="0" w:line="360" w:lineRule="auto"/>
        <w:jc w:val="both"/>
        <w:rPr>
          <w:b/>
          <w:bCs/>
          <w:color w:val="333333"/>
        </w:rPr>
      </w:pPr>
      <w:r w:rsidRPr="008C05AF">
        <w:rPr>
          <w:b/>
          <w:bCs/>
          <w:color w:val="333333"/>
        </w:rPr>
        <w:t>3 VANTAGENS E DESVANTAGENS DO TELETRABALHO</w:t>
      </w:r>
    </w:p>
    <w:p w:rsidR="008C05AF" w:rsidRDefault="00113EC2" w:rsidP="008C05AF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t>A tutela do teletrabalhador, com a implantação progressiva em todo o mundo desta nova forma de trabalho, constitui um grande desafio que demanda uma reflexão sobre as vantagens e desvantagens, não só para o trabalhador, mas também para a empresa</w:t>
      </w:r>
      <w:r w:rsidR="00C51860">
        <w:rPr>
          <w:color w:val="333333"/>
        </w:rPr>
        <w:t xml:space="preserve"> e para toda a sociedade.</w:t>
      </w:r>
    </w:p>
    <w:p w:rsidR="00C51860" w:rsidRDefault="00C51860" w:rsidP="008C05AF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t>A doutrina especializada aponta, dentre outras, as seguintes vantagens ao trabalhador:</w:t>
      </w:r>
    </w:p>
    <w:p w:rsidR="00C51860" w:rsidRDefault="00C51860" w:rsidP="00C51860">
      <w:pPr>
        <w:pStyle w:val="NormalWeb"/>
        <w:numPr>
          <w:ilvl w:val="0"/>
          <w:numId w:val="1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lastRenderedPageBreak/>
        <w:t>Redução dos deslocamentos entre a residência e o trabalho – um grande ganho de tempo, principalmente nas grandes metrópoles com os congestionamentos de tráfego que demandam horas improdutivas e geram tensão;</w:t>
      </w:r>
    </w:p>
    <w:p w:rsidR="00C51860" w:rsidRDefault="00C51860" w:rsidP="00C51860">
      <w:pPr>
        <w:pStyle w:val="NormalWeb"/>
        <w:numPr>
          <w:ilvl w:val="0"/>
          <w:numId w:val="1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t>Flexibilidade</w:t>
      </w:r>
      <w:r w:rsidR="00131236">
        <w:rPr>
          <w:color w:val="333333"/>
        </w:rPr>
        <w:t xml:space="preserve"> de horário para realizar tarefas – o teletrabalhador tem a oportunidade de adaptar o horário de trabalho ao seu biorritmo. Algumas pessoas funcionam melhor no horário matutino enquanto outras</w:t>
      </w:r>
      <w:r w:rsidR="00752085">
        <w:rPr>
          <w:color w:val="333333"/>
        </w:rPr>
        <w:t>,</w:t>
      </w:r>
      <w:r w:rsidR="00131236">
        <w:rPr>
          <w:color w:val="333333"/>
        </w:rPr>
        <w:t xml:space="preserve"> não;</w:t>
      </w:r>
    </w:p>
    <w:p w:rsidR="00131236" w:rsidRDefault="00131236" w:rsidP="00C51860">
      <w:pPr>
        <w:pStyle w:val="NormalWeb"/>
        <w:numPr>
          <w:ilvl w:val="0"/>
          <w:numId w:val="1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t>Diminuição de custos com roupa apropriada para o escritório da empresa, visto que é um traje mais formal;</w:t>
      </w:r>
    </w:p>
    <w:p w:rsidR="00274DB9" w:rsidRDefault="00131236" w:rsidP="00C51860">
      <w:pPr>
        <w:pStyle w:val="NormalWeb"/>
        <w:numPr>
          <w:ilvl w:val="0"/>
          <w:numId w:val="1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t>Mais autonomia na realização do trabalho, elevando a satisfação e motivação</w:t>
      </w:r>
      <w:r w:rsidR="005F77E3">
        <w:rPr>
          <w:color w:val="333333"/>
        </w:rPr>
        <w:t>,</w:t>
      </w:r>
      <w:r>
        <w:rPr>
          <w:color w:val="333333"/>
        </w:rPr>
        <w:t xml:space="preserve"> </w:t>
      </w:r>
      <w:r w:rsidR="00274DB9">
        <w:rPr>
          <w:color w:val="333333"/>
        </w:rPr>
        <w:t>com melhoria na criatividade e produtividade;</w:t>
      </w:r>
    </w:p>
    <w:p w:rsidR="00274DB9" w:rsidRDefault="00274DB9" w:rsidP="00C51860">
      <w:pPr>
        <w:pStyle w:val="NormalWeb"/>
        <w:numPr>
          <w:ilvl w:val="0"/>
          <w:numId w:val="1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t>Melhora da qualidade de vida, trabalhando no conforto do lar com diminuição do estresse e mais tempo para o lazer e praticar atividade física;</w:t>
      </w:r>
    </w:p>
    <w:p w:rsidR="00131236" w:rsidRDefault="00274DB9" w:rsidP="00C51860">
      <w:pPr>
        <w:pStyle w:val="NormalWeb"/>
        <w:numPr>
          <w:ilvl w:val="0"/>
          <w:numId w:val="1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t>Oportunidade de gerir melhor o tempo, com chance, no caso das mulheres, de acompanhar o desenvolvimento dos filhos e até levá-los à escola.</w:t>
      </w:r>
      <w:r w:rsidR="00131236">
        <w:rPr>
          <w:color w:val="333333"/>
        </w:rPr>
        <w:t xml:space="preserve"> </w:t>
      </w:r>
    </w:p>
    <w:p w:rsidR="00BB6E30" w:rsidRDefault="00BB6E30" w:rsidP="00BB6E30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t>Para a empresa, as vantagens seriam:</w:t>
      </w:r>
    </w:p>
    <w:p w:rsidR="00BB6E30" w:rsidRDefault="00BB6E30" w:rsidP="00BB6E30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t>Melhora da produtividade e colaboração com as metas da empresa haja vista um trabalhador mais feliz;</w:t>
      </w:r>
    </w:p>
    <w:p w:rsidR="00BB6E30" w:rsidRDefault="00BB6E30" w:rsidP="00BB6E30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t>Redução do absenteísmo, ou seja, diminuição das faltas ao trabalho;</w:t>
      </w:r>
    </w:p>
    <w:p w:rsidR="00BB6E30" w:rsidRPr="00BB6E30" w:rsidRDefault="00BB6E30" w:rsidP="00BB6E30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Redução da taxa de </w:t>
      </w:r>
      <w:r w:rsidRPr="00BB6E30">
        <w:rPr>
          <w:i/>
          <w:color w:val="333333"/>
        </w:rPr>
        <w:t>turnover</w:t>
      </w:r>
      <w:r>
        <w:rPr>
          <w:color w:val="333333"/>
        </w:rPr>
        <w:t xml:space="preserve"> e dos custos de seleção de pessoal;</w:t>
      </w:r>
    </w:p>
    <w:p w:rsidR="00BB6E30" w:rsidRDefault="00BB6E30" w:rsidP="00BB6E30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t>Redução dos custos com locação, manutenção do escritório e redução do consumo de energia;</w:t>
      </w:r>
    </w:p>
    <w:p w:rsidR="00BB6E30" w:rsidRPr="005706F5" w:rsidRDefault="00BB6E30" w:rsidP="005706F5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t>Maior flexibilidade organizacional</w:t>
      </w:r>
      <w:r w:rsidR="005706F5">
        <w:rPr>
          <w:color w:val="333333"/>
        </w:rPr>
        <w:t>, com possibilidade de recrutar funcionários especializados geograficamente distantes;</w:t>
      </w:r>
    </w:p>
    <w:p w:rsidR="005706F5" w:rsidRDefault="005706F5" w:rsidP="00BB6E30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t>Aumento da qualidade do trabalho e dos serviços prestados aos clientes;</w:t>
      </w:r>
    </w:p>
    <w:p w:rsidR="005706F5" w:rsidRDefault="005706F5" w:rsidP="00BB6E30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t>Possibilidade de surgimento de novos negócios.</w:t>
      </w:r>
    </w:p>
    <w:p w:rsidR="00655B8D" w:rsidRDefault="005347A2" w:rsidP="005347A2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lastRenderedPageBreak/>
        <w:t xml:space="preserve">Para a sociedade como um </w:t>
      </w:r>
      <w:r w:rsidR="00655B8D">
        <w:rPr>
          <w:color w:val="333333"/>
        </w:rPr>
        <w:t>todo, a</w:t>
      </w:r>
      <w:r>
        <w:rPr>
          <w:color w:val="333333"/>
        </w:rPr>
        <w:t xml:space="preserve"> melhora do meio-ambiente com a diminuição da poluição devido a redução do tráfego e a inclusão social dos deficientes físicos que poderiam ser incorporados ao mercado de trabalho assim como desenvolvimento das áreas periféricas. </w:t>
      </w:r>
      <w:r w:rsidR="00655B8D">
        <w:rPr>
          <w:color w:val="333333"/>
        </w:rPr>
        <w:t xml:space="preserve">Como diz a professora Mara Vidigal Darcanchy (2006, p.72): </w:t>
      </w:r>
    </w:p>
    <w:p w:rsidR="005347A2" w:rsidRPr="00655B8D" w:rsidRDefault="00655B8D" w:rsidP="00655B8D">
      <w:pPr>
        <w:pStyle w:val="NormalWeb"/>
        <w:spacing w:before="120" w:beforeAutospacing="0" w:after="120" w:afterAutospacing="0"/>
        <w:ind w:left="2268"/>
        <w:jc w:val="both"/>
        <w:rPr>
          <w:color w:val="333333"/>
          <w:sz w:val="20"/>
          <w:szCs w:val="20"/>
        </w:rPr>
      </w:pPr>
      <w:r w:rsidRPr="00655B8D">
        <w:rPr>
          <w:color w:val="333333"/>
          <w:sz w:val="20"/>
          <w:szCs w:val="20"/>
        </w:rPr>
        <w:t>Como os deficientes físicos geralmente encontram dificuldades para se deslocarem, o teletrabalho surge como uma real oportunidade de serem produtivos [...]</w:t>
      </w:r>
      <w:r w:rsidR="003D505E">
        <w:rPr>
          <w:color w:val="333333"/>
          <w:sz w:val="20"/>
          <w:szCs w:val="20"/>
        </w:rPr>
        <w:t>.</w:t>
      </w:r>
      <w:r w:rsidRPr="00655B8D">
        <w:rPr>
          <w:color w:val="333333"/>
          <w:sz w:val="20"/>
          <w:szCs w:val="20"/>
        </w:rPr>
        <w:t xml:space="preserve"> O teletrabalho oferece aos portadores de deficiência sua </w:t>
      </w:r>
      <w:r w:rsidR="003D505E" w:rsidRPr="00655B8D">
        <w:rPr>
          <w:color w:val="333333"/>
          <w:sz w:val="20"/>
          <w:szCs w:val="20"/>
        </w:rPr>
        <w:t>independência</w:t>
      </w:r>
      <w:r w:rsidRPr="00655B8D">
        <w:rPr>
          <w:color w:val="333333"/>
          <w:sz w:val="20"/>
          <w:szCs w:val="20"/>
        </w:rPr>
        <w:t xml:space="preserve"> e participação ativa dentre da sociedade em que vivem</w:t>
      </w:r>
      <w:r w:rsidR="003D505E">
        <w:rPr>
          <w:color w:val="333333"/>
          <w:sz w:val="20"/>
          <w:szCs w:val="20"/>
        </w:rPr>
        <w:t xml:space="preserve"> [...].</w:t>
      </w:r>
    </w:p>
    <w:p w:rsidR="00D307F0" w:rsidRDefault="003D505E" w:rsidP="008A4B52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t>Em contrapartida, a doutrina anota também desvantagens ao trabalhador:</w:t>
      </w:r>
    </w:p>
    <w:p w:rsidR="003D505E" w:rsidRDefault="003D505E" w:rsidP="008A4B52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t>Risco de isolamento social – falta de convivência pessoal com os colegas de trabalho, falta de colaboração com seus pares</w:t>
      </w:r>
      <w:r w:rsidR="008A4B52">
        <w:rPr>
          <w:color w:val="333333"/>
        </w:rPr>
        <w:t>, menor visibilidade do que estivesse no espaço físico da empresa;</w:t>
      </w:r>
    </w:p>
    <w:p w:rsidR="008A4B52" w:rsidRDefault="008A4B52" w:rsidP="008A4B52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t>Eventuais conflitos domésticos pela invasão do espaço familiar pela a atividade laboral;</w:t>
      </w:r>
    </w:p>
    <w:p w:rsidR="008A4B52" w:rsidRDefault="008A4B52" w:rsidP="008A4B52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t>Extensão da jornada de trabalho – o foco do trabalho deixa de ser o número de horas trabalhadas e se desloca para a produtividade do trabalho. O empregado precisa cumprir metas</w:t>
      </w:r>
      <w:r w:rsidR="00C00C28">
        <w:rPr>
          <w:color w:val="333333"/>
        </w:rPr>
        <w:t>, o que pode acarretar excesso de horas trabalhadas e o excesso de trabalho pode levar a doença relacionadas ao estresse</w:t>
      </w:r>
      <w:r>
        <w:rPr>
          <w:color w:val="333333"/>
        </w:rPr>
        <w:t>;</w:t>
      </w:r>
    </w:p>
    <w:p w:rsidR="008A4B52" w:rsidRDefault="008A4B52" w:rsidP="008A4B52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Riscos ergométricos e de segurança no ambiente de trabalho</w:t>
      </w:r>
      <w:r w:rsidR="00DB7DBC">
        <w:rPr>
          <w:color w:val="333333"/>
        </w:rPr>
        <w:t xml:space="preserve"> – o cumprimento de metas acarreta um crescimento do estresse do trabalho provocando lesões por esforço repetitivo (LER) também pode ocorrer aumento do consumo de bebidas e drogas causando diminuição do rendimento do trabalho, acidentes e até violência doméstica</w:t>
      </w:r>
      <w:r w:rsidR="00760F0A">
        <w:rPr>
          <w:color w:val="333333"/>
        </w:rPr>
        <w:t>;</w:t>
      </w:r>
    </w:p>
    <w:p w:rsidR="00C8637F" w:rsidRDefault="00760F0A" w:rsidP="00C8637F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t>Dificuldades de ações coletivas devido ao isolamento em relação aos colegas de trabalho</w:t>
      </w:r>
      <w:r w:rsidR="00C8637F">
        <w:rPr>
          <w:color w:val="333333"/>
        </w:rPr>
        <w:t>.</w:t>
      </w:r>
    </w:p>
    <w:p w:rsidR="00C8637F" w:rsidRDefault="00C8637F" w:rsidP="00C8637F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t>Para as empresas as desvantagens apontadas são:</w:t>
      </w:r>
    </w:p>
    <w:p w:rsidR="00C8637F" w:rsidRDefault="00C8637F" w:rsidP="00C8637F">
      <w:pPr>
        <w:pStyle w:val="NormalWeb"/>
        <w:numPr>
          <w:ilvl w:val="0"/>
          <w:numId w:val="4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Riscos de segurança da informação – ou seja, </w:t>
      </w:r>
      <w:r w:rsidR="00945514">
        <w:rPr>
          <w:color w:val="333333"/>
        </w:rPr>
        <w:t>os dados confidenciais da empresa podem cair em redes públicas de telecomunicações;</w:t>
      </w:r>
    </w:p>
    <w:p w:rsidR="00945514" w:rsidRDefault="00945514" w:rsidP="00C8637F">
      <w:pPr>
        <w:pStyle w:val="NormalWeb"/>
        <w:numPr>
          <w:ilvl w:val="0"/>
          <w:numId w:val="4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lastRenderedPageBreak/>
        <w:t>Enfraquecimento da cultura organizacional</w:t>
      </w:r>
      <w:r w:rsidR="00C95A6C">
        <w:rPr>
          <w:color w:val="333333"/>
        </w:rPr>
        <w:t xml:space="preserve"> – dispersão geográfica dos colaboradores acarretando menor aderência às metas da empresa</w:t>
      </w:r>
      <w:r w:rsidR="008D3560">
        <w:rPr>
          <w:color w:val="333333"/>
        </w:rPr>
        <w:t xml:space="preserve"> e falta de lealdade a empresa</w:t>
      </w:r>
      <w:r w:rsidR="00C95A6C">
        <w:rPr>
          <w:color w:val="333333"/>
        </w:rPr>
        <w:t>;</w:t>
      </w:r>
    </w:p>
    <w:p w:rsidR="008D3560" w:rsidRDefault="00C95A6C" w:rsidP="00C8637F">
      <w:pPr>
        <w:pStyle w:val="NormalWeb"/>
        <w:numPr>
          <w:ilvl w:val="0"/>
          <w:numId w:val="4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Desafio </w:t>
      </w:r>
      <w:r w:rsidR="00195BD8">
        <w:rPr>
          <w:color w:val="333333"/>
        </w:rPr>
        <w:t>às</w:t>
      </w:r>
      <w:r>
        <w:rPr>
          <w:color w:val="333333"/>
        </w:rPr>
        <w:t xml:space="preserve"> atividades de supervisão – os gerentes podem não estar treinados para essa nova forma de controle dos subordinados</w:t>
      </w:r>
      <w:r w:rsidR="008D3560">
        <w:rPr>
          <w:color w:val="333333"/>
        </w:rPr>
        <w:t>;</w:t>
      </w:r>
    </w:p>
    <w:p w:rsidR="008D3560" w:rsidRDefault="008D3560" w:rsidP="00C8637F">
      <w:pPr>
        <w:pStyle w:val="NormalWeb"/>
        <w:numPr>
          <w:ilvl w:val="0"/>
          <w:numId w:val="4"/>
        </w:numPr>
        <w:spacing w:before="120" w:beforeAutospacing="0" w:after="120" w:afterAutospacing="0" w:line="360" w:lineRule="auto"/>
        <w:jc w:val="both"/>
        <w:rPr>
          <w:color w:val="333333"/>
        </w:rPr>
      </w:pPr>
      <w:r>
        <w:rPr>
          <w:color w:val="333333"/>
        </w:rPr>
        <w:t>Dificuldade de controle sobre o trabalhador, haja vista, o controle só poder ser feito com o produto acabado.</w:t>
      </w:r>
    </w:p>
    <w:p w:rsidR="00C95A6C" w:rsidRDefault="008D3560" w:rsidP="008D3560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t>Há ainda no meio empresarial insegurança em relação ao contrato de teletrabalho. Vera Regina Loureiro Winter (2005, p.143), oferece sugestão de cláusulas para um modelo de acordo de teletrabalho:</w:t>
      </w:r>
    </w:p>
    <w:p w:rsidR="008D3560" w:rsidRPr="00DB7DBC" w:rsidRDefault="008D3560" w:rsidP="00DB7DBC">
      <w:pPr>
        <w:pStyle w:val="NormalWeb"/>
        <w:numPr>
          <w:ilvl w:val="0"/>
          <w:numId w:val="6"/>
        </w:numPr>
        <w:spacing w:before="120" w:beforeAutospacing="0" w:after="120" w:afterAutospacing="0"/>
        <w:ind w:left="2268" w:firstLine="0"/>
        <w:jc w:val="both"/>
        <w:rPr>
          <w:color w:val="333333"/>
          <w:sz w:val="20"/>
          <w:szCs w:val="20"/>
        </w:rPr>
      </w:pPr>
      <w:r w:rsidRPr="00DB7DBC">
        <w:rPr>
          <w:color w:val="333333"/>
          <w:sz w:val="20"/>
          <w:szCs w:val="20"/>
        </w:rPr>
        <w:t>SUJEITOS</w:t>
      </w:r>
    </w:p>
    <w:p w:rsidR="008D3560" w:rsidRPr="00DB7DBC" w:rsidRDefault="008D3560" w:rsidP="00DB7DBC">
      <w:pPr>
        <w:pStyle w:val="NormalWeb"/>
        <w:spacing w:before="120" w:beforeAutospacing="0" w:after="120" w:afterAutospacing="0"/>
        <w:ind w:left="2268"/>
        <w:jc w:val="both"/>
        <w:rPr>
          <w:color w:val="333333"/>
          <w:sz w:val="20"/>
          <w:szCs w:val="20"/>
        </w:rPr>
      </w:pPr>
      <w:r w:rsidRPr="00DB7DBC">
        <w:rPr>
          <w:color w:val="333333"/>
          <w:sz w:val="20"/>
          <w:szCs w:val="20"/>
        </w:rPr>
        <w:t>T</w:t>
      </w:r>
      <w:r w:rsidR="006540D7" w:rsidRPr="00DB7DBC">
        <w:rPr>
          <w:color w:val="333333"/>
          <w:sz w:val="20"/>
          <w:szCs w:val="20"/>
        </w:rPr>
        <w:t>el</w:t>
      </w:r>
      <w:r w:rsidRPr="00DB7DBC">
        <w:rPr>
          <w:color w:val="333333"/>
          <w:sz w:val="20"/>
          <w:szCs w:val="20"/>
        </w:rPr>
        <w:t>empregado – (nome, nacionalidade, estado civil),_____________</w:t>
      </w:r>
    </w:p>
    <w:p w:rsidR="008D3560" w:rsidRPr="00DB7DBC" w:rsidRDefault="006540D7" w:rsidP="00DB7DBC">
      <w:pPr>
        <w:pStyle w:val="NormalWeb"/>
        <w:spacing w:before="120" w:beforeAutospacing="0" w:after="120" w:afterAutospacing="0"/>
        <w:ind w:left="2268"/>
        <w:jc w:val="both"/>
        <w:rPr>
          <w:color w:val="333333"/>
          <w:sz w:val="20"/>
          <w:szCs w:val="20"/>
        </w:rPr>
      </w:pPr>
      <w:r w:rsidRPr="00DB7DBC">
        <w:rPr>
          <w:color w:val="333333"/>
          <w:sz w:val="20"/>
          <w:szCs w:val="20"/>
        </w:rPr>
        <w:t>Tel</w:t>
      </w:r>
      <w:r w:rsidR="008D3560" w:rsidRPr="00DB7DBC">
        <w:rPr>
          <w:color w:val="333333"/>
          <w:sz w:val="20"/>
          <w:szCs w:val="20"/>
        </w:rPr>
        <w:t>empregador – (Empresa, sede)____________________________</w:t>
      </w:r>
    </w:p>
    <w:p w:rsidR="008D3560" w:rsidRPr="00DB7DBC" w:rsidRDefault="008D3560" w:rsidP="00DB7DBC">
      <w:pPr>
        <w:pStyle w:val="NormalWeb"/>
        <w:numPr>
          <w:ilvl w:val="0"/>
          <w:numId w:val="6"/>
        </w:numPr>
        <w:spacing w:before="120" w:beforeAutospacing="0" w:after="120" w:afterAutospacing="0"/>
        <w:ind w:left="2268" w:firstLine="0"/>
        <w:jc w:val="both"/>
        <w:rPr>
          <w:color w:val="333333"/>
          <w:sz w:val="20"/>
          <w:szCs w:val="20"/>
        </w:rPr>
      </w:pPr>
      <w:r w:rsidRPr="00DB7DBC">
        <w:rPr>
          <w:color w:val="333333"/>
          <w:sz w:val="20"/>
          <w:szCs w:val="20"/>
        </w:rPr>
        <w:t>LOCAL DE TRABALHO – (residência, centro de trabalho remoto)_</w:t>
      </w:r>
    </w:p>
    <w:p w:rsidR="008D3560" w:rsidRPr="00DB7DBC" w:rsidRDefault="008D3560" w:rsidP="00DB7DBC">
      <w:pPr>
        <w:pStyle w:val="NormalWeb"/>
        <w:numPr>
          <w:ilvl w:val="0"/>
          <w:numId w:val="6"/>
        </w:numPr>
        <w:spacing w:before="120" w:beforeAutospacing="0" w:after="120" w:afterAutospacing="0"/>
        <w:ind w:left="2268" w:firstLine="0"/>
        <w:jc w:val="both"/>
        <w:rPr>
          <w:color w:val="333333"/>
          <w:sz w:val="20"/>
          <w:szCs w:val="20"/>
        </w:rPr>
      </w:pPr>
      <w:r w:rsidRPr="00DB7DBC">
        <w:rPr>
          <w:color w:val="333333"/>
          <w:sz w:val="20"/>
          <w:szCs w:val="20"/>
        </w:rPr>
        <w:t>HORÁRIO DE TRABALHO (flexível ou turno parcial das .... às...)</w:t>
      </w:r>
    </w:p>
    <w:p w:rsidR="008D3560" w:rsidRPr="00DB7DBC" w:rsidRDefault="006540D7" w:rsidP="00DB7DBC">
      <w:pPr>
        <w:pStyle w:val="NormalWeb"/>
        <w:numPr>
          <w:ilvl w:val="0"/>
          <w:numId w:val="7"/>
        </w:numPr>
        <w:spacing w:before="120" w:beforeAutospacing="0" w:after="120" w:afterAutospacing="0"/>
        <w:ind w:left="2268" w:firstLine="0"/>
        <w:jc w:val="both"/>
        <w:rPr>
          <w:color w:val="333333"/>
          <w:sz w:val="20"/>
          <w:szCs w:val="20"/>
        </w:rPr>
      </w:pPr>
      <w:r w:rsidRPr="00DB7DBC">
        <w:rPr>
          <w:color w:val="333333"/>
          <w:sz w:val="20"/>
          <w:szCs w:val="20"/>
        </w:rPr>
        <w:t>O tele</w:t>
      </w:r>
      <w:r w:rsidR="008D3560" w:rsidRPr="00DB7DBC">
        <w:rPr>
          <w:color w:val="333333"/>
          <w:sz w:val="20"/>
          <w:szCs w:val="20"/>
        </w:rPr>
        <w:t xml:space="preserve">mpregado deverá anotar o horário inicial e final, com intervalos de jornada diária trabalhada, como tempo à disposição, inclusive quando houver falhar nos equipamentos que não permita trabalho ou que seja necessário aguardar apoio técnico da empresa. A jornada poderá ser a tempo parcial, com possível deslocamento </w:t>
      </w:r>
      <w:r w:rsidRPr="00DB7DBC">
        <w:rPr>
          <w:color w:val="333333"/>
          <w:sz w:val="20"/>
          <w:szCs w:val="20"/>
        </w:rPr>
        <w:t>à</w:t>
      </w:r>
      <w:r w:rsidR="008D3560" w:rsidRPr="00DB7DBC">
        <w:rPr>
          <w:color w:val="333333"/>
          <w:sz w:val="20"/>
          <w:szCs w:val="20"/>
        </w:rPr>
        <w:t xml:space="preserve"> empresa. </w:t>
      </w:r>
    </w:p>
    <w:p w:rsidR="006540D7" w:rsidRPr="00DB7DBC" w:rsidRDefault="006540D7" w:rsidP="00DB7DBC">
      <w:pPr>
        <w:pStyle w:val="NormalWeb"/>
        <w:numPr>
          <w:ilvl w:val="0"/>
          <w:numId w:val="7"/>
        </w:numPr>
        <w:spacing w:before="120" w:beforeAutospacing="0" w:after="120" w:afterAutospacing="0"/>
        <w:ind w:left="2268" w:firstLine="0"/>
        <w:jc w:val="both"/>
        <w:rPr>
          <w:color w:val="333333"/>
          <w:sz w:val="20"/>
          <w:szCs w:val="20"/>
        </w:rPr>
      </w:pPr>
      <w:r w:rsidRPr="00DB7DBC">
        <w:rPr>
          <w:color w:val="333333"/>
          <w:sz w:val="20"/>
          <w:szCs w:val="20"/>
        </w:rPr>
        <w:t>Caso seja necessária a prestação de horário extraordinário pelo contratado, o período será pago como jornada extraordinária com acréscimo de, no mínimo, 50% possibilitada a compensação horária mediante acordo coletivo.</w:t>
      </w:r>
    </w:p>
    <w:p w:rsidR="006540D7" w:rsidRPr="00DB7DBC" w:rsidRDefault="006540D7" w:rsidP="00DB7DBC">
      <w:pPr>
        <w:pStyle w:val="NormalWeb"/>
        <w:numPr>
          <w:ilvl w:val="0"/>
          <w:numId w:val="6"/>
        </w:numPr>
        <w:spacing w:before="120" w:beforeAutospacing="0" w:after="120" w:afterAutospacing="0"/>
        <w:ind w:left="2268" w:firstLine="0"/>
        <w:jc w:val="both"/>
        <w:rPr>
          <w:color w:val="333333"/>
          <w:sz w:val="20"/>
          <w:szCs w:val="20"/>
        </w:rPr>
      </w:pPr>
      <w:r w:rsidRPr="00DB7DBC">
        <w:rPr>
          <w:color w:val="333333"/>
          <w:sz w:val="20"/>
          <w:szCs w:val="20"/>
        </w:rPr>
        <w:t>OBJETO DO CONTRATO (elaboração do serviço contratado, no modo e tempo determinados).</w:t>
      </w:r>
    </w:p>
    <w:p w:rsidR="006540D7" w:rsidRPr="00DB7DBC" w:rsidRDefault="006540D7" w:rsidP="00DB7DBC">
      <w:pPr>
        <w:pStyle w:val="NormalWeb"/>
        <w:numPr>
          <w:ilvl w:val="0"/>
          <w:numId w:val="6"/>
        </w:numPr>
        <w:spacing w:before="120" w:beforeAutospacing="0" w:after="120" w:afterAutospacing="0"/>
        <w:ind w:left="2268" w:firstLine="0"/>
        <w:jc w:val="both"/>
        <w:rPr>
          <w:color w:val="333333"/>
          <w:sz w:val="20"/>
          <w:szCs w:val="20"/>
        </w:rPr>
      </w:pPr>
      <w:r w:rsidRPr="00DB7DBC">
        <w:rPr>
          <w:color w:val="333333"/>
          <w:sz w:val="20"/>
          <w:szCs w:val="20"/>
        </w:rPr>
        <w:t>EQUIPAMENTOS (identificação dos meios postos à disposição ou equipamento de propriedade do telempregado).</w:t>
      </w:r>
    </w:p>
    <w:p w:rsidR="006540D7" w:rsidRPr="00DB7DBC" w:rsidRDefault="006540D7" w:rsidP="00DB7DBC">
      <w:pPr>
        <w:pStyle w:val="NormalWeb"/>
        <w:spacing w:before="120" w:beforeAutospacing="0" w:after="120" w:afterAutospacing="0"/>
        <w:ind w:left="2268"/>
        <w:jc w:val="both"/>
        <w:rPr>
          <w:color w:val="333333"/>
          <w:sz w:val="20"/>
          <w:szCs w:val="20"/>
        </w:rPr>
      </w:pPr>
      <w:r w:rsidRPr="00DB7DBC">
        <w:rPr>
          <w:color w:val="333333"/>
          <w:sz w:val="20"/>
          <w:szCs w:val="20"/>
        </w:rPr>
        <w:t>O dano causado será de responsabilidade do empregado, conforme acordo coletivo, caso descumpra as normas de segurança para uso normal.</w:t>
      </w:r>
    </w:p>
    <w:p w:rsidR="006540D7" w:rsidRPr="00DB7DBC" w:rsidRDefault="006540D7" w:rsidP="00DB7DBC">
      <w:pPr>
        <w:pStyle w:val="NormalWeb"/>
        <w:numPr>
          <w:ilvl w:val="0"/>
          <w:numId w:val="6"/>
        </w:numPr>
        <w:spacing w:before="120" w:beforeAutospacing="0" w:after="120" w:afterAutospacing="0"/>
        <w:ind w:left="2268" w:firstLine="0"/>
        <w:jc w:val="both"/>
        <w:rPr>
          <w:color w:val="333333"/>
          <w:sz w:val="20"/>
          <w:szCs w:val="20"/>
        </w:rPr>
      </w:pPr>
      <w:r w:rsidRPr="00DB7DBC">
        <w:rPr>
          <w:color w:val="333333"/>
          <w:sz w:val="20"/>
          <w:szCs w:val="20"/>
        </w:rPr>
        <w:t>REMUNERAÇÃO (salário por tarefa, resguardados pagamento do salário mínimo e o repouso)</w:t>
      </w:r>
    </w:p>
    <w:p w:rsidR="006540D7" w:rsidRPr="00DB7DBC" w:rsidRDefault="006540D7" w:rsidP="00DB7DBC">
      <w:pPr>
        <w:pStyle w:val="NormalWeb"/>
        <w:spacing w:before="120" w:beforeAutospacing="0" w:after="120" w:afterAutospacing="0"/>
        <w:ind w:left="2268"/>
        <w:jc w:val="both"/>
        <w:rPr>
          <w:color w:val="333333"/>
          <w:sz w:val="20"/>
          <w:szCs w:val="20"/>
        </w:rPr>
      </w:pPr>
      <w:r w:rsidRPr="00DB7DBC">
        <w:rPr>
          <w:color w:val="333333"/>
          <w:sz w:val="20"/>
          <w:szCs w:val="20"/>
        </w:rPr>
        <w:t xml:space="preserve">Controlado o tempo de trabalho pelo uso </w:t>
      </w:r>
      <w:r w:rsidRPr="00DB7DBC">
        <w:rPr>
          <w:i/>
          <w:color w:val="333333"/>
          <w:sz w:val="20"/>
          <w:szCs w:val="20"/>
        </w:rPr>
        <w:t>on-line</w:t>
      </w:r>
      <w:r w:rsidRPr="00DB7DBC">
        <w:rPr>
          <w:color w:val="333333"/>
          <w:sz w:val="20"/>
          <w:szCs w:val="20"/>
        </w:rPr>
        <w:t xml:space="preserve"> de </w:t>
      </w:r>
      <w:r w:rsidRPr="00DB7DBC">
        <w:rPr>
          <w:i/>
          <w:color w:val="333333"/>
          <w:sz w:val="20"/>
          <w:szCs w:val="20"/>
        </w:rPr>
        <w:t>software</w:t>
      </w:r>
      <w:r w:rsidRPr="00DB7DBC">
        <w:rPr>
          <w:color w:val="333333"/>
          <w:sz w:val="20"/>
          <w:szCs w:val="20"/>
        </w:rPr>
        <w:t xml:space="preserve">, caberá o pagamento de horas extras, horas noturnas, RSR. </w:t>
      </w:r>
    </w:p>
    <w:p w:rsidR="006540D7" w:rsidRPr="00DB7DBC" w:rsidRDefault="006540D7" w:rsidP="00DB7DBC">
      <w:pPr>
        <w:pStyle w:val="NormalWeb"/>
        <w:numPr>
          <w:ilvl w:val="0"/>
          <w:numId w:val="6"/>
        </w:numPr>
        <w:spacing w:before="120" w:beforeAutospacing="0" w:after="120" w:afterAutospacing="0"/>
        <w:ind w:left="2268" w:firstLine="0"/>
        <w:jc w:val="both"/>
        <w:rPr>
          <w:color w:val="333333"/>
          <w:sz w:val="20"/>
          <w:szCs w:val="20"/>
        </w:rPr>
      </w:pPr>
      <w:r w:rsidRPr="00DB7DBC">
        <w:rPr>
          <w:color w:val="333333"/>
          <w:sz w:val="20"/>
          <w:szCs w:val="20"/>
        </w:rPr>
        <w:t>NORMAS DE SEGURANÇA</w:t>
      </w:r>
    </w:p>
    <w:p w:rsidR="006540D7" w:rsidRPr="00DB7DBC" w:rsidRDefault="006540D7" w:rsidP="00DB7DBC">
      <w:pPr>
        <w:pStyle w:val="NormalWeb"/>
        <w:spacing w:before="120" w:beforeAutospacing="0" w:after="120" w:afterAutospacing="0"/>
        <w:ind w:left="2268"/>
        <w:jc w:val="both"/>
        <w:rPr>
          <w:color w:val="333333"/>
          <w:sz w:val="20"/>
          <w:szCs w:val="20"/>
        </w:rPr>
      </w:pPr>
      <w:r w:rsidRPr="00DB7DBC">
        <w:rPr>
          <w:color w:val="333333"/>
          <w:sz w:val="20"/>
          <w:szCs w:val="20"/>
        </w:rPr>
        <w:t>Compromete-se o telempregado a permitir fiscalização do MT nas instalações domiciliares em que se realiza o trabalho, sem que importe em alegação de violação da intimidade pessoal e de sua família.</w:t>
      </w:r>
    </w:p>
    <w:p w:rsidR="006540D7" w:rsidRPr="00DB7DBC" w:rsidRDefault="006540D7" w:rsidP="00DB7DBC">
      <w:pPr>
        <w:pStyle w:val="NormalWeb"/>
        <w:numPr>
          <w:ilvl w:val="0"/>
          <w:numId w:val="6"/>
        </w:numPr>
        <w:spacing w:before="120" w:beforeAutospacing="0" w:after="120" w:afterAutospacing="0"/>
        <w:ind w:left="2268" w:firstLine="0"/>
        <w:jc w:val="both"/>
        <w:rPr>
          <w:color w:val="333333"/>
          <w:sz w:val="20"/>
          <w:szCs w:val="20"/>
        </w:rPr>
      </w:pPr>
      <w:r w:rsidRPr="00DB7DBC">
        <w:rPr>
          <w:color w:val="333333"/>
          <w:sz w:val="20"/>
          <w:szCs w:val="20"/>
        </w:rPr>
        <w:t>SEGURO CONTRA ACIDENTES</w:t>
      </w:r>
    </w:p>
    <w:p w:rsidR="006540D7" w:rsidRPr="00DB7DBC" w:rsidRDefault="00DB7DBC" w:rsidP="00DB7DBC">
      <w:pPr>
        <w:pStyle w:val="NormalWeb"/>
        <w:spacing w:before="120" w:beforeAutospacing="0" w:after="120" w:afterAutospacing="0"/>
        <w:ind w:left="2268"/>
        <w:jc w:val="both"/>
        <w:rPr>
          <w:color w:val="333333"/>
          <w:sz w:val="20"/>
          <w:szCs w:val="20"/>
        </w:rPr>
      </w:pPr>
      <w:r w:rsidRPr="00DB7DBC">
        <w:rPr>
          <w:color w:val="333333"/>
          <w:sz w:val="20"/>
          <w:szCs w:val="20"/>
        </w:rPr>
        <w:t>A responsabilidade do empregador limita-se aos possíveis acidentes ocorridos no local domiciliar do trabalho e nos deslocamentos à empresa.</w:t>
      </w:r>
    </w:p>
    <w:p w:rsidR="00DB7DBC" w:rsidRPr="00DB7DBC" w:rsidRDefault="00DB7DBC" w:rsidP="00DB7DBC">
      <w:pPr>
        <w:pStyle w:val="NormalWeb"/>
        <w:numPr>
          <w:ilvl w:val="0"/>
          <w:numId w:val="6"/>
        </w:numPr>
        <w:spacing w:before="120" w:beforeAutospacing="0" w:after="120" w:afterAutospacing="0"/>
        <w:ind w:left="2268" w:firstLine="0"/>
        <w:jc w:val="both"/>
        <w:rPr>
          <w:color w:val="333333"/>
          <w:sz w:val="20"/>
          <w:szCs w:val="20"/>
        </w:rPr>
      </w:pPr>
      <w:r w:rsidRPr="00DB7DBC">
        <w:rPr>
          <w:color w:val="333333"/>
          <w:sz w:val="20"/>
          <w:szCs w:val="20"/>
        </w:rPr>
        <w:t>SIGILO DAS INFORMAÇÕES</w:t>
      </w:r>
    </w:p>
    <w:p w:rsidR="00DB7DBC" w:rsidRPr="00DB7DBC" w:rsidRDefault="00DB7DBC" w:rsidP="00DB7DBC">
      <w:pPr>
        <w:pStyle w:val="NormalWeb"/>
        <w:spacing w:before="120" w:beforeAutospacing="0" w:after="120" w:afterAutospacing="0"/>
        <w:ind w:left="2268"/>
        <w:jc w:val="both"/>
        <w:rPr>
          <w:color w:val="333333"/>
          <w:sz w:val="20"/>
          <w:szCs w:val="20"/>
        </w:rPr>
      </w:pPr>
      <w:r w:rsidRPr="00DB7DBC">
        <w:rPr>
          <w:color w:val="333333"/>
          <w:sz w:val="20"/>
          <w:szCs w:val="20"/>
        </w:rPr>
        <w:lastRenderedPageBreak/>
        <w:t>Compromete-se o empregado a guardar sigilo das informações que envolvam segredos da empresa, assim como aos programas e serviços próprios.</w:t>
      </w:r>
    </w:p>
    <w:p w:rsidR="00DB7DBC" w:rsidRPr="00DB7DBC" w:rsidRDefault="00DB7DBC" w:rsidP="00DB7DBC">
      <w:pPr>
        <w:pStyle w:val="NormalWeb"/>
        <w:spacing w:before="120" w:beforeAutospacing="0" w:after="120" w:afterAutospacing="0"/>
        <w:ind w:left="2268"/>
        <w:jc w:val="both"/>
        <w:rPr>
          <w:color w:val="333333"/>
          <w:sz w:val="20"/>
          <w:szCs w:val="20"/>
        </w:rPr>
      </w:pPr>
      <w:r w:rsidRPr="00DB7DBC">
        <w:rPr>
          <w:color w:val="333333"/>
          <w:sz w:val="20"/>
          <w:szCs w:val="20"/>
        </w:rPr>
        <w:t>ASSINATURA E DATA</w:t>
      </w:r>
    </w:p>
    <w:p w:rsidR="00C126FB" w:rsidRDefault="00195BD8" w:rsidP="00195BD8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t>E por fim, para a sociedade, devido ao risco de doenças profissionais apresentados pelos teletrabalhadores, o aumento do custo da Previdência Social suportada por toda a sociedade e a concorrência da contratação de mão-de-obra estrangeira reduzindo as oportunidades de emprego, provocando desequilíbrios regionais.</w:t>
      </w:r>
    </w:p>
    <w:p w:rsidR="00195BD8" w:rsidRPr="00195BD8" w:rsidRDefault="00195BD8" w:rsidP="00195BD8">
      <w:pPr>
        <w:pStyle w:val="NormalWeb"/>
        <w:spacing w:before="120" w:beforeAutospacing="0" w:after="120" w:afterAutospacing="0" w:line="360" w:lineRule="auto"/>
        <w:jc w:val="both"/>
        <w:rPr>
          <w:b/>
          <w:color w:val="333333"/>
        </w:rPr>
      </w:pPr>
      <w:r w:rsidRPr="00195BD8">
        <w:rPr>
          <w:b/>
          <w:bCs/>
          <w:color w:val="333333"/>
        </w:rPr>
        <w:t>4 DIREITO À DESCONEXÃO</w:t>
      </w:r>
    </w:p>
    <w:p w:rsidR="00195BD8" w:rsidRDefault="00195BD8" w:rsidP="00195BD8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t xml:space="preserve">O direito </w:t>
      </w:r>
      <w:r w:rsidR="00BE0F7F">
        <w:rPr>
          <w:color w:val="333333"/>
        </w:rPr>
        <w:t>à</w:t>
      </w:r>
      <w:r>
        <w:rPr>
          <w:color w:val="333333"/>
        </w:rPr>
        <w:t xml:space="preserve"> desconexão do trabalho</w:t>
      </w:r>
      <w:r w:rsidR="00BE0F7F">
        <w:rPr>
          <w:color w:val="333333"/>
        </w:rPr>
        <w:t>, assim como todos os outros direitos, é uma questão de ordem pública e caracteriza-se como direito à desvinculação completa do trabalho, ou seja, é o direito do trabalhador, de forma integral, aos períodos de descansos, diário, semanal e anual, necessários à saúde do trabalhador assim como ao seu convívio familiar e social saudável.</w:t>
      </w:r>
    </w:p>
    <w:p w:rsidR="00860AE2" w:rsidRDefault="00860AE2" w:rsidP="00195BD8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t>Apesar do teletrabalho trazer várias vantagens ao trabalhador</w:t>
      </w:r>
      <w:r w:rsidR="00834D4C">
        <w:rPr>
          <w:color w:val="333333"/>
        </w:rPr>
        <w:t>,</w:t>
      </w:r>
      <w:r>
        <w:rPr>
          <w:color w:val="333333"/>
        </w:rPr>
        <w:t xml:space="preserve"> traz também o risco de torná-lo </w:t>
      </w:r>
      <w:r w:rsidRPr="00860AE2">
        <w:rPr>
          <w:i/>
          <w:color w:val="333333"/>
        </w:rPr>
        <w:t>full</w:t>
      </w:r>
      <w:r>
        <w:rPr>
          <w:i/>
          <w:color w:val="333333"/>
        </w:rPr>
        <w:t xml:space="preserve"> </w:t>
      </w:r>
      <w:r w:rsidRPr="00860AE2">
        <w:rPr>
          <w:i/>
          <w:color w:val="333333"/>
        </w:rPr>
        <w:t>time</w:t>
      </w:r>
      <w:r>
        <w:rPr>
          <w:color w:val="333333"/>
        </w:rPr>
        <w:t xml:space="preserve"> </w:t>
      </w:r>
      <w:r w:rsidR="000D2B07">
        <w:rPr>
          <w:color w:val="333333"/>
        </w:rPr>
        <w:t>à</w:t>
      </w:r>
      <w:r>
        <w:rPr>
          <w:color w:val="333333"/>
        </w:rPr>
        <w:t xml:space="preserve"> disposição do empregador afetando o seu direito ao período de descanso e limitação da sua jornada de trabalho.</w:t>
      </w:r>
      <w:r w:rsidR="00FA6A8D">
        <w:rPr>
          <w:color w:val="333333"/>
        </w:rPr>
        <w:t xml:space="preserve"> As novas tecnologias que viabilizam o trabalho à distância também facilitam ao empregador uma maior vigília sobre o funcionário.</w:t>
      </w:r>
      <w:r>
        <w:rPr>
          <w:color w:val="333333"/>
        </w:rPr>
        <w:t xml:space="preserve"> Portanto,</w:t>
      </w:r>
      <w:r w:rsidR="00FA6A8D">
        <w:rPr>
          <w:color w:val="333333"/>
        </w:rPr>
        <w:t xml:space="preserve"> há necessidade</w:t>
      </w:r>
      <w:r>
        <w:rPr>
          <w:color w:val="333333"/>
        </w:rPr>
        <w:t xml:space="preserve"> de</w:t>
      </w:r>
      <w:r w:rsidR="00FA6A8D">
        <w:rPr>
          <w:color w:val="333333"/>
        </w:rPr>
        <w:t xml:space="preserve"> uma</w:t>
      </w:r>
      <w:r>
        <w:rPr>
          <w:color w:val="333333"/>
        </w:rPr>
        <w:t xml:space="preserve"> legislação específica</w:t>
      </w:r>
      <w:r w:rsidR="00834D4C">
        <w:rPr>
          <w:color w:val="333333"/>
        </w:rPr>
        <w:t xml:space="preserve"> que garanta </w:t>
      </w:r>
      <w:r w:rsidR="000D2B07">
        <w:rPr>
          <w:color w:val="333333"/>
        </w:rPr>
        <w:t>ao trabalhador o direito de se desvincular virtualmente da empresa, ou seja, o direito de não permanecer “lincado” com o empregador nos períodos dedicados ao seu descanso, fim de semana, férias, etc. é necessário à preservação do ambiente familiar, o repouso e o lazer do trabalhador. Caso não ocorra</w:t>
      </w:r>
      <w:r w:rsidR="00FA6A8D">
        <w:rPr>
          <w:color w:val="333333"/>
        </w:rPr>
        <w:t>m</w:t>
      </w:r>
      <w:r w:rsidR="000D2B07">
        <w:rPr>
          <w:color w:val="333333"/>
        </w:rPr>
        <w:t xml:space="preserve"> essas garantias, o teletrabalho corre o risco de se transformar em uma nova modalidade de exploração do trabalhador</w:t>
      </w:r>
      <w:r w:rsidR="00EF68AE">
        <w:rPr>
          <w:color w:val="333333"/>
        </w:rPr>
        <w:t>.</w:t>
      </w:r>
    </w:p>
    <w:p w:rsidR="008F3E18" w:rsidRDefault="00EF68AE" w:rsidP="00CB3B0E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t xml:space="preserve">Os Tribunais não reconhecem ainda esta “disponibilidade eletrônica”, como exemplo, trechos de um voto da Desembargadora Tânia Maciel de Souza </w:t>
      </w:r>
    </w:p>
    <w:p w:rsidR="00CB3B0E" w:rsidRDefault="00EF68AE" w:rsidP="00C00C28">
      <w:pPr>
        <w:pStyle w:val="NormalWeb"/>
        <w:spacing w:before="120" w:beforeAutospacing="0" w:after="120" w:afterAutospacing="0"/>
        <w:ind w:left="2268"/>
        <w:jc w:val="both"/>
        <w:rPr>
          <w:color w:val="333333"/>
          <w:sz w:val="20"/>
          <w:szCs w:val="20"/>
        </w:rPr>
      </w:pPr>
      <w:r w:rsidRPr="008F3E18">
        <w:rPr>
          <w:color w:val="333333"/>
          <w:sz w:val="20"/>
          <w:szCs w:val="20"/>
        </w:rPr>
        <w:t>[...] “o mero uso de bip ou telefone celular, por si só, não caracteriza jornada de sobreaviso” [...]</w:t>
      </w:r>
      <w:r w:rsidR="00CB3B0E" w:rsidRPr="008F3E18">
        <w:rPr>
          <w:color w:val="333333"/>
          <w:sz w:val="20"/>
          <w:szCs w:val="20"/>
        </w:rPr>
        <w:t>. [...] A disposição contida na Lei Nº 12/551/2011 que alterou a redação do artigo 6º da CLT não afasta a necessidade da prova de que no período em que o trabalhador estava afastado da empresa, mas portando o celular, esteve efetivamente sobe o comando, controle e supervisão demandada. Nesse sentido, recente decisão da 4ª Turma desse Tribunal, em voto de lavra do Exmo. Desembargador Hugo Carlos Scheuermann: ‘ Por demasia, destaco que a nova redação do artigo 6º da CLT imprimida pela Lei Nº 12.551/2011 que equipara os efeitos jurídicos da subordinação exercida por meios telemáticos e informatizados à exercida por meios pessoais e diretos nos casos de trabalho à distância (</w:t>
      </w:r>
      <w:r w:rsidR="00CB3B0E" w:rsidRPr="00C00C28">
        <w:rPr>
          <w:i/>
          <w:color w:val="333333"/>
          <w:sz w:val="20"/>
          <w:szCs w:val="20"/>
        </w:rPr>
        <w:t>teletrabalho, home office ou anywhere office</w:t>
      </w:r>
      <w:r w:rsidR="00CB3B0E" w:rsidRPr="008F3E18">
        <w:rPr>
          <w:color w:val="333333"/>
          <w:sz w:val="20"/>
          <w:szCs w:val="20"/>
        </w:rPr>
        <w:t xml:space="preserve">), não torna automático o sobreaviso pelo simples </w:t>
      </w:r>
      <w:r w:rsidR="00CB3B0E" w:rsidRPr="008F3E18">
        <w:rPr>
          <w:color w:val="333333"/>
          <w:sz w:val="20"/>
          <w:szCs w:val="20"/>
        </w:rPr>
        <w:lastRenderedPageBreak/>
        <w:t>uso de aparelho de telefone celular, pager ou BIP, tratando-se de situações distintas, dependentes de prova e que por isso devem ser analisadas caso a caso, mantendo-se, portanto, íntegro o entendimento vertido na Súmula Nº 428 do TST. ‘(TRT da 4ª Região, 4º Turma, 0000194-89.2011.5.04.0741 RO, em 12/04/2012, Desembargador Hugo Carlos Scheuermann – Relator”</w:t>
      </w:r>
    </w:p>
    <w:p w:rsidR="006D4FCC" w:rsidRDefault="006D4FCC" w:rsidP="00C00C28">
      <w:pPr>
        <w:pStyle w:val="NormalWeb"/>
        <w:spacing w:before="120" w:beforeAutospacing="0" w:after="120" w:afterAutospacing="0"/>
        <w:ind w:left="2268"/>
        <w:jc w:val="both"/>
        <w:rPr>
          <w:color w:val="333333"/>
          <w:sz w:val="20"/>
          <w:szCs w:val="20"/>
        </w:rPr>
      </w:pPr>
    </w:p>
    <w:p w:rsidR="008F3E18" w:rsidRDefault="008F3E18" w:rsidP="008F3E18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t xml:space="preserve">Em síntese, </w:t>
      </w:r>
      <w:r w:rsidR="00775B25">
        <w:rPr>
          <w:color w:val="333333"/>
        </w:rPr>
        <w:t>n</w:t>
      </w:r>
      <w:r>
        <w:rPr>
          <w:color w:val="333333"/>
        </w:rPr>
        <w:t>o ordenamento</w:t>
      </w:r>
      <w:r w:rsidR="00C00C28">
        <w:rPr>
          <w:color w:val="333333"/>
        </w:rPr>
        <w:t xml:space="preserve"> jurídico</w:t>
      </w:r>
      <w:r>
        <w:rPr>
          <w:color w:val="333333"/>
        </w:rPr>
        <w:t xml:space="preserve"> pátrio</w:t>
      </w:r>
      <w:r w:rsidR="00C00C28">
        <w:rPr>
          <w:color w:val="333333"/>
        </w:rPr>
        <w:t>,</w:t>
      </w:r>
      <w:r>
        <w:rPr>
          <w:color w:val="333333"/>
        </w:rPr>
        <w:t xml:space="preserve"> é garantido, </w:t>
      </w:r>
      <w:r w:rsidR="00775B25">
        <w:rPr>
          <w:color w:val="333333"/>
        </w:rPr>
        <w:t>de acordo com os preceitos da CLT, a todos os trabalhadores, remotos ou presenciais, o direito à desconexão</w:t>
      </w:r>
      <w:r w:rsidR="00C00C28">
        <w:rPr>
          <w:color w:val="333333"/>
        </w:rPr>
        <w:t>. Direito este necessário à saúde do trabalhador e, portanto, deve ser respeitado por todos, inclusive, pelo Poder Judiciário, guardião de todos os direitos humanos fundamentais.</w:t>
      </w:r>
    </w:p>
    <w:p w:rsidR="00C00C28" w:rsidRDefault="00C00C28" w:rsidP="00C00C28">
      <w:pPr>
        <w:pStyle w:val="NormalWeb"/>
        <w:spacing w:before="120" w:beforeAutospacing="0" w:after="120" w:afterAutospacing="0" w:line="360" w:lineRule="auto"/>
        <w:jc w:val="both"/>
        <w:rPr>
          <w:b/>
          <w:color w:val="333333"/>
        </w:rPr>
      </w:pPr>
      <w:r w:rsidRPr="00C00C28">
        <w:rPr>
          <w:b/>
          <w:color w:val="333333"/>
        </w:rPr>
        <w:t>CONSIDERAÇÕES FINAIS</w:t>
      </w:r>
    </w:p>
    <w:p w:rsidR="003206BD" w:rsidRDefault="0058073C" w:rsidP="003206BD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t xml:space="preserve">Para o </w:t>
      </w:r>
      <w:r w:rsidR="003206BD">
        <w:rPr>
          <w:color w:val="333333"/>
        </w:rPr>
        <w:t>teletrabalho</w:t>
      </w:r>
      <w:r>
        <w:rPr>
          <w:color w:val="333333"/>
        </w:rPr>
        <w:t xml:space="preserve">, não importa raça, sexo, ou deficiência física, é necessário apenas que o trabalhador tenha perfil para esta nova modalidade de trabalho quais sejam: capacidade de trabalhar isoladamente (algumas pessoas necessitam de interação com os colegas de trabalho), disciplina, organização e senso de responsabilidade. Alguns trabalhadores, não se adaptam a essa forma de trabalho, por exemplo, os </w:t>
      </w:r>
      <w:r w:rsidRPr="0058073C">
        <w:rPr>
          <w:i/>
          <w:color w:val="333333"/>
        </w:rPr>
        <w:t>workaholics</w:t>
      </w:r>
      <w:r>
        <w:rPr>
          <w:color w:val="333333"/>
        </w:rPr>
        <w:t xml:space="preserve"> têm uma tendência a aumentar a carga horária excessivamente, perdendo qualidade de vida, enquanto os indisciplinados podem ter dificuldades de administrar o tempo e não produzir o esperado. </w:t>
      </w:r>
    </w:p>
    <w:p w:rsidR="00E46B49" w:rsidRDefault="0058073C" w:rsidP="00E46B49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t xml:space="preserve">Os profissionais com perfis para um potencial teletrabalhador são habitualmente profissionais liberais, jornalistas, tradutores, consultores, </w:t>
      </w:r>
      <w:r w:rsidRPr="006D4FCC">
        <w:rPr>
          <w:i/>
          <w:color w:val="333333"/>
        </w:rPr>
        <w:t>telemarketing</w:t>
      </w:r>
      <w:r w:rsidR="006D4FCC">
        <w:rPr>
          <w:color w:val="333333"/>
        </w:rPr>
        <w:t>. É uma opção de trabalho atrativa por que com a flexibilidade de tempo e espaço o trabalhador pode administrar melhor o seu trabalho e suas responsabilidades pessoais. É muito adequado aos estudantes e mães que precisam trabalhar em tempo parcial para conciliar com suas atividades dom</w:t>
      </w:r>
      <w:r w:rsidR="008D36C7">
        <w:rPr>
          <w:color w:val="333333"/>
        </w:rPr>
        <w:t>ésticas</w:t>
      </w:r>
      <w:r w:rsidR="00443B87">
        <w:rPr>
          <w:color w:val="333333"/>
        </w:rPr>
        <w:t>. Também, os trabalhadores com deficiência física que precisam de transporte adequado para se dirigirem ao serviço se adaptam perfeitamente a essa modalidade de trabalho</w:t>
      </w:r>
      <w:r w:rsidR="00E46B49">
        <w:rPr>
          <w:color w:val="333333"/>
        </w:rPr>
        <w:t xml:space="preserve">. Outra categoria que poderia se beneficiar com o teletrabalho seria os aposentados que </w:t>
      </w:r>
      <w:r w:rsidR="00166D31">
        <w:rPr>
          <w:color w:val="333333"/>
        </w:rPr>
        <w:t>sem sair de casa poderiam torna-se produtivos aproveitando sua experiência e potencial de trabalho.</w:t>
      </w:r>
    </w:p>
    <w:p w:rsidR="00166D31" w:rsidRDefault="00166D31" w:rsidP="00E46B49">
      <w:pPr>
        <w:pStyle w:val="NormalWeb"/>
        <w:spacing w:before="120" w:beforeAutospacing="0" w:after="120" w:afterAutospacing="0" w:line="360" w:lineRule="auto"/>
        <w:ind w:firstLine="1418"/>
        <w:jc w:val="both"/>
        <w:rPr>
          <w:color w:val="333333"/>
        </w:rPr>
      </w:pPr>
      <w:r>
        <w:rPr>
          <w:color w:val="333333"/>
        </w:rPr>
        <w:t>Este novo tipo de trabalhador é um fenômeno irreversível, portanto, faz-se necessário uma legislação específica para proteger o trabalhador em especial, uma regulamentação da jornada de trabalho</w:t>
      </w:r>
      <w:r w:rsidR="00900918">
        <w:rPr>
          <w:color w:val="333333"/>
        </w:rPr>
        <w:t xml:space="preserve"> e dos períodos de descanso frente ao controle eletrônico de vigília do empregador sobre o empregado.</w:t>
      </w:r>
    </w:p>
    <w:p w:rsidR="00C126FB" w:rsidRPr="00C00C28" w:rsidRDefault="00C126FB" w:rsidP="00C126FB">
      <w:pPr>
        <w:pStyle w:val="NormalWeb"/>
        <w:spacing w:before="120" w:beforeAutospacing="0" w:after="120" w:afterAutospacing="0" w:line="360" w:lineRule="auto"/>
        <w:jc w:val="both"/>
        <w:rPr>
          <w:b/>
          <w:color w:val="000000"/>
        </w:rPr>
      </w:pPr>
      <w:bookmarkStart w:id="0" w:name="_GoBack"/>
      <w:bookmarkEnd w:id="0"/>
      <w:r w:rsidRPr="00C00C28">
        <w:rPr>
          <w:b/>
          <w:color w:val="000000"/>
        </w:rPr>
        <w:lastRenderedPageBreak/>
        <w:t>REFERÊNCIAS</w:t>
      </w:r>
    </w:p>
    <w:p w:rsidR="00C126FB" w:rsidRDefault="00C126FB" w:rsidP="00C126FB">
      <w:pPr>
        <w:pStyle w:val="NormalWeb"/>
        <w:spacing w:before="120" w:beforeAutospacing="0" w:after="120" w:afterAutospacing="0" w:line="360" w:lineRule="auto"/>
        <w:jc w:val="both"/>
        <w:rPr>
          <w:color w:val="000000"/>
        </w:rPr>
      </w:pPr>
    </w:p>
    <w:p w:rsidR="00C126FB" w:rsidRDefault="00E1653C" w:rsidP="00C126FB">
      <w:pPr>
        <w:pStyle w:val="NormalWeb"/>
        <w:spacing w:before="12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  <w:lang w:val="es-ES"/>
        </w:rPr>
        <w:t>CASSAR,</w:t>
      </w:r>
      <w:r w:rsidR="008F3165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>V</w:t>
      </w:r>
      <w:r w:rsidR="00090D75">
        <w:rPr>
          <w:color w:val="000000"/>
          <w:lang w:val="es-ES"/>
        </w:rPr>
        <w:t>ólia</w:t>
      </w:r>
      <w:r>
        <w:rPr>
          <w:color w:val="000000"/>
          <w:lang w:val="es-ES"/>
        </w:rPr>
        <w:t xml:space="preserve"> B</w:t>
      </w:r>
      <w:r w:rsidR="00090D75">
        <w:rPr>
          <w:color w:val="000000"/>
          <w:lang w:val="es-ES"/>
        </w:rPr>
        <w:t>omfim.</w:t>
      </w:r>
      <w:r>
        <w:rPr>
          <w:color w:val="000000"/>
          <w:lang w:val="es-ES"/>
        </w:rPr>
        <w:t xml:space="preserve"> Direito do Trabalho</w:t>
      </w:r>
      <w:r w:rsidR="00C126FB" w:rsidRPr="00087EA5">
        <w:rPr>
          <w:color w:val="000000"/>
          <w:lang w:val="es-ES"/>
        </w:rPr>
        <w:t xml:space="preserve">. </w:t>
      </w:r>
      <w:r>
        <w:rPr>
          <w:color w:val="000000"/>
          <w:lang w:val="es-ES"/>
        </w:rPr>
        <w:t>7</w:t>
      </w:r>
      <w:r w:rsidR="00C126FB">
        <w:rPr>
          <w:color w:val="000000"/>
          <w:lang w:val="es-ES"/>
        </w:rPr>
        <w:t>ª ed. Rio de Jan</w:t>
      </w:r>
      <w:r>
        <w:rPr>
          <w:color w:val="000000"/>
          <w:lang w:val="es-ES"/>
        </w:rPr>
        <w:t>eiro: Forense; São Paulo: Método, 2012</w:t>
      </w:r>
      <w:r w:rsidR="00C126FB" w:rsidRPr="00087EA5">
        <w:rPr>
          <w:color w:val="000000"/>
        </w:rPr>
        <w:t>.</w:t>
      </w:r>
    </w:p>
    <w:p w:rsidR="00C126FB" w:rsidRDefault="002D68B0" w:rsidP="00C126FB">
      <w:pPr>
        <w:pStyle w:val="NormalWeb"/>
        <w:spacing w:before="12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ESTRADA, </w:t>
      </w:r>
      <w:r w:rsidR="00E1653C">
        <w:rPr>
          <w:color w:val="000000"/>
        </w:rPr>
        <w:t>M</w:t>
      </w:r>
      <w:r w:rsidR="00090D75">
        <w:rPr>
          <w:color w:val="000000"/>
        </w:rPr>
        <w:t>anuel</w:t>
      </w:r>
      <w:r w:rsidR="00E1653C">
        <w:rPr>
          <w:color w:val="000000"/>
        </w:rPr>
        <w:t>.</w:t>
      </w:r>
      <w:r>
        <w:rPr>
          <w:color w:val="000000"/>
        </w:rPr>
        <w:t xml:space="preserve"> </w:t>
      </w:r>
      <w:r w:rsidR="00E1653C">
        <w:rPr>
          <w:color w:val="000000"/>
        </w:rPr>
        <w:t>A realidade do teletrabalho no Brasil e nos tribunais brasileiros. Direito e Liberdade, Rio grande do Norte, v.12, jan/jun 2010;</w:t>
      </w:r>
    </w:p>
    <w:p w:rsidR="00C126FB" w:rsidRDefault="002D68B0" w:rsidP="00C126FB">
      <w:pPr>
        <w:pStyle w:val="NormalWeb"/>
        <w:spacing w:before="12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GARCIA, </w:t>
      </w:r>
      <w:r w:rsidR="00202CDB">
        <w:rPr>
          <w:color w:val="000000"/>
        </w:rPr>
        <w:t xml:space="preserve">Gustavo. </w:t>
      </w:r>
      <w:r w:rsidR="005B2F83">
        <w:rPr>
          <w:color w:val="000000"/>
        </w:rPr>
        <w:t xml:space="preserve">Manual de Direito do Trabalho 5ª ed. Rio de </w:t>
      </w:r>
      <w:r>
        <w:rPr>
          <w:color w:val="000000"/>
        </w:rPr>
        <w:t>Janeiro: Forense; São Paulo: Método, 2012;</w:t>
      </w:r>
      <w:r w:rsidR="00C126FB">
        <w:rPr>
          <w:color w:val="000000"/>
        </w:rPr>
        <w:t xml:space="preserve"> </w:t>
      </w:r>
    </w:p>
    <w:p w:rsidR="00C126FB" w:rsidRPr="00FE09FF" w:rsidRDefault="002D68B0" w:rsidP="00C126FB">
      <w:pPr>
        <w:pStyle w:val="NormalWeb"/>
        <w:spacing w:before="12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</w:rPr>
        <w:t>MARTINS, S</w:t>
      </w:r>
      <w:r w:rsidR="00202CDB">
        <w:rPr>
          <w:color w:val="000000"/>
        </w:rPr>
        <w:t>érgio</w:t>
      </w:r>
      <w:r w:rsidR="00090D75">
        <w:rPr>
          <w:color w:val="000000"/>
        </w:rPr>
        <w:t xml:space="preserve">. </w:t>
      </w:r>
      <w:r>
        <w:rPr>
          <w:color w:val="000000"/>
        </w:rPr>
        <w:t xml:space="preserve"> Comentários à CLT. </w:t>
      </w:r>
      <w:r w:rsidR="00C126FB" w:rsidRPr="00FE09FF">
        <w:rPr>
          <w:color w:val="000000"/>
        </w:rPr>
        <w:t>16ª ed.</w:t>
      </w:r>
      <w:r w:rsidR="00C126FB">
        <w:rPr>
          <w:b/>
          <w:color w:val="000000"/>
        </w:rPr>
        <w:t xml:space="preserve"> </w:t>
      </w:r>
      <w:r w:rsidR="00C126FB">
        <w:rPr>
          <w:color w:val="000000"/>
        </w:rPr>
        <w:t>São Paulo: Atlas, 2012.</w:t>
      </w:r>
    </w:p>
    <w:p w:rsidR="00D30E94" w:rsidRDefault="00C540EB" w:rsidP="00C126FB">
      <w:pPr>
        <w:pStyle w:val="NormalWeb"/>
        <w:spacing w:before="12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</w:rPr>
        <w:t>MELO</w:t>
      </w:r>
      <w:r w:rsidR="00085F46">
        <w:rPr>
          <w:color w:val="000000"/>
        </w:rPr>
        <w:t xml:space="preserve"> </w:t>
      </w:r>
      <w:r w:rsidR="00090D75">
        <w:rPr>
          <w:color w:val="000000"/>
        </w:rPr>
        <w:t>E</w:t>
      </w:r>
      <w:r w:rsidR="00202CDB">
        <w:rPr>
          <w:color w:val="000000"/>
        </w:rPr>
        <w:t>lizabete Regina de</w:t>
      </w:r>
      <w:r w:rsidR="00090D75">
        <w:rPr>
          <w:color w:val="000000"/>
        </w:rPr>
        <w:t xml:space="preserve">. </w:t>
      </w:r>
      <w:r w:rsidR="00202CDB">
        <w:rPr>
          <w:color w:val="000000"/>
        </w:rPr>
        <w:t xml:space="preserve"> Teletrabalho, Qualidade de Vida</w:t>
      </w:r>
      <w:r w:rsidR="003F4341">
        <w:rPr>
          <w:color w:val="000000"/>
        </w:rPr>
        <w:t xml:space="preserve"> no trabalho e Satisfação Profissional: Um estudo exploratório numa amostra de profissionais na área da Tecnologia da Informação. Dissertação (Mestrado Integrado em Psicologia) Secção de Psicologia</w:t>
      </w:r>
      <w:r w:rsidR="00B1567A">
        <w:rPr>
          <w:color w:val="000000"/>
        </w:rPr>
        <w:t xml:space="preserve"> dos Recursos Humanos, do Trabalho e das Organizações Universidade de Lisboa Faculdade de Psicologia. 2011. </w:t>
      </w:r>
      <w:r w:rsidR="00D30E94">
        <w:rPr>
          <w:color w:val="000000"/>
        </w:rPr>
        <w:t xml:space="preserve"> </w:t>
      </w:r>
    </w:p>
    <w:p w:rsidR="00C540EB" w:rsidRDefault="00D30E94" w:rsidP="00C126FB">
      <w:pPr>
        <w:pStyle w:val="NormalWeb"/>
        <w:spacing w:before="12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PAIVA, Ana Helena Ferreira.  A regulamentação da Jornada de Trabalho do teletrabalhador como um direito à desconexão. </w:t>
      </w:r>
      <w:r w:rsidR="00C540EB">
        <w:rPr>
          <w:color w:val="000000"/>
        </w:rPr>
        <w:t>Monografia (</w:t>
      </w:r>
      <w:r>
        <w:rPr>
          <w:color w:val="000000"/>
        </w:rPr>
        <w:t xml:space="preserve">Curso de graduação em Direito). </w:t>
      </w:r>
      <w:r w:rsidR="00030295">
        <w:rPr>
          <w:color w:val="000000"/>
        </w:rPr>
        <w:t>Curso de Direito da Uni</w:t>
      </w:r>
      <w:r>
        <w:rPr>
          <w:color w:val="000000"/>
        </w:rPr>
        <w:t>dade de Ensino Superior Dom Bosco. São Luís 2010;</w:t>
      </w:r>
    </w:p>
    <w:p w:rsidR="00C126FB" w:rsidRPr="00B1567A" w:rsidRDefault="00B1567A" w:rsidP="00C126FB">
      <w:pPr>
        <w:pStyle w:val="NormalWeb"/>
        <w:spacing w:before="12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RODRIGUES, Ana </w:t>
      </w:r>
      <w:r w:rsidR="009635B5">
        <w:rPr>
          <w:color w:val="000000"/>
        </w:rPr>
        <w:t>Cristina Barcelos. Teletrabalho</w:t>
      </w:r>
      <w:r>
        <w:rPr>
          <w:color w:val="000000"/>
        </w:rPr>
        <w:t>: A Tecnologia Transformando As Relações de Trabalho. Dissertação</w:t>
      </w:r>
      <w:r w:rsidR="009635B5">
        <w:rPr>
          <w:color w:val="000000"/>
        </w:rPr>
        <w:t xml:space="preserve"> </w:t>
      </w:r>
      <w:r>
        <w:rPr>
          <w:color w:val="000000"/>
        </w:rPr>
        <w:t>(Mestrado em Direito do Trabalho e da Seguridade Social) do Departamento de direito do Trabalho e da Seguridade Social da Faculdade de Direito</w:t>
      </w:r>
      <w:r w:rsidR="008F3165">
        <w:rPr>
          <w:color w:val="000000"/>
        </w:rPr>
        <w:t xml:space="preserve"> </w:t>
      </w:r>
      <w:r w:rsidR="00D30E94">
        <w:rPr>
          <w:color w:val="000000"/>
        </w:rPr>
        <w:t>da Universidade de São Paulo. São Paulo, 2011.</w:t>
      </w:r>
      <w:r w:rsidR="00C126FB">
        <w:t xml:space="preserve"> </w:t>
      </w:r>
    </w:p>
    <w:p w:rsidR="00C93193" w:rsidRDefault="00C93193"/>
    <w:sectPr w:rsidR="00C93193" w:rsidSect="00860AE2">
      <w:headerReference w:type="even" r:id="rId9"/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B5D" w:rsidRDefault="000B5B5D" w:rsidP="00C126FB">
      <w:r>
        <w:separator/>
      </w:r>
    </w:p>
  </w:endnote>
  <w:endnote w:type="continuationSeparator" w:id="0">
    <w:p w:rsidR="000B5B5D" w:rsidRDefault="000B5B5D" w:rsidP="00C1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B5D" w:rsidRDefault="000B5B5D" w:rsidP="00C126FB">
      <w:r>
        <w:separator/>
      </w:r>
    </w:p>
  </w:footnote>
  <w:footnote w:type="continuationSeparator" w:id="0">
    <w:p w:rsidR="000B5B5D" w:rsidRDefault="000B5B5D" w:rsidP="00C126FB">
      <w:r>
        <w:continuationSeparator/>
      </w:r>
    </w:p>
  </w:footnote>
  <w:footnote w:id="1">
    <w:p w:rsidR="00860AE2" w:rsidRPr="00A6751A" w:rsidRDefault="00860AE2" w:rsidP="00C126FB">
      <w:pPr>
        <w:pStyle w:val="Textodenotaderodap"/>
        <w:rPr>
          <w:sz w:val="18"/>
          <w:szCs w:val="18"/>
        </w:rPr>
      </w:pPr>
      <w:r w:rsidRPr="00A6751A">
        <w:rPr>
          <w:rStyle w:val="Refdenotaderodap"/>
          <w:sz w:val="18"/>
          <w:szCs w:val="18"/>
        </w:rPr>
        <w:footnoteRef/>
      </w:r>
      <w:r w:rsidRPr="00A6751A">
        <w:rPr>
          <w:sz w:val="18"/>
          <w:szCs w:val="18"/>
        </w:rPr>
        <w:t xml:space="preserve"> Graduando</w:t>
      </w:r>
      <w:r>
        <w:rPr>
          <w:sz w:val="18"/>
          <w:szCs w:val="18"/>
        </w:rPr>
        <w:t>s do</w:t>
      </w:r>
      <w:r w:rsidR="000F2EE3">
        <w:rPr>
          <w:sz w:val="18"/>
          <w:szCs w:val="18"/>
        </w:rPr>
        <w:t xml:space="preserve"> 8</w:t>
      </w:r>
      <w:r>
        <w:rPr>
          <w:sz w:val="18"/>
          <w:szCs w:val="18"/>
        </w:rPr>
        <w:t>º período do curso de</w:t>
      </w:r>
      <w:r w:rsidRPr="00A6751A">
        <w:rPr>
          <w:sz w:val="18"/>
          <w:szCs w:val="18"/>
        </w:rPr>
        <w:t xml:space="preserve"> Direito pela Unidade</w:t>
      </w:r>
      <w:r>
        <w:rPr>
          <w:sz w:val="18"/>
          <w:szCs w:val="18"/>
        </w:rPr>
        <w:t xml:space="preserve"> de Ensino Superior Dom Bosco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AE2" w:rsidRDefault="00860AE2" w:rsidP="00860AE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60AE2" w:rsidRDefault="00860AE2" w:rsidP="00860AE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AE2" w:rsidRDefault="00860AE2" w:rsidP="00860AE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F2EE3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860AE2" w:rsidRDefault="00860AE2" w:rsidP="00860AE2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39C"/>
    <w:multiLevelType w:val="hybridMultilevel"/>
    <w:tmpl w:val="3F96B3FA"/>
    <w:lvl w:ilvl="0" w:tplc="1C6A64E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D325C43"/>
    <w:multiLevelType w:val="hybridMultilevel"/>
    <w:tmpl w:val="0672A6D6"/>
    <w:lvl w:ilvl="0" w:tplc="DFAEC22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2E3E1B"/>
    <w:multiLevelType w:val="hybridMultilevel"/>
    <w:tmpl w:val="A74A4A3E"/>
    <w:lvl w:ilvl="0" w:tplc="7F14C8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C3828C2"/>
    <w:multiLevelType w:val="hybridMultilevel"/>
    <w:tmpl w:val="03BEE760"/>
    <w:lvl w:ilvl="0" w:tplc="388E1D0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10D6378"/>
    <w:multiLevelType w:val="hybridMultilevel"/>
    <w:tmpl w:val="21BED0B0"/>
    <w:lvl w:ilvl="0" w:tplc="8BCCB5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B595979"/>
    <w:multiLevelType w:val="hybridMultilevel"/>
    <w:tmpl w:val="65FE4C4C"/>
    <w:lvl w:ilvl="0" w:tplc="AD9844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7811C0F"/>
    <w:multiLevelType w:val="hybridMultilevel"/>
    <w:tmpl w:val="ECAC1256"/>
    <w:lvl w:ilvl="0" w:tplc="BF4EC3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A1F463F"/>
    <w:multiLevelType w:val="hybridMultilevel"/>
    <w:tmpl w:val="67E65B86"/>
    <w:lvl w:ilvl="0" w:tplc="651C4B9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FB"/>
    <w:rsid w:val="00030295"/>
    <w:rsid w:val="000678B0"/>
    <w:rsid w:val="00085F46"/>
    <w:rsid w:val="0009089E"/>
    <w:rsid w:val="00090D75"/>
    <w:rsid w:val="000B5B5D"/>
    <w:rsid w:val="000D2B07"/>
    <w:rsid w:val="000F2EE3"/>
    <w:rsid w:val="00113EC2"/>
    <w:rsid w:val="00131236"/>
    <w:rsid w:val="0014658E"/>
    <w:rsid w:val="00166D31"/>
    <w:rsid w:val="0018043F"/>
    <w:rsid w:val="00195BD8"/>
    <w:rsid w:val="001E7FF6"/>
    <w:rsid w:val="001F4776"/>
    <w:rsid w:val="00202CDB"/>
    <w:rsid w:val="00274DB9"/>
    <w:rsid w:val="002A2E09"/>
    <w:rsid w:val="002D68B0"/>
    <w:rsid w:val="00306A0D"/>
    <w:rsid w:val="003206BD"/>
    <w:rsid w:val="003D505E"/>
    <w:rsid w:val="003F4341"/>
    <w:rsid w:val="00427631"/>
    <w:rsid w:val="00443B87"/>
    <w:rsid w:val="004A210B"/>
    <w:rsid w:val="004D7428"/>
    <w:rsid w:val="004E338D"/>
    <w:rsid w:val="00531E34"/>
    <w:rsid w:val="005347A2"/>
    <w:rsid w:val="005412FD"/>
    <w:rsid w:val="005624CB"/>
    <w:rsid w:val="005706F5"/>
    <w:rsid w:val="0058073C"/>
    <w:rsid w:val="005B2F83"/>
    <w:rsid w:val="005F04D0"/>
    <w:rsid w:val="005F77E3"/>
    <w:rsid w:val="006540D7"/>
    <w:rsid w:val="00655B8D"/>
    <w:rsid w:val="006D4FCC"/>
    <w:rsid w:val="006E05AB"/>
    <w:rsid w:val="00725E6D"/>
    <w:rsid w:val="00752085"/>
    <w:rsid w:val="00760F0A"/>
    <w:rsid w:val="00775B25"/>
    <w:rsid w:val="00782CB8"/>
    <w:rsid w:val="00787484"/>
    <w:rsid w:val="00834D4C"/>
    <w:rsid w:val="00860AE2"/>
    <w:rsid w:val="00875FA3"/>
    <w:rsid w:val="008A36D6"/>
    <w:rsid w:val="008A4B52"/>
    <w:rsid w:val="008C05AF"/>
    <w:rsid w:val="008D3560"/>
    <w:rsid w:val="008D36C7"/>
    <w:rsid w:val="008E7A98"/>
    <w:rsid w:val="008F3165"/>
    <w:rsid w:val="008F3E18"/>
    <w:rsid w:val="00900918"/>
    <w:rsid w:val="00945514"/>
    <w:rsid w:val="009635B5"/>
    <w:rsid w:val="009951BA"/>
    <w:rsid w:val="00A45D34"/>
    <w:rsid w:val="00A627A3"/>
    <w:rsid w:val="00B1567A"/>
    <w:rsid w:val="00B77AD9"/>
    <w:rsid w:val="00BB6E30"/>
    <w:rsid w:val="00BC7C65"/>
    <w:rsid w:val="00BD2A9A"/>
    <w:rsid w:val="00BE0F7F"/>
    <w:rsid w:val="00C00C28"/>
    <w:rsid w:val="00C126FB"/>
    <w:rsid w:val="00C51860"/>
    <w:rsid w:val="00C540EB"/>
    <w:rsid w:val="00C8637F"/>
    <w:rsid w:val="00C93193"/>
    <w:rsid w:val="00C95A6C"/>
    <w:rsid w:val="00CB3B0E"/>
    <w:rsid w:val="00CC4A77"/>
    <w:rsid w:val="00CC7A82"/>
    <w:rsid w:val="00D210DF"/>
    <w:rsid w:val="00D307F0"/>
    <w:rsid w:val="00D30E94"/>
    <w:rsid w:val="00D32688"/>
    <w:rsid w:val="00DB4E1A"/>
    <w:rsid w:val="00DB7DBC"/>
    <w:rsid w:val="00DD6F35"/>
    <w:rsid w:val="00E1653C"/>
    <w:rsid w:val="00E3781C"/>
    <w:rsid w:val="00E46B49"/>
    <w:rsid w:val="00E743C4"/>
    <w:rsid w:val="00E97780"/>
    <w:rsid w:val="00EA10DE"/>
    <w:rsid w:val="00EC07AF"/>
    <w:rsid w:val="00EF4CD5"/>
    <w:rsid w:val="00EF68AE"/>
    <w:rsid w:val="00F12448"/>
    <w:rsid w:val="00F82341"/>
    <w:rsid w:val="00FA6A8D"/>
    <w:rsid w:val="00FD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03371-E5A1-4A1D-A200-B28A741F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6F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j">
    <w:name w:val="tj"/>
    <w:basedOn w:val="Normal"/>
    <w:rsid w:val="00C126FB"/>
    <w:pPr>
      <w:suppressAutoHyphens w:val="0"/>
      <w:spacing w:before="100" w:beforeAutospacing="1" w:after="100" w:afterAutospacing="1"/>
    </w:pPr>
    <w:rPr>
      <w:rFonts w:cs="Times New Roman"/>
      <w:lang w:eastAsia="pt-BR"/>
    </w:rPr>
  </w:style>
  <w:style w:type="paragraph" w:styleId="NormalWeb">
    <w:name w:val="Normal (Web)"/>
    <w:basedOn w:val="Normal"/>
    <w:uiPriority w:val="99"/>
    <w:unhideWhenUsed/>
    <w:rsid w:val="00C126FB"/>
    <w:pPr>
      <w:suppressAutoHyphens w:val="0"/>
      <w:spacing w:before="100" w:beforeAutospacing="1" w:after="100" w:afterAutospacing="1"/>
    </w:pPr>
    <w:rPr>
      <w:rFonts w:cs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26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26FB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C126FB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C126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126FB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C126FB"/>
  </w:style>
  <w:style w:type="character" w:styleId="Forte">
    <w:name w:val="Strong"/>
    <w:basedOn w:val="Fontepargpadro"/>
    <w:uiPriority w:val="22"/>
    <w:qFormat/>
    <w:rsid w:val="00D210DF"/>
    <w:rPr>
      <w:b/>
      <w:bCs/>
    </w:rPr>
  </w:style>
  <w:style w:type="character" w:styleId="Hyperlink">
    <w:name w:val="Hyperlink"/>
    <w:basedOn w:val="Fontepargpadro"/>
    <w:uiPriority w:val="99"/>
    <w:unhideWhenUsed/>
    <w:rsid w:val="001F47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1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09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93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Decreto-Lei/Del5452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BF1D3-B23C-4082-AC36-FDF7ABA0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10</Pages>
  <Words>3184</Words>
  <Characters>17198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Honorina</dc:creator>
  <cp:lastModifiedBy>Milton</cp:lastModifiedBy>
  <cp:revision>63</cp:revision>
  <dcterms:created xsi:type="dcterms:W3CDTF">2013-05-03T03:30:00Z</dcterms:created>
  <dcterms:modified xsi:type="dcterms:W3CDTF">2013-12-19T13:40:00Z</dcterms:modified>
</cp:coreProperties>
</file>