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1E3" w:rsidRDefault="00320940">
      <w:pPr>
        <w:rPr>
          <w:b/>
        </w:rPr>
      </w:pPr>
      <w:r>
        <w:rPr>
          <w:b/>
        </w:rPr>
        <w:t>Diferença entre</w:t>
      </w:r>
      <w:r w:rsidR="0052407F">
        <w:rPr>
          <w:b/>
        </w:rPr>
        <w:t xml:space="preserve"> Leasing e CDC</w:t>
      </w:r>
      <w:r>
        <w:rPr>
          <w:b/>
        </w:rPr>
        <w:t xml:space="preserve"> para compra de automóveis.</w:t>
      </w:r>
    </w:p>
    <w:p w:rsidR="00BA71BB" w:rsidRDefault="00FC7A5E"/>
    <w:p w:rsidR="006F6A97" w:rsidRDefault="00320940">
      <w:r>
        <w:t>Muito</w:t>
      </w:r>
      <w:r w:rsidR="009369B9">
        <w:t>s</w:t>
      </w:r>
      <w:r>
        <w:t xml:space="preserve"> aposentados e pensionistas, ainda sonham com o carro zero, ou até mesmo com um carro mais novo.</w:t>
      </w:r>
    </w:p>
    <w:p w:rsidR="00320940" w:rsidRDefault="00320940">
      <w:r>
        <w:t>Tendo em vista que a renda média dos aposentados e pensionistas é relativamente baixa, esse desejo torna-se um pouco mais distante e por muitas vezes até inviável, já que comprometer a renda por um carro novo pode ser considerado por muitos, um ato luxuoso.</w:t>
      </w:r>
    </w:p>
    <w:p w:rsidR="00320940" w:rsidRDefault="00320940">
      <w:r>
        <w:t>Mesmo assim, muitos</w:t>
      </w:r>
      <w:r w:rsidR="00CB75CD">
        <w:t xml:space="preserve"> </w:t>
      </w:r>
      <w:r w:rsidR="009369B9">
        <w:t>optam</w:t>
      </w:r>
      <w:r>
        <w:t xml:space="preserve"> em financiamentos, desde empréstimos consignados cujas taxas são bem pequenas e variam até 2.14% AM, até Leasings e CDC.</w:t>
      </w:r>
    </w:p>
    <w:p w:rsidR="00320940" w:rsidRDefault="00320940">
      <w:r>
        <w:t xml:space="preserve">Na hora de contratar o financiamento, os aposentados ou pensionistas, devem se atentar basicamente no custo efetivo total do financiamento, já que muitas concessionárias, que trabalham com Leasings e </w:t>
      </w:r>
      <w:proofErr w:type="spellStart"/>
      <w:r>
        <w:t>CDC’s</w:t>
      </w:r>
      <w:proofErr w:type="spellEnd"/>
      <w:r>
        <w:t>, inserem taxas maiores podendo chegar até 3.59% AM.</w:t>
      </w:r>
    </w:p>
    <w:p w:rsidR="009F41C0" w:rsidRDefault="009F41C0">
      <w:r>
        <w:t>Para melhor escolher</w:t>
      </w:r>
      <w:r w:rsidR="00007D14">
        <w:t xml:space="preserve"> e melhor entender</w:t>
      </w:r>
      <w:r>
        <w:t>, vou demonstrar uma breve diferenciação de um para com o outro.</w:t>
      </w:r>
    </w:p>
    <w:p w:rsidR="009F41C0" w:rsidRDefault="009F41C0">
      <w:r>
        <w:t xml:space="preserve">Em se tratando de CDC o consumidor paga um pouco a mais que no Leasing, pois a taxas sofrem variações que podem chegar a 2.34% </w:t>
      </w:r>
      <w:proofErr w:type="gramStart"/>
      <w:r>
        <w:t>AM.</w:t>
      </w:r>
      <w:proofErr w:type="gramEnd"/>
      <w:r>
        <w:t xml:space="preserve">Ocorre também </w:t>
      </w:r>
      <w:r w:rsidR="005E08B4">
        <w:t>no</w:t>
      </w:r>
      <w:r>
        <w:t xml:space="preserve"> caso de CDC, que o veículo fica em nome do devedor até o final contrato, o contratante também consegue pagar antecipadamente as parcelas, para assim obter descontos nos juros já embutidos nas </w:t>
      </w:r>
      <w:proofErr w:type="gramStart"/>
      <w:r>
        <w:t>prestações</w:t>
      </w:r>
      <w:proofErr w:type="gramEnd"/>
      <w:r>
        <w:t xml:space="preserve"> e por fim, </w:t>
      </w:r>
      <w:r w:rsidR="005E08B4">
        <w:t>em caso de inadimplência, a financeira precisa ingressar judicialmente para conseguir o carro de volta.</w:t>
      </w:r>
    </w:p>
    <w:p w:rsidR="00831C47" w:rsidRDefault="00831C47">
      <w:r>
        <w:t>Quando o assunto é o Leasing, muda-se um pouco de cenário. No que se refere ao Leasing, a parcela de um financiamento nesta modalidade, a parcela é mais baixa do que no CD</w:t>
      </w:r>
      <w:r w:rsidR="00C13AD5">
        <w:t>C</w:t>
      </w:r>
      <w:r w:rsidR="005F2EFA">
        <w:t>, ou seja, sua taxa de juros é um pouco menos e a taxa gira em torno de 1.12%</w:t>
      </w:r>
      <w:proofErr w:type="spellStart"/>
      <w:proofErr w:type="gramStart"/>
      <w:r w:rsidR="005F2EFA">
        <w:t>am</w:t>
      </w:r>
      <w:proofErr w:type="spellEnd"/>
      <w:proofErr w:type="gramEnd"/>
      <w:r w:rsidR="005F2EFA">
        <w:t xml:space="preserve"> até 1.75%</w:t>
      </w:r>
      <w:proofErr w:type="spellStart"/>
      <w:r w:rsidR="005F2EFA">
        <w:t>am</w:t>
      </w:r>
      <w:proofErr w:type="spellEnd"/>
      <w:r w:rsidR="00C13AD5">
        <w:t>.T</w:t>
      </w:r>
      <w:r>
        <w:t>ambém</w:t>
      </w:r>
      <w:r w:rsidR="00C13AD5">
        <w:t xml:space="preserve"> é </w:t>
      </w:r>
      <w:r>
        <w:t xml:space="preserve">um grande diferencial, é </w:t>
      </w:r>
      <w:r w:rsidR="00C13AD5">
        <w:t>que o financiador é o proprietário do veículo, sendo assim este carro em tese, é ‘’alugado’’ pelo banco.No caso também de leasing, a restituição do veículo em caso de inadimplência, é mais rápida e mais eficaz do que no CDC , ou seja, antes de completar de 90 dias elas já conseguem restituir tal veículo de forma mais branda, quase sempre sem ação judicial.O único aspecto que podemos dizer que é negativo em relação ao Leasing, é o fato de poder pagar parcelas antecipadas, ou seja, pagar ou algumas parcelas para ter o desconto</w:t>
      </w:r>
      <w:r w:rsidR="005F2EFA">
        <w:t xml:space="preserve"> </w:t>
      </w:r>
      <w:r w:rsidR="00C13AD5">
        <w:t>que só existem em contratos de CDC, ou seja, deve pagar de forma continua, até o final do contrato.</w:t>
      </w:r>
    </w:p>
    <w:p w:rsidR="00636ACE" w:rsidRDefault="00636ACE"/>
    <w:p w:rsidR="00320940" w:rsidRDefault="00320940"/>
    <w:p w:rsidR="00320940" w:rsidRDefault="00320940"/>
    <w:p w:rsidR="00320940" w:rsidRDefault="00320940"/>
    <w:p w:rsidR="00320940" w:rsidRDefault="00320940"/>
    <w:p w:rsidR="00320940" w:rsidRDefault="00320940"/>
    <w:p w:rsidR="00320940" w:rsidRDefault="00320940"/>
    <w:p w:rsidR="00320940" w:rsidRPr="004251E3" w:rsidRDefault="00320940">
      <w:r>
        <w:t xml:space="preserve"> </w:t>
      </w:r>
    </w:p>
    <w:p w:rsidR="00D33EDF" w:rsidRDefault="00D33EDF">
      <w:pPr>
        <w:rPr>
          <w:b/>
        </w:rPr>
      </w:pPr>
    </w:p>
    <w:p w:rsidR="00D33EDF" w:rsidRPr="00D33EDF" w:rsidRDefault="00D33EDF"/>
    <w:sectPr w:rsidR="00D33EDF" w:rsidRPr="00D33EDF" w:rsidSect="00422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3EDF"/>
    <w:rsid w:val="00007D14"/>
    <w:rsid w:val="001F3DC4"/>
    <w:rsid w:val="00263221"/>
    <w:rsid w:val="00320940"/>
    <w:rsid w:val="00422EF4"/>
    <w:rsid w:val="004251E3"/>
    <w:rsid w:val="00492560"/>
    <w:rsid w:val="0052407F"/>
    <w:rsid w:val="005E08B4"/>
    <w:rsid w:val="005F2EFA"/>
    <w:rsid w:val="00636ACE"/>
    <w:rsid w:val="006F6A97"/>
    <w:rsid w:val="00831C47"/>
    <w:rsid w:val="009369B9"/>
    <w:rsid w:val="00993AC7"/>
    <w:rsid w:val="009F41C0"/>
    <w:rsid w:val="00BB067C"/>
    <w:rsid w:val="00C13AD5"/>
    <w:rsid w:val="00CB75CD"/>
    <w:rsid w:val="00D33EDF"/>
    <w:rsid w:val="00ED0B95"/>
    <w:rsid w:val="00F0689C"/>
    <w:rsid w:val="00FC7A5E"/>
    <w:rsid w:val="00FF4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AMP-NOTE-SEGUROS</dc:creator>
  <cp:lastModifiedBy>AMP-NOTE-SEGUROS</cp:lastModifiedBy>
  <cp:revision>3</cp:revision>
  <dcterms:created xsi:type="dcterms:W3CDTF">2013-10-17T18:36:00Z</dcterms:created>
  <dcterms:modified xsi:type="dcterms:W3CDTF">2013-11-14T12:58:00Z</dcterms:modified>
</cp:coreProperties>
</file>