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B0" w:rsidRPr="003B2DB0" w:rsidRDefault="003B2DB0" w:rsidP="00830C77">
      <w:pPr>
        <w:tabs>
          <w:tab w:val="left" w:pos="6379"/>
        </w:tabs>
        <w:spacing w:before="100" w:beforeAutospacing="1" w:line="360" w:lineRule="auto"/>
        <w:ind w:left="-284" w:right="544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ABUSO DE ÁLCOOL E PANCREATITE CRÔNICA, UMA REVISÃO</w:t>
      </w:r>
    </w:p>
    <w:p w:rsidR="003B2DB0" w:rsidRPr="003B2DB0" w:rsidRDefault="003B2DB0" w:rsidP="00830C77">
      <w:pPr>
        <w:tabs>
          <w:tab w:val="left" w:pos="6379"/>
        </w:tabs>
        <w:spacing w:before="100" w:beforeAutospacing="1" w:line="360" w:lineRule="auto"/>
        <w:ind w:left="1134" w:right="70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2DB0">
        <w:rPr>
          <w:rFonts w:ascii="Times New Roman" w:hAnsi="Times New Roman" w:cs="Times New Roman"/>
          <w:sz w:val="24"/>
          <w:szCs w:val="24"/>
        </w:rPr>
        <w:t>Juliane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 Vilela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Salomão¹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Francispaula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 Ribeiro</w:t>
      </w:r>
      <w:r w:rsidR="00830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30C77">
        <w:rPr>
          <w:rFonts w:ascii="Times New Roman" w:hAnsi="Times New Roman" w:cs="Times New Roman"/>
          <w:sz w:val="24"/>
          <w:szCs w:val="24"/>
        </w:rPr>
        <w:t>Oliveira</w:t>
      </w:r>
      <w:r w:rsidRPr="003B2DB0">
        <w:rPr>
          <w:rFonts w:ascii="Times New Roman" w:hAnsi="Times New Roman" w:cs="Times New Roman"/>
          <w:sz w:val="24"/>
          <w:szCs w:val="24"/>
        </w:rPr>
        <w:t>²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Gildásio</w:t>
      </w:r>
      <w:proofErr w:type="spellEnd"/>
      <w:r w:rsidR="00830C77">
        <w:rPr>
          <w:rFonts w:ascii="Times New Roman" w:hAnsi="Times New Roman" w:cs="Times New Roman"/>
          <w:sz w:val="24"/>
          <w:szCs w:val="24"/>
        </w:rPr>
        <w:t xml:space="preserve"> Ferreira de </w:t>
      </w:r>
      <w:proofErr w:type="spellStart"/>
      <w:r w:rsidR="00830C77">
        <w:rPr>
          <w:rFonts w:ascii="Times New Roman" w:hAnsi="Times New Roman" w:cs="Times New Roman"/>
          <w:sz w:val="24"/>
          <w:szCs w:val="24"/>
        </w:rPr>
        <w:t>Oliveira</w:t>
      </w:r>
      <w:r w:rsidRPr="003B2DB0">
        <w:rPr>
          <w:rFonts w:ascii="Times New Roman" w:hAnsi="Times New Roman" w:cs="Times New Roman"/>
          <w:sz w:val="24"/>
          <w:szCs w:val="24"/>
        </w:rPr>
        <w:t>³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Marigéssina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Lazari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DB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 xml:space="preserve">, Rafaela Barbosa </w:t>
      </w:r>
      <w:r w:rsidR="00830C77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3B2DB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B2DB0">
        <w:rPr>
          <w:rFonts w:ascii="Times New Roman" w:hAnsi="Times New Roman" w:cs="Times New Roman"/>
          <w:sz w:val="24"/>
          <w:szCs w:val="24"/>
        </w:rPr>
        <w:t>, Renata Oliveira</w:t>
      </w:r>
      <w:r w:rsidR="00830C77">
        <w:rPr>
          <w:rFonts w:ascii="Times New Roman" w:hAnsi="Times New Roman" w:cs="Times New Roman"/>
          <w:sz w:val="24"/>
          <w:szCs w:val="24"/>
        </w:rPr>
        <w:t xml:space="preserve"> de Souza</w:t>
      </w:r>
      <w:r w:rsidRPr="003B2DB0">
        <w:rPr>
          <w:rFonts w:ascii="Times New Roman" w:hAnsi="Times New Roman" w:cs="Times New Roman"/>
          <w:sz w:val="24"/>
          <w:szCs w:val="24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3B2DB0" w:rsidRPr="003B2DB0" w:rsidRDefault="003B2DB0" w:rsidP="00830C77">
      <w:pPr>
        <w:spacing w:before="100" w:beforeAutospacing="1" w:line="360" w:lineRule="auto"/>
        <w:ind w:left="1134" w:right="54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64B0" w:rsidRPr="00E10AB6" w:rsidRDefault="003B2DB0" w:rsidP="005D64B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RESUMO:</w:t>
      </w:r>
      <w:r w:rsidR="009E3243" w:rsidRPr="005D64B0">
        <w:rPr>
          <w:rFonts w:ascii="Times New Roman" w:hAnsi="Times New Roman" w:cs="Times New Roman"/>
          <w:sz w:val="24"/>
          <w:szCs w:val="24"/>
        </w:rPr>
        <w:t xml:space="preserve"> </w:t>
      </w:r>
      <w:r w:rsidR="005D64B0" w:rsidRPr="00E10AB6">
        <w:rPr>
          <w:rFonts w:ascii="Times New Roman" w:hAnsi="Times New Roman" w:cs="Times New Roman"/>
          <w:sz w:val="24"/>
          <w:szCs w:val="24"/>
        </w:rPr>
        <w:t xml:space="preserve">A pancreatite </w:t>
      </w:r>
      <w:r w:rsidR="009E3243" w:rsidRPr="00E10AB6">
        <w:rPr>
          <w:rFonts w:ascii="Times New Roman" w:hAnsi="Times New Roman" w:cs="Times New Roman"/>
          <w:sz w:val="24"/>
          <w:szCs w:val="24"/>
        </w:rPr>
        <w:t>crônica</w:t>
      </w:r>
      <w:r w:rsidR="009E3243">
        <w:rPr>
          <w:rFonts w:ascii="Times New Roman" w:hAnsi="Times New Roman" w:cs="Times New Roman"/>
          <w:sz w:val="24"/>
          <w:szCs w:val="24"/>
        </w:rPr>
        <w:t xml:space="preserve"> (</w:t>
      </w:r>
      <w:r w:rsidR="00DE2D5B">
        <w:rPr>
          <w:rFonts w:ascii="Times New Roman" w:hAnsi="Times New Roman" w:cs="Times New Roman"/>
          <w:sz w:val="24"/>
          <w:szCs w:val="24"/>
        </w:rPr>
        <w:t>PC)</w:t>
      </w:r>
      <w:r w:rsidR="009E3243">
        <w:rPr>
          <w:rFonts w:ascii="Times New Roman" w:hAnsi="Times New Roman" w:cs="Times New Roman"/>
          <w:sz w:val="24"/>
          <w:szCs w:val="24"/>
        </w:rPr>
        <w:t xml:space="preserve"> </w:t>
      </w:r>
      <w:r w:rsidR="005D64B0" w:rsidRPr="00E10AB6">
        <w:rPr>
          <w:rFonts w:ascii="Times New Roman" w:hAnsi="Times New Roman" w:cs="Times New Roman"/>
          <w:sz w:val="24"/>
          <w:szCs w:val="24"/>
        </w:rPr>
        <w:t>tem sido alvo de grandes discussões que vão desde o entendimento da sua etiologia até a investigação de novas modalidades terapêuticas. Reconhece-se que o consumo abusivo do álcool desempenha papel importante no desenvolvimento da injúria pancreática. Baseado nestas considerações, o presente trabalho tem por objetivo a revisão bibliográfica dos fatores preditivos e complicações envolvidas na históri</w:t>
      </w:r>
      <w:r w:rsidR="00DE2D5B">
        <w:rPr>
          <w:rFonts w:ascii="Times New Roman" w:hAnsi="Times New Roman" w:cs="Times New Roman"/>
          <w:sz w:val="24"/>
          <w:szCs w:val="24"/>
        </w:rPr>
        <w:t>a natural da PC</w:t>
      </w:r>
      <w:r w:rsidR="005D64B0" w:rsidRPr="00E10AB6">
        <w:rPr>
          <w:rFonts w:ascii="Times New Roman" w:hAnsi="Times New Roman" w:cs="Times New Roman"/>
          <w:sz w:val="24"/>
          <w:szCs w:val="24"/>
        </w:rPr>
        <w:t xml:space="preserve">, elucidar danos abusivos do álcool e sua relação com a doença, bem como </w:t>
      </w:r>
      <w:r w:rsidR="005D64B0" w:rsidRPr="00E10AB6">
        <w:rPr>
          <w:rFonts w:ascii="Times New Roman" w:hAnsi="Times New Roman" w:cs="Times New Roman"/>
          <w:bCs/>
          <w:sz w:val="24"/>
          <w:szCs w:val="24"/>
        </w:rPr>
        <w:t>analisar a relação do enfermeiro frente ao paciente etilista com predis</w:t>
      </w:r>
      <w:r w:rsidR="00DE2D5B">
        <w:rPr>
          <w:rFonts w:ascii="Times New Roman" w:hAnsi="Times New Roman" w:cs="Times New Roman"/>
          <w:bCs/>
          <w:sz w:val="24"/>
          <w:szCs w:val="24"/>
        </w:rPr>
        <w:t>posição para PC</w:t>
      </w:r>
      <w:r w:rsidR="005D64B0" w:rsidRPr="00E10AB6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C77" w:rsidRPr="00830C77" w:rsidRDefault="005D64B0" w:rsidP="00830C7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B6">
        <w:rPr>
          <w:rFonts w:ascii="Times New Roman" w:hAnsi="Times New Roman" w:cs="Times New Roman"/>
          <w:sz w:val="24"/>
          <w:szCs w:val="24"/>
        </w:rPr>
        <w:t xml:space="preserve">Foi utilizado como método revisão de literatura em artigos publicados entre 2000 e 2011 com consultas feitas nas bases de dados: </w:t>
      </w:r>
      <w:proofErr w:type="spellStart"/>
      <w:r w:rsidRPr="00E10AB6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E10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AB6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Pr="00E10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AB6">
        <w:rPr>
          <w:rFonts w:ascii="Times New Roman" w:hAnsi="Times New Roman" w:cs="Times New Roman"/>
          <w:sz w:val="24"/>
          <w:szCs w:val="24"/>
        </w:rPr>
        <w:t>Lilacs</w:t>
      </w:r>
      <w:proofErr w:type="spellEnd"/>
      <w:r w:rsidRPr="00E10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Após a realização do estudo concluiu-se que a 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>abstinência do consumo de álcool é imprescindível,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9E3243">
        <w:rPr>
          <w:rFonts w:ascii="Times New Roman" w:eastAsia="Times New Roman" w:hAnsi="Times New Roman" w:cs="Times New Roman"/>
          <w:sz w:val="24"/>
          <w:szCs w:val="24"/>
        </w:rPr>
        <w:t>preve</w:t>
      </w:r>
      <w:r w:rsidR="0096312F">
        <w:rPr>
          <w:rFonts w:ascii="Times New Roman" w:eastAsia="Times New Roman" w:hAnsi="Times New Roman" w:cs="Times New Roman"/>
          <w:sz w:val="24"/>
          <w:szCs w:val="24"/>
        </w:rPr>
        <w:t xml:space="preserve">nção,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recuperação e cura dos pacientes com PC, 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>uma vez que a manutenção de ingestão excessiva de álcool exacerba o dano pancreático e aumenta</w:t>
      </w:r>
      <w:r w:rsidR="00DE2D5B">
        <w:rPr>
          <w:rFonts w:ascii="Times New Roman" w:eastAsia="Times New Roman" w:hAnsi="Times New Roman" w:cs="Times New Roman"/>
          <w:sz w:val="24"/>
          <w:szCs w:val="24"/>
        </w:rPr>
        <w:t xml:space="preserve"> a mortalidade.</w:t>
      </w:r>
    </w:p>
    <w:p w:rsidR="003B2DB0" w:rsidRPr="003B2DB0" w:rsidRDefault="003B2DB0" w:rsidP="003B2DB0">
      <w:pPr>
        <w:tabs>
          <w:tab w:val="left" w:pos="619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ab/>
      </w:r>
    </w:p>
    <w:p w:rsid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PALA</w:t>
      </w:r>
      <w:r w:rsidR="00352B7F">
        <w:rPr>
          <w:rFonts w:ascii="Times New Roman" w:hAnsi="Times New Roman" w:cs="Times New Roman"/>
          <w:b/>
          <w:sz w:val="24"/>
          <w:szCs w:val="24"/>
        </w:rPr>
        <w:t xml:space="preserve">VRASCHAVE: Pancreatite Crônica; </w:t>
      </w:r>
      <w:r w:rsidR="0096312F">
        <w:rPr>
          <w:rFonts w:ascii="Times New Roman" w:hAnsi="Times New Roman" w:cs="Times New Roman"/>
          <w:b/>
          <w:sz w:val="24"/>
          <w:szCs w:val="24"/>
        </w:rPr>
        <w:t xml:space="preserve">Abuso de álcool; </w:t>
      </w:r>
      <w:r w:rsidR="00352B7F">
        <w:rPr>
          <w:rFonts w:ascii="Times New Roman" w:hAnsi="Times New Roman" w:cs="Times New Roman"/>
          <w:b/>
          <w:sz w:val="24"/>
          <w:szCs w:val="24"/>
        </w:rPr>
        <w:t xml:space="preserve">Alcoolismo; Complicações. </w:t>
      </w:r>
    </w:p>
    <w:p w:rsidR="00830C77" w:rsidRDefault="00830C77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6E98" w:rsidRP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E98">
        <w:rPr>
          <w:rFonts w:ascii="Times New Roman" w:hAnsi="Times New Roman" w:cs="Times New Roman"/>
          <w:sz w:val="20"/>
          <w:szCs w:val="20"/>
        </w:rPr>
        <w:t>Professora Especialista em Enfermagem do Trabalho da FASB (Faculdade São Francisco de Barreiras)</w:t>
      </w:r>
    </w:p>
    <w:p w:rsid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E98">
        <w:rPr>
          <w:rFonts w:ascii="Times New Roman" w:hAnsi="Times New Roman" w:cs="Times New Roman"/>
          <w:sz w:val="20"/>
          <w:szCs w:val="20"/>
        </w:rPr>
        <w:t>Acadêmica do 5º Semestre do Curso de Enfermagem da FASB ( Faculdade São Francisco de Barreiras)</w:t>
      </w:r>
    </w:p>
    <w:p w:rsidR="00006E98" w:rsidRP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Acadêmico</w:t>
      </w:r>
      <w:r w:rsidRPr="00006E98">
        <w:rPr>
          <w:rFonts w:ascii="Times New Roman" w:hAnsi="Times New Roman" w:cs="Times New Roman"/>
          <w:sz w:val="20"/>
          <w:szCs w:val="20"/>
        </w:rPr>
        <w:t xml:space="preserve"> do 5º Semestre do Curso de Enfermagem da FASB ( Faculdade São Francisco de Barreiras)</w:t>
      </w:r>
    </w:p>
    <w:p w:rsidR="00006E98" w:rsidRP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E98">
        <w:rPr>
          <w:rFonts w:ascii="Times New Roman" w:hAnsi="Times New Roman" w:cs="Times New Roman"/>
          <w:sz w:val="20"/>
          <w:szCs w:val="20"/>
        </w:rPr>
        <w:t xml:space="preserve">Acadêmica do 5º Semestre do Curso de Enfermagem da FASB </w:t>
      </w:r>
      <w:proofErr w:type="gramStart"/>
      <w:r w:rsidRPr="00006E9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06E98">
        <w:rPr>
          <w:rFonts w:ascii="Times New Roman" w:hAnsi="Times New Roman" w:cs="Times New Roman"/>
          <w:sz w:val="20"/>
          <w:szCs w:val="20"/>
        </w:rPr>
        <w:t>Faculdade São Francisco de Barreiras)</w:t>
      </w:r>
    </w:p>
    <w:p w:rsidR="00006E98" w:rsidRP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E98">
        <w:rPr>
          <w:rFonts w:ascii="Times New Roman" w:hAnsi="Times New Roman" w:cs="Times New Roman"/>
          <w:sz w:val="20"/>
          <w:szCs w:val="20"/>
        </w:rPr>
        <w:t xml:space="preserve">Acadêmica do 5º Semestre do Curso de Enfermagem da FASB </w:t>
      </w:r>
      <w:proofErr w:type="gramStart"/>
      <w:r w:rsidRPr="00006E9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06E98">
        <w:rPr>
          <w:rFonts w:ascii="Times New Roman" w:hAnsi="Times New Roman" w:cs="Times New Roman"/>
          <w:sz w:val="20"/>
          <w:szCs w:val="20"/>
        </w:rPr>
        <w:t>Faculdade São Francisco de Barreiras)</w:t>
      </w:r>
    </w:p>
    <w:p w:rsidR="00006E98" w:rsidRPr="00006E98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⁶</w:t>
      </w:r>
      <w:r w:rsidRPr="00006E98">
        <w:rPr>
          <w:rFonts w:ascii="Times New Roman" w:hAnsi="Times New Roman" w:cs="Times New Roman"/>
          <w:sz w:val="20"/>
          <w:szCs w:val="20"/>
        </w:rPr>
        <w:t xml:space="preserve">Acadêmica do 5º Semestre do Curso de Enfermagem da FASB </w:t>
      </w:r>
      <w:proofErr w:type="gramStart"/>
      <w:r w:rsidRPr="00006E98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006E98">
        <w:rPr>
          <w:rFonts w:ascii="Times New Roman" w:hAnsi="Times New Roman" w:cs="Times New Roman"/>
          <w:sz w:val="20"/>
          <w:szCs w:val="20"/>
        </w:rPr>
        <w:t>Faculd</w:t>
      </w:r>
      <w:r>
        <w:rPr>
          <w:rFonts w:ascii="Times New Roman" w:hAnsi="Times New Roman" w:cs="Times New Roman"/>
          <w:sz w:val="20"/>
          <w:szCs w:val="20"/>
        </w:rPr>
        <w:t>ade São Francisco de Barreiras)</w:t>
      </w:r>
    </w:p>
    <w:p w:rsidR="00006E98" w:rsidRPr="00830C77" w:rsidRDefault="00006E98" w:rsidP="00006E9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C77" w:rsidRPr="00830C77" w:rsidRDefault="00830C77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DB0" w:rsidRPr="003B2DB0" w:rsidRDefault="003B2DB0" w:rsidP="003B2DB0">
      <w:pPr>
        <w:spacing w:before="100" w:beforeAutospacing="1" w:line="360" w:lineRule="auto"/>
        <w:ind w:right="5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2DB0" w:rsidRPr="003B2DB0" w:rsidRDefault="003B2DB0" w:rsidP="003B2DB0">
      <w:pPr>
        <w:spacing w:before="100" w:beforeAutospacing="1" w:line="360" w:lineRule="auto"/>
        <w:ind w:right="5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B2DB0" w:rsidRPr="003B2DB0" w:rsidRDefault="003B2DB0" w:rsidP="003B2DB0">
      <w:pPr>
        <w:spacing w:before="100" w:beforeAutospacing="1" w:line="360" w:lineRule="auto"/>
        <w:ind w:left="1134" w:right="5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B0" w:rsidRPr="003B2DB0" w:rsidRDefault="003B2DB0" w:rsidP="003B2DB0">
      <w:pPr>
        <w:spacing w:before="100" w:before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O alcoolismo é considerado um problema de saúde publica alarmante, pois acomete diversos setores sociais, acarretando graves dificuldades evidenciadas por problemas profissionais, psicológicos, emocionais e sociais. O uso crônico do álcool causa alterações comportamentais (agressividade, conflitos familiares, violência urbana e doméstica), comprometimentos orgânicos (hipertensão arterial, gastrite, cirrose) e clínicos (depressão, doenças vitais), que são as causas para buscar cuidados de saúde, contribuindo também para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>a alta prevalência de acidentes automobilístico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 xml:space="preserve"> e absenteísmo laboral. Consequentemente, é um problema que onera os cofres públicos, pelos pre</w:t>
      </w:r>
      <w:r w:rsidR="00497320">
        <w:rPr>
          <w:rFonts w:ascii="Times New Roman" w:hAnsi="Times New Roman" w:cs="Times New Roman"/>
          <w:sz w:val="24"/>
          <w:szCs w:val="24"/>
        </w:rPr>
        <w:t>juízos que causam a sociedade</w:t>
      </w:r>
      <w:r w:rsidR="00497320" w:rsidRPr="004973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97320">
        <w:rPr>
          <w:rFonts w:ascii="Times New Roman" w:hAnsi="Times New Roman" w:cs="Times New Roman"/>
          <w:sz w:val="24"/>
          <w:szCs w:val="24"/>
        </w:rPr>
        <w:t>.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O uso abusivo do álcool ainda esta associado ao surgimento de algumas patologias consideradas graves dentre elas a pancreatite crônica, doença progressiva, caracterizada histologicamente por infiltrado inflamatório, fibrose e calcificações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intraductais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. Seu curso clínico se caracteriza por episódios de dor abdominal intensa, insuficiência pancreática exócrina e endócrina e perda ponderal involuntária.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>²</w:t>
      </w:r>
      <w:proofErr w:type="gramEnd"/>
    </w:p>
    <w:p w:rsidR="003B2DB0" w:rsidRPr="00F7501C" w:rsidRDefault="003B2DB0" w:rsidP="003B2DB0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2DB0">
        <w:rPr>
          <w:rFonts w:ascii="Times New Roman" w:hAnsi="Times New Roman" w:cs="Times New Roman"/>
          <w:sz w:val="24"/>
          <w:szCs w:val="24"/>
        </w:rPr>
        <w:t>Dessa forma</w:t>
      </w:r>
      <w:r w:rsidRPr="003B2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</w:rPr>
        <w:t xml:space="preserve">o alcoolismo vem despertando a atenção do poder público e dos profissionais da saúde pelo seu potencial patogênico. Na área da saúde, um dos maiores grupos é do profissional de enfermagem. Por ser também aquele que passa a maior parte do tempo junto aos usuários dos serviços de saúde, tem melhores condições de auxiliar os que apresentam problemas relacionados com </w:t>
      </w:r>
      <w:r w:rsidR="00F7501C">
        <w:rPr>
          <w:rFonts w:ascii="Times New Roman" w:hAnsi="Times New Roman" w:cs="Times New Roman"/>
          <w:sz w:val="24"/>
          <w:szCs w:val="24"/>
        </w:rPr>
        <w:t xml:space="preserve">a ingestão abusiva de álcool. </w:t>
      </w:r>
      <w:proofErr w:type="gramStart"/>
      <w:r w:rsidR="00F7501C" w:rsidRPr="00F750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>Na pancreatite esses profissionais mantêm uma relação ainda mais próxima com os pacientes, pois são responsáveis pelos cuidados prestados durante todo o processo da doença, nos casos em que esses pacientes são mantidos hospitalizados; bem como nas ações de educação em saúde, conscientizando-os quanto aos malefícios do álcool e da importância de não voltar a ingerir bebida alcoólica, pois, sabe-se que a educação em saúde assim como políticas públicas de combate as doenças é um dos fatores primordiais para a redução no índice de algumas patologias, incluindo a pancreatite.</w:t>
      </w:r>
      <w:r w:rsidRPr="00F750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F7501C" w:rsidRPr="00F7501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Sabe-se que, estudos vêem sendo realizados com o objetivo de reverter os índices de doenças ocasionadas pelo abuso de álcool; o que é um processo complicado, pois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 xml:space="preserve"> de uma questão de reeducação. A sociedade em geral, principalmente a família desempenha um papel de grande importância, pois transmite informações a respeito da conduta social adequada. </w:t>
      </w: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Os profissionais de saúde são responsáveis por transmitir informações a respeito dos prejuízos advindos do abuso de álcool e o poder público por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>regulamentar</w:t>
      </w:r>
      <w:r w:rsidR="00FB4496" w:rsidRPr="003B2DB0">
        <w:rPr>
          <w:rFonts w:ascii="Times New Roman" w:hAnsi="Times New Roman" w:cs="Times New Roman"/>
          <w:sz w:val="24"/>
          <w:szCs w:val="24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</w:rPr>
        <w:t>ações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 xml:space="preserve"> de combate as doenças. Dessa forma são fundamentais atuações conjuntas eficientes entre profissionais de saúde e </w:t>
      </w:r>
      <w:r w:rsidRPr="003B2DB0">
        <w:rPr>
          <w:rFonts w:ascii="Times New Roman" w:hAnsi="Times New Roman" w:cs="Times New Roman"/>
          <w:sz w:val="24"/>
          <w:szCs w:val="24"/>
        </w:rPr>
        <w:lastRenderedPageBreak/>
        <w:t xml:space="preserve">ações governamentais no combate ao uso abusivo de álcool a fim de prevenir patologias como a pancreatite e evitar custos com internação, desintoxicação e demais reflexos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>sociais.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>²</w:t>
      </w: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>Esse artigo consiste em dar suporte teórico aos estudos desenvolvidos sobre a relação entre abuso de álcool e pancreatite crônica. Sendo necessário um estudo dos principais fatores que colaboram para o surgimento da doença, bem como suas principais manifestações clinicas e complicações; pois conhecendo as causas será mais fácil desenvolver estudos e práticas para a prevenção e cura da enfermidade.</w:t>
      </w:r>
      <w:r w:rsidRPr="003B2D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</w:rPr>
        <w:t>Adentra a discussão outros aspectos relevantes ao estudo da temática como cuidados nutricionais direcionados a pacientes pancreáticos.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O estudo no qual se propõe verificar a associação entre o abuso de álcool e pancreatite crônica, objetiva identificar fatores preditivos e </w:t>
      </w:r>
      <w:r w:rsidRPr="003B2D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principais manifestações clínicas ocasionadas </w:t>
      </w:r>
      <w:r w:rsidRPr="003B2DB0">
        <w:rPr>
          <w:rFonts w:ascii="Times New Roman" w:hAnsi="Times New Roman" w:cs="Times New Roman"/>
          <w:sz w:val="24"/>
          <w:szCs w:val="24"/>
        </w:rPr>
        <w:t>pela doença;</w:t>
      </w:r>
      <w:r w:rsidRPr="003B2DB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bem como, relacionar complicações desencadeadas e elucidar danos do uso abusivo do álcool relacionando-o com a Pancreatite. Visa também</w:t>
      </w:r>
      <w:r w:rsidRPr="003B2DB0">
        <w:rPr>
          <w:rFonts w:ascii="Times New Roman" w:hAnsi="Times New Roman" w:cs="Times New Roman"/>
          <w:sz w:val="24"/>
          <w:szCs w:val="24"/>
        </w:rPr>
        <w:t xml:space="preserve"> analisar a assistência de enfermagem à pacientes etilistas.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>Partindo da hipótese de que a principal causa etiológica da pancreatite crônica esta intimamente relacionada ao abuso de álcool, sendo os fatores multifatoriais determinantes na minoria dos casos. O artigo consiste em dar suporte teórico aos estudos desenvolvidos sobre a relação entre o abuso de álcool e pancreatite crônica.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DB0" w:rsidRPr="003B2DB0" w:rsidRDefault="003B2DB0" w:rsidP="003B2DB0">
      <w:pPr>
        <w:spacing w:before="100" w:beforeAutospacing="1" w:line="360" w:lineRule="auto"/>
        <w:ind w:right="5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MATERIAIS E MÉTODOS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>Para realização da pesquisa utilizaremos como base o método dedutivo, onde através da indução, não se produzirá conhecimentos novos, mas conhecimentos que antes</w:t>
      </w:r>
      <w:r w:rsidR="00F7501C">
        <w:rPr>
          <w:rFonts w:ascii="Times New Roman" w:hAnsi="Times New Roman" w:cs="Times New Roman"/>
          <w:sz w:val="24"/>
          <w:szCs w:val="24"/>
        </w:rPr>
        <w:t xml:space="preserve"> estavam implícitos </w:t>
      </w:r>
      <w:proofErr w:type="gramStart"/>
      <w:r w:rsidR="00F7501C" w:rsidRPr="00F7501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>.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Para o desenvolvimento do presente estudo será realizado um levantamento bibliográfico por meio de artigos científicos sobre pancreatite crônica no período de 2000 a 2011, utilizando as bases de dados MEDLINE, SCIELO, LILACS e PUBMED. Far-se-á também uso dos conteúdos disponíveis em textos relacionados à pancreatite crônica, bem como, as principais manifestações clínicas da doença. Do mesmo modo serão consultados outros periódicos da área e dados estatísticos recentes que apontam para a relação entre o uso abusivo do álcool e o surgimento da doença. 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A pesquisa irá contribuir significativamente para o estudo da pancreatite crônica no meio acadêmico e cientifico, bem como para a comunidade em geral, já que a principal causa da doença esta relacionada ao álcool, porquanto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>sabe-se</w:t>
      </w:r>
      <w:proofErr w:type="gramEnd"/>
      <w:r w:rsidRPr="003B2DB0">
        <w:rPr>
          <w:rFonts w:ascii="Times New Roman" w:hAnsi="Times New Roman" w:cs="Times New Roman"/>
          <w:sz w:val="24"/>
          <w:szCs w:val="24"/>
        </w:rPr>
        <w:t xml:space="preserve"> que o alcoolismo constitui um problema de saúde publica alarmante. </w:t>
      </w:r>
    </w:p>
    <w:p w:rsidR="003B2DB0" w:rsidRPr="003B2DB0" w:rsidRDefault="003B2DB0" w:rsidP="003B2DB0">
      <w:pPr>
        <w:spacing w:before="100" w:beforeAutospacing="1" w:line="360" w:lineRule="auto"/>
        <w:ind w:left="1134" w:right="5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DB0" w:rsidRPr="003B2DB0" w:rsidRDefault="003B2DB0" w:rsidP="003B2DB0">
      <w:pPr>
        <w:spacing w:before="100" w:beforeAutospacing="1" w:line="360" w:lineRule="auto"/>
        <w:ind w:right="5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 xml:space="preserve">RESULTADOS </w:t>
      </w:r>
      <w:r w:rsidR="00D06F6E">
        <w:rPr>
          <w:rFonts w:ascii="Times New Roman" w:hAnsi="Times New Roman" w:cs="Times New Roman"/>
          <w:b/>
          <w:sz w:val="24"/>
          <w:szCs w:val="24"/>
        </w:rPr>
        <w:t>E DISCUSSAO</w:t>
      </w:r>
    </w:p>
    <w:p w:rsidR="003B2DB0" w:rsidRPr="003B2DB0" w:rsidRDefault="003B2DB0" w:rsidP="003B2DB0">
      <w:pPr>
        <w:tabs>
          <w:tab w:val="left" w:pos="1843"/>
        </w:tabs>
        <w:spacing w:after="0" w:line="360" w:lineRule="auto"/>
        <w:ind w:hanging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 xml:space="preserve">                  1. Fatores preditivos e </w:t>
      </w:r>
      <w:r w:rsidRPr="003B2D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principais manifestações clínicas ocasionadas </w:t>
      </w:r>
      <w:r w:rsidRPr="003B2DB0">
        <w:rPr>
          <w:rFonts w:ascii="Times New Roman" w:hAnsi="Times New Roman" w:cs="Times New Roman"/>
          <w:b/>
          <w:sz w:val="24"/>
          <w:szCs w:val="24"/>
        </w:rPr>
        <w:t>na pancreatite</w:t>
      </w:r>
    </w:p>
    <w:p w:rsidR="003B2DB0" w:rsidRDefault="003B2DB0" w:rsidP="003B2DB0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vertAlign w:val="superscript"/>
        </w:rPr>
      </w:pPr>
      <w:r w:rsidRPr="003B2DB0">
        <w:t xml:space="preserve">Dentre os fatores diretamente relacionados às causas da PC, destacam-se: </w:t>
      </w:r>
      <w:r w:rsidRPr="003B2DB0">
        <w:rPr>
          <w:color w:val="000000"/>
        </w:rPr>
        <w:t xml:space="preserve">os cálculos na via </w:t>
      </w:r>
      <w:r w:rsidR="00497320">
        <w:rPr>
          <w:color w:val="000000"/>
        </w:rPr>
        <w:t xml:space="preserve">biliar e o uso abusivo do álcool </w:t>
      </w:r>
      <w:proofErr w:type="gramStart"/>
      <w:r w:rsidR="00497320" w:rsidRPr="00497320">
        <w:rPr>
          <w:color w:val="000000"/>
          <w:vertAlign w:val="superscript"/>
        </w:rPr>
        <w:t>6</w:t>
      </w:r>
      <w:proofErr w:type="gramEnd"/>
      <w:r w:rsidRPr="003B2DB0">
        <w:rPr>
          <w:color w:val="000000"/>
        </w:rPr>
        <w:t>.</w:t>
      </w:r>
      <w:r w:rsidRPr="003B2DB0">
        <w:t xml:space="preserve"> </w:t>
      </w:r>
      <w:r w:rsidRPr="003B2DB0">
        <w:rPr>
          <w:color w:val="000000"/>
        </w:rPr>
        <w:t xml:space="preserve">O consumo excessivo de álcool pode levar tanto a episódios agudos de pancreatite </w:t>
      </w:r>
      <w:r w:rsidR="00CA1D24">
        <w:rPr>
          <w:color w:val="000000"/>
        </w:rPr>
        <w:t>tan</w:t>
      </w:r>
      <w:r w:rsidR="00DE2D5B">
        <w:rPr>
          <w:color w:val="000000"/>
        </w:rPr>
        <w:t>to</w:t>
      </w:r>
      <w:r w:rsidRPr="003B2DB0">
        <w:rPr>
          <w:color w:val="000000"/>
        </w:rPr>
        <w:t xml:space="preserve"> à própria pancreatite crônica. Outras causas menos comuns são as produzidas por certos medicamentos, infecções virais, traumatismo abdominal, malformações congênitas, entre outras. </w:t>
      </w:r>
      <w:proofErr w:type="gramStart"/>
      <w:r w:rsidR="00497320">
        <w:rPr>
          <w:color w:val="000000"/>
          <w:vertAlign w:val="superscript"/>
        </w:rPr>
        <w:t>7</w:t>
      </w:r>
      <w:proofErr w:type="gramEnd"/>
    </w:p>
    <w:p w:rsidR="00881AD4" w:rsidRPr="00830C77" w:rsidRDefault="009C3AC1" w:rsidP="006B6D24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FF0000"/>
        </w:rPr>
      </w:pPr>
      <w:r>
        <w:rPr>
          <w:color w:val="000000"/>
        </w:rPr>
        <w:t xml:space="preserve">O </w:t>
      </w:r>
      <w:r w:rsidR="00881AD4">
        <w:rPr>
          <w:color w:val="000000"/>
        </w:rPr>
        <w:t>uso excessivo de cigarros</w:t>
      </w:r>
      <w:r>
        <w:rPr>
          <w:color w:val="000000"/>
        </w:rPr>
        <w:t xml:space="preserve"> desempenha</w:t>
      </w:r>
      <w:r w:rsidR="00CB19B0" w:rsidRPr="009C3AC1">
        <w:rPr>
          <w:color w:val="000000"/>
        </w:rPr>
        <w:t xml:space="preserve"> papel importante e constitui f</w:t>
      </w:r>
      <w:r w:rsidR="00DE2D5B" w:rsidRPr="009C3AC1">
        <w:rPr>
          <w:color w:val="000000"/>
        </w:rPr>
        <w:t>ator de risco isolado para o acometimento da PC</w:t>
      </w:r>
      <w:r w:rsidR="00CA1D24" w:rsidRPr="009C3AC1">
        <w:rPr>
          <w:color w:val="000000"/>
        </w:rPr>
        <w:t>,</w:t>
      </w:r>
      <w:r w:rsidR="00CA1D24" w:rsidRPr="00CA1D24">
        <w:rPr>
          <w:color w:val="000000"/>
        </w:rPr>
        <w:t xml:space="preserve"> assim como </w:t>
      </w:r>
      <w:r w:rsidR="00881AD4">
        <w:rPr>
          <w:color w:val="000000"/>
        </w:rPr>
        <w:t xml:space="preserve">uma </w:t>
      </w:r>
      <w:r w:rsidR="00CA1D24" w:rsidRPr="00CA1D24">
        <w:rPr>
          <w:color w:val="000000"/>
        </w:rPr>
        <w:t>alimentação deficiente</w:t>
      </w:r>
      <w:r w:rsidR="002A2425">
        <w:rPr>
          <w:color w:val="000000"/>
        </w:rPr>
        <w:t xml:space="preserve"> </w:t>
      </w:r>
      <w:proofErr w:type="gramStart"/>
      <w:r w:rsidR="00497320" w:rsidRPr="00497320">
        <w:rPr>
          <w:color w:val="000000"/>
          <w:vertAlign w:val="superscript"/>
        </w:rPr>
        <w:t>8</w:t>
      </w:r>
      <w:proofErr w:type="gramEnd"/>
      <w:r w:rsidR="002A2425">
        <w:rPr>
          <w:color w:val="000000"/>
        </w:rPr>
        <w:t>.</w:t>
      </w:r>
      <w:r w:rsidR="0029773B">
        <w:rPr>
          <w:color w:val="FF0000"/>
        </w:rPr>
        <w:t xml:space="preserve"> </w:t>
      </w:r>
      <w:r w:rsidR="00881AD4" w:rsidRPr="00881AD4">
        <w:t>Fatores pre</w:t>
      </w:r>
      <w:r w:rsidR="00881AD4">
        <w:t>d</w:t>
      </w:r>
      <w:r w:rsidR="00881AD4" w:rsidRPr="00881AD4">
        <w:t>isponentes menos</w:t>
      </w:r>
      <w:r w:rsidR="00881AD4">
        <w:t xml:space="preserve"> comuns, porem importantes são os quadros autoimunes, assim como a hipercalcêmica, a hiperlipidêmica e as alterações genéticas como mutações nos genes PRSS1, SPINK1 e CFTR</w:t>
      </w:r>
      <w:r w:rsidR="00497320">
        <w:t xml:space="preserve"> </w:t>
      </w:r>
      <w:proofErr w:type="gramStart"/>
      <w:r w:rsidR="00497320" w:rsidRPr="00497320">
        <w:rPr>
          <w:vertAlign w:val="superscript"/>
        </w:rPr>
        <w:t>9</w:t>
      </w:r>
      <w:proofErr w:type="gramEnd"/>
      <w:r w:rsidR="00881AD4">
        <w:t xml:space="preserve">. </w:t>
      </w:r>
    </w:p>
    <w:p w:rsidR="002A2425" w:rsidRDefault="003B2DB0" w:rsidP="006B6D24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Verdana" w:hAnsi="Verdana" w:cs="Helvetica"/>
          <w:b/>
          <w:bCs/>
          <w:sz w:val="27"/>
          <w:szCs w:val="27"/>
        </w:rPr>
      </w:pPr>
      <w:r w:rsidRPr="005476A3">
        <w:t xml:space="preserve">Seu curso clínico se caracteriza por </w:t>
      </w:r>
      <w:r w:rsidR="00881AD4" w:rsidRPr="005476A3">
        <w:t>destr</w:t>
      </w:r>
      <w:r w:rsidR="005476A3">
        <w:t>u</w:t>
      </w:r>
      <w:r w:rsidR="00881AD4" w:rsidRPr="005476A3">
        <w:t xml:space="preserve">ição irreversível do parênquima </w:t>
      </w:r>
      <w:proofErr w:type="gramStart"/>
      <w:r w:rsidR="00881AD4" w:rsidRPr="005476A3">
        <w:t>pancreático associada</w:t>
      </w:r>
      <w:proofErr w:type="gramEnd"/>
      <w:r w:rsidR="00881AD4" w:rsidRPr="005476A3">
        <w:t xml:space="preserve"> ou não a dor crônica incapacitante e perda ponderal </w:t>
      </w:r>
      <w:r w:rsidR="005F72CC" w:rsidRPr="005476A3">
        <w:t>involuntária. A depender do quadro clinico os pacientes</w:t>
      </w:r>
      <w:r w:rsidRPr="005476A3">
        <w:t xml:space="preserve"> necessitam de procedimentos </w:t>
      </w:r>
      <w:r w:rsidR="005F72CC" w:rsidRPr="005476A3">
        <w:t>invasivos</w:t>
      </w:r>
      <w:r w:rsidR="00EE7684">
        <w:t>,</w:t>
      </w:r>
      <w:r w:rsidR="005F72CC" w:rsidRPr="005476A3">
        <w:t xml:space="preserve"> </w:t>
      </w:r>
      <w:r w:rsidRPr="005476A3">
        <w:t>endoscópicos ou cirúrgicos</w:t>
      </w:r>
      <w:r w:rsidR="00EE7684">
        <w:t>,</w:t>
      </w:r>
      <w:r w:rsidRPr="005476A3">
        <w:t xml:space="preserve"> para o tratamento de complicações </w:t>
      </w:r>
      <w:r w:rsidR="005476A3" w:rsidRPr="005476A3">
        <w:t>pertinentes</w:t>
      </w:r>
      <w:r w:rsidR="00EE7684">
        <w:t xml:space="preserve"> à doença</w:t>
      </w:r>
      <w:r w:rsidR="00497320">
        <w:t xml:space="preserve"> </w:t>
      </w:r>
      <w:proofErr w:type="gramStart"/>
      <w:r w:rsidR="00497320" w:rsidRPr="00497320">
        <w:rPr>
          <w:vertAlign w:val="superscript"/>
        </w:rPr>
        <w:t>8</w:t>
      </w:r>
      <w:proofErr w:type="gramEnd"/>
      <w:r w:rsidR="00EE7684">
        <w:t>.</w:t>
      </w:r>
      <w:r w:rsidRPr="002A2425">
        <w:rPr>
          <w:vertAlign w:val="superscript"/>
        </w:rPr>
        <w:t xml:space="preserve"> </w:t>
      </w:r>
      <w:bookmarkStart w:id="0" w:name="top"/>
      <w:bookmarkEnd w:id="0"/>
    </w:p>
    <w:p w:rsidR="003B2DB0" w:rsidRPr="003B2DB0" w:rsidRDefault="003B2DB0" w:rsidP="006B6D24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3B2DB0">
        <w:rPr>
          <w:color w:val="000000"/>
        </w:rPr>
        <w:t>O caráter, a frequência e a intensidade da dor variam durante o curso da PC</w:t>
      </w:r>
      <w:r w:rsidR="00F752F2">
        <w:rPr>
          <w:color w:val="000000"/>
        </w:rPr>
        <w:t xml:space="preserve"> sendo demarcada por fases, a princípio há ocorrência de dor e função pancreática normal</w:t>
      </w:r>
      <w:r w:rsidRPr="003B2DB0">
        <w:rPr>
          <w:color w:val="000000"/>
        </w:rPr>
        <w:t>.</w:t>
      </w:r>
      <w:r w:rsidR="00F752F2">
        <w:rPr>
          <w:color w:val="000000"/>
        </w:rPr>
        <w:t xml:space="preserve"> Posteriormente</w:t>
      </w:r>
      <w:r w:rsidRPr="003B2DB0">
        <w:rPr>
          <w:color w:val="000000"/>
        </w:rPr>
        <w:t xml:space="preserve"> </w:t>
      </w:r>
      <w:r w:rsidR="00F752F2">
        <w:rPr>
          <w:color w:val="000000"/>
        </w:rPr>
        <w:t>a dor aumenta</w:t>
      </w:r>
      <w:proofErr w:type="gramStart"/>
      <w:r w:rsidR="00F752F2">
        <w:rPr>
          <w:color w:val="000000"/>
        </w:rPr>
        <w:t xml:space="preserve">  </w:t>
      </w:r>
      <w:proofErr w:type="gramEnd"/>
      <w:r w:rsidR="00F752F2">
        <w:rPr>
          <w:color w:val="000000"/>
        </w:rPr>
        <w:t>tornando-se frequente</w:t>
      </w:r>
      <w:r w:rsidRPr="003B2DB0">
        <w:rPr>
          <w:color w:val="000000"/>
        </w:rPr>
        <w:t xml:space="preserve">, havendo </w:t>
      </w:r>
      <w:r w:rsidR="00F752F2" w:rsidRPr="003B2DB0">
        <w:rPr>
          <w:color w:val="000000"/>
        </w:rPr>
        <w:t>agrava</w:t>
      </w:r>
      <w:r w:rsidR="00F752F2">
        <w:rPr>
          <w:color w:val="000000"/>
        </w:rPr>
        <w:t>mento</w:t>
      </w:r>
      <w:r w:rsidRPr="003B2DB0">
        <w:rPr>
          <w:color w:val="000000"/>
        </w:rPr>
        <w:t xml:space="preserve"> da função pancreática e </w:t>
      </w:r>
      <w:r w:rsidR="00F752F2" w:rsidRPr="003B2DB0">
        <w:rPr>
          <w:color w:val="000000"/>
        </w:rPr>
        <w:t>aparecimento</w:t>
      </w:r>
      <w:r w:rsidRPr="003B2DB0">
        <w:rPr>
          <w:color w:val="000000"/>
        </w:rPr>
        <w:t xml:space="preserve"> de complicações. A terceira fase é </w:t>
      </w:r>
      <w:r w:rsidR="00F752F2">
        <w:rPr>
          <w:color w:val="000000"/>
        </w:rPr>
        <w:t>se caracteriza</w:t>
      </w:r>
      <w:r w:rsidRPr="003B2DB0">
        <w:rPr>
          <w:color w:val="000000"/>
        </w:rPr>
        <w:t xml:space="preserve"> por </w:t>
      </w:r>
      <w:r w:rsidR="00F752F2" w:rsidRPr="003B2DB0">
        <w:rPr>
          <w:color w:val="000000"/>
        </w:rPr>
        <w:t>diminuição</w:t>
      </w:r>
      <w:r w:rsidRPr="003B2DB0">
        <w:rPr>
          <w:color w:val="000000"/>
        </w:rPr>
        <w:t xml:space="preserve"> na intensidade e na </w:t>
      </w:r>
      <w:r w:rsidR="00F752F2">
        <w:rPr>
          <w:color w:val="000000"/>
        </w:rPr>
        <w:t>ocorrência</w:t>
      </w:r>
      <w:r w:rsidRPr="003B2DB0">
        <w:rPr>
          <w:color w:val="000000"/>
        </w:rPr>
        <w:t xml:space="preserve"> da dor e o </w:t>
      </w:r>
      <w:r w:rsidR="00F752F2">
        <w:rPr>
          <w:color w:val="000000"/>
        </w:rPr>
        <w:t>surgimento</w:t>
      </w:r>
      <w:r w:rsidRPr="003B2DB0">
        <w:rPr>
          <w:color w:val="000000"/>
        </w:rPr>
        <w:t xml:space="preserve"> de manifestações clínicas decorrentes da insuficiência pancreática (</w:t>
      </w:r>
      <w:r w:rsidR="00A33F3F">
        <w:rPr>
          <w:color w:val="000000"/>
        </w:rPr>
        <w:t xml:space="preserve">síndrome de má absorção </w:t>
      </w:r>
      <w:r w:rsidRPr="003B2DB0">
        <w:rPr>
          <w:color w:val="000000"/>
        </w:rPr>
        <w:t xml:space="preserve">ou diabetes mellitus). Pseudocistos pancreáticos, trombose da veia esplênica, obstrução biliar ou duodenal e câncer pancreático podem </w:t>
      </w:r>
      <w:r w:rsidR="00A33F3F">
        <w:rPr>
          <w:color w:val="000000"/>
        </w:rPr>
        <w:t>ocorrer</w:t>
      </w:r>
      <w:r w:rsidRPr="003B2DB0">
        <w:rPr>
          <w:color w:val="000000"/>
        </w:rPr>
        <w:t xml:space="preserve"> durante a </w:t>
      </w:r>
      <w:r w:rsidR="00A33F3F">
        <w:rPr>
          <w:color w:val="000000"/>
        </w:rPr>
        <w:t>progressão</w:t>
      </w:r>
      <w:r w:rsidRPr="003B2DB0">
        <w:rPr>
          <w:color w:val="000000"/>
        </w:rPr>
        <w:t xml:space="preserve"> da PC. O </w:t>
      </w:r>
      <w:r w:rsidR="00A33F3F">
        <w:rPr>
          <w:color w:val="000000"/>
        </w:rPr>
        <w:t xml:space="preserve">câncer pancreático acomete principalmente pacientes com mudanças no caráter da dor e quando </w:t>
      </w:r>
      <w:r w:rsidRPr="003B2DB0">
        <w:rPr>
          <w:color w:val="000000"/>
        </w:rPr>
        <w:t xml:space="preserve">ela se torna de difícil controle ou naqueles pacientes que </w:t>
      </w:r>
      <w:r w:rsidR="00A33F3F">
        <w:rPr>
          <w:color w:val="000000"/>
        </w:rPr>
        <w:t>progride</w:t>
      </w:r>
      <w:r w:rsidRPr="003B2DB0">
        <w:rPr>
          <w:color w:val="000000"/>
        </w:rPr>
        <w:t xml:space="preserve"> com icterícia</w:t>
      </w:r>
      <w:r w:rsidR="0029773B">
        <w:rPr>
          <w:color w:val="000000"/>
        </w:rPr>
        <w:t xml:space="preserve"> ou emagrecimento progressivos</w:t>
      </w:r>
      <w:r w:rsidR="0029773B" w:rsidRPr="0029773B">
        <w:rPr>
          <w:color w:val="000000"/>
          <w:vertAlign w:val="superscript"/>
        </w:rPr>
        <w:t>2</w:t>
      </w:r>
      <w:r w:rsidR="0029773B">
        <w:rPr>
          <w:color w:val="000000"/>
        </w:rPr>
        <w:t>.</w:t>
      </w:r>
    </w:p>
    <w:p w:rsidR="003B2DB0" w:rsidRPr="003B2DB0" w:rsidRDefault="0078336E" w:rsidP="003B2DB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Nos casos de pancreatite é comum o surgimento de pseudocistos com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ocorr</w:t>
      </w:r>
      <w:r>
        <w:rPr>
          <w:rFonts w:ascii="Times New Roman" w:eastAsia="Times New Roman" w:hAnsi="Times New Roman" w:cs="Times New Roman"/>
          <w:sz w:val="24"/>
          <w:szCs w:val="24"/>
        </w:rPr>
        <w:t>ência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em 16%-50% dos casos de pancreatite aguda e em 20%-40% das pancreatites crônicas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PC 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classifica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>dos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em tipo II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 xml:space="preserve"> e III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>sendo que n</w:t>
      </w:r>
      <w:r w:rsidR="00754AFB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 xml:space="preserve"> tipo II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ocorre 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 xml:space="preserve">quando há </w:t>
      </w:r>
      <w:proofErr w:type="spellStart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agudização</w:t>
      </w:r>
      <w:proofErr w:type="spellEnd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da pancreatite crônica, reconheci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>da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pelas alterações dos ductos panc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>reáticos, com os quais frequ</w:t>
      </w:r>
      <w:r>
        <w:rPr>
          <w:rFonts w:ascii="Times New Roman" w:eastAsia="Times New Roman" w:hAnsi="Times New Roman" w:cs="Times New Roman"/>
          <w:sz w:val="24"/>
          <w:szCs w:val="24"/>
        </w:rPr>
        <w:t>ente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>te os pseudocistos se comunicam. Já no tipo III o</w:t>
      </w:r>
      <w:r w:rsidR="00754AFB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7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pseudocistos de retenção da pancreatite crônica </w:t>
      </w:r>
      <w:proofErr w:type="spellStart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calcificante</w:t>
      </w:r>
      <w:proofErr w:type="spellEnd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4AFB">
        <w:rPr>
          <w:rFonts w:ascii="Times New Roman" w:eastAsia="Times New Roman" w:hAnsi="Times New Roman" w:cs="Times New Roman"/>
          <w:sz w:val="24"/>
          <w:szCs w:val="24"/>
        </w:rPr>
        <w:t>são comprovados</w:t>
      </w:r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pelas alterações </w:t>
      </w:r>
      <w:proofErr w:type="spellStart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ductais</w:t>
      </w:r>
      <w:proofErr w:type="spellEnd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características, ou presença de cálculos </w:t>
      </w:r>
      <w:proofErr w:type="spellStart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>intracanaliculares</w:t>
      </w:r>
      <w:proofErr w:type="spellEnd"/>
      <w:r w:rsidR="003B2DB0" w:rsidRPr="003B2DB0">
        <w:rPr>
          <w:rFonts w:ascii="Times New Roman" w:eastAsia="Times New Roman" w:hAnsi="Times New Roman" w:cs="Times New Roman"/>
          <w:sz w:val="24"/>
          <w:szCs w:val="24"/>
        </w:rPr>
        <w:t xml:space="preserve"> (calcificações</w:t>
      </w:r>
      <w:bookmarkStart w:id="1" w:name="_GoBack"/>
      <w:r w:rsidR="0049732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97320" w:rsidRPr="004973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="0049732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42241E" w:rsidRDefault="00754AFB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43">
        <w:rPr>
          <w:rFonts w:ascii="Times New Roman" w:eastAsia="Times New Roman" w:hAnsi="Times New Roman" w:cs="Times New Roman"/>
          <w:sz w:val="24"/>
          <w:szCs w:val="24"/>
        </w:rPr>
        <w:t>Ao contrário do que ocorre na pancreatite, o</w:t>
      </w:r>
      <w:r w:rsidR="003B2DB0" w:rsidRPr="009E3243">
        <w:rPr>
          <w:rFonts w:ascii="Times New Roman" w:eastAsia="Times New Roman" w:hAnsi="Times New Roman" w:cs="Times New Roman"/>
          <w:sz w:val="24"/>
          <w:szCs w:val="24"/>
        </w:rPr>
        <w:t>s pseudocistos da pancreatite crônica exigem, freqüentement</w:t>
      </w:r>
      <w:r w:rsidRPr="009E3243">
        <w:rPr>
          <w:rFonts w:ascii="Times New Roman" w:eastAsia="Times New Roman" w:hAnsi="Times New Roman" w:cs="Times New Roman"/>
          <w:sz w:val="24"/>
          <w:szCs w:val="24"/>
        </w:rPr>
        <w:t>e, tratamento cirúrgico, por apresentar</w:t>
      </w:r>
      <w:r w:rsidR="003B2DB0" w:rsidRPr="009E3243">
        <w:rPr>
          <w:rFonts w:ascii="Times New Roman" w:eastAsia="Times New Roman" w:hAnsi="Times New Roman" w:cs="Times New Roman"/>
          <w:sz w:val="24"/>
          <w:szCs w:val="24"/>
        </w:rPr>
        <w:t xml:space="preserve"> menor tendência à </w:t>
      </w:r>
      <w:r w:rsidRPr="009E3243">
        <w:rPr>
          <w:rFonts w:ascii="Times New Roman" w:eastAsia="Times New Roman" w:hAnsi="Times New Roman" w:cs="Times New Roman"/>
          <w:sz w:val="24"/>
          <w:szCs w:val="24"/>
        </w:rPr>
        <w:t>diminuição</w:t>
      </w:r>
      <w:r w:rsidR="00497320" w:rsidRPr="004973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="004973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 xml:space="preserve"> A má absorção e o diabetes mellitus são manifestações tardias da afecção, </w:t>
      </w:r>
      <w:r w:rsidR="009E3243" w:rsidRPr="009E3243">
        <w:rPr>
          <w:rFonts w:ascii="Times New Roman" w:hAnsi="Times New Roman" w:cs="Times New Roman"/>
          <w:color w:val="000000"/>
          <w:sz w:val="24"/>
          <w:szCs w:val="24"/>
        </w:rPr>
        <w:t>aparecendo</w:t>
      </w:r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 xml:space="preserve">, em média </w:t>
      </w:r>
      <w:r w:rsidR="009E3243" w:rsidRPr="009E3243">
        <w:rPr>
          <w:rFonts w:ascii="Times New Roman" w:hAnsi="Times New Roman" w:cs="Times New Roman"/>
          <w:color w:val="000000"/>
          <w:sz w:val="24"/>
          <w:szCs w:val="24"/>
        </w:rPr>
        <w:t>uma década</w:t>
      </w:r>
      <w:proofErr w:type="gramStart"/>
      <w:r w:rsidR="009E3243" w:rsidRPr="009E3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 xml:space="preserve">após o início das crises dolorosas. </w:t>
      </w:r>
      <w:r w:rsidR="009E3243" w:rsidRPr="009E3243">
        <w:rPr>
          <w:rFonts w:ascii="Times New Roman" w:hAnsi="Times New Roman" w:cs="Times New Roman"/>
          <w:color w:val="000000"/>
          <w:sz w:val="24"/>
          <w:szCs w:val="24"/>
        </w:rPr>
        <w:t>Derivam</w:t>
      </w:r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 xml:space="preserve">, respectivamente, da substituição do parênquima secretor exócrino e endócrino pela </w:t>
      </w:r>
      <w:proofErr w:type="gramStart"/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>fibrose.</w:t>
      </w:r>
      <w:proofErr w:type="gramEnd"/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>²</w:t>
      </w:r>
      <w:r w:rsidR="003B2DB0" w:rsidRPr="009E324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06F6E" w:rsidRPr="009E3243">
        <w:rPr>
          <w:rFonts w:ascii="Times New Roman" w:hAnsi="Times New Roman" w:cs="Times New Roman"/>
          <w:sz w:val="24"/>
          <w:szCs w:val="24"/>
        </w:rPr>
        <w:t xml:space="preserve">A diabetes ocorre em </w:t>
      </w:r>
      <w:r w:rsidR="009E3243" w:rsidRPr="009E3243">
        <w:rPr>
          <w:rFonts w:ascii="Times New Roman" w:hAnsi="Times New Roman" w:cs="Times New Roman"/>
          <w:sz w:val="24"/>
          <w:szCs w:val="24"/>
        </w:rPr>
        <w:t xml:space="preserve">50 a 75% dos pacientes com PC e, já nos acometidos por pancreatite crônica calcificada, esse percentual é maior que </w:t>
      </w:r>
      <w:r w:rsidR="00D06F6E" w:rsidRPr="009E3243">
        <w:rPr>
          <w:rFonts w:ascii="Times New Roman" w:hAnsi="Times New Roman" w:cs="Times New Roman"/>
          <w:sz w:val="24"/>
          <w:szCs w:val="24"/>
        </w:rPr>
        <w:t xml:space="preserve">90%. </w:t>
      </w:r>
      <w:proofErr w:type="gramStart"/>
      <w:r w:rsidR="002A242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CA16BC" w:rsidRPr="0042241E" w:rsidRDefault="003B2DB0" w:rsidP="00CA16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Na PC agudizada ocorre um clássico estresse, </w:t>
      </w:r>
      <w:r w:rsidR="00CA16BC">
        <w:rPr>
          <w:rFonts w:ascii="Times New Roman" w:hAnsi="Times New Roman" w:cs="Times New Roman"/>
          <w:color w:val="000000"/>
          <w:sz w:val="24"/>
          <w:szCs w:val="24"/>
        </w:rPr>
        <w:t>parecido</w:t>
      </w:r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ao observado na sepse, caracterizado por mudanças na </w:t>
      </w:r>
      <w:r w:rsidR="00CA16BC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hiperdinâmica, </w:t>
      </w:r>
      <w:r w:rsidR="00CA16BC">
        <w:rPr>
          <w:rFonts w:ascii="Times New Roman" w:hAnsi="Times New Roman" w:cs="Times New Roman"/>
          <w:color w:val="000000"/>
          <w:sz w:val="24"/>
          <w:szCs w:val="24"/>
        </w:rPr>
        <w:t>como aumento do</w:t>
      </w:r>
      <w:r w:rsidR="00CA16BC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débito cardíaco</w:t>
      </w:r>
      <w:r w:rsidR="00CA16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16BC" w:rsidRPr="00CA16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6BC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diminuição da resistência </w:t>
      </w:r>
    </w:p>
    <w:p w:rsidR="00D06F6E" w:rsidRPr="00CA16BC" w:rsidRDefault="00CA16BC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B2DB0">
        <w:rPr>
          <w:rFonts w:ascii="Times New Roman" w:hAnsi="Times New Roman" w:cs="Times New Roman"/>
          <w:color w:val="000000"/>
          <w:sz w:val="24"/>
          <w:szCs w:val="24"/>
        </w:rPr>
        <w:t>ascular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sistêmica e aumento do consumo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de </w:t>
      </w:r>
      <w:r w:rsidRPr="003B2DB0">
        <w:rPr>
          <w:rFonts w:ascii="Times New Roman" w:hAnsi="Times New Roman" w:cs="Times New Roman"/>
          <w:color w:val="000000"/>
          <w:sz w:val="24"/>
          <w:szCs w:val="24"/>
        </w:rPr>
        <w:t>oxigênio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além de alterações no </w:t>
      </w:r>
      <w:r w:rsidR="003B2DB0" w:rsidRPr="003B2DB0">
        <w:rPr>
          <w:rFonts w:ascii="Times New Roman" w:hAnsi="Times New Roman" w:cs="Times New Roman"/>
          <w:color w:val="000000"/>
          <w:sz w:val="24"/>
          <w:szCs w:val="24"/>
        </w:rPr>
        <w:t>hipermetabolismo e catabolismo</w:t>
      </w:r>
      <w:r w:rsidR="00497320" w:rsidRPr="0049732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="00497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F6E" w:rsidRDefault="00D06F6E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Síndrome de má absorção pode</w:t>
      </w:r>
      <w:r w:rsidR="003B2DB0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6BC" w:rsidRPr="003B2DB0">
        <w:rPr>
          <w:rFonts w:ascii="Times New Roman" w:hAnsi="Times New Roman" w:cs="Times New Roman"/>
          <w:color w:val="000000"/>
          <w:sz w:val="24"/>
          <w:szCs w:val="24"/>
        </w:rPr>
        <w:t>colaborar</w:t>
      </w:r>
      <w:r w:rsidR="003B2DB0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CA16BC">
        <w:rPr>
          <w:rFonts w:ascii="Times New Roman" w:hAnsi="Times New Roman" w:cs="Times New Roman"/>
          <w:color w:val="000000"/>
          <w:sz w:val="24"/>
          <w:szCs w:val="24"/>
        </w:rPr>
        <w:t>a perda de peso</w:t>
      </w:r>
      <w:r w:rsidR="003B2DB0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nas complicações desencadeadas pela pancreatite. Eventualmente, nota-se também a associação com outras patologias indutoras de caquexia, como as neoplasias, particularmente as do trato digestório, cabeça e pescoço e pulmão e a tuberculose, especialmente nos </w:t>
      </w:r>
      <w:r w:rsidR="00CA16BC" w:rsidRPr="003B2DB0">
        <w:rPr>
          <w:rFonts w:ascii="Times New Roman" w:hAnsi="Times New Roman" w:cs="Times New Roman"/>
          <w:color w:val="000000"/>
          <w:sz w:val="24"/>
          <w:szCs w:val="24"/>
        </w:rPr>
        <w:t>alcoólatras</w:t>
      </w:r>
      <w:r w:rsidR="0049732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13</w:t>
      </w:r>
      <w:r w:rsidR="003B2DB0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Ascite, derrame pleural e, raramente, derrame pericárdico podem </w:t>
      </w:r>
      <w:r w:rsidR="00CA16BC">
        <w:rPr>
          <w:rFonts w:ascii="Times New Roman" w:hAnsi="Times New Roman" w:cs="Times New Roman"/>
          <w:color w:val="000000"/>
          <w:sz w:val="24"/>
          <w:szCs w:val="24"/>
        </w:rPr>
        <w:t>aparecer</w:t>
      </w:r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durante a evolução da pancreatite crônica, sendo </w:t>
      </w:r>
      <w:r w:rsidR="0059796B">
        <w:rPr>
          <w:rFonts w:ascii="Times New Roman" w:hAnsi="Times New Roman" w:cs="Times New Roman"/>
          <w:color w:val="000000"/>
          <w:sz w:val="24"/>
          <w:szCs w:val="24"/>
        </w:rPr>
        <w:t xml:space="preserve">mais comum o surgimento da </w:t>
      </w:r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ascite. Quando presentes, </w:t>
      </w:r>
      <w:r w:rsidR="0059796B">
        <w:rPr>
          <w:rFonts w:ascii="Times New Roman" w:hAnsi="Times New Roman" w:cs="Times New Roman"/>
          <w:color w:val="000000"/>
          <w:sz w:val="24"/>
          <w:szCs w:val="24"/>
        </w:rPr>
        <w:t xml:space="preserve">o mecanismo </w:t>
      </w:r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principal é </w:t>
      </w:r>
      <w:proofErr w:type="spellStart"/>
      <w:r w:rsidRPr="003B2DB0">
        <w:rPr>
          <w:rFonts w:ascii="Times New Roman" w:hAnsi="Times New Roman" w:cs="Times New Roman"/>
          <w:color w:val="000000"/>
          <w:sz w:val="24"/>
          <w:szCs w:val="24"/>
        </w:rPr>
        <w:t>fistulização</w:t>
      </w:r>
      <w:proofErr w:type="spellEnd"/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B2DB0">
        <w:rPr>
          <w:rFonts w:ascii="Times New Roman" w:hAnsi="Times New Roman" w:cs="Times New Roman"/>
          <w:color w:val="000000"/>
          <w:sz w:val="24"/>
          <w:szCs w:val="24"/>
        </w:rPr>
        <w:t>pseudocisto</w:t>
      </w:r>
      <w:proofErr w:type="spellEnd"/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ou do próprio ducto pancreático principal para a cavidade abdominal ou </w:t>
      </w:r>
      <w:r w:rsidR="0059796B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pleural. </w:t>
      </w:r>
      <w:proofErr w:type="gramStart"/>
      <w:r w:rsidRPr="003B2DB0">
        <w:rPr>
          <w:rFonts w:ascii="Times New Roman" w:hAnsi="Times New Roman" w:cs="Times New Roman"/>
          <w:color w:val="000000"/>
          <w:sz w:val="24"/>
          <w:szCs w:val="24"/>
        </w:rPr>
        <w:t>²</w:t>
      </w:r>
      <w:proofErr w:type="gramEnd"/>
      <w:r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2DB0">
        <w:rPr>
          <w:rFonts w:ascii="Times New Roman" w:hAnsi="Times New Roman" w:cs="Times New Roman"/>
          <w:sz w:val="24"/>
          <w:szCs w:val="24"/>
        </w:rPr>
        <w:t xml:space="preserve">Na fase inicial da PC, </w:t>
      </w:r>
      <w:r w:rsidR="0059796B">
        <w:rPr>
          <w:rFonts w:ascii="Times New Roman" w:hAnsi="Times New Roman" w:cs="Times New Roman"/>
          <w:sz w:val="24"/>
          <w:szCs w:val="24"/>
        </w:rPr>
        <w:t xml:space="preserve">ocorre a degradação de lipídios, sendo </w:t>
      </w:r>
      <w:r w:rsidR="0059796B" w:rsidRPr="003B2DB0">
        <w:rPr>
          <w:rFonts w:ascii="Times New Roman" w:hAnsi="Times New Roman" w:cs="Times New Roman"/>
          <w:sz w:val="24"/>
          <w:szCs w:val="24"/>
        </w:rPr>
        <w:t>mais afetada do que a de carboidratos e proteínas</w:t>
      </w:r>
      <w:r w:rsidRPr="003B2DB0">
        <w:rPr>
          <w:rFonts w:ascii="Times New Roman" w:hAnsi="Times New Roman" w:cs="Times New Roman"/>
          <w:sz w:val="24"/>
          <w:szCs w:val="24"/>
        </w:rPr>
        <w:t xml:space="preserve">. A </w:t>
      </w:r>
      <w:r w:rsidR="0059796B">
        <w:rPr>
          <w:rFonts w:ascii="Times New Roman" w:hAnsi="Times New Roman" w:cs="Times New Roman"/>
          <w:sz w:val="24"/>
          <w:szCs w:val="24"/>
        </w:rPr>
        <w:t>queda n</w:t>
      </w:r>
      <w:r w:rsidRPr="003B2DB0">
        <w:rPr>
          <w:rFonts w:ascii="Times New Roman" w:hAnsi="Times New Roman" w:cs="Times New Roman"/>
          <w:sz w:val="24"/>
          <w:szCs w:val="24"/>
        </w:rPr>
        <w:t xml:space="preserve">a metabolização de </w:t>
      </w:r>
      <w:r w:rsidR="0059796B">
        <w:rPr>
          <w:rFonts w:ascii="Times New Roman" w:hAnsi="Times New Roman" w:cs="Times New Roman"/>
          <w:sz w:val="24"/>
          <w:szCs w:val="24"/>
        </w:rPr>
        <w:t>gordura</w:t>
      </w:r>
      <w:r w:rsidRPr="003B2DB0">
        <w:rPr>
          <w:rFonts w:ascii="Times New Roman" w:hAnsi="Times New Roman" w:cs="Times New Roman"/>
          <w:sz w:val="24"/>
          <w:szCs w:val="24"/>
        </w:rPr>
        <w:t xml:space="preserve"> causa </w:t>
      </w:r>
      <w:r w:rsidR="0059796B" w:rsidRPr="003B2DB0">
        <w:rPr>
          <w:rFonts w:ascii="Times New Roman" w:hAnsi="Times New Roman" w:cs="Times New Roman"/>
          <w:sz w:val="24"/>
          <w:szCs w:val="24"/>
        </w:rPr>
        <w:t xml:space="preserve">grave </w:t>
      </w:r>
      <w:r w:rsidRPr="003B2DB0">
        <w:rPr>
          <w:rFonts w:ascii="Times New Roman" w:hAnsi="Times New Roman" w:cs="Times New Roman"/>
          <w:sz w:val="24"/>
          <w:szCs w:val="24"/>
        </w:rPr>
        <w:t>perda de peso</w:t>
      </w:r>
      <w:r w:rsidR="0059796B">
        <w:rPr>
          <w:rFonts w:ascii="Times New Roman" w:hAnsi="Times New Roman" w:cs="Times New Roman"/>
          <w:sz w:val="24"/>
          <w:szCs w:val="24"/>
        </w:rPr>
        <w:t xml:space="preserve">, principalmente em pessoas portadoras de Diabetes </w:t>
      </w:r>
      <w:proofErr w:type="spellStart"/>
      <w:r w:rsidR="0059796B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59796B">
        <w:rPr>
          <w:rFonts w:ascii="Times New Roman" w:hAnsi="Times New Roman" w:cs="Times New Roman"/>
          <w:sz w:val="24"/>
          <w:szCs w:val="24"/>
        </w:rPr>
        <w:t>, pois esses utilizam lipídios como fonte de energia. A</w:t>
      </w:r>
      <w:r w:rsidRPr="003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96B" w:rsidRPr="003B2DB0">
        <w:rPr>
          <w:rFonts w:ascii="Times New Roman" w:hAnsi="Times New Roman" w:cs="Times New Roman"/>
          <w:sz w:val="24"/>
          <w:szCs w:val="24"/>
        </w:rPr>
        <w:t>esteatorréia</w:t>
      </w:r>
      <w:proofErr w:type="spellEnd"/>
      <w:r w:rsidR="0059796B" w:rsidRPr="003B2DB0">
        <w:rPr>
          <w:rFonts w:ascii="Times New Roman" w:hAnsi="Times New Roman" w:cs="Times New Roman"/>
          <w:sz w:val="24"/>
          <w:szCs w:val="24"/>
        </w:rPr>
        <w:t xml:space="preserve"> </w:t>
      </w:r>
      <w:r w:rsidR="0059796B">
        <w:rPr>
          <w:rFonts w:ascii="Times New Roman" w:hAnsi="Times New Roman" w:cs="Times New Roman"/>
          <w:sz w:val="24"/>
          <w:szCs w:val="24"/>
        </w:rPr>
        <w:t xml:space="preserve">ocorre quando há </w:t>
      </w:r>
      <w:r w:rsidRPr="003B2DB0">
        <w:rPr>
          <w:rFonts w:ascii="Times New Roman" w:hAnsi="Times New Roman" w:cs="Times New Roman"/>
          <w:sz w:val="24"/>
          <w:szCs w:val="24"/>
        </w:rPr>
        <w:t xml:space="preserve">uma perda maior ou </w:t>
      </w:r>
      <w:r w:rsidR="0059796B">
        <w:rPr>
          <w:rFonts w:ascii="Times New Roman" w:hAnsi="Times New Roman" w:cs="Times New Roman"/>
          <w:sz w:val="24"/>
          <w:szCs w:val="24"/>
        </w:rPr>
        <w:t xml:space="preserve">semelhante a </w:t>
      </w:r>
      <w:r w:rsidRPr="003B2DB0">
        <w:rPr>
          <w:rFonts w:ascii="Times New Roman" w:hAnsi="Times New Roman" w:cs="Times New Roman"/>
          <w:sz w:val="24"/>
          <w:szCs w:val="24"/>
        </w:rPr>
        <w:t>90% da função exócrina do pâncreas</w:t>
      </w:r>
      <w:r w:rsidR="0059796B">
        <w:rPr>
          <w:rFonts w:ascii="Times New Roman" w:hAnsi="Times New Roman" w:cs="Times New Roman"/>
          <w:sz w:val="24"/>
          <w:szCs w:val="24"/>
        </w:rPr>
        <w:t>,</w:t>
      </w:r>
      <w:r w:rsidRPr="003B2DB0">
        <w:rPr>
          <w:rFonts w:ascii="Times New Roman" w:hAnsi="Times New Roman" w:cs="Times New Roman"/>
          <w:sz w:val="24"/>
          <w:szCs w:val="24"/>
        </w:rPr>
        <w:t xml:space="preserve"> pode</w:t>
      </w:r>
      <w:r w:rsidR="0059796B">
        <w:rPr>
          <w:rFonts w:ascii="Times New Roman" w:hAnsi="Times New Roman" w:cs="Times New Roman"/>
          <w:sz w:val="24"/>
          <w:szCs w:val="24"/>
        </w:rPr>
        <w:t>ndo</w:t>
      </w:r>
      <w:r w:rsidRPr="003B2DB0">
        <w:rPr>
          <w:rFonts w:ascii="Times New Roman" w:hAnsi="Times New Roman" w:cs="Times New Roman"/>
          <w:sz w:val="24"/>
          <w:szCs w:val="24"/>
        </w:rPr>
        <w:t xml:space="preserve"> ser observada em </w:t>
      </w:r>
      <w:r w:rsidR="0059796B">
        <w:rPr>
          <w:rFonts w:ascii="Times New Roman" w:hAnsi="Times New Roman" w:cs="Times New Roman"/>
          <w:sz w:val="24"/>
          <w:szCs w:val="24"/>
        </w:rPr>
        <w:t xml:space="preserve">cerca de </w:t>
      </w:r>
      <w:r w:rsidRPr="003B2DB0">
        <w:rPr>
          <w:rFonts w:ascii="Times New Roman" w:hAnsi="Times New Roman" w:cs="Times New Roman"/>
          <w:sz w:val="24"/>
          <w:szCs w:val="24"/>
        </w:rPr>
        <w:t xml:space="preserve">30% dos pacientes com PC. Como </w:t>
      </w:r>
      <w:r w:rsidR="0059796B">
        <w:rPr>
          <w:rFonts w:ascii="Times New Roman" w:hAnsi="Times New Roman" w:cs="Times New Roman"/>
          <w:sz w:val="24"/>
          <w:szCs w:val="24"/>
        </w:rPr>
        <w:t>decorrência</w:t>
      </w:r>
      <w:r w:rsidRPr="003B2DB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esteatorréia</w:t>
      </w:r>
      <w:proofErr w:type="spellEnd"/>
      <w:r w:rsidRPr="003B2DB0">
        <w:rPr>
          <w:rFonts w:ascii="Times New Roman" w:hAnsi="Times New Roman" w:cs="Times New Roman"/>
          <w:sz w:val="24"/>
          <w:szCs w:val="24"/>
        </w:rPr>
        <w:t xml:space="preserve"> </w:t>
      </w:r>
      <w:r w:rsidR="0059796B" w:rsidRPr="003B2DB0">
        <w:rPr>
          <w:rFonts w:ascii="Times New Roman" w:hAnsi="Times New Roman" w:cs="Times New Roman"/>
          <w:sz w:val="24"/>
          <w:szCs w:val="24"/>
        </w:rPr>
        <w:t>acarreta</w:t>
      </w:r>
      <w:r w:rsidRPr="003B2DB0">
        <w:rPr>
          <w:rFonts w:ascii="Times New Roman" w:hAnsi="Times New Roman" w:cs="Times New Roman"/>
          <w:sz w:val="24"/>
          <w:szCs w:val="24"/>
        </w:rPr>
        <w:t xml:space="preserve"> </w:t>
      </w:r>
      <w:r w:rsidR="0059796B">
        <w:rPr>
          <w:rFonts w:ascii="Times New Roman" w:hAnsi="Times New Roman" w:cs="Times New Roman"/>
          <w:sz w:val="24"/>
          <w:szCs w:val="24"/>
        </w:rPr>
        <w:t xml:space="preserve">grandes </w:t>
      </w:r>
      <w:r w:rsidRPr="003B2DB0">
        <w:rPr>
          <w:rFonts w:ascii="Times New Roman" w:hAnsi="Times New Roman" w:cs="Times New Roman"/>
          <w:sz w:val="24"/>
          <w:szCs w:val="24"/>
        </w:rPr>
        <w:t xml:space="preserve">deficiências de vitaminas (A, D, </w:t>
      </w:r>
      <w:proofErr w:type="gramStart"/>
      <w:r w:rsidRPr="003B2DB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3B2DB0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3B2DB0">
        <w:rPr>
          <w:rFonts w:ascii="Times New Roman" w:hAnsi="Times New Roman" w:cs="Times New Roman"/>
          <w:sz w:val="24"/>
          <w:szCs w:val="24"/>
        </w:rPr>
        <w:t xml:space="preserve"> K) e de minerais (cálcio, magnésio, zinco, tiamina e ácido fólico)</w:t>
      </w:r>
      <w:r w:rsidR="00497320" w:rsidRPr="00497320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497320">
        <w:rPr>
          <w:rFonts w:ascii="Times New Roman" w:hAnsi="Times New Roman" w:cs="Times New Roman"/>
          <w:sz w:val="24"/>
          <w:szCs w:val="24"/>
        </w:rPr>
        <w:t>.</w:t>
      </w:r>
    </w:p>
    <w:p w:rsidR="003D2D12" w:rsidRDefault="003D2D12" w:rsidP="003D2D1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episódio de hemorragia digestiva alta em portadores de pancreatite crônica pode estar relacionada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à ruptura de varizes de fundo gástrico, secundária à hipertensão portal segmentar por trombose ou compressão da veia esplênica por massa inflamatória ou cistos volumosos. Em decorrência do extravasamento regional de enzimas proteolíticas em </w:t>
      </w:r>
      <w:r w:rsidR="00CA3E72">
        <w:rPr>
          <w:rFonts w:ascii="Times New Roman" w:hAnsi="Times New Roman" w:cs="Times New Roman"/>
          <w:color w:val="000000"/>
          <w:sz w:val="24"/>
          <w:szCs w:val="24"/>
        </w:rPr>
        <w:t xml:space="preserve">pacientes com pseudocisto pode </w:t>
      </w:r>
      <w:r>
        <w:rPr>
          <w:rFonts w:ascii="Times New Roman" w:hAnsi="Times New Roman" w:cs="Times New Roman"/>
          <w:color w:val="000000"/>
          <w:sz w:val="24"/>
          <w:szCs w:val="24"/>
        </w:rPr>
        <w:t>haver o desenvolvimento de pseudoaneurismas da artéria esplênica podendo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levar a hemorragia intracística, intraperitoneal ou para dentro do ducto pancreático (“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hemosulcus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pancreático”).  Contudo, os portadores de PC parecem ter uma maior incidência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de doença ulcerosa péptica, principalmente a úlcera duodenal, por diminuição da produção de bicarbonato de sódio e, consequentemente, o pH duodenal mais ácido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2.</w:t>
      </w:r>
    </w:p>
    <w:p w:rsidR="003D2D12" w:rsidRDefault="003D2D12" w:rsidP="003D2D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Além da obstrução do ducto pancreático pelos </w:t>
      </w:r>
      <w:r>
        <w:rPr>
          <w:rFonts w:ascii="Times New Roman" w:hAnsi="Times New Roman" w:cs="Times New Roman"/>
          <w:color w:val="000000"/>
          <w:sz w:val="24"/>
          <w:szCs w:val="24"/>
        </w:rPr>
        <w:t>cálculos na via biliar e do uso abusivo do álcool, estudos apontaram que há outros fatores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responsáveis pelo desencadeamento da pancreatite, como:</w:t>
      </w:r>
      <w:r>
        <w:rPr>
          <w:rFonts w:ascii="Times New Roman" w:hAnsi="Times New Roman" w:cs="Times New Roman"/>
          <w:sz w:val="24"/>
          <w:szCs w:val="24"/>
        </w:rPr>
        <w:t xml:space="preserve"> a hereditariedade e as causas: idiopática e nutricional como as menos comuns. Outra contribuição para a patogênese da pancreatite alcoólica e não alcoólica é a exposição ao meio ambiente, incluindo a infecção pelo vírus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coxsackie</w:t>
      </w:r>
      <w:proofErr w:type="spellEnd"/>
      <w:r>
        <w:rPr>
          <w:rFonts w:ascii="Times New Roman" w:hAnsi="Times New Roman" w:cs="Times New Roman"/>
          <w:sz w:val="24"/>
          <w:szCs w:val="24"/>
        </w:rPr>
        <w:t>”, dieta rica em gordura e proteína e mutações genéticas</w:t>
      </w:r>
      <w:r w:rsidR="00CA3E72" w:rsidRPr="00CA3E7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A3E72">
        <w:rPr>
          <w:rFonts w:ascii="Times New Roman" w:hAnsi="Times New Roman" w:cs="Times New Roman"/>
          <w:sz w:val="24"/>
          <w:szCs w:val="24"/>
        </w:rPr>
        <w:t>.</w:t>
      </w:r>
    </w:p>
    <w:p w:rsidR="003D2D12" w:rsidRDefault="003D2D12" w:rsidP="003D2D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Contradizendo a maioria dos teóricos estudados; Em uma das fontes contribuintes, demonstrou-se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nem todos os indivíduos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ingerem bebida alcoólica em excesso, desenvolvem lesões importantes no fígado ou no pâncreas. Tratando-se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da pancreatite crônica, que se desenvolveria em menos de 10% dos etilistas crônicos, e que outros fatores contribuintes seriam os genéticos, os nutricionais e, talvez, o tabagismo. A realização do estudo ocorreu em 2007 com analise de prontuários de pacientes etilistas, com ingestão diária de etanol de 239,6 ± 155,3 g por um período médio de 16,7 ± 7,2 </w:t>
      </w:r>
      <w:proofErr w:type="gramStart"/>
      <w:r>
        <w:rPr>
          <w:rFonts w:ascii="Times New Roman" w:hAnsi="Times New Roman" w:cs="Times New Roman"/>
          <w:sz w:val="24"/>
          <w:szCs w:val="24"/>
        </w:rPr>
        <w:t>anos.</w:t>
      </w:r>
      <w:proofErr w:type="gramEnd"/>
      <w:r>
        <w:rPr>
          <w:rFonts w:ascii="Times New Roman" w:hAnsi="Times New Roman" w:cs="Times New Roman"/>
          <w:sz w:val="24"/>
          <w:szCs w:val="24"/>
        </w:rPr>
        <w:t>¹</w:t>
      </w:r>
    </w:p>
    <w:p w:rsidR="003B2DB0" w:rsidRPr="003B2DB0" w:rsidRDefault="003B2DB0" w:rsidP="003B2DB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:rsid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2</w:t>
      </w:r>
      <w:r w:rsidRPr="003B2DB0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B2DB0"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</w:rPr>
        <w:t>Danos do uso abusivo do álcool e sua relação com a Pancreatite;</w:t>
      </w:r>
    </w:p>
    <w:p w:rsidR="003D2D12" w:rsidRDefault="003D2D12" w:rsidP="003D2D12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eastAsia="StoneSans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Segundo estudos, pode-se perceber que o</w:t>
      </w:r>
      <w:r w:rsidRPr="003B2DB0">
        <w:rPr>
          <w:rFonts w:ascii="Times New Roman" w:hAnsi="Times New Roman" w:cs="Times New Roman"/>
          <w:sz w:val="24"/>
          <w:szCs w:val="24"/>
        </w:rPr>
        <w:t xml:space="preserve"> consumo moderado de bebidas alcoólicas é fator de proteção para mortalidade por todas a</w:t>
      </w:r>
      <w:r>
        <w:rPr>
          <w:rFonts w:ascii="Times New Roman" w:hAnsi="Times New Roman" w:cs="Times New Roman"/>
          <w:sz w:val="24"/>
          <w:szCs w:val="24"/>
        </w:rPr>
        <w:t>s causas, principalmente por causar</w:t>
      </w:r>
      <w:r w:rsidRPr="003B2DB0">
        <w:rPr>
          <w:rFonts w:ascii="Times New Roman" w:hAnsi="Times New Roman" w:cs="Times New Roman"/>
          <w:sz w:val="24"/>
          <w:szCs w:val="24"/>
        </w:rPr>
        <w:t xml:space="preserve"> efeito redutivo sobre as doenças</w:t>
      </w:r>
      <w:r>
        <w:rPr>
          <w:rFonts w:ascii="Times New Roman" w:hAnsi="Times New Roman" w:cs="Times New Roman"/>
          <w:sz w:val="24"/>
          <w:szCs w:val="24"/>
        </w:rPr>
        <w:t xml:space="preserve"> cardiovasculares.  Já o uso</w:t>
      </w:r>
      <w:r w:rsidRPr="003B2DB0">
        <w:rPr>
          <w:rFonts w:ascii="Times New Roman" w:hAnsi="Times New Roman" w:cs="Times New Roman"/>
          <w:sz w:val="24"/>
          <w:szCs w:val="24"/>
        </w:rPr>
        <w:t xml:space="preserve"> abusivo </w:t>
      </w:r>
      <w:r>
        <w:rPr>
          <w:rFonts w:ascii="Times New Roman" w:hAnsi="Times New Roman" w:cs="Times New Roman"/>
          <w:sz w:val="24"/>
          <w:szCs w:val="24"/>
        </w:rPr>
        <w:t>do álcool traz grandes</w:t>
      </w:r>
      <w:r w:rsidRPr="003B2DB0">
        <w:rPr>
          <w:rFonts w:ascii="Times New Roman" w:hAnsi="Times New Roman" w:cs="Times New Roman"/>
          <w:sz w:val="24"/>
          <w:szCs w:val="24"/>
        </w:rPr>
        <w:t xml:space="preserve"> conse</w:t>
      </w:r>
      <w:r>
        <w:rPr>
          <w:rFonts w:ascii="Times New Roman" w:hAnsi="Times New Roman" w:cs="Times New Roman"/>
          <w:sz w:val="24"/>
          <w:szCs w:val="24"/>
        </w:rPr>
        <w:t>quências para a saúde, diminuindo a qualidade de vida e</w:t>
      </w:r>
      <w:r w:rsidRPr="003B2DB0">
        <w:rPr>
          <w:rFonts w:ascii="Times New Roman" w:hAnsi="Times New Roman" w:cs="Times New Roman"/>
          <w:sz w:val="24"/>
          <w:szCs w:val="24"/>
        </w:rPr>
        <w:t xml:space="preserve"> aumentando a frequência de morbidades que causam morte ou limitações funcionais, como cirrose, alguns tipos de câncer, acidente vascular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B2DB0">
        <w:rPr>
          <w:rFonts w:ascii="Times New Roman" w:hAnsi="Times New Roman" w:cs="Times New Roman"/>
          <w:sz w:val="24"/>
          <w:szCs w:val="24"/>
        </w:rPr>
        <w:t>erebral, violências, tr</w:t>
      </w:r>
      <w:r>
        <w:rPr>
          <w:rFonts w:ascii="Times New Roman" w:hAnsi="Times New Roman" w:cs="Times New Roman"/>
          <w:sz w:val="24"/>
          <w:szCs w:val="24"/>
        </w:rPr>
        <w:t>anstornos mentais, entre outros</w:t>
      </w:r>
      <w:r w:rsidR="00CA3E72" w:rsidRPr="00CA3E7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CA3E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</w:rPr>
        <w:t>Ainda relacionado aos comprometimentos orgânicos podemos citar a pancreatite</w:t>
      </w:r>
      <w:r>
        <w:rPr>
          <w:rFonts w:ascii="Times New Roman" w:hAnsi="Times New Roman" w:cs="Times New Roman"/>
          <w:sz w:val="24"/>
          <w:szCs w:val="24"/>
        </w:rPr>
        <w:t xml:space="preserve"> como uma patologia decorrente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descontrolada do álcool. Portanto a literatura demonstra que a consumo</w:t>
      </w:r>
      <w:r w:rsidRPr="003B2DB0">
        <w:rPr>
          <w:rFonts w:ascii="Times New Roman" w:hAnsi="Times New Roman" w:cs="Times New Roman"/>
          <w:sz w:val="24"/>
          <w:szCs w:val="24"/>
        </w:rPr>
        <w:t xml:space="preserve"> diária de </w:t>
      </w:r>
      <w:r w:rsidRPr="003B2DB0">
        <w:rPr>
          <w:rFonts w:ascii="Times New Roman" w:eastAsia="StoneSans" w:hAnsi="Times New Roman" w:cs="Times New Roman"/>
          <w:sz w:val="24"/>
          <w:szCs w:val="24"/>
        </w:rPr>
        <w:t>40-50 gramas de etano</w:t>
      </w:r>
      <w:r>
        <w:rPr>
          <w:rFonts w:ascii="Times New Roman" w:eastAsia="StoneSans" w:hAnsi="Times New Roman" w:cs="Times New Roman"/>
          <w:sz w:val="24"/>
          <w:szCs w:val="24"/>
        </w:rPr>
        <w:t xml:space="preserve">l é suficiente para desencadear </w:t>
      </w:r>
      <w:r w:rsidRPr="003B2DB0">
        <w:rPr>
          <w:rFonts w:ascii="Times New Roman" w:eastAsia="StoneSans" w:hAnsi="Times New Roman" w:cs="Times New Roman"/>
          <w:sz w:val="24"/>
          <w:szCs w:val="24"/>
        </w:rPr>
        <w:t>a pancreatite crônica alcoólica (PCA)</w:t>
      </w:r>
      <w:proofErr w:type="gramStart"/>
      <w:r w:rsidR="00CA3E72" w:rsidRPr="00CA3E72">
        <w:rPr>
          <w:rFonts w:ascii="Times New Roman" w:eastAsia="StoneSans" w:hAnsi="Times New Roman" w:cs="Times New Roman"/>
          <w:sz w:val="24"/>
          <w:szCs w:val="24"/>
          <w:vertAlign w:val="superscript"/>
        </w:rPr>
        <w:t>1</w:t>
      </w:r>
      <w:proofErr w:type="gramEnd"/>
      <w:r w:rsidR="00CA3E72">
        <w:rPr>
          <w:rFonts w:ascii="Times New Roman" w:eastAsia="StoneSans" w:hAnsi="Times New Roman" w:cs="Times New Roman"/>
          <w:sz w:val="24"/>
          <w:szCs w:val="24"/>
        </w:rPr>
        <w:t>.</w:t>
      </w:r>
    </w:p>
    <w:p w:rsidR="003D2D12" w:rsidRPr="003D2D12" w:rsidRDefault="003D2D12" w:rsidP="003D2D12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StoneSans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3B2DB0">
        <w:rPr>
          <w:rFonts w:ascii="Times New Roman" w:hAnsi="Times New Roman" w:cs="Times New Roman"/>
          <w:sz w:val="24"/>
          <w:szCs w:val="24"/>
        </w:rPr>
        <w:t xml:space="preserve">O metabolismo do etanol e consequente síntese de metabolitos tóxicos exercem papel </w:t>
      </w:r>
      <w:r>
        <w:rPr>
          <w:rFonts w:ascii="Times New Roman" w:hAnsi="Times New Roman" w:cs="Times New Roman"/>
          <w:sz w:val="24"/>
          <w:szCs w:val="24"/>
        </w:rPr>
        <w:t>de grande importância</w:t>
      </w:r>
      <w:r w:rsidRPr="003B2DB0">
        <w:rPr>
          <w:rFonts w:ascii="Times New Roman" w:hAnsi="Times New Roman" w:cs="Times New Roman"/>
          <w:sz w:val="24"/>
          <w:szCs w:val="24"/>
        </w:rPr>
        <w:t xml:space="preserve"> no desenvolvimento da injuria pancreática no alcoolismo</w:t>
      </w:r>
      <w:r w:rsidR="00CA3E72" w:rsidRPr="00CA3E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3E72">
        <w:rPr>
          <w:rFonts w:ascii="Times New Roman" w:hAnsi="Times New Roman" w:cs="Times New Roman"/>
          <w:sz w:val="24"/>
          <w:szCs w:val="24"/>
        </w:rPr>
        <w:t>.</w:t>
      </w:r>
      <w:r w:rsidRPr="003B2D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</w:rPr>
        <w:t xml:space="preserve">Dessa forma </w:t>
      </w:r>
      <w:r>
        <w:rPr>
          <w:rFonts w:ascii="Times New Roman" w:eastAsia="StoneSans" w:hAnsi="Times New Roman" w:cs="Times New Roman"/>
          <w:sz w:val="24"/>
          <w:szCs w:val="24"/>
        </w:rPr>
        <w:t>percebe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-se que o estresse </w:t>
      </w:r>
      <w:proofErr w:type="spellStart"/>
      <w:r w:rsidRPr="003B2DB0">
        <w:rPr>
          <w:rFonts w:ascii="Times New Roman" w:eastAsia="StoneSans" w:hAnsi="Times New Roman" w:cs="Times New Roman"/>
          <w:sz w:val="24"/>
          <w:szCs w:val="24"/>
        </w:rPr>
        <w:t>oxidativo</w:t>
      </w:r>
      <w:proofErr w:type="spellEnd"/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induzido</w:t>
      </w:r>
      <w:r>
        <w:rPr>
          <w:rFonts w:ascii="Times New Roman" w:eastAsia="StoneSans" w:hAnsi="Times New Roman" w:cs="Times New Roman"/>
          <w:sz w:val="24"/>
          <w:szCs w:val="24"/>
        </w:rPr>
        <w:t xml:space="preserve"> pelo etanol e o </w:t>
      </w:r>
      <w:proofErr w:type="spellStart"/>
      <w:r>
        <w:rPr>
          <w:rFonts w:ascii="Times New Roman" w:eastAsia="StoneSans" w:hAnsi="Times New Roman" w:cs="Times New Roman"/>
          <w:sz w:val="24"/>
          <w:szCs w:val="24"/>
        </w:rPr>
        <w:t>acetaldeído</w:t>
      </w:r>
      <w:proofErr w:type="spellEnd"/>
      <w:r>
        <w:rPr>
          <w:rFonts w:ascii="Times New Roman" w:eastAsia="StoneSans" w:hAnsi="Times New Roman" w:cs="Times New Roman"/>
          <w:sz w:val="24"/>
          <w:szCs w:val="24"/>
        </w:rPr>
        <w:t xml:space="preserve"> desemp</w:t>
      </w:r>
      <w:r w:rsidRPr="003B2DB0">
        <w:rPr>
          <w:rFonts w:ascii="Times New Roman" w:eastAsia="StoneSans" w:hAnsi="Times New Roman" w:cs="Times New Roman"/>
          <w:sz w:val="24"/>
          <w:szCs w:val="24"/>
        </w:rPr>
        <w:t>enham ação na mediação da ativação das c</w:t>
      </w:r>
      <w:r>
        <w:rPr>
          <w:rFonts w:ascii="Times New Roman" w:eastAsia="StoneSans" w:hAnsi="Times New Roman" w:cs="Times New Roman"/>
          <w:sz w:val="24"/>
          <w:szCs w:val="24"/>
        </w:rPr>
        <w:t xml:space="preserve">élulas pancreáticas. Com </w:t>
      </w:r>
      <w:proofErr w:type="gramStart"/>
      <w:r>
        <w:rPr>
          <w:rFonts w:ascii="Times New Roman" w:eastAsia="StoneSans" w:hAnsi="Times New Roman" w:cs="Times New Roman"/>
          <w:sz w:val="24"/>
          <w:szCs w:val="24"/>
        </w:rPr>
        <w:t>isso</w:t>
      </w:r>
      <w:r w:rsidRPr="003B2DB0">
        <w:rPr>
          <w:rFonts w:ascii="Times New Roman" w:eastAsia="StoneSans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StoneSans" w:hAnsi="Times New Roman" w:cs="Times New Roman"/>
          <w:sz w:val="24"/>
          <w:szCs w:val="24"/>
        </w:rPr>
        <w:t>causa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a ativação indireta dos </w:t>
      </w:r>
      <w:proofErr w:type="spellStart"/>
      <w:r w:rsidRPr="003B2DB0">
        <w:rPr>
          <w:rFonts w:ascii="Times New Roman" w:eastAsia="StoneSans" w:hAnsi="Times New Roman" w:cs="Times New Roman"/>
          <w:sz w:val="24"/>
          <w:szCs w:val="24"/>
        </w:rPr>
        <w:t>zimógenos</w:t>
      </w:r>
      <w:proofErr w:type="spellEnd"/>
      <w:r w:rsidRPr="003B2DB0">
        <w:rPr>
          <w:rFonts w:ascii="Times New Roman" w:eastAsia="StoneSans" w:hAnsi="Times New Roman" w:cs="Times New Roman"/>
          <w:sz w:val="24"/>
          <w:szCs w:val="24"/>
        </w:rPr>
        <w:t>, enzimas pancreáticas, que uma vez ativadas causam a alta digestão do órgão</w:t>
      </w:r>
      <w:r w:rsidR="00CA3E72" w:rsidRPr="00CA3E72">
        <w:rPr>
          <w:rFonts w:ascii="Times New Roman" w:eastAsia="StoneSans" w:hAnsi="Times New Roman" w:cs="Times New Roman"/>
          <w:sz w:val="24"/>
          <w:szCs w:val="24"/>
          <w:vertAlign w:val="superscript"/>
        </w:rPr>
        <w:t>15</w:t>
      </w:r>
      <w:r w:rsidR="00CA3E72">
        <w:rPr>
          <w:rFonts w:ascii="Times New Roman" w:eastAsia="StoneSans" w:hAnsi="Times New Roman" w:cs="Times New Roman"/>
          <w:sz w:val="24"/>
          <w:szCs w:val="24"/>
        </w:rPr>
        <w:t>.</w:t>
      </w:r>
    </w:p>
    <w:p w:rsidR="003D2D12" w:rsidRPr="003B2DB0" w:rsidRDefault="003D2D12" w:rsidP="003D2D12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DB0">
        <w:rPr>
          <w:rFonts w:ascii="Times New Roman" w:eastAsia="StoneSans" w:hAnsi="Times New Roman" w:cs="Times New Roman"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eastAsia="StoneSans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3B2D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Estudo realizados</w:t>
      </w:r>
      <w:r w:rsidRPr="003B2DB0">
        <w:rPr>
          <w:rFonts w:ascii="Times New Roman" w:hAnsi="Times New Roman" w:cs="Times New Roman"/>
          <w:sz w:val="24"/>
          <w:szCs w:val="24"/>
        </w:rPr>
        <w:t xml:space="preserve"> em 2004 com pacientes etilistas demonstrou os seguintes números</w:t>
      </w:r>
      <w:r w:rsidRPr="003B2D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>os diagnósticos clínicos deparados foram ci</w:t>
      </w:r>
      <w:r>
        <w:rPr>
          <w:rFonts w:ascii="Times New Roman" w:eastAsia="Times New Roman" w:hAnsi="Times New Roman" w:cs="Times New Roman"/>
          <w:sz w:val="24"/>
          <w:szCs w:val="24"/>
        </w:rPr>
        <w:t>rrose 33,3%, pancreatite 28,6%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hemorragia digestiva, 9,5%, hepatite alcoólica 9,5%, desnutrição,4,8%, intoxicação alcoólica,4,8% ,hipertensão arterial sistêmica: 2,4%, </w:t>
      </w:r>
      <w:proofErr w:type="spellStart"/>
      <w:r w:rsidRPr="003B2DB0">
        <w:rPr>
          <w:rFonts w:ascii="Times New Roman" w:eastAsia="Times New Roman" w:hAnsi="Times New Roman" w:cs="Times New Roman"/>
          <w:sz w:val="24"/>
          <w:szCs w:val="24"/>
        </w:rPr>
        <w:t>hepatomegalia</w:t>
      </w:r>
      <w:proofErr w:type="spellEnd"/>
      <w:r w:rsidRPr="003B2DB0">
        <w:rPr>
          <w:rFonts w:ascii="Times New Roman" w:eastAsia="Times New Roman" w:hAnsi="Times New Roman" w:cs="Times New Roman"/>
          <w:sz w:val="24"/>
          <w:szCs w:val="24"/>
        </w:rPr>
        <w:t>: 2,4%, afecções pancreáticas: 2,4%, e tumor hepático 2,4%</w:t>
      </w:r>
      <w:r w:rsidR="002977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77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2DB0">
        <w:rPr>
          <w:rFonts w:ascii="Times New Roman" w:hAnsi="Times New Roman" w:cs="Times New Roman"/>
          <w:sz w:val="24"/>
          <w:szCs w:val="24"/>
        </w:rPr>
        <w:t xml:space="preserve">Esses números mostram a diversidade de </w:t>
      </w:r>
      <w:r>
        <w:rPr>
          <w:rFonts w:ascii="Times New Roman" w:hAnsi="Times New Roman" w:cs="Times New Roman"/>
          <w:sz w:val="24"/>
          <w:szCs w:val="24"/>
        </w:rPr>
        <w:t>problemas ocasionados pelo consumo excessivo</w:t>
      </w:r>
      <w:r w:rsidRPr="003B2DB0">
        <w:rPr>
          <w:rFonts w:ascii="Times New Roman" w:hAnsi="Times New Roman" w:cs="Times New Roman"/>
          <w:sz w:val="24"/>
          <w:szCs w:val="24"/>
        </w:rPr>
        <w:t xml:space="preserve"> de álcool, sendo a cirrose </w:t>
      </w:r>
      <w:r>
        <w:rPr>
          <w:rFonts w:ascii="Times New Roman" w:hAnsi="Times New Roman" w:cs="Times New Roman"/>
          <w:sz w:val="24"/>
          <w:szCs w:val="24"/>
        </w:rPr>
        <w:t>hepática e a pancreatite os principais</w:t>
      </w:r>
      <w:r w:rsidRPr="003B2DB0">
        <w:rPr>
          <w:rFonts w:ascii="Times New Roman" w:hAnsi="Times New Roman" w:cs="Times New Roman"/>
          <w:sz w:val="24"/>
          <w:szCs w:val="24"/>
        </w:rPr>
        <w:t xml:space="preserve"> responsáveis por internações</w:t>
      </w:r>
      <w:r w:rsidR="0029773B" w:rsidRPr="0029773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3B2DB0">
        <w:rPr>
          <w:rFonts w:ascii="Times New Roman" w:hAnsi="Times New Roman" w:cs="Times New Roman"/>
          <w:sz w:val="24"/>
          <w:szCs w:val="24"/>
        </w:rPr>
        <w:t>.</w:t>
      </w:r>
    </w:p>
    <w:p w:rsidR="003D2D12" w:rsidRPr="003B2DB0" w:rsidRDefault="003D2D12" w:rsidP="003D2D12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</w:pPr>
      <w:r>
        <w:rPr>
          <w:rFonts w:ascii="Times New Roman" w:eastAsia="StoneSans" w:hAnsi="Times New Roman" w:cs="Times New Roman"/>
          <w:sz w:val="24"/>
          <w:szCs w:val="24"/>
        </w:rPr>
        <w:t xml:space="preserve">                   C</w:t>
      </w:r>
      <w:r w:rsidRPr="003B2DB0">
        <w:rPr>
          <w:rFonts w:ascii="Times New Roman" w:eastAsia="StoneSans" w:hAnsi="Times New Roman" w:cs="Times New Roman"/>
          <w:sz w:val="24"/>
          <w:szCs w:val="24"/>
        </w:rPr>
        <w:t>omparado há o</w:t>
      </w:r>
      <w:r>
        <w:rPr>
          <w:rFonts w:ascii="Times New Roman" w:eastAsia="StoneSans" w:hAnsi="Times New Roman" w:cs="Times New Roman"/>
          <w:sz w:val="24"/>
          <w:szCs w:val="24"/>
        </w:rPr>
        <w:t>utros países, a literatura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apontam para o elevado índ</w:t>
      </w:r>
      <w:r>
        <w:rPr>
          <w:rFonts w:ascii="Times New Roman" w:eastAsia="StoneSans" w:hAnsi="Times New Roman" w:cs="Times New Roman"/>
          <w:sz w:val="24"/>
          <w:szCs w:val="24"/>
        </w:rPr>
        <w:t>ice de pancreatite em no Brasil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em relação aos demais</w:t>
      </w:r>
      <w:r>
        <w:rPr>
          <w:rFonts w:ascii="Times New Roman" w:eastAsia="StoneSans" w:hAnsi="Times New Roman" w:cs="Times New Roman"/>
          <w:sz w:val="24"/>
          <w:szCs w:val="24"/>
        </w:rPr>
        <w:t xml:space="preserve"> países</w:t>
      </w:r>
      <w:r w:rsidRPr="003B2DB0">
        <w:rPr>
          <w:rFonts w:ascii="Times New Roman" w:eastAsia="StoneSans" w:hAnsi="Times New Roman" w:cs="Times New Roman"/>
          <w:sz w:val="24"/>
          <w:szCs w:val="24"/>
        </w:rPr>
        <w:t>, especialmente quand</w:t>
      </w:r>
      <w:r>
        <w:rPr>
          <w:rFonts w:ascii="Times New Roman" w:eastAsia="StoneSans" w:hAnsi="Times New Roman" w:cs="Times New Roman"/>
          <w:sz w:val="24"/>
          <w:szCs w:val="24"/>
        </w:rPr>
        <w:t>o a causa é o álcool. Pesquisadores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alegam que o tipo de bebida mais consumida em n</w:t>
      </w:r>
      <w:r>
        <w:rPr>
          <w:rFonts w:ascii="Times New Roman" w:eastAsia="StoneSans" w:hAnsi="Times New Roman" w:cs="Times New Roman"/>
          <w:sz w:val="24"/>
          <w:szCs w:val="24"/>
        </w:rPr>
        <w:t>osso meio, a cachaça, que contém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elevada concentração de etanol</w:t>
      </w:r>
      <w:proofErr w:type="gramStart"/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  </w:t>
      </w:r>
      <w:proofErr w:type="gramEnd"/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favorece o aumento desse indicador. </w:t>
      </w:r>
      <w:proofErr w:type="gramStart"/>
      <w:r w:rsidRPr="003B2DB0">
        <w:rPr>
          <w:rFonts w:ascii="Times New Roman" w:eastAsia="StoneSans" w:hAnsi="Times New Roman" w:cs="Times New Roman"/>
          <w:sz w:val="24"/>
          <w:szCs w:val="24"/>
        </w:rPr>
        <w:t>¹</w:t>
      </w:r>
      <w:proofErr w:type="gramEnd"/>
    </w:p>
    <w:p w:rsidR="003D2D12" w:rsidRPr="003B2DB0" w:rsidRDefault="003D2D12" w:rsidP="003D2D12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DB0">
        <w:rPr>
          <w:rFonts w:ascii="Times New Roman" w:hAnsi="Times New Roman" w:cs="Times New Roman"/>
          <w:b/>
          <w:bCs/>
          <w:sz w:val="24"/>
          <w:szCs w:val="24"/>
        </w:rPr>
        <w:t xml:space="preserve">3-Analisar a relação do enfermeiro frente ao paciente etilista e com predisposição para pancreatite crônica.                        </w:t>
      </w: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B2DB0" w:rsidRPr="003B2DB0" w:rsidRDefault="003B2DB0" w:rsidP="003B2DB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Dessa forma, cabe aos profissionais envolvidos no tratamento de portadores de PC causada pelo álcool, principalmente os enfermeiros, um olhar clinico e uma postura ética diante  desses pacientes. Pois de acordo com os dados coletados, </w:t>
      </w:r>
      <w:r w:rsidRPr="003B2DB0">
        <w:rPr>
          <w:rFonts w:ascii="Times New Roman" w:eastAsia="Times New Roman" w:hAnsi="Times New Roman" w:cs="Times New Roman"/>
          <w:iCs/>
          <w:sz w:val="24"/>
          <w:szCs w:val="24"/>
        </w:rPr>
        <w:t>o índice de complicações como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 as incidências de dor, diabete e insuficiência exócrina foram maiores em pacientes submetidos a tratamentos cirúrgicos e que reincidiram ao alcoolismo</w:t>
      </w:r>
      <w:r w:rsidR="00CA3E72" w:rsidRPr="00CA3E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CA3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2DB0" w:rsidRPr="003B2DB0" w:rsidRDefault="003B2DB0" w:rsidP="003B2DB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DB0">
        <w:rPr>
          <w:rFonts w:ascii="Times New Roman" w:eastAsia="Times New Roman" w:hAnsi="Times New Roman" w:cs="Times New Roman"/>
          <w:sz w:val="24"/>
          <w:szCs w:val="24"/>
        </w:rPr>
        <w:t>Podemos constatar que nem todos os profissionais mantém uma postura preconceituosa em relação aos pacientes alcoólatras. Embora, a maioria tenha adquirido valores morais na formação social em relação aos sujeitos viciados em álcool, sabemos que o alcoolismo é um problema de saúde publica que acomete diversos setores da sociedade, não cabendo imagens estereotipadas por parte da população em geral e principalmente por parte dos profissionais de saúde</w:t>
      </w:r>
      <w:r w:rsidR="00CA3E72" w:rsidRPr="00CA3E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0945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="00CA3E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 Sendo assim, cabe ao profissional, principalmente o enfermeiro, por possuir um contato mais próximo com o paciente, identificar as causas do alcoolismo e posteriormente tentar sanar o problema. Pois,</w:t>
      </w:r>
      <w:r w:rsidR="007B48E6">
        <w:rPr>
          <w:rFonts w:ascii="Times New Roman" w:eastAsia="Times New Roman" w:hAnsi="Times New Roman" w:cs="Times New Roman"/>
          <w:sz w:val="24"/>
          <w:szCs w:val="24"/>
        </w:rPr>
        <w:t xml:space="preserve"> o atendimento ambulatorial dev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>e ser uma oportunidade de incentivar e encaminhar o paciente para o tratamento especializado para dependência alcoólica</w:t>
      </w:r>
      <w:r w:rsidR="00CA3E72" w:rsidRPr="00CA3E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0945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="00CA3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2DB0" w:rsidRPr="0030777C" w:rsidRDefault="003B2DB0" w:rsidP="003077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0777C">
        <w:rPr>
          <w:rFonts w:ascii="Times New Roman" w:eastAsia="Times New Roman" w:hAnsi="Times New Roman" w:cs="Times New Roman"/>
          <w:sz w:val="24"/>
          <w:szCs w:val="24"/>
        </w:rPr>
        <w:t xml:space="preserve">Observou-se que a assistência de enfermagem a pacientes alcoólatras nos últimos nos tem-se baseado na epidemiologia e nas consequências da problemática, oferecendo orientações iniciais para um melhor entendimento do paciente sobre a saúde e orientações quanto a ação do álcool no </w:t>
      </w:r>
      <w:proofErr w:type="gramStart"/>
      <w:r w:rsidRPr="0030777C">
        <w:rPr>
          <w:rFonts w:ascii="Times New Roman" w:eastAsia="Times New Roman" w:hAnsi="Times New Roman" w:cs="Times New Roman"/>
          <w:sz w:val="24"/>
          <w:szCs w:val="24"/>
        </w:rPr>
        <w:t>organismo.</w:t>
      </w:r>
      <w:proofErr w:type="gramEnd"/>
      <w:r w:rsidR="000945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</w:p>
    <w:p w:rsidR="003B2DB0" w:rsidRDefault="003B2DB0" w:rsidP="00830C7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Ressaltam-se nos estudos realizados consultas de enfermagem a pacientes alcoólatras pautadas na teoria de Horta e </w:t>
      </w:r>
      <w:proofErr w:type="spellStart"/>
      <w:r w:rsidRPr="003B2DB0">
        <w:rPr>
          <w:rFonts w:ascii="Times New Roman" w:eastAsia="Times New Roman" w:hAnsi="Times New Roman" w:cs="Times New Roman"/>
          <w:sz w:val="24"/>
          <w:szCs w:val="24"/>
        </w:rPr>
        <w:t>Oren</w:t>
      </w:r>
      <w:proofErr w:type="spellEnd"/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, com maior ênfase na orientação, hidratação, alimentação, atividades físicas, social, espiritual e </w:t>
      </w:r>
      <w:proofErr w:type="spellStart"/>
      <w:proofErr w:type="gramStart"/>
      <w:r w:rsidRPr="003B2DB0">
        <w:rPr>
          <w:rFonts w:ascii="Times New Roman" w:eastAsia="Times New Roman" w:hAnsi="Times New Roman" w:cs="Times New Roman"/>
          <w:sz w:val="24"/>
          <w:szCs w:val="24"/>
        </w:rPr>
        <w:t>recreacional</w:t>
      </w:r>
      <w:proofErr w:type="spellEnd"/>
      <w:r w:rsidRPr="003B2D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A2425" w:rsidRPr="002A24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 Dessa forma, fica claro que a enfermagem tem se mobilizado para oferecer apoio e cuidado aos pacientes alcoólatras</w:t>
      </w:r>
      <w:r w:rsidR="007B48E6">
        <w:rPr>
          <w:rFonts w:ascii="Times New Roman" w:eastAsia="Times New Roman" w:hAnsi="Times New Roman" w:cs="Times New Roman"/>
          <w:sz w:val="24"/>
          <w:szCs w:val="24"/>
        </w:rPr>
        <w:t xml:space="preserve"> portadores ou não de pancreatite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>, pois sabe-se que na pancreatite, assim como nas demais patologias causadas pelo o álcool, a mudança de comportamento frente ao uso da bebida é um fator primordial para a recuperação e cura.</w:t>
      </w:r>
      <w:r w:rsidR="000945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</w:t>
      </w:r>
    </w:p>
    <w:p w:rsidR="00830C77" w:rsidRPr="00830C77" w:rsidRDefault="00830C77" w:rsidP="00830C7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3B2DB0" w:rsidRPr="00006E98" w:rsidRDefault="003B2DB0" w:rsidP="00006E9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É notório que </w:t>
      </w:r>
      <w:r w:rsidR="00352B7F">
        <w:rPr>
          <w:rFonts w:ascii="Times New Roman" w:eastAsia="StoneSans" w:hAnsi="Times New Roman" w:cs="Times New Roman"/>
          <w:sz w:val="24"/>
          <w:szCs w:val="24"/>
        </w:rPr>
        <w:t xml:space="preserve">nos últimos anos o </w:t>
      </w:r>
      <w:r w:rsidRPr="003B2DB0">
        <w:rPr>
          <w:rFonts w:ascii="Times New Roman" w:eastAsia="StoneSans" w:hAnsi="Times New Roman" w:cs="Times New Roman"/>
          <w:sz w:val="24"/>
          <w:szCs w:val="24"/>
        </w:rPr>
        <w:t>consumo de bebida alcoóli</w:t>
      </w:r>
      <w:r w:rsidR="00352B7F">
        <w:rPr>
          <w:rFonts w:ascii="Times New Roman" w:eastAsia="StoneSans" w:hAnsi="Times New Roman" w:cs="Times New Roman"/>
          <w:sz w:val="24"/>
          <w:szCs w:val="24"/>
        </w:rPr>
        <w:t>ca</w:t>
      </w:r>
      <w:r w:rsidR="00E54CBC">
        <w:rPr>
          <w:rFonts w:ascii="Times New Roman" w:eastAsia="StoneSans" w:hAnsi="Times New Roman" w:cs="Times New Roman"/>
          <w:sz w:val="24"/>
          <w:szCs w:val="24"/>
        </w:rPr>
        <w:t xml:space="preserve"> vem ocorrendo cada vez mais precoce entre os jovens</w:t>
      </w:r>
      <w:r w:rsidRPr="003B2DB0">
        <w:rPr>
          <w:rFonts w:ascii="Times New Roman" w:eastAsia="StoneSans" w:hAnsi="Times New Roman" w:cs="Times New Roman"/>
          <w:sz w:val="24"/>
          <w:szCs w:val="24"/>
        </w:rPr>
        <w:t>, diante disso tem-se a perspectiva que os próximos estudos relacionados à pancreatite e doenças causadas pelo consumo de ál</w:t>
      </w:r>
      <w:r w:rsidR="00E54CBC">
        <w:rPr>
          <w:rFonts w:ascii="Times New Roman" w:eastAsia="StoneSans" w:hAnsi="Times New Roman" w:cs="Times New Roman"/>
          <w:sz w:val="24"/>
          <w:szCs w:val="24"/>
        </w:rPr>
        <w:t>cool traga valores ainda mais alarmantes</w:t>
      </w:r>
      <w:r w:rsidRPr="003B2DB0">
        <w:rPr>
          <w:rFonts w:ascii="Times New Roman" w:eastAsia="StoneSans" w:hAnsi="Times New Roman" w:cs="Times New Roman"/>
          <w:sz w:val="24"/>
          <w:szCs w:val="24"/>
        </w:rPr>
        <w:t xml:space="preserve">, caso algumas medidas preventivas não sejam </w:t>
      </w:r>
      <w:proofErr w:type="gramStart"/>
      <w:r w:rsidRPr="003B2DB0">
        <w:rPr>
          <w:rFonts w:ascii="Times New Roman" w:eastAsia="StoneSans" w:hAnsi="Times New Roman" w:cs="Times New Roman"/>
          <w:sz w:val="24"/>
          <w:szCs w:val="24"/>
        </w:rPr>
        <w:t>adotadas.</w:t>
      </w:r>
      <w:proofErr w:type="gramEnd"/>
      <w:r w:rsidRPr="003B2DB0">
        <w:rPr>
          <w:rFonts w:ascii="Times New Roman" w:eastAsia="StoneSans" w:hAnsi="Times New Roman" w:cs="Times New Roman"/>
          <w:sz w:val="24"/>
          <w:szCs w:val="24"/>
        </w:rPr>
        <w:t>É consenso entre os autores estudados que a principal medida frente a um caso de pancreatite Crônica causada pelo álcool é conscientizar o paciente do que o levou a patologia e leva-lo a parar de consumir bebid</w:t>
      </w:r>
      <w:r w:rsidR="00E54CBC">
        <w:rPr>
          <w:rFonts w:ascii="Times New Roman" w:eastAsia="StoneSans" w:hAnsi="Times New Roman" w:cs="Times New Roman"/>
          <w:sz w:val="24"/>
          <w:szCs w:val="24"/>
        </w:rPr>
        <w:t>a alcoólica, prevenindo ou retardando as complicações advindas da patologia, pois a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 abstinência do consumo de álcool é </w:t>
      </w:r>
      <w:r w:rsidR="00094559" w:rsidRPr="003B2DB0">
        <w:rPr>
          <w:rFonts w:ascii="Times New Roman" w:eastAsia="Times New Roman" w:hAnsi="Times New Roman" w:cs="Times New Roman"/>
          <w:sz w:val="24"/>
          <w:szCs w:val="24"/>
        </w:rPr>
        <w:t>indispensável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4559" w:rsidRPr="003B2DB0">
        <w:rPr>
          <w:rFonts w:ascii="Times New Roman" w:eastAsia="Times New Roman" w:hAnsi="Times New Roman" w:cs="Times New Roman"/>
          <w:sz w:val="24"/>
          <w:szCs w:val="24"/>
        </w:rPr>
        <w:t>principalmente</w:t>
      </w:r>
      <w:r w:rsidR="00094559">
        <w:rPr>
          <w:rFonts w:ascii="Times New Roman" w:eastAsia="Times New Roman" w:hAnsi="Times New Roman" w:cs="Times New Roman"/>
          <w:sz w:val="24"/>
          <w:szCs w:val="24"/>
        </w:rPr>
        <w:t xml:space="preserve"> quando esta é a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 causa da PC, uma vez que a manutenção </w:t>
      </w:r>
      <w:r w:rsidR="0030777C">
        <w:rPr>
          <w:rFonts w:ascii="Times New Roman" w:eastAsia="Times New Roman" w:hAnsi="Times New Roman" w:cs="Times New Roman"/>
          <w:sz w:val="24"/>
          <w:szCs w:val="24"/>
        </w:rPr>
        <w:t xml:space="preserve">do alcoolismo </w:t>
      </w:r>
      <w:r w:rsidRPr="003B2DB0">
        <w:rPr>
          <w:rFonts w:ascii="Times New Roman" w:eastAsia="Times New Roman" w:hAnsi="Times New Roman" w:cs="Times New Roman"/>
          <w:sz w:val="24"/>
          <w:szCs w:val="24"/>
        </w:rPr>
        <w:t xml:space="preserve">exacerba o dano pancreático e aumenta a </w:t>
      </w:r>
      <w:proofErr w:type="spellStart"/>
      <w:r w:rsidRPr="003B2DB0">
        <w:rPr>
          <w:rFonts w:ascii="Times New Roman" w:eastAsia="Times New Roman" w:hAnsi="Times New Roman" w:cs="Times New Roman"/>
          <w:sz w:val="24"/>
          <w:szCs w:val="24"/>
        </w:rPr>
        <w:t>mortalidade</w:t>
      </w:r>
      <w:r w:rsidR="007B2EF5" w:rsidRPr="003B2DB0">
        <w:rPr>
          <w:rFonts w:ascii="Times New Roman" w:hAnsi="Times New Roman" w:cs="Times New Roman"/>
          <w:color w:val="000000"/>
          <w:sz w:val="24"/>
          <w:szCs w:val="24"/>
        </w:rPr>
        <w:t>Ainda</w:t>
      </w:r>
      <w:proofErr w:type="spellEnd"/>
      <w:r w:rsidR="007B2EF5" w:rsidRPr="003B2DB0">
        <w:rPr>
          <w:rFonts w:ascii="Times New Roman" w:hAnsi="Times New Roman" w:cs="Times New Roman"/>
          <w:color w:val="000000"/>
          <w:sz w:val="24"/>
          <w:szCs w:val="24"/>
        </w:rPr>
        <w:t xml:space="preserve"> relacionado aos danos causados pela pancreatite, não podemos deixar de mencionar</w:t>
      </w:r>
      <w:r w:rsidR="007B2EF5" w:rsidRPr="003B2DB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7B2EF5" w:rsidRPr="003B2DB0">
        <w:rPr>
          <w:rFonts w:ascii="Times New Roman" w:eastAsia="Times New Roman" w:hAnsi="Times New Roman" w:cs="Times New Roman"/>
          <w:sz w:val="24"/>
          <w:szCs w:val="24"/>
        </w:rPr>
        <w:t>que os pacientes frequentemente apresentam problemas psicológicos importantes, quando a interferência de especialistas se torna indispensável,</w:t>
      </w:r>
      <w:r w:rsidR="00352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EF5" w:rsidRPr="003B2DB0">
        <w:rPr>
          <w:rFonts w:ascii="Times New Roman" w:eastAsia="Times New Roman" w:hAnsi="Times New Roman" w:cs="Times New Roman"/>
          <w:sz w:val="24"/>
          <w:szCs w:val="24"/>
        </w:rPr>
        <w:t xml:space="preserve">seja durante o curso da doença ou no pós-cirúrgico, quando esses são submetidos a cirurgias. </w:t>
      </w:r>
      <w:r w:rsidR="00E54CBC">
        <w:rPr>
          <w:rFonts w:ascii="Times New Roman" w:eastAsia="Times New Roman" w:hAnsi="Times New Roman" w:cs="Times New Roman"/>
          <w:sz w:val="24"/>
          <w:szCs w:val="24"/>
        </w:rPr>
        <w:t xml:space="preserve">Os enfermeiros por sua vez, desempenham papel importante não só na assistência aos pacientes com PC, como também ao paciente etilista com predisposição para doença, incentivando-o e encaminhando-o para tratamento especializado para dependência </w:t>
      </w:r>
      <w:r w:rsidR="00352B7F">
        <w:rPr>
          <w:rFonts w:ascii="Times New Roman" w:eastAsia="Times New Roman" w:hAnsi="Times New Roman" w:cs="Times New Roman"/>
          <w:sz w:val="24"/>
          <w:szCs w:val="24"/>
        </w:rPr>
        <w:t>alcoólica</w:t>
      </w:r>
      <w:r w:rsidR="00006E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94559" w:rsidRPr="00C3606B" w:rsidRDefault="00094559" w:rsidP="000945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360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REFERÊNCIAS </w:t>
      </w:r>
    </w:p>
    <w:p w:rsidR="00094559" w:rsidRPr="00C3606B" w:rsidRDefault="00094559" w:rsidP="000945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REFERÊNCIAS 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461">
        <w:rPr>
          <w:rFonts w:ascii="Times New Roman" w:hAnsi="Times New Roman" w:cs="Times New Roman"/>
          <w:bCs/>
          <w:sz w:val="24"/>
          <w:szCs w:val="24"/>
        </w:rPr>
        <w:t>1-ACAUAN, Laura</w:t>
      </w:r>
      <w:proofErr w:type="gramEnd"/>
      <w:r w:rsidRPr="00212461">
        <w:rPr>
          <w:rFonts w:ascii="Times New Roman" w:hAnsi="Times New Roman" w:cs="Times New Roman"/>
          <w:bCs/>
          <w:sz w:val="24"/>
          <w:szCs w:val="24"/>
        </w:rPr>
        <w:t>;</w:t>
      </w:r>
      <w:r w:rsidRPr="00212461">
        <w:rPr>
          <w:rFonts w:ascii="Times New Roman" w:hAnsi="Times New Roman" w:cs="Times New Roman"/>
          <w:sz w:val="24"/>
          <w:szCs w:val="24"/>
        </w:rPr>
        <w:t xml:space="preserve"> DONATO,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Marilurde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; DOMINGOS Ana Maria. </w:t>
      </w:r>
      <w:r w:rsidRPr="00212461">
        <w:rPr>
          <w:rFonts w:ascii="Times New Roman" w:hAnsi="Times New Roman" w:cs="Times New Roman"/>
          <w:b/>
          <w:bCs/>
          <w:sz w:val="24"/>
          <w:szCs w:val="24"/>
        </w:rPr>
        <w:t>ALCOOLISMO: UM NOVO DESAFIO PARA O ENFERMEIRO.</w:t>
      </w:r>
      <w:r w:rsidRPr="0021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 Anna Nery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 2008 set; 12 (3): 566-70.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4496" w:rsidRPr="00212461" w:rsidRDefault="00FB4496" w:rsidP="00FB4496">
      <w:pPr>
        <w:pStyle w:val="PargrafodaLista"/>
        <w:autoSpaceDE w:val="0"/>
        <w:autoSpaceDN w:val="0"/>
        <w:adjustRightInd w:val="0"/>
        <w:spacing w:line="360" w:lineRule="auto"/>
        <w:ind w:left="0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2461">
        <w:rPr>
          <w:rFonts w:ascii="Times New Roman" w:hAnsi="Times New Roman" w:cs="Times New Roman"/>
          <w:sz w:val="24"/>
          <w:szCs w:val="24"/>
        </w:rPr>
        <w:t>2-CHEBLI, Júlio Maria Fonseca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 xml:space="preserve">; CHEBLI, Liliane Andrade; FLGA,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Guilerme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 Eduardo Gonçalves. </w:t>
      </w:r>
      <w:r w:rsidRPr="00212461">
        <w:rPr>
          <w:rFonts w:ascii="Times New Roman" w:hAnsi="Times New Roman" w:cs="Times New Roman"/>
          <w:b/>
          <w:sz w:val="24"/>
          <w:szCs w:val="24"/>
        </w:rPr>
        <w:t>Pancreatite Crônica.</w:t>
      </w:r>
    </w:p>
    <w:p w:rsidR="00FB4496" w:rsidRPr="00212461" w:rsidRDefault="00FB4496" w:rsidP="00FB449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Pr="00212461">
        <w:rPr>
          <w:rFonts w:ascii="Times New Roman" w:hAnsi="Times New Roman" w:cs="Times New Roman"/>
          <w:sz w:val="24"/>
          <w:szCs w:val="24"/>
        </w:rPr>
        <w:t>-LAKATOS, Eva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 xml:space="preserve">; MARCONI, Marina de Andrade. </w:t>
      </w:r>
      <w:r w:rsidRPr="00212461">
        <w:rPr>
          <w:rFonts w:ascii="Times New Roman" w:hAnsi="Times New Roman" w:cs="Times New Roman"/>
          <w:b/>
          <w:bCs/>
          <w:sz w:val="24"/>
          <w:szCs w:val="24"/>
        </w:rPr>
        <w:t>Metodologia do trabalho científico: procedimentos básicos; pesquisa bibliográfica, projeto e relatório; publicações e trabalhos científicos</w:t>
      </w:r>
      <w:r w:rsidRPr="00212461">
        <w:rPr>
          <w:rFonts w:ascii="Times New Roman" w:hAnsi="Times New Roman" w:cs="Times New Roman"/>
          <w:sz w:val="24"/>
          <w:szCs w:val="24"/>
        </w:rPr>
        <w:t xml:space="preserve">. 5. </w:t>
      </w:r>
      <w:proofErr w:type="gramStart"/>
      <w:r w:rsidRPr="0021246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 xml:space="preserve"> São Paulo: Atlas, 2001.</w:t>
      </w:r>
    </w:p>
    <w:p w:rsidR="00FB4496" w:rsidRPr="00212461" w:rsidRDefault="00FB4496" w:rsidP="00FB4496">
      <w:pPr>
        <w:autoSpaceDE w:val="0"/>
        <w:autoSpaceDN w:val="0"/>
        <w:adjustRightInd w:val="0"/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461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>Identificação o diagnóstico de Enfermagem e as possíveis intervenções...</w:t>
      </w:r>
    </w:p>
    <w:p w:rsidR="00FB4496" w:rsidRPr="00212461" w:rsidRDefault="00FB4496" w:rsidP="00FB4496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</w:pPr>
      <w:proofErr w:type="gramStart"/>
      <w:r w:rsidRPr="00212461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Abreu,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Rone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Antônio Alves; Carvalho Jr, Joaquim Alves; Vaz,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Filinto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Anibal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Alagia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Ota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,Luiz 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Hirotoshi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Speranzini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>Manlio</w:t>
      </w:r>
      <w:proofErr w:type="spellEnd"/>
      <w:r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Basílio. </w:t>
      </w:r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Drenagem endoscópica </w:t>
      </w:r>
      <w:proofErr w:type="spellStart"/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>transmural</w:t>
      </w:r>
      <w:proofErr w:type="spellEnd"/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>pseudocisto</w:t>
      </w:r>
      <w:proofErr w:type="spellEnd"/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pancreático:</w:t>
      </w:r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resultados </w:t>
      </w:r>
      <w:proofErr w:type="gramStart"/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>a longo prazo</w:t>
      </w:r>
      <w:proofErr w:type="gramEnd"/>
      <w:r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1246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proofErr w:type="spellStart"/>
      <w:r w:rsidRPr="002124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Arq</w:t>
      </w:r>
      <w:proofErr w:type="spellEnd"/>
      <w:r w:rsidRPr="002124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2124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Gastroenterol</w:t>
      </w:r>
      <w:proofErr w:type="spellEnd"/>
      <w:r w:rsidRPr="002124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 vol.44 </w:t>
      </w:r>
      <w:proofErr w:type="gramStart"/>
      <w:r w:rsidRPr="002124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no.</w:t>
      </w:r>
      <w:proofErr w:type="gramEnd"/>
      <w:r w:rsidRPr="002124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 São Paulo Jan./Mar. 2007.</w:t>
      </w:r>
      <w:r w:rsidRPr="002124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http://dx.doi.org/10.1590/S0004-28032007000100007</w:t>
      </w:r>
      <w:r w:rsidRPr="00212461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  </w:t>
      </w:r>
    </w:p>
    <w:p w:rsidR="00FB4496" w:rsidRPr="00212461" w:rsidRDefault="00FB4496" w:rsidP="00FB4496">
      <w:pPr>
        <w:pStyle w:val="Ttulo3"/>
        <w:spacing w:before="0" w:beforeAutospacing="0" w:after="0" w:afterAutospacing="0"/>
        <w:jc w:val="both"/>
        <w:rPr>
          <w:sz w:val="24"/>
          <w:szCs w:val="24"/>
        </w:rPr>
      </w:pPr>
      <w:r w:rsidRPr="00212461">
        <w:rPr>
          <w:sz w:val="24"/>
          <w:szCs w:val="24"/>
        </w:rPr>
        <w:t>6-</w:t>
      </w:r>
      <w:r w:rsidRPr="00212461">
        <w:rPr>
          <w:b w:val="0"/>
          <w:bCs w:val="0"/>
          <w:sz w:val="24"/>
          <w:szCs w:val="24"/>
        </w:rPr>
        <w:t xml:space="preserve"> COSTA, Olívio Louro; GONÇALVES, Carlos Sandoval; ZAGO-GOMES, Maria da Penha. </w:t>
      </w:r>
      <w:r w:rsidRPr="00212461">
        <w:rPr>
          <w:bCs w:val="0"/>
          <w:sz w:val="24"/>
          <w:szCs w:val="24"/>
        </w:rPr>
        <w:t>Pancreatite crônica: resultados do tratamento cirúrgico em 74 pacientes</w:t>
      </w:r>
      <w:r w:rsidRPr="00212461">
        <w:rPr>
          <w:sz w:val="24"/>
          <w:szCs w:val="24"/>
        </w:rPr>
        <w:t xml:space="preserve">. Rev. Col. Bras. Cir. vol.29 no. 6. Rio de Janeiro Nov./Dec. 2002 </w:t>
      </w:r>
      <w:r w:rsidRPr="00212461">
        <w:rPr>
          <w:b w:val="0"/>
          <w:bCs w:val="0"/>
          <w:sz w:val="24"/>
          <w:szCs w:val="24"/>
        </w:rPr>
        <w:t xml:space="preserve">http://dx.doi.org/10. </w:t>
      </w:r>
      <w:r w:rsidRPr="00212461">
        <w:rPr>
          <w:sz w:val="24"/>
          <w:szCs w:val="24"/>
        </w:rPr>
        <w:t xml:space="preserve">1590/S0100-69912002000600002  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pStyle w:val="NormalWeb"/>
        <w:spacing w:before="0" w:beforeAutospacing="0" w:after="0" w:afterAutospacing="0"/>
        <w:contextualSpacing/>
        <w:jc w:val="both"/>
      </w:pPr>
      <w:r w:rsidRPr="00212461">
        <w:rPr>
          <w:bCs/>
        </w:rPr>
        <w:t>7- OLIVEIRA, Luiz Carlos Marques; PACHECO, Ricardo Custódio</w:t>
      </w:r>
      <w:r w:rsidRPr="00212461">
        <w:rPr>
          <w:b/>
          <w:bCs/>
        </w:rPr>
        <w:t xml:space="preserve">; Relação </w:t>
      </w:r>
      <w:proofErr w:type="spellStart"/>
      <w:r w:rsidRPr="00212461">
        <w:rPr>
          <w:b/>
          <w:bCs/>
        </w:rPr>
        <w:t>lipase</w:t>
      </w:r>
      <w:proofErr w:type="spellEnd"/>
      <w:r w:rsidRPr="00212461">
        <w:rPr>
          <w:b/>
          <w:bCs/>
        </w:rPr>
        <w:t xml:space="preserve">/amilase nas pancreatites agudas de causa biliar e nas pancreatites </w:t>
      </w:r>
      <w:proofErr w:type="gramStart"/>
      <w:r w:rsidRPr="00212461">
        <w:rPr>
          <w:b/>
          <w:bCs/>
        </w:rPr>
        <w:t>agudas/crônicas</w:t>
      </w:r>
      <w:proofErr w:type="gramEnd"/>
      <w:r w:rsidRPr="00212461">
        <w:rPr>
          <w:b/>
          <w:bCs/>
        </w:rPr>
        <w:t xml:space="preserve"> </w:t>
      </w:r>
      <w:proofErr w:type="spellStart"/>
      <w:r w:rsidRPr="00212461">
        <w:rPr>
          <w:b/>
          <w:bCs/>
        </w:rPr>
        <w:t>agudizadas</w:t>
      </w:r>
      <w:proofErr w:type="spellEnd"/>
      <w:r w:rsidRPr="00212461">
        <w:rPr>
          <w:b/>
          <w:bCs/>
        </w:rPr>
        <w:t xml:space="preserve"> de causa alcoólica. </w:t>
      </w:r>
      <w:proofErr w:type="spellStart"/>
      <w:proofErr w:type="gramStart"/>
      <w:r w:rsidRPr="00212461">
        <w:t>Arq</w:t>
      </w:r>
      <w:proofErr w:type="spellEnd"/>
      <w:r w:rsidRPr="00212461">
        <w:t>.</w:t>
      </w:r>
      <w:proofErr w:type="spellStart"/>
      <w:proofErr w:type="gramEnd"/>
      <w:r w:rsidRPr="00212461">
        <w:t>Gastroenterol</w:t>
      </w:r>
      <w:proofErr w:type="spellEnd"/>
      <w:r w:rsidRPr="00212461">
        <w:t xml:space="preserve">. vol.44 no.1 São Paulo Jan./Mar. 2007http://dx.doi.org/10.1590/S0004-28032007000100008  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461">
        <w:rPr>
          <w:rFonts w:ascii="Times New Roman" w:hAnsi="Times New Roman" w:cs="Times New Roman"/>
          <w:bCs/>
          <w:sz w:val="24"/>
          <w:szCs w:val="24"/>
        </w:rPr>
        <w:t>8-AVALIAÇAO NUTRICIONAL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12461">
        <w:rPr>
          <w:rFonts w:ascii="Times New Roman" w:hAnsi="Times New Roman" w:cs="Times New Roman"/>
          <w:bCs/>
          <w:sz w:val="24"/>
          <w:szCs w:val="24"/>
        </w:rPr>
        <w:t xml:space="preserve">9. COSTA, Juvenal S. Dias </w:t>
      </w:r>
      <w:proofErr w:type="spellStart"/>
      <w:proofErr w:type="gramStart"/>
      <w:r w:rsidRPr="00212461">
        <w:rPr>
          <w:rFonts w:ascii="Times New Roman" w:hAnsi="Times New Roman" w:cs="Times New Roman"/>
          <w:bCs/>
          <w:sz w:val="24"/>
          <w:szCs w:val="24"/>
        </w:rPr>
        <w:t>et</w:t>
      </w:r>
      <w:proofErr w:type="spellEnd"/>
      <w:proofErr w:type="gramEnd"/>
      <w:r w:rsidRPr="00212461"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Pr="00212461">
        <w:rPr>
          <w:rFonts w:ascii="Times New Roman" w:hAnsi="Times New Roman" w:cs="Times New Roman"/>
          <w:b/>
          <w:bCs/>
          <w:sz w:val="24"/>
          <w:szCs w:val="24"/>
        </w:rPr>
        <w:t xml:space="preserve">. Consumo abusivo de álcool e fatores associados: estudo de base populacional. </w:t>
      </w:r>
      <w:r w:rsidRPr="00212461">
        <w:rPr>
          <w:rFonts w:ascii="Times New Roman" w:hAnsi="Times New Roman" w:cs="Times New Roman"/>
          <w:sz w:val="24"/>
          <w:szCs w:val="24"/>
        </w:rPr>
        <w:t xml:space="preserve">Ver. Saúde Publica </w:t>
      </w:r>
      <w:proofErr w:type="gramStart"/>
      <w:r w:rsidRPr="00212461">
        <w:rPr>
          <w:rFonts w:ascii="Times New Roman" w:hAnsi="Times New Roman" w:cs="Times New Roman"/>
          <w:sz w:val="24"/>
          <w:szCs w:val="24"/>
        </w:rPr>
        <w:t>2004;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>38(2):284-91.www.fps.usp.br/rsp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461">
        <w:rPr>
          <w:rFonts w:ascii="Times New Roman" w:hAnsi="Times New Roman" w:cs="Times New Roman"/>
          <w:bCs/>
          <w:sz w:val="24"/>
          <w:szCs w:val="24"/>
        </w:rPr>
        <w:t>10-</w:t>
      </w:r>
      <w:r w:rsidRPr="00212461">
        <w:rPr>
          <w:rFonts w:ascii="Times New Roman" w:hAnsi="Times New Roman" w:cs="Times New Roman"/>
          <w:sz w:val="24"/>
          <w:szCs w:val="24"/>
        </w:rPr>
        <w:t xml:space="preserve"> FORNAZIER, Mariana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Lorencetti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; SIQUEIRA </w:t>
      </w:r>
      <w:proofErr w:type="spellStart"/>
      <w:r w:rsidRPr="00212461">
        <w:rPr>
          <w:rFonts w:ascii="Times New Roman" w:hAnsi="Times New Roman" w:cs="Times New Roman"/>
          <w:sz w:val="24"/>
          <w:szCs w:val="24"/>
        </w:rPr>
        <w:t>Marluce</w:t>
      </w:r>
      <w:proofErr w:type="spellEnd"/>
      <w:r w:rsidRPr="00212461">
        <w:rPr>
          <w:rFonts w:ascii="Times New Roman" w:hAnsi="Times New Roman" w:cs="Times New Roman"/>
          <w:sz w:val="24"/>
          <w:szCs w:val="24"/>
        </w:rPr>
        <w:t xml:space="preserve"> Miguel. </w:t>
      </w:r>
      <w:r w:rsidRPr="00212461">
        <w:rPr>
          <w:rFonts w:ascii="Times New Roman" w:hAnsi="Times New Roman" w:cs="Times New Roman"/>
          <w:b/>
          <w:bCs/>
          <w:sz w:val="24"/>
          <w:szCs w:val="24"/>
        </w:rPr>
        <w:t>Consulta de enfermagem a pacientes alcoolistas em um programa de assistência ao alcoolismo.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461">
        <w:rPr>
          <w:rFonts w:ascii="Times New Roman" w:hAnsi="Times New Roman" w:cs="Times New Roman"/>
          <w:bCs/>
          <w:sz w:val="24"/>
          <w:szCs w:val="24"/>
        </w:rPr>
        <w:t>11-</w:t>
      </w:r>
      <w:proofErr w:type="gramStart"/>
      <w:r w:rsidRPr="00212461">
        <w:rPr>
          <w:rFonts w:ascii="Times New Roman" w:hAnsi="Times New Roman" w:cs="Times New Roman"/>
          <w:bCs/>
          <w:sz w:val="24"/>
          <w:szCs w:val="24"/>
        </w:rPr>
        <w:t>FRANGELLA,</w:t>
      </w:r>
      <w:proofErr w:type="gramEnd"/>
      <w:r w:rsidRPr="00212461">
        <w:rPr>
          <w:rFonts w:ascii="Times New Roman" w:hAnsi="Times New Roman" w:cs="Times New Roman"/>
          <w:bCs/>
          <w:sz w:val="24"/>
          <w:szCs w:val="24"/>
        </w:rPr>
        <w:t xml:space="preserve">Vera Silvia; SILVA, </w:t>
      </w:r>
      <w:proofErr w:type="spellStart"/>
      <w:r w:rsidRPr="00212461">
        <w:rPr>
          <w:rFonts w:ascii="Times New Roman" w:hAnsi="Times New Roman" w:cs="Times New Roman"/>
          <w:bCs/>
          <w:sz w:val="24"/>
          <w:szCs w:val="24"/>
        </w:rPr>
        <w:t>Clariana</w:t>
      </w:r>
      <w:proofErr w:type="spellEnd"/>
      <w:r w:rsidRPr="00212461">
        <w:rPr>
          <w:rFonts w:ascii="Times New Roman" w:hAnsi="Times New Roman" w:cs="Times New Roman"/>
          <w:bCs/>
          <w:sz w:val="24"/>
          <w:szCs w:val="24"/>
        </w:rPr>
        <w:t xml:space="preserve"> Santiago. </w:t>
      </w:r>
      <w:r w:rsidRPr="00212461">
        <w:rPr>
          <w:rFonts w:ascii="Times New Roman" w:hAnsi="Times New Roman" w:cs="Times New Roman"/>
          <w:b/>
          <w:bCs/>
          <w:sz w:val="24"/>
          <w:szCs w:val="24"/>
        </w:rPr>
        <w:t xml:space="preserve">Cuidados nutricionais na pancreatite crônica: uma atualização. </w:t>
      </w:r>
      <w:r w:rsidRPr="00212461">
        <w:rPr>
          <w:rFonts w:ascii="Times New Roman" w:hAnsi="Times New Roman" w:cs="Times New Roman"/>
          <w:bCs/>
          <w:sz w:val="24"/>
          <w:szCs w:val="24"/>
        </w:rPr>
        <w:t>O mundo da Saúde São Paulo: 2009; 33(1): 73-79.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496" w:rsidRPr="00212461" w:rsidRDefault="00FB4496" w:rsidP="00FB4496">
      <w:pPr>
        <w:pStyle w:val="Ttulo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12461">
        <w:rPr>
          <w:sz w:val="24"/>
          <w:szCs w:val="24"/>
        </w:rPr>
        <w:t>12-</w:t>
      </w:r>
      <w:r w:rsidRPr="00212461">
        <w:rPr>
          <w:b w:val="0"/>
          <w:bCs w:val="0"/>
          <w:sz w:val="24"/>
          <w:szCs w:val="24"/>
        </w:rPr>
        <w:t xml:space="preserve"> ARAÚJO, Renata Brasil; BICCA, Mônica </w:t>
      </w:r>
      <w:proofErr w:type="spellStart"/>
      <w:r w:rsidRPr="00212461">
        <w:rPr>
          <w:b w:val="0"/>
          <w:bCs w:val="0"/>
          <w:sz w:val="24"/>
          <w:szCs w:val="24"/>
        </w:rPr>
        <w:t>Giaretton</w:t>
      </w:r>
      <w:proofErr w:type="spellEnd"/>
      <w:r w:rsidRPr="00212461">
        <w:rPr>
          <w:b w:val="0"/>
          <w:bCs w:val="0"/>
          <w:sz w:val="24"/>
          <w:szCs w:val="24"/>
        </w:rPr>
        <w:t xml:space="preserve">; </w:t>
      </w:r>
      <w:proofErr w:type="gramStart"/>
      <w:r w:rsidRPr="00212461">
        <w:rPr>
          <w:b w:val="0"/>
          <w:bCs w:val="0"/>
          <w:sz w:val="24"/>
          <w:szCs w:val="24"/>
        </w:rPr>
        <w:t>MELO,</w:t>
      </w:r>
      <w:proofErr w:type="gramEnd"/>
      <w:r w:rsidRPr="00212461">
        <w:rPr>
          <w:b w:val="0"/>
          <w:bCs w:val="0"/>
          <w:sz w:val="24"/>
          <w:szCs w:val="24"/>
        </w:rPr>
        <w:t xml:space="preserve"> Wilson Vieira; OLIVEIRA, Margareth Silva; PICCOLOTO, Luciane </w:t>
      </w:r>
      <w:proofErr w:type="spellStart"/>
      <w:r w:rsidRPr="00212461">
        <w:rPr>
          <w:b w:val="0"/>
          <w:bCs w:val="0"/>
          <w:sz w:val="24"/>
          <w:szCs w:val="24"/>
        </w:rPr>
        <w:t>Benvegnú</w:t>
      </w:r>
      <w:proofErr w:type="spellEnd"/>
      <w:r w:rsidRPr="00212461">
        <w:rPr>
          <w:b w:val="0"/>
          <w:bCs w:val="0"/>
          <w:sz w:val="24"/>
          <w:szCs w:val="24"/>
        </w:rPr>
        <w:t>; SOUZA, Maria Augusta Mansur</w:t>
      </w:r>
      <w:r w:rsidRPr="00212461">
        <w:rPr>
          <w:b w:val="0"/>
          <w:bCs w:val="0"/>
          <w:sz w:val="24"/>
          <w:szCs w:val="24"/>
          <w:vertAlign w:val="superscript"/>
        </w:rPr>
        <w:t xml:space="preserve">. </w:t>
      </w:r>
      <w:r w:rsidRPr="00212461">
        <w:rPr>
          <w:sz w:val="24"/>
          <w:szCs w:val="24"/>
        </w:rPr>
        <w:t>Os estágios motivacionais de alcoolistas internados devido a doenç</w:t>
      </w:r>
      <w:r w:rsidRPr="00212461">
        <w:rPr>
          <w:bCs w:val="0"/>
          <w:sz w:val="24"/>
          <w:szCs w:val="24"/>
        </w:rPr>
        <w:t>as clínicas em hospitais</w:t>
      </w:r>
      <w:r w:rsidRPr="00212461">
        <w:rPr>
          <w:b w:val="0"/>
          <w:bCs w:val="0"/>
          <w:sz w:val="24"/>
          <w:szCs w:val="24"/>
        </w:rPr>
        <w:t xml:space="preserve"> gerais.</w:t>
      </w:r>
      <w:r w:rsidRPr="00212461">
        <w:rPr>
          <w:b w:val="0"/>
          <w:sz w:val="24"/>
          <w:szCs w:val="24"/>
        </w:rPr>
        <w:t xml:space="preserve"> Rev. </w:t>
      </w:r>
      <w:proofErr w:type="spellStart"/>
      <w:r w:rsidRPr="00212461">
        <w:rPr>
          <w:b w:val="0"/>
          <w:sz w:val="24"/>
          <w:szCs w:val="24"/>
        </w:rPr>
        <w:t>psiquiatr</w:t>
      </w:r>
      <w:proofErr w:type="spellEnd"/>
      <w:r w:rsidRPr="00212461">
        <w:rPr>
          <w:b w:val="0"/>
          <w:sz w:val="24"/>
          <w:szCs w:val="24"/>
        </w:rPr>
        <w:t xml:space="preserve">. </w:t>
      </w:r>
      <w:proofErr w:type="gramStart"/>
      <w:r w:rsidRPr="00212461">
        <w:rPr>
          <w:b w:val="0"/>
          <w:sz w:val="24"/>
          <w:szCs w:val="24"/>
        </w:rPr>
        <w:t>clín.</w:t>
      </w:r>
      <w:proofErr w:type="gramEnd"/>
      <w:r w:rsidRPr="00212461">
        <w:rPr>
          <w:b w:val="0"/>
          <w:sz w:val="24"/>
          <w:szCs w:val="24"/>
        </w:rPr>
        <w:t xml:space="preserve"> vol.33 no.4 São Paulo, 2006 http://dx.doi.org/10.1590/S0101-60832006000400005  </w:t>
      </w:r>
    </w:p>
    <w:p w:rsidR="00FB4496" w:rsidRPr="00212461" w:rsidRDefault="00FB4496" w:rsidP="00FB4496">
      <w:pPr>
        <w:pStyle w:val="NormalWeb"/>
        <w:jc w:val="both"/>
      </w:pPr>
      <w:r w:rsidRPr="00212461">
        <w:rPr>
          <w:b/>
          <w:bCs/>
        </w:rPr>
        <w:t>13-</w:t>
      </w:r>
      <w:r w:rsidRPr="00212461">
        <w:rPr>
          <w:bCs/>
        </w:rPr>
        <w:t xml:space="preserve"> MACIEL,</w:t>
      </w:r>
      <w:r w:rsidRPr="00212461">
        <w:t xml:space="preserve"> </w:t>
      </w:r>
      <w:r w:rsidRPr="00212461">
        <w:rPr>
          <w:bCs/>
        </w:rPr>
        <w:t xml:space="preserve">Cláudia; KERR-CORRÊA, </w:t>
      </w:r>
      <w:proofErr w:type="gramStart"/>
      <w:r w:rsidRPr="00212461">
        <w:rPr>
          <w:bCs/>
        </w:rPr>
        <w:t>Florence</w:t>
      </w:r>
      <w:r w:rsidRPr="00212461">
        <w:rPr>
          <w:b/>
          <w:bCs/>
        </w:rPr>
        <w:t xml:space="preserve"> </w:t>
      </w:r>
      <w:bookmarkStart w:id="2" w:name="tx"/>
      <w:bookmarkEnd w:id="2"/>
      <w:r w:rsidRPr="00212461">
        <w:rPr>
          <w:b/>
          <w:bCs/>
        </w:rPr>
        <w:t>.</w:t>
      </w:r>
      <w:proofErr w:type="gramEnd"/>
      <w:r w:rsidRPr="00212461">
        <w:rPr>
          <w:b/>
          <w:bCs/>
        </w:rPr>
        <w:t>Complicações psiquiátricas do uso crônico do álcool: síndrome de abstinência e outras doenças psiquiátricas.</w:t>
      </w:r>
      <w:r w:rsidRPr="00212461">
        <w:t xml:space="preserve"> Rev. Bras. </w:t>
      </w:r>
      <w:proofErr w:type="spellStart"/>
      <w:r w:rsidRPr="00212461">
        <w:t>Psiquiatr</w:t>
      </w:r>
      <w:proofErr w:type="spellEnd"/>
      <w:r w:rsidRPr="00212461">
        <w:t xml:space="preserve">. v.26  supl.1 São Paulo maio 2004 </w:t>
      </w:r>
      <w:proofErr w:type="gramStart"/>
      <w:r w:rsidRPr="00212461">
        <w:t>http://dx.doi.org/10.</w:t>
      </w:r>
      <w:proofErr w:type="gramEnd"/>
      <w:r w:rsidRPr="00212461">
        <w:t>1590/S1516-44462004000500012 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StoneSans" w:hAnsi="Times New Roman" w:cs="Times New Roman"/>
          <w:sz w:val="24"/>
          <w:szCs w:val="24"/>
        </w:rPr>
      </w:pPr>
      <w:proofErr w:type="gramStart"/>
      <w:r w:rsidRPr="00212461">
        <w:rPr>
          <w:rFonts w:ascii="Times New Roman" w:hAnsi="Times New Roman" w:cs="Times New Roman"/>
          <w:sz w:val="24"/>
          <w:szCs w:val="24"/>
        </w:rPr>
        <w:t>14-OLIVEIRA, Luiz Carlos Marques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 xml:space="preserve">; SANTOS, Júlia de Fátima Gonçalves; ROCHA, Ademir . </w:t>
      </w:r>
      <w:r w:rsidRPr="00212461">
        <w:rPr>
          <w:rFonts w:ascii="Times New Roman" w:hAnsi="Times New Roman" w:cs="Times New Roman"/>
          <w:b/>
          <w:bCs/>
          <w:sz w:val="24"/>
          <w:szCs w:val="24"/>
        </w:rPr>
        <w:t xml:space="preserve">Prevalência da pancreatite crônica em pacientes portadores de cirrose hepática alcoólica: estudo histopatológico. </w:t>
      </w:r>
      <w:r w:rsidRPr="00212461">
        <w:rPr>
          <w:rFonts w:ascii="Times New Roman" w:eastAsia="StoneSans" w:hAnsi="Times New Roman" w:cs="Times New Roman"/>
          <w:sz w:val="24"/>
          <w:szCs w:val="24"/>
        </w:rPr>
        <w:t xml:space="preserve">J </w:t>
      </w:r>
      <w:proofErr w:type="spellStart"/>
      <w:r w:rsidRPr="00212461">
        <w:rPr>
          <w:rFonts w:ascii="Times New Roman" w:eastAsia="StoneSans" w:hAnsi="Times New Roman" w:cs="Times New Roman"/>
          <w:sz w:val="24"/>
          <w:szCs w:val="24"/>
        </w:rPr>
        <w:t>Bras</w:t>
      </w:r>
      <w:proofErr w:type="spellEnd"/>
      <w:r w:rsidRPr="00212461">
        <w:rPr>
          <w:rFonts w:ascii="Times New Roman" w:eastAsia="StoneSans" w:hAnsi="Times New Roman" w:cs="Times New Roman"/>
          <w:sz w:val="24"/>
          <w:szCs w:val="24"/>
        </w:rPr>
        <w:t xml:space="preserve"> </w:t>
      </w:r>
      <w:proofErr w:type="spellStart"/>
      <w:r w:rsidRPr="00212461">
        <w:rPr>
          <w:rFonts w:ascii="Times New Roman" w:eastAsia="StoneSans" w:hAnsi="Times New Roman" w:cs="Times New Roman"/>
          <w:sz w:val="24"/>
          <w:szCs w:val="24"/>
        </w:rPr>
        <w:t>Patol</w:t>
      </w:r>
      <w:proofErr w:type="spellEnd"/>
      <w:r w:rsidRPr="00212461">
        <w:rPr>
          <w:rFonts w:ascii="Times New Roman" w:eastAsia="StoneSans" w:hAnsi="Times New Roman" w:cs="Times New Roman"/>
          <w:sz w:val="24"/>
          <w:szCs w:val="24"/>
        </w:rPr>
        <w:t xml:space="preserve"> Med. </w:t>
      </w:r>
      <w:proofErr w:type="spellStart"/>
      <w:r w:rsidRPr="00212461">
        <w:rPr>
          <w:rFonts w:ascii="Times New Roman" w:eastAsia="StoneSans" w:hAnsi="Times New Roman" w:cs="Times New Roman"/>
          <w:sz w:val="24"/>
          <w:szCs w:val="24"/>
        </w:rPr>
        <w:t>Labm</w:t>
      </w:r>
      <w:proofErr w:type="spellEnd"/>
      <w:r w:rsidRPr="00212461">
        <w:rPr>
          <w:rFonts w:ascii="Times New Roman" w:eastAsia="StoneSans" w:hAnsi="Times New Roman" w:cs="Times New Roman"/>
          <w:sz w:val="24"/>
          <w:szCs w:val="24"/>
        </w:rPr>
        <w:t>, v. 43, n. 2, p. 115-120, abril 2007.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StoneSans" w:hAnsi="Times New Roman" w:cs="Times New Roman"/>
          <w:sz w:val="24"/>
          <w:szCs w:val="24"/>
        </w:rPr>
      </w:pP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461">
        <w:rPr>
          <w:rFonts w:ascii="Times New Roman" w:hAnsi="Times New Roman" w:cs="Times New Roman"/>
          <w:sz w:val="24"/>
          <w:szCs w:val="24"/>
        </w:rPr>
        <w:t>15-MONTEIRO, Thais Helena</w:t>
      </w:r>
      <w:proofErr w:type="gramEnd"/>
      <w:r w:rsidRPr="00212461">
        <w:rPr>
          <w:rFonts w:ascii="Times New Roman" w:hAnsi="Times New Roman" w:cs="Times New Roman"/>
          <w:sz w:val="24"/>
          <w:szCs w:val="24"/>
        </w:rPr>
        <w:t xml:space="preserve">. </w:t>
      </w:r>
      <w:r w:rsidRPr="00212461">
        <w:rPr>
          <w:rFonts w:ascii="Times New Roman" w:hAnsi="Times New Roman" w:cs="Times New Roman"/>
          <w:b/>
          <w:sz w:val="24"/>
          <w:szCs w:val="24"/>
        </w:rPr>
        <w:t xml:space="preserve">Expressão Gênica de Marcadores Inflamatórios de Pancreatite Alcoólica Crônica em Ratos Suplementados com Vitamina E.  </w:t>
      </w:r>
      <w:r w:rsidRPr="00212461">
        <w:rPr>
          <w:rFonts w:ascii="Times New Roman" w:hAnsi="Times New Roman" w:cs="Times New Roman"/>
          <w:sz w:val="24"/>
          <w:szCs w:val="24"/>
        </w:rPr>
        <w:t>(Mestrado- Programa de Pós Graduação em Clinica Médica), Faculdade de Medicina de Ribeirão Preto, Universidade de São Paulo, Ribeirão Preto, 2011.</w:t>
      </w:r>
    </w:p>
    <w:p w:rsidR="00FB4496" w:rsidRPr="00212461" w:rsidRDefault="00FB4496" w:rsidP="00FB4496">
      <w:pPr>
        <w:pStyle w:val="NormalWeb"/>
        <w:jc w:val="both"/>
      </w:pPr>
      <w:r w:rsidRPr="00212461">
        <w:rPr>
          <w:b/>
          <w:bCs/>
        </w:rPr>
        <w:t>16-</w:t>
      </w:r>
      <w:r w:rsidRPr="00212461">
        <w:t xml:space="preserve">  </w:t>
      </w:r>
      <w:r w:rsidRPr="00212461">
        <w:rPr>
          <w:bCs/>
        </w:rPr>
        <w:t>VARGAS,</w:t>
      </w:r>
      <w:r w:rsidRPr="00212461">
        <w:t> </w:t>
      </w:r>
      <w:proofErr w:type="spellStart"/>
      <w:r w:rsidRPr="00212461">
        <w:rPr>
          <w:bCs/>
        </w:rPr>
        <w:t>Divane</w:t>
      </w:r>
      <w:proofErr w:type="spellEnd"/>
      <w:r w:rsidRPr="00212461">
        <w:rPr>
          <w:bCs/>
        </w:rPr>
        <w:t xml:space="preserve">; LABATE, Renata </w:t>
      </w:r>
      <w:proofErr w:type="spellStart"/>
      <w:r w:rsidRPr="00212461">
        <w:rPr>
          <w:bCs/>
        </w:rPr>
        <w:t>Curi</w:t>
      </w:r>
      <w:proofErr w:type="spellEnd"/>
      <w:r w:rsidRPr="00212461">
        <w:rPr>
          <w:bCs/>
          <w:vertAlign w:val="superscript"/>
        </w:rPr>
        <w:t>.</w:t>
      </w:r>
      <w:r w:rsidRPr="00212461">
        <w:rPr>
          <w:b/>
          <w:bCs/>
          <w:vertAlign w:val="superscript"/>
        </w:rPr>
        <w:t xml:space="preserve"> </w:t>
      </w:r>
      <w:r w:rsidRPr="00212461">
        <w:rPr>
          <w:b/>
          <w:bCs/>
        </w:rPr>
        <w:t xml:space="preserve">Atitudes de enfermeiros de hospital geral frente ao uso do álcool e </w:t>
      </w:r>
      <w:proofErr w:type="gramStart"/>
      <w:r w:rsidRPr="00212461">
        <w:rPr>
          <w:b/>
          <w:bCs/>
        </w:rPr>
        <w:t>alcoolismo.</w:t>
      </w:r>
      <w:proofErr w:type="gramEnd"/>
      <w:r>
        <w:t xml:space="preserve">Rev. bras. </w:t>
      </w:r>
      <w:proofErr w:type="spellStart"/>
      <w:r w:rsidRPr="00212461">
        <w:t>enferm</w:t>
      </w:r>
      <w:proofErr w:type="spellEnd"/>
      <w:r w:rsidRPr="00212461">
        <w:t xml:space="preserve">. vol.59 no.1 Brasília Jan./Feb. 2006 </w:t>
      </w:r>
      <w:r>
        <w:t>http://dx.doi.org/10.1590/S0034</w:t>
      </w:r>
      <w:r w:rsidRPr="00212461">
        <w:t xml:space="preserve">71672006000100009  </w:t>
      </w:r>
    </w:p>
    <w:p w:rsidR="00FB4496" w:rsidRPr="00830C77" w:rsidRDefault="00FB4496" w:rsidP="00830C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77">
        <w:rPr>
          <w:rFonts w:ascii="Times New Roman" w:eastAsia="Times New Roman" w:hAnsi="Times New Roman" w:cs="Times New Roman"/>
          <w:b/>
          <w:bCs/>
          <w:sz w:val="24"/>
          <w:szCs w:val="24"/>
        </w:rPr>
        <w:t>17-</w:t>
      </w:r>
      <w:r w:rsidRPr="00830C7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30C7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GESTIC, Martinho Antonio</w:t>
        </w:r>
      </w:hyperlink>
      <w:r w:rsidRPr="00830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0C77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830C77">
        <w:rPr>
          <w:rFonts w:ascii="Times New Roman" w:hAnsi="Times New Roman" w:cs="Times New Roman"/>
          <w:sz w:val="24"/>
          <w:szCs w:val="24"/>
        </w:rPr>
        <w:t xml:space="preserve"> al. </w:t>
      </w:r>
      <w:r w:rsidRPr="00830C77">
        <w:rPr>
          <w:rFonts w:ascii="Times New Roman" w:hAnsi="Times New Roman" w:cs="Times New Roman"/>
          <w:b/>
          <w:bCs/>
          <w:sz w:val="24"/>
          <w:szCs w:val="24"/>
        </w:rPr>
        <w:t xml:space="preserve">Tratamento cirúrgico da pancreatite crônica com a técnica de F </w:t>
      </w:r>
      <w:proofErr w:type="spellStart"/>
      <w:r w:rsidRPr="00830C77">
        <w:rPr>
          <w:rFonts w:ascii="Times New Roman" w:hAnsi="Times New Roman" w:cs="Times New Roman"/>
          <w:b/>
          <w:bCs/>
          <w:sz w:val="24"/>
          <w:szCs w:val="24"/>
        </w:rPr>
        <w:t>rey</w:t>
      </w:r>
      <w:proofErr w:type="spellEnd"/>
      <w:r w:rsidRPr="00830C77">
        <w:rPr>
          <w:rFonts w:ascii="Times New Roman" w:hAnsi="Times New Roman" w:cs="Times New Roman"/>
          <w:sz w:val="24"/>
          <w:szCs w:val="24"/>
        </w:rPr>
        <w:t xml:space="preserve">: </w:t>
      </w:r>
      <w:r w:rsidRPr="00830C77">
        <w:rPr>
          <w:rFonts w:ascii="Times New Roman" w:hAnsi="Times New Roman" w:cs="Times New Roman"/>
          <w:b/>
          <w:bCs/>
          <w:sz w:val="24"/>
          <w:szCs w:val="24"/>
        </w:rPr>
        <w:t>panorama atual</w:t>
      </w:r>
      <w:r w:rsidRPr="00830C77">
        <w:rPr>
          <w:rFonts w:ascii="Times New Roman" w:hAnsi="Times New Roman" w:cs="Times New Roman"/>
          <w:sz w:val="24"/>
          <w:szCs w:val="24"/>
        </w:rPr>
        <w:t>.</w:t>
      </w:r>
      <w:r w:rsidRPr="00830C77">
        <w:rPr>
          <w:rFonts w:ascii="Times New Roman" w:hAnsi="Times New Roman" w:cs="Times New Roman"/>
          <w:iCs/>
          <w:sz w:val="24"/>
          <w:szCs w:val="24"/>
        </w:rPr>
        <w:t xml:space="preserve"> ABCD, </w:t>
      </w:r>
      <w:proofErr w:type="spellStart"/>
      <w:r w:rsidRPr="00830C77">
        <w:rPr>
          <w:rFonts w:ascii="Times New Roman" w:hAnsi="Times New Roman" w:cs="Times New Roman"/>
          <w:iCs/>
          <w:sz w:val="24"/>
          <w:szCs w:val="24"/>
        </w:rPr>
        <w:t>arq</w:t>
      </w:r>
      <w:proofErr w:type="spellEnd"/>
      <w:r w:rsidRPr="00830C7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830C77">
        <w:rPr>
          <w:rFonts w:ascii="Times New Roman" w:hAnsi="Times New Roman" w:cs="Times New Roman"/>
          <w:iCs/>
          <w:sz w:val="24"/>
          <w:szCs w:val="24"/>
        </w:rPr>
        <w:t>bras.</w:t>
      </w:r>
      <w:proofErr w:type="gramEnd"/>
      <w:r w:rsidRPr="00830C77">
        <w:rPr>
          <w:rFonts w:ascii="Times New Roman" w:hAnsi="Times New Roman" w:cs="Times New Roman"/>
          <w:iCs/>
          <w:sz w:val="24"/>
          <w:szCs w:val="24"/>
        </w:rPr>
        <w:t xml:space="preserve"> cir. </w:t>
      </w:r>
      <w:proofErr w:type="spellStart"/>
      <w:r w:rsidRPr="00830C77">
        <w:rPr>
          <w:rFonts w:ascii="Times New Roman" w:hAnsi="Times New Roman" w:cs="Times New Roman"/>
          <w:iCs/>
          <w:sz w:val="24"/>
          <w:szCs w:val="24"/>
        </w:rPr>
        <w:t>dig</w:t>
      </w:r>
      <w:proofErr w:type="spellEnd"/>
      <w:r w:rsidRPr="00830C77">
        <w:rPr>
          <w:rFonts w:ascii="Times New Roman" w:hAnsi="Times New Roman" w:cs="Times New Roman"/>
          <w:iCs/>
          <w:sz w:val="24"/>
          <w:szCs w:val="24"/>
        </w:rPr>
        <w:t>.</w:t>
      </w:r>
      <w:r w:rsidRPr="00830C77">
        <w:rPr>
          <w:rFonts w:ascii="Times New Roman" w:hAnsi="Times New Roman" w:cs="Times New Roman"/>
          <w:sz w:val="24"/>
          <w:szCs w:val="24"/>
        </w:rPr>
        <w:t xml:space="preserve"> [online]. 2011, vol.24, n.4, pp. 305-311. ISSN 0102-6720.  </w:t>
      </w:r>
      <w:proofErr w:type="gramStart"/>
      <w:r w:rsidRPr="00830C77">
        <w:rPr>
          <w:rFonts w:ascii="Times New Roman" w:hAnsi="Times New Roman" w:cs="Times New Roman"/>
          <w:sz w:val="24"/>
          <w:szCs w:val="24"/>
        </w:rPr>
        <w:t>http://dx.doi.org/10.</w:t>
      </w:r>
      <w:proofErr w:type="gramEnd"/>
      <w:r w:rsidRPr="00830C77">
        <w:rPr>
          <w:rFonts w:ascii="Times New Roman" w:hAnsi="Times New Roman" w:cs="Times New Roman"/>
          <w:sz w:val="24"/>
          <w:szCs w:val="24"/>
        </w:rPr>
        <w:t>1590/S0102-67202011000400011.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B4496" w:rsidRPr="00212461" w:rsidRDefault="00830C77" w:rsidP="00FB4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18-</w:t>
      </w:r>
      <w:r w:rsidR="00FB4496" w:rsidRPr="0021246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ALBUQUERQUE, Ana Lúcia Pereira</w:t>
      </w:r>
      <w:proofErr w:type="gramEnd"/>
      <w:r w:rsidR="00FB4496" w:rsidRPr="0021246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de; CAVALCANTE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Tahissa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Frota; GUEDES,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Nirla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B4496" w:rsidRPr="0021246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Gomes; MOREIRA, </w:t>
      </w:r>
      <w:r w:rsidR="00FB4496" w:rsidRPr="0021246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proofErr w:type="spellStart"/>
      <w:r w:rsidR="00FB44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Rafaella</w:t>
      </w:r>
      <w:proofErr w:type="spellEnd"/>
      <w:r w:rsidR="00FB44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B4496" w:rsidRPr="0021246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Pessoa.</w:t>
      </w:r>
      <w:r w:rsidR="00FB4496" w:rsidRPr="0021246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IDENTIFICAÇÃO</w:t>
      </w:r>
      <w:r w:rsidR="00FB4496" w:rsidRPr="0021246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  <w:t>DOS DIAGNÓSTICOS DE ENFERMAGEM E AS POSSÍVEIS INTERVENÇÕES, JUNTO A UM PACIENTE COM PANCREATITE CRÔNICA.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B4496" w:rsidRPr="00212461" w:rsidRDefault="00830C77" w:rsidP="00FB44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19-</w:t>
      </w:r>
      <w:proofErr w:type="gramStart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AZEREDO,</w:t>
      </w:r>
      <w:proofErr w:type="gramEnd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Letícia Martins; BARROS, Nestor de; CERRI, Giovanni Guido; CERRI,Luciana Mendes de Oliveira; HERMAN, Paulo; MACHADO, Marcel C.C.; MACHADO, Márcio Martins; PUGLIESE, Vincenzo; ROSA, Ana Cláudia Ferreira. </w:t>
      </w:r>
      <w:r w:rsidR="00FB4496"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>Análise evolutiva e perspectiva histórica da ultra-sonografia intra-operatória (USIO) nas afecções pancreáticas.</w:t>
      </w:r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Radiol</w:t>
      </w:r>
      <w:proofErr w:type="spellEnd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Bras</w:t>
      </w:r>
      <w:proofErr w:type="spellEnd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 vol.36 </w:t>
      </w:r>
      <w:proofErr w:type="gramStart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no.</w:t>
      </w:r>
      <w:proofErr w:type="gramEnd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1 São Paulo Jan./Feb. 2003.http://dx.doi.org/10.1590/S0100-39842003000100010.</w:t>
      </w:r>
    </w:p>
    <w:p w:rsidR="00FB4496" w:rsidRPr="00212461" w:rsidRDefault="00830C77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20-</w:t>
      </w:r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COELHO, Ana Maria</w:t>
      </w:r>
      <w:proofErr w:type="gramEnd"/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 xml:space="preserve"> de Mendonça. </w:t>
      </w:r>
      <w:r w:rsidR="00FB4496" w:rsidRPr="002124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Mecanismo de ação da solução salina hipertônica na pancreatite aguda experimental. </w:t>
      </w:r>
      <w:r w:rsidR="00FB4496" w:rsidRPr="00212461">
        <w:rPr>
          <w:rFonts w:ascii="Times New Roman" w:eastAsia="Times New Roman" w:hAnsi="Times New Roman" w:cs="Times New Roman"/>
          <w:bCs/>
          <w:sz w:val="24"/>
          <w:szCs w:val="24"/>
        </w:rPr>
        <w:t>Tese (</w:t>
      </w:r>
      <w:r w:rsidR="00FB4496" w:rsidRPr="00212461">
        <w:rPr>
          <w:rFonts w:ascii="Times New Roman" w:hAnsi="Times New Roman" w:cs="Times New Roman"/>
          <w:sz w:val="24"/>
          <w:szCs w:val="24"/>
        </w:rPr>
        <w:t>Doutorado)-Faculdade de Medicina de São Paulo, São Paulo, 2010.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B4496" w:rsidRPr="00212461" w:rsidRDefault="00830C77" w:rsidP="00FB44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21-</w:t>
      </w:r>
      <w:r w:rsidR="00FB4496" w:rsidRPr="00212461">
        <w:rPr>
          <w:rFonts w:ascii="Times New Roman" w:hAnsi="Times New Roman" w:cs="Times New Roman"/>
          <w:bCs/>
          <w:sz w:val="24"/>
          <w:szCs w:val="24"/>
        </w:rPr>
        <w:t>OLIVEIRA, Maria Beatriz Sobral</w:t>
      </w:r>
      <w:proofErr w:type="gramEnd"/>
      <w:r w:rsidR="00FB4496" w:rsidRPr="00212461">
        <w:rPr>
          <w:rFonts w:ascii="Times New Roman" w:hAnsi="Times New Roman" w:cs="Times New Roman"/>
          <w:b/>
          <w:bCs/>
          <w:sz w:val="24"/>
          <w:szCs w:val="24"/>
        </w:rPr>
        <w:t>. Avaliação nutricional de pacientes etilistas crônicos com sem doença pancreática.</w:t>
      </w:r>
      <w:r w:rsidR="00FB4496" w:rsidRPr="002124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B4496" w:rsidRPr="00212461">
        <w:rPr>
          <w:rFonts w:ascii="Times New Roman" w:hAnsi="Times New Roman" w:cs="Times New Roman"/>
          <w:bCs/>
          <w:sz w:val="24"/>
          <w:szCs w:val="24"/>
        </w:rPr>
        <w:t>Dissertação(</w:t>
      </w:r>
      <w:proofErr w:type="gramEnd"/>
      <w:r w:rsidR="00FB4496" w:rsidRPr="00212461">
        <w:rPr>
          <w:rFonts w:ascii="Times New Roman" w:hAnsi="Times New Roman" w:cs="Times New Roman"/>
          <w:bCs/>
          <w:sz w:val="24"/>
          <w:szCs w:val="24"/>
        </w:rPr>
        <w:t xml:space="preserve"> mestrado)- Faculdade de Medicina da Universidade de São Paulo, São Paulo, 2010.</w:t>
      </w:r>
    </w:p>
    <w:p w:rsidR="00FB4496" w:rsidRPr="00212461" w:rsidRDefault="00FB4496" w:rsidP="00FB44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2DB0" w:rsidRPr="003B2DB0" w:rsidRDefault="003B2DB0" w:rsidP="003B2DB0">
      <w:pPr>
        <w:autoSpaceDE w:val="0"/>
        <w:autoSpaceDN w:val="0"/>
        <w:adjustRightInd w:val="0"/>
        <w:spacing w:after="0" w:line="36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77ADB" w:rsidRPr="003B2DB0" w:rsidRDefault="00277ADB" w:rsidP="003B2D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7ADB" w:rsidRPr="003B2DB0" w:rsidSect="003D2D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E98" w:rsidRDefault="00006E98" w:rsidP="00006E98">
      <w:pPr>
        <w:spacing w:after="0" w:line="240" w:lineRule="auto"/>
      </w:pPr>
      <w:r>
        <w:separator/>
      </w:r>
    </w:p>
  </w:endnote>
  <w:endnote w:type="continuationSeparator" w:id="1">
    <w:p w:rsidR="00006E98" w:rsidRDefault="00006E98" w:rsidP="0000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oneSan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E98" w:rsidRDefault="00006E98" w:rsidP="00006E98">
      <w:pPr>
        <w:spacing w:after="0" w:line="240" w:lineRule="auto"/>
      </w:pPr>
      <w:r>
        <w:separator/>
      </w:r>
    </w:p>
  </w:footnote>
  <w:footnote w:type="continuationSeparator" w:id="1">
    <w:p w:rsidR="00006E98" w:rsidRDefault="00006E98" w:rsidP="00006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DB0"/>
    <w:rsid w:val="00006E98"/>
    <w:rsid w:val="00094559"/>
    <w:rsid w:val="00097600"/>
    <w:rsid w:val="000E675A"/>
    <w:rsid w:val="00181405"/>
    <w:rsid w:val="00185BD0"/>
    <w:rsid w:val="0023661C"/>
    <w:rsid w:val="00277ADB"/>
    <w:rsid w:val="0029773B"/>
    <w:rsid w:val="002A2425"/>
    <w:rsid w:val="002B2769"/>
    <w:rsid w:val="0030777C"/>
    <w:rsid w:val="00352B7F"/>
    <w:rsid w:val="003B2DB0"/>
    <w:rsid w:val="003D2D12"/>
    <w:rsid w:val="0042241E"/>
    <w:rsid w:val="0046274C"/>
    <w:rsid w:val="00497320"/>
    <w:rsid w:val="004D2D1C"/>
    <w:rsid w:val="005476A3"/>
    <w:rsid w:val="0059796B"/>
    <w:rsid w:val="005D64B0"/>
    <w:rsid w:val="005F72CC"/>
    <w:rsid w:val="006B418B"/>
    <w:rsid w:val="006B6D24"/>
    <w:rsid w:val="00706D94"/>
    <w:rsid w:val="00717E63"/>
    <w:rsid w:val="007319C7"/>
    <w:rsid w:val="00754AFB"/>
    <w:rsid w:val="0078336E"/>
    <w:rsid w:val="007B2EF5"/>
    <w:rsid w:val="007B48E6"/>
    <w:rsid w:val="00830C77"/>
    <w:rsid w:val="00881AD4"/>
    <w:rsid w:val="008A7B58"/>
    <w:rsid w:val="0096312F"/>
    <w:rsid w:val="009C3AC1"/>
    <w:rsid w:val="009D7C20"/>
    <w:rsid w:val="009E3243"/>
    <w:rsid w:val="00A33F3F"/>
    <w:rsid w:val="00C16154"/>
    <w:rsid w:val="00CA16BC"/>
    <w:rsid w:val="00CA1D24"/>
    <w:rsid w:val="00CA3E72"/>
    <w:rsid w:val="00CB19B0"/>
    <w:rsid w:val="00D06F6E"/>
    <w:rsid w:val="00D60751"/>
    <w:rsid w:val="00DE2D5B"/>
    <w:rsid w:val="00E43207"/>
    <w:rsid w:val="00E54CBC"/>
    <w:rsid w:val="00E642D2"/>
    <w:rsid w:val="00EE7684"/>
    <w:rsid w:val="00F7501C"/>
    <w:rsid w:val="00F752F2"/>
    <w:rsid w:val="00F82019"/>
    <w:rsid w:val="00FB4496"/>
    <w:rsid w:val="00FC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B0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94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3B2DB0"/>
  </w:style>
  <w:style w:type="paragraph" w:styleId="NormalWeb">
    <w:name w:val="Normal (Web)"/>
    <w:basedOn w:val="Normal"/>
    <w:uiPriority w:val="99"/>
    <w:unhideWhenUsed/>
    <w:rsid w:val="003B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0945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0945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455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06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6E9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6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E9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B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3B2DB0"/>
  </w:style>
  <w:style w:type="paragraph" w:styleId="NormalWeb">
    <w:name w:val="Normal (Web)"/>
    <w:basedOn w:val="Normal"/>
    <w:uiPriority w:val="99"/>
    <w:unhideWhenUsed/>
    <w:rsid w:val="003B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lo.br/cgi-bin/wxis.exe/iah/?IsisScript=iah/iah.xis&amp;base=article%5Edlibrary&amp;format=iso.pft&amp;lang=i&amp;nextAction=lnk&amp;indexSearch=AU&amp;exprSearch=GESTIC,+MARTINHO+ANTON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D0F4-9F94-44B4-8581-4A0AB77C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3849</Words>
  <Characters>20788</Characters>
  <Application>Microsoft Office Word</Application>
  <DocSecurity>4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 e Familia</cp:lastModifiedBy>
  <cp:revision>2</cp:revision>
  <dcterms:created xsi:type="dcterms:W3CDTF">2013-12-02T12:06:00Z</dcterms:created>
  <dcterms:modified xsi:type="dcterms:W3CDTF">2013-12-02T12:06:00Z</dcterms:modified>
</cp:coreProperties>
</file>