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D2E" w:rsidRPr="00934AFE" w:rsidRDefault="00C95DE5" w:rsidP="00C95DE5">
      <w:pPr>
        <w:jc w:val="center"/>
        <w:rPr>
          <w:rFonts w:ascii="Times New Roman" w:hAnsi="Times New Roman" w:cs="Times New Roman"/>
          <w:sz w:val="24"/>
          <w:szCs w:val="24"/>
        </w:rPr>
      </w:pPr>
      <w:r w:rsidRPr="00934AFE">
        <w:rPr>
          <w:rFonts w:ascii="Times New Roman" w:hAnsi="Times New Roman" w:cs="Times New Roman"/>
          <w:sz w:val="24"/>
          <w:szCs w:val="24"/>
        </w:rPr>
        <w:t>AS ESCOLAS PENAIS E SUA INFLUÊNCIA NO DIREITO PENAL ATUAL</w:t>
      </w:r>
    </w:p>
    <w:p w:rsidR="00C95DE5" w:rsidRPr="00934AFE" w:rsidRDefault="00C95DE5" w:rsidP="00FE329D">
      <w:pPr>
        <w:ind w:firstLine="5954"/>
        <w:jc w:val="both"/>
        <w:rPr>
          <w:rFonts w:ascii="Times New Roman" w:hAnsi="Times New Roman" w:cs="Times New Roman"/>
          <w:sz w:val="24"/>
          <w:szCs w:val="24"/>
        </w:rPr>
      </w:pPr>
    </w:p>
    <w:p w:rsidR="00C95DE5" w:rsidRPr="00934AFE" w:rsidRDefault="00C95DE5" w:rsidP="000556C5">
      <w:pPr>
        <w:spacing w:after="0" w:line="240" w:lineRule="auto"/>
        <w:ind w:firstLine="5242"/>
        <w:jc w:val="both"/>
        <w:rPr>
          <w:rFonts w:ascii="Times New Roman" w:hAnsi="Times New Roman" w:cs="Times New Roman"/>
          <w:sz w:val="24"/>
          <w:szCs w:val="24"/>
        </w:rPr>
      </w:pPr>
      <w:r w:rsidRPr="00934AFE">
        <w:rPr>
          <w:rFonts w:ascii="Times New Roman" w:hAnsi="Times New Roman" w:cs="Times New Roman"/>
          <w:sz w:val="24"/>
          <w:szCs w:val="24"/>
        </w:rPr>
        <w:t>ALBERY ABDO E PIRES</w:t>
      </w:r>
    </w:p>
    <w:p w:rsidR="00C95DE5" w:rsidRPr="00934AFE" w:rsidRDefault="00C95DE5" w:rsidP="000556C5">
      <w:pPr>
        <w:spacing w:after="0" w:line="240" w:lineRule="auto"/>
        <w:ind w:firstLine="5242"/>
        <w:jc w:val="both"/>
        <w:rPr>
          <w:rFonts w:ascii="Times New Roman" w:hAnsi="Times New Roman" w:cs="Times New Roman"/>
          <w:sz w:val="24"/>
          <w:szCs w:val="24"/>
        </w:rPr>
      </w:pPr>
      <w:r w:rsidRPr="00934AFE">
        <w:rPr>
          <w:rFonts w:ascii="Times New Roman" w:hAnsi="Times New Roman" w:cs="Times New Roman"/>
          <w:sz w:val="24"/>
          <w:szCs w:val="24"/>
        </w:rPr>
        <w:t>ANA CAROLINA APPOLLONI</w:t>
      </w:r>
    </w:p>
    <w:p w:rsidR="00C95DE5" w:rsidRPr="00934AFE" w:rsidRDefault="00C95DE5" w:rsidP="000556C5">
      <w:pPr>
        <w:spacing w:after="0" w:line="240" w:lineRule="auto"/>
        <w:ind w:firstLine="5242"/>
        <w:jc w:val="both"/>
        <w:rPr>
          <w:rFonts w:ascii="Times New Roman" w:hAnsi="Times New Roman" w:cs="Times New Roman"/>
          <w:sz w:val="24"/>
          <w:szCs w:val="24"/>
        </w:rPr>
      </w:pPr>
      <w:r w:rsidRPr="00934AFE">
        <w:rPr>
          <w:rFonts w:ascii="Times New Roman" w:hAnsi="Times New Roman" w:cs="Times New Roman"/>
          <w:sz w:val="24"/>
          <w:szCs w:val="24"/>
        </w:rPr>
        <w:t>MARIANNE SILVA ALVES</w:t>
      </w:r>
    </w:p>
    <w:p w:rsidR="00C95DE5" w:rsidRPr="00934AFE" w:rsidRDefault="00C95DE5" w:rsidP="000556C5">
      <w:pPr>
        <w:spacing w:after="0" w:line="240" w:lineRule="auto"/>
        <w:ind w:firstLine="5242"/>
        <w:jc w:val="both"/>
        <w:rPr>
          <w:rFonts w:ascii="Times New Roman" w:hAnsi="Times New Roman" w:cs="Times New Roman"/>
          <w:sz w:val="24"/>
          <w:szCs w:val="24"/>
        </w:rPr>
      </w:pPr>
      <w:r w:rsidRPr="00934AFE">
        <w:rPr>
          <w:rFonts w:ascii="Times New Roman" w:hAnsi="Times New Roman" w:cs="Times New Roman"/>
          <w:sz w:val="24"/>
          <w:szCs w:val="24"/>
        </w:rPr>
        <w:t>RAPHAEL MARTINS STORTI</w:t>
      </w:r>
    </w:p>
    <w:p w:rsidR="00C95DE5" w:rsidRPr="00934AFE" w:rsidRDefault="00A764BE" w:rsidP="00F5245C">
      <w:pPr>
        <w:spacing w:after="0" w:line="240" w:lineRule="auto"/>
        <w:ind w:left="4248"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C95DE5" w:rsidRPr="00934AFE">
        <w:rPr>
          <w:rFonts w:ascii="Times New Roman" w:hAnsi="Times New Roman" w:cs="Times New Roman"/>
          <w:sz w:val="24"/>
          <w:szCs w:val="24"/>
        </w:rPr>
        <w:t>THIAGO DE FREITAS SOUZA</w:t>
      </w:r>
      <w:r w:rsidR="00F5245C">
        <w:rPr>
          <w:rStyle w:val="Refdenotaderodap"/>
          <w:rFonts w:ascii="Times New Roman" w:hAnsi="Times New Roman" w:cs="Times New Roman"/>
          <w:sz w:val="24"/>
          <w:szCs w:val="24"/>
        </w:rPr>
        <w:footnoteReference w:id="2"/>
      </w:r>
    </w:p>
    <w:p w:rsidR="00F35EDE" w:rsidRPr="00934AFE" w:rsidRDefault="00F35EDE" w:rsidP="00FE329D">
      <w:pPr>
        <w:spacing w:line="240" w:lineRule="auto"/>
        <w:ind w:firstLine="5245"/>
        <w:jc w:val="both"/>
        <w:rPr>
          <w:rFonts w:ascii="Times New Roman" w:hAnsi="Times New Roman" w:cs="Times New Roman"/>
          <w:sz w:val="24"/>
          <w:szCs w:val="24"/>
        </w:rPr>
      </w:pPr>
    </w:p>
    <w:p w:rsidR="000556C5" w:rsidRDefault="00F35EDE" w:rsidP="009A774D">
      <w:pPr>
        <w:spacing w:line="240" w:lineRule="auto"/>
        <w:jc w:val="both"/>
        <w:rPr>
          <w:rFonts w:ascii="Times New Roman" w:hAnsi="Times New Roman" w:cs="Times New Roman"/>
          <w:b/>
          <w:sz w:val="24"/>
          <w:szCs w:val="24"/>
        </w:rPr>
      </w:pPr>
      <w:r w:rsidRPr="00934AFE">
        <w:rPr>
          <w:rFonts w:ascii="Times New Roman" w:hAnsi="Times New Roman" w:cs="Times New Roman"/>
          <w:b/>
          <w:sz w:val="24"/>
          <w:szCs w:val="24"/>
        </w:rPr>
        <w:t xml:space="preserve">Resumo </w:t>
      </w:r>
    </w:p>
    <w:p w:rsidR="00EE5944" w:rsidRDefault="009A774D" w:rsidP="009A774D">
      <w:pPr>
        <w:spacing w:line="240" w:lineRule="auto"/>
        <w:jc w:val="both"/>
        <w:rPr>
          <w:rFonts w:ascii="Times New Roman" w:hAnsi="Times New Roman" w:cs="Times New Roman"/>
          <w:sz w:val="24"/>
          <w:szCs w:val="24"/>
        </w:rPr>
      </w:pPr>
      <w:r w:rsidRPr="00934AFE">
        <w:rPr>
          <w:rFonts w:ascii="Times New Roman" w:hAnsi="Times New Roman" w:cs="Times New Roman"/>
          <w:sz w:val="24"/>
          <w:szCs w:val="24"/>
        </w:rPr>
        <w:t xml:space="preserve">O presente artigo </w:t>
      </w:r>
      <w:r w:rsidR="00E53688" w:rsidRPr="00934AFE">
        <w:rPr>
          <w:rFonts w:ascii="Times New Roman" w:hAnsi="Times New Roman" w:cs="Times New Roman"/>
          <w:sz w:val="24"/>
          <w:szCs w:val="24"/>
        </w:rPr>
        <w:t xml:space="preserve">possui como tema “As Escolas Penais e suas </w:t>
      </w:r>
      <w:r w:rsidR="00AE3F32">
        <w:rPr>
          <w:rFonts w:ascii="Times New Roman" w:hAnsi="Times New Roman" w:cs="Times New Roman"/>
          <w:sz w:val="24"/>
          <w:szCs w:val="24"/>
        </w:rPr>
        <w:t>influê</w:t>
      </w:r>
      <w:r w:rsidRPr="00934AFE">
        <w:rPr>
          <w:rFonts w:ascii="Times New Roman" w:hAnsi="Times New Roman" w:cs="Times New Roman"/>
          <w:sz w:val="24"/>
          <w:szCs w:val="24"/>
        </w:rPr>
        <w:t>ncias no Direito atual.” O mesmo procurará</w:t>
      </w:r>
      <w:r w:rsidR="00E53688" w:rsidRPr="00934AFE">
        <w:rPr>
          <w:rFonts w:ascii="Times New Roman" w:hAnsi="Times New Roman" w:cs="Times New Roman"/>
          <w:sz w:val="24"/>
          <w:szCs w:val="24"/>
        </w:rPr>
        <w:t xml:space="preserve"> encontrar qual a influência das escol</w:t>
      </w:r>
      <w:r w:rsidRPr="00934AFE">
        <w:rPr>
          <w:rFonts w:ascii="Times New Roman" w:hAnsi="Times New Roman" w:cs="Times New Roman"/>
          <w:sz w:val="24"/>
          <w:szCs w:val="24"/>
        </w:rPr>
        <w:t>as penais no direito penal contemporâneo</w:t>
      </w:r>
      <w:r w:rsidR="00E53688" w:rsidRPr="00934AFE">
        <w:rPr>
          <w:rFonts w:ascii="Times New Roman" w:hAnsi="Times New Roman" w:cs="Times New Roman"/>
          <w:sz w:val="24"/>
          <w:szCs w:val="24"/>
        </w:rPr>
        <w:t>.</w:t>
      </w:r>
      <w:r w:rsidR="00AE3F32">
        <w:rPr>
          <w:rFonts w:ascii="Times New Roman" w:hAnsi="Times New Roman" w:cs="Times New Roman"/>
          <w:sz w:val="24"/>
          <w:szCs w:val="24"/>
        </w:rPr>
        <w:t xml:space="preserve"> </w:t>
      </w:r>
      <w:r w:rsidR="00B040AB" w:rsidRPr="00934AFE">
        <w:rPr>
          <w:rFonts w:ascii="Times New Roman" w:hAnsi="Times New Roman" w:cs="Times New Roman"/>
          <w:sz w:val="24"/>
          <w:szCs w:val="24"/>
        </w:rPr>
        <w:t>Foram utilizados como base para a realização da pesquisa autores como: E. Magalhães Noronha (2001), Luiz Regis Prado (2005), Cezar Roberto Bitencourt (2003).</w:t>
      </w:r>
      <w:r w:rsidR="00AE3F32">
        <w:rPr>
          <w:rFonts w:ascii="Times New Roman" w:hAnsi="Times New Roman" w:cs="Times New Roman"/>
          <w:sz w:val="24"/>
          <w:szCs w:val="24"/>
        </w:rPr>
        <w:t xml:space="preserve"> </w:t>
      </w:r>
      <w:r w:rsidRPr="00934AFE">
        <w:rPr>
          <w:rFonts w:ascii="Times New Roman" w:hAnsi="Times New Roman" w:cs="Times New Roman"/>
          <w:sz w:val="24"/>
          <w:szCs w:val="24"/>
        </w:rPr>
        <w:t>As correntes</w:t>
      </w:r>
      <w:r w:rsidR="00872AC9" w:rsidRPr="00934AFE">
        <w:rPr>
          <w:rFonts w:ascii="Times New Roman" w:hAnsi="Times New Roman" w:cs="Times New Roman"/>
          <w:sz w:val="24"/>
          <w:szCs w:val="24"/>
        </w:rPr>
        <w:t xml:space="preserve"> que se conven</w:t>
      </w:r>
      <w:r w:rsidR="001E68E2" w:rsidRPr="00934AFE">
        <w:rPr>
          <w:rFonts w:ascii="Times New Roman" w:hAnsi="Times New Roman" w:cs="Times New Roman"/>
          <w:sz w:val="24"/>
          <w:szCs w:val="24"/>
        </w:rPr>
        <w:t>cionou denominar Escolas Penais</w:t>
      </w:r>
      <w:r w:rsidR="00872AC9" w:rsidRPr="00934AFE">
        <w:rPr>
          <w:rFonts w:ascii="Times New Roman" w:hAnsi="Times New Roman" w:cs="Times New Roman"/>
          <w:sz w:val="24"/>
          <w:szCs w:val="24"/>
        </w:rPr>
        <w:t xml:space="preserve"> foram definidas como “o corpo orgânico de concepções contrapostas sobre a legitimidade do direito de punir, sobre a natureza do del</w:t>
      </w:r>
      <w:r w:rsidR="001E68E2" w:rsidRPr="00934AFE">
        <w:rPr>
          <w:rFonts w:ascii="Times New Roman" w:hAnsi="Times New Roman" w:cs="Times New Roman"/>
          <w:sz w:val="24"/>
          <w:szCs w:val="24"/>
        </w:rPr>
        <w:t>ito e sobre o fim das sanções”. Relataremos as dife</w:t>
      </w:r>
      <w:r w:rsidR="006C1826">
        <w:rPr>
          <w:rFonts w:ascii="Times New Roman" w:hAnsi="Times New Roman" w:cs="Times New Roman"/>
          <w:sz w:val="24"/>
          <w:szCs w:val="24"/>
        </w:rPr>
        <w:t>rentes Escolas Penais e a influê</w:t>
      </w:r>
      <w:r w:rsidR="001E68E2" w:rsidRPr="00934AFE">
        <w:rPr>
          <w:rFonts w:ascii="Times New Roman" w:hAnsi="Times New Roman" w:cs="Times New Roman"/>
          <w:sz w:val="24"/>
          <w:szCs w:val="24"/>
        </w:rPr>
        <w:t>ncia que cada uma exercem no modo como lidamos com</w:t>
      </w:r>
      <w:r w:rsidR="006C1826">
        <w:rPr>
          <w:rFonts w:ascii="Times New Roman" w:hAnsi="Times New Roman" w:cs="Times New Roman"/>
          <w:sz w:val="24"/>
          <w:szCs w:val="24"/>
        </w:rPr>
        <w:t xml:space="preserve"> a</w:t>
      </w:r>
      <w:r w:rsidR="001E68E2" w:rsidRPr="00934AFE">
        <w:rPr>
          <w:rFonts w:ascii="Times New Roman" w:hAnsi="Times New Roman" w:cs="Times New Roman"/>
          <w:sz w:val="24"/>
          <w:szCs w:val="24"/>
        </w:rPr>
        <w:t xml:space="preserve"> sociedade mediante o que tange o Direito Penal. </w:t>
      </w:r>
      <w:r w:rsidR="00BC606D" w:rsidRPr="00934AFE">
        <w:rPr>
          <w:rFonts w:ascii="Times New Roman" w:hAnsi="Times New Roman" w:cs="Times New Roman"/>
          <w:sz w:val="24"/>
          <w:szCs w:val="24"/>
        </w:rPr>
        <w:t>Entre as diversas Escolas Penais foram encontradas: Escola Clássica, Escola Positiva, Escola Eclética, Escola Moderna Alemã, Escola Critica.</w:t>
      </w:r>
      <w:r w:rsidR="005673E3" w:rsidRPr="00934AFE">
        <w:rPr>
          <w:rFonts w:ascii="Times New Roman" w:hAnsi="Times New Roman" w:cs="Times New Roman"/>
          <w:sz w:val="24"/>
          <w:szCs w:val="24"/>
        </w:rPr>
        <w:t xml:space="preserve"> Seus princípios e ideais foram mesclados para compor as principais doutrinas que servem de base para a aplicação e o entendimento do atual sistema de Direito Penal.</w:t>
      </w:r>
    </w:p>
    <w:p w:rsidR="000556C5" w:rsidRPr="00934AFE" w:rsidRDefault="000556C5" w:rsidP="009A774D">
      <w:pPr>
        <w:spacing w:line="240" w:lineRule="auto"/>
        <w:jc w:val="both"/>
        <w:rPr>
          <w:rFonts w:ascii="Times New Roman" w:hAnsi="Times New Roman" w:cs="Times New Roman"/>
          <w:sz w:val="24"/>
          <w:szCs w:val="24"/>
        </w:rPr>
      </w:pPr>
    </w:p>
    <w:p w:rsidR="007F4901" w:rsidRPr="00934AFE" w:rsidRDefault="009A774D" w:rsidP="009A774D">
      <w:pPr>
        <w:spacing w:line="240" w:lineRule="auto"/>
        <w:jc w:val="both"/>
        <w:rPr>
          <w:rFonts w:ascii="Times New Roman" w:hAnsi="Times New Roman" w:cs="Times New Roman"/>
          <w:sz w:val="24"/>
          <w:szCs w:val="24"/>
        </w:rPr>
      </w:pPr>
      <w:r w:rsidRPr="00934AFE">
        <w:rPr>
          <w:rFonts w:ascii="Times New Roman" w:hAnsi="Times New Roman" w:cs="Times New Roman"/>
          <w:b/>
          <w:sz w:val="24"/>
          <w:szCs w:val="24"/>
        </w:rPr>
        <w:t>P</w:t>
      </w:r>
      <w:r w:rsidR="007F4901" w:rsidRPr="00934AFE">
        <w:rPr>
          <w:rFonts w:ascii="Times New Roman" w:hAnsi="Times New Roman" w:cs="Times New Roman"/>
          <w:b/>
          <w:sz w:val="24"/>
          <w:szCs w:val="24"/>
        </w:rPr>
        <w:t>alavras</w:t>
      </w:r>
      <w:r w:rsidR="00212B2A">
        <w:rPr>
          <w:rFonts w:ascii="Times New Roman" w:hAnsi="Times New Roman" w:cs="Times New Roman"/>
          <w:b/>
          <w:sz w:val="24"/>
          <w:szCs w:val="24"/>
        </w:rPr>
        <w:t>-chave</w:t>
      </w:r>
      <w:r w:rsidR="00EE5944" w:rsidRPr="00212B2A">
        <w:rPr>
          <w:rFonts w:ascii="Times New Roman" w:hAnsi="Times New Roman" w:cs="Times New Roman"/>
          <w:b/>
          <w:sz w:val="24"/>
          <w:szCs w:val="24"/>
        </w:rPr>
        <w:t>:</w:t>
      </w:r>
      <w:r w:rsidR="00212B2A">
        <w:rPr>
          <w:rFonts w:ascii="Times New Roman" w:hAnsi="Times New Roman" w:cs="Times New Roman"/>
          <w:sz w:val="24"/>
          <w:szCs w:val="24"/>
        </w:rPr>
        <w:t xml:space="preserve"> Direito Penal.Escolas Penais.</w:t>
      </w:r>
      <w:r w:rsidR="007F4901" w:rsidRPr="00934AFE">
        <w:rPr>
          <w:rFonts w:ascii="Times New Roman" w:hAnsi="Times New Roman" w:cs="Times New Roman"/>
          <w:sz w:val="24"/>
          <w:szCs w:val="24"/>
        </w:rPr>
        <w:t>Influência</w:t>
      </w:r>
    </w:p>
    <w:p w:rsidR="007F4901" w:rsidRPr="00934AFE" w:rsidRDefault="007F4901" w:rsidP="009A774D">
      <w:pPr>
        <w:spacing w:line="240" w:lineRule="auto"/>
        <w:jc w:val="both"/>
        <w:rPr>
          <w:rFonts w:ascii="Times New Roman" w:hAnsi="Times New Roman" w:cs="Times New Roman"/>
          <w:sz w:val="24"/>
          <w:szCs w:val="24"/>
        </w:rPr>
      </w:pPr>
    </w:p>
    <w:p w:rsidR="00053BAE" w:rsidRDefault="000556C5" w:rsidP="000556C5">
      <w:pPr>
        <w:spacing w:line="240" w:lineRule="auto"/>
        <w:rPr>
          <w:rFonts w:ascii="Times New Roman" w:hAnsi="Times New Roman" w:cs="Times New Roman"/>
          <w:sz w:val="24"/>
          <w:szCs w:val="24"/>
        </w:rPr>
      </w:pPr>
      <w:r>
        <w:rPr>
          <w:rFonts w:ascii="Times New Roman" w:hAnsi="Times New Roman" w:cs="Times New Roman"/>
          <w:b/>
          <w:sz w:val="24"/>
          <w:szCs w:val="24"/>
        </w:rPr>
        <w:t>1. Introdução</w:t>
      </w:r>
    </w:p>
    <w:p w:rsidR="000556C5" w:rsidRDefault="000556C5" w:rsidP="000556C5">
      <w:pPr>
        <w:spacing w:line="240" w:lineRule="auto"/>
        <w:rPr>
          <w:rFonts w:ascii="Times New Roman" w:hAnsi="Times New Roman" w:cs="Times New Roman"/>
          <w:sz w:val="24"/>
          <w:szCs w:val="24"/>
        </w:rPr>
      </w:pPr>
    </w:p>
    <w:p w:rsidR="00F15F0D" w:rsidRPr="00934AFE" w:rsidRDefault="00F15F0D" w:rsidP="00F15F0D">
      <w:pPr>
        <w:spacing w:line="360" w:lineRule="auto"/>
        <w:ind w:firstLine="851"/>
        <w:jc w:val="both"/>
        <w:rPr>
          <w:rFonts w:ascii="Times New Roman" w:hAnsi="Times New Roman" w:cs="Times New Roman"/>
          <w:sz w:val="24"/>
          <w:szCs w:val="24"/>
        </w:rPr>
      </w:pPr>
      <w:r w:rsidRPr="00F15F0D">
        <w:rPr>
          <w:rFonts w:ascii="Times New Roman" w:hAnsi="Times New Roman" w:cs="Times New Roman"/>
          <w:sz w:val="24"/>
          <w:szCs w:val="24"/>
        </w:rPr>
        <w:t>O presente trabalho tem a finalidade de analisar as Escolas Penais</w:t>
      </w:r>
      <w:r w:rsidR="00AE3F32">
        <w:rPr>
          <w:rFonts w:ascii="Times New Roman" w:hAnsi="Times New Roman" w:cs="Times New Roman"/>
          <w:sz w:val="24"/>
          <w:szCs w:val="24"/>
        </w:rPr>
        <w:t xml:space="preserve"> evidenciando</w:t>
      </w:r>
      <w:r w:rsidRPr="00F15F0D">
        <w:rPr>
          <w:rFonts w:ascii="Times New Roman" w:hAnsi="Times New Roman" w:cs="Times New Roman"/>
          <w:sz w:val="24"/>
          <w:szCs w:val="24"/>
        </w:rPr>
        <w:t xml:space="preserve"> seus conceitos, fundamentos e pensadores. Fazer considerações sobre as suas concepções, o que se entende a respeito destes movimentos, para melhor compreensão do estudo e entendimento do ordenamento jurídico em vigor. </w:t>
      </w:r>
    </w:p>
    <w:p w:rsidR="00053BAE" w:rsidRPr="00934AFE" w:rsidRDefault="007F2F6A" w:rsidP="00934AFE">
      <w:pPr>
        <w:spacing w:line="360" w:lineRule="auto"/>
        <w:ind w:firstLine="851"/>
        <w:jc w:val="both"/>
        <w:rPr>
          <w:rFonts w:ascii="Times New Roman" w:hAnsi="Times New Roman" w:cs="Times New Roman"/>
          <w:sz w:val="24"/>
          <w:szCs w:val="24"/>
        </w:rPr>
      </w:pPr>
      <w:r w:rsidRPr="00934AFE">
        <w:rPr>
          <w:rFonts w:ascii="Times New Roman" w:hAnsi="Times New Roman" w:cs="Times New Roman"/>
          <w:sz w:val="24"/>
          <w:szCs w:val="24"/>
        </w:rPr>
        <w:t>Com acerto, afirmava Aníbal Bruno, “os tempos modernos vir</w:t>
      </w:r>
      <w:r w:rsidR="00934AFE" w:rsidRPr="00934AFE">
        <w:rPr>
          <w:rFonts w:ascii="Times New Roman" w:hAnsi="Times New Roman" w:cs="Times New Roman"/>
          <w:sz w:val="24"/>
          <w:szCs w:val="24"/>
        </w:rPr>
        <w:t>i</w:t>
      </w:r>
      <w:r w:rsidRPr="00934AFE">
        <w:rPr>
          <w:rFonts w:ascii="Times New Roman" w:hAnsi="Times New Roman" w:cs="Times New Roman"/>
          <w:sz w:val="24"/>
          <w:szCs w:val="24"/>
        </w:rPr>
        <w:t xml:space="preserve">am nascer do pensamento filosófico-juridico em matéria penal as chamadas Escolas Penais”. </w:t>
      </w:r>
      <w:r w:rsidR="00053BAE" w:rsidRPr="00934AFE">
        <w:rPr>
          <w:rFonts w:ascii="Times New Roman" w:hAnsi="Times New Roman" w:cs="Times New Roman"/>
          <w:sz w:val="24"/>
          <w:szCs w:val="24"/>
        </w:rPr>
        <w:t xml:space="preserve">A importância de entendermos o ordenamento jurídico que nos rege, bem como sua evolução histórica concomitante à evolução social justifica </w:t>
      </w:r>
      <w:r w:rsidR="00564C55" w:rsidRPr="00934AFE">
        <w:rPr>
          <w:rFonts w:ascii="Times New Roman" w:hAnsi="Times New Roman" w:cs="Times New Roman"/>
          <w:sz w:val="24"/>
          <w:szCs w:val="24"/>
        </w:rPr>
        <w:t xml:space="preserve">a elaboração do presente </w:t>
      </w:r>
      <w:r w:rsidR="00053BAE" w:rsidRPr="00934AFE">
        <w:rPr>
          <w:rFonts w:ascii="Times New Roman" w:hAnsi="Times New Roman" w:cs="Times New Roman"/>
          <w:sz w:val="24"/>
          <w:szCs w:val="24"/>
        </w:rPr>
        <w:lastRenderedPageBreak/>
        <w:t xml:space="preserve">artigo. </w:t>
      </w:r>
      <w:r w:rsidR="00564C55" w:rsidRPr="00934AFE">
        <w:rPr>
          <w:rFonts w:ascii="Times New Roman" w:hAnsi="Times New Roman" w:cs="Times New Roman"/>
          <w:sz w:val="24"/>
          <w:szCs w:val="24"/>
        </w:rPr>
        <w:t>Doutrinadores como E. Maga</w:t>
      </w:r>
      <w:r w:rsidR="003D1402">
        <w:rPr>
          <w:rFonts w:ascii="Times New Roman" w:hAnsi="Times New Roman" w:cs="Times New Roman"/>
          <w:sz w:val="24"/>
          <w:szCs w:val="24"/>
        </w:rPr>
        <w:t>lhães Noronha, Luiz Regis Prado</w:t>
      </w:r>
      <w:r w:rsidR="00564C55" w:rsidRPr="00934AFE">
        <w:rPr>
          <w:rFonts w:ascii="Times New Roman" w:hAnsi="Times New Roman" w:cs="Times New Roman"/>
          <w:sz w:val="24"/>
          <w:szCs w:val="24"/>
        </w:rPr>
        <w:t>, Cezar Roberto Bitencourt foram consultados para realização do artigo.</w:t>
      </w:r>
    </w:p>
    <w:p w:rsidR="00934AFE" w:rsidRDefault="00053BAE" w:rsidP="00934AFE">
      <w:pPr>
        <w:spacing w:line="360" w:lineRule="auto"/>
        <w:ind w:firstLine="708"/>
        <w:jc w:val="both"/>
        <w:rPr>
          <w:rFonts w:ascii="Times New Roman" w:hAnsi="Times New Roman" w:cs="Times New Roman"/>
          <w:sz w:val="24"/>
          <w:szCs w:val="24"/>
        </w:rPr>
      </w:pPr>
      <w:r w:rsidRPr="00934AFE">
        <w:rPr>
          <w:rFonts w:ascii="Times New Roman" w:hAnsi="Times New Roman" w:cs="Times New Roman"/>
          <w:sz w:val="24"/>
          <w:szCs w:val="24"/>
        </w:rPr>
        <w:t>O obje</w:t>
      </w:r>
      <w:r w:rsidR="007F2F6A" w:rsidRPr="00934AFE">
        <w:rPr>
          <w:rFonts w:ascii="Times New Roman" w:hAnsi="Times New Roman" w:cs="Times New Roman"/>
          <w:sz w:val="24"/>
          <w:szCs w:val="24"/>
        </w:rPr>
        <w:t>tivo geral tem</w:t>
      </w:r>
      <w:r w:rsidRPr="00934AFE">
        <w:rPr>
          <w:rFonts w:ascii="Times New Roman" w:hAnsi="Times New Roman" w:cs="Times New Roman"/>
          <w:sz w:val="24"/>
          <w:szCs w:val="24"/>
        </w:rPr>
        <w:t xml:space="preserve"> </w:t>
      </w:r>
      <w:r w:rsidR="002B3F2C">
        <w:rPr>
          <w:rFonts w:ascii="Times New Roman" w:hAnsi="Times New Roman" w:cs="Times New Roman"/>
          <w:sz w:val="24"/>
          <w:szCs w:val="24"/>
        </w:rPr>
        <w:t xml:space="preserve">como </w:t>
      </w:r>
      <w:r w:rsidRPr="00934AFE">
        <w:rPr>
          <w:rFonts w:ascii="Times New Roman" w:hAnsi="Times New Roman" w:cs="Times New Roman"/>
          <w:sz w:val="24"/>
          <w:szCs w:val="24"/>
        </w:rPr>
        <w:t>foco principal identificar e compreender como as Escolas Penais nortearam o comportamento e a vida dos homens através dos tempos e a relevância que tiveram para estabelecimento do Direito Penal vigente na atualidade.</w:t>
      </w:r>
      <w:r w:rsidR="002B3F2C">
        <w:rPr>
          <w:rFonts w:ascii="Times New Roman" w:hAnsi="Times New Roman" w:cs="Times New Roman"/>
          <w:sz w:val="24"/>
          <w:szCs w:val="24"/>
        </w:rPr>
        <w:t xml:space="preserve"> </w:t>
      </w:r>
      <w:r w:rsidRPr="00934AFE">
        <w:rPr>
          <w:rFonts w:ascii="Times New Roman" w:hAnsi="Times New Roman" w:cs="Times New Roman"/>
          <w:sz w:val="24"/>
          <w:szCs w:val="24"/>
        </w:rPr>
        <w:t>Ne</w:t>
      </w:r>
      <w:r w:rsidR="007F2F6A" w:rsidRPr="00934AFE">
        <w:rPr>
          <w:rFonts w:ascii="Times New Roman" w:hAnsi="Times New Roman" w:cs="Times New Roman"/>
          <w:sz w:val="24"/>
          <w:szCs w:val="24"/>
        </w:rPr>
        <w:t>ssa mesma direção, o estudo tem como objetivo específico</w:t>
      </w:r>
      <w:r w:rsidRPr="00934AFE">
        <w:rPr>
          <w:rFonts w:ascii="Times New Roman" w:hAnsi="Times New Roman" w:cs="Times New Roman"/>
          <w:sz w:val="24"/>
          <w:szCs w:val="24"/>
        </w:rPr>
        <w:t xml:space="preserve"> identificar as diferentes escolas penais, evidenciar suas principais características e relacioná-las com o Direito Penal Atual.  </w:t>
      </w:r>
    </w:p>
    <w:p w:rsidR="00934AFE" w:rsidRPr="00934AFE" w:rsidRDefault="00934AFE" w:rsidP="00934AFE">
      <w:pPr>
        <w:spacing w:line="360" w:lineRule="auto"/>
        <w:ind w:firstLine="708"/>
        <w:jc w:val="both"/>
        <w:rPr>
          <w:rFonts w:ascii="Times New Roman" w:hAnsi="Times New Roman" w:cs="Times New Roman"/>
          <w:sz w:val="24"/>
          <w:szCs w:val="24"/>
        </w:rPr>
      </w:pPr>
    </w:p>
    <w:p w:rsidR="00934AFE" w:rsidRDefault="00F5245C" w:rsidP="00934AF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934AFE" w:rsidRPr="00934AFE">
        <w:rPr>
          <w:rFonts w:ascii="Times New Roman" w:hAnsi="Times New Roman" w:cs="Times New Roman"/>
          <w:b/>
          <w:sz w:val="24"/>
          <w:szCs w:val="24"/>
        </w:rPr>
        <w:t>O Nascimento das Escolas Penais</w:t>
      </w:r>
    </w:p>
    <w:p w:rsidR="003D1402" w:rsidRDefault="003D1402" w:rsidP="00934AFE">
      <w:pPr>
        <w:spacing w:line="360" w:lineRule="auto"/>
        <w:jc w:val="both"/>
        <w:rPr>
          <w:rFonts w:ascii="Times New Roman" w:hAnsi="Times New Roman" w:cs="Times New Roman"/>
          <w:b/>
          <w:sz w:val="24"/>
          <w:szCs w:val="24"/>
        </w:rPr>
      </w:pPr>
    </w:p>
    <w:p w:rsidR="00782869" w:rsidRPr="00782869" w:rsidRDefault="00782869" w:rsidP="0078286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w:t>
      </w:r>
      <w:r w:rsidRPr="00782869">
        <w:rPr>
          <w:rFonts w:ascii="Times New Roman" w:hAnsi="Times New Roman" w:cs="Times New Roman"/>
          <w:sz w:val="24"/>
          <w:szCs w:val="24"/>
        </w:rPr>
        <w:t>os Tempos Modernos,</w:t>
      </w:r>
      <w:r w:rsidR="00F30AB7">
        <w:rPr>
          <w:rFonts w:ascii="Times New Roman" w:hAnsi="Times New Roman" w:cs="Times New Roman"/>
          <w:sz w:val="24"/>
          <w:szCs w:val="24"/>
        </w:rPr>
        <w:t xml:space="preserve"> </w:t>
      </w:r>
      <w:r w:rsidRPr="00782869">
        <w:rPr>
          <w:rFonts w:ascii="Times New Roman" w:hAnsi="Times New Roman" w:cs="Times New Roman"/>
          <w:sz w:val="24"/>
          <w:szCs w:val="24"/>
        </w:rPr>
        <w:t xml:space="preserve">surgiram correntes filosófico-jurídicas </w:t>
      </w:r>
      <w:r>
        <w:rPr>
          <w:rFonts w:ascii="Times New Roman" w:hAnsi="Times New Roman" w:cs="Times New Roman"/>
          <w:sz w:val="24"/>
          <w:szCs w:val="24"/>
        </w:rPr>
        <w:t>q</w:t>
      </w:r>
      <w:r w:rsidRPr="00782869">
        <w:rPr>
          <w:rFonts w:ascii="Times New Roman" w:hAnsi="Times New Roman" w:cs="Times New Roman"/>
          <w:sz w:val="24"/>
          <w:szCs w:val="24"/>
        </w:rPr>
        <w:t>ue lida</w:t>
      </w:r>
      <w:r>
        <w:rPr>
          <w:rFonts w:ascii="Times New Roman" w:hAnsi="Times New Roman" w:cs="Times New Roman"/>
          <w:sz w:val="24"/>
          <w:szCs w:val="24"/>
        </w:rPr>
        <w:t>m</w:t>
      </w:r>
      <w:r w:rsidRPr="00782869">
        <w:rPr>
          <w:rFonts w:ascii="Times New Roman" w:hAnsi="Times New Roman" w:cs="Times New Roman"/>
          <w:sz w:val="24"/>
          <w:szCs w:val="24"/>
        </w:rPr>
        <w:t xml:space="preserve"> com problemas que abordam o fenômeno do crime e os fundamentos e objetivos do sistema penal.</w:t>
      </w:r>
      <w:r w:rsidR="00F30AB7">
        <w:rPr>
          <w:rFonts w:ascii="Times New Roman" w:hAnsi="Times New Roman" w:cs="Times New Roman"/>
          <w:sz w:val="24"/>
          <w:szCs w:val="24"/>
        </w:rPr>
        <w:t xml:space="preserve"> </w:t>
      </w:r>
      <w:r w:rsidRPr="00782869">
        <w:rPr>
          <w:rFonts w:ascii="Times New Roman" w:hAnsi="Times New Roman" w:cs="Times New Roman"/>
          <w:sz w:val="24"/>
          <w:szCs w:val="24"/>
        </w:rPr>
        <w:t>São sistema</w:t>
      </w:r>
      <w:r>
        <w:rPr>
          <w:rFonts w:ascii="Times New Roman" w:hAnsi="Times New Roman" w:cs="Times New Roman"/>
          <w:sz w:val="24"/>
          <w:szCs w:val="24"/>
        </w:rPr>
        <w:t>s</w:t>
      </w:r>
      <w:r w:rsidRPr="00782869">
        <w:rPr>
          <w:rFonts w:ascii="Times New Roman" w:hAnsi="Times New Roman" w:cs="Times New Roman"/>
          <w:sz w:val="24"/>
          <w:szCs w:val="24"/>
        </w:rPr>
        <w:t xml:space="preserve"> de idéias e teorias políticas e filosóficas que expressaram o pensamento dos juristas sobre as questões criminais fundamentais.</w:t>
      </w:r>
    </w:p>
    <w:p w:rsidR="00782869" w:rsidRDefault="00782869" w:rsidP="00D92D3E">
      <w:pPr>
        <w:spacing w:line="240" w:lineRule="auto"/>
        <w:ind w:left="2835"/>
        <w:jc w:val="both"/>
        <w:rPr>
          <w:rFonts w:ascii="Times New Roman" w:hAnsi="Times New Roman" w:cs="Times New Roman"/>
          <w:sz w:val="20"/>
          <w:szCs w:val="20"/>
        </w:rPr>
      </w:pPr>
      <w:r>
        <w:rPr>
          <w:rFonts w:ascii="Times New Roman" w:hAnsi="Times New Roman" w:cs="Times New Roman"/>
          <w:sz w:val="20"/>
          <w:szCs w:val="20"/>
        </w:rPr>
        <w:t>“</w:t>
      </w:r>
      <w:r w:rsidRPr="00782869">
        <w:rPr>
          <w:rFonts w:ascii="Times New Roman" w:hAnsi="Times New Roman" w:cs="Times New Roman"/>
          <w:sz w:val="20"/>
          <w:szCs w:val="20"/>
        </w:rPr>
        <w:t>No século XIX, surgiram inúmeras correntes de pensamento estruturadas de forma sistemática, segundo determinados princípios fundamentais. Essas correntes, que se convencionou denominar Escolas Penais, foram definidas como “o corpo orgânico de concepções contrapostas sobre a legitimidade do direito de punir, sobre a natureza do delito e sobre o fim das sanções”. (BITENCOURT, 2003. P.46).</w:t>
      </w:r>
    </w:p>
    <w:p w:rsidR="00F15F0D" w:rsidRDefault="00F15F0D" w:rsidP="00F15F0D">
      <w:pPr>
        <w:spacing w:line="360" w:lineRule="auto"/>
        <w:ind w:firstLine="709"/>
        <w:jc w:val="both"/>
        <w:rPr>
          <w:rFonts w:ascii="Times New Roman" w:eastAsia="Times New Roman" w:hAnsi="Times New Roman" w:cs="Times New Roman"/>
          <w:sz w:val="24"/>
          <w:szCs w:val="24"/>
        </w:rPr>
      </w:pPr>
      <w:r w:rsidRPr="00F15F0D">
        <w:rPr>
          <w:rFonts w:ascii="Times New Roman" w:eastAsia="Times New Roman" w:hAnsi="Times New Roman" w:cs="Times New Roman"/>
          <w:sz w:val="24"/>
          <w:szCs w:val="24"/>
        </w:rPr>
        <w:t>É impossível definir Escola do Direto Pe</w:t>
      </w:r>
      <w:r w:rsidR="006C1826">
        <w:rPr>
          <w:rFonts w:ascii="Times New Roman" w:eastAsia="Times New Roman" w:hAnsi="Times New Roman" w:cs="Times New Roman"/>
          <w:sz w:val="24"/>
          <w:szCs w:val="24"/>
        </w:rPr>
        <w:t>nal sem antes mencionar a influê</w:t>
      </w:r>
      <w:r w:rsidRPr="00F15F0D">
        <w:rPr>
          <w:rFonts w:ascii="Times New Roman" w:eastAsia="Times New Roman" w:hAnsi="Times New Roman" w:cs="Times New Roman"/>
          <w:sz w:val="24"/>
          <w:szCs w:val="24"/>
        </w:rPr>
        <w:t>ncia dos períodos que as antecederam e contribuíram de forma definitiva para o su</w:t>
      </w:r>
      <w:r w:rsidR="006C1826">
        <w:rPr>
          <w:rFonts w:ascii="Times New Roman" w:eastAsia="Times New Roman" w:hAnsi="Times New Roman" w:cs="Times New Roman"/>
          <w:sz w:val="24"/>
          <w:szCs w:val="24"/>
        </w:rPr>
        <w:t>rgimento destas. É a partir da L</w:t>
      </w:r>
      <w:r w:rsidRPr="00F15F0D">
        <w:rPr>
          <w:rFonts w:ascii="Times New Roman" w:eastAsia="Times New Roman" w:hAnsi="Times New Roman" w:cs="Times New Roman"/>
          <w:sz w:val="24"/>
          <w:szCs w:val="24"/>
        </w:rPr>
        <w:t>ei d</w:t>
      </w:r>
      <w:r w:rsidR="006C1826">
        <w:rPr>
          <w:rFonts w:ascii="Times New Roman" w:eastAsia="Times New Roman" w:hAnsi="Times New Roman" w:cs="Times New Roman"/>
          <w:sz w:val="24"/>
          <w:szCs w:val="24"/>
        </w:rPr>
        <w:t>e T</w:t>
      </w:r>
      <w:r w:rsidRPr="00F15F0D">
        <w:rPr>
          <w:rFonts w:ascii="Times New Roman" w:eastAsia="Times New Roman" w:hAnsi="Times New Roman" w:cs="Times New Roman"/>
          <w:sz w:val="24"/>
          <w:szCs w:val="24"/>
        </w:rPr>
        <w:t xml:space="preserve">alião que se forma a primeira concepção de lei e pena, dando origem ao tão conhecido </w:t>
      </w:r>
      <w:r w:rsidR="006C1826">
        <w:rPr>
          <w:rFonts w:ascii="Times New Roman" w:eastAsia="Times New Roman" w:hAnsi="Times New Roman" w:cs="Times New Roman"/>
          <w:sz w:val="24"/>
          <w:szCs w:val="24"/>
        </w:rPr>
        <w:t>C</w:t>
      </w:r>
      <w:r w:rsidRPr="00F15F0D">
        <w:rPr>
          <w:rFonts w:ascii="Times New Roman" w:eastAsia="Times New Roman" w:hAnsi="Times New Roman" w:cs="Times New Roman"/>
          <w:sz w:val="24"/>
          <w:szCs w:val="24"/>
        </w:rPr>
        <w:t>ódigo de Hamurábi, mas é após a queda do absolutismo e ascensão do período humanitário, influenciado pelas idéias iluminista</w:t>
      </w:r>
      <w:r w:rsidR="006C1826">
        <w:rPr>
          <w:rFonts w:ascii="Times New Roman" w:eastAsia="Times New Roman" w:hAnsi="Times New Roman" w:cs="Times New Roman"/>
          <w:sz w:val="24"/>
          <w:szCs w:val="24"/>
        </w:rPr>
        <w:t>s</w:t>
      </w:r>
      <w:r w:rsidRPr="00F15F0D">
        <w:rPr>
          <w:rFonts w:ascii="Times New Roman" w:eastAsia="Times New Roman" w:hAnsi="Times New Roman" w:cs="Times New Roman"/>
          <w:sz w:val="24"/>
          <w:szCs w:val="24"/>
        </w:rPr>
        <w:t>, que surgem as escolas penais.</w:t>
      </w:r>
    </w:p>
    <w:p w:rsidR="00F15F0D" w:rsidRDefault="00F15F0D" w:rsidP="00F15F0D">
      <w:pPr>
        <w:spacing w:before="100" w:beforeAutospacing="1" w:after="100" w:afterAutospacing="1" w:line="360" w:lineRule="auto"/>
        <w:ind w:firstLine="709"/>
        <w:jc w:val="both"/>
        <w:rPr>
          <w:rFonts w:ascii="Times New Roman" w:eastAsia="Times New Roman" w:hAnsi="Times New Roman" w:cs="Times New Roman"/>
          <w:sz w:val="24"/>
          <w:szCs w:val="24"/>
        </w:rPr>
      </w:pPr>
      <w:r w:rsidRPr="00F15F0D">
        <w:rPr>
          <w:rFonts w:ascii="Times New Roman" w:eastAsia="Times New Roman" w:hAnsi="Times New Roman" w:cs="Times New Roman"/>
          <w:sz w:val="24"/>
          <w:szCs w:val="24"/>
        </w:rPr>
        <w:t xml:space="preserve">A noção de </w:t>
      </w:r>
      <w:r w:rsidRPr="00F15F0D">
        <w:rPr>
          <w:rFonts w:ascii="Times New Roman" w:eastAsia="Times New Roman" w:hAnsi="Times New Roman" w:cs="Times New Roman"/>
          <w:iCs/>
          <w:sz w:val="24"/>
          <w:szCs w:val="24"/>
        </w:rPr>
        <w:t>Escola</w:t>
      </w:r>
      <w:r w:rsidR="006C1826">
        <w:rPr>
          <w:rFonts w:ascii="Times New Roman" w:eastAsia="Times New Roman" w:hAnsi="Times New Roman" w:cs="Times New Roman"/>
          <w:sz w:val="24"/>
          <w:szCs w:val="24"/>
        </w:rPr>
        <w:t xml:space="preserve"> em Direito Penal tem iní</w:t>
      </w:r>
      <w:r w:rsidRPr="00F15F0D">
        <w:rPr>
          <w:rFonts w:ascii="Times New Roman" w:eastAsia="Times New Roman" w:hAnsi="Times New Roman" w:cs="Times New Roman"/>
          <w:sz w:val="24"/>
          <w:szCs w:val="24"/>
        </w:rPr>
        <w:t xml:space="preserve">cio, na linguagem filosófica, como grupo de filósofos em torno de um mestre e também, como uma tendência perpetuada por certo tempo por filósofos historicamente ligados uns aos outros. Essa denominação, inicialmente filosófica, foi estendida depois à ciência, às artes, à literatura, à historia, </w:t>
      </w:r>
      <w:r w:rsidRPr="00F15F0D">
        <w:rPr>
          <w:rFonts w:ascii="Times New Roman" w:eastAsia="Times New Roman" w:hAnsi="Times New Roman" w:cs="Times New Roman"/>
          <w:sz w:val="24"/>
          <w:szCs w:val="24"/>
        </w:rPr>
        <w:lastRenderedPageBreak/>
        <w:t>como um grupo de intelectuais que professam a mesma doutrina ou admitem uma tese principal.</w:t>
      </w:r>
    </w:p>
    <w:p w:rsidR="00F15F0D" w:rsidRPr="00F15F0D" w:rsidRDefault="00F15F0D" w:rsidP="00F15F0D">
      <w:pPr>
        <w:spacing w:before="100" w:beforeAutospacing="1" w:after="100" w:afterAutospacing="1" w:line="360" w:lineRule="auto"/>
        <w:ind w:firstLine="709"/>
        <w:jc w:val="both"/>
        <w:rPr>
          <w:rFonts w:ascii="Times New Roman" w:eastAsia="Times New Roman" w:hAnsi="Times New Roman" w:cs="Times New Roman"/>
          <w:sz w:val="24"/>
          <w:szCs w:val="24"/>
        </w:rPr>
      </w:pPr>
      <w:r w:rsidRPr="00F15F0D">
        <w:rPr>
          <w:rFonts w:ascii="Times New Roman" w:eastAsia="Times New Roman" w:hAnsi="Times New Roman" w:cs="Times New Roman"/>
          <w:sz w:val="24"/>
          <w:szCs w:val="24"/>
        </w:rPr>
        <w:t xml:space="preserve">Além dessa limitação do campo do conhecimento, para que uma doutrina seja conhecida como escola de direito penal é necessária que esta </w:t>
      </w:r>
      <w:r w:rsidR="009216B9" w:rsidRPr="00F15F0D">
        <w:rPr>
          <w:rFonts w:ascii="Times New Roman" w:eastAsia="Times New Roman" w:hAnsi="Times New Roman" w:cs="Times New Roman"/>
          <w:sz w:val="24"/>
          <w:szCs w:val="24"/>
        </w:rPr>
        <w:t>consuma</w:t>
      </w:r>
      <w:r w:rsidRPr="00F15F0D">
        <w:rPr>
          <w:rFonts w:ascii="Times New Roman" w:eastAsia="Times New Roman" w:hAnsi="Times New Roman" w:cs="Times New Roman"/>
          <w:sz w:val="24"/>
          <w:szCs w:val="24"/>
        </w:rPr>
        <w:t xml:space="preserve"> o objeto do Direito Penal, domine totalmente seus horizontes, aprofunde todos os seus problemas e institutos, do mesmo ponto de vista, com os mesmos fins, pelos mesmos métodos e para atingir as mesmas conclusões, caso contrário serão apenas escolas sobre a pena, o criminoso, a imputabilidade, a culpabilidade, a leg</w:t>
      </w:r>
      <w:r>
        <w:rPr>
          <w:rFonts w:ascii="Times New Roman" w:eastAsia="Times New Roman" w:hAnsi="Times New Roman" w:cs="Times New Roman"/>
          <w:sz w:val="24"/>
          <w:szCs w:val="24"/>
        </w:rPr>
        <w:t>í</w:t>
      </w:r>
      <w:r w:rsidRPr="00F15F0D">
        <w:rPr>
          <w:rFonts w:ascii="Times New Roman" w:eastAsia="Times New Roman" w:hAnsi="Times New Roman" w:cs="Times New Roman"/>
          <w:sz w:val="24"/>
          <w:szCs w:val="24"/>
        </w:rPr>
        <w:t>tima defesa, a tentativa, a cumplicidade, nunca de Direito Penal que é o todo.</w:t>
      </w:r>
    </w:p>
    <w:p w:rsidR="00907850" w:rsidRDefault="00907850" w:rsidP="00782869">
      <w:pPr>
        <w:jc w:val="both"/>
        <w:rPr>
          <w:rFonts w:ascii="Times New Roman" w:hAnsi="Times New Roman" w:cs="Times New Roman"/>
          <w:b/>
          <w:sz w:val="24"/>
          <w:szCs w:val="24"/>
        </w:rPr>
      </w:pPr>
    </w:p>
    <w:p w:rsidR="001E5A74" w:rsidRDefault="0047227D" w:rsidP="00D92D3E">
      <w:pPr>
        <w:jc w:val="both"/>
        <w:rPr>
          <w:rFonts w:ascii="Times New Roman" w:hAnsi="Times New Roman" w:cs="Times New Roman"/>
          <w:b/>
          <w:sz w:val="24"/>
          <w:szCs w:val="24"/>
        </w:rPr>
      </w:pPr>
      <w:r>
        <w:rPr>
          <w:rFonts w:ascii="Times New Roman" w:hAnsi="Times New Roman" w:cs="Times New Roman"/>
          <w:b/>
          <w:sz w:val="24"/>
          <w:szCs w:val="24"/>
        </w:rPr>
        <w:t xml:space="preserve">3. </w:t>
      </w:r>
      <w:r w:rsidR="00782869" w:rsidRPr="00782869">
        <w:rPr>
          <w:rFonts w:ascii="Times New Roman" w:hAnsi="Times New Roman" w:cs="Times New Roman"/>
          <w:b/>
          <w:sz w:val="24"/>
          <w:szCs w:val="24"/>
        </w:rPr>
        <w:t>Escola</w:t>
      </w:r>
      <w:r w:rsidR="00D92D3E">
        <w:rPr>
          <w:rFonts w:ascii="Times New Roman" w:hAnsi="Times New Roman" w:cs="Times New Roman"/>
          <w:b/>
          <w:sz w:val="24"/>
          <w:szCs w:val="24"/>
        </w:rPr>
        <w:t xml:space="preserve"> Penal Clássica</w:t>
      </w:r>
    </w:p>
    <w:p w:rsidR="00D92D3E" w:rsidRDefault="00D92D3E" w:rsidP="00D92D3E">
      <w:pPr>
        <w:jc w:val="both"/>
        <w:rPr>
          <w:rFonts w:ascii="Times New Roman" w:hAnsi="Times New Roman" w:cs="Times New Roman"/>
          <w:sz w:val="24"/>
          <w:szCs w:val="24"/>
        </w:rPr>
      </w:pPr>
    </w:p>
    <w:p w:rsidR="001E5A74" w:rsidRPr="006D4AF0" w:rsidRDefault="001E5A74" w:rsidP="001E5A7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Pr="006D4AF0">
        <w:rPr>
          <w:rFonts w:ascii="Times New Roman" w:hAnsi="Times New Roman" w:cs="Times New Roman"/>
          <w:sz w:val="24"/>
          <w:szCs w:val="24"/>
        </w:rPr>
        <w:t xml:space="preserve">s clássicos atuam </w:t>
      </w:r>
      <w:r>
        <w:rPr>
          <w:rFonts w:ascii="Times New Roman" w:hAnsi="Times New Roman" w:cs="Times New Roman"/>
          <w:sz w:val="24"/>
          <w:szCs w:val="24"/>
        </w:rPr>
        <w:t>a</w:t>
      </w:r>
      <w:r w:rsidRPr="006D4AF0">
        <w:rPr>
          <w:rFonts w:ascii="Times New Roman" w:hAnsi="Times New Roman" w:cs="Times New Roman"/>
          <w:sz w:val="24"/>
          <w:szCs w:val="24"/>
        </w:rPr>
        <w:t xml:space="preserve"> fim de reestruturar o sistema punitivo no campo do individualismo </w:t>
      </w:r>
      <w:r w:rsidR="00431D77" w:rsidRPr="006D4AF0">
        <w:rPr>
          <w:rFonts w:ascii="Times New Roman" w:hAnsi="Times New Roman" w:cs="Times New Roman"/>
          <w:sz w:val="24"/>
          <w:szCs w:val="24"/>
        </w:rPr>
        <w:t>busca</w:t>
      </w:r>
      <w:r w:rsidR="00431D77">
        <w:rPr>
          <w:rFonts w:ascii="Times New Roman" w:hAnsi="Times New Roman" w:cs="Times New Roman"/>
          <w:sz w:val="24"/>
          <w:szCs w:val="24"/>
        </w:rPr>
        <w:t xml:space="preserve">ndo </w:t>
      </w:r>
      <w:r w:rsidR="00431D77" w:rsidRPr="006D4AF0">
        <w:rPr>
          <w:rFonts w:ascii="Times New Roman" w:hAnsi="Times New Roman" w:cs="Times New Roman"/>
          <w:sz w:val="24"/>
          <w:szCs w:val="24"/>
        </w:rPr>
        <w:t>a restauração da dignidade humana e do direito do cidadão perante o Estado</w:t>
      </w:r>
      <w:r w:rsidR="00431D77">
        <w:rPr>
          <w:rFonts w:ascii="Times New Roman" w:hAnsi="Times New Roman" w:cs="Times New Roman"/>
          <w:sz w:val="24"/>
          <w:szCs w:val="24"/>
        </w:rPr>
        <w:t>,</w:t>
      </w:r>
      <w:r w:rsidR="006C1826">
        <w:rPr>
          <w:rFonts w:ascii="Times New Roman" w:hAnsi="Times New Roman" w:cs="Times New Roman"/>
          <w:sz w:val="24"/>
          <w:szCs w:val="24"/>
        </w:rPr>
        <w:t xml:space="preserve"> </w:t>
      </w:r>
      <w:r w:rsidRPr="006D4AF0">
        <w:rPr>
          <w:rFonts w:ascii="Times New Roman" w:hAnsi="Times New Roman" w:cs="Times New Roman"/>
          <w:sz w:val="24"/>
          <w:szCs w:val="24"/>
        </w:rPr>
        <w:t>onde a pena representava uma medida repressiva, aflitiva e pessoal contra o autor, desde que esse tivesse capacidade de querer e entender.</w:t>
      </w:r>
    </w:p>
    <w:p w:rsidR="00D92D3E" w:rsidRPr="00D92D3E" w:rsidRDefault="00D92D3E" w:rsidP="00D92D3E">
      <w:pPr>
        <w:spacing w:line="360" w:lineRule="auto"/>
        <w:ind w:firstLine="708"/>
        <w:jc w:val="both"/>
        <w:rPr>
          <w:rFonts w:ascii="Times New Roman" w:hAnsi="Times New Roman" w:cs="Times New Roman"/>
          <w:sz w:val="24"/>
          <w:szCs w:val="24"/>
        </w:rPr>
      </w:pPr>
      <w:r w:rsidRPr="00D92D3E">
        <w:rPr>
          <w:rFonts w:ascii="Times New Roman" w:hAnsi="Times New Roman" w:cs="Times New Roman"/>
          <w:sz w:val="24"/>
          <w:szCs w:val="24"/>
        </w:rPr>
        <w:t>Denomina-se Escola Clássica o conjunto de escritores, pensadores, filósofos e doutrinadores que adotaram as teses ideológicas básicas do iluminismo, que foram expostas magistralmente por Beccaria.</w:t>
      </w:r>
    </w:p>
    <w:p w:rsidR="00D92D3E" w:rsidRPr="00BB3C7C" w:rsidRDefault="00D92D3E" w:rsidP="00D92D3E">
      <w:pPr>
        <w:spacing w:line="240" w:lineRule="auto"/>
        <w:ind w:left="2835"/>
        <w:jc w:val="both"/>
        <w:rPr>
          <w:rFonts w:ascii="Times New Roman" w:hAnsi="Times New Roman" w:cs="Times New Roman"/>
          <w:sz w:val="20"/>
          <w:szCs w:val="20"/>
        </w:rPr>
      </w:pPr>
      <w:r w:rsidRPr="00D92D3E">
        <w:rPr>
          <w:rFonts w:ascii="Times New Roman" w:hAnsi="Times New Roman" w:cs="Times New Roman"/>
          <w:sz w:val="20"/>
          <w:szCs w:val="20"/>
        </w:rPr>
        <w:t xml:space="preserve">"Ela surgiu em meados do século XIX e floresceu inspirada nas idéias fundamentais do iluminismo, constituindo bandeira contra o absolutismo da época em defesa dos direitos humanos, tendo, em Francesco Carrara, o extraordinário Professor de Direito Penal da Universidade de Pisa, o seu Mestre insuperável". </w:t>
      </w:r>
      <w:r w:rsidRPr="00BB3C7C">
        <w:rPr>
          <w:rFonts w:ascii="Times New Roman" w:hAnsi="Times New Roman" w:cs="Times New Roman"/>
          <w:sz w:val="20"/>
          <w:szCs w:val="20"/>
        </w:rPr>
        <w:t>(</w:t>
      </w:r>
      <w:r w:rsidR="00BB3C7C">
        <w:rPr>
          <w:rFonts w:ascii="Times New Roman" w:hAnsi="Times New Roman" w:cs="Times New Roman"/>
          <w:sz w:val="20"/>
          <w:szCs w:val="20"/>
        </w:rPr>
        <w:t xml:space="preserve">OLIVEIRA. </w:t>
      </w:r>
      <w:r w:rsidR="00CB52E1">
        <w:rPr>
          <w:rFonts w:ascii="Times New Roman" w:hAnsi="Times New Roman" w:cs="Times New Roman"/>
          <w:sz w:val="20"/>
          <w:szCs w:val="20"/>
        </w:rPr>
        <w:t>2001</w:t>
      </w:r>
      <w:r w:rsidR="00BB3C7C">
        <w:rPr>
          <w:rFonts w:ascii="Times New Roman" w:hAnsi="Times New Roman" w:cs="Times New Roman"/>
          <w:sz w:val="20"/>
          <w:szCs w:val="20"/>
        </w:rPr>
        <w:t>.</w:t>
      </w:r>
      <w:r w:rsidRPr="00BB3C7C">
        <w:rPr>
          <w:rFonts w:ascii="Times New Roman" w:hAnsi="Times New Roman" w:cs="Times New Roman"/>
          <w:sz w:val="20"/>
          <w:szCs w:val="20"/>
        </w:rPr>
        <w:t xml:space="preserve"> p. 52).</w:t>
      </w:r>
    </w:p>
    <w:p w:rsidR="00E21232" w:rsidRDefault="00E21232" w:rsidP="00E21232">
      <w:pPr>
        <w:spacing w:line="360" w:lineRule="auto"/>
        <w:ind w:firstLine="851"/>
        <w:jc w:val="both"/>
        <w:rPr>
          <w:rFonts w:ascii="Times New Roman" w:hAnsi="Times New Roman" w:cs="Times New Roman"/>
          <w:bCs/>
          <w:sz w:val="24"/>
          <w:szCs w:val="24"/>
        </w:rPr>
      </w:pPr>
      <w:r w:rsidRPr="00E21232">
        <w:rPr>
          <w:rFonts w:ascii="Times New Roman" w:hAnsi="Times New Roman" w:cs="Times New Roman"/>
          <w:sz w:val="24"/>
          <w:szCs w:val="24"/>
        </w:rPr>
        <w:t xml:space="preserve">A escola clássica foi burguesa e romântica, mas ao mesmo tempo individualista, humanitária, de fundo ético, além de jurídico. Um dos </w:t>
      </w:r>
      <w:r w:rsidR="00F30AB7">
        <w:rPr>
          <w:rFonts w:ascii="Times New Roman" w:hAnsi="Times New Roman" w:cs="Times New Roman"/>
          <w:sz w:val="24"/>
          <w:szCs w:val="24"/>
        </w:rPr>
        <w:t xml:space="preserve">principais </w:t>
      </w:r>
      <w:r w:rsidRPr="00E21232">
        <w:rPr>
          <w:rFonts w:ascii="Times New Roman" w:hAnsi="Times New Roman" w:cs="Times New Roman"/>
          <w:sz w:val="24"/>
          <w:szCs w:val="24"/>
        </w:rPr>
        <w:t xml:space="preserve">fundamentos desta escola é o livre-arbítrio, supondo sempre a existência de uma vontade inteligente e livre. O pressuposto da responsabilidade penal é a imputabilidade moral. </w:t>
      </w:r>
      <w:r>
        <w:rPr>
          <w:rFonts w:ascii="Times New Roman" w:hAnsi="Times New Roman" w:cs="Times New Roman"/>
          <w:bCs/>
          <w:sz w:val="24"/>
          <w:szCs w:val="24"/>
        </w:rPr>
        <w:t>Percebe-se</w:t>
      </w:r>
      <w:r w:rsidRPr="00E21232">
        <w:rPr>
          <w:rFonts w:ascii="Times New Roman" w:hAnsi="Times New Roman" w:cs="Times New Roman"/>
          <w:bCs/>
          <w:sz w:val="24"/>
          <w:szCs w:val="24"/>
        </w:rPr>
        <w:t xml:space="preserve"> que a responsabilidade penal é a responsabilidade moral.</w:t>
      </w:r>
      <w:r w:rsidRPr="00E21232">
        <w:rPr>
          <w:rFonts w:ascii="Times New Roman" w:hAnsi="Times New Roman" w:cs="Times New Roman"/>
          <w:sz w:val="24"/>
          <w:szCs w:val="24"/>
        </w:rPr>
        <w:t xml:space="preserve"> Outro princípio básico é no que diz sobre o crime: </w:t>
      </w:r>
      <w:r w:rsidRPr="00E21232">
        <w:rPr>
          <w:rFonts w:ascii="Times New Roman" w:hAnsi="Times New Roman" w:cs="Times New Roman"/>
          <w:bCs/>
          <w:sz w:val="24"/>
          <w:szCs w:val="24"/>
        </w:rPr>
        <w:t>O crime não é um ente de fato, mas uma entidade jurídica</w:t>
      </w:r>
      <w:r w:rsidRPr="00E21232">
        <w:rPr>
          <w:rFonts w:ascii="Times New Roman" w:hAnsi="Times New Roman" w:cs="Times New Roman"/>
          <w:sz w:val="24"/>
          <w:szCs w:val="24"/>
        </w:rPr>
        <w:t xml:space="preserve">; esta seria a fórmula sacramental. Convencionam os clássicos suas </w:t>
      </w:r>
      <w:r w:rsidRPr="00E21232">
        <w:rPr>
          <w:rFonts w:ascii="Times New Roman" w:hAnsi="Times New Roman" w:cs="Times New Roman"/>
          <w:sz w:val="24"/>
          <w:szCs w:val="24"/>
        </w:rPr>
        <w:lastRenderedPageBreak/>
        <w:t xml:space="preserve">concepções sobre o raciocínio, fazendo a Escola valer-se do método dedutivo ou lógico-abstrato. </w:t>
      </w:r>
      <w:r w:rsidR="00F30AB7">
        <w:rPr>
          <w:rFonts w:ascii="Times New Roman" w:hAnsi="Times New Roman" w:cs="Times New Roman"/>
          <w:sz w:val="24"/>
          <w:szCs w:val="24"/>
        </w:rPr>
        <w:t xml:space="preserve"> </w:t>
      </w:r>
      <w:r w:rsidRPr="00E21232">
        <w:rPr>
          <w:rFonts w:ascii="Times New Roman" w:hAnsi="Times New Roman" w:cs="Times New Roman"/>
          <w:bCs/>
          <w:sz w:val="24"/>
          <w:szCs w:val="24"/>
        </w:rPr>
        <w:t>Na concepção desta escola, Deus preexistia o homem.</w:t>
      </w:r>
    </w:p>
    <w:p w:rsidR="00073555" w:rsidRPr="00073555" w:rsidRDefault="001E218E" w:rsidP="00073555">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Tal Esc</w:t>
      </w:r>
      <w:r w:rsidR="00073555" w:rsidRPr="00073555">
        <w:rPr>
          <w:rFonts w:ascii="Times New Roman" w:hAnsi="Times New Roman" w:cs="Times New Roman"/>
          <w:sz w:val="24"/>
          <w:szCs w:val="24"/>
        </w:rPr>
        <w:t>ola teve enorme contribuição na elaboração do Direito Penal, dando-lhe dignidade cientifica, onde muitos códigos e leis penais formulados no século passado inspiram-se em suas diretrizes. O autor E. Magalhães Noronha cita “Registre-se que ela foi a intrépida defensora do individuo contra o arbítrio e a prepotência daqueles tempos.” (NORONHA, 2001, p 33)</w:t>
      </w:r>
      <w:r w:rsidR="00073555">
        <w:rPr>
          <w:rFonts w:ascii="Times New Roman" w:hAnsi="Times New Roman" w:cs="Times New Roman"/>
          <w:sz w:val="24"/>
          <w:szCs w:val="24"/>
        </w:rPr>
        <w:t>.</w:t>
      </w:r>
    </w:p>
    <w:p w:rsidR="00D92D3E" w:rsidRPr="00E21232" w:rsidRDefault="00D92D3E" w:rsidP="00073555">
      <w:pPr>
        <w:spacing w:line="240" w:lineRule="auto"/>
        <w:jc w:val="both"/>
        <w:rPr>
          <w:rFonts w:ascii="Times New Roman" w:hAnsi="Times New Roman" w:cs="Times New Roman"/>
          <w:sz w:val="24"/>
          <w:szCs w:val="24"/>
        </w:rPr>
      </w:pPr>
    </w:p>
    <w:p w:rsidR="00D92D3E" w:rsidRDefault="0047227D" w:rsidP="00E2123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E21232">
        <w:rPr>
          <w:rFonts w:ascii="Times New Roman" w:hAnsi="Times New Roman" w:cs="Times New Roman"/>
          <w:b/>
          <w:sz w:val="24"/>
          <w:szCs w:val="24"/>
        </w:rPr>
        <w:t>Escola Penal Positiva</w:t>
      </w:r>
    </w:p>
    <w:p w:rsidR="00E21232" w:rsidRPr="00CC4183" w:rsidRDefault="00E21232" w:rsidP="005327E5">
      <w:pPr>
        <w:spacing w:line="360" w:lineRule="auto"/>
        <w:ind w:firstLine="708"/>
        <w:jc w:val="both"/>
        <w:rPr>
          <w:rFonts w:ascii="Times New Roman" w:hAnsi="Times New Roman" w:cs="Times New Roman"/>
          <w:sz w:val="24"/>
          <w:szCs w:val="24"/>
        </w:rPr>
      </w:pPr>
    </w:p>
    <w:p w:rsidR="00E21232" w:rsidRPr="00CC4183" w:rsidRDefault="00E21232" w:rsidP="00E21232">
      <w:pPr>
        <w:spacing w:line="360" w:lineRule="auto"/>
        <w:ind w:firstLine="708"/>
        <w:jc w:val="both"/>
        <w:rPr>
          <w:rFonts w:ascii="Times New Roman" w:hAnsi="Times New Roman" w:cs="Times New Roman"/>
          <w:sz w:val="24"/>
          <w:szCs w:val="24"/>
        </w:rPr>
      </w:pPr>
      <w:r w:rsidRPr="00CC4183">
        <w:rPr>
          <w:rFonts w:ascii="Times New Roman" w:hAnsi="Times New Roman" w:cs="Times New Roman"/>
          <w:sz w:val="24"/>
          <w:szCs w:val="24"/>
        </w:rPr>
        <w:t>N</w:t>
      </w:r>
      <w:r w:rsidR="00095442">
        <w:rPr>
          <w:rFonts w:ascii="Times New Roman" w:hAnsi="Times New Roman" w:cs="Times New Roman"/>
          <w:sz w:val="24"/>
          <w:szCs w:val="24"/>
        </w:rPr>
        <w:t>o</w:t>
      </w:r>
      <w:r w:rsidR="00E240E3">
        <w:rPr>
          <w:rFonts w:ascii="Times New Roman" w:hAnsi="Times New Roman" w:cs="Times New Roman"/>
          <w:sz w:val="24"/>
          <w:szCs w:val="24"/>
        </w:rPr>
        <w:t xml:space="preserve"> </w:t>
      </w:r>
      <w:r w:rsidR="00095442">
        <w:rPr>
          <w:rFonts w:ascii="Times New Roman" w:hAnsi="Times New Roman" w:cs="Times New Roman"/>
          <w:sz w:val="24"/>
          <w:szCs w:val="24"/>
        </w:rPr>
        <w:t>caminho</w:t>
      </w:r>
      <w:r w:rsidRPr="00CC4183">
        <w:rPr>
          <w:rFonts w:ascii="Times New Roman" w:hAnsi="Times New Roman" w:cs="Times New Roman"/>
          <w:sz w:val="24"/>
          <w:szCs w:val="24"/>
        </w:rPr>
        <w:t xml:space="preserve"> da Evolução histórica, surgiu em meados do século XIX, a Escola Positiva de Direito Penal, que defendia o postulado de ter o direito a missão de, a partir de condutas humanas, deduzir os fatos verificáveis de modo experimental. O que realmente marcou o início do movimento positivista, no campo do Direito Penal, foi a obra</w:t>
      </w:r>
      <w:r w:rsidR="006C1826">
        <w:rPr>
          <w:rFonts w:ascii="Times New Roman" w:hAnsi="Times New Roman" w:cs="Times New Roman"/>
          <w:sz w:val="24"/>
          <w:szCs w:val="24"/>
        </w:rPr>
        <w:t>,</w:t>
      </w:r>
      <w:r w:rsidRPr="00CC4183">
        <w:rPr>
          <w:rFonts w:ascii="Times New Roman" w:hAnsi="Times New Roman" w:cs="Times New Roman"/>
          <w:sz w:val="24"/>
          <w:szCs w:val="24"/>
        </w:rPr>
        <w:t xml:space="preserve"> </w:t>
      </w:r>
      <w:r w:rsidR="006C1826" w:rsidRPr="006C1826">
        <w:rPr>
          <w:rFonts w:ascii="Times New Roman" w:hAnsi="Times New Roman" w:cs="Times New Roman"/>
          <w:sz w:val="24"/>
          <w:szCs w:val="24"/>
        </w:rPr>
        <w:t>“</w:t>
      </w:r>
      <w:r w:rsidRPr="00CC4183">
        <w:rPr>
          <w:rFonts w:ascii="Times New Roman" w:hAnsi="Times New Roman" w:cs="Times New Roman"/>
          <w:iCs/>
          <w:sz w:val="24"/>
          <w:szCs w:val="24"/>
        </w:rPr>
        <w:t xml:space="preserve">O homem </w:t>
      </w:r>
      <w:r w:rsidR="006C1826">
        <w:rPr>
          <w:rFonts w:ascii="Times New Roman" w:hAnsi="Times New Roman" w:cs="Times New Roman"/>
          <w:iCs/>
          <w:sz w:val="24"/>
          <w:szCs w:val="24"/>
        </w:rPr>
        <w:t>delinquente”</w:t>
      </w:r>
      <w:r w:rsidRPr="00CC4183">
        <w:rPr>
          <w:rFonts w:ascii="Times New Roman" w:hAnsi="Times New Roman" w:cs="Times New Roman"/>
          <w:sz w:val="24"/>
          <w:szCs w:val="24"/>
        </w:rPr>
        <w:t>, publicada em Turim, no ano de 1876, de autoria de Cesare</w:t>
      </w:r>
      <w:r w:rsidR="006C1826">
        <w:rPr>
          <w:rFonts w:ascii="Times New Roman" w:hAnsi="Times New Roman" w:cs="Times New Roman"/>
          <w:sz w:val="24"/>
          <w:szCs w:val="24"/>
        </w:rPr>
        <w:t xml:space="preserve"> </w:t>
      </w:r>
      <w:r w:rsidRPr="00CC4183">
        <w:rPr>
          <w:rFonts w:ascii="Times New Roman" w:hAnsi="Times New Roman" w:cs="Times New Roman"/>
          <w:sz w:val="24"/>
          <w:szCs w:val="24"/>
        </w:rPr>
        <w:t>Lombroso, um conhecido médico que trabalhava em prisões italianas.</w:t>
      </w:r>
    </w:p>
    <w:p w:rsidR="00E21232" w:rsidRDefault="00E21232" w:rsidP="00A24BED">
      <w:pPr>
        <w:spacing w:line="360" w:lineRule="auto"/>
        <w:ind w:firstLine="708"/>
        <w:jc w:val="both"/>
        <w:rPr>
          <w:rFonts w:ascii="Times New Roman" w:hAnsi="Times New Roman" w:cs="Times New Roman"/>
          <w:sz w:val="24"/>
          <w:szCs w:val="24"/>
        </w:rPr>
      </w:pPr>
      <w:r w:rsidRPr="00E21232">
        <w:rPr>
          <w:rFonts w:ascii="Times New Roman" w:hAnsi="Times New Roman" w:cs="Times New Roman"/>
          <w:sz w:val="24"/>
          <w:szCs w:val="24"/>
        </w:rPr>
        <w:t>A nova escola proclamava outra concepção do direito. Enquanto para a clássica ele preexistia ao homem (era transcendental, visto que lhe fora dado pelo Criador, para poder cumprir seus destinos), para os Positivistas, ele é o resultante da vida em sociedade e sujeito a variações no tempo e no espaço, consoante a lei da evolução, como diz Magalhães Noronha.</w:t>
      </w:r>
    </w:p>
    <w:p w:rsidR="00A24BED" w:rsidRDefault="00782869" w:rsidP="00A24BED">
      <w:pPr>
        <w:spacing w:line="360" w:lineRule="auto"/>
        <w:ind w:firstLine="708"/>
        <w:jc w:val="both"/>
        <w:rPr>
          <w:rFonts w:ascii="Times New Roman" w:hAnsi="Times New Roman" w:cs="Times New Roman"/>
          <w:sz w:val="24"/>
          <w:szCs w:val="24"/>
        </w:rPr>
      </w:pPr>
      <w:r w:rsidRPr="006D4AF0">
        <w:rPr>
          <w:rFonts w:ascii="Times New Roman" w:hAnsi="Times New Roman" w:cs="Times New Roman"/>
          <w:sz w:val="24"/>
          <w:szCs w:val="24"/>
        </w:rPr>
        <w:t>A Escola Positiva defendia com mais ênfase o corpo social contra a ação dos delinq</w:t>
      </w:r>
      <w:r w:rsidR="00095442">
        <w:rPr>
          <w:rFonts w:ascii="Times New Roman" w:hAnsi="Times New Roman" w:cs="Times New Roman"/>
          <w:sz w:val="24"/>
          <w:szCs w:val="24"/>
        </w:rPr>
        <w:t>u</w:t>
      </w:r>
      <w:r w:rsidRPr="006D4AF0">
        <w:rPr>
          <w:rFonts w:ascii="Times New Roman" w:hAnsi="Times New Roman" w:cs="Times New Roman"/>
          <w:sz w:val="24"/>
          <w:szCs w:val="24"/>
        </w:rPr>
        <w:t xml:space="preserve">entes. A pena é considerada um meio de defesa social com função preventiva. Para os defensores dessa corrente, </w:t>
      </w:r>
      <w:r w:rsidR="006C1826">
        <w:rPr>
          <w:rFonts w:ascii="Times New Roman" w:hAnsi="Times New Roman" w:cs="Times New Roman"/>
          <w:sz w:val="24"/>
          <w:szCs w:val="24"/>
        </w:rPr>
        <w:t xml:space="preserve">o delito não é um ente jurídico </w:t>
      </w:r>
      <w:r w:rsidRPr="006D4AF0">
        <w:rPr>
          <w:rFonts w:ascii="Times New Roman" w:hAnsi="Times New Roman" w:cs="Times New Roman"/>
          <w:sz w:val="24"/>
          <w:szCs w:val="24"/>
        </w:rPr>
        <w:t>mas sim um fato humano, resultante de fatores endógenos e exógenos.</w:t>
      </w:r>
      <w:r w:rsidR="006C1826">
        <w:rPr>
          <w:rFonts w:ascii="Times New Roman" w:hAnsi="Times New Roman" w:cs="Times New Roman"/>
          <w:sz w:val="24"/>
          <w:szCs w:val="24"/>
        </w:rPr>
        <w:t xml:space="preserve"> </w:t>
      </w:r>
      <w:r w:rsidR="005A66DF">
        <w:rPr>
          <w:rFonts w:ascii="Times New Roman" w:hAnsi="Times New Roman" w:cs="Times New Roman"/>
          <w:sz w:val="24"/>
          <w:szCs w:val="24"/>
        </w:rPr>
        <w:t>O positivista considera que</w:t>
      </w:r>
      <w:r w:rsidR="00A24BED" w:rsidRPr="00A24BED">
        <w:rPr>
          <w:rFonts w:ascii="Times New Roman" w:hAnsi="Times New Roman" w:cs="Times New Roman"/>
          <w:sz w:val="24"/>
          <w:szCs w:val="24"/>
        </w:rPr>
        <w:t xml:space="preserve"> estuda o direito tal qual é, não tal qual deveria ser. </w:t>
      </w:r>
    </w:p>
    <w:p w:rsidR="0084471B" w:rsidRPr="0084471B" w:rsidRDefault="0084471B" w:rsidP="0084471B">
      <w:pPr>
        <w:spacing w:line="360" w:lineRule="auto"/>
        <w:ind w:firstLine="708"/>
        <w:jc w:val="both"/>
        <w:rPr>
          <w:rFonts w:ascii="Times New Roman" w:hAnsi="Times New Roman" w:cs="Times New Roman"/>
          <w:sz w:val="24"/>
          <w:szCs w:val="24"/>
        </w:rPr>
      </w:pPr>
      <w:r w:rsidRPr="0084471B">
        <w:rPr>
          <w:rFonts w:ascii="Times New Roman" w:hAnsi="Times New Roman" w:cs="Times New Roman"/>
          <w:sz w:val="24"/>
          <w:szCs w:val="24"/>
        </w:rPr>
        <w:t xml:space="preserve">O pioneiro desta escola foi César Lombroso, que trabalhava com a concepção básica do método experimental e do fenômeno biológico do crime. Foi o criador da Antropologia Criminal. Lombroso criou a </w:t>
      </w:r>
      <w:r w:rsidR="005A66DF">
        <w:rPr>
          <w:rFonts w:ascii="Times New Roman" w:hAnsi="Times New Roman" w:cs="Times New Roman"/>
          <w:sz w:val="24"/>
          <w:szCs w:val="24"/>
        </w:rPr>
        <w:t>famosa teoria do criminoso nato, o</w:t>
      </w:r>
      <w:r w:rsidR="00946C98">
        <w:rPr>
          <w:rFonts w:ascii="Times New Roman" w:hAnsi="Times New Roman" w:cs="Times New Roman"/>
          <w:sz w:val="24"/>
          <w:szCs w:val="24"/>
        </w:rPr>
        <w:t>nde o criminoso teria certas características físicas e biológicas</w:t>
      </w:r>
      <w:r w:rsidR="005A66DF">
        <w:rPr>
          <w:rFonts w:ascii="Times New Roman" w:hAnsi="Times New Roman" w:cs="Times New Roman"/>
          <w:sz w:val="24"/>
          <w:szCs w:val="24"/>
        </w:rPr>
        <w:t xml:space="preserve"> pré-determinadas</w:t>
      </w:r>
      <w:r w:rsidRPr="0084471B">
        <w:rPr>
          <w:rFonts w:ascii="Times New Roman" w:hAnsi="Times New Roman" w:cs="Times New Roman"/>
          <w:sz w:val="24"/>
          <w:szCs w:val="24"/>
        </w:rPr>
        <w:t>.</w:t>
      </w:r>
      <w:r w:rsidR="005A66DF">
        <w:rPr>
          <w:rFonts w:ascii="Times New Roman" w:hAnsi="Times New Roman" w:cs="Times New Roman"/>
          <w:sz w:val="24"/>
          <w:szCs w:val="24"/>
        </w:rPr>
        <w:t xml:space="preserve"> Sendo assim </w:t>
      </w:r>
      <w:r w:rsidR="005A66DF">
        <w:rPr>
          <w:rFonts w:ascii="Times New Roman" w:hAnsi="Times New Roman" w:cs="Times New Roman"/>
          <w:sz w:val="24"/>
          <w:szCs w:val="24"/>
        </w:rPr>
        <w:lastRenderedPageBreak/>
        <w:t>e</w:t>
      </w:r>
      <w:r w:rsidRPr="0084471B">
        <w:rPr>
          <w:rFonts w:ascii="Times New Roman" w:hAnsi="Times New Roman" w:cs="Times New Roman"/>
          <w:sz w:val="24"/>
          <w:szCs w:val="24"/>
        </w:rPr>
        <w:t xml:space="preserve">sta pessoa se encontra dentro das características da teoria, já nasceu um criminoso e vai morrer assim. </w:t>
      </w:r>
    </w:p>
    <w:p w:rsidR="0084471B" w:rsidRDefault="00073555" w:rsidP="00073555">
      <w:pPr>
        <w:spacing w:line="360" w:lineRule="auto"/>
        <w:ind w:firstLine="708"/>
        <w:jc w:val="both"/>
        <w:rPr>
          <w:rFonts w:ascii="Times New Roman" w:hAnsi="Times New Roman" w:cs="Times New Roman"/>
          <w:sz w:val="24"/>
          <w:szCs w:val="24"/>
        </w:rPr>
      </w:pPr>
      <w:r w:rsidRPr="00073555">
        <w:rPr>
          <w:rFonts w:ascii="Times New Roman" w:hAnsi="Times New Roman" w:cs="Times New Roman"/>
          <w:sz w:val="24"/>
          <w:szCs w:val="24"/>
        </w:rPr>
        <w:t>A Escola Positiva teve imensa repercussão contribuindo na luta cont</w:t>
      </w:r>
      <w:r w:rsidR="006C1826">
        <w:rPr>
          <w:rFonts w:ascii="Times New Roman" w:hAnsi="Times New Roman" w:cs="Times New Roman"/>
          <w:sz w:val="24"/>
          <w:szCs w:val="24"/>
        </w:rPr>
        <w:t>r</w:t>
      </w:r>
      <w:r w:rsidRPr="00073555">
        <w:rPr>
          <w:rFonts w:ascii="Times New Roman" w:hAnsi="Times New Roman" w:cs="Times New Roman"/>
          <w:sz w:val="24"/>
          <w:szCs w:val="24"/>
        </w:rPr>
        <w:t>a a criminalidade e na elaboração de institutos jurídicos penais, tendo como grande mérito a criação do espaço necessário para o nascimento de uma nova ciência causal-explicativa: a criminologia. Além disso, influenciou na melhor individualização das penas</w:t>
      </w:r>
      <w:r w:rsidR="006C1826">
        <w:rPr>
          <w:rFonts w:ascii="Times New Roman" w:hAnsi="Times New Roman" w:cs="Times New Roman"/>
          <w:sz w:val="24"/>
          <w:szCs w:val="24"/>
        </w:rPr>
        <w:t xml:space="preserve"> </w:t>
      </w:r>
      <w:r w:rsidRPr="00073555">
        <w:rPr>
          <w:rFonts w:ascii="Times New Roman" w:hAnsi="Times New Roman" w:cs="Times New Roman"/>
          <w:sz w:val="24"/>
          <w:szCs w:val="24"/>
        </w:rPr>
        <w:t>(legal, judicial e executivo), o tratamento tutelar ou assistencial do menor. A descoberta de novos fatos e a realização de experiências ampliaram o conteúdo do direito.</w:t>
      </w:r>
    </w:p>
    <w:p w:rsidR="00124479" w:rsidRDefault="00124479" w:rsidP="00A24BED">
      <w:pPr>
        <w:spacing w:line="360" w:lineRule="auto"/>
        <w:ind w:firstLine="708"/>
        <w:jc w:val="both"/>
        <w:rPr>
          <w:rFonts w:ascii="Times New Roman" w:hAnsi="Times New Roman" w:cs="Times New Roman"/>
          <w:sz w:val="24"/>
          <w:szCs w:val="24"/>
        </w:rPr>
      </w:pPr>
    </w:p>
    <w:p w:rsidR="00124479" w:rsidRDefault="0047227D" w:rsidP="00124479">
      <w:pPr>
        <w:tabs>
          <w:tab w:val="left" w:pos="709"/>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124479">
        <w:rPr>
          <w:rFonts w:ascii="Times New Roman" w:hAnsi="Times New Roman" w:cs="Times New Roman"/>
          <w:b/>
          <w:sz w:val="24"/>
          <w:szCs w:val="24"/>
        </w:rPr>
        <w:t>Escolas Penais Ecléticas</w:t>
      </w:r>
    </w:p>
    <w:p w:rsidR="00124479" w:rsidRDefault="00124479" w:rsidP="00782869">
      <w:pPr>
        <w:spacing w:line="360" w:lineRule="auto"/>
        <w:ind w:firstLine="708"/>
        <w:jc w:val="both"/>
        <w:rPr>
          <w:rFonts w:ascii="Times New Roman" w:hAnsi="Times New Roman" w:cs="Times New Roman"/>
          <w:sz w:val="24"/>
          <w:szCs w:val="24"/>
        </w:rPr>
      </w:pPr>
    </w:p>
    <w:p w:rsidR="00987407" w:rsidRPr="00987407" w:rsidRDefault="00987407" w:rsidP="00987407">
      <w:pPr>
        <w:spacing w:line="360" w:lineRule="auto"/>
        <w:ind w:firstLine="708"/>
        <w:jc w:val="both"/>
        <w:rPr>
          <w:rFonts w:ascii="Times New Roman" w:hAnsi="Times New Roman" w:cs="Times New Roman"/>
          <w:sz w:val="24"/>
          <w:szCs w:val="24"/>
        </w:rPr>
      </w:pPr>
      <w:r w:rsidRPr="00987407">
        <w:rPr>
          <w:rFonts w:ascii="Times New Roman" w:hAnsi="Times New Roman" w:cs="Times New Roman"/>
          <w:sz w:val="24"/>
          <w:szCs w:val="24"/>
        </w:rPr>
        <w:t>As teorias mistas derivam das teorias absolutas e relativas, participando da natureza de ambas. Das teorias absolutas, as teorias</w:t>
      </w:r>
      <w:r w:rsidR="006C1826">
        <w:rPr>
          <w:rFonts w:ascii="Times New Roman" w:hAnsi="Times New Roman" w:cs="Times New Roman"/>
          <w:sz w:val="24"/>
          <w:szCs w:val="24"/>
        </w:rPr>
        <w:t xml:space="preserve"> mistas aderem a índole retribu</w:t>
      </w:r>
      <w:r w:rsidRPr="00987407">
        <w:rPr>
          <w:rFonts w:ascii="Times New Roman" w:hAnsi="Times New Roman" w:cs="Times New Roman"/>
          <w:sz w:val="24"/>
          <w:szCs w:val="24"/>
        </w:rPr>
        <w:t xml:space="preserve">tiva da pena, mas agregam os fins da reeducação de </w:t>
      </w:r>
      <w:r w:rsidR="00946C98" w:rsidRPr="00987407">
        <w:rPr>
          <w:rFonts w:ascii="Times New Roman" w:hAnsi="Times New Roman" w:cs="Times New Roman"/>
          <w:sz w:val="24"/>
          <w:szCs w:val="24"/>
        </w:rPr>
        <w:t>delinquentes</w:t>
      </w:r>
      <w:r w:rsidRPr="00987407">
        <w:rPr>
          <w:rFonts w:ascii="Times New Roman" w:hAnsi="Times New Roman" w:cs="Times New Roman"/>
          <w:sz w:val="24"/>
          <w:szCs w:val="24"/>
        </w:rPr>
        <w:t xml:space="preserve"> e de intimação, defendidas pelas teorias relativas ou utilitárias. </w:t>
      </w:r>
      <w:r w:rsidR="006C1826">
        <w:rPr>
          <w:rFonts w:ascii="Times New Roman" w:hAnsi="Times New Roman" w:cs="Times New Roman"/>
          <w:sz w:val="24"/>
          <w:szCs w:val="24"/>
        </w:rPr>
        <w:t>As teorias mistas são inspirações</w:t>
      </w:r>
      <w:r w:rsidRPr="00987407">
        <w:rPr>
          <w:rFonts w:ascii="Times New Roman" w:hAnsi="Times New Roman" w:cs="Times New Roman"/>
          <w:sz w:val="24"/>
          <w:szCs w:val="24"/>
        </w:rPr>
        <w:t xml:space="preserve"> das escolas ecléticas.</w:t>
      </w:r>
    </w:p>
    <w:p w:rsidR="00987407" w:rsidRPr="00987407" w:rsidRDefault="00987407" w:rsidP="00987407">
      <w:pPr>
        <w:spacing w:line="360" w:lineRule="auto"/>
        <w:ind w:firstLine="708"/>
        <w:jc w:val="both"/>
        <w:rPr>
          <w:rFonts w:ascii="Times New Roman" w:hAnsi="Times New Roman" w:cs="Times New Roman"/>
          <w:sz w:val="24"/>
          <w:szCs w:val="24"/>
        </w:rPr>
      </w:pPr>
      <w:r w:rsidRPr="00987407">
        <w:rPr>
          <w:rFonts w:ascii="Times New Roman" w:hAnsi="Times New Roman" w:cs="Times New Roman"/>
          <w:sz w:val="24"/>
          <w:szCs w:val="24"/>
        </w:rPr>
        <w:t xml:space="preserve">A escola eclética é uma </w:t>
      </w:r>
      <w:r w:rsidR="002E4037">
        <w:rPr>
          <w:rFonts w:ascii="Times New Roman" w:hAnsi="Times New Roman" w:cs="Times New Roman"/>
          <w:sz w:val="24"/>
          <w:szCs w:val="24"/>
        </w:rPr>
        <w:t>junção</w:t>
      </w:r>
      <w:r w:rsidRPr="00987407">
        <w:rPr>
          <w:rFonts w:ascii="Times New Roman" w:hAnsi="Times New Roman" w:cs="Times New Roman"/>
          <w:sz w:val="24"/>
          <w:szCs w:val="24"/>
        </w:rPr>
        <w:t xml:space="preserve"> das duas outras escolas, clássica e positiva, tentando trazer uma visão equilibrada. As principais escolas ecléticas são:</w:t>
      </w:r>
    </w:p>
    <w:p w:rsidR="00987407" w:rsidRPr="0047227D" w:rsidRDefault="0047227D" w:rsidP="0047227D">
      <w:pPr>
        <w:pStyle w:val="PargrafodaLista"/>
        <w:numPr>
          <w:ilvl w:val="1"/>
          <w:numId w:val="3"/>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987407" w:rsidRPr="0047227D">
        <w:rPr>
          <w:rFonts w:ascii="Times New Roman" w:hAnsi="Times New Roman" w:cs="Times New Roman"/>
          <w:b/>
          <w:sz w:val="24"/>
          <w:szCs w:val="24"/>
        </w:rPr>
        <w:t>Escola Correcionalista</w:t>
      </w:r>
    </w:p>
    <w:p w:rsidR="00073555" w:rsidRPr="00073555" w:rsidRDefault="00782869" w:rsidP="00073555">
      <w:pPr>
        <w:spacing w:line="360" w:lineRule="auto"/>
        <w:ind w:firstLine="708"/>
        <w:jc w:val="both"/>
        <w:rPr>
          <w:rFonts w:ascii="Times New Roman" w:hAnsi="Times New Roman" w:cs="Times New Roman"/>
          <w:sz w:val="24"/>
          <w:szCs w:val="24"/>
        </w:rPr>
      </w:pPr>
      <w:r w:rsidRPr="006D4AF0">
        <w:rPr>
          <w:rFonts w:ascii="Times New Roman" w:hAnsi="Times New Roman" w:cs="Times New Roman"/>
          <w:sz w:val="24"/>
          <w:szCs w:val="24"/>
        </w:rPr>
        <w:t>A Escola Correcionalista tem como sua maior característica fixar a correção ou emenda do delinq</w:t>
      </w:r>
      <w:r w:rsidR="00CB52E1">
        <w:rPr>
          <w:rFonts w:ascii="Times New Roman" w:hAnsi="Times New Roman" w:cs="Times New Roman"/>
          <w:sz w:val="24"/>
          <w:szCs w:val="24"/>
        </w:rPr>
        <w:t>u</w:t>
      </w:r>
      <w:r w:rsidRPr="006D4AF0">
        <w:rPr>
          <w:rFonts w:ascii="Times New Roman" w:hAnsi="Times New Roman" w:cs="Times New Roman"/>
          <w:sz w:val="24"/>
          <w:szCs w:val="24"/>
        </w:rPr>
        <w:t>ente. Defende que a pena acaba logo que comprovando sua desnecessidade, evidenciando sua finalidade: o tratamento e a recuperação do infrator, sendo sua responsabilidade penal coletiva, solidária e difusa.</w:t>
      </w:r>
    </w:p>
    <w:p w:rsidR="00073555" w:rsidRPr="00073555" w:rsidRDefault="002E4037" w:rsidP="0007355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Tal Escola nã</w:t>
      </w:r>
      <w:r w:rsidR="00073555" w:rsidRPr="00073555">
        <w:rPr>
          <w:rFonts w:ascii="Times New Roman" w:hAnsi="Times New Roman" w:cs="Times New Roman"/>
          <w:sz w:val="24"/>
          <w:szCs w:val="24"/>
        </w:rPr>
        <w:t>o possui influência concreta no Direito Penal contemporâneo. Um dos motivos da ocorrência desse fato é que por ser uma escola inspirada em outra escola, a Clássica, muitos não dão autonomia a ela sob o argumento que é mera variante da Clássica.</w:t>
      </w:r>
    </w:p>
    <w:p w:rsidR="00073555" w:rsidRPr="006D4AF0" w:rsidRDefault="00073555" w:rsidP="00782869">
      <w:pPr>
        <w:spacing w:line="360" w:lineRule="auto"/>
        <w:ind w:firstLine="708"/>
        <w:jc w:val="both"/>
        <w:rPr>
          <w:rFonts w:ascii="Times New Roman" w:hAnsi="Times New Roman" w:cs="Times New Roman"/>
          <w:sz w:val="24"/>
          <w:szCs w:val="24"/>
        </w:rPr>
      </w:pPr>
    </w:p>
    <w:p w:rsidR="00782869" w:rsidRPr="0047227D" w:rsidRDefault="0047227D" w:rsidP="0047227D">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5.2. </w:t>
      </w:r>
      <w:r w:rsidR="00987407" w:rsidRPr="0047227D">
        <w:rPr>
          <w:rFonts w:ascii="Times New Roman" w:hAnsi="Times New Roman" w:cs="Times New Roman"/>
          <w:b/>
          <w:sz w:val="24"/>
          <w:szCs w:val="24"/>
        </w:rPr>
        <w:t>Escola Moderna Alemã</w:t>
      </w:r>
    </w:p>
    <w:p w:rsidR="00987407" w:rsidRDefault="00782869" w:rsidP="00782869">
      <w:pPr>
        <w:spacing w:line="360" w:lineRule="auto"/>
        <w:ind w:firstLine="708"/>
        <w:jc w:val="both"/>
        <w:rPr>
          <w:rFonts w:ascii="Times New Roman" w:hAnsi="Times New Roman" w:cs="Times New Roman"/>
          <w:sz w:val="24"/>
          <w:szCs w:val="24"/>
        </w:rPr>
      </w:pPr>
      <w:r w:rsidRPr="006D4AF0">
        <w:rPr>
          <w:rFonts w:ascii="Times New Roman" w:hAnsi="Times New Roman" w:cs="Times New Roman"/>
          <w:sz w:val="24"/>
          <w:szCs w:val="24"/>
        </w:rPr>
        <w:t>A Escola Moderna</w:t>
      </w:r>
      <w:r w:rsidR="002E4037">
        <w:rPr>
          <w:rFonts w:ascii="Times New Roman" w:hAnsi="Times New Roman" w:cs="Times New Roman"/>
          <w:sz w:val="24"/>
          <w:szCs w:val="24"/>
        </w:rPr>
        <w:t xml:space="preserve"> Alemã adotava medidas e providências de ordem prá</w:t>
      </w:r>
      <w:r w:rsidRPr="006D4AF0">
        <w:rPr>
          <w:rFonts w:ascii="Times New Roman" w:hAnsi="Times New Roman" w:cs="Times New Roman"/>
          <w:sz w:val="24"/>
          <w:szCs w:val="24"/>
        </w:rPr>
        <w:t>tica no interesse da repressão e prevenção do delito, adotando legislações e institutos, distinguindo o imputável do inimputável.</w:t>
      </w:r>
    </w:p>
    <w:p w:rsidR="00987407" w:rsidRDefault="00987407" w:rsidP="00987407">
      <w:pPr>
        <w:spacing w:before="100" w:beforeAutospacing="1" w:after="100" w:afterAutospacing="1" w:line="240" w:lineRule="auto"/>
        <w:ind w:left="2835"/>
        <w:jc w:val="both"/>
        <w:rPr>
          <w:rFonts w:ascii="Times New Roman" w:eastAsia="Times New Roman" w:hAnsi="Times New Roman" w:cs="Times New Roman"/>
          <w:sz w:val="20"/>
          <w:szCs w:val="20"/>
        </w:rPr>
      </w:pPr>
      <w:r w:rsidRPr="00987407">
        <w:rPr>
          <w:rFonts w:ascii="Times New Roman" w:eastAsia="Times New Roman" w:hAnsi="Times New Roman" w:cs="Times New Roman"/>
          <w:sz w:val="20"/>
          <w:szCs w:val="20"/>
        </w:rPr>
        <w:t>"A finalidade principal dessa escola f</w:t>
      </w:r>
      <w:r w:rsidR="006C1826">
        <w:rPr>
          <w:rFonts w:ascii="Times New Roman" w:eastAsia="Times New Roman" w:hAnsi="Times New Roman" w:cs="Times New Roman"/>
          <w:sz w:val="20"/>
          <w:szCs w:val="20"/>
        </w:rPr>
        <w:t>oi à adoção de medidas e providê</w:t>
      </w:r>
      <w:r w:rsidRPr="00987407">
        <w:rPr>
          <w:rFonts w:ascii="Times New Roman" w:eastAsia="Times New Roman" w:hAnsi="Times New Roman" w:cs="Times New Roman"/>
          <w:sz w:val="20"/>
          <w:szCs w:val="20"/>
        </w:rPr>
        <w:t xml:space="preserve">ncias de ordem pública no interesse da repressão e prevenção do delito, o que conseguiu, introduzindo nas legislações diversos </w:t>
      </w:r>
      <w:r w:rsidR="00BB3C7C">
        <w:rPr>
          <w:rFonts w:ascii="Times New Roman" w:eastAsia="Times New Roman" w:hAnsi="Times New Roman" w:cs="Times New Roman"/>
          <w:sz w:val="20"/>
          <w:szCs w:val="20"/>
        </w:rPr>
        <w:t>institutos".(NORONHA</w:t>
      </w:r>
      <w:r w:rsidRPr="00987407">
        <w:rPr>
          <w:rFonts w:ascii="Times New Roman" w:eastAsia="Times New Roman" w:hAnsi="Times New Roman" w:cs="Times New Roman"/>
          <w:sz w:val="20"/>
          <w:szCs w:val="20"/>
        </w:rPr>
        <w:t xml:space="preserve">, </w:t>
      </w:r>
      <w:r w:rsidR="00BB3C7C">
        <w:rPr>
          <w:rFonts w:ascii="Times New Roman" w:eastAsia="Times New Roman" w:hAnsi="Times New Roman" w:cs="Times New Roman"/>
          <w:sz w:val="20"/>
          <w:szCs w:val="20"/>
        </w:rPr>
        <w:t xml:space="preserve">2003. </w:t>
      </w:r>
      <w:r w:rsidRPr="00987407">
        <w:rPr>
          <w:rFonts w:ascii="Times New Roman" w:eastAsia="Times New Roman" w:hAnsi="Times New Roman" w:cs="Times New Roman"/>
          <w:sz w:val="20"/>
          <w:szCs w:val="20"/>
        </w:rPr>
        <w:t>p.40).</w:t>
      </w:r>
    </w:p>
    <w:p w:rsidR="00987407" w:rsidRDefault="00987407" w:rsidP="00987407">
      <w:pPr>
        <w:spacing w:before="100" w:beforeAutospacing="1" w:after="100" w:afterAutospacing="1" w:line="360" w:lineRule="auto"/>
        <w:ind w:firstLine="709"/>
        <w:jc w:val="both"/>
        <w:rPr>
          <w:rFonts w:ascii="Times New Roman" w:eastAsia="Times New Roman" w:hAnsi="Times New Roman" w:cs="Times New Roman"/>
          <w:sz w:val="24"/>
          <w:szCs w:val="24"/>
        </w:rPr>
      </w:pPr>
      <w:r w:rsidRPr="00987407">
        <w:rPr>
          <w:rFonts w:ascii="Times New Roman" w:eastAsia="Times New Roman" w:hAnsi="Times New Roman" w:cs="Times New Roman"/>
          <w:sz w:val="24"/>
          <w:szCs w:val="24"/>
        </w:rPr>
        <w:t xml:space="preserve">A escola aceita a existência do estado perigoso e nega o criminoso nato de Lombroso e o tipo antropológico de </w:t>
      </w:r>
      <w:r w:rsidR="00D67719" w:rsidRPr="00987407">
        <w:rPr>
          <w:rFonts w:ascii="Times New Roman" w:eastAsia="Times New Roman" w:hAnsi="Times New Roman" w:cs="Times New Roman"/>
          <w:sz w:val="24"/>
          <w:szCs w:val="24"/>
        </w:rPr>
        <w:t>delinquente</w:t>
      </w:r>
      <w:bookmarkStart w:id="0" w:name="_GoBack"/>
      <w:bookmarkEnd w:id="0"/>
      <w:r w:rsidRPr="00987407">
        <w:rPr>
          <w:rFonts w:ascii="Times New Roman" w:eastAsia="Times New Roman" w:hAnsi="Times New Roman" w:cs="Times New Roman"/>
          <w:sz w:val="24"/>
          <w:szCs w:val="24"/>
        </w:rPr>
        <w:t>.</w:t>
      </w:r>
      <w:r w:rsidR="006C1826">
        <w:rPr>
          <w:rFonts w:ascii="Times New Roman" w:eastAsia="Times New Roman" w:hAnsi="Times New Roman" w:cs="Times New Roman"/>
          <w:sz w:val="24"/>
          <w:szCs w:val="24"/>
        </w:rPr>
        <w:t xml:space="preserve"> </w:t>
      </w:r>
      <w:r w:rsidRPr="00987407">
        <w:rPr>
          <w:rFonts w:ascii="Times New Roman" w:eastAsia="Times New Roman" w:hAnsi="Times New Roman" w:cs="Times New Roman"/>
          <w:sz w:val="24"/>
          <w:szCs w:val="24"/>
        </w:rPr>
        <w:t>Para a escola alemã, o crime é visto como fato jurídico, mas também como fenômeno natural (aspectos humanos e sociais).</w:t>
      </w:r>
      <w:r w:rsidR="006C1826">
        <w:rPr>
          <w:rFonts w:ascii="Times New Roman" w:eastAsia="Times New Roman" w:hAnsi="Times New Roman" w:cs="Times New Roman"/>
          <w:sz w:val="24"/>
          <w:szCs w:val="24"/>
        </w:rPr>
        <w:t xml:space="preserve"> </w:t>
      </w:r>
      <w:r w:rsidRPr="00987407">
        <w:rPr>
          <w:rFonts w:ascii="Times New Roman" w:eastAsia="Times New Roman" w:hAnsi="Times New Roman" w:cs="Times New Roman"/>
          <w:sz w:val="24"/>
          <w:szCs w:val="24"/>
        </w:rPr>
        <w:t>A pena retributiva dos clássicos é substituída pela pena de fim.</w:t>
      </w:r>
      <w:r w:rsidR="006C1826">
        <w:rPr>
          <w:rFonts w:ascii="Times New Roman" w:eastAsia="Times New Roman" w:hAnsi="Times New Roman" w:cs="Times New Roman"/>
          <w:sz w:val="24"/>
          <w:szCs w:val="24"/>
        </w:rPr>
        <w:t xml:space="preserve"> </w:t>
      </w:r>
      <w:r w:rsidRPr="00987407">
        <w:rPr>
          <w:rFonts w:ascii="Times New Roman" w:eastAsia="Times New Roman" w:hAnsi="Times New Roman" w:cs="Times New Roman"/>
          <w:sz w:val="24"/>
          <w:szCs w:val="24"/>
        </w:rPr>
        <w:t>A pena tem um fim prático: a prevenção geral ou especial; dentro destas funções entende-se por preventiva geral aquela que recai a todos e preventiva especial a que recai ao delinqüente.</w:t>
      </w:r>
    </w:p>
    <w:p w:rsidR="0084471B" w:rsidRDefault="002E4037" w:rsidP="00073555">
      <w:pPr>
        <w:spacing w:before="100" w:beforeAutospacing="1" w:after="100" w:afterAutospacing="1"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Escola </w:t>
      </w:r>
      <w:r w:rsidR="00073555" w:rsidRPr="00073555">
        <w:rPr>
          <w:rFonts w:ascii="Times New Roman" w:eastAsia="Times New Roman" w:hAnsi="Times New Roman" w:cs="Times New Roman"/>
          <w:sz w:val="24"/>
          <w:szCs w:val="24"/>
        </w:rPr>
        <w:t>influencio</w:t>
      </w:r>
      <w:r w:rsidR="002D5A06">
        <w:rPr>
          <w:rFonts w:ascii="Times New Roman" w:eastAsia="Times New Roman" w:hAnsi="Times New Roman" w:cs="Times New Roman"/>
          <w:sz w:val="24"/>
          <w:szCs w:val="24"/>
        </w:rPr>
        <w:t>u no terreno das realizações prá</w:t>
      </w:r>
      <w:r w:rsidR="00073555" w:rsidRPr="00073555">
        <w:rPr>
          <w:rFonts w:ascii="Times New Roman" w:eastAsia="Times New Roman" w:hAnsi="Times New Roman" w:cs="Times New Roman"/>
          <w:sz w:val="24"/>
          <w:szCs w:val="24"/>
        </w:rPr>
        <w:t>ticas, pregando a necessidade de adotarem as legislações, institutos como os das medidas de segurança, livramento condicional, sursis, entre outr</w:t>
      </w:r>
      <w:r w:rsidR="002D5A06">
        <w:rPr>
          <w:rFonts w:ascii="Times New Roman" w:eastAsia="Times New Roman" w:hAnsi="Times New Roman" w:cs="Times New Roman"/>
          <w:sz w:val="24"/>
          <w:szCs w:val="24"/>
        </w:rPr>
        <w:t>os. Para a adoção dessas providê</w:t>
      </w:r>
      <w:r w:rsidR="00073555" w:rsidRPr="00073555">
        <w:rPr>
          <w:rFonts w:ascii="Times New Roman" w:eastAsia="Times New Roman" w:hAnsi="Times New Roman" w:cs="Times New Roman"/>
          <w:sz w:val="24"/>
          <w:szCs w:val="24"/>
        </w:rPr>
        <w:t>ncias, muito contribuiu a União Internacional de Direito Penal, criada por Von Liszt, Prins e Von Panel.</w:t>
      </w:r>
    </w:p>
    <w:p w:rsidR="00427EF9" w:rsidRPr="00427EF9" w:rsidRDefault="00427EF9" w:rsidP="00427EF9">
      <w:pPr>
        <w:tabs>
          <w:tab w:val="left" w:pos="6364"/>
          <w:tab w:val="left" w:pos="6471"/>
        </w:tabs>
        <w:spacing w:line="240" w:lineRule="auto"/>
        <w:ind w:left="2835"/>
        <w:jc w:val="both"/>
        <w:rPr>
          <w:rFonts w:ascii="Times New Roman" w:hAnsi="Times New Roman" w:cs="Times New Roman"/>
          <w:sz w:val="20"/>
          <w:szCs w:val="20"/>
        </w:rPr>
      </w:pPr>
      <w:r w:rsidRPr="00427EF9">
        <w:rPr>
          <w:rFonts w:ascii="Times New Roman" w:hAnsi="Times New Roman" w:cs="Times New Roman"/>
          <w:sz w:val="20"/>
          <w:szCs w:val="20"/>
        </w:rPr>
        <w:t xml:space="preserve">“Da Escola Moderna Alemã resultou grande influência no terreno das realizações práticas, como a elaboração de leis, criando-se o instituto das medidas de segurança, o livramento condicional, o </w:t>
      </w:r>
      <w:r w:rsidRPr="00427EF9">
        <w:rPr>
          <w:rFonts w:ascii="Times New Roman" w:hAnsi="Times New Roman" w:cs="Times New Roman"/>
          <w:i/>
          <w:sz w:val="20"/>
          <w:szCs w:val="20"/>
        </w:rPr>
        <w:t>sursis</w:t>
      </w:r>
      <w:r w:rsidRPr="00427EF9">
        <w:rPr>
          <w:rFonts w:ascii="Times New Roman" w:hAnsi="Times New Roman" w:cs="Times New Roman"/>
          <w:sz w:val="20"/>
          <w:szCs w:val="20"/>
        </w:rPr>
        <w:t>, etc.” (MIRABETE, 2001. p. 42)</w:t>
      </w:r>
    </w:p>
    <w:p w:rsidR="00427EF9" w:rsidRPr="00427EF9" w:rsidRDefault="00427EF9" w:rsidP="00427EF9">
      <w:pPr>
        <w:spacing w:before="100" w:beforeAutospacing="1" w:after="100" w:afterAutospacing="1" w:line="240" w:lineRule="auto"/>
        <w:ind w:firstLine="709"/>
        <w:jc w:val="both"/>
        <w:rPr>
          <w:rFonts w:ascii="Times New Roman" w:eastAsia="Times New Roman" w:hAnsi="Times New Roman" w:cs="Times New Roman"/>
          <w:sz w:val="20"/>
          <w:szCs w:val="20"/>
        </w:rPr>
      </w:pPr>
    </w:p>
    <w:p w:rsidR="00782869" w:rsidRPr="0047227D" w:rsidRDefault="0047227D" w:rsidP="0047227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5.3. </w:t>
      </w:r>
      <w:r w:rsidR="0084471B" w:rsidRPr="0047227D">
        <w:rPr>
          <w:rFonts w:ascii="Times New Roman" w:eastAsia="Times New Roman" w:hAnsi="Times New Roman" w:cs="Times New Roman"/>
          <w:b/>
          <w:sz w:val="24"/>
          <w:szCs w:val="24"/>
        </w:rPr>
        <w:t xml:space="preserve">Terceira Escola ou </w:t>
      </w:r>
      <w:r w:rsidR="0084471B" w:rsidRPr="0047227D">
        <w:rPr>
          <w:rFonts w:ascii="Times New Roman" w:hAnsi="Times New Roman" w:cs="Times New Roman"/>
          <w:b/>
          <w:sz w:val="24"/>
          <w:szCs w:val="24"/>
        </w:rPr>
        <w:t>Terza</w:t>
      </w:r>
      <w:r w:rsidRPr="0047227D">
        <w:rPr>
          <w:rFonts w:ascii="Times New Roman" w:hAnsi="Times New Roman" w:cs="Times New Roman"/>
          <w:b/>
          <w:sz w:val="24"/>
          <w:szCs w:val="24"/>
        </w:rPr>
        <w:t xml:space="preserve"> </w:t>
      </w:r>
      <w:r w:rsidR="0084471B" w:rsidRPr="0047227D">
        <w:rPr>
          <w:rFonts w:ascii="Times New Roman" w:hAnsi="Times New Roman" w:cs="Times New Roman"/>
          <w:b/>
          <w:sz w:val="24"/>
          <w:szCs w:val="24"/>
        </w:rPr>
        <w:t>Scuola Italiana</w:t>
      </w:r>
    </w:p>
    <w:p w:rsidR="00FE329D" w:rsidRDefault="00782869" w:rsidP="003D1402">
      <w:pPr>
        <w:tabs>
          <w:tab w:val="left" w:pos="6364"/>
          <w:tab w:val="left" w:pos="6471"/>
        </w:tabs>
        <w:spacing w:line="360" w:lineRule="auto"/>
        <w:ind w:firstLine="708"/>
        <w:jc w:val="both"/>
        <w:rPr>
          <w:rFonts w:ascii="Times New Roman" w:hAnsi="Times New Roman" w:cs="Times New Roman"/>
          <w:sz w:val="24"/>
          <w:szCs w:val="24"/>
        </w:rPr>
      </w:pPr>
      <w:r w:rsidRPr="006D4AF0">
        <w:rPr>
          <w:rFonts w:ascii="Times New Roman" w:hAnsi="Times New Roman" w:cs="Times New Roman"/>
          <w:sz w:val="24"/>
          <w:szCs w:val="24"/>
        </w:rPr>
        <w:t>A Terceira Escola ou Terza Scu</w:t>
      </w:r>
      <w:r w:rsidR="002D5A06">
        <w:rPr>
          <w:rFonts w:ascii="Times New Roman" w:hAnsi="Times New Roman" w:cs="Times New Roman"/>
          <w:sz w:val="24"/>
          <w:szCs w:val="24"/>
        </w:rPr>
        <w:t>ola Italiana ou ainda Escola Crítica acolhe o princí</w:t>
      </w:r>
      <w:r w:rsidRPr="006D4AF0">
        <w:rPr>
          <w:rFonts w:ascii="Times New Roman" w:hAnsi="Times New Roman" w:cs="Times New Roman"/>
          <w:sz w:val="24"/>
          <w:szCs w:val="24"/>
        </w:rPr>
        <w:t>pio da re</w:t>
      </w:r>
      <w:r w:rsidR="002D5A06">
        <w:rPr>
          <w:rFonts w:ascii="Times New Roman" w:hAnsi="Times New Roman" w:cs="Times New Roman"/>
          <w:sz w:val="24"/>
          <w:szCs w:val="24"/>
        </w:rPr>
        <w:t>sponsabilidade moral e a consequ</w:t>
      </w:r>
      <w:r w:rsidRPr="006D4AF0">
        <w:rPr>
          <w:rFonts w:ascii="Times New Roman" w:hAnsi="Times New Roman" w:cs="Times New Roman"/>
          <w:sz w:val="24"/>
          <w:szCs w:val="24"/>
        </w:rPr>
        <w:t>ente distinção entre imputáveis e inimputáveis, mas não aceita que a responsabilidade moral fundamenta-se no livre-arbítrio, substituindo-o pelo determinismo psicológico. O crime é admitido como fenômeno individual, social e natural, contemplando seu aspecto real. Já a pena tem uma função defensiva ou preservadora da sociedade.</w:t>
      </w:r>
    </w:p>
    <w:p w:rsidR="00427EF9" w:rsidRPr="00427EF9" w:rsidRDefault="00427EF9" w:rsidP="00427EF9">
      <w:pPr>
        <w:tabs>
          <w:tab w:val="left" w:pos="6364"/>
          <w:tab w:val="left" w:pos="6471"/>
        </w:tabs>
        <w:spacing w:line="240" w:lineRule="auto"/>
        <w:ind w:left="2835"/>
        <w:jc w:val="both"/>
        <w:rPr>
          <w:rFonts w:ascii="Times New Roman" w:hAnsi="Times New Roman" w:cs="Times New Roman"/>
          <w:sz w:val="20"/>
          <w:szCs w:val="20"/>
        </w:rPr>
      </w:pPr>
      <w:r w:rsidRPr="00427EF9">
        <w:rPr>
          <w:rFonts w:ascii="Times New Roman" w:hAnsi="Times New Roman" w:cs="Times New Roman"/>
          <w:sz w:val="20"/>
          <w:szCs w:val="20"/>
        </w:rPr>
        <w:t xml:space="preserve">“Referiam-se os estudiosos à causalidade do crime e não a sua finalidade, excluindo, portanto, o tipo criminal antropológico, e </w:t>
      </w:r>
      <w:r w:rsidRPr="00427EF9">
        <w:rPr>
          <w:rFonts w:ascii="Times New Roman" w:hAnsi="Times New Roman" w:cs="Times New Roman"/>
          <w:sz w:val="20"/>
          <w:szCs w:val="20"/>
        </w:rPr>
        <w:lastRenderedPageBreak/>
        <w:t>pregavam a reforma social como dever do Estado no combate ao crime” (MIRABETE, 2001. p. 42)</w:t>
      </w:r>
    </w:p>
    <w:p w:rsidR="00427EF9" w:rsidRDefault="00427EF9" w:rsidP="003D1402">
      <w:pPr>
        <w:tabs>
          <w:tab w:val="left" w:pos="6364"/>
          <w:tab w:val="left" w:pos="6471"/>
        </w:tabs>
        <w:spacing w:line="360" w:lineRule="auto"/>
        <w:ind w:firstLine="708"/>
        <w:jc w:val="both"/>
        <w:rPr>
          <w:rFonts w:ascii="Times New Roman" w:hAnsi="Times New Roman" w:cs="Times New Roman"/>
          <w:sz w:val="24"/>
          <w:szCs w:val="24"/>
        </w:rPr>
      </w:pPr>
    </w:p>
    <w:p w:rsidR="0022288E" w:rsidRDefault="0022288E" w:rsidP="00A23FBE">
      <w:pPr>
        <w:tabs>
          <w:tab w:val="left" w:pos="6364"/>
          <w:tab w:val="left" w:pos="6471"/>
        </w:tabs>
        <w:spacing w:line="360" w:lineRule="auto"/>
        <w:ind w:firstLine="708"/>
        <w:jc w:val="both"/>
        <w:rPr>
          <w:rFonts w:ascii="Times New Roman" w:hAnsi="Times New Roman" w:cs="Times New Roman"/>
          <w:sz w:val="24"/>
          <w:szCs w:val="24"/>
        </w:rPr>
      </w:pPr>
      <w:r w:rsidRPr="0022288E">
        <w:rPr>
          <w:rFonts w:ascii="Times New Roman" w:hAnsi="Times New Roman" w:cs="Times New Roman"/>
          <w:sz w:val="24"/>
          <w:szCs w:val="24"/>
        </w:rPr>
        <w:t>A imputabilidade surge da vontade e dos motivos que a determinam, tendo por base a dirigibilidade do indivíduo, ou seja, a capacidade para sentir a coação psicológica. Somente é imputável o que é capaz de sentir a ameaça da pena. Para o inimputável deverá ser aplicada medida de segurança e não pena.</w:t>
      </w:r>
    </w:p>
    <w:p w:rsidR="00073555" w:rsidRPr="0022288E" w:rsidRDefault="00073555" w:rsidP="00073555">
      <w:pPr>
        <w:tabs>
          <w:tab w:val="left" w:pos="6364"/>
          <w:tab w:val="left" w:pos="6471"/>
        </w:tabs>
        <w:spacing w:line="360" w:lineRule="auto"/>
        <w:ind w:firstLine="708"/>
        <w:jc w:val="both"/>
        <w:rPr>
          <w:rFonts w:ascii="Times New Roman" w:hAnsi="Times New Roman" w:cs="Times New Roman"/>
          <w:sz w:val="24"/>
          <w:szCs w:val="24"/>
        </w:rPr>
      </w:pPr>
      <w:r w:rsidRPr="00073555">
        <w:rPr>
          <w:rFonts w:ascii="Times New Roman" w:hAnsi="Times New Roman" w:cs="Times New Roman"/>
          <w:sz w:val="24"/>
          <w:szCs w:val="24"/>
        </w:rPr>
        <w:t>A Terceira Escola</w:t>
      </w:r>
      <w:r w:rsidR="00427EF9">
        <w:rPr>
          <w:rFonts w:ascii="Times New Roman" w:hAnsi="Times New Roman" w:cs="Times New Roman"/>
          <w:sz w:val="24"/>
          <w:szCs w:val="24"/>
        </w:rPr>
        <w:t xml:space="preserve"> influenciou</w:t>
      </w:r>
      <w:r w:rsidRPr="00073555">
        <w:rPr>
          <w:rFonts w:ascii="Times New Roman" w:hAnsi="Times New Roman" w:cs="Times New Roman"/>
          <w:sz w:val="24"/>
          <w:szCs w:val="24"/>
        </w:rPr>
        <w:t xml:space="preserve"> basicamente na contemplação do delito como um aspecto real, sendo assim um fenômeno natural social</w:t>
      </w:r>
    </w:p>
    <w:p w:rsidR="0022288E" w:rsidRPr="0047227D" w:rsidRDefault="0047227D" w:rsidP="0047227D">
      <w:pPr>
        <w:pStyle w:val="PargrafodaLista"/>
        <w:numPr>
          <w:ilvl w:val="1"/>
          <w:numId w:val="4"/>
        </w:num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2288E" w:rsidRPr="0047227D">
        <w:rPr>
          <w:rFonts w:ascii="Times New Roman" w:eastAsia="Times New Roman" w:hAnsi="Times New Roman" w:cs="Times New Roman"/>
          <w:b/>
          <w:bCs/>
          <w:sz w:val="24"/>
          <w:szCs w:val="24"/>
        </w:rPr>
        <w:t>Escola Técnico Jurídica</w:t>
      </w:r>
    </w:p>
    <w:p w:rsidR="0022288E" w:rsidRPr="0022288E" w:rsidRDefault="0022288E" w:rsidP="0022288E">
      <w:pPr>
        <w:pStyle w:val="PargrafodaLista"/>
        <w:spacing w:before="100" w:beforeAutospacing="1" w:after="100" w:afterAutospacing="1" w:line="360" w:lineRule="auto"/>
        <w:ind w:left="0" w:firstLine="720"/>
        <w:jc w:val="both"/>
        <w:rPr>
          <w:rFonts w:ascii="Times New Roman" w:eastAsia="Times New Roman" w:hAnsi="Times New Roman" w:cs="Times New Roman"/>
          <w:bCs/>
          <w:sz w:val="24"/>
          <w:szCs w:val="24"/>
        </w:rPr>
      </w:pPr>
    </w:p>
    <w:p w:rsidR="0022288E" w:rsidRPr="0022288E" w:rsidRDefault="0022288E" w:rsidP="0022288E">
      <w:pPr>
        <w:pStyle w:val="PargrafodaLista"/>
        <w:spacing w:line="360" w:lineRule="auto"/>
        <w:ind w:left="0" w:firstLine="720"/>
        <w:jc w:val="both"/>
        <w:rPr>
          <w:rFonts w:ascii="Times New Roman" w:eastAsia="Times New Roman" w:hAnsi="Times New Roman" w:cs="Times New Roman"/>
          <w:bCs/>
          <w:sz w:val="24"/>
          <w:szCs w:val="24"/>
        </w:rPr>
      </w:pPr>
      <w:r w:rsidRPr="0022288E">
        <w:rPr>
          <w:rFonts w:ascii="Times New Roman" w:eastAsia="Times New Roman" w:hAnsi="Times New Roman" w:cs="Times New Roman"/>
          <w:bCs/>
          <w:sz w:val="24"/>
          <w:szCs w:val="24"/>
        </w:rPr>
        <w:t>Para muitos não é considerada uma escola, mas uma renovação metodológica no estudo do direito penal. Teve como maior objetivo à delimitação do objeto do direito penal e das ciências penais.</w:t>
      </w:r>
    </w:p>
    <w:p w:rsidR="0022288E" w:rsidRPr="0022288E" w:rsidRDefault="0022288E" w:rsidP="0022288E">
      <w:pPr>
        <w:pStyle w:val="PargrafodaLista"/>
        <w:spacing w:line="360" w:lineRule="auto"/>
        <w:ind w:left="0" w:firstLine="720"/>
        <w:jc w:val="both"/>
        <w:rPr>
          <w:rFonts w:ascii="Times New Roman" w:eastAsia="Times New Roman" w:hAnsi="Times New Roman" w:cs="Times New Roman"/>
          <w:bCs/>
          <w:sz w:val="24"/>
          <w:szCs w:val="24"/>
        </w:rPr>
      </w:pPr>
      <w:r w:rsidRPr="0022288E">
        <w:rPr>
          <w:rFonts w:ascii="Times New Roman" w:eastAsia="Times New Roman" w:hAnsi="Times New Roman" w:cs="Times New Roman"/>
          <w:bCs/>
          <w:sz w:val="24"/>
          <w:szCs w:val="24"/>
        </w:rPr>
        <w:t>Sustenta, que sendo o Direito uma ciência normativa, seu método de estudo é técnico-jurídico ou lógico abstrato.</w:t>
      </w:r>
      <w:r w:rsidR="002D5A06">
        <w:rPr>
          <w:rFonts w:ascii="Times New Roman" w:eastAsia="Times New Roman" w:hAnsi="Times New Roman" w:cs="Times New Roman"/>
          <w:bCs/>
          <w:sz w:val="24"/>
          <w:szCs w:val="24"/>
        </w:rPr>
        <w:t xml:space="preserve"> </w:t>
      </w:r>
      <w:r w:rsidRPr="0022288E">
        <w:rPr>
          <w:rFonts w:ascii="Times New Roman" w:eastAsia="Times New Roman" w:hAnsi="Times New Roman" w:cs="Times New Roman"/>
          <w:bCs/>
          <w:sz w:val="24"/>
          <w:szCs w:val="24"/>
        </w:rPr>
        <w:t>E ainda que a ciência penal é autônoma, com objeto, métodos e fins próprios.</w:t>
      </w:r>
    </w:p>
    <w:p w:rsidR="00073555" w:rsidRDefault="0022288E" w:rsidP="00073555">
      <w:pPr>
        <w:pStyle w:val="PargrafodaLista"/>
        <w:spacing w:line="360" w:lineRule="auto"/>
        <w:ind w:left="0" w:firstLine="720"/>
        <w:jc w:val="both"/>
        <w:rPr>
          <w:rFonts w:ascii="Times New Roman" w:eastAsia="Times New Roman" w:hAnsi="Times New Roman" w:cs="Times New Roman"/>
          <w:bCs/>
          <w:sz w:val="24"/>
          <w:szCs w:val="24"/>
        </w:rPr>
      </w:pPr>
      <w:r w:rsidRPr="0022288E">
        <w:rPr>
          <w:rFonts w:ascii="Times New Roman" w:eastAsia="Times New Roman" w:hAnsi="Times New Roman" w:cs="Times New Roman"/>
          <w:bCs/>
          <w:sz w:val="24"/>
          <w:szCs w:val="24"/>
        </w:rPr>
        <w:t>Os principais representantes dessa corrente são Arturo Rocco e Vicente Manhani. Contudo, o tecnicismo jurídico iniciou-se na Alemanha, com os estudos de Karl Binding.</w:t>
      </w:r>
      <w:r w:rsidR="002D5A06">
        <w:rPr>
          <w:rFonts w:ascii="Times New Roman" w:eastAsia="Times New Roman" w:hAnsi="Times New Roman" w:cs="Times New Roman"/>
          <w:bCs/>
          <w:sz w:val="24"/>
          <w:szCs w:val="24"/>
        </w:rPr>
        <w:t xml:space="preserve"> </w:t>
      </w:r>
      <w:r w:rsidRPr="0022288E">
        <w:rPr>
          <w:rFonts w:ascii="Times New Roman" w:eastAsia="Times New Roman" w:hAnsi="Times New Roman" w:cs="Times New Roman"/>
          <w:bCs/>
          <w:sz w:val="24"/>
          <w:szCs w:val="24"/>
        </w:rPr>
        <w:t>O tecnicismo jurídico é hoje a corrente dominante na Itália e muito fluente na doutrina penal de outros países.</w:t>
      </w:r>
    </w:p>
    <w:p w:rsidR="00073555" w:rsidRDefault="00073555" w:rsidP="00073555">
      <w:pPr>
        <w:spacing w:line="360" w:lineRule="auto"/>
        <w:jc w:val="both"/>
        <w:rPr>
          <w:rFonts w:ascii="Times New Roman" w:eastAsia="Times New Roman" w:hAnsi="Times New Roman" w:cs="Times New Roman"/>
          <w:bCs/>
          <w:sz w:val="24"/>
          <w:szCs w:val="24"/>
        </w:rPr>
      </w:pPr>
    </w:p>
    <w:p w:rsidR="00073555" w:rsidRPr="0047227D" w:rsidRDefault="00073555" w:rsidP="0047227D">
      <w:pPr>
        <w:pStyle w:val="PargrafodaLista"/>
        <w:numPr>
          <w:ilvl w:val="0"/>
          <w:numId w:val="4"/>
        </w:numPr>
        <w:spacing w:line="360" w:lineRule="auto"/>
        <w:jc w:val="both"/>
        <w:rPr>
          <w:rFonts w:ascii="Times New Roman" w:eastAsia="Times New Roman" w:hAnsi="Times New Roman" w:cs="Times New Roman"/>
          <w:b/>
          <w:bCs/>
          <w:sz w:val="24"/>
          <w:szCs w:val="24"/>
        </w:rPr>
      </w:pPr>
      <w:r w:rsidRPr="0047227D">
        <w:rPr>
          <w:rFonts w:ascii="Times New Roman" w:eastAsia="Times New Roman" w:hAnsi="Times New Roman" w:cs="Times New Roman"/>
          <w:b/>
          <w:bCs/>
          <w:sz w:val="24"/>
          <w:szCs w:val="24"/>
        </w:rPr>
        <w:t>Considerações Finais</w:t>
      </w:r>
    </w:p>
    <w:p w:rsidR="00073555" w:rsidRPr="00073555" w:rsidRDefault="00073555" w:rsidP="00073555">
      <w:pPr>
        <w:tabs>
          <w:tab w:val="left" w:pos="851"/>
        </w:tabs>
        <w:spacing w:line="360" w:lineRule="auto"/>
        <w:ind w:firstLine="709"/>
        <w:jc w:val="both"/>
        <w:rPr>
          <w:rFonts w:ascii="Times New Roman" w:eastAsia="Times New Roman" w:hAnsi="Times New Roman" w:cs="Times New Roman"/>
          <w:bCs/>
          <w:sz w:val="24"/>
          <w:szCs w:val="24"/>
        </w:rPr>
      </w:pPr>
    </w:p>
    <w:p w:rsidR="00073555" w:rsidRPr="00073555" w:rsidRDefault="00073555" w:rsidP="00073555">
      <w:pPr>
        <w:tabs>
          <w:tab w:val="left" w:pos="851"/>
        </w:tabs>
        <w:spacing w:line="360" w:lineRule="auto"/>
        <w:ind w:firstLine="709"/>
        <w:jc w:val="both"/>
        <w:rPr>
          <w:rFonts w:ascii="Times New Roman" w:eastAsia="Times New Roman" w:hAnsi="Times New Roman" w:cs="Times New Roman"/>
          <w:bCs/>
          <w:sz w:val="24"/>
          <w:szCs w:val="24"/>
        </w:rPr>
      </w:pPr>
      <w:r w:rsidRPr="00073555">
        <w:rPr>
          <w:rFonts w:ascii="Times New Roman" w:eastAsia="Times New Roman" w:hAnsi="Times New Roman" w:cs="Times New Roman"/>
          <w:bCs/>
          <w:sz w:val="24"/>
          <w:szCs w:val="24"/>
        </w:rPr>
        <w:t xml:space="preserve">O direito penal tem evoluído juntamente com a humanidade. Diz-se, inclusive, que "ele surge com o homem e o acompanha através dos tempos, isso porque o crime, qual sombra sinistra, nunca dele se afastou" (Magalhães Noronha). </w:t>
      </w:r>
    </w:p>
    <w:p w:rsidR="00073555" w:rsidRPr="00073555" w:rsidRDefault="00073555" w:rsidP="00073555">
      <w:pPr>
        <w:tabs>
          <w:tab w:val="left" w:pos="851"/>
        </w:tabs>
        <w:spacing w:line="360" w:lineRule="auto"/>
        <w:ind w:firstLine="709"/>
        <w:jc w:val="both"/>
        <w:rPr>
          <w:rFonts w:ascii="Times New Roman" w:eastAsia="Times New Roman" w:hAnsi="Times New Roman" w:cs="Times New Roman"/>
          <w:bCs/>
          <w:sz w:val="24"/>
          <w:szCs w:val="24"/>
        </w:rPr>
      </w:pPr>
      <w:r w:rsidRPr="00073555">
        <w:rPr>
          <w:rFonts w:ascii="Times New Roman" w:eastAsia="Times New Roman" w:hAnsi="Times New Roman" w:cs="Times New Roman"/>
          <w:bCs/>
          <w:sz w:val="24"/>
          <w:szCs w:val="24"/>
        </w:rPr>
        <w:t>Após essa evolução histórica, observa-se que houve épocas de pouca evolução, por outro lado, houve épocas em que as escolas penais deram amplas contribuições para evolução do direito penal, desde o primeiro registro de uma idéia de lei e pena, com a</w:t>
      </w:r>
      <w:r w:rsidR="002D5A06">
        <w:rPr>
          <w:rFonts w:ascii="Times New Roman" w:eastAsia="Times New Roman" w:hAnsi="Times New Roman" w:cs="Times New Roman"/>
          <w:bCs/>
          <w:sz w:val="24"/>
          <w:szCs w:val="24"/>
        </w:rPr>
        <w:t xml:space="preserve"> </w:t>
      </w:r>
      <w:r w:rsidR="002D5A06">
        <w:rPr>
          <w:rFonts w:ascii="Times New Roman" w:eastAsia="Times New Roman" w:hAnsi="Times New Roman" w:cs="Times New Roman"/>
          <w:bCs/>
          <w:sz w:val="24"/>
          <w:szCs w:val="24"/>
        </w:rPr>
        <w:lastRenderedPageBreak/>
        <w:t>Lei de</w:t>
      </w:r>
      <w:r w:rsidRPr="00073555">
        <w:rPr>
          <w:rFonts w:ascii="Times New Roman" w:eastAsia="Times New Roman" w:hAnsi="Times New Roman" w:cs="Times New Roman"/>
          <w:bCs/>
          <w:sz w:val="24"/>
          <w:szCs w:val="24"/>
        </w:rPr>
        <w:t xml:space="preserve"> </w:t>
      </w:r>
      <w:r w:rsidR="002D5A06">
        <w:rPr>
          <w:rFonts w:ascii="Times New Roman" w:eastAsia="Times New Roman" w:hAnsi="Times New Roman" w:cs="Times New Roman"/>
          <w:bCs/>
          <w:sz w:val="24"/>
          <w:szCs w:val="24"/>
        </w:rPr>
        <w:t>T</w:t>
      </w:r>
      <w:r w:rsidRPr="00073555">
        <w:rPr>
          <w:rFonts w:ascii="Times New Roman" w:eastAsia="Times New Roman" w:hAnsi="Times New Roman" w:cs="Times New Roman"/>
          <w:bCs/>
          <w:sz w:val="24"/>
          <w:szCs w:val="24"/>
        </w:rPr>
        <w:t>alião, até o confronto das escolas clássica e positiva (a primeira se preocupando com a legalidade e a justiça e a segunda com a pessoa do criminoso e os motivos que a levou a cometer o crime).</w:t>
      </w:r>
    </w:p>
    <w:p w:rsidR="00073555" w:rsidRDefault="00073555" w:rsidP="00073555">
      <w:pPr>
        <w:tabs>
          <w:tab w:val="left" w:pos="851"/>
        </w:tabs>
        <w:spacing w:line="360" w:lineRule="auto"/>
        <w:ind w:firstLine="709"/>
        <w:jc w:val="both"/>
        <w:rPr>
          <w:rFonts w:ascii="Times New Roman" w:eastAsia="Times New Roman" w:hAnsi="Times New Roman" w:cs="Times New Roman"/>
          <w:bCs/>
          <w:sz w:val="24"/>
          <w:szCs w:val="24"/>
        </w:rPr>
      </w:pPr>
      <w:r w:rsidRPr="00073555">
        <w:rPr>
          <w:rFonts w:ascii="Times New Roman" w:eastAsia="Times New Roman" w:hAnsi="Times New Roman" w:cs="Times New Roman"/>
          <w:bCs/>
          <w:sz w:val="24"/>
          <w:szCs w:val="24"/>
        </w:rPr>
        <w:t>As escolas penais, portanto, surgiram a partir de um e intuito em comum: defender suas idéias sobre lei e pena, cada uma derivando de suas teorias ou derivando da mistura delas participando natureza de ambas, todas tentando ao seu modo, dar uma visão equilibrada sobre o direito penal.</w:t>
      </w:r>
    </w:p>
    <w:p w:rsidR="0047227D" w:rsidRDefault="000B1AF1" w:rsidP="0047227D">
      <w:pPr>
        <w:tabs>
          <w:tab w:val="left" w:pos="851"/>
        </w:tabs>
        <w:spacing w:line="36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0B1AF1">
        <w:rPr>
          <w:rFonts w:ascii="Times New Roman" w:eastAsia="Times New Roman" w:hAnsi="Times New Roman" w:cs="Times New Roman"/>
          <w:bCs/>
          <w:sz w:val="24"/>
          <w:szCs w:val="24"/>
        </w:rPr>
        <w:t>o se conceder ao Estado o poder de intervir na vida e na liberdade individual, abrindo-se, com isso, mão de parcela dos direitos inerentes a cada pessoa em benefício de um melhor convívio e segurança social, não se pode atrelar o direito penal a uma única corrente, adotando-a como “o caminho ideal”, e sim, deve-se colher o que cada uma delas tem de melhor para que seja aplicada no caso em concreto, tornando, desta forma, esta intervenção minimamente sentida pela sociedade, pois enquanto mais se desenvolver a consciência e o compromisso de cada indivíduo, levando-o a compreender e exercer a sua parcela de responsabilidade no meio social em que vive menor será a brusca intervenção do Estado para a correção destas possíveis falhas.</w:t>
      </w:r>
    </w:p>
    <w:p w:rsidR="0047227D" w:rsidRDefault="0047227D" w:rsidP="0047227D">
      <w:pPr>
        <w:tabs>
          <w:tab w:val="left" w:pos="851"/>
        </w:tabs>
        <w:spacing w:line="360" w:lineRule="auto"/>
        <w:jc w:val="both"/>
        <w:rPr>
          <w:rFonts w:ascii="Times New Roman" w:eastAsia="Times New Roman" w:hAnsi="Times New Roman" w:cs="Times New Roman"/>
          <w:bCs/>
          <w:sz w:val="24"/>
          <w:szCs w:val="24"/>
        </w:rPr>
      </w:pPr>
    </w:p>
    <w:p w:rsidR="0047227D" w:rsidRDefault="0047227D" w:rsidP="0047227D">
      <w:pPr>
        <w:pStyle w:val="PargrafodaLista"/>
        <w:numPr>
          <w:ilvl w:val="0"/>
          <w:numId w:val="4"/>
        </w:numPr>
        <w:tabs>
          <w:tab w:val="left" w:pos="851"/>
        </w:tabs>
        <w:spacing w:line="360" w:lineRule="auto"/>
        <w:jc w:val="both"/>
        <w:rPr>
          <w:rFonts w:ascii="Times New Roman" w:eastAsia="Times New Roman" w:hAnsi="Times New Roman" w:cs="Times New Roman"/>
          <w:b/>
          <w:bCs/>
          <w:sz w:val="24"/>
          <w:szCs w:val="24"/>
        </w:rPr>
      </w:pPr>
      <w:r w:rsidRPr="0047227D">
        <w:rPr>
          <w:rFonts w:ascii="Times New Roman" w:eastAsia="Times New Roman" w:hAnsi="Times New Roman" w:cs="Times New Roman"/>
          <w:b/>
          <w:bCs/>
          <w:sz w:val="24"/>
          <w:szCs w:val="24"/>
        </w:rPr>
        <w:t>Refer</w:t>
      </w:r>
      <w:r>
        <w:rPr>
          <w:rFonts w:ascii="Times New Roman" w:eastAsia="Times New Roman" w:hAnsi="Times New Roman" w:cs="Times New Roman"/>
          <w:b/>
          <w:bCs/>
          <w:sz w:val="24"/>
          <w:szCs w:val="24"/>
        </w:rPr>
        <w:t>ê</w:t>
      </w:r>
      <w:r w:rsidRPr="0047227D">
        <w:rPr>
          <w:rFonts w:ascii="Times New Roman" w:eastAsia="Times New Roman" w:hAnsi="Times New Roman" w:cs="Times New Roman"/>
          <w:b/>
          <w:bCs/>
          <w:sz w:val="24"/>
          <w:szCs w:val="24"/>
        </w:rPr>
        <w:t>ncias bibliográficas</w:t>
      </w:r>
    </w:p>
    <w:p w:rsidR="0047227D" w:rsidRPr="0047227D" w:rsidRDefault="0047227D" w:rsidP="0047227D">
      <w:pPr>
        <w:pStyle w:val="PargrafodaLista"/>
        <w:tabs>
          <w:tab w:val="left" w:pos="851"/>
        </w:tabs>
        <w:spacing w:line="360" w:lineRule="auto"/>
        <w:ind w:left="360"/>
        <w:jc w:val="both"/>
        <w:rPr>
          <w:rFonts w:ascii="Times New Roman" w:eastAsia="Times New Roman" w:hAnsi="Times New Roman" w:cs="Times New Roman"/>
          <w:b/>
          <w:bCs/>
          <w:sz w:val="24"/>
          <w:szCs w:val="24"/>
        </w:rPr>
      </w:pPr>
    </w:p>
    <w:p w:rsidR="00BB3C7C" w:rsidRDefault="00BB3C7C" w:rsidP="004F4CB0">
      <w:pPr>
        <w:tabs>
          <w:tab w:val="left" w:pos="6364"/>
          <w:tab w:val="left" w:pos="6471"/>
        </w:tabs>
        <w:spacing w:line="360" w:lineRule="auto"/>
        <w:jc w:val="both"/>
        <w:rPr>
          <w:rFonts w:ascii="Times New Roman" w:hAnsi="Times New Roman" w:cs="Times New Roman"/>
          <w:sz w:val="24"/>
          <w:szCs w:val="24"/>
        </w:rPr>
      </w:pPr>
      <w:r w:rsidRPr="00BB3C7C">
        <w:rPr>
          <w:rFonts w:ascii="Times New Roman" w:hAnsi="Times New Roman" w:cs="Times New Roman"/>
          <w:sz w:val="24"/>
          <w:szCs w:val="24"/>
        </w:rPr>
        <w:t>BITENCOURT, Cezar Roberto.</w:t>
      </w:r>
      <w:r w:rsidRPr="00BB3C7C">
        <w:rPr>
          <w:rFonts w:ascii="Times New Roman" w:hAnsi="Times New Roman" w:cs="Times New Roman"/>
          <w:b/>
          <w:sz w:val="24"/>
          <w:szCs w:val="24"/>
        </w:rPr>
        <w:t xml:space="preserve"> Tratado de Direito Penal</w:t>
      </w:r>
      <w:r w:rsidRPr="00BB3C7C">
        <w:rPr>
          <w:rFonts w:ascii="Times New Roman" w:hAnsi="Times New Roman" w:cs="Times New Roman"/>
          <w:sz w:val="24"/>
          <w:szCs w:val="24"/>
        </w:rPr>
        <w:t>. 8 ed. Vol. 01, São Paulo: Saraiva, 2003.</w:t>
      </w:r>
    </w:p>
    <w:p w:rsidR="004F4CB0" w:rsidRDefault="004F4CB0" w:rsidP="004F4CB0">
      <w:pPr>
        <w:tabs>
          <w:tab w:val="left" w:pos="6364"/>
          <w:tab w:val="left" w:pos="6471"/>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GRECO, Rogério. </w:t>
      </w:r>
      <w:r w:rsidRPr="004F4CB0">
        <w:rPr>
          <w:rFonts w:ascii="Times New Roman" w:hAnsi="Times New Roman" w:cs="Times New Roman"/>
          <w:b/>
          <w:sz w:val="24"/>
          <w:szCs w:val="24"/>
        </w:rPr>
        <w:t>Curso de Direito Penal: Parte Geral</w:t>
      </w:r>
      <w:r>
        <w:rPr>
          <w:rFonts w:ascii="Times New Roman" w:hAnsi="Times New Roman" w:cs="Times New Roman"/>
          <w:sz w:val="24"/>
          <w:szCs w:val="24"/>
        </w:rPr>
        <w:t>. Niterói: Impetus, 2007.</w:t>
      </w:r>
    </w:p>
    <w:p w:rsidR="00DD339C" w:rsidRDefault="00DD339C" w:rsidP="004F4CB0">
      <w:pPr>
        <w:tabs>
          <w:tab w:val="left" w:pos="6364"/>
          <w:tab w:val="left" w:pos="6471"/>
        </w:tabs>
        <w:spacing w:line="360" w:lineRule="auto"/>
        <w:jc w:val="both"/>
        <w:rPr>
          <w:rFonts w:ascii="Times New Roman" w:hAnsi="Times New Roman" w:cs="Times New Roman"/>
          <w:sz w:val="24"/>
          <w:szCs w:val="24"/>
        </w:rPr>
      </w:pPr>
      <w:r w:rsidRPr="00DD339C">
        <w:rPr>
          <w:rFonts w:ascii="Times New Roman" w:hAnsi="Times New Roman" w:cs="Times New Roman"/>
          <w:sz w:val="24"/>
          <w:szCs w:val="24"/>
        </w:rPr>
        <w:t xml:space="preserve">HORTA, Ana Clélia Couto. </w:t>
      </w:r>
      <w:r w:rsidRPr="00DD339C">
        <w:rPr>
          <w:rFonts w:ascii="Times New Roman" w:hAnsi="Times New Roman" w:cs="Times New Roman"/>
          <w:b/>
          <w:sz w:val="24"/>
          <w:szCs w:val="24"/>
        </w:rPr>
        <w:t>Evolução histórica do Direito Penal e Escolas Penais</w:t>
      </w:r>
      <w:r>
        <w:rPr>
          <w:rFonts w:ascii="Times New Roman" w:hAnsi="Times New Roman" w:cs="Times New Roman"/>
          <w:sz w:val="24"/>
          <w:szCs w:val="24"/>
        </w:rPr>
        <w:t xml:space="preserve">. Âmbito </w:t>
      </w:r>
      <w:r w:rsidRPr="00DD339C">
        <w:rPr>
          <w:rFonts w:ascii="Times New Roman" w:hAnsi="Times New Roman" w:cs="Times New Roman"/>
          <w:sz w:val="24"/>
          <w:szCs w:val="24"/>
        </w:rPr>
        <w:t>Jurídico, 31 maio 2005. Disponível em: &lt;HTTP://www.ambitojuridico.com.br/site/index.php?n_link=artigos_leitura&amp;artigo_id=514&gt;. Acesso em 11 Sep. 2010.</w:t>
      </w:r>
    </w:p>
    <w:p w:rsidR="00BE5202" w:rsidRDefault="00BE5202" w:rsidP="00BE5202">
      <w:pPr>
        <w:tabs>
          <w:tab w:val="left" w:pos="6364"/>
          <w:tab w:val="left" w:pos="6471"/>
        </w:tabs>
        <w:spacing w:line="360" w:lineRule="auto"/>
        <w:jc w:val="both"/>
        <w:rPr>
          <w:rFonts w:ascii="Times New Roman" w:hAnsi="Times New Roman" w:cs="Times New Roman"/>
          <w:sz w:val="24"/>
          <w:szCs w:val="24"/>
        </w:rPr>
      </w:pPr>
      <w:r>
        <w:rPr>
          <w:rFonts w:ascii="Times New Roman" w:hAnsi="Times New Roman" w:cs="Times New Roman"/>
          <w:sz w:val="24"/>
          <w:szCs w:val="24"/>
        </w:rPr>
        <w:t>MIRABETE, Julio Fabbrini</w:t>
      </w:r>
      <w:r w:rsidRPr="003A3EE9">
        <w:rPr>
          <w:rFonts w:ascii="Times New Roman" w:hAnsi="Times New Roman" w:cs="Times New Roman"/>
          <w:sz w:val="24"/>
          <w:szCs w:val="24"/>
        </w:rPr>
        <w:t xml:space="preserve">. </w:t>
      </w:r>
      <w:r>
        <w:rPr>
          <w:rFonts w:ascii="Times New Roman" w:hAnsi="Times New Roman" w:cs="Times New Roman"/>
          <w:b/>
          <w:sz w:val="24"/>
          <w:szCs w:val="24"/>
        </w:rPr>
        <w:t>Manual de Direito Penal</w:t>
      </w:r>
      <w:r w:rsidRPr="003A3EE9">
        <w:rPr>
          <w:rFonts w:ascii="Times New Roman" w:hAnsi="Times New Roman" w:cs="Times New Roman"/>
          <w:sz w:val="24"/>
          <w:szCs w:val="24"/>
        </w:rPr>
        <w:t xml:space="preserve">. São Paulo: </w:t>
      </w:r>
      <w:r>
        <w:rPr>
          <w:rFonts w:ascii="Times New Roman" w:hAnsi="Times New Roman" w:cs="Times New Roman"/>
          <w:sz w:val="24"/>
          <w:szCs w:val="24"/>
        </w:rPr>
        <w:t>Atlas</w:t>
      </w:r>
      <w:r w:rsidRPr="003A3EE9">
        <w:rPr>
          <w:rFonts w:ascii="Times New Roman" w:hAnsi="Times New Roman" w:cs="Times New Roman"/>
          <w:sz w:val="24"/>
          <w:szCs w:val="24"/>
        </w:rPr>
        <w:t xml:space="preserve">, </w:t>
      </w:r>
      <w:r>
        <w:rPr>
          <w:rFonts w:ascii="Times New Roman" w:hAnsi="Times New Roman" w:cs="Times New Roman"/>
          <w:sz w:val="24"/>
          <w:szCs w:val="24"/>
        </w:rPr>
        <w:t>200</w:t>
      </w:r>
      <w:r w:rsidRPr="003A3EE9">
        <w:rPr>
          <w:rFonts w:ascii="Times New Roman" w:hAnsi="Times New Roman" w:cs="Times New Roman"/>
          <w:sz w:val="24"/>
          <w:szCs w:val="24"/>
        </w:rPr>
        <w:t>1.</w:t>
      </w:r>
    </w:p>
    <w:p w:rsidR="00BB3C7C" w:rsidRDefault="00BB3C7C" w:rsidP="00BB3C7C">
      <w:pPr>
        <w:tabs>
          <w:tab w:val="left" w:pos="6364"/>
          <w:tab w:val="left" w:pos="6471"/>
        </w:tabs>
        <w:spacing w:line="360" w:lineRule="auto"/>
        <w:jc w:val="both"/>
        <w:rPr>
          <w:rFonts w:ascii="Times New Roman" w:hAnsi="Times New Roman" w:cs="Times New Roman"/>
          <w:sz w:val="24"/>
          <w:szCs w:val="24"/>
        </w:rPr>
      </w:pPr>
      <w:r w:rsidRPr="00BB3C7C">
        <w:rPr>
          <w:rFonts w:ascii="Times New Roman" w:hAnsi="Times New Roman" w:cs="Times New Roman"/>
          <w:sz w:val="24"/>
          <w:szCs w:val="24"/>
        </w:rPr>
        <w:t xml:space="preserve">NORONHA, E. Magalhães. </w:t>
      </w:r>
      <w:r w:rsidRPr="00BB3C7C">
        <w:rPr>
          <w:rFonts w:ascii="Times New Roman" w:hAnsi="Times New Roman" w:cs="Times New Roman"/>
          <w:b/>
          <w:sz w:val="24"/>
          <w:szCs w:val="24"/>
        </w:rPr>
        <w:t>Direito Penal</w:t>
      </w:r>
      <w:r w:rsidRPr="00BB3C7C">
        <w:rPr>
          <w:rFonts w:ascii="Times New Roman" w:hAnsi="Times New Roman" w:cs="Times New Roman"/>
          <w:sz w:val="24"/>
          <w:szCs w:val="24"/>
        </w:rPr>
        <w:t>. 36 ed. Vol. 01, São Paulo: Saraiva, 2001.</w:t>
      </w:r>
    </w:p>
    <w:p w:rsidR="005D2778" w:rsidRDefault="005D2778" w:rsidP="00BB3C7C">
      <w:pPr>
        <w:tabs>
          <w:tab w:val="left" w:pos="6364"/>
          <w:tab w:val="left" w:pos="6471"/>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OLIVEIRA, Edmundo. </w:t>
      </w:r>
      <w:r w:rsidRPr="005D2778">
        <w:rPr>
          <w:rFonts w:ascii="Times New Roman" w:hAnsi="Times New Roman" w:cs="Times New Roman"/>
          <w:b/>
          <w:sz w:val="24"/>
          <w:szCs w:val="24"/>
        </w:rPr>
        <w:t>Vitimologia e Direito Penal</w:t>
      </w:r>
      <w:r>
        <w:rPr>
          <w:rFonts w:ascii="Times New Roman" w:hAnsi="Times New Roman" w:cs="Times New Roman"/>
          <w:sz w:val="24"/>
          <w:szCs w:val="24"/>
        </w:rPr>
        <w:t>. 4ed. Rio de Janeiro: Forense, 2001</w:t>
      </w:r>
    </w:p>
    <w:p w:rsidR="0047227D" w:rsidRDefault="0047227D" w:rsidP="0047227D">
      <w:pPr>
        <w:tabs>
          <w:tab w:val="left" w:pos="6364"/>
          <w:tab w:val="left" w:pos="6471"/>
        </w:tabs>
        <w:spacing w:line="360" w:lineRule="auto"/>
        <w:jc w:val="both"/>
        <w:rPr>
          <w:rFonts w:ascii="Times New Roman" w:hAnsi="Times New Roman" w:cs="Times New Roman"/>
          <w:sz w:val="24"/>
          <w:szCs w:val="24"/>
        </w:rPr>
      </w:pPr>
      <w:r w:rsidRPr="0047227D">
        <w:rPr>
          <w:rFonts w:ascii="Times New Roman" w:hAnsi="Times New Roman" w:cs="Times New Roman"/>
          <w:sz w:val="24"/>
          <w:szCs w:val="24"/>
        </w:rPr>
        <w:t xml:space="preserve">PRADO, Luiz Regis. </w:t>
      </w:r>
      <w:r w:rsidRPr="0047227D">
        <w:rPr>
          <w:rFonts w:ascii="Times New Roman" w:hAnsi="Times New Roman" w:cs="Times New Roman"/>
          <w:b/>
          <w:sz w:val="24"/>
          <w:szCs w:val="24"/>
        </w:rPr>
        <w:t>Curso de Direito Penal Brasileiro</w:t>
      </w:r>
      <w:r w:rsidRPr="0047227D">
        <w:rPr>
          <w:rFonts w:ascii="Times New Roman" w:hAnsi="Times New Roman" w:cs="Times New Roman"/>
          <w:sz w:val="24"/>
          <w:szCs w:val="24"/>
        </w:rPr>
        <w:t>. 5 ed. Vol. 01,  São Paulo: Editora Revista dos Tribunais, 2005.</w:t>
      </w:r>
    </w:p>
    <w:p w:rsidR="0047227D" w:rsidRPr="0047227D" w:rsidRDefault="0047227D" w:rsidP="0047227D">
      <w:pPr>
        <w:tabs>
          <w:tab w:val="left" w:pos="6364"/>
          <w:tab w:val="left" w:pos="6471"/>
        </w:tabs>
        <w:spacing w:line="360" w:lineRule="auto"/>
        <w:jc w:val="both"/>
        <w:rPr>
          <w:rFonts w:ascii="Times New Roman" w:hAnsi="Times New Roman" w:cs="Times New Roman"/>
          <w:sz w:val="24"/>
          <w:szCs w:val="24"/>
        </w:rPr>
      </w:pPr>
      <w:r w:rsidRPr="0047227D">
        <w:rPr>
          <w:rFonts w:ascii="Times New Roman" w:hAnsi="Times New Roman" w:cs="Times New Roman"/>
          <w:sz w:val="24"/>
          <w:szCs w:val="24"/>
        </w:rPr>
        <w:t xml:space="preserve">TELES, Ney Moura. </w:t>
      </w:r>
      <w:r w:rsidRPr="0047227D">
        <w:rPr>
          <w:rFonts w:ascii="Times New Roman" w:hAnsi="Times New Roman" w:cs="Times New Roman"/>
          <w:b/>
          <w:sz w:val="24"/>
          <w:szCs w:val="24"/>
        </w:rPr>
        <w:t>Direito Penal</w:t>
      </w:r>
      <w:r w:rsidRPr="0047227D">
        <w:rPr>
          <w:rFonts w:ascii="Times New Roman" w:hAnsi="Times New Roman" w:cs="Times New Roman"/>
          <w:sz w:val="24"/>
          <w:szCs w:val="24"/>
        </w:rPr>
        <w:t>.  vol. 1. São Paulo: Editora de Direito, 1996.</w:t>
      </w:r>
    </w:p>
    <w:p w:rsidR="00BB3C7C" w:rsidRPr="00BB3C7C" w:rsidRDefault="0047227D" w:rsidP="00BB3C7C">
      <w:pPr>
        <w:tabs>
          <w:tab w:val="left" w:pos="6364"/>
          <w:tab w:val="left" w:pos="6471"/>
        </w:tabs>
        <w:spacing w:line="360" w:lineRule="auto"/>
        <w:jc w:val="both"/>
        <w:rPr>
          <w:rFonts w:ascii="Times New Roman" w:hAnsi="Times New Roman" w:cs="Times New Roman"/>
          <w:sz w:val="24"/>
          <w:szCs w:val="24"/>
        </w:rPr>
      </w:pPr>
      <w:r w:rsidRPr="0047227D">
        <w:rPr>
          <w:rFonts w:ascii="Times New Roman" w:hAnsi="Times New Roman" w:cs="Times New Roman"/>
          <w:sz w:val="24"/>
          <w:szCs w:val="24"/>
        </w:rPr>
        <w:t xml:space="preserve">ZAFFARONI, Eugenio Raúl. PIERANGELI, José Henrique. </w:t>
      </w:r>
      <w:r w:rsidRPr="0047227D">
        <w:rPr>
          <w:rFonts w:ascii="Times New Roman" w:hAnsi="Times New Roman" w:cs="Times New Roman"/>
          <w:b/>
          <w:sz w:val="24"/>
          <w:szCs w:val="24"/>
        </w:rPr>
        <w:t>Manual de Direito Penal Brasileiro</w:t>
      </w:r>
      <w:r w:rsidRPr="0047227D">
        <w:rPr>
          <w:rFonts w:ascii="Times New Roman" w:hAnsi="Times New Roman" w:cs="Times New Roman"/>
          <w:sz w:val="24"/>
          <w:szCs w:val="24"/>
        </w:rPr>
        <w:t>. 3 ed. São Paulo: Revista dos Tribunais, 2001.</w:t>
      </w:r>
    </w:p>
    <w:p w:rsidR="00BB3C7C" w:rsidRDefault="00BB3C7C" w:rsidP="00BE5202">
      <w:pPr>
        <w:tabs>
          <w:tab w:val="left" w:pos="6364"/>
          <w:tab w:val="left" w:pos="6471"/>
        </w:tabs>
        <w:spacing w:line="360" w:lineRule="auto"/>
        <w:jc w:val="both"/>
        <w:rPr>
          <w:rFonts w:ascii="Times New Roman" w:hAnsi="Times New Roman" w:cs="Times New Roman"/>
          <w:sz w:val="24"/>
          <w:szCs w:val="24"/>
        </w:rPr>
      </w:pPr>
    </w:p>
    <w:p w:rsidR="004F4CB0" w:rsidRDefault="004F4CB0" w:rsidP="003A3EE9">
      <w:pPr>
        <w:tabs>
          <w:tab w:val="left" w:pos="6364"/>
          <w:tab w:val="left" w:pos="6471"/>
        </w:tabs>
        <w:spacing w:line="360" w:lineRule="auto"/>
        <w:jc w:val="both"/>
        <w:rPr>
          <w:rFonts w:ascii="Times New Roman" w:hAnsi="Times New Roman" w:cs="Times New Roman"/>
          <w:sz w:val="24"/>
          <w:szCs w:val="24"/>
        </w:rPr>
      </w:pPr>
    </w:p>
    <w:p w:rsidR="00EE0C96" w:rsidRDefault="00EE0C96" w:rsidP="003A3EE9">
      <w:pPr>
        <w:tabs>
          <w:tab w:val="left" w:pos="6364"/>
          <w:tab w:val="left" w:pos="6471"/>
        </w:tabs>
        <w:spacing w:line="360" w:lineRule="auto"/>
        <w:jc w:val="both"/>
        <w:rPr>
          <w:rFonts w:ascii="Times New Roman" w:hAnsi="Times New Roman" w:cs="Times New Roman"/>
          <w:sz w:val="24"/>
          <w:szCs w:val="24"/>
        </w:rPr>
      </w:pPr>
    </w:p>
    <w:p w:rsidR="00EE0C96" w:rsidRPr="003A3EE9" w:rsidRDefault="00EE0C96" w:rsidP="003A3EE9">
      <w:pPr>
        <w:tabs>
          <w:tab w:val="left" w:pos="6364"/>
          <w:tab w:val="left" w:pos="6471"/>
        </w:tabs>
        <w:spacing w:line="360" w:lineRule="auto"/>
        <w:jc w:val="both"/>
        <w:rPr>
          <w:rFonts w:ascii="Times New Roman" w:hAnsi="Times New Roman" w:cs="Times New Roman"/>
          <w:sz w:val="24"/>
          <w:szCs w:val="24"/>
        </w:rPr>
      </w:pPr>
    </w:p>
    <w:p w:rsidR="003A3EE9" w:rsidRPr="003A3EE9" w:rsidRDefault="003A3EE9" w:rsidP="006D6883">
      <w:pPr>
        <w:tabs>
          <w:tab w:val="left" w:pos="6364"/>
          <w:tab w:val="left" w:pos="6471"/>
        </w:tabs>
        <w:spacing w:line="360" w:lineRule="auto"/>
        <w:jc w:val="both"/>
        <w:rPr>
          <w:rFonts w:ascii="Times New Roman" w:hAnsi="Times New Roman" w:cs="Times New Roman"/>
          <w:sz w:val="24"/>
          <w:szCs w:val="24"/>
        </w:rPr>
      </w:pPr>
    </w:p>
    <w:sectPr w:rsidR="003A3EE9" w:rsidRPr="003A3EE9" w:rsidSect="00F5245C">
      <w:headerReference w:type="default" r:id="rId8"/>
      <w:footerReference w:type="default" r:id="rId9"/>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835" w:rsidRDefault="00B72835" w:rsidP="00C95DE5">
      <w:pPr>
        <w:spacing w:after="0" w:line="240" w:lineRule="auto"/>
      </w:pPr>
      <w:r>
        <w:separator/>
      </w:r>
    </w:p>
  </w:endnote>
  <w:endnote w:type="continuationSeparator" w:id="1">
    <w:p w:rsidR="00B72835" w:rsidRDefault="00B72835" w:rsidP="00C95D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45C" w:rsidRDefault="00F5245C">
    <w:pPr>
      <w:pStyle w:val="Rodap"/>
    </w:pPr>
  </w:p>
  <w:p w:rsidR="00F5245C" w:rsidRDefault="00F5245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835" w:rsidRDefault="00B72835" w:rsidP="00C95DE5">
      <w:pPr>
        <w:spacing w:after="0" w:line="240" w:lineRule="auto"/>
      </w:pPr>
      <w:r>
        <w:separator/>
      </w:r>
    </w:p>
  </w:footnote>
  <w:footnote w:type="continuationSeparator" w:id="1">
    <w:p w:rsidR="00B72835" w:rsidRDefault="00B72835" w:rsidP="00C95DE5">
      <w:pPr>
        <w:spacing w:after="0" w:line="240" w:lineRule="auto"/>
      </w:pPr>
      <w:r>
        <w:continuationSeparator/>
      </w:r>
    </w:p>
  </w:footnote>
  <w:footnote w:id="2">
    <w:p w:rsidR="00F5245C" w:rsidRPr="00F5245C" w:rsidRDefault="00F5245C">
      <w:pPr>
        <w:pStyle w:val="Textodenotaderodap"/>
      </w:pPr>
      <w:r>
        <w:rPr>
          <w:rStyle w:val="Refdenotaderodap"/>
        </w:rPr>
        <w:footnoteRef/>
      </w:r>
      <w:r>
        <w:rPr>
          <w:rFonts w:ascii="Times New Roman" w:hAnsi="Times New Roman" w:cs="Times New Roman"/>
        </w:rPr>
        <w:t>Alunos do 3º Período do</w:t>
      </w:r>
      <w:r w:rsidR="006C1826">
        <w:rPr>
          <w:rFonts w:ascii="Times New Roman" w:hAnsi="Times New Roman" w:cs="Times New Roman"/>
        </w:rPr>
        <w:t xml:space="preserve"> </w:t>
      </w:r>
      <w:r>
        <w:rPr>
          <w:rFonts w:ascii="Times New Roman" w:hAnsi="Times New Roman" w:cs="Times New Roman"/>
        </w:rPr>
        <w:t>C</w:t>
      </w:r>
      <w:r w:rsidR="00992044">
        <w:rPr>
          <w:rFonts w:ascii="Times New Roman" w:hAnsi="Times New Roman" w:cs="Times New Roman"/>
        </w:rPr>
        <w:t xml:space="preserve">urso de Direito, </w:t>
      </w:r>
      <w:r w:rsidRPr="00FE329D">
        <w:rPr>
          <w:rFonts w:ascii="Times New Roman" w:hAnsi="Times New Roman" w:cs="Times New Roman"/>
        </w:rPr>
        <w:t>do Instituto Luterano de Ensino Superior de Itumbiara</w:t>
      </w:r>
      <w:r w:rsidR="00992044">
        <w:rPr>
          <w:rFonts w:ascii="Times New Roman" w:hAnsi="Times New Roman" w:cs="Times New Roman"/>
        </w:rPr>
        <w:t xml:space="preserve"> (GO), </w:t>
      </w:r>
      <w:r w:rsidRPr="00FE329D">
        <w:rPr>
          <w:rFonts w:ascii="Times New Roman" w:hAnsi="Times New Roman" w:cs="Times New Roman"/>
        </w:rPr>
        <w:t>orientado</w:t>
      </w:r>
      <w:r w:rsidR="00992044">
        <w:rPr>
          <w:rFonts w:ascii="Times New Roman" w:hAnsi="Times New Roman" w:cs="Times New Roman"/>
        </w:rPr>
        <w:t>s</w:t>
      </w:r>
      <w:r w:rsidRPr="00FE329D">
        <w:rPr>
          <w:rFonts w:ascii="Times New Roman" w:hAnsi="Times New Roman" w:cs="Times New Roman"/>
        </w:rPr>
        <w:t xml:space="preserve"> pelo</w:t>
      </w:r>
      <w:r w:rsidR="00992044">
        <w:rPr>
          <w:rFonts w:ascii="Times New Roman" w:hAnsi="Times New Roman" w:cs="Times New Roman"/>
        </w:rPr>
        <w:t>s</w:t>
      </w:r>
      <w:r w:rsidRPr="00FE329D">
        <w:rPr>
          <w:rFonts w:ascii="Times New Roman" w:hAnsi="Times New Roman" w:cs="Times New Roman"/>
        </w:rPr>
        <w:t xml:space="preserve"> professor</w:t>
      </w:r>
      <w:r w:rsidR="00992044">
        <w:rPr>
          <w:rFonts w:ascii="Times New Roman" w:hAnsi="Times New Roman" w:cs="Times New Roman"/>
        </w:rPr>
        <w:t>es</w:t>
      </w:r>
      <w:r w:rsidRPr="00FE329D">
        <w:rPr>
          <w:rFonts w:ascii="Times New Roman" w:hAnsi="Times New Roman" w:cs="Times New Roman"/>
        </w:rPr>
        <w:t xml:space="preserve"> Rodrigo Pereira da Silva, Wilson José de Rezende Junior e Ana Paula Lazarino Oliveira</w:t>
      </w:r>
      <w:r w:rsidRPr="00FE329D">
        <w:rPr>
          <w:rFonts w:ascii="Times New Roman" w:hAnsi="Times New Roman" w:cs="Times New Roman"/>
          <w:bCs/>
          <w:color w:val="00000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vanish/>
        <w:highlight w:val="yellow"/>
      </w:rPr>
      <w:id w:val="52768593"/>
      <w:docPartObj>
        <w:docPartGallery w:val="Page Numbers (Top of Page)"/>
        <w:docPartUnique/>
      </w:docPartObj>
    </w:sdtPr>
    <w:sdtContent>
      <w:p w:rsidR="00992044" w:rsidRDefault="00094423">
        <w:pPr>
          <w:pStyle w:val="Cabealho"/>
          <w:jc w:val="right"/>
        </w:pPr>
        <w:r>
          <w:fldChar w:fldCharType="begin"/>
        </w:r>
        <w:r w:rsidR="008B5715">
          <w:instrText xml:space="preserve"> PAGE   \* MERGEFORMAT </w:instrText>
        </w:r>
        <w:r>
          <w:fldChar w:fldCharType="separate"/>
        </w:r>
        <w:r w:rsidR="002D5A06">
          <w:rPr>
            <w:noProof/>
          </w:rPr>
          <w:t>2</w:t>
        </w:r>
        <w:r>
          <w:rPr>
            <w:noProof/>
          </w:rPr>
          <w:fldChar w:fldCharType="end"/>
        </w:r>
      </w:p>
    </w:sdtContent>
  </w:sdt>
  <w:p w:rsidR="00992044" w:rsidRDefault="0099204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C15BA8"/>
    <w:multiLevelType w:val="hybridMultilevel"/>
    <w:tmpl w:val="F49485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E9B29B2"/>
    <w:multiLevelType w:val="multilevel"/>
    <w:tmpl w:val="BB6249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F824A07"/>
    <w:multiLevelType w:val="multilevel"/>
    <w:tmpl w:val="446430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CF63885"/>
    <w:multiLevelType w:val="multilevel"/>
    <w:tmpl w:val="24F65D6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95DE5"/>
    <w:rsid w:val="00053BAE"/>
    <w:rsid w:val="000556C5"/>
    <w:rsid w:val="00073555"/>
    <w:rsid w:val="00094423"/>
    <w:rsid w:val="00095442"/>
    <w:rsid w:val="000B1AF1"/>
    <w:rsid w:val="00121F6C"/>
    <w:rsid w:val="00124479"/>
    <w:rsid w:val="00153CE3"/>
    <w:rsid w:val="00185EDF"/>
    <w:rsid w:val="001E218E"/>
    <w:rsid w:val="001E5A74"/>
    <w:rsid w:val="001E68E2"/>
    <w:rsid w:val="00212B2A"/>
    <w:rsid w:val="0022288E"/>
    <w:rsid w:val="002726F1"/>
    <w:rsid w:val="002B3F2C"/>
    <w:rsid w:val="002D5A06"/>
    <w:rsid w:val="002E4037"/>
    <w:rsid w:val="002F4BD9"/>
    <w:rsid w:val="003273F9"/>
    <w:rsid w:val="00396D77"/>
    <w:rsid w:val="003A3EE9"/>
    <w:rsid w:val="003B7831"/>
    <w:rsid w:val="003D1402"/>
    <w:rsid w:val="003D209B"/>
    <w:rsid w:val="00427EF9"/>
    <w:rsid w:val="00431D77"/>
    <w:rsid w:val="0047227D"/>
    <w:rsid w:val="004F4CB0"/>
    <w:rsid w:val="005327E5"/>
    <w:rsid w:val="00564C55"/>
    <w:rsid w:val="005673E3"/>
    <w:rsid w:val="005725A9"/>
    <w:rsid w:val="005805DE"/>
    <w:rsid w:val="005A66DF"/>
    <w:rsid w:val="005B17F4"/>
    <w:rsid w:val="005D2778"/>
    <w:rsid w:val="005F1B34"/>
    <w:rsid w:val="00605D35"/>
    <w:rsid w:val="00605F83"/>
    <w:rsid w:val="00617597"/>
    <w:rsid w:val="00673260"/>
    <w:rsid w:val="0067383F"/>
    <w:rsid w:val="006A73F0"/>
    <w:rsid w:val="006C1826"/>
    <w:rsid w:val="006D4AF0"/>
    <w:rsid w:val="006D6883"/>
    <w:rsid w:val="00775CFB"/>
    <w:rsid w:val="00782869"/>
    <w:rsid w:val="007C1DB8"/>
    <w:rsid w:val="007F2F6A"/>
    <w:rsid w:val="007F4901"/>
    <w:rsid w:val="0084471B"/>
    <w:rsid w:val="008545A1"/>
    <w:rsid w:val="00872AC9"/>
    <w:rsid w:val="008A19EF"/>
    <w:rsid w:val="008B5715"/>
    <w:rsid w:val="00907850"/>
    <w:rsid w:val="009216B9"/>
    <w:rsid w:val="00934AFE"/>
    <w:rsid w:val="00946C98"/>
    <w:rsid w:val="00987407"/>
    <w:rsid w:val="00992044"/>
    <w:rsid w:val="009A774D"/>
    <w:rsid w:val="009E03F4"/>
    <w:rsid w:val="00A23FBE"/>
    <w:rsid w:val="00A24BED"/>
    <w:rsid w:val="00A764BE"/>
    <w:rsid w:val="00A935AF"/>
    <w:rsid w:val="00AE3F32"/>
    <w:rsid w:val="00AF6D2E"/>
    <w:rsid w:val="00B040AB"/>
    <w:rsid w:val="00B0754F"/>
    <w:rsid w:val="00B665D1"/>
    <w:rsid w:val="00B72835"/>
    <w:rsid w:val="00BB3C7C"/>
    <w:rsid w:val="00BC606D"/>
    <w:rsid w:val="00BE5202"/>
    <w:rsid w:val="00C90D37"/>
    <w:rsid w:val="00C95DE5"/>
    <w:rsid w:val="00CB52E1"/>
    <w:rsid w:val="00CC4183"/>
    <w:rsid w:val="00CE01AD"/>
    <w:rsid w:val="00D02D9A"/>
    <w:rsid w:val="00D1437B"/>
    <w:rsid w:val="00D64F01"/>
    <w:rsid w:val="00D67719"/>
    <w:rsid w:val="00D92D3E"/>
    <w:rsid w:val="00DA3FE8"/>
    <w:rsid w:val="00DD339C"/>
    <w:rsid w:val="00E07B75"/>
    <w:rsid w:val="00E21232"/>
    <w:rsid w:val="00E240E3"/>
    <w:rsid w:val="00E53688"/>
    <w:rsid w:val="00E92DD6"/>
    <w:rsid w:val="00EE0C96"/>
    <w:rsid w:val="00EE5944"/>
    <w:rsid w:val="00F1373D"/>
    <w:rsid w:val="00F15F0D"/>
    <w:rsid w:val="00F30AB7"/>
    <w:rsid w:val="00F35EDE"/>
    <w:rsid w:val="00F5245C"/>
    <w:rsid w:val="00FE329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D3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har"/>
    <w:uiPriority w:val="99"/>
    <w:semiHidden/>
    <w:unhideWhenUsed/>
    <w:rsid w:val="00C95DE5"/>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C95DE5"/>
    <w:rPr>
      <w:sz w:val="20"/>
      <w:szCs w:val="20"/>
    </w:rPr>
  </w:style>
  <w:style w:type="character" w:styleId="Refdenotadefim">
    <w:name w:val="endnote reference"/>
    <w:basedOn w:val="Fontepargpadro"/>
    <w:uiPriority w:val="99"/>
    <w:semiHidden/>
    <w:unhideWhenUsed/>
    <w:rsid w:val="00C95DE5"/>
    <w:rPr>
      <w:vertAlign w:val="superscript"/>
    </w:rPr>
  </w:style>
  <w:style w:type="paragraph" w:styleId="PargrafodaLista">
    <w:name w:val="List Paragraph"/>
    <w:basedOn w:val="Normal"/>
    <w:uiPriority w:val="34"/>
    <w:qFormat/>
    <w:rsid w:val="00121F6C"/>
    <w:pPr>
      <w:ind w:left="720"/>
      <w:contextualSpacing/>
    </w:pPr>
  </w:style>
  <w:style w:type="paragraph" w:styleId="Cabealho">
    <w:name w:val="header"/>
    <w:basedOn w:val="Normal"/>
    <w:link w:val="CabealhoChar"/>
    <w:uiPriority w:val="99"/>
    <w:unhideWhenUsed/>
    <w:rsid w:val="003D14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1402"/>
  </w:style>
  <w:style w:type="paragraph" w:styleId="Rodap">
    <w:name w:val="footer"/>
    <w:basedOn w:val="Normal"/>
    <w:link w:val="RodapChar"/>
    <w:uiPriority w:val="99"/>
    <w:unhideWhenUsed/>
    <w:rsid w:val="003D1402"/>
    <w:pPr>
      <w:tabs>
        <w:tab w:val="center" w:pos="4252"/>
        <w:tab w:val="right" w:pos="8504"/>
      </w:tabs>
      <w:spacing w:after="0" w:line="240" w:lineRule="auto"/>
    </w:pPr>
  </w:style>
  <w:style w:type="character" w:customStyle="1" w:styleId="RodapChar">
    <w:name w:val="Rodapé Char"/>
    <w:basedOn w:val="Fontepargpadro"/>
    <w:link w:val="Rodap"/>
    <w:uiPriority w:val="99"/>
    <w:rsid w:val="003D1402"/>
  </w:style>
  <w:style w:type="paragraph" w:styleId="Textodebalo">
    <w:name w:val="Balloon Text"/>
    <w:basedOn w:val="Normal"/>
    <w:link w:val="TextodebaloChar"/>
    <w:uiPriority w:val="99"/>
    <w:semiHidden/>
    <w:unhideWhenUsed/>
    <w:rsid w:val="00F5245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245C"/>
    <w:rPr>
      <w:rFonts w:ascii="Tahoma" w:hAnsi="Tahoma" w:cs="Tahoma"/>
      <w:sz w:val="16"/>
      <w:szCs w:val="16"/>
    </w:rPr>
  </w:style>
  <w:style w:type="paragraph" w:styleId="Textodenotaderodap">
    <w:name w:val="footnote text"/>
    <w:basedOn w:val="Normal"/>
    <w:link w:val="TextodenotaderodapChar"/>
    <w:uiPriority w:val="99"/>
    <w:semiHidden/>
    <w:unhideWhenUsed/>
    <w:rsid w:val="00F5245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5245C"/>
    <w:rPr>
      <w:sz w:val="20"/>
      <w:szCs w:val="20"/>
    </w:rPr>
  </w:style>
  <w:style w:type="character" w:styleId="Refdenotaderodap">
    <w:name w:val="footnote reference"/>
    <w:basedOn w:val="Fontepargpadro"/>
    <w:uiPriority w:val="99"/>
    <w:semiHidden/>
    <w:unhideWhenUsed/>
    <w:rsid w:val="00F5245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har"/>
    <w:uiPriority w:val="99"/>
    <w:semiHidden/>
    <w:unhideWhenUsed/>
    <w:rsid w:val="00C95DE5"/>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C95DE5"/>
    <w:rPr>
      <w:sz w:val="20"/>
      <w:szCs w:val="20"/>
    </w:rPr>
  </w:style>
  <w:style w:type="character" w:styleId="Refdenotadefim">
    <w:name w:val="endnote reference"/>
    <w:basedOn w:val="Fontepargpadro"/>
    <w:uiPriority w:val="99"/>
    <w:semiHidden/>
    <w:unhideWhenUsed/>
    <w:rsid w:val="00C95DE5"/>
    <w:rPr>
      <w:vertAlign w:val="superscript"/>
    </w:rPr>
  </w:style>
  <w:style w:type="paragraph" w:styleId="PargrafodaLista">
    <w:name w:val="List Paragraph"/>
    <w:basedOn w:val="Normal"/>
    <w:uiPriority w:val="34"/>
    <w:qFormat/>
    <w:rsid w:val="00121F6C"/>
    <w:pPr>
      <w:ind w:left="720"/>
      <w:contextualSpacing/>
    </w:pPr>
  </w:style>
  <w:style w:type="paragraph" w:styleId="Cabealho">
    <w:name w:val="header"/>
    <w:basedOn w:val="Normal"/>
    <w:link w:val="CabealhoChar"/>
    <w:uiPriority w:val="99"/>
    <w:unhideWhenUsed/>
    <w:rsid w:val="003D14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1402"/>
  </w:style>
  <w:style w:type="paragraph" w:styleId="Rodap">
    <w:name w:val="footer"/>
    <w:basedOn w:val="Normal"/>
    <w:link w:val="RodapChar"/>
    <w:uiPriority w:val="99"/>
    <w:unhideWhenUsed/>
    <w:rsid w:val="003D1402"/>
    <w:pPr>
      <w:tabs>
        <w:tab w:val="center" w:pos="4252"/>
        <w:tab w:val="right" w:pos="8504"/>
      </w:tabs>
      <w:spacing w:after="0" w:line="240" w:lineRule="auto"/>
    </w:pPr>
  </w:style>
  <w:style w:type="character" w:customStyle="1" w:styleId="RodapChar">
    <w:name w:val="Rodapé Char"/>
    <w:basedOn w:val="Fontepargpadro"/>
    <w:link w:val="Rodap"/>
    <w:uiPriority w:val="99"/>
    <w:rsid w:val="003D1402"/>
  </w:style>
  <w:style w:type="paragraph" w:styleId="Textodebalo">
    <w:name w:val="Balloon Text"/>
    <w:basedOn w:val="Normal"/>
    <w:link w:val="TextodebaloChar"/>
    <w:uiPriority w:val="99"/>
    <w:semiHidden/>
    <w:unhideWhenUsed/>
    <w:rsid w:val="00F5245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245C"/>
    <w:rPr>
      <w:rFonts w:ascii="Tahoma" w:hAnsi="Tahoma" w:cs="Tahoma"/>
      <w:sz w:val="16"/>
      <w:szCs w:val="16"/>
    </w:rPr>
  </w:style>
  <w:style w:type="paragraph" w:styleId="Textodenotaderodap">
    <w:name w:val="footnote text"/>
    <w:basedOn w:val="Normal"/>
    <w:link w:val="TextodenotaderodapChar"/>
    <w:uiPriority w:val="99"/>
    <w:semiHidden/>
    <w:unhideWhenUsed/>
    <w:rsid w:val="00F5245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5245C"/>
    <w:rPr>
      <w:sz w:val="20"/>
      <w:szCs w:val="20"/>
    </w:rPr>
  </w:style>
  <w:style w:type="character" w:styleId="Refdenotaderodap">
    <w:name w:val="footnote reference"/>
    <w:basedOn w:val="Fontepargpadro"/>
    <w:uiPriority w:val="99"/>
    <w:semiHidden/>
    <w:unhideWhenUsed/>
    <w:rsid w:val="00F5245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A898D-7EDC-4667-921B-A2EBAF1A2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2487</Words>
  <Characters>13434</Characters>
  <Application>Microsoft Office Word</Application>
  <DocSecurity>0</DocSecurity>
  <Lines>111</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15890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USER-PC</cp:lastModifiedBy>
  <cp:revision>19</cp:revision>
  <dcterms:created xsi:type="dcterms:W3CDTF">2010-11-06T17:57:00Z</dcterms:created>
  <dcterms:modified xsi:type="dcterms:W3CDTF">2010-11-08T18:37:00Z</dcterms:modified>
</cp:coreProperties>
</file>