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AE5" w:rsidRDefault="006E1AE5" w:rsidP="006E1AE5">
      <w:pPr>
        <w:spacing w:after="0" w:line="240" w:lineRule="auto"/>
        <w:jc w:val="center"/>
        <w:rPr>
          <w:rFonts w:ascii="Arial" w:hAnsi="Arial" w:cs="Arial"/>
          <w:b/>
          <w:sz w:val="24"/>
          <w:szCs w:val="24"/>
        </w:rPr>
      </w:pPr>
      <w:r>
        <w:rPr>
          <w:rFonts w:ascii="Arial" w:hAnsi="Arial" w:cs="Arial"/>
          <w:b/>
          <w:sz w:val="24"/>
          <w:szCs w:val="24"/>
        </w:rPr>
        <w:t>RESUMO</w:t>
      </w:r>
      <w:r w:rsidRPr="00605376">
        <w:rPr>
          <w:rFonts w:ascii="Arial" w:hAnsi="Arial" w:cs="Arial"/>
          <w:b/>
          <w:sz w:val="24"/>
          <w:szCs w:val="24"/>
        </w:rPr>
        <w:t xml:space="preserve"> DO</w:t>
      </w:r>
      <w:r>
        <w:rPr>
          <w:rFonts w:ascii="Arial" w:hAnsi="Arial" w:cs="Arial"/>
          <w:b/>
          <w:sz w:val="24"/>
          <w:szCs w:val="24"/>
        </w:rPr>
        <w:t>S TÓPICOS DO</w:t>
      </w:r>
      <w:r w:rsidRPr="00605376">
        <w:rPr>
          <w:rFonts w:ascii="Arial" w:hAnsi="Arial" w:cs="Arial"/>
          <w:b/>
          <w:sz w:val="24"/>
          <w:szCs w:val="24"/>
        </w:rPr>
        <w:t xml:space="preserve"> CAPÍTULO “</w:t>
      </w:r>
      <w:r>
        <w:rPr>
          <w:rFonts w:ascii="Arial" w:hAnsi="Arial" w:cs="Arial"/>
          <w:b/>
          <w:sz w:val="24"/>
          <w:szCs w:val="24"/>
        </w:rPr>
        <w:t>QUE LÍNGUA É ESSA?” DA OBRA</w:t>
      </w:r>
      <w:r w:rsidRPr="00605376">
        <w:rPr>
          <w:rFonts w:ascii="Arial" w:hAnsi="Arial" w:cs="Arial"/>
          <w:b/>
          <w:sz w:val="24"/>
          <w:szCs w:val="24"/>
        </w:rPr>
        <w:t xml:space="preserve"> “A LÍNGUA DE EULÁLIA”</w:t>
      </w:r>
      <w:r>
        <w:rPr>
          <w:rFonts w:ascii="Arial" w:hAnsi="Arial" w:cs="Arial"/>
          <w:b/>
          <w:sz w:val="24"/>
          <w:szCs w:val="24"/>
        </w:rPr>
        <w:t>.</w:t>
      </w:r>
    </w:p>
    <w:p w:rsidR="006E1AE5" w:rsidRDefault="006E1AE5" w:rsidP="006E1AE5">
      <w:pPr>
        <w:spacing w:after="0" w:line="360" w:lineRule="auto"/>
        <w:jc w:val="center"/>
        <w:rPr>
          <w:rFonts w:ascii="Arial" w:hAnsi="Arial" w:cs="Arial"/>
          <w:b/>
          <w:sz w:val="24"/>
          <w:szCs w:val="24"/>
        </w:rPr>
      </w:pPr>
    </w:p>
    <w:p w:rsidR="006E1AE5" w:rsidRPr="006E1AE5" w:rsidRDefault="006E1AE5" w:rsidP="006E1AE5">
      <w:pPr>
        <w:spacing w:after="0" w:line="240" w:lineRule="auto"/>
        <w:jc w:val="right"/>
        <w:rPr>
          <w:rFonts w:ascii="Arial" w:hAnsi="Arial" w:cs="Arial"/>
          <w:sz w:val="24"/>
          <w:szCs w:val="24"/>
        </w:rPr>
      </w:pPr>
      <w:r w:rsidRPr="006E1AE5">
        <w:rPr>
          <w:rFonts w:ascii="Arial" w:hAnsi="Arial" w:cs="Arial"/>
          <w:sz w:val="24"/>
          <w:szCs w:val="24"/>
        </w:rPr>
        <w:t>Silvio Nunes da Silva Júnior</w:t>
      </w:r>
      <w:r>
        <w:rPr>
          <w:rStyle w:val="Refdenotaderodap"/>
          <w:rFonts w:ascii="Arial" w:hAnsi="Arial" w:cs="Arial"/>
          <w:sz w:val="24"/>
          <w:szCs w:val="24"/>
        </w:rPr>
        <w:footnoteReference w:id="1"/>
      </w:r>
    </w:p>
    <w:p w:rsidR="00225F69" w:rsidRDefault="00225F69" w:rsidP="006E1AE5">
      <w:pPr>
        <w:spacing w:after="0" w:line="360" w:lineRule="auto"/>
      </w:pPr>
    </w:p>
    <w:p w:rsidR="006E1AE5" w:rsidRDefault="006E1AE5" w:rsidP="006E1AE5">
      <w:pPr>
        <w:spacing w:after="0" w:line="360" w:lineRule="auto"/>
        <w:jc w:val="both"/>
        <w:rPr>
          <w:rFonts w:ascii="Arial" w:hAnsi="Arial" w:cs="Arial"/>
          <w:b/>
          <w:sz w:val="24"/>
          <w:szCs w:val="24"/>
        </w:rPr>
      </w:pPr>
      <w:r>
        <w:rPr>
          <w:rFonts w:ascii="Arial" w:hAnsi="Arial" w:cs="Arial"/>
          <w:b/>
          <w:sz w:val="24"/>
          <w:szCs w:val="24"/>
        </w:rPr>
        <w:t xml:space="preserve">RESUMO </w:t>
      </w:r>
      <w:proofErr w:type="gramStart"/>
      <w:r>
        <w:rPr>
          <w:rFonts w:ascii="Arial" w:hAnsi="Arial" w:cs="Arial"/>
          <w:b/>
          <w:sz w:val="24"/>
          <w:szCs w:val="24"/>
        </w:rPr>
        <w:t>1</w:t>
      </w:r>
      <w:proofErr w:type="gramEnd"/>
    </w:p>
    <w:p w:rsidR="006E1AE5" w:rsidRDefault="006E1AE5" w:rsidP="006E1AE5">
      <w:pPr>
        <w:spacing w:after="0" w:line="360" w:lineRule="auto"/>
        <w:jc w:val="both"/>
        <w:rPr>
          <w:rFonts w:ascii="Arial" w:hAnsi="Arial" w:cs="Arial"/>
          <w:b/>
          <w:sz w:val="24"/>
          <w:szCs w:val="24"/>
        </w:rPr>
      </w:pPr>
      <w:r>
        <w:rPr>
          <w:rFonts w:ascii="Arial" w:hAnsi="Arial" w:cs="Arial"/>
          <w:b/>
          <w:sz w:val="24"/>
          <w:szCs w:val="24"/>
        </w:rPr>
        <w:t>TODA LÍNGUA MUDA</w:t>
      </w:r>
    </w:p>
    <w:p w:rsidR="006E1AE5" w:rsidRDefault="006E1AE5" w:rsidP="006E1AE5">
      <w:pPr>
        <w:spacing w:after="0" w:line="360" w:lineRule="auto"/>
        <w:jc w:val="both"/>
        <w:rPr>
          <w:rFonts w:ascii="Arial" w:hAnsi="Arial" w:cs="Arial"/>
          <w:sz w:val="24"/>
          <w:szCs w:val="24"/>
        </w:rPr>
      </w:pPr>
      <w:r>
        <w:rPr>
          <w:rFonts w:ascii="Arial" w:hAnsi="Arial" w:cs="Arial"/>
          <w:sz w:val="24"/>
          <w:szCs w:val="24"/>
        </w:rPr>
        <w:tab/>
        <w:t>Trata-se da mudança da língua com o passar do tempo. Onde se é feita a comparação de textos de épocas diferentes, ambos escritos em Português, textos produzidos nos dias atuais, e outros produzidos no início do século XX, alguns documentos feitos na época da chegada da família real portuguesa no Brasil, e a carta de Pero Vaz de Caminha em 1500. Diante desta comparação é vista uma grande diferença fonética e semântica, e que para fazer a leitura destes textos antigos seria necessária a ajuda de um filólogo. Ver-se então que a mudança da língua se compara com qualquer outra mudança como, por exemplo, a mudança de roupa, mudança de meios de comunicação e etc. Estes são alguns dos motivos que fazem com que linguistas defendam a ideia e que a língua muda com o tempo e varia com o espaço. Neste tópico também se é tratado da norma-padrão e a variação linguística, pelo fato de muitos falantes acharem que a norma-padrão se tornou mais rica do que as variações, para esclarecer isto o autor afirma que a norma-padrão possui apenas mais prestígio social, como também grande investimento de palavras eruditas, o que não faz com que se torne mais rica que as variações. Vale ressaltar que se uma língua indígena tiver um grande investimento, ganhará mais prestígio social e ao mesmo tempo irá se tornar uma “língua de cultura”. Um fato similar a este aconteceu na Nova Zelândia, onde a língua mais usada depois da colonização britânica é o inglês, mas antes a língua oficial do país era o maori, a qual ganhou grande investimento, se tornou uma língua de cultura, e hoje é falada pela maioria da população, como também usada em meios de comunicação, e ensinada nas escolas. Este fenômeno linguístico também aconteceu com o hebraico em Israel.</w:t>
      </w:r>
    </w:p>
    <w:p w:rsidR="006E1AE5" w:rsidRDefault="006E1AE5" w:rsidP="006E1AE5">
      <w:pPr>
        <w:spacing w:after="0" w:line="360" w:lineRule="auto"/>
        <w:jc w:val="both"/>
        <w:rPr>
          <w:rFonts w:ascii="Arial" w:hAnsi="Arial" w:cs="Arial"/>
          <w:sz w:val="24"/>
          <w:szCs w:val="24"/>
        </w:rPr>
      </w:pPr>
    </w:p>
    <w:p w:rsidR="006E1AE5" w:rsidRDefault="006E1AE5" w:rsidP="006E1AE5">
      <w:pPr>
        <w:spacing w:after="0" w:line="360" w:lineRule="auto"/>
        <w:jc w:val="both"/>
        <w:rPr>
          <w:rFonts w:ascii="Arial" w:hAnsi="Arial" w:cs="Arial"/>
          <w:sz w:val="24"/>
          <w:szCs w:val="24"/>
        </w:rPr>
      </w:pPr>
    </w:p>
    <w:p w:rsidR="006E1AE5" w:rsidRDefault="006E1AE5" w:rsidP="006E1AE5">
      <w:pPr>
        <w:spacing w:after="0" w:line="360" w:lineRule="auto"/>
        <w:jc w:val="both"/>
        <w:rPr>
          <w:rFonts w:ascii="Arial" w:hAnsi="Arial" w:cs="Arial"/>
          <w:sz w:val="24"/>
          <w:szCs w:val="24"/>
        </w:rPr>
      </w:pPr>
    </w:p>
    <w:p w:rsidR="006E1AE5" w:rsidRDefault="006E1AE5" w:rsidP="006E1AE5">
      <w:pPr>
        <w:spacing w:after="0" w:line="360" w:lineRule="auto"/>
        <w:jc w:val="both"/>
        <w:rPr>
          <w:rFonts w:ascii="Arial" w:hAnsi="Arial" w:cs="Arial"/>
          <w:b/>
          <w:sz w:val="24"/>
          <w:szCs w:val="24"/>
        </w:rPr>
      </w:pPr>
      <w:r w:rsidRPr="00A94592">
        <w:rPr>
          <w:rFonts w:ascii="Arial" w:hAnsi="Arial" w:cs="Arial"/>
          <w:b/>
          <w:sz w:val="24"/>
          <w:szCs w:val="24"/>
        </w:rPr>
        <w:lastRenderedPageBreak/>
        <w:t xml:space="preserve">RESUMO </w:t>
      </w:r>
      <w:proofErr w:type="gramStart"/>
      <w:r w:rsidRPr="00A94592">
        <w:rPr>
          <w:rFonts w:ascii="Arial" w:hAnsi="Arial" w:cs="Arial"/>
          <w:b/>
          <w:sz w:val="24"/>
          <w:szCs w:val="24"/>
        </w:rPr>
        <w:t>2</w:t>
      </w:r>
      <w:proofErr w:type="gramEnd"/>
      <w:r w:rsidRPr="00A94592">
        <w:rPr>
          <w:rFonts w:ascii="Arial" w:hAnsi="Arial" w:cs="Arial"/>
          <w:b/>
          <w:sz w:val="24"/>
          <w:szCs w:val="24"/>
        </w:rPr>
        <w:t>.</w:t>
      </w:r>
    </w:p>
    <w:p w:rsidR="006E1AE5" w:rsidRDefault="006E1AE5" w:rsidP="006E1AE5">
      <w:pPr>
        <w:spacing w:after="0" w:line="360" w:lineRule="auto"/>
        <w:jc w:val="both"/>
        <w:rPr>
          <w:rFonts w:ascii="Arial" w:hAnsi="Arial" w:cs="Arial"/>
          <w:b/>
          <w:sz w:val="24"/>
          <w:szCs w:val="24"/>
        </w:rPr>
      </w:pPr>
      <w:r>
        <w:rPr>
          <w:rFonts w:ascii="Arial" w:hAnsi="Arial" w:cs="Arial"/>
          <w:b/>
          <w:sz w:val="24"/>
          <w:szCs w:val="24"/>
        </w:rPr>
        <w:t>HISTÓRIA DA NORMA PADRÃO.</w:t>
      </w:r>
    </w:p>
    <w:p w:rsidR="006E1AE5" w:rsidRDefault="006E1AE5" w:rsidP="006E1AE5">
      <w:pPr>
        <w:spacing w:after="0" w:line="360" w:lineRule="auto"/>
        <w:jc w:val="both"/>
        <w:rPr>
          <w:rFonts w:ascii="Arial" w:hAnsi="Arial" w:cs="Arial"/>
          <w:sz w:val="24"/>
          <w:szCs w:val="24"/>
        </w:rPr>
      </w:pPr>
      <w:r>
        <w:rPr>
          <w:rFonts w:ascii="Arial" w:hAnsi="Arial" w:cs="Arial"/>
          <w:sz w:val="24"/>
          <w:szCs w:val="24"/>
        </w:rPr>
        <w:tab/>
        <w:t xml:space="preserve">A norma-padrão quando estabelecida passa a ser muito valorizada, ou seja, ganha muito prestígio social, e faz com que as variedades linguísticas sejam consideradas “erradas”. Para compor uma norma padrão, é necessário o uso de algumas variedades que serviram como base, as quais são escolhidas por diversos motivos. Para a escolha destas variedades não são levadas em conta as qualidades inerentes, internas e linguísticas, o que será levado em conta será o prestígio social que esta variação adquiriu até então. Um exempla de variação que se tornou língua padrão aconteceu com o idioma hoje conhecido com italiano, o qual era usado apenas em uma região da Itália, esta região conhecida como Toscana, foi palco de transformações </w:t>
      </w:r>
      <w:proofErr w:type="gramStart"/>
      <w:r>
        <w:rPr>
          <w:rFonts w:ascii="Arial" w:hAnsi="Arial" w:cs="Arial"/>
          <w:sz w:val="24"/>
          <w:szCs w:val="24"/>
        </w:rPr>
        <w:t>históricas, como o Renascimento, local onde viveu Leonardo da Vinci, Michelangelo e Botticelli, com isso, ver-se que a Toscana ganhou muito prestígio social, e a variação linguística</w:t>
      </w:r>
      <w:proofErr w:type="gramEnd"/>
      <w:r>
        <w:rPr>
          <w:rFonts w:ascii="Arial" w:hAnsi="Arial" w:cs="Arial"/>
          <w:sz w:val="24"/>
          <w:szCs w:val="24"/>
        </w:rPr>
        <w:t xml:space="preserve"> até então usada exclusivamente nesta região, passou a ser norma-padrão de todo o país da Itália. Já no Brasil, devido à colonização do Nordeste, seguido pela descoberta do ouro em Minas Gerais, que resultou na transferência da capital até então Salvador, para o Rio de Janeiro, logo depois a grande expansão industrial em São Paulo. Com isso, ver-se que estas regiões do Brasil passaram por muitas mudanças, por isso, passaram a ser mais valorizadas, e </w:t>
      </w:r>
      <w:proofErr w:type="gramStart"/>
      <w:r>
        <w:rPr>
          <w:rFonts w:ascii="Arial" w:hAnsi="Arial" w:cs="Arial"/>
          <w:sz w:val="24"/>
          <w:szCs w:val="24"/>
        </w:rPr>
        <w:t>adquiriram</w:t>
      </w:r>
      <w:proofErr w:type="gramEnd"/>
      <w:r>
        <w:rPr>
          <w:rFonts w:ascii="Arial" w:hAnsi="Arial" w:cs="Arial"/>
          <w:sz w:val="24"/>
          <w:szCs w:val="24"/>
        </w:rPr>
        <w:t xml:space="preserve"> prestígio social, com isso o português falado no Rio de Janeiro, São Paulo e Belo Horizonte, passou a ser considerado português-padrão. Por esta razão, as variações faladas por nordestinos, ou pessoas da zona rural, passam a ser motivo do preconceito linguístico, partindo de falantes da até então norma-padrão, que julgam as variações como “engraçadas” e “erradas”.</w:t>
      </w:r>
    </w:p>
    <w:p w:rsidR="006E1AE5" w:rsidRDefault="006E1AE5" w:rsidP="006E1AE5">
      <w:pPr>
        <w:spacing w:after="0" w:line="360" w:lineRule="auto"/>
        <w:jc w:val="both"/>
        <w:rPr>
          <w:rFonts w:ascii="Arial" w:hAnsi="Arial" w:cs="Arial"/>
          <w:sz w:val="24"/>
          <w:szCs w:val="24"/>
        </w:rPr>
      </w:pPr>
    </w:p>
    <w:p w:rsidR="006E1AE5" w:rsidRPr="006B6177" w:rsidRDefault="006E1AE5" w:rsidP="006E1AE5">
      <w:pPr>
        <w:spacing w:after="0" w:line="360" w:lineRule="auto"/>
        <w:jc w:val="both"/>
        <w:rPr>
          <w:rFonts w:ascii="Arial" w:hAnsi="Arial" w:cs="Arial"/>
          <w:b/>
          <w:sz w:val="24"/>
          <w:szCs w:val="24"/>
        </w:rPr>
      </w:pPr>
      <w:r w:rsidRPr="006B6177">
        <w:rPr>
          <w:rFonts w:ascii="Arial" w:hAnsi="Arial" w:cs="Arial"/>
          <w:b/>
          <w:sz w:val="24"/>
          <w:szCs w:val="24"/>
        </w:rPr>
        <w:t xml:space="preserve">RESUMO </w:t>
      </w:r>
      <w:proofErr w:type="gramStart"/>
      <w:r w:rsidRPr="006B6177">
        <w:rPr>
          <w:rFonts w:ascii="Arial" w:hAnsi="Arial" w:cs="Arial"/>
          <w:b/>
          <w:sz w:val="24"/>
          <w:szCs w:val="24"/>
        </w:rPr>
        <w:t>3</w:t>
      </w:r>
      <w:proofErr w:type="gramEnd"/>
    </w:p>
    <w:p w:rsidR="006E1AE5" w:rsidRDefault="006E1AE5" w:rsidP="006E1AE5">
      <w:pPr>
        <w:spacing w:after="0" w:line="360" w:lineRule="auto"/>
        <w:jc w:val="both"/>
        <w:rPr>
          <w:rFonts w:ascii="Arial" w:hAnsi="Arial" w:cs="Arial"/>
          <w:b/>
          <w:sz w:val="24"/>
          <w:szCs w:val="24"/>
        </w:rPr>
      </w:pPr>
      <w:r w:rsidRPr="006B6177">
        <w:rPr>
          <w:rFonts w:ascii="Arial" w:hAnsi="Arial" w:cs="Arial"/>
          <w:b/>
          <w:sz w:val="24"/>
          <w:szCs w:val="24"/>
        </w:rPr>
        <w:t>QUEM FALA O PNP.</w:t>
      </w:r>
    </w:p>
    <w:p w:rsidR="006E1AE5" w:rsidRDefault="006E1AE5" w:rsidP="006E1AE5">
      <w:pPr>
        <w:spacing w:after="0" w:line="360" w:lineRule="auto"/>
        <w:jc w:val="both"/>
        <w:rPr>
          <w:rFonts w:ascii="Arial" w:hAnsi="Arial" w:cs="Arial"/>
          <w:sz w:val="24"/>
          <w:szCs w:val="24"/>
        </w:rPr>
      </w:pPr>
      <w:r>
        <w:rPr>
          <w:rFonts w:ascii="Arial" w:hAnsi="Arial" w:cs="Arial"/>
          <w:sz w:val="24"/>
          <w:szCs w:val="24"/>
        </w:rPr>
        <w:tab/>
        <w:t xml:space="preserve">O chamado português-padrão é usado por falantes pertencentes às classes sociais mais favorecidas, ou seja, pessoas com um nível socioeconômico e de escolaridade maior. Os falantes do português não padrão, conhecido com PNP, são pessoas de classes sociais mais desfavorecidas, como moradores da zona rural, e crianças pobres que frequentam escolas públicas, os quais são vítimas de um tipo de preconceito muito visto no Brasil, o preconceito linguístico. A prática do preconceito linguístico principalmente com crianças geram consequências muito </w:t>
      </w:r>
      <w:r>
        <w:rPr>
          <w:rFonts w:ascii="Arial" w:hAnsi="Arial" w:cs="Arial"/>
          <w:sz w:val="24"/>
          <w:szCs w:val="24"/>
        </w:rPr>
        <w:lastRenderedPageBreak/>
        <w:t>graves na vida social e escolar, na escola, a prática do preconceito linguístico vez por parte dos professores, psicólogos escolares, dentre outros. Para eles, pessoas que usam o PNP são “deficientes linguísticos” pelo fato de não usar o português-padrão, isso prejudica demais o rendimento escolar do aluno, já que, sendo vítima deste preconceito ele irá se sentir rejeitado, se achando incapaz de aprender algo, este é um dos motivos que fazem com que alunos pobres desistam de estudar, com isso, ver-se que a escola procura valorizar os alunos que já possuem uma bagagem linguística.</w:t>
      </w:r>
    </w:p>
    <w:p w:rsidR="006E1AE5" w:rsidRDefault="006E1AE5" w:rsidP="006E1AE5">
      <w:pPr>
        <w:spacing w:after="0" w:line="360" w:lineRule="auto"/>
        <w:jc w:val="both"/>
        <w:rPr>
          <w:rFonts w:ascii="Arial" w:hAnsi="Arial" w:cs="Arial"/>
          <w:sz w:val="24"/>
          <w:szCs w:val="24"/>
        </w:rPr>
      </w:pPr>
    </w:p>
    <w:p w:rsidR="006E1AE5" w:rsidRPr="001D1CA9" w:rsidRDefault="006E1AE5" w:rsidP="006E1AE5">
      <w:pPr>
        <w:spacing w:after="0" w:line="360" w:lineRule="auto"/>
        <w:jc w:val="both"/>
        <w:rPr>
          <w:rFonts w:ascii="Arial" w:hAnsi="Arial" w:cs="Arial"/>
          <w:b/>
          <w:sz w:val="24"/>
          <w:szCs w:val="24"/>
        </w:rPr>
      </w:pPr>
      <w:r w:rsidRPr="001D1CA9">
        <w:rPr>
          <w:rFonts w:ascii="Arial" w:hAnsi="Arial" w:cs="Arial"/>
          <w:b/>
          <w:sz w:val="24"/>
          <w:szCs w:val="24"/>
        </w:rPr>
        <w:t xml:space="preserve">RESUMO </w:t>
      </w:r>
      <w:proofErr w:type="gramStart"/>
      <w:r w:rsidRPr="001D1CA9">
        <w:rPr>
          <w:rFonts w:ascii="Arial" w:hAnsi="Arial" w:cs="Arial"/>
          <w:b/>
          <w:sz w:val="24"/>
          <w:szCs w:val="24"/>
        </w:rPr>
        <w:t>4</w:t>
      </w:r>
      <w:proofErr w:type="gramEnd"/>
    </w:p>
    <w:p w:rsidR="006E1AE5" w:rsidRDefault="006E1AE5" w:rsidP="006E1AE5">
      <w:pPr>
        <w:spacing w:after="0" w:line="360" w:lineRule="auto"/>
        <w:jc w:val="both"/>
        <w:rPr>
          <w:rFonts w:ascii="Arial" w:hAnsi="Arial" w:cs="Arial"/>
          <w:b/>
          <w:sz w:val="24"/>
          <w:szCs w:val="24"/>
        </w:rPr>
      </w:pPr>
      <w:r w:rsidRPr="001D1CA9">
        <w:rPr>
          <w:rFonts w:ascii="Arial" w:hAnsi="Arial" w:cs="Arial"/>
          <w:b/>
          <w:sz w:val="24"/>
          <w:szCs w:val="24"/>
        </w:rPr>
        <w:t>CARACTERÍSTICAS DO PNP</w:t>
      </w:r>
    </w:p>
    <w:p w:rsidR="006E1AE5" w:rsidRDefault="006E1AE5" w:rsidP="006E1AE5">
      <w:pPr>
        <w:spacing w:after="0" w:line="360" w:lineRule="auto"/>
        <w:jc w:val="both"/>
        <w:rPr>
          <w:rFonts w:ascii="Arial" w:hAnsi="Arial" w:cs="Arial"/>
          <w:sz w:val="24"/>
          <w:szCs w:val="24"/>
        </w:rPr>
      </w:pPr>
      <w:r>
        <w:rPr>
          <w:rFonts w:ascii="Arial" w:hAnsi="Arial" w:cs="Arial"/>
          <w:sz w:val="24"/>
          <w:szCs w:val="24"/>
        </w:rPr>
        <w:tab/>
        <w:t xml:space="preserve">O PNP (Português não padrão) se torna natural, pelo fato de fazer com que os falantes sigam as variações linguísticas automaticamente, já que o PP se torna artificial por ditar regras que devem ser memorizadas pelos falantes. O português não padrão é passado de geração para geração, os pais herdam dos avós, os filhos herdam dos pais, como também pode ser passado por pessoas da mesma classe social. As regras do PNP são adquiridas pelos falantes no dia-a-dia, ao contrário das regras do PP que devem ser decoradas, o PNP procura eliminar as regras que se repetem, seguindo apenas o que se faz necessário. </w:t>
      </w:r>
    </w:p>
    <w:p w:rsidR="006E1AE5" w:rsidRDefault="006E1AE5" w:rsidP="006E1AE5">
      <w:pPr>
        <w:spacing w:after="0" w:line="360" w:lineRule="auto"/>
        <w:jc w:val="both"/>
        <w:rPr>
          <w:rFonts w:ascii="Arial" w:hAnsi="Arial" w:cs="Arial"/>
          <w:sz w:val="24"/>
          <w:szCs w:val="24"/>
        </w:rPr>
      </w:pPr>
    </w:p>
    <w:p w:rsidR="006E1AE5" w:rsidRPr="006D362F" w:rsidRDefault="006E1AE5" w:rsidP="006E1AE5">
      <w:pPr>
        <w:spacing w:after="0" w:line="360" w:lineRule="auto"/>
        <w:jc w:val="both"/>
        <w:rPr>
          <w:rFonts w:ascii="Arial" w:hAnsi="Arial" w:cs="Arial"/>
          <w:b/>
          <w:sz w:val="24"/>
          <w:szCs w:val="24"/>
        </w:rPr>
      </w:pPr>
      <w:r w:rsidRPr="006D362F">
        <w:rPr>
          <w:rFonts w:ascii="Arial" w:hAnsi="Arial" w:cs="Arial"/>
          <w:b/>
          <w:sz w:val="24"/>
          <w:szCs w:val="24"/>
        </w:rPr>
        <w:t xml:space="preserve">RESUMO </w:t>
      </w:r>
      <w:proofErr w:type="gramStart"/>
      <w:r w:rsidRPr="006D362F">
        <w:rPr>
          <w:rFonts w:ascii="Arial" w:hAnsi="Arial" w:cs="Arial"/>
          <w:b/>
          <w:sz w:val="24"/>
          <w:szCs w:val="24"/>
        </w:rPr>
        <w:t>5</w:t>
      </w:r>
      <w:proofErr w:type="gramEnd"/>
    </w:p>
    <w:p w:rsidR="006E1AE5" w:rsidRDefault="006E1AE5" w:rsidP="006E1AE5">
      <w:pPr>
        <w:spacing w:after="0" w:line="360" w:lineRule="auto"/>
        <w:jc w:val="both"/>
        <w:rPr>
          <w:rFonts w:ascii="Arial" w:hAnsi="Arial" w:cs="Arial"/>
          <w:b/>
          <w:sz w:val="24"/>
          <w:szCs w:val="24"/>
        </w:rPr>
      </w:pPr>
      <w:r w:rsidRPr="006D362F">
        <w:rPr>
          <w:rFonts w:ascii="Arial" w:hAnsi="Arial" w:cs="Arial"/>
          <w:b/>
          <w:sz w:val="24"/>
          <w:szCs w:val="24"/>
        </w:rPr>
        <w:t>PP E PNP: MAIS SEMELHANÇAS DO QUE DIFERENÇAS</w:t>
      </w:r>
    </w:p>
    <w:p w:rsidR="006E1AE5" w:rsidRDefault="006E1AE5" w:rsidP="006E1AE5">
      <w:pPr>
        <w:spacing w:after="0" w:line="360" w:lineRule="auto"/>
        <w:jc w:val="both"/>
        <w:rPr>
          <w:rFonts w:ascii="Arial" w:hAnsi="Arial" w:cs="Arial"/>
          <w:sz w:val="24"/>
          <w:szCs w:val="24"/>
        </w:rPr>
      </w:pPr>
      <w:r>
        <w:rPr>
          <w:rFonts w:ascii="Arial" w:hAnsi="Arial" w:cs="Arial"/>
          <w:sz w:val="24"/>
          <w:szCs w:val="24"/>
        </w:rPr>
        <w:tab/>
        <w:t xml:space="preserve">As semelhanças vistas entre o PP e o PNP, só existem diferenças pelo fato de que o PP é mais padronizado, e o PNP é menos. A semelhança pode ser vista quando pensamos que um morador do sul, pode se comunicar tranquilamente com um falante do norte ou nordeste, a única a ser vista é do sotaque que varia de região para região. Visto um grau de semelhança linguística muito grande, é feito um questionamento: Já que há tantas semelhanças, por que ainda se pratica o preconceito linguístico? As pessoas que praticam este tipo de preconceito procuram destacar exclusivamente as diferenças, não as semelhanças, por isso ver-se que as pessoas se importam mais com as diferenças sociais do que mesmo as linguísticas, </w:t>
      </w:r>
      <w:proofErr w:type="gramStart"/>
      <w:r>
        <w:rPr>
          <w:rFonts w:ascii="Arial" w:hAnsi="Arial" w:cs="Arial"/>
          <w:sz w:val="24"/>
          <w:szCs w:val="24"/>
        </w:rPr>
        <w:t>é possível</w:t>
      </w:r>
      <w:proofErr w:type="gramEnd"/>
      <w:r>
        <w:rPr>
          <w:rFonts w:ascii="Arial" w:hAnsi="Arial" w:cs="Arial"/>
          <w:sz w:val="24"/>
          <w:szCs w:val="24"/>
        </w:rPr>
        <w:t xml:space="preserve"> ver que quem pratica o preconceito linguístico procura enfatizar a diferença regional, como por exemplo: o que lá se fala “</w:t>
      </w:r>
      <w:proofErr w:type="spellStart"/>
      <w:r>
        <w:rPr>
          <w:rFonts w:ascii="Arial" w:hAnsi="Arial" w:cs="Arial"/>
          <w:sz w:val="24"/>
          <w:szCs w:val="24"/>
        </w:rPr>
        <w:t>culé</w:t>
      </w:r>
      <w:proofErr w:type="spellEnd"/>
      <w:r>
        <w:rPr>
          <w:rFonts w:ascii="Arial" w:hAnsi="Arial" w:cs="Arial"/>
          <w:sz w:val="24"/>
          <w:szCs w:val="24"/>
        </w:rPr>
        <w:t>”, aqui se fala “colher”, ou seja, procuram enfatizar a diferença regional do que mesmo a linguística.</w:t>
      </w:r>
    </w:p>
    <w:p w:rsidR="006E1AE5" w:rsidRPr="00897858" w:rsidRDefault="006E1AE5" w:rsidP="006E1AE5">
      <w:pPr>
        <w:spacing w:after="0" w:line="360" w:lineRule="auto"/>
        <w:jc w:val="both"/>
        <w:rPr>
          <w:rFonts w:ascii="Arial" w:hAnsi="Arial" w:cs="Arial"/>
          <w:b/>
          <w:sz w:val="24"/>
          <w:szCs w:val="24"/>
        </w:rPr>
      </w:pPr>
      <w:r w:rsidRPr="00897858">
        <w:rPr>
          <w:rFonts w:ascii="Arial" w:hAnsi="Arial" w:cs="Arial"/>
          <w:b/>
          <w:sz w:val="24"/>
          <w:szCs w:val="24"/>
        </w:rPr>
        <w:lastRenderedPageBreak/>
        <w:t xml:space="preserve">RESUMO </w:t>
      </w:r>
      <w:proofErr w:type="gramStart"/>
      <w:r w:rsidRPr="00897858">
        <w:rPr>
          <w:rFonts w:ascii="Arial" w:hAnsi="Arial" w:cs="Arial"/>
          <w:b/>
          <w:sz w:val="24"/>
          <w:szCs w:val="24"/>
        </w:rPr>
        <w:t>6</w:t>
      </w:r>
      <w:proofErr w:type="gramEnd"/>
    </w:p>
    <w:p w:rsidR="006E1AE5" w:rsidRDefault="006E1AE5" w:rsidP="006E1AE5">
      <w:pPr>
        <w:spacing w:after="0" w:line="360" w:lineRule="auto"/>
        <w:jc w:val="both"/>
        <w:rPr>
          <w:rFonts w:ascii="Arial" w:hAnsi="Arial" w:cs="Arial"/>
          <w:b/>
          <w:sz w:val="24"/>
          <w:szCs w:val="24"/>
        </w:rPr>
      </w:pPr>
      <w:r w:rsidRPr="00897858">
        <w:rPr>
          <w:rFonts w:ascii="Arial" w:hAnsi="Arial" w:cs="Arial"/>
          <w:b/>
          <w:sz w:val="24"/>
          <w:szCs w:val="24"/>
        </w:rPr>
        <w:t>DO LATIM VULGAR AO PORTUGUÊS NÃO PADRÃO</w:t>
      </w:r>
    </w:p>
    <w:p w:rsidR="006E1AE5" w:rsidRDefault="006E1AE5" w:rsidP="006E1AE5">
      <w:pPr>
        <w:spacing w:after="0" w:line="360" w:lineRule="auto"/>
        <w:jc w:val="both"/>
        <w:rPr>
          <w:rFonts w:ascii="Arial" w:hAnsi="Arial" w:cs="Arial"/>
          <w:sz w:val="24"/>
          <w:szCs w:val="24"/>
        </w:rPr>
      </w:pPr>
      <w:r>
        <w:rPr>
          <w:rFonts w:ascii="Arial" w:hAnsi="Arial" w:cs="Arial"/>
          <w:sz w:val="24"/>
          <w:szCs w:val="24"/>
        </w:rPr>
        <w:tab/>
        <w:t xml:space="preserve">Na época das divisões de território, as províncias, a língua oficial usada na época era o latim clássico, as províncias eram ocupadas por comerciantes, agricultores e etc. Estas pessoas não falavam o mesmo latim que as autoridades da época, ou como os filósofos ilustres que lá viviam, os habitantes das províncias falavam um latim mais simplificado, sem obedecer tantas regras ditadas pelo latim clássico, como o português padrão de hoje. Este latim simplificado foi chamado de latim vulgar, por usar uma variação do latim clássico, o latim vulgar quando tratado nos dias de hoje, se compara com o português não padrão, o qual não obedece às regras do português padrão. </w:t>
      </w:r>
    </w:p>
    <w:p w:rsidR="006E1AE5" w:rsidRDefault="006E1AE5" w:rsidP="006E1AE5">
      <w:pPr>
        <w:spacing w:after="0" w:line="480" w:lineRule="auto"/>
        <w:jc w:val="both"/>
        <w:rPr>
          <w:rFonts w:ascii="Arial" w:hAnsi="Arial" w:cs="Arial"/>
          <w:sz w:val="24"/>
          <w:szCs w:val="24"/>
        </w:rPr>
      </w:pPr>
    </w:p>
    <w:p w:rsidR="006E1AE5" w:rsidRPr="0011799D" w:rsidRDefault="006E1AE5" w:rsidP="006E1AE5">
      <w:pPr>
        <w:spacing w:after="0" w:line="360" w:lineRule="auto"/>
        <w:jc w:val="both"/>
        <w:rPr>
          <w:rFonts w:ascii="Arial" w:hAnsi="Arial" w:cs="Arial"/>
          <w:b/>
          <w:sz w:val="24"/>
          <w:szCs w:val="24"/>
        </w:rPr>
      </w:pPr>
      <w:r w:rsidRPr="0011799D">
        <w:rPr>
          <w:rFonts w:ascii="Arial" w:hAnsi="Arial" w:cs="Arial"/>
          <w:b/>
          <w:sz w:val="24"/>
          <w:szCs w:val="24"/>
        </w:rPr>
        <w:t>REFERÊNCIA</w:t>
      </w:r>
    </w:p>
    <w:p w:rsidR="006E1AE5" w:rsidRDefault="006E1AE5" w:rsidP="006E1AE5">
      <w:pPr>
        <w:spacing w:after="0" w:line="480" w:lineRule="auto"/>
        <w:jc w:val="both"/>
        <w:rPr>
          <w:rFonts w:ascii="Arial" w:hAnsi="Arial" w:cs="Arial"/>
          <w:sz w:val="24"/>
          <w:szCs w:val="24"/>
        </w:rPr>
      </w:pPr>
    </w:p>
    <w:p w:rsidR="006E1AE5" w:rsidRPr="00897858" w:rsidRDefault="006E1AE5" w:rsidP="006E1AE5">
      <w:pPr>
        <w:spacing w:after="0" w:line="360" w:lineRule="auto"/>
        <w:rPr>
          <w:rFonts w:ascii="Arial" w:hAnsi="Arial" w:cs="Arial"/>
          <w:sz w:val="24"/>
          <w:szCs w:val="24"/>
        </w:rPr>
      </w:pPr>
      <w:r>
        <w:rPr>
          <w:rFonts w:ascii="Arial" w:hAnsi="Arial" w:cs="Arial"/>
          <w:sz w:val="24"/>
          <w:szCs w:val="24"/>
        </w:rPr>
        <w:t>BAGNO, Marcos. A língua de Eulália: novela sociolinguística, 17. Ed., 2ª reimpressão. São Paulo: Contexto, 2013.</w:t>
      </w:r>
    </w:p>
    <w:p w:rsidR="006E1AE5" w:rsidRDefault="006E1AE5" w:rsidP="006E1AE5">
      <w:pPr>
        <w:spacing w:after="0"/>
      </w:pPr>
    </w:p>
    <w:sectPr w:rsidR="006E1AE5" w:rsidSect="006E1AE5">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925" w:rsidRDefault="00053925" w:rsidP="006E1AE5">
      <w:pPr>
        <w:spacing w:after="0" w:line="240" w:lineRule="auto"/>
      </w:pPr>
      <w:r>
        <w:separator/>
      </w:r>
    </w:p>
  </w:endnote>
  <w:endnote w:type="continuationSeparator" w:id="0">
    <w:p w:rsidR="00053925" w:rsidRDefault="00053925" w:rsidP="006E1A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925" w:rsidRDefault="00053925" w:rsidP="006E1AE5">
      <w:pPr>
        <w:spacing w:after="0" w:line="240" w:lineRule="auto"/>
      </w:pPr>
      <w:r>
        <w:separator/>
      </w:r>
    </w:p>
  </w:footnote>
  <w:footnote w:type="continuationSeparator" w:id="0">
    <w:p w:rsidR="00053925" w:rsidRDefault="00053925" w:rsidP="006E1AE5">
      <w:pPr>
        <w:spacing w:after="0" w:line="240" w:lineRule="auto"/>
      </w:pPr>
      <w:r>
        <w:continuationSeparator/>
      </w:r>
    </w:p>
  </w:footnote>
  <w:footnote w:id="1">
    <w:p w:rsidR="006E1AE5" w:rsidRDefault="006E1AE5">
      <w:pPr>
        <w:pStyle w:val="Textodenotaderodap"/>
      </w:pPr>
      <w:r>
        <w:rPr>
          <w:rStyle w:val="Refdenotaderodap"/>
        </w:rPr>
        <w:footnoteRef/>
      </w:r>
      <w:r>
        <w:t xml:space="preserve"> </w:t>
      </w:r>
      <w:r w:rsidRPr="005A2C9F">
        <w:rPr>
          <w:rFonts w:ascii="Arial" w:hAnsi="Arial" w:cs="Arial"/>
        </w:rPr>
        <w:t>Graduando do curso de Letras: Português e suas respectivas literaturas pela Universid</w:t>
      </w:r>
      <w:r>
        <w:rPr>
          <w:rFonts w:ascii="Arial" w:hAnsi="Arial" w:cs="Arial"/>
        </w:rPr>
        <w:t>ade Estadual de Alagoas – UNEAL.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E1AE5"/>
    <w:rsid w:val="00000C02"/>
    <w:rsid w:val="00004C40"/>
    <w:rsid w:val="00004F2D"/>
    <w:rsid w:val="00006FFA"/>
    <w:rsid w:val="00007E37"/>
    <w:rsid w:val="00012432"/>
    <w:rsid w:val="00015279"/>
    <w:rsid w:val="000261B7"/>
    <w:rsid w:val="000266EC"/>
    <w:rsid w:val="00027172"/>
    <w:rsid w:val="00033E36"/>
    <w:rsid w:val="00035247"/>
    <w:rsid w:val="00035D4B"/>
    <w:rsid w:val="000376FD"/>
    <w:rsid w:val="00037C9F"/>
    <w:rsid w:val="000413AB"/>
    <w:rsid w:val="0004424F"/>
    <w:rsid w:val="000468C1"/>
    <w:rsid w:val="00050FC1"/>
    <w:rsid w:val="000516D3"/>
    <w:rsid w:val="00053925"/>
    <w:rsid w:val="000544C9"/>
    <w:rsid w:val="00056BCA"/>
    <w:rsid w:val="00056FE8"/>
    <w:rsid w:val="00066CF9"/>
    <w:rsid w:val="00072091"/>
    <w:rsid w:val="000732FF"/>
    <w:rsid w:val="000753DF"/>
    <w:rsid w:val="000767BF"/>
    <w:rsid w:val="0007762A"/>
    <w:rsid w:val="00077EC6"/>
    <w:rsid w:val="0008130B"/>
    <w:rsid w:val="000826E8"/>
    <w:rsid w:val="0008288D"/>
    <w:rsid w:val="00084E04"/>
    <w:rsid w:val="00085160"/>
    <w:rsid w:val="000853BF"/>
    <w:rsid w:val="000863F8"/>
    <w:rsid w:val="0008747B"/>
    <w:rsid w:val="00095131"/>
    <w:rsid w:val="000A6097"/>
    <w:rsid w:val="000A64D2"/>
    <w:rsid w:val="000A6CBE"/>
    <w:rsid w:val="000B0A26"/>
    <w:rsid w:val="000C0320"/>
    <w:rsid w:val="000C0397"/>
    <w:rsid w:val="000C4252"/>
    <w:rsid w:val="000C482E"/>
    <w:rsid w:val="000C5B72"/>
    <w:rsid w:val="000C7AF6"/>
    <w:rsid w:val="000D4CF1"/>
    <w:rsid w:val="000D7CC1"/>
    <w:rsid w:val="000E02BE"/>
    <w:rsid w:val="000F32A3"/>
    <w:rsid w:val="000F3851"/>
    <w:rsid w:val="000F3ABF"/>
    <w:rsid w:val="000F5993"/>
    <w:rsid w:val="00107515"/>
    <w:rsid w:val="00113C4F"/>
    <w:rsid w:val="00113C73"/>
    <w:rsid w:val="00115087"/>
    <w:rsid w:val="0011560A"/>
    <w:rsid w:val="00115684"/>
    <w:rsid w:val="00115F2F"/>
    <w:rsid w:val="0012048F"/>
    <w:rsid w:val="00120794"/>
    <w:rsid w:val="0012296B"/>
    <w:rsid w:val="00123152"/>
    <w:rsid w:val="00124888"/>
    <w:rsid w:val="00126B19"/>
    <w:rsid w:val="00126D69"/>
    <w:rsid w:val="001275BF"/>
    <w:rsid w:val="00127C2B"/>
    <w:rsid w:val="00130D6F"/>
    <w:rsid w:val="00131647"/>
    <w:rsid w:val="001317E2"/>
    <w:rsid w:val="00133245"/>
    <w:rsid w:val="0013362B"/>
    <w:rsid w:val="001367DD"/>
    <w:rsid w:val="00137413"/>
    <w:rsid w:val="0013747B"/>
    <w:rsid w:val="00140505"/>
    <w:rsid w:val="001410F2"/>
    <w:rsid w:val="001435AF"/>
    <w:rsid w:val="00144DB3"/>
    <w:rsid w:val="001537A2"/>
    <w:rsid w:val="00153DD8"/>
    <w:rsid w:val="00154A33"/>
    <w:rsid w:val="0015580F"/>
    <w:rsid w:val="00157866"/>
    <w:rsid w:val="00162BE1"/>
    <w:rsid w:val="00163213"/>
    <w:rsid w:val="00166AC8"/>
    <w:rsid w:val="001675C5"/>
    <w:rsid w:val="00173EBF"/>
    <w:rsid w:val="00175F2B"/>
    <w:rsid w:val="00181A0D"/>
    <w:rsid w:val="001833EE"/>
    <w:rsid w:val="00184C8E"/>
    <w:rsid w:val="001872A0"/>
    <w:rsid w:val="001878D1"/>
    <w:rsid w:val="0019147A"/>
    <w:rsid w:val="00192CDB"/>
    <w:rsid w:val="001945BD"/>
    <w:rsid w:val="001A0BF8"/>
    <w:rsid w:val="001A1B95"/>
    <w:rsid w:val="001A694C"/>
    <w:rsid w:val="001A6A2A"/>
    <w:rsid w:val="001A6E55"/>
    <w:rsid w:val="001A7D68"/>
    <w:rsid w:val="001C1555"/>
    <w:rsid w:val="001C16E0"/>
    <w:rsid w:val="001C454A"/>
    <w:rsid w:val="001D0CD1"/>
    <w:rsid w:val="001D2C4A"/>
    <w:rsid w:val="001D6246"/>
    <w:rsid w:val="001E0C5F"/>
    <w:rsid w:val="001E11DF"/>
    <w:rsid w:val="001E3CD4"/>
    <w:rsid w:val="001E6628"/>
    <w:rsid w:val="001E6B36"/>
    <w:rsid w:val="001F3876"/>
    <w:rsid w:val="00200828"/>
    <w:rsid w:val="00204D1E"/>
    <w:rsid w:val="00205E08"/>
    <w:rsid w:val="00207508"/>
    <w:rsid w:val="00210285"/>
    <w:rsid w:val="002124E3"/>
    <w:rsid w:val="002136B0"/>
    <w:rsid w:val="00215E3F"/>
    <w:rsid w:val="00216045"/>
    <w:rsid w:val="00217BF1"/>
    <w:rsid w:val="00220493"/>
    <w:rsid w:val="00220EFC"/>
    <w:rsid w:val="00221FFB"/>
    <w:rsid w:val="00223B89"/>
    <w:rsid w:val="00224224"/>
    <w:rsid w:val="00225F69"/>
    <w:rsid w:val="00226450"/>
    <w:rsid w:val="0023152E"/>
    <w:rsid w:val="00235E7D"/>
    <w:rsid w:val="0024202F"/>
    <w:rsid w:val="0024626F"/>
    <w:rsid w:val="00246CE9"/>
    <w:rsid w:val="00247D40"/>
    <w:rsid w:val="00251100"/>
    <w:rsid w:val="00251337"/>
    <w:rsid w:val="00256129"/>
    <w:rsid w:val="00256E2E"/>
    <w:rsid w:val="00257A06"/>
    <w:rsid w:val="00261B4D"/>
    <w:rsid w:val="0026217C"/>
    <w:rsid w:val="00262421"/>
    <w:rsid w:val="0026452C"/>
    <w:rsid w:val="00265D0B"/>
    <w:rsid w:val="00265D9D"/>
    <w:rsid w:val="00266B5B"/>
    <w:rsid w:val="00271E63"/>
    <w:rsid w:val="0027556F"/>
    <w:rsid w:val="00281BF0"/>
    <w:rsid w:val="002822CC"/>
    <w:rsid w:val="00283588"/>
    <w:rsid w:val="00283E49"/>
    <w:rsid w:val="00284455"/>
    <w:rsid w:val="00287334"/>
    <w:rsid w:val="00290AC4"/>
    <w:rsid w:val="00293162"/>
    <w:rsid w:val="002A1C56"/>
    <w:rsid w:val="002A2899"/>
    <w:rsid w:val="002A2B77"/>
    <w:rsid w:val="002A2D3F"/>
    <w:rsid w:val="002A32A3"/>
    <w:rsid w:val="002B4170"/>
    <w:rsid w:val="002B475E"/>
    <w:rsid w:val="002B65A1"/>
    <w:rsid w:val="002B6B18"/>
    <w:rsid w:val="002B72DA"/>
    <w:rsid w:val="002B77E6"/>
    <w:rsid w:val="002C09D2"/>
    <w:rsid w:val="002C31B6"/>
    <w:rsid w:val="002C4481"/>
    <w:rsid w:val="002C5943"/>
    <w:rsid w:val="002C5CB3"/>
    <w:rsid w:val="002C67F0"/>
    <w:rsid w:val="002D0888"/>
    <w:rsid w:val="002D0BC1"/>
    <w:rsid w:val="002D296A"/>
    <w:rsid w:val="002D2AC0"/>
    <w:rsid w:val="002D3266"/>
    <w:rsid w:val="002D3C54"/>
    <w:rsid w:val="002D4177"/>
    <w:rsid w:val="002D4301"/>
    <w:rsid w:val="002D5CBA"/>
    <w:rsid w:val="002E1BF6"/>
    <w:rsid w:val="002E24B1"/>
    <w:rsid w:val="002E336F"/>
    <w:rsid w:val="002E6C4E"/>
    <w:rsid w:val="002F2D0F"/>
    <w:rsid w:val="002F4112"/>
    <w:rsid w:val="00304E34"/>
    <w:rsid w:val="00305D43"/>
    <w:rsid w:val="00306E7C"/>
    <w:rsid w:val="003101E3"/>
    <w:rsid w:val="00310C5D"/>
    <w:rsid w:val="003110D3"/>
    <w:rsid w:val="00316372"/>
    <w:rsid w:val="00325099"/>
    <w:rsid w:val="00327AB0"/>
    <w:rsid w:val="00330D57"/>
    <w:rsid w:val="00331A97"/>
    <w:rsid w:val="00332C8E"/>
    <w:rsid w:val="003405AC"/>
    <w:rsid w:val="00340C95"/>
    <w:rsid w:val="00343110"/>
    <w:rsid w:val="00346327"/>
    <w:rsid w:val="00347012"/>
    <w:rsid w:val="00351917"/>
    <w:rsid w:val="00352187"/>
    <w:rsid w:val="00352A56"/>
    <w:rsid w:val="003535CF"/>
    <w:rsid w:val="0036063D"/>
    <w:rsid w:val="00363332"/>
    <w:rsid w:val="00366FE4"/>
    <w:rsid w:val="0037155F"/>
    <w:rsid w:val="0037290A"/>
    <w:rsid w:val="00372D5C"/>
    <w:rsid w:val="00372E96"/>
    <w:rsid w:val="003746C6"/>
    <w:rsid w:val="00374E28"/>
    <w:rsid w:val="00375BE6"/>
    <w:rsid w:val="00375D38"/>
    <w:rsid w:val="003851E8"/>
    <w:rsid w:val="00385C41"/>
    <w:rsid w:val="00387337"/>
    <w:rsid w:val="00387BB9"/>
    <w:rsid w:val="0039064F"/>
    <w:rsid w:val="00394361"/>
    <w:rsid w:val="003943C1"/>
    <w:rsid w:val="003950CE"/>
    <w:rsid w:val="003A036F"/>
    <w:rsid w:val="003A2B68"/>
    <w:rsid w:val="003A2CB1"/>
    <w:rsid w:val="003A4705"/>
    <w:rsid w:val="003A5D04"/>
    <w:rsid w:val="003A64FA"/>
    <w:rsid w:val="003A6AF9"/>
    <w:rsid w:val="003A6E3F"/>
    <w:rsid w:val="003B5268"/>
    <w:rsid w:val="003B6BCE"/>
    <w:rsid w:val="003B7F98"/>
    <w:rsid w:val="003C2538"/>
    <w:rsid w:val="003C35BA"/>
    <w:rsid w:val="003C3774"/>
    <w:rsid w:val="003C4172"/>
    <w:rsid w:val="003C53F7"/>
    <w:rsid w:val="003D1290"/>
    <w:rsid w:val="003D598D"/>
    <w:rsid w:val="003E013E"/>
    <w:rsid w:val="003E4AD5"/>
    <w:rsid w:val="003E6817"/>
    <w:rsid w:val="003E6BAD"/>
    <w:rsid w:val="003E71A6"/>
    <w:rsid w:val="003F01B8"/>
    <w:rsid w:val="003F07BE"/>
    <w:rsid w:val="003F1E73"/>
    <w:rsid w:val="003F2942"/>
    <w:rsid w:val="004003CF"/>
    <w:rsid w:val="00403B53"/>
    <w:rsid w:val="004066CE"/>
    <w:rsid w:val="00412FDB"/>
    <w:rsid w:val="0041524B"/>
    <w:rsid w:val="004157AA"/>
    <w:rsid w:val="004212CC"/>
    <w:rsid w:val="00422DF7"/>
    <w:rsid w:val="0042409F"/>
    <w:rsid w:val="0042469A"/>
    <w:rsid w:val="0042574D"/>
    <w:rsid w:val="00426C3F"/>
    <w:rsid w:val="0042779F"/>
    <w:rsid w:val="00427E73"/>
    <w:rsid w:val="0043384C"/>
    <w:rsid w:val="00435106"/>
    <w:rsid w:val="004370B1"/>
    <w:rsid w:val="004402DD"/>
    <w:rsid w:val="0044087B"/>
    <w:rsid w:val="00441E91"/>
    <w:rsid w:val="00450AB0"/>
    <w:rsid w:val="00453EF2"/>
    <w:rsid w:val="00454BC1"/>
    <w:rsid w:val="004574FF"/>
    <w:rsid w:val="004576FE"/>
    <w:rsid w:val="004619E3"/>
    <w:rsid w:val="00464250"/>
    <w:rsid w:val="00466098"/>
    <w:rsid w:val="004666C8"/>
    <w:rsid w:val="00467FD9"/>
    <w:rsid w:val="00471BCA"/>
    <w:rsid w:val="00471C02"/>
    <w:rsid w:val="00473EEE"/>
    <w:rsid w:val="004748CA"/>
    <w:rsid w:val="0047660F"/>
    <w:rsid w:val="0047782B"/>
    <w:rsid w:val="00480210"/>
    <w:rsid w:val="00481E78"/>
    <w:rsid w:val="004848D1"/>
    <w:rsid w:val="00492BCE"/>
    <w:rsid w:val="004972F3"/>
    <w:rsid w:val="004A4D9A"/>
    <w:rsid w:val="004A53B6"/>
    <w:rsid w:val="004B021F"/>
    <w:rsid w:val="004B1AF1"/>
    <w:rsid w:val="004B1E44"/>
    <w:rsid w:val="004B3A6C"/>
    <w:rsid w:val="004D137B"/>
    <w:rsid w:val="004D32E7"/>
    <w:rsid w:val="004D5551"/>
    <w:rsid w:val="004D59E3"/>
    <w:rsid w:val="004D5FED"/>
    <w:rsid w:val="004D76B0"/>
    <w:rsid w:val="004E217B"/>
    <w:rsid w:val="004E3F90"/>
    <w:rsid w:val="004E5490"/>
    <w:rsid w:val="004E751A"/>
    <w:rsid w:val="004F03C0"/>
    <w:rsid w:val="004F126B"/>
    <w:rsid w:val="004F18FC"/>
    <w:rsid w:val="004F4B75"/>
    <w:rsid w:val="004F4C20"/>
    <w:rsid w:val="005055A5"/>
    <w:rsid w:val="005140C4"/>
    <w:rsid w:val="005144EB"/>
    <w:rsid w:val="005145B1"/>
    <w:rsid w:val="00514C6D"/>
    <w:rsid w:val="005211D0"/>
    <w:rsid w:val="005214A1"/>
    <w:rsid w:val="005216AC"/>
    <w:rsid w:val="00522EB2"/>
    <w:rsid w:val="0052380B"/>
    <w:rsid w:val="00526B84"/>
    <w:rsid w:val="005331B5"/>
    <w:rsid w:val="00534976"/>
    <w:rsid w:val="00534A1B"/>
    <w:rsid w:val="005369D1"/>
    <w:rsid w:val="005373D6"/>
    <w:rsid w:val="00547171"/>
    <w:rsid w:val="00550344"/>
    <w:rsid w:val="005533AA"/>
    <w:rsid w:val="00553422"/>
    <w:rsid w:val="00553435"/>
    <w:rsid w:val="00553C93"/>
    <w:rsid w:val="005545A6"/>
    <w:rsid w:val="00556449"/>
    <w:rsid w:val="00557007"/>
    <w:rsid w:val="00561E1D"/>
    <w:rsid w:val="00565FE2"/>
    <w:rsid w:val="0056685C"/>
    <w:rsid w:val="00567B0C"/>
    <w:rsid w:val="0057106D"/>
    <w:rsid w:val="005712DC"/>
    <w:rsid w:val="00573818"/>
    <w:rsid w:val="005768D3"/>
    <w:rsid w:val="00577BFD"/>
    <w:rsid w:val="005856B6"/>
    <w:rsid w:val="00587CA8"/>
    <w:rsid w:val="005952A8"/>
    <w:rsid w:val="00597C24"/>
    <w:rsid w:val="005A1509"/>
    <w:rsid w:val="005A6347"/>
    <w:rsid w:val="005B0B8F"/>
    <w:rsid w:val="005B32A2"/>
    <w:rsid w:val="005B5979"/>
    <w:rsid w:val="005C0DB4"/>
    <w:rsid w:val="005C4069"/>
    <w:rsid w:val="005C51FB"/>
    <w:rsid w:val="005D13E3"/>
    <w:rsid w:val="005D17C1"/>
    <w:rsid w:val="005D529E"/>
    <w:rsid w:val="005D5310"/>
    <w:rsid w:val="005D620A"/>
    <w:rsid w:val="005D7D6A"/>
    <w:rsid w:val="005E0C5A"/>
    <w:rsid w:val="005E4872"/>
    <w:rsid w:val="005E715F"/>
    <w:rsid w:val="005E71B1"/>
    <w:rsid w:val="005F254A"/>
    <w:rsid w:val="005F370F"/>
    <w:rsid w:val="005F6792"/>
    <w:rsid w:val="005F7AD4"/>
    <w:rsid w:val="005F7D2D"/>
    <w:rsid w:val="00601149"/>
    <w:rsid w:val="00603EFE"/>
    <w:rsid w:val="00606F78"/>
    <w:rsid w:val="0060745B"/>
    <w:rsid w:val="006142D9"/>
    <w:rsid w:val="00614491"/>
    <w:rsid w:val="00615CC1"/>
    <w:rsid w:val="00617B49"/>
    <w:rsid w:val="00617D2F"/>
    <w:rsid w:val="00620479"/>
    <w:rsid w:val="006217EE"/>
    <w:rsid w:val="00621BEA"/>
    <w:rsid w:val="00622102"/>
    <w:rsid w:val="006228E8"/>
    <w:rsid w:val="00625B88"/>
    <w:rsid w:val="006263DE"/>
    <w:rsid w:val="00626B9B"/>
    <w:rsid w:val="00626C57"/>
    <w:rsid w:val="00626FAD"/>
    <w:rsid w:val="00630765"/>
    <w:rsid w:val="00630EE3"/>
    <w:rsid w:val="0063628E"/>
    <w:rsid w:val="006367B8"/>
    <w:rsid w:val="00643108"/>
    <w:rsid w:val="0064422F"/>
    <w:rsid w:val="00644278"/>
    <w:rsid w:val="0064622C"/>
    <w:rsid w:val="00647545"/>
    <w:rsid w:val="00653C77"/>
    <w:rsid w:val="00660607"/>
    <w:rsid w:val="00660FB3"/>
    <w:rsid w:val="00665D75"/>
    <w:rsid w:val="006662F9"/>
    <w:rsid w:val="00670CC7"/>
    <w:rsid w:val="006722EA"/>
    <w:rsid w:val="006800F1"/>
    <w:rsid w:val="006803E2"/>
    <w:rsid w:val="006814B1"/>
    <w:rsid w:val="0068488B"/>
    <w:rsid w:val="00685906"/>
    <w:rsid w:val="0069154C"/>
    <w:rsid w:val="006916A8"/>
    <w:rsid w:val="00692450"/>
    <w:rsid w:val="006930B9"/>
    <w:rsid w:val="006957A8"/>
    <w:rsid w:val="00696391"/>
    <w:rsid w:val="006A193C"/>
    <w:rsid w:val="006A606C"/>
    <w:rsid w:val="006B7A5C"/>
    <w:rsid w:val="006C0789"/>
    <w:rsid w:val="006C5CF4"/>
    <w:rsid w:val="006C6880"/>
    <w:rsid w:val="006D0DF7"/>
    <w:rsid w:val="006D2336"/>
    <w:rsid w:val="006D7490"/>
    <w:rsid w:val="006E1AE5"/>
    <w:rsid w:val="006E222E"/>
    <w:rsid w:val="006E244F"/>
    <w:rsid w:val="006E7ACE"/>
    <w:rsid w:val="006F2D77"/>
    <w:rsid w:val="00702D13"/>
    <w:rsid w:val="0071286C"/>
    <w:rsid w:val="00713641"/>
    <w:rsid w:val="00720044"/>
    <w:rsid w:val="0072495B"/>
    <w:rsid w:val="007273F2"/>
    <w:rsid w:val="00727CB1"/>
    <w:rsid w:val="00727E8C"/>
    <w:rsid w:val="00731DC7"/>
    <w:rsid w:val="0073359B"/>
    <w:rsid w:val="00735480"/>
    <w:rsid w:val="00736DC5"/>
    <w:rsid w:val="007374B9"/>
    <w:rsid w:val="0074015B"/>
    <w:rsid w:val="00740299"/>
    <w:rsid w:val="007450C0"/>
    <w:rsid w:val="00745B03"/>
    <w:rsid w:val="00746C5A"/>
    <w:rsid w:val="00746E32"/>
    <w:rsid w:val="007473EA"/>
    <w:rsid w:val="00747E03"/>
    <w:rsid w:val="00750235"/>
    <w:rsid w:val="007504BB"/>
    <w:rsid w:val="00752F7F"/>
    <w:rsid w:val="00754149"/>
    <w:rsid w:val="0076490B"/>
    <w:rsid w:val="0077115C"/>
    <w:rsid w:val="00772CF3"/>
    <w:rsid w:val="00774326"/>
    <w:rsid w:val="007744EF"/>
    <w:rsid w:val="00774CDC"/>
    <w:rsid w:val="00776350"/>
    <w:rsid w:val="00782FDF"/>
    <w:rsid w:val="0078358B"/>
    <w:rsid w:val="00784FC6"/>
    <w:rsid w:val="007920DF"/>
    <w:rsid w:val="007923F5"/>
    <w:rsid w:val="0079607F"/>
    <w:rsid w:val="007963E7"/>
    <w:rsid w:val="007A02BE"/>
    <w:rsid w:val="007A0920"/>
    <w:rsid w:val="007A2390"/>
    <w:rsid w:val="007A3892"/>
    <w:rsid w:val="007A4823"/>
    <w:rsid w:val="007B35F0"/>
    <w:rsid w:val="007B3A97"/>
    <w:rsid w:val="007D31FD"/>
    <w:rsid w:val="007E1046"/>
    <w:rsid w:val="007E1B97"/>
    <w:rsid w:val="007E1FE1"/>
    <w:rsid w:val="007E24B4"/>
    <w:rsid w:val="007E4991"/>
    <w:rsid w:val="007E53C5"/>
    <w:rsid w:val="007E61F6"/>
    <w:rsid w:val="007E7826"/>
    <w:rsid w:val="007E7A43"/>
    <w:rsid w:val="007F03F1"/>
    <w:rsid w:val="007F7E60"/>
    <w:rsid w:val="008003CF"/>
    <w:rsid w:val="008009A0"/>
    <w:rsid w:val="008040F7"/>
    <w:rsid w:val="00804ADA"/>
    <w:rsid w:val="008068FC"/>
    <w:rsid w:val="00811C72"/>
    <w:rsid w:val="00812580"/>
    <w:rsid w:val="008149AF"/>
    <w:rsid w:val="00814E69"/>
    <w:rsid w:val="008161BA"/>
    <w:rsid w:val="008165A6"/>
    <w:rsid w:val="00821380"/>
    <w:rsid w:val="00827576"/>
    <w:rsid w:val="00827610"/>
    <w:rsid w:val="00831E26"/>
    <w:rsid w:val="00832774"/>
    <w:rsid w:val="00834620"/>
    <w:rsid w:val="00835F52"/>
    <w:rsid w:val="00836090"/>
    <w:rsid w:val="008374C7"/>
    <w:rsid w:val="00840A6C"/>
    <w:rsid w:val="00842D52"/>
    <w:rsid w:val="008431D5"/>
    <w:rsid w:val="00844060"/>
    <w:rsid w:val="00844E55"/>
    <w:rsid w:val="00847AF8"/>
    <w:rsid w:val="00850667"/>
    <w:rsid w:val="00850696"/>
    <w:rsid w:val="00851C73"/>
    <w:rsid w:val="0085239E"/>
    <w:rsid w:val="00852BD4"/>
    <w:rsid w:val="008577D0"/>
    <w:rsid w:val="00861CEC"/>
    <w:rsid w:val="00861F5D"/>
    <w:rsid w:val="00861FEC"/>
    <w:rsid w:val="00863434"/>
    <w:rsid w:val="008634E4"/>
    <w:rsid w:val="008638DB"/>
    <w:rsid w:val="00870790"/>
    <w:rsid w:val="00871AF1"/>
    <w:rsid w:val="00872B10"/>
    <w:rsid w:val="0087366C"/>
    <w:rsid w:val="00873835"/>
    <w:rsid w:val="008738C6"/>
    <w:rsid w:val="00881194"/>
    <w:rsid w:val="00881511"/>
    <w:rsid w:val="008825D6"/>
    <w:rsid w:val="00886266"/>
    <w:rsid w:val="008966DE"/>
    <w:rsid w:val="008973EF"/>
    <w:rsid w:val="008A1520"/>
    <w:rsid w:val="008A38A5"/>
    <w:rsid w:val="008A5C5A"/>
    <w:rsid w:val="008A7FD8"/>
    <w:rsid w:val="008B15AE"/>
    <w:rsid w:val="008B660C"/>
    <w:rsid w:val="008D32B3"/>
    <w:rsid w:val="008D5B25"/>
    <w:rsid w:val="008D6718"/>
    <w:rsid w:val="008D6A56"/>
    <w:rsid w:val="008D7212"/>
    <w:rsid w:val="008E713D"/>
    <w:rsid w:val="008F04D2"/>
    <w:rsid w:val="008F4D7B"/>
    <w:rsid w:val="008F5674"/>
    <w:rsid w:val="008F6959"/>
    <w:rsid w:val="008F6B4B"/>
    <w:rsid w:val="00900719"/>
    <w:rsid w:val="0090103A"/>
    <w:rsid w:val="00902A5B"/>
    <w:rsid w:val="00905758"/>
    <w:rsid w:val="00906544"/>
    <w:rsid w:val="00907A35"/>
    <w:rsid w:val="00910F5F"/>
    <w:rsid w:val="009125F7"/>
    <w:rsid w:val="00912939"/>
    <w:rsid w:val="00913655"/>
    <w:rsid w:val="00913920"/>
    <w:rsid w:val="00915C3B"/>
    <w:rsid w:val="0092335C"/>
    <w:rsid w:val="00923F40"/>
    <w:rsid w:val="00924C10"/>
    <w:rsid w:val="00925A5A"/>
    <w:rsid w:val="00931431"/>
    <w:rsid w:val="00935F37"/>
    <w:rsid w:val="00935F80"/>
    <w:rsid w:val="00936298"/>
    <w:rsid w:val="009379EA"/>
    <w:rsid w:val="00937AC7"/>
    <w:rsid w:val="00941E38"/>
    <w:rsid w:val="0094266D"/>
    <w:rsid w:val="00942BB8"/>
    <w:rsid w:val="00943070"/>
    <w:rsid w:val="00945CE9"/>
    <w:rsid w:val="00951E95"/>
    <w:rsid w:val="00951F86"/>
    <w:rsid w:val="0095487B"/>
    <w:rsid w:val="0095672C"/>
    <w:rsid w:val="0096074F"/>
    <w:rsid w:val="00960F47"/>
    <w:rsid w:val="0096109D"/>
    <w:rsid w:val="009610A9"/>
    <w:rsid w:val="009619E1"/>
    <w:rsid w:val="00962043"/>
    <w:rsid w:val="009631C2"/>
    <w:rsid w:val="00965A61"/>
    <w:rsid w:val="00965FD5"/>
    <w:rsid w:val="0096702E"/>
    <w:rsid w:val="009754C3"/>
    <w:rsid w:val="00981E1F"/>
    <w:rsid w:val="0098299F"/>
    <w:rsid w:val="00984915"/>
    <w:rsid w:val="00993202"/>
    <w:rsid w:val="009950B7"/>
    <w:rsid w:val="00996897"/>
    <w:rsid w:val="00996C1E"/>
    <w:rsid w:val="009A0DB0"/>
    <w:rsid w:val="009A12D3"/>
    <w:rsid w:val="009A406F"/>
    <w:rsid w:val="009B3DA1"/>
    <w:rsid w:val="009B598B"/>
    <w:rsid w:val="009B6947"/>
    <w:rsid w:val="009C1ECA"/>
    <w:rsid w:val="009C3121"/>
    <w:rsid w:val="009C5CB8"/>
    <w:rsid w:val="009D13F3"/>
    <w:rsid w:val="009D1D91"/>
    <w:rsid w:val="009D264B"/>
    <w:rsid w:val="009D3262"/>
    <w:rsid w:val="009D4BC1"/>
    <w:rsid w:val="009D6F4B"/>
    <w:rsid w:val="009E45AA"/>
    <w:rsid w:val="009E7BF6"/>
    <w:rsid w:val="009F0CCC"/>
    <w:rsid w:val="00A02857"/>
    <w:rsid w:val="00A03BF2"/>
    <w:rsid w:val="00A03CE9"/>
    <w:rsid w:val="00A07698"/>
    <w:rsid w:val="00A0780A"/>
    <w:rsid w:val="00A1061E"/>
    <w:rsid w:val="00A134BC"/>
    <w:rsid w:val="00A139CB"/>
    <w:rsid w:val="00A20A5A"/>
    <w:rsid w:val="00A20B54"/>
    <w:rsid w:val="00A20F63"/>
    <w:rsid w:val="00A22075"/>
    <w:rsid w:val="00A24360"/>
    <w:rsid w:val="00A3056F"/>
    <w:rsid w:val="00A33DB3"/>
    <w:rsid w:val="00A358FC"/>
    <w:rsid w:val="00A36AF0"/>
    <w:rsid w:val="00A43C61"/>
    <w:rsid w:val="00A44D64"/>
    <w:rsid w:val="00A46827"/>
    <w:rsid w:val="00A47566"/>
    <w:rsid w:val="00A51996"/>
    <w:rsid w:val="00A52BCF"/>
    <w:rsid w:val="00A53C3D"/>
    <w:rsid w:val="00A567CD"/>
    <w:rsid w:val="00A57C7C"/>
    <w:rsid w:val="00A600EA"/>
    <w:rsid w:val="00A63469"/>
    <w:rsid w:val="00A63CEC"/>
    <w:rsid w:val="00A672FC"/>
    <w:rsid w:val="00A67F83"/>
    <w:rsid w:val="00A72469"/>
    <w:rsid w:val="00A759BA"/>
    <w:rsid w:val="00A805E2"/>
    <w:rsid w:val="00A82B12"/>
    <w:rsid w:val="00A83001"/>
    <w:rsid w:val="00A87F06"/>
    <w:rsid w:val="00A907FC"/>
    <w:rsid w:val="00A94093"/>
    <w:rsid w:val="00A95977"/>
    <w:rsid w:val="00A95B24"/>
    <w:rsid w:val="00AA1324"/>
    <w:rsid w:val="00AA243D"/>
    <w:rsid w:val="00AA37E6"/>
    <w:rsid w:val="00AA419C"/>
    <w:rsid w:val="00AA4A15"/>
    <w:rsid w:val="00AA552A"/>
    <w:rsid w:val="00AA79DF"/>
    <w:rsid w:val="00AB141D"/>
    <w:rsid w:val="00AB4576"/>
    <w:rsid w:val="00AB6522"/>
    <w:rsid w:val="00AC1025"/>
    <w:rsid w:val="00AC21AD"/>
    <w:rsid w:val="00AC7297"/>
    <w:rsid w:val="00AC735B"/>
    <w:rsid w:val="00AC7F61"/>
    <w:rsid w:val="00AD3589"/>
    <w:rsid w:val="00AD69E0"/>
    <w:rsid w:val="00AD6C66"/>
    <w:rsid w:val="00AE0A75"/>
    <w:rsid w:val="00AE3BC7"/>
    <w:rsid w:val="00AE7BC4"/>
    <w:rsid w:val="00AF00BB"/>
    <w:rsid w:val="00AF3611"/>
    <w:rsid w:val="00AF3A48"/>
    <w:rsid w:val="00AF6F13"/>
    <w:rsid w:val="00AF7E4B"/>
    <w:rsid w:val="00B0129A"/>
    <w:rsid w:val="00B0416E"/>
    <w:rsid w:val="00B04BC1"/>
    <w:rsid w:val="00B075EC"/>
    <w:rsid w:val="00B079F4"/>
    <w:rsid w:val="00B148B9"/>
    <w:rsid w:val="00B15B1E"/>
    <w:rsid w:val="00B20E37"/>
    <w:rsid w:val="00B21408"/>
    <w:rsid w:val="00B2164F"/>
    <w:rsid w:val="00B30ADA"/>
    <w:rsid w:val="00B37128"/>
    <w:rsid w:val="00B4057F"/>
    <w:rsid w:val="00B40DE6"/>
    <w:rsid w:val="00B4220A"/>
    <w:rsid w:val="00B45387"/>
    <w:rsid w:val="00B45DD5"/>
    <w:rsid w:val="00B508B9"/>
    <w:rsid w:val="00B51613"/>
    <w:rsid w:val="00B5167C"/>
    <w:rsid w:val="00B53BD8"/>
    <w:rsid w:val="00B55717"/>
    <w:rsid w:val="00B57AE1"/>
    <w:rsid w:val="00B62730"/>
    <w:rsid w:val="00B640B3"/>
    <w:rsid w:val="00B657A9"/>
    <w:rsid w:val="00B70486"/>
    <w:rsid w:val="00B7075D"/>
    <w:rsid w:val="00B707A4"/>
    <w:rsid w:val="00B71E9C"/>
    <w:rsid w:val="00B7414B"/>
    <w:rsid w:val="00B74EF9"/>
    <w:rsid w:val="00B75F95"/>
    <w:rsid w:val="00B760D8"/>
    <w:rsid w:val="00B76E05"/>
    <w:rsid w:val="00B820EE"/>
    <w:rsid w:val="00B90792"/>
    <w:rsid w:val="00B912DF"/>
    <w:rsid w:val="00B92195"/>
    <w:rsid w:val="00B93B49"/>
    <w:rsid w:val="00BA13BC"/>
    <w:rsid w:val="00BA1931"/>
    <w:rsid w:val="00BA1E00"/>
    <w:rsid w:val="00BA3642"/>
    <w:rsid w:val="00BA3A25"/>
    <w:rsid w:val="00BA4BF1"/>
    <w:rsid w:val="00BB15BE"/>
    <w:rsid w:val="00BB624B"/>
    <w:rsid w:val="00BB6DE3"/>
    <w:rsid w:val="00BC233B"/>
    <w:rsid w:val="00BC26B0"/>
    <w:rsid w:val="00BD06D0"/>
    <w:rsid w:val="00BD1453"/>
    <w:rsid w:val="00BD47E6"/>
    <w:rsid w:val="00BD49F4"/>
    <w:rsid w:val="00BE3245"/>
    <w:rsid w:val="00BE625F"/>
    <w:rsid w:val="00BE789F"/>
    <w:rsid w:val="00BF0B96"/>
    <w:rsid w:val="00BF5BB3"/>
    <w:rsid w:val="00BF6577"/>
    <w:rsid w:val="00BF799F"/>
    <w:rsid w:val="00C00BAD"/>
    <w:rsid w:val="00C00F72"/>
    <w:rsid w:val="00C03112"/>
    <w:rsid w:val="00C05806"/>
    <w:rsid w:val="00C06721"/>
    <w:rsid w:val="00C10911"/>
    <w:rsid w:val="00C1376D"/>
    <w:rsid w:val="00C13EAD"/>
    <w:rsid w:val="00C14911"/>
    <w:rsid w:val="00C15176"/>
    <w:rsid w:val="00C154E1"/>
    <w:rsid w:val="00C2062C"/>
    <w:rsid w:val="00C23EF6"/>
    <w:rsid w:val="00C23FF4"/>
    <w:rsid w:val="00C2468F"/>
    <w:rsid w:val="00C27FB8"/>
    <w:rsid w:val="00C3334D"/>
    <w:rsid w:val="00C400FF"/>
    <w:rsid w:val="00C412E9"/>
    <w:rsid w:val="00C466E5"/>
    <w:rsid w:val="00C46FC9"/>
    <w:rsid w:val="00C52CD3"/>
    <w:rsid w:val="00C54FD5"/>
    <w:rsid w:val="00C61DA6"/>
    <w:rsid w:val="00C636E0"/>
    <w:rsid w:val="00C64537"/>
    <w:rsid w:val="00C65A96"/>
    <w:rsid w:val="00C6714E"/>
    <w:rsid w:val="00C76346"/>
    <w:rsid w:val="00C778AB"/>
    <w:rsid w:val="00C80FDA"/>
    <w:rsid w:val="00C810CA"/>
    <w:rsid w:val="00C84750"/>
    <w:rsid w:val="00C923EE"/>
    <w:rsid w:val="00C9396E"/>
    <w:rsid w:val="00C94382"/>
    <w:rsid w:val="00C94983"/>
    <w:rsid w:val="00C97509"/>
    <w:rsid w:val="00C97757"/>
    <w:rsid w:val="00CA149B"/>
    <w:rsid w:val="00CA1A3D"/>
    <w:rsid w:val="00CA1D96"/>
    <w:rsid w:val="00CA1FE9"/>
    <w:rsid w:val="00CA2397"/>
    <w:rsid w:val="00CA4C08"/>
    <w:rsid w:val="00CA4FAD"/>
    <w:rsid w:val="00CB1280"/>
    <w:rsid w:val="00CB13F5"/>
    <w:rsid w:val="00CB2BE5"/>
    <w:rsid w:val="00CB4E0C"/>
    <w:rsid w:val="00CC095F"/>
    <w:rsid w:val="00CC51C4"/>
    <w:rsid w:val="00CD228A"/>
    <w:rsid w:val="00CD345D"/>
    <w:rsid w:val="00CD3D6D"/>
    <w:rsid w:val="00CD4575"/>
    <w:rsid w:val="00CD5D3A"/>
    <w:rsid w:val="00CE5B94"/>
    <w:rsid w:val="00CE6E55"/>
    <w:rsid w:val="00CE717C"/>
    <w:rsid w:val="00CE7B2A"/>
    <w:rsid w:val="00CF17C1"/>
    <w:rsid w:val="00CF306F"/>
    <w:rsid w:val="00CF3DEB"/>
    <w:rsid w:val="00CF4284"/>
    <w:rsid w:val="00D014D9"/>
    <w:rsid w:val="00D01B64"/>
    <w:rsid w:val="00D056FF"/>
    <w:rsid w:val="00D05F23"/>
    <w:rsid w:val="00D107B4"/>
    <w:rsid w:val="00D1106B"/>
    <w:rsid w:val="00D13A88"/>
    <w:rsid w:val="00D15F4B"/>
    <w:rsid w:val="00D16E96"/>
    <w:rsid w:val="00D17093"/>
    <w:rsid w:val="00D206FE"/>
    <w:rsid w:val="00D2312C"/>
    <w:rsid w:val="00D23880"/>
    <w:rsid w:val="00D2519C"/>
    <w:rsid w:val="00D32BB2"/>
    <w:rsid w:val="00D32E47"/>
    <w:rsid w:val="00D34789"/>
    <w:rsid w:val="00D40E7A"/>
    <w:rsid w:val="00D435C4"/>
    <w:rsid w:val="00D440E1"/>
    <w:rsid w:val="00D44F69"/>
    <w:rsid w:val="00D47388"/>
    <w:rsid w:val="00D5053F"/>
    <w:rsid w:val="00D5100E"/>
    <w:rsid w:val="00D52962"/>
    <w:rsid w:val="00D52F36"/>
    <w:rsid w:val="00D60C57"/>
    <w:rsid w:val="00D63B10"/>
    <w:rsid w:val="00D67C95"/>
    <w:rsid w:val="00D7274E"/>
    <w:rsid w:val="00D73ED2"/>
    <w:rsid w:val="00D76376"/>
    <w:rsid w:val="00D80151"/>
    <w:rsid w:val="00D80D97"/>
    <w:rsid w:val="00D83AF7"/>
    <w:rsid w:val="00D85DBD"/>
    <w:rsid w:val="00D9612F"/>
    <w:rsid w:val="00D96E27"/>
    <w:rsid w:val="00D97588"/>
    <w:rsid w:val="00DA0094"/>
    <w:rsid w:val="00DA40F0"/>
    <w:rsid w:val="00DA4F8B"/>
    <w:rsid w:val="00DB1506"/>
    <w:rsid w:val="00DB1799"/>
    <w:rsid w:val="00DC10EC"/>
    <w:rsid w:val="00DC12DE"/>
    <w:rsid w:val="00DC259F"/>
    <w:rsid w:val="00DC2667"/>
    <w:rsid w:val="00DC28A7"/>
    <w:rsid w:val="00DC5014"/>
    <w:rsid w:val="00DC6489"/>
    <w:rsid w:val="00DD08AE"/>
    <w:rsid w:val="00DD5CDB"/>
    <w:rsid w:val="00DE547A"/>
    <w:rsid w:val="00DF0B1D"/>
    <w:rsid w:val="00DF1FD7"/>
    <w:rsid w:val="00DF25DF"/>
    <w:rsid w:val="00DF2902"/>
    <w:rsid w:val="00DF3B16"/>
    <w:rsid w:val="00DF4026"/>
    <w:rsid w:val="00DF52EA"/>
    <w:rsid w:val="00DF5D38"/>
    <w:rsid w:val="00DF6BBA"/>
    <w:rsid w:val="00DF71C0"/>
    <w:rsid w:val="00E01958"/>
    <w:rsid w:val="00E054D2"/>
    <w:rsid w:val="00E13A48"/>
    <w:rsid w:val="00E1635E"/>
    <w:rsid w:val="00E165EF"/>
    <w:rsid w:val="00E17DB4"/>
    <w:rsid w:val="00E235C8"/>
    <w:rsid w:val="00E2364A"/>
    <w:rsid w:val="00E245EE"/>
    <w:rsid w:val="00E24933"/>
    <w:rsid w:val="00E3148E"/>
    <w:rsid w:val="00E31995"/>
    <w:rsid w:val="00E358EA"/>
    <w:rsid w:val="00E35DE9"/>
    <w:rsid w:val="00E36A5A"/>
    <w:rsid w:val="00E370E0"/>
    <w:rsid w:val="00E413F3"/>
    <w:rsid w:val="00E420BC"/>
    <w:rsid w:val="00E427AE"/>
    <w:rsid w:val="00E4318C"/>
    <w:rsid w:val="00E45801"/>
    <w:rsid w:val="00E475B2"/>
    <w:rsid w:val="00E47A10"/>
    <w:rsid w:val="00E509DF"/>
    <w:rsid w:val="00E52E76"/>
    <w:rsid w:val="00E57B96"/>
    <w:rsid w:val="00E633A7"/>
    <w:rsid w:val="00E70704"/>
    <w:rsid w:val="00E73134"/>
    <w:rsid w:val="00E73C14"/>
    <w:rsid w:val="00E748A8"/>
    <w:rsid w:val="00E7652A"/>
    <w:rsid w:val="00E7667F"/>
    <w:rsid w:val="00E76857"/>
    <w:rsid w:val="00E81455"/>
    <w:rsid w:val="00E8207B"/>
    <w:rsid w:val="00E853F0"/>
    <w:rsid w:val="00E85C79"/>
    <w:rsid w:val="00E875D8"/>
    <w:rsid w:val="00E91217"/>
    <w:rsid w:val="00E97931"/>
    <w:rsid w:val="00EA1C11"/>
    <w:rsid w:val="00EA4535"/>
    <w:rsid w:val="00EA475C"/>
    <w:rsid w:val="00EA6693"/>
    <w:rsid w:val="00EA6F5A"/>
    <w:rsid w:val="00EB5433"/>
    <w:rsid w:val="00EC11F8"/>
    <w:rsid w:val="00EC6044"/>
    <w:rsid w:val="00EC6AC0"/>
    <w:rsid w:val="00ED0744"/>
    <w:rsid w:val="00ED111B"/>
    <w:rsid w:val="00ED149E"/>
    <w:rsid w:val="00ED1C12"/>
    <w:rsid w:val="00ED5C7F"/>
    <w:rsid w:val="00ED73FE"/>
    <w:rsid w:val="00EE52C0"/>
    <w:rsid w:val="00EE566C"/>
    <w:rsid w:val="00EE792A"/>
    <w:rsid w:val="00EF46A6"/>
    <w:rsid w:val="00EF6171"/>
    <w:rsid w:val="00F00715"/>
    <w:rsid w:val="00F00A7C"/>
    <w:rsid w:val="00F01648"/>
    <w:rsid w:val="00F03BF8"/>
    <w:rsid w:val="00F03E26"/>
    <w:rsid w:val="00F1333B"/>
    <w:rsid w:val="00F1408D"/>
    <w:rsid w:val="00F1720C"/>
    <w:rsid w:val="00F20830"/>
    <w:rsid w:val="00F23A23"/>
    <w:rsid w:val="00F23C16"/>
    <w:rsid w:val="00F25015"/>
    <w:rsid w:val="00F25A97"/>
    <w:rsid w:val="00F30F8B"/>
    <w:rsid w:val="00F31556"/>
    <w:rsid w:val="00F411EE"/>
    <w:rsid w:val="00F50BFF"/>
    <w:rsid w:val="00F51162"/>
    <w:rsid w:val="00F516E5"/>
    <w:rsid w:val="00F543A7"/>
    <w:rsid w:val="00F57827"/>
    <w:rsid w:val="00F57E8E"/>
    <w:rsid w:val="00F608EE"/>
    <w:rsid w:val="00F6455E"/>
    <w:rsid w:val="00F662B0"/>
    <w:rsid w:val="00F715D5"/>
    <w:rsid w:val="00F812AB"/>
    <w:rsid w:val="00F8407B"/>
    <w:rsid w:val="00F85B42"/>
    <w:rsid w:val="00F85D2D"/>
    <w:rsid w:val="00F86D1F"/>
    <w:rsid w:val="00F91C43"/>
    <w:rsid w:val="00F9469C"/>
    <w:rsid w:val="00FA454C"/>
    <w:rsid w:val="00FA7500"/>
    <w:rsid w:val="00FB06FB"/>
    <w:rsid w:val="00FB2F50"/>
    <w:rsid w:val="00FB3EB2"/>
    <w:rsid w:val="00FB4809"/>
    <w:rsid w:val="00FB6448"/>
    <w:rsid w:val="00FB66CC"/>
    <w:rsid w:val="00FC6A2C"/>
    <w:rsid w:val="00FD18D6"/>
    <w:rsid w:val="00FD6143"/>
    <w:rsid w:val="00FE030F"/>
    <w:rsid w:val="00FE10DA"/>
    <w:rsid w:val="00FE1C21"/>
    <w:rsid w:val="00FE2E72"/>
    <w:rsid w:val="00FE463B"/>
    <w:rsid w:val="00FF17E6"/>
    <w:rsid w:val="00FF3993"/>
    <w:rsid w:val="00FF3C76"/>
    <w:rsid w:val="00FF4D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E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1AE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1AE5"/>
    <w:rPr>
      <w:sz w:val="20"/>
      <w:szCs w:val="20"/>
    </w:rPr>
  </w:style>
  <w:style w:type="character" w:styleId="Refdenotaderodap">
    <w:name w:val="footnote reference"/>
    <w:basedOn w:val="Fontepargpadro"/>
    <w:uiPriority w:val="99"/>
    <w:semiHidden/>
    <w:unhideWhenUsed/>
    <w:rsid w:val="006E1AE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827CA-9B34-4B21-BA21-4D74214A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1144</Words>
  <Characters>6183</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Meus Documentos</dc:creator>
  <cp:lastModifiedBy>Meus Documentos</cp:lastModifiedBy>
  <cp:revision>1</cp:revision>
  <dcterms:created xsi:type="dcterms:W3CDTF">2013-11-24T15:45:00Z</dcterms:created>
  <dcterms:modified xsi:type="dcterms:W3CDTF">2013-11-24T15:50:00Z</dcterms:modified>
</cp:coreProperties>
</file>