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2A" w:rsidRPr="00EB59C2" w:rsidRDefault="0041472A" w:rsidP="0041472A">
      <w:pPr>
        <w:pStyle w:val="SemEspaamento"/>
        <w:jc w:val="center"/>
        <w:rPr>
          <w:rFonts w:ascii="Times New Roman" w:hAnsi="Times New Roman"/>
          <w:b/>
          <w:sz w:val="28"/>
        </w:rPr>
      </w:pPr>
      <w:bookmarkStart w:id="0" w:name="_GoBack"/>
      <w:bookmarkEnd w:id="0"/>
      <w:r w:rsidRPr="00EB59C2">
        <w:rPr>
          <w:rFonts w:ascii="Times New Roman" w:hAnsi="Times New Roman"/>
          <w:b/>
          <w:sz w:val="28"/>
        </w:rPr>
        <w:t>Universidade de São Paulo</w:t>
      </w:r>
    </w:p>
    <w:p w:rsidR="0041472A" w:rsidRPr="00EB59C2" w:rsidRDefault="0041472A" w:rsidP="0041472A">
      <w:pPr>
        <w:pStyle w:val="SemEspaamento"/>
        <w:jc w:val="center"/>
        <w:rPr>
          <w:rFonts w:ascii="Times New Roman" w:hAnsi="Times New Roman"/>
          <w:b/>
          <w:sz w:val="28"/>
        </w:rPr>
      </w:pPr>
      <w:r w:rsidRPr="00EB59C2">
        <w:rPr>
          <w:rFonts w:ascii="Times New Roman" w:hAnsi="Times New Roman"/>
          <w:b/>
          <w:sz w:val="28"/>
        </w:rPr>
        <w:t>Escola Superior de Agricultura “Luiz de Queiroz”</w:t>
      </w:r>
    </w:p>
    <w:p w:rsidR="0041472A" w:rsidRPr="00EB59C2" w:rsidRDefault="0041472A" w:rsidP="0041472A">
      <w:pPr>
        <w:pStyle w:val="SemEspaamento"/>
        <w:jc w:val="center"/>
        <w:rPr>
          <w:rFonts w:ascii="Times New Roman" w:hAnsi="Times New Roman"/>
          <w:b/>
          <w:sz w:val="28"/>
        </w:rPr>
      </w:pPr>
      <w:r w:rsidRPr="00EB59C2">
        <w:rPr>
          <w:rFonts w:ascii="Times New Roman" w:hAnsi="Times New Roman"/>
          <w:b/>
          <w:sz w:val="28"/>
        </w:rPr>
        <w:t>Departamento de Economia, Administração e Sociologia</w:t>
      </w:r>
    </w:p>
    <w:p w:rsidR="0041472A" w:rsidRPr="00EB59C2" w:rsidRDefault="0041472A" w:rsidP="0041472A">
      <w:pPr>
        <w:pStyle w:val="SemEspaamento"/>
        <w:jc w:val="center"/>
        <w:rPr>
          <w:rFonts w:ascii="Times New Roman" w:hAnsi="Times New Roman"/>
          <w:b/>
          <w:sz w:val="28"/>
        </w:rPr>
      </w:pPr>
    </w:p>
    <w:p w:rsidR="0041472A" w:rsidRPr="00EB59C2" w:rsidRDefault="0041472A" w:rsidP="0041472A">
      <w:pPr>
        <w:pStyle w:val="SemEspaamento"/>
        <w:jc w:val="center"/>
        <w:rPr>
          <w:rFonts w:ascii="Times New Roman" w:hAnsi="Times New Roman"/>
          <w:b/>
          <w:sz w:val="28"/>
        </w:rPr>
      </w:pPr>
      <w:r w:rsidRPr="00EB59C2">
        <w:rPr>
          <w:rFonts w:ascii="Times New Roman" w:hAnsi="Times New Roman"/>
          <w:b/>
          <w:sz w:val="28"/>
        </w:rPr>
        <w:t>Disci</w:t>
      </w:r>
      <w:r w:rsidR="009617FE">
        <w:rPr>
          <w:rFonts w:ascii="Times New Roman" w:hAnsi="Times New Roman"/>
          <w:b/>
          <w:sz w:val="28"/>
        </w:rPr>
        <w:t>plina: Política e Planejamento Econômico – LES 685</w:t>
      </w:r>
    </w:p>
    <w:p w:rsidR="0041472A" w:rsidRDefault="0041472A" w:rsidP="0041472A">
      <w:pPr>
        <w:pStyle w:val="SemEspaamento"/>
        <w:jc w:val="center"/>
        <w:rPr>
          <w:b/>
          <w:sz w:val="24"/>
        </w:rPr>
      </w:pPr>
    </w:p>
    <w:p w:rsidR="0041472A" w:rsidRDefault="0041472A" w:rsidP="0041472A">
      <w:pPr>
        <w:pStyle w:val="SemEspaamento"/>
        <w:jc w:val="center"/>
        <w:rPr>
          <w:b/>
          <w:sz w:val="24"/>
        </w:rPr>
      </w:pPr>
    </w:p>
    <w:p w:rsidR="0041472A" w:rsidRDefault="0041472A" w:rsidP="0041472A">
      <w:pPr>
        <w:pStyle w:val="SemEspaamento"/>
        <w:jc w:val="center"/>
        <w:rPr>
          <w:b/>
          <w:sz w:val="24"/>
        </w:rPr>
      </w:pPr>
    </w:p>
    <w:p w:rsidR="0041472A" w:rsidRDefault="0041472A" w:rsidP="0041472A">
      <w:pPr>
        <w:pStyle w:val="SemEspaamento"/>
        <w:jc w:val="center"/>
        <w:rPr>
          <w:b/>
          <w:sz w:val="24"/>
        </w:rPr>
      </w:pPr>
    </w:p>
    <w:p w:rsidR="0041472A" w:rsidRDefault="0041472A" w:rsidP="0041472A">
      <w:pPr>
        <w:pStyle w:val="SemEspaamento"/>
        <w:jc w:val="center"/>
        <w:rPr>
          <w:b/>
          <w:sz w:val="24"/>
        </w:rPr>
      </w:pPr>
    </w:p>
    <w:p w:rsidR="0041472A" w:rsidRDefault="0041472A" w:rsidP="0041472A">
      <w:pPr>
        <w:pStyle w:val="SemEspaamento"/>
        <w:jc w:val="center"/>
        <w:rPr>
          <w:b/>
          <w:sz w:val="24"/>
        </w:rPr>
      </w:pPr>
    </w:p>
    <w:p w:rsidR="0041472A" w:rsidRDefault="0041472A" w:rsidP="0041472A">
      <w:pPr>
        <w:pStyle w:val="SemEspaamento"/>
        <w:jc w:val="center"/>
        <w:rPr>
          <w:b/>
          <w:sz w:val="24"/>
        </w:rPr>
      </w:pPr>
    </w:p>
    <w:p w:rsidR="0041472A" w:rsidRDefault="0041472A" w:rsidP="0041472A">
      <w:pPr>
        <w:pStyle w:val="SemEspaamento"/>
        <w:jc w:val="center"/>
        <w:rPr>
          <w:b/>
          <w:sz w:val="24"/>
        </w:rPr>
      </w:pPr>
    </w:p>
    <w:p w:rsidR="0041472A" w:rsidRDefault="0041472A" w:rsidP="0041472A">
      <w:pPr>
        <w:pStyle w:val="SemEspaamento"/>
        <w:jc w:val="center"/>
        <w:rPr>
          <w:b/>
          <w:sz w:val="24"/>
        </w:rPr>
      </w:pPr>
    </w:p>
    <w:p w:rsidR="0041472A" w:rsidRDefault="0041472A" w:rsidP="0041472A">
      <w:pPr>
        <w:pStyle w:val="SemEspaamento"/>
        <w:jc w:val="center"/>
        <w:rPr>
          <w:b/>
          <w:sz w:val="24"/>
        </w:rPr>
      </w:pPr>
    </w:p>
    <w:p w:rsidR="0041472A" w:rsidRDefault="0041472A" w:rsidP="0041472A">
      <w:pPr>
        <w:pStyle w:val="SemEspaamento"/>
        <w:jc w:val="center"/>
        <w:rPr>
          <w:b/>
          <w:sz w:val="24"/>
        </w:rPr>
      </w:pPr>
    </w:p>
    <w:p w:rsidR="0041472A" w:rsidRPr="009220B9" w:rsidRDefault="009220B9" w:rsidP="009220B9">
      <w:pPr>
        <w:pStyle w:val="SemEspaamento"/>
        <w:jc w:val="center"/>
        <w:rPr>
          <w:rFonts w:ascii="Times New Roman" w:hAnsi="Times New Roman"/>
          <w:b/>
          <w:sz w:val="32"/>
        </w:rPr>
      </w:pPr>
      <w:r>
        <w:rPr>
          <w:rFonts w:ascii="Times New Roman" w:hAnsi="Times New Roman"/>
          <w:b/>
          <w:sz w:val="32"/>
        </w:rPr>
        <w:t>Modelo de Desenvolvimento: China</w:t>
      </w:r>
    </w:p>
    <w:p w:rsidR="0041472A" w:rsidRPr="00EB59C2" w:rsidRDefault="0041472A" w:rsidP="0041472A">
      <w:pPr>
        <w:pStyle w:val="SemEspaamento"/>
        <w:jc w:val="center"/>
        <w:rPr>
          <w:rFonts w:ascii="Times New Roman" w:hAnsi="Times New Roman"/>
          <w:sz w:val="24"/>
        </w:rPr>
      </w:pPr>
    </w:p>
    <w:p w:rsidR="0041472A" w:rsidRPr="00EB59C2" w:rsidRDefault="0041472A" w:rsidP="0041472A">
      <w:pPr>
        <w:pStyle w:val="SemEspaamento"/>
        <w:jc w:val="center"/>
        <w:rPr>
          <w:rFonts w:ascii="Times New Roman" w:hAnsi="Times New Roman"/>
          <w:sz w:val="24"/>
        </w:rPr>
      </w:pPr>
    </w:p>
    <w:p w:rsidR="0041472A" w:rsidRPr="00EB59C2" w:rsidRDefault="0041472A" w:rsidP="0041472A">
      <w:pPr>
        <w:pStyle w:val="SemEspaamento"/>
        <w:jc w:val="center"/>
        <w:rPr>
          <w:rFonts w:ascii="Times New Roman" w:hAnsi="Times New Roman"/>
          <w:sz w:val="24"/>
        </w:rPr>
      </w:pPr>
    </w:p>
    <w:p w:rsidR="0041472A" w:rsidRDefault="0041472A" w:rsidP="0041472A">
      <w:pPr>
        <w:pStyle w:val="SemEspaamento"/>
        <w:jc w:val="center"/>
        <w:rPr>
          <w:rFonts w:ascii="Times New Roman" w:hAnsi="Times New Roman"/>
          <w:sz w:val="24"/>
        </w:rPr>
      </w:pPr>
    </w:p>
    <w:p w:rsidR="0041472A" w:rsidRDefault="0041472A" w:rsidP="0041472A">
      <w:pPr>
        <w:pStyle w:val="SemEspaamento"/>
        <w:jc w:val="center"/>
        <w:rPr>
          <w:rFonts w:ascii="Times New Roman" w:hAnsi="Times New Roman"/>
          <w:sz w:val="24"/>
        </w:rPr>
      </w:pPr>
    </w:p>
    <w:p w:rsidR="0041472A" w:rsidRPr="00EB59C2" w:rsidRDefault="0041472A" w:rsidP="0041472A">
      <w:pPr>
        <w:pStyle w:val="SemEspaamento"/>
        <w:jc w:val="center"/>
        <w:rPr>
          <w:rFonts w:ascii="Times New Roman" w:hAnsi="Times New Roman"/>
          <w:sz w:val="24"/>
        </w:rPr>
      </w:pPr>
    </w:p>
    <w:p w:rsidR="0041472A" w:rsidRPr="00EB59C2" w:rsidRDefault="0041472A" w:rsidP="0041472A">
      <w:pPr>
        <w:pStyle w:val="SemEspaamento"/>
        <w:jc w:val="center"/>
        <w:rPr>
          <w:rFonts w:ascii="Times New Roman" w:hAnsi="Times New Roman"/>
          <w:sz w:val="24"/>
        </w:rPr>
      </w:pPr>
    </w:p>
    <w:p w:rsidR="0041472A" w:rsidRPr="00EB59C2" w:rsidRDefault="0041472A" w:rsidP="0041472A">
      <w:pPr>
        <w:pStyle w:val="SemEspaamento"/>
        <w:jc w:val="right"/>
        <w:rPr>
          <w:rFonts w:ascii="Times New Roman" w:hAnsi="Times New Roman"/>
          <w:i/>
          <w:sz w:val="24"/>
        </w:rPr>
      </w:pPr>
      <w:r w:rsidRPr="00EB59C2">
        <w:rPr>
          <w:rFonts w:ascii="Times New Roman" w:hAnsi="Times New Roman"/>
          <w:i/>
          <w:sz w:val="24"/>
        </w:rPr>
        <w:t>Prof</w:t>
      </w:r>
      <w:r w:rsidR="003E2F56">
        <w:rPr>
          <w:rFonts w:ascii="Times New Roman" w:hAnsi="Times New Roman"/>
          <w:i/>
          <w:sz w:val="24"/>
        </w:rPr>
        <w:t>. Dr. Sílvia Helena Galvão de Miranda</w:t>
      </w:r>
    </w:p>
    <w:p w:rsidR="0041472A" w:rsidRPr="00EB59C2" w:rsidRDefault="0041472A" w:rsidP="0041472A">
      <w:pPr>
        <w:pStyle w:val="SemEspaamento"/>
        <w:jc w:val="right"/>
        <w:rPr>
          <w:rFonts w:ascii="Times New Roman" w:hAnsi="Times New Roman"/>
          <w:i/>
          <w:sz w:val="24"/>
        </w:rPr>
      </w:pPr>
    </w:p>
    <w:p w:rsidR="0041472A" w:rsidRPr="00EB59C2" w:rsidRDefault="0041472A" w:rsidP="0041472A">
      <w:pPr>
        <w:pStyle w:val="SemEspaamento"/>
        <w:jc w:val="right"/>
        <w:rPr>
          <w:rFonts w:ascii="Times New Roman" w:hAnsi="Times New Roman"/>
          <w:i/>
          <w:sz w:val="24"/>
        </w:rPr>
      </w:pPr>
    </w:p>
    <w:p w:rsidR="0041472A" w:rsidRPr="00EB59C2" w:rsidRDefault="0041472A" w:rsidP="0041472A">
      <w:pPr>
        <w:pStyle w:val="SemEspaamento"/>
        <w:jc w:val="right"/>
        <w:rPr>
          <w:rFonts w:ascii="Times New Roman" w:hAnsi="Times New Roman"/>
          <w:i/>
          <w:sz w:val="24"/>
        </w:rPr>
      </w:pPr>
    </w:p>
    <w:p w:rsidR="0041472A" w:rsidRPr="00EB59C2" w:rsidRDefault="0041472A" w:rsidP="0041472A">
      <w:pPr>
        <w:pStyle w:val="SemEspaamento"/>
        <w:jc w:val="right"/>
        <w:rPr>
          <w:rFonts w:ascii="Times New Roman" w:hAnsi="Times New Roman"/>
          <w:i/>
          <w:sz w:val="24"/>
        </w:rPr>
      </w:pPr>
    </w:p>
    <w:p w:rsidR="0041472A" w:rsidRPr="00EB59C2" w:rsidRDefault="0041472A" w:rsidP="0041472A">
      <w:pPr>
        <w:pStyle w:val="SemEspaamento"/>
        <w:jc w:val="right"/>
        <w:rPr>
          <w:rFonts w:ascii="Times New Roman" w:hAnsi="Times New Roman"/>
          <w:i/>
          <w:sz w:val="24"/>
        </w:rPr>
      </w:pPr>
    </w:p>
    <w:p w:rsidR="0041472A" w:rsidRPr="00EB59C2" w:rsidRDefault="0041472A" w:rsidP="0041472A">
      <w:pPr>
        <w:pStyle w:val="SemEspaamento"/>
        <w:jc w:val="right"/>
        <w:rPr>
          <w:rFonts w:ascii="Times New Roman" w:hAnsi="Times New Roman"/>
          <w:i/>
          <w:sz w:val="24"/>
        </w:rPr>
      </w:pPr>
    </w:p>
    <w:p w:rsidR="0041472A" w:rsidRPr="00EB59C2" w:rsidRDefault="0041472A" w:rsidP="0041472A">
      <w:pPr>
        <w:pStyle w:val="SemEspaamento"/>
        <w:jc w:val="right"/>
        <w:rPr>
          <w:rFonts w:ascii="Times New Roman" w:hAnsi="Times New Roman"/>
          <w:i/>
          <w:sz w:val="24"/>
        </w:rPr>
      </w:pPr>
    </w:p>
    <w:p w:rsidR="0041472A" w:rsidRPr="00EB59C2" w:rsidRDefault="0041472A" w:rsidP="0041472A">
      <w:pPr>
        <w:pStyle w:val="SemEspaamento"/>
        <w:jc w:val="right"/>
        <w:rPr>
          <w:rFonts w:ascii="Times New Roman" w:hAnsi="Times New Roman"/>
          <w:i/>
          <w:sz w:val="24"/>
        </w:rPr>
      </w:pPr>
    </w:p>
    <w:p w:rsidR="0041472A" w:rsidRPr="00EB59C2" w:rsidRDefault="0041472A" w:rsidP="0041472A">
      <w:pPr>
        <w:pStyle w:val="SemEspaamento"/>
        <w:jc w:val="right"/>
        <w:rPr>
          <w:rFonts w:ascii="Times New Roman" w:hAnsi="Times New Roman"/>
          <w:i/>
          <w:sz w:val="24"/>
        </w:rPr>
      </w:pPr>
    </w:p>
    <w:p w:rsidR="0041472A" w:rsidRPr="00EB59C2" w:rsidRDefault="003E2F56" w:rsidP="0041472A">
      <w:pPr>
        <w:pStyle w:val="SemEspaamento"/>
        <w:jc w:val="right"/>
        <w:rPr>
          <w:rFonts w:ascii="Times New Roman" w:hAnsi="Times New Roman"/>
          <w:i/>
          <w:sz w:val="24"/>
        </w:rPr>
      </w:pPr>
      <w:r>
        <w:rPr>
          <w:rFonts w:ascii="Times New Roman" w:hAnsi="Times New Roman"/>
          <w:i/>
          <w:sz w:val="24"/>
        </w:rPr>
        <w:t xml:space="preserve">Alunos: </w:t>
      </w:r>
      <w:proofErr w:type="spellStart"/>
      <w:proofErr w:type="gramStart"/>
      <w:r>
        <w:rPr>
          <w:rFonts w:ascii="Times New Roman" w:hAnsi="Times New Roman"/>
          <w:i/>
          <w:sz w:val="24"/>
        </w:rPr>
        <w:t>DiogoFerreira</w:t>
      </w:r>
      <w:proofErr w:type="spellEnd"/>
      <w:proofErr w:type="gramEnd"/>
    </w:p>
    <w:p w:rsidR="0041472A" w:rsidRPr="00EB59C2" w:rsidRDefault="0041472A" w:rsidP="0041472A">
      <w:pPr>
        <w:pStyle w:val="SemEspaamento"/>
        <w:jc w:val="right"/>
        <w:rPr>
          <w:rFonts w:ascii="Times New Roman" w:hAnsi="Times New Roman"/>
          <w:i/>
          <w:sz w:val="24"/>
        </w:rPr>
      </w:pPr>
      <w:r w:rsidRPr="00EB59C2">
        <w:rPr>
          <w:rFonts w:ascii="Times New Roman" w:hAnsi="Times New Roman"/>
          <w:i/>
          <w:sz w:val="24"/>
        </w:rPr>
        <w:t xml:space="preserve">João Guilherme A. </w:t>
      </w:r>
      <w:proofErr w:type="spellStart"/>
      <w:r w:rsidRPr="00EB59C2">
        <w:rPr>
          <w:rFonts w:ascii="Times New Roman" w:hAnsi="Times New Roman"/>
          <w:i/>
          <w:sz w:val="24"/>
        </w:rPr>
        <w:t>Schimidt</w:t>
      </w:r>
      <w:proofErr w:type="spellEnd"/>
    </w:p>
    <w:p w:rsidR="0041472A" w:rsidRPr="00EB59C2" w:rsidRDefault="0041472A" w:rsidP="0041472A">
      <w:pPr>
        <w:pStyle w:val="SemEspaamento"/>
        <w:jc w:val="right"/>
        <w:rPr>
          <w:rFonts w:ascii="Times New Roman" w:hAnsi="Times New Roman"/>
          <w:i/>
          <w:sz w:val="24"/>
        </w:rPr>
      </w:pPr>
      <w:r w:rsidRPr="00EB59C2">
        <w:rPr>
          <w:rFonts w:ascii="Times New Roman" w:hAnsi="Times New Roman"/>
          <w:i/>
          <w:sz w:val="24"/>
        </w:rPr>
        <w:t xml:space="preserve">Otavio </w:t>
      </w:r>
      <w:proofErr w:type="spellStart"/>
      <w:r w:rsidRPr="00EB59C2">
        <w:rPr>
          <w:rFonts w:ascii="Times New Roman" w:hAnsi="Times New Roman"/>
          <w:i/>
          <w:sz w:val="24"/>
        </w:rPr>
        <w:t>Takanori</w:t>
      </w:r>
      <w:proofErr w:type="spellEnd"/>
      <w:r w:rsidRPr="00EB59C2">
        <w:rPr>
          <w:rFonts w:ascii="Times New Roman" w:hAnsi="Times New Roman"/>
          <w:i/>
          <w:sz w:val="24"/>
        </w:rPr>
        <w:t xml:space="preserve"> Taniguchi</w:t>
      </w:r>
    </w:p>
    <w:p w:rsidR="0041472A" w:rsidRPr="00EB59C2" w:rsidRDefault="0041472A" w:rsidP="0041472A">
      <w:pPr>
        <w:pStyle w:val="SemEspaamento"/>
        <w:jc w:val="right"/>
        <w:rPr>
          <w:rFonts w:ascii="Times New Roman" w:hAnsi="Times New Roman"/>
          <w:i/>
          <w:sz w:val="24"/>
        </w:rPr>
      </w:pPr>
    </w:p>
    <w:p w:rsidR="0041472A" w:rsidRPr="00EB59C2" w:rsidRDefault="0041472A" w:rsidP="0041472A">
      <w:pPr>
        <w:rPr>
          <w:rFonts w:ascii="Times New Roman" w:hAnsi="Times New Roman"/>
        </w:rPr>
      </w:pPr>
    </w:p>
    <w:p w:rsidR="0041472A" w:rsidRPr="00EB59C2" w:rsidRDefault="0041472A" w:rsidP="0041472A">
      <w:pPr>
        <w:rPr>
          <w:rFonts w:ascii="Times New Roman" w:hAnsi="Times New Roman"/>
        </w:rPr>
      </w:pPr>
    </w:p>
    <w:p w:rsidR="00C25B9F" w:rsidRDefault="00C25B9F" w:rsidP="0041472A">
      <w:pPr>
        <w:jc w:val="center"/>
        <w:rPr>
          <w:rFonts w:ascii="Times New Roman" w:hAnsi="Times New Roman"/>
        </w:rPr>
      </w:pPr>
    </w:p>
    <w:p w:rsidR="007029C4" w:rsidRPr="00EB59C2" w:rsidRDefault="007029C4" w:rsidP="0041472A">
      <w:pPr>
        <w:jc w:val="center"/>
        <w:rPr>
          <w:rFonts w:ascii="Times New Roman" w:hAnsi="Times New Roman"/>
        </w:rPr>
      </w:pPr>
    </w:p>
    <w:p w:rsidR="007029C4" w:rsidRDefault="007029C4" w:rsidP="00C25B9F">
      <w:pPr>
        <w:jc w:val="center"/>
        <w:rPr>
          <w:rFonts w:ascii="Times New Roman" w:hAnsi="Times New Roman"/>
          <w:sz w:val="24"/>
        </w:rPr>
      </w:pPr>
      <w:r>
        <w:rPr>
          <w:rFonts w:ascii="Times New Roman" w:hAnsi="Times New Roman"/>
          <w:sz w:val="24"/>
        </w:rPr>
        <w:t>Piracicaba</w:t>
      </w:r>
    </w:p>
    <w:p w:rsidR="007029C4" w:rsidRDefault="003B1BFF" w:rsidP="00C25B9F">
      <w:pPr>
        <w:jc w:val="center"/>
        <w:rPr>
          <w:rFonts w:ascii="Times New Roman" w:hAnsi="Times New Roman"/>
          <w:sz w:val="24"/>
        </w:rPr>
      </w:pPr>
      <w:r>
        <w:rPr>
          <w:noProof/>
          <w:lang w:eastAsia="pt-BR"/>
        </w:rPr>
        <mc:AlternateContent>
          <mc:Choice Requires="wps">
            <w:drawing>
              <wp:anchor distT="0" distB="0" distL="114300" distR="114300" simplePos="0" relativeHeight="251688960" behindDoc="0" locked="0" layoutInCell="1" allowOverlap="1" wp14:anchorId="00C3CB1A" wp14:editId="725358AB">
                <wp:simplePos x="0" y="0"/>
                <wp:positionH relativeFrom="column">
                  <wp:posOffset>4630420</wp:posOffset>
                </wp:positionH>
                <wp:positionV relativeFrom="paragraph">
                  <wp:posOffset>315595</wp:posOffset>
                </wp:positionV>
                <wp:extent cx="1086485" cy="68961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689610"/>
                        </a:xfrm>
                        <a:prstGeom prst="rect">
                          <a:avLst/>
                        </a:prstGeom>
                        <a:solidFill>
                          <a:srgbClr val="FFFFFF"/>
                        </a:solidFill>
                        <a:ln w="9525">
                          <a:noFill/>
                          <a:miter lim="800000"/>
                          <a:headEnd/>
                          <a:tailEnd/>
                        </a:ln>
                      </wps:spPr>
                      <wps:txbx>
                        <w:txbxContent>
                          <w:p w:rsidR="003B1BFF" w:rsidRDefault="003B1B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64.6pt;margin-top:24.85pt;width:85.55pt;height:5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" stroked="f">
                <v:textbox>
                  <w:txbxContent>
                    <w:p w:rsidR="003B1BFF" w:rsidRDefault="003B1BFF"/>
                  </w:txbxContent>
                </v:textbox>
              </v:shape>
            </w:pict>
          </mc:Fallback>
        </mc:AlternateContent>
      </w:r>
      <w:r w:rsidR="0041472A" w:rsidRPr="00EB59C2">
        <w:rPr>
          <w:rFonts w:ascii="Times New Roman" w:hAnsi="Times New Roman"/>
          <w:sz w:val="24"/>
        </w:rPr>
        <w:t>2012</w:t>
      </w:r>
    </w:p>
    <w:p w:rsidR="003B1BFF" w:rsidRDefault="003B1BFF">
      <w:pPr>
        <w:pStyle w:val="CabealhodoSumrio"/>
      </w:pPr>
    </w:p>
    <w:sdt>
      <w:sdtPr>
        <w:rPr>
          <w:rFonts w:asciiTheme="minorHAnsi" w:eastAsiaTheme="minorHAnsi" w:hAnsiTheme="minorHAnsi" w:cstheme="minorBidi"/>
          <w:b w:val="0"/>
          <w:bCs w:val="0"/>
          <w:color w:val="auto"/>
          <w:sz w:val="22"/>
          <w:szCs w:val="22"/>
          <w:lang w:eastAsia="en-US"/>
        </w:rPr>
        <w:id w:val="-2054454099"/>
        <w:docPartObj>
          <w:docPartGallery w:val="Table of Contents"/>
          <w:docPartUnique/>
        </w:docPartObj>
      </w:sdtPr>
      <w:sdtEndPr/>
      <w:sdtContent>
        <w:p w:rsidR="006B6DE8" w:rsidRDefault="006B6DE8" w:rsidP="00627F48">
          <w:pPr>
            <w:pStyle w:val="CabealhodoSumrio"/>
            <w:jc w:val="center"/>
          </w:pPr>
          <w:r>
            <w:t>Sumário</w:t>
          </w:r>
        </w:p>
        <w:p w:rsidR="00C35050" w:rsidRDefault="006B6DE8">
          <w:pPr>
            <w:pStyle w:val="Sumrio1"/>
            <w:tabs>
              <w:tab w:val="left" w:pos="440"/>
              <w:tab w:val="right" w:leader="dot" w:pos="8494"/>
            </w:tabs>
            <w:rPr>
              <w:rFonts w:eastAsiaTheme="minorEastAsia"/>
              <w:noProof/>
              <w:lang w:eastAsia="pt-BR"/>
            </w:rPr>
          </w:pPr>
          <w:r>
            <w:fldChar w:fldCharType="begin"/>
          </w:r>
          <w:r>
            <w:instrText xml:space="preserve"> TOC \o "1-3" \h \z \u </w:instrText>
          </w:r>
          <w:r>
            <w:fldChar w:fldCharType="separate"/>
          </w:r>
          <w:hyperlink w:anchor="_Toc338886714" w:history="1">
            <w:r w:rsidR="00C35050" w:rsidRPr="00193285">
              <w:rPr>
                <w:rStyle w:val="Hyperlink"/>
                <w:rFonts w:ascii="Times New Roman" w:hAnsi="Times New Roman" w:cs="Times New Roman"/>
                <w:b/>
                <w:noProof/>
              </w:rPr>
              <w:t>1.</w:t>
            </w:r>
            <w:r w:rsidR="00C35050">
              <w:rPr>
                <w:rFonts w:eastAsiaTheme="minorEastAsia"/>
                <w:noProof/>
                <w:lang w:eastAsia="pt-BR"/>
              </w:rPr>
              <w:tab/>
            </w:r>
            <w:r w:rsidR="00C35050" w:rsidRPr="00193285">
              <w:rPr>
                <w:rStyle w:val="Hyperlink"/>
                <w:rFonts w:ascii="Times New Roman" w:hAnsi="Times New Roman" w:cs="Times New Roman"/>
                <w:b/>
                <w:noProof/>
              </w:rPr>
              <w:t>Introdução</w:t>
            </w:r>
            <w:r w:rsidR="00C35050">
              <w:rPr>
                <w:noProof/>
                <w:webHidden/>
              </w:rPr>
              <w:tab/>
            </w:r>
            <w:r w:rsidR="00C35050">
              <w:rPr>
                <w:noProof/>
                <w:webHidden/>
              </w:rPr>
              <w:fldChar w:fldCharType="begin"/>
            </w:r>
            <w:r w:rsidR="00C35050">
              <w:rPr>
                <w:noProof/>
                <w:webHidden/>
              </w:rPr>
              <w:instrText xml:space="preserve"> PAGEREF _Toc338886714 \h </w:instrText>
            </w:r>
            <w:r w:rsidR="00C35050">
              <w:rPr>
                <w:noProof/>
                <w:webHidden/>
              </w:rPr>
            </w:r>
            <w:r w:rsidR="00C35050">
              <w:rPr>
                <w:noProof/>
                <w:webHidden/>
              </w:rPr>
              <w:fldChar w:fldCharType="separate"/>
            </w:r>
            <w:r w:rsidR="005330C1">
              <w:rPr>
                <w:noProof/>
                <w:webHidden/>
              </w:rPr>
              <w:t>2</w:t>
            </w:r>
            <w:r w:rsidR="00C35050">
              <w:rPr>
                <w:noProof/>
                <w:webHidden/>
              </w:rPr>
              <w:fldChar w:fldCharType="end"/>
            </w:r>
          </w:hyperlink>
        </w:p>
        <w:p w:rsidR="00C35050" w:rsidRDefault="000F141F">
          <w:pPr>
            <w:pStyle w:val="Sumrio1"/>
            <w:tabs>
              <w:tab w:val="left" w:pos="440"/>
              <w:tab w:val="right" w:leader="dot" w:pos="8494"/>
            </w:tabs>
            <w:rPr>
              <w:rFonts w:eastAsiaTheme="minorEastAsia"/>
              <w:noProof/>
              <w:lang w:eastAsia="pt-BR"/>
            </w:rPr>
          </w:pPr>
          <w:hyperlink w:anchor="_Toc338886715" w:history="1">
            <w:r w:rsidR="00C35050" w:rsidRPr="00193285">
              <w:rPr>
                <w:rStyle w:val="Hyperlink"/>
                <w:rFonts w:ascii="Times New Roman" w:hAnsi="Times New Roman" w:cs="Times New Roman"/>
                <w:b/>
                <w:noProof/>
              </w:rPr>
              <w:t>2.</w:t>
            </w:r>
            <w:r w:rsidR="00C35050">
              <w:rPr>
                <w:rFonts w:eastAsiaTheme="minorEastAsia"/>
                <w:noProof/>
                <w:lang w:eastAsia="pt-BR"/>
              </w:rPr>
              <w:tab/>
            </w:r>
            <w:r w:rsidR="00C35050" w:rsidRPr="00193285">
              <w:rPr>
                <w:rStyle w:val="Hyperlink"/>
                <w:rFonts w:ascii="Times New Roman" w:hAnsi="Times New Roman" w:cs="Times New Roman"/>
                <w:b/>
                <w:noProof/>
              </w:rPr>
              <w:t>Objetivo</w:t>
            </w:r>
            <w:r w:rsidR="00C35050">
              <w:rPr>
                <w:noProof/>
                <w:webHidden/>
              </w:rPr>
              <w:tab/>
            </w:r>
            <w:r w:rsidR="00C35050">
              <w:rPr>
                <w:noProof/>
                <w:webHidden/>
              </w:rPr>
              <w:fldChar w:fldCharType="begin"/>
            </w:r>
            <w:r w:rsidR="00C35050">
              <w:rPr>
                <w:noProof/>
                <w:webHidden/>
              </w:rPr>
              <w:instrText xml:space="preserve"> PAGEREF _Toc338886715 \h </w:instrText>
            </w:r>
            <w:r w:rsidR="00C35050">
              <w:rPr>
                <w:noProof/>
                <w:webHidden/>
              </w:rPr>
            </w:r>
            <w:r w:rsidR="00C35050">
              <w:rPr>
                <w:noProof/>
                <w:webHidden/>
              </w:rPr>
              <w:fldChar w:fldCharType="separate"/>
            </w:r>
            <w:r w:rsidR="005330C1">
              <w:rPr>
                <w:noProof/>
                <w:webHidden/>
              </w:rPr>
              <w:t>7</w:t>
            </w:r>
            <w:r w:rsidR="00C35050">
              <w:rPr>
                <w:noProof/>
                <w:webHidden/>
              </w:rPr>
              <w:fldChar w:fldCharType="end"/>
            </w:r>
          </w:hyperlink>
        </w:p>
        <w:p w:rsidR="00C35050" w:rsidRDefault="000F141F">
          <w:pPr>
            <w:pStyle w:val="Sumrio1"/>
            <w:tabs>
              <w:tab w:val="left" w:pos="440"/>
              <w:tab w:val="right" w:leader="dot" w:pos="8494"/>
            </w:tabs>
            <w:rPr>
              <w:rFonts w:eastAsiaTheme="minorEastAsia"/>
              <w:noProof/>
              <w:lang w:eastAsia="pt-BR"/>
            </w:rPr>
          </w:pPr>
          <w:hyperlink w:anchor="_Toc338886716" w:history="1">
            <w:r w:rsidR="00C35050" w:rsidRPr="00193285">
              <w:rPr>
                <w:rStyle w:val="Hyperlink"/>
                <w:rFonts w:ascii="Times New Roman" w:hAnsi="Times New Roman" w:cs="Times New Roman"/>
                <w:b/>
                <w:noProof/>
              </w:rPr>
              <w:t>3.</w:t>
            </w:r>
            <w:r w:rsidR="00C35050">
              <w:rPr>
                <w:rFonts w:eastAsiaTheme="minorEastAsia"/>
                <w:noProof/>
                <w:lang w:eastAsia="pt-BR"/>
              </w:rPr>
              <w:tab/>
            </w:r>
            <w:r w:rsidR="00C35050" w:rsidRPr="00193285">
              <w:rPr>
                <w:rStyle w:val="Hyperlink"/>
                <w:rFonts w:ascii="Times New Roman" w:hAnsi="Times New Roman" w:cs="Times New Roman"/>
                <w:b/>
                <w:noProof/>
              </w:rPr>
              <w:t>Metodologia</w:t>
            </w:r>
            <w:r w:rsidR="00C35050">
              <w:rPr>
                <w:noProof/>
                <w:webHidden/>
              </w:rPr>
              <w:tab/>
            </w:r>
            <w:r w:rsidR="00C35050">
              <w:rPr>
                <w:noProof/>
                <w:webHidden/>
              </w:rPr>
              <w:fldChar w:fldCharType="begin"/>
            </w:r>
            <w:r w:rsidR="00C35050">
              <w:rPr>
                <w:noProof/>
                <w:webHidden/>
              </w:rPr>
              <w:instrText xml:space="preserve"> PAGEREF _Toc338886716 \h </w:instrText>
            </w:r>
            <w:r w:rsidR="00C35050">
              <w:rPr>
                <w:noProof/>
                <w:webHidden/>
              </w:rPr>
            </w:r>
            <w:r w:rsidR="00C35050">
              <w:rPr>
                <w:noProof/>
                <w:webHidden/>
              </w:rPr>
              <w:fldChar w:fldCharType="separate"/>
            </w:r>
            <w:r w:rsidR="005330C1">
              <w:rPr>
                <w:noProof/>
                <w:webHidden/>
              </w:rPr>
              <w:t>7</w:t>
            </w:r>
            <w:r w:rsidR="00C35050">
              <w:rPr>
                <w:noProof/>
                <w:webHidden/>
              </w:rPr>
              <w:fldChar w:fldCharType="end"/>
            </w:r>
          </w:hyperlink>
        </w:p>
        <w:p w:rsidR="00C35050" w:rsidRDefault="000F141F">
          <w:pPr>
            <w:pStyle w:val="Sumrio1"/>
            <w:tabs>
              <w:tab w:val="left" w:pos="440"/>
              <w:tab w:val="right" w:leader="dot" w:pos="8494"/>
            </w:tabs>
            <w:rPr>
              <w:rFonts w:eastAsiaTheme="minorEastAsia"/>
              <w:noProof/>
              <w:lang w:eastAsia="pt-BR"/>
            </w:rPr>
          </w:pPr>
          <w:hyperlink w:anchor="_Toc338886717" w:history="1">
            <w:r w:rsidR="00C35050" w:rsidRPr="00193285">
              <w:rPr>
                <w:rStyle w:val="Hyperlink"/>
                <w:rFonts w:ascii="Times New Roman" w:hAnsi="Times New Roman" w:cs="Times New Roman"/>
                <w:b/>
                <w:noProof/>
              </w:rPr>
              <w:t>4.</w:t>
            </w:r>
            <w:r w:rsidR="00C35050">
              <w:rPr>
                <w:rFonts w:eastAsiaTheme="minorEastAsia"/>
                <w:noProof/>
                <w:lang w:eastAsia="pt-BR"/>
              </w:rPr>
              <w:tab/>
            </w:r>
            <w:r w:rsidR="00C35050" w:rsidRPr="00193285">
              <w:rPr>
                <w:rStyle w:val="Hyperlink"/>
                <w:rFonts w:ascii="Times New Roman" w:hAnsi="Times New Roman" w:cs="Times New Roman"/>
                <w:b/>
                <w:noProof/>
              </w:rPr>
              <w:t>Revisão bibliográfica</w:t>
            </w:r>
            <w:r w:rsidR="00C35050">
              <w:rPr>
                <w:noProof/>
                <w:webHidden/>
              </w:rPr>
              <w:tab/>
            </w:r>
            <w:r w:rsidR="00C35050">
              <w:rPr>
                <w:noProof/>
                <w:webHidden/>
              </w:rPr>
              <w:fldChar w:fldCharType="begin"/>
            </w:r>
            <w:r w:rsidR="00C35050">
              <w:rPr>
                <w:noProof/>
                <w:webHidden/>
              </w:rPr>
              <w:instrText xml:space="preserve"> PAGEREF _Toc338886717 \h </w:instrText>
            </w:r>
            <w:r w:rsidR="00C35050">
              <w:rPr>
                <w:noProof/>
                <w:webHidden/>
              </w:rPr>
            </w:r>
            <w:r w:rsidR="00C35050">
              <w:rPr>
                <w:noProof/>
                <w:webHidden/>
              </w:rPr>
              <w:fldChar w:fldCharType="separate"/>
            </w:r>
            <w:r w:rsidR="005330C1">
              <w:rPr>
                <w:noProof/>
                <w:webHidden/>
              </w:rPr>
              <w:t>8</w:t>
            </w:r>
            <w:r w:rsidR="00C35050">
              <w:rPr>
                <w:noProof/>
                <w:webHidden/>
              </w:rPr>
              <w:fldChar w:fldCharType="end"/>
            </w:r>
          </w:hyperlink>
        </w:p>
        <w:p w:rsidR="00C35050" w:rsidRDefault="000F141F">
          <w:pPr>
            <w:pStyle w:val="Sumrio1"/>
            <w:tabs>
              <w:tab w:val="left" w:pos="440"/>
              <w:tab w:val="right" w:leader="dot" w:pos="8494"/>
            </w:tabs>
            <w:rPr>
              <w:rFonts w:eastAsiaTheme="minorEastAsia"/>
              <w:noProof/>
              <w:lang w:eastAsia="pt-BR"/>
            </w:rPr>
          </w:pPr>
          <w:hyperlink w:anchor="_Toc338886718" w:history="1">
            <w:r w:rsidR="00C35050" w:rsidRPr="00193285">
              <w:rPr>
                <w:rStyle w:val="Hyperlink"/>
                <w:rFonts w:ascii="Times New Roman" w:hAnsi="Times New Roman" w:cs="Times New Roman"/>
                <w:b/>
                <w:noProof/>
              </w:rPr>
              <w:t>5.</w:t>
            </w:r>
            <w:r w:rsidR="00C35050">
              <w:rPr>
                <w:rFonts w:eastAsiaTheme="minorEastAsia"/>
                <w:noProof/>
                <w:lang w:eastAsia="pt-BR"/>
              </w:rPr>
              <w:tab/>
            </w:r>
            <w:r w:rsidR="00C35050" w:rsidRPr="00193285">
              <w:rPr>
                <w:rStyle w:val="Hyperlink"/>
                <w:rFonts w:ascii="Times New Roman" w:hAnsi="Times New Roman" w:cs="Times New Roman"/>
                <w:b/>
                <w:noProof/>
              </w:rPr>
              <w:t>Resultados e Discussão</w:t>
            </w:r>
            <w:r w:rsidR="00C35050">
              <w:rPr>
                <w:noProof/>
                <w:webHidden/>
              </w:rPr>
              <w:tab/>
            </w:r>
            <w:r w:rsidR="00C35050">
              <w:rPr>
                <w:noProof/>
                <w:webHidden/>
              </w:rPr>
              <w:fldChar w:fldCharType="begin"/>
            </w:r>
            <w:r w:rsidR="00C35050">
              <w:rPr>
                <w:noProof/>
                <w:webHidden/>
              </w:rPr>
              <w:instrText xml:space="preserve"> PAGEREF _Toc338886718 \h </w:instrText>
            </w:r>
            <w:r w:rsidR="00C35050">
              <w:rPr>
                <w:noProof/>
                <w:webHidden/>
              </w:rPr>
            </w:r>
            <w:r w:rsidR="00C35050">
              <w:rPr>
                <w:noProof/>
                <w:webHidden/>
              </w:rPr>
              <w:fldChar w:fldCharType="separate"/>
            </w:r>
            <w:r w:rsidR="005330C1">
              <w:rPr>
                <w:noProof/>
                <w:webHidden/>
              </w:rPr>
              <w:t>12</w:t>
            </w:r>
            <w:r w:rsidR="00C35050">
              <w:rPr>
                <w:noProof/>
                <w:webHidden/>
              </w:rPr>
              <w:fldChar w:fldCharType="end"/>
            </w:r>
          </w:hyperlink>
        </w:p>
        <w:p w:rsidR="00C35050" w:rsidRDefault="000F141F">
          <w:pPr>
            <w:pStyle w:val="Sumrio2"/>
            <w:tabs>
              <w:tab w:val="left" w:pos="880"/>
              <w:tab w:val="right" w:leader="dot" w:pos="8494"/>
            </w:tabs>
            <w:rPr>
              <w:rFonts w:eastAsiaTheme="minorEastAsia"/>
              <w:noProof/>
              <w:lang w:eastAsia="pt-BR"/>
            </w:rPr>
          </w:pPr>
          <w:hyperlink w:anchor="_Toc338886719" w:history="1">
            <w:r w:rsidR="00C35050" w:rsidRPr="00193285">
              <w:rPr>
                <w:rStyle w:val="Hyperlink"/>
                <w:rFonts w:ascii="Times New Roman" w:hAnsi="Times New Roman" w:cs="Times New Roman"/>
                <w:b/>
                <w:noProof/>
              </w:rPr>
              <w:t>5.1.</w:t>
            </w:r>
            <w:r w:rsidR="00C35050">
              <w:rPr>
                <w:rFonts w:eastAsiaTheme="minorEastAsia"/>
                <w:noProof/>
                <w:lang w:eastAsia="pt-BR"/>
              </w:rPr>
              <w:tab/>
            </w:r>
            <w:r w:rsidR="00C35050" w:rsidRPr="00193285">
              <w:rPr>
                <w:rStyle w:val="Hyperlink"/>
                <w:rFonts w:ascii="Times New Roman" w:hAnsi="Times New Roman" w:cs="Times New Roman"/>
                <w:b/>
                <w:noProof/>
              </w:rPr>
              <w:t>Reforma no campo</w:t>
            </w:r>
            <w:r w:rsidR="00C35050">
              <w:rPr>
                <w:noProof/>
                <w:webHidden/>
              </w:rPr>
              <w:tab/>
            </w:r>
            <w:r w:rsidR="00C35050">
              <w:rPr>
                <w:noProof/>
                <w:webHidden/>
              </w:rPr>
              <w:fldChar w:fldCharType="begin"/>
            </w:r>
            <w:r w:rsidR="00C35050">
              <w:rPr>
                <w:noProof/>
                <w:webHidden/>
              </w:rPr>
              <w:instrText xml:space="preserve"> PAGEREF _Toc338886719 \h </w:instrText>
            </w:r>
            <w:r w:rsidR="00C35050">
              <w:rPr>
                <w:noProof/>
                <w:webHidden/>
              </w:rPr>
            </w:r>
            <w:r w:rsidR="00C35050">
              <w:rPr>
                <w:noProof/>
                <w:webHidden/>
              </w:rPr>
              <w:fldChar w:fldCharType="separate"/>
            </w:r>
            <w:r w:rsidR="005330C1">
              <w:rPr>
                <w:noProof/>
                <w:webHidden/>
              </w:rPr>
              <w:t>12</w:t>
            </w:r>
            <w:r w:rsidR="00C35050">
              <w:rPr>
                <w:noProof/>
                <w:webHidden/>
              </w:rPr>
              <w:fldChar w:fldCharType="end"/>
            </w:r>
          </w:hyperlink>
        </w:p>
        <w:p w:rsidR="00C35050" w:rsidRDefault="000F141F">
          <w:pPr>
            <w:pStyle w:val="Sumrio2"/>
            <w:tabs>
              <w:tab w:val="left" w:pos="880"/>
              <w:tab w:val="right" w:leader="dot" w:pos="8494"/>
            </w:tabs>
            <w:rPr>
              <w:rFonts w:eastAsiaTheme="minorEastAsia"/>
              <w:noProof/>
              <w:lang w:eastAsia="pt-BR"/>
            </w:rPr>
          </w:pPr>
          <w:hyperlink w:anchor="_Toc338886720" w:history="1">
            <w:r w:rsidR="00C35050" w:rsidRPr="00193285">
              <w:rPr>
                <w:rStyle w:val="Hyperlink"/>
                <w:rFonts w:ascii="Times New Roman" w:hAnsi="Times New Roman" w:cs="Times New Roman"/>
                <w:b/>
                <w:noProof/>
              </w:rPr>
              <w:t>5.2.</w:t>
            </w:r>
            <w:r w:rsidR="00C35050">
              <w:rPr>
                <w:rFonts w:eastAsiaTheme="minorEastAsia"/>
                <w:noProof/>
                <w:lang w:eastAsia="pt-BR"/>
              </w:rPr>
              <w:tab/>
            </w:r>
            <w:r w:rsidR="00C35050" w:rsidRPr="00193285">
              <w:rPr>
                <w:rStyle w:val="Hyperlink"/>
                <w:rFonts w:ascii="Times New Roman" w:hAnsi="Times New Roman" w:cs="Times New Roman"/>
                <w:b/>
                <w:noProof/>
              </w:rPr>
              <w:t>Investimento Direto Estrangeiro</w:t>
            </w:r>
            <w:r w:rsidR="00C35050">
              <w:rPr>
                <w:noProof/>
                <w:webHidden/>
              </w:rPr>
              <w:tab/>
            </w:r>
            <w:r w:rsidR="00C35050">
              <w:rPr>
                <w:noProof/>
                <w:webHidden/>
              </w:rPr>
              <w:fldChar w:fldCharType="begin"/>
            </w:r>
            <w:r w:rsidR="00C35050">
              <w:rPr>
                <w:noProof/>
                <w:webHidden/>
              </w:rPr>
              <w:instrText xml:space="preserve"> PAGEREF _Toc338886720 \h </w:instrText>
            </w:r>
            <w:r w:rsidR="00C35050">
              <w:rPr>
                <w:noProof/>
                <w:webHidden/>
              </w:rPr>
            </w:r>
            <w:r w:rsidR="00C35050">
              <w:rPr>
                <w:noProof/>
                <w:webHidden/>
              </w:rPr>
              <w:fldChar w:fldCharType="separate"/>
            </w:r>
            <w:r w:rsidR="005330C1">
              <w:rPr>
                <w:noProof/>
                <w:webHidden/>
              </w:rPr>
              <w:t>12</w:t>
            </w:r>
            <w:r w:rsidR="00C35050">
              <w:rPr>
                <w:noProof/>
                <w:webHidden/>
              </w:rPr>
              <w:fldChar w:fldCharType="end"/>
            </w:r>
          </w:hyperlink>
        </w:p>
        <w:p w:rsidR="00C35050" w:rsidRDefault="000F141F">
          <w:pPr>
            <w:pStyle w:val="Sumrio2"/>
            <w:tabs>
              <w:tab w:val="left" w:pos="880"/>
              <w:tab w:val="right" w:leader="dot" w:pos="8494"/>
            </w:tabs>
            <w:rPr>
              <w:rFonts w:eastAsiaTheme="minorEastAsia"/>
              <w:noProof/>
              <w:lang w:eastAsia="pt-BR"/>
            </w:rPr>
          </w:pPr>
          <w:hyperlink w:anchor="_Toc338886721" w:history="1">
            <w:r w:rsidR="00C35050" w:rsidRPr="00193285">
              <w:rPr>
                <w:rStyle w:val="Hyperlink"/>
                <w:rFonts w:ascii="Times New Roman" w:hAnsi="Times New Roman" w:cs="Times New Roman"/>
                <w:b/>
                <w:noProof/>
              </w:rPr>
              <w:t>5.3.</w:t>
            </w:r>
            <w:r w:rsidR="00C35050">
              <w:rPr>
                <w:rFonts w:eastAsiaTheme="minorEastAsia"/>
                <w:noProof/>
                <w:lang w:eastAsia="pt-BR"/>
              </w:rPr>
              <w:tab/>
            </w:r>
            <w:r w:rsidR="00C35050" w:rsidRPr="00193285">
              <w:rPr>
                <w:rStyle w:val="Hyperlink"/>
                <w:rFonts w:ascii="Times New Roman" w:hAnsi="Times New Roman" w:cs="Times New Roman"/>
                <w:b/>
                <w:noProof/>
              </w:rPr>
              <w:t>Taxa de câmbio</w:t>
            </w:r>
            <w:r w:rsidR="00C35050">
              <w:rPr>
                <w:noProof/>
                <w:webHidden/>
              </w:rPr>
              <w:tab/>
            </w:r>
            <w:r w:rsidR="00C35050">
              <w:rPr>
                <w:noProof/>
                <w:webHidden/>
              </w:rPr>
              <w:fldChar w:fldCharType="begin"/>
            </w:r>
            <w:r w:rsidR="00C35050">
              <w:rPr>
                <w:noProof/>
                <w:webHidden/>
              </w:rPr>
              <w:instrText xml:space="preserve"> PAGEREF _Toc338886721 \h </w:instrText>
            </w:r>
            <w:r w:rsidR="00C35050">
              <w:rPr>
                <w:noProof/>
                <w:webHidden/>
              </w:rPr>
            </w:r>
            <w:r w:rsidR="00C35050">
              <w:rPr>
                <w:noProof/>
                <w:webHidden/>
              </w:rPr>
              <w:fldChar w:fldCharType="separate"/>
            </w:r>
            <w:r w:rsidR="005330C1">
              <w:rPr>
                <w:noProof/>
                <w:webHidden/>
              </w:rPr>
              <w:t>13</w:t>
            </w:r>
            <w:r w:rsidR="00C35050">
              <w:rPr>
                <w:noProof/>
                <w:webHidden/>
              </w:rPr>
              <w:fldChar w:fldCharType="end"/>
            </w:r>
          </w:hyperlink>
        </w:p>
        <w:p w:rsidR="00C35050" w:rsidRDefault="000F141F">
          <w:pPr>
            <w:pStyle w:val="Sumrio2"/>
            <w:tabs>
              <w:tab w:val="left" w:pos="880"/>
              <w:tab w:val="right" w:leader="dot" w:pos="8494"/>
            </w:tabs>
            <w:rPr>
              <w:rFonts w:eastAsiaTheme="minorEastAsia"/>
              <w:noProof/>
              <w:lang w:eastAsia="pt-BR"/>
            </w:rPr>
          </w:pPr>
          <w:hyperlink w:anchor="_Toc338886722" w:history="1">
            <w:r w:rsidR="00C35050" w:rsidRPr="00193285">
              <w:rPr>
                <w:rStyle w:val="Hyperlink"/>
                <w:rFonts w:ascii="Times New Roman" w:hAnsi="Times New Roman" w:cs="Times New Roman"/>
                <w:b/>
                <w:noProof/>
              </w:rPr>
              <w:t>5.4.</w:t>
            </w:r>
            <w:r w:rsidR="00C35050">
              <w:rPr>
                <w:rFonts w:eastAsiaTheme="minorEastAsia"/>
                <w:noProof/>
                <w:lang w:eastAsia="pt-BR"/>
              </w:rPr>
              <w:tab/>
            </w:r>
            <w:r w:rsidR="00C35050" w:rsidRPr="00193285">
              <w:rPr>
                <w:rStyle w:val="Hyperlink"/>
                <w:rFonts w:ascii="Times New Roman" w:hAnsi="Times New Roman" w:cs="Times New Roman"/>
                <w:b/>
                <w:noProof/>
              </w:rPr>
              <w:t>Inflação</w:t>
            </w:r>
            <w:r w:rsidR="00C35050">
              <w:rPr>
                <w:noProof/>
                <w:webHidden/>
              </w:rPr>
              <w:tab/>
            </w:r>
            <w:r w:rsidR="00C35050">
              <w:rPr>
                <w:noProof/>
                <w:webHidden/>
              </w:rPr>
              <w:fldChar w:fldCharType="begin"/>
            </w:r>
            <w:r w:rsidR="00C35050">
              <w:rPr>
                <w:noProof/>
                <w:webHidden/>
              </w:rPr>
              <w:instrText xml:space="preserve"> PAGEREF _Toc338886722 \h </w:instrText>
            </w:r>
            <w:r w:rsidR="00C35050">
              <w:rPr>
                <w:noProof/>
                <w:webHidden/>
              </w:rPr>
            </w:r>
            <w:r w:rsidR="00C35050">
              <w:rPr>
                <w:noProof/>
                <w:webHidden/>
              </w:rPr>
              <w:fldChar w:fldCharType="separate"/>
            </w:r>
            <w:r w:rsidR="005330C1">
              <w:rPr>
                <w:noProof/>
                <w:webHidden/>
              </w:rPr>
              <w:t>14</w:t>
            </w:r>
            <w:r w:rsidR="00C35050">
              <w:rPr>
                <w:noProof/>
                <w:webHidden/>
              </w:rPr>
              <w:fldChar w:fldCharType="end"/>
            </w:r>
          </w:hyperlink>
        </w:p>
        <w:p w:rsidR="00C35050" w:rsidRDefault="000F141F">
          <w:pPr>
            <w:pStyle w:val="Sumrio2"/>
            <w:tabs>
              <w:tab w:val="left" w:pos="880"/>
              <w:tab w:val="right" w:leader="dot" w:pos="8494"/>
            </w:tabs>
            <w:rPr>
              <w:rFonts w:eastAsiaTheme="minorEastAsia"/>
              <w:noProof/>
              <w:lang w:eastAsia="pt-BR"/>
            </w:rPr>
          </w:pPr>
          <w:hyperlink w:anchor="_Toc338886723" w:history="1">
            <w:r w:rsidR="00C35050" w:rsidRPr="00193285">
              <w:rPr>
                <w:rStyle w:val="Hyperlink"/>
                <w:rFonts w:ascii="Times New Roman" w:hAnsi="Times New Roman" w:cs="Times New Roman"/>
                <w:b/>
                <w:noProof/>
              </w:rPr>
              <w:t>5.5.</w:t>
            </w:r>
            <w:r w:rsidR="00C35050">
              <w:rPr>
                <w:rFonts w:eastAsiaTheme="minorEastAsia"/>
                <w:noProof/>
                <w:lang w:eastAsia="pt-BR"/>
              </w:rPr>
              <w:tab/>
            </w:r>
            <w:r w:rsidR="00C35050" w:rsidRPr="00193285">
              <w:rPr>
                <w:rStyle w:val="Hyperlink"/>
                <w:rFonts w:ascii="Times New Roman" w:hAnsi="Times New Roman" w:cs="Times New Roman"/>
                <w:b/>
                <w:noProof/>
              </w:rPr>
              <w:t>Período 1994 à 2010</w:t>
            </w:r>
            <w:r w:rsidR="00C35050">
              <w:rPr>
                <w:noProof/>
                <w:webHidden/>
              </w:rPr>
              <w:tab/>
            </w:r>
            <w:r w:rsidR="00C35050">
              <w:rPr>
                <w:noProof/>
                <w:webHidden/>
              </w:rPr>
              <w:fldChar w:fldCharType="begin"/>
            </w:r>
            <w:r w:rsidR="00C35050">
              <w:rPr>
                <w:noProof/>
                <w:webHidden/>
              </w:rPr>
              <w:instrText xml:space="preserve"> PAGEREF _Toc338886723 \h </w:instrText>
            </w:r>
            <w:r w:rsidR="00C35050">
              <w:rPr>
                <w:noProof/>
                <w:webHidden/>
              </w:rPr>
            </w:r>
            <w:r w:rsidR="00C35050">
              <w:rPr>
                <w:noProof/>
                <w:webHidden/>
              </w:rPr>
              <w:fldChar w:fldCharType="separate"/>
            </w:r>
            <w:r w:rsidR="005330C1">
              <w:rPr>
                <w:noProof/>
                <w:webHidden/>
              </w:rPr>
              <w:t>14</w:t>
            </w:r>
            <w:r w:rsidR="00C35050">
              <w:rPr>
                <w:noProof/>
                <w:webHidden/>
              </w:rPr>
              <w:fldChar w:fldCharType="end"/>
            </w:r>
          </w:hyperlink>
        </w:p>
        <w:p w:rsidR="00C35050" w:rsidRDefault="000F141F">
          <w:pPr>
            <w:pStyle w:val="Sumrio2"/>
            <w:tabs>
              <w:tab w:val="left" w:pos="880"/>
              <w:tab w:val="right" w:leader="dot" w:pos="8494"/>
            </w:tabs>
            <w:rPr>
              <w:rFonts w:eastAsiaTheme="minorEastAsia"/>
              <w:noProof/>
              <w:lang w:eastAsia="pt-BR"/>
            </w:rPr>
          </w:pPr>
          <w:hyperlink w:anchor="_Toc338886724" w:history="1">
            <w:r w:rsidR="00C35050" w:rsidRPr="00193285">
              <w:rPr>
                <w:rStyle w:val="Hyperlink"/>
                <w:rFonts w:ascii="Times New Roman" w:hAnsi="Times New Roman" w:cs="Times New Roman"/>
                <w:b/>
                <w:noProof/>
              </w:rPr>
              <w:t>5.6.</w:t>
            </w:r>
            <w:r w:rsidR="00C35050">
              <w:rPr>
                <w:rFonts w:eastAsiaTheme="minorEastAsia"/>
                <w:noProof/>
                <w:lang w:eastAsia="pt-BR"/>
              </w:rPr>
              <w:tab/>
            </w:r>
            <w:r w:rsidR="00C35050" w:rsidRPr="00193285">
              <w:rPr>
                <w:rStyle w:val="Hyperlink"/>
                <w:rFonts w:ascii="Times New Roman" w:hAnsi="Times New Roman" w:cs="Times New Roman"/>
                <w:b/>
                <w:noProof/>
              </w:rPr>
              <w:t>Reforma macroeconômica</w:t>
            </w:r>
            <w:r w:rsidR="00C35050">
              <w:rPr>
                <w:noProof/>
                <w:webHidden/>
              </w:rPr>
              <w:tab/>
            </w:r>
            <w:r w:rsidR="00C35050">
              <w:rPr>
                <w:noProof/>
                <w:webHidden/>
              </w:rPr>
              <w:fldChar w:fldCharType="begin"/>
            </w:r>
            <w:r w:rsidR="00C35050">
              <w:rPr>
                <w:noProof/>
                <w:webHidden/>
              </w:rPr>
              <w:instrText xml:space="preserve"> PAGEREF _Toc338886724 \h </w:instrText>
            </w:r>
            <w:r w:rsidR="00C35050">
              <w:rPr>
                <w:noProof/>
                <w:webHidden/>
              </w:rPr>
            </w:r>
            <w:r w:rsidR="00C35050">
              <w:rPr>
                <w:noProof/>
                <w:webHidden/>
              </w:rPr>
              <w:fldChar w:fldCharType="separate"/>
            </w:r>
            <w:r w:rsidR="005330C1">
              <w:rPr>
                <w:noProof/>
                <w:webHidden/>
              </w:rPr>
              <w:t>15</w:t>
            </w:r>
            <w:r w:rsidR="00C35050">
              <w:rPr>
                <w:noProof/>
                <w:webHidden/>
              </w:rPr>
              <w:fldChar w:fldCharType="end"/>
            </w:r>
          </w:hyperlink>
        </w:p>
        <w:p w:rsidR="00C35050" w:rsidRDefault="000F141F">
          <w:pPr>
            <w:pStyle w:val="Sumrio1"/>
            <w:tabs>
              <w:tab w:val="left" w:pos="440"/>
              <w:tab w:val="right" w:leader="dot" w:pos="8494"/>
            </w:tabs>
            <w:rPr>
              <w:rFonts w:eastAsiaTheme="minorEastAsia"/>
              <w:noProof/>
              <w:lang w:eastAsia="pt-BR"/>
            </w:rPr>
          </w:pPr>
          <w:hyperlink w:anchor="_Toc338886725" w:history="1">
            <w:r w:rsidR="00C35050" w:rsidRPr="00193285">
              <w:rPr>
                <w:rStyle w:val="Hyperlink"/>
                <w:rFonts w:ascii="Times New Roman" w:hAnsi="Times New Roman" w:cs="Times New Roman"/>
                <w:b/>
                <w:noProof/>
              </w:rPr>
              <w:t>6.</w:t>
            </w:r>
            <w:r w:rsidR="00C35050">
              <w:rPr>
                <w:rFonts w:eastAsiaTheme="minorEastAsia"/>
                <w:noProof/>
                <w:lang w:eastAsia="pt-BR"/>
              </w:rPr>
              <w:tab/>
            </w:r>
            <w:r w:rsidR="00C35050" w:rsidRPr="00193285">
              <w:rPr>
                <w:rStyle w:val="Hyperlink"/>
                <w:rFonts w:ascii="Times New Roman" w:hAnsi="Times New Roman" w:cs="Times New Roman"/>
                <w:b/>
                <w:noProof/>
              </w:rPr>
              <w:t>Conclusão</w:t>
            </w:r>
            <w:r w:rsidR="00C35050">
              <w:rPr>
                <w:noProof/>
                <w:webHidden/>
              </w:rPr>
              <w:tab/>
            </w:r>
            <w:r w:rsidR="00C35050">
              <w:rPr>
                <w:noProof/>
                <w:webHidden/>
              </w:rPr>
              <w:fldChar w:fldCharType="begin"/>
            </w:r>
            <w:r w:rsidR="00C35050">
              <w:rPr>
                <w:noProof/>
                <w:webHidden/>
              </w:rPr>
              <w:instrText xml:space="preserve"> PAGEREF _Toc338886725 \h </w:instrText>
            </w:r>
            <w:r w:rsidR="00C35050">
              <w:rPr>
                <w:noProof/>
                <w:webHidden/>
              </w:rPr>
            </w:r>
            <w:r w:rsidR="00C35050">
              <w:rPr>
                <w:noProof/>
                <w:webHidden/>
              </w:rPr>
              <w:fldChar w:fldCharType="separate"/>
            </w:r>
            <w:r w:rsidR="005330C1">
              <w:rPr>
                <w:noProof/>
                <w:webHidden/>
              </w:rPr>
              <w:t>17</w:t>
            </w:r>
            <w:r w:rsidR="00C35050">
              <w:rPr>
                <w:noProof/>
                <w:webHidden/>
              </w:rPr>
              <w:fldChar w:fldCharType="end"/>
            </w:r>
          </w:hyperlink>
        </w:p>
        <w:p w:rsidR="00C35050" w:rsidRDefault="000F141F">
          <w:pPr>
            <w:pStyle w:val="Sumrio1"/>
            <w:tabs>
              <w:tab w:val="left" w:pos="440"/>
              <w:tab w:val="right" w:leader="dot" w:pos="8494"/>
            </w:tabs>
            <w:rPr>
              <w:rFonts w:eastAsiaTheme="minorEastAsia"/>
              <w:noProof/>
              <w:lang w:eastAsia="pt-BR"/>
            </w:rPr>
          </w:pPr>
          <w:hyperlink w:anchor="_Toc338886726" w:history="1">
            <w:r w:rsidR="00C35050" w:rsidRPr="00193285">
              <w:rPr>
                <w:rStyle w:val="Hyperlink"/>
                <w:rFonts w:ascii="Times New Roman" w:hAnsi="Times New Roman" w:cs="Times New Roman"/>
                <w:b/>
                <w:noProof/>
              </w:rPr>
              <w:t>7.</w:t>
            </w:r>
            <w:r w:rsidR="00C35050">
              <w:rPr>
                <w:rFonts w:eastAsiaTheme="minorEastAsia"/>
                <w:noProof/>
                <w:lang w:eastAsia="pt-BR"/>
              </w:rPr>
              <w:tab/>
            </w:r>
            <w:r w:rsidR="00C35050" w:rsidRPr="00193285">
              <w:rPr>
                <w:rStyle w:val="Hyperlink"/>
                <w:rFonts w:ascii="Times New Roman" w:hAnsi="Times New Roman" w:cs="Times New Roman"/>
                <w:b/>
                <w:noProof/>
              </w:rPr>
              <w:t>Referências</w:t>
            </w:r>
            <w:r w:rsidR="00C35050">
              <w:rPr>
                <w:noProof/>
                <w:webHidden/>
              </w:rPr>
              <w:tab/>
            </w:r>
            <w:r w:rsidR="00C35050">
              <w:rPr>
                <w:noProof/>
                <w:webHidden/>
              </w:rPr>
              <w:fldChar w:fldCharType="begin"/>
            </w:r>
            <w:r w:rsidR="00C35050">
              <w:rPr>
                <w:noProof/>
                <w:webHidden/>
              </w:rPr>
              <w:instrText xml:space="preserve"> PAGEREF _Toc338886726 \h </w:instrText>
            </w:r>
            <w:r w:rsidR="00C35050">
              <w:rPr>
                <w:noProof/>
                <w:webHidden/>
              </w:rPr>
            </w:r>
            <w:r w:rsidR="00C35050">
              <w:rPr>
                <w:noProof/>
                <w:webHidden/>
              </w:rPr>
              <w:fldChar w:fldCharType="separate"/>
            </w:r>
            <w:r w:rsidR="005330C1">
              <w:rPr>
                <w:noProof/>
                <w:webHidden/>
              </w:rPr>
              <w:t>19</w:t>
            </w:r>
            <w:r w:rsidR="00C35050">
              <w:rPr>
                <w:noProof/>
                <w:webHidden/>
              </w:rPr>
              <w:fldChar w:fldCharType="end"/>
            </w:r>
          </w:hyperlink>
        </w:p>
        <w:p w:rsidR="00030B3B" w:rsidRDefault="006B6DE8">
          <w:pPr>
            <w:rPr>
              <w:b/>
              <w:bCs/>
            </w:rPr>
          </w:pPr>
          <w:r>
            <w:rPr>
              <w:b/>
              <w:bCs/>
            </w:rPr>
            <w:fldChar w:fldCharType="end"/>
          </w:r>
        </w:p>
        <w:p w:rsidR="00030B3B" w:rsidRDefault="00030B3B">
          <w:pPr>
            <w:rPr>
              <w:b/>
              <w:bCs/>
            </w:rPr>
          </w:pPr>
        </w:p>
        <w:p w:rsidR="00030B3B" w:rsidRDefault="00030B3B">
          <w:pPr>
            <w:rPr>
              <w:b/>
              <w:bCs/>
            </w:rPr>
          </w:pPr>
        </w:p>
        <w:p w:rsidR="00030B3B" w:rsidRDefault="00030B3B">
          <w:pPr>
            <w:rPr>
              <w:b/>
              <w:bCs/>
            </w:rPr>
          </w:pPr>
        </w:p>
        <w:p w:rsidR="00030B3B" w:rsidRDefault="00030B3B">
          <w:pPr>
            <w:rPr>
              <w:b/>
              <w:bCs/>
            </w:rPr>
          </w:pPr>
        </w:p>
        <w:p w:rsidR="00030B3B" w:rsidRDefault="00030B3B">
          <w:pPr>
            <w:rPr>
              <w:b/>
              <w:bCs/>
            </w:rPr>
          </w:pPr>
        </w:p>
        <w:p w:rsidR="00030B3B" w:rsidRDefault="00030B3B">
          <w:pPr>
            <w:rPr>
              <w:b/>
              <w:bCs/>
            </w:rPr>
          </w:pPr>
        </w:p>
        <w:p w:rsidR="00030B3B" w:rsidRDefault="00030B3B">
          <w:pPr>
            <w:rPr>
              <w:b/>
              <w:bCs/>
            </w:rPr>
          </w:pPr>
        </w:p>
        <w:p w:rsidR="00030B3B" w:rsidRDefault="00030B3B">
          <w:pPr>
            <w:rPr>
              <w:b/>
              <w:bCs/>
            </w:rPr>
          </w:pPr>
        </w:p>
        <w:p w:rsidR="00030B3B" w:rsidRDefault="00030B3B">
          <w:pPr>
            <w:rPr>
              <w:b/>
              <w:bCs/>
            </w:rPr>
          </w:pPr>
        </w:p>
        <w:p w:rsidR="00030B3B" w:rsidRDefault="00030B3B">
          <w:pPr>
            <w:rPr>
              <w:b/>
              <w:bCs/>
            </w:rPr>
          </w:pPr>
        </w:p>
        <w:p w:rsidR="00030B3B" w:rsidRDefault="00030B3B">
          <w:pPr>
            <w:rPr>
              <w:b/>
              <w:bCs/>
            </w:rPr>
          </w:pPr>
        </w:p>
        <w:p w:rsidR="00030B3B" w:rsidRDefault="00030B3B">
          <w:pPr>
            <w:rPr>
              <w:b/>
              <w:bCs/>
            </w:rPr>
          </w:pPr>
        </w:p>
        <w:p w:rsidR="00030B3B" w:rsidRDefault="00030B3B">
          <w:pPr>
            <w:rPr>
              <w:b/>
              <w:bCs/>
            </w:rPr>
          </w:pPr>
        </w:p>
        <w:p w:rsidR="006B6DE8" w:rsidRDefault="000F141F"/>
      </w:sdtContent>
    </w:sdt>
    <w:p w:rsidR="00915495" w:rsidRPr="006B6DE8" w:rsidRDefault="00EF7CB1" w:rsidP="006B6DE8">
      <w:pPr>
        <w:pStyle w:val="PargrafodaLista"/>
        <w:numPr>
          <w:ilvl w:val="0"/>
          <w:numId w:val="5"/>
        </w:numPr>
        <w:outlineLvl w:val="0"/>
        <w:rPr>
          <w:rFonts w:ascii="Times New Roman" w:hAnsi="Times New Roman" w:cs="Times New Roman"/>
          <w:b/>
          <w:sz w:val="24"/>
        </w:rPr>
      </w:pPr>
      <w:bookmarkStart w:id="1" w:name="_Toc338886714"/>
      <w:r w:rsidRPr="006B6DE8">
        <w:rPr>
          <w:rFonts w:ascii="Times New Roman" w:hAnsi="Times New Roman" w:cs="Times New Roman"/>
          <w:b/>
          <w:sz w:val="24"/>
        </w:rPr>
        <w:lastRenderedPageBreak/>
        <w:t>Introdução</w:t>
      </w:r>
      <w:bookmarkEnd w:id="1"/>
    </w:p>
    <w:p w:rsidR="00EF7CB1" w:rsidRDefault="00EF7CB1" w:rsidP="00CB21AC">
      <w:pPr>
        <w:spacing w:line="360" w:lineRule="auto"/>
        <w:ind w:firstLine="708"/>
        <w:jc w:val="both"/>
        <w:rPr>
          <w:rFonts w:ascii="Times New Roman" w:hAnsi="Times New Roman" w:cs="Times New Roman"/>
          <w:sz w:val="24"/>
        </w:rPr>
      </w:pPr>
      <w:r w:rsidRPr="00EF7CB1">
        <w:rPr>
          <w:rFonts w:ascii="Times New Roman" w:hAnsi="Times New Roman" w:cs="Times New Roman"/>
          <w:sz w:val="24"/>
        </w:rPr>
        <w:t>O modelo chinês de desenvolvimento tem despertado o interesse de várias economias pelo mundo. O ritmo de crescimento médio</w:t>
      </w:r>
      <w:r>
        <w:rPr>
          <w:rFonts w:ascii="Times New Roman" w:hAnsi="Times New Roman" w:cs="Times New Roman"/>
          <w:sz w:val="24"/>
        </w:rPr>
        <w:t xml:space="preserve"> alcançado durante as últimas décadas, em torno </w:t>
      </w:r>
      <w:r w:rsidR="00C5452E">
        <w:rPr>
          <w:rFonts w:ascii="Times New Roman" w:hAnsi="Times New Roman" w:cs="Times New Roman"/>
          <w:sz w:val="24"/>
        </w:rPr>
        <w:t>de 9%,</w:t>
      </w:r>
      <w:r>
        <w:rPr>
          <w:rFonts w:ascii="Times New Roman" w:hAnsi="Times New Roman" w:cs="Times New Roman"/>
          <w:sz w:val="24"/>
        </w:rPr>
        <w:t xml:space="preserve"> tem origem nas reformas introduzidas em 1978, s</w:t>
      </w:r>
      <w:r w:rsidR="00C5452E">
        <w:rPr>
          <w:rFonts w:ascii="Times New Roman" w:hAnsi="Times New Roman" w:cs="Times New Roman"/>
          <w:sz w:val="24"/>
        </w:rPr>
        <w:t>ob a liderança de Deng Xiaoping.</w:t>
      </w:r>
    </w:p>
    <w:p w:rsidR="00C5452E" w:rsidRDefault="00C5452E" w:rsidP="00CB21AC">
      <w:pPr>
        <w:spacing w:line="360" w:lineRule="auto"/>
        <w:ind w:firstLine="708"/>
        <w:jc w:val="both"/>
        <w:rPr>
          <w:rFonts w:ascii="Times New Roman" w:hAnsi="Times New Roman" w:cs="Times New Roman"/>
          <w:sz w:val="24"/>
        </w:rPr>
      </w:pPr>
      <w:r>
        <w:rPr>
          <w:rFonts w:ascii="Times New Roman" w:hAnsi="Times New Roman" w:cs="Times New Roman"/>
          <w:sz w:val="24"/>
        </w:rPr>
        <w:t>O ponto de partida</w:t>
      </w:r>
      <w:r w:rsidR="00732F39">
        <w:rPr>
          <w:rFonts w:ascii="Times New Roman" w:hAnsi="Times New Roman" w:cs="Times New Roman"/>
          <w:sz w:val="24"/>
        </w:rPr>
        <w:t xml:space="preserve"> que m</w:t>
      </w:r>
      <w:r w:rsidR="00B0000E">
        <w:rPr>
          <w:rFonts w:ascii="Times New Roman" w:hAnsi="Times New Roman" w:cs="Times New Roman"/>
          <w:sz w:val="24"/>
        </w:rPr>
        <w:t>otivou a introdução das</w:t>
      </w:r>
      <w:r w:rsidR="00732F39">
        <w:rPr>
          <w:rFonts w:ascii="Times New Roman" w:hAnsi="Times New Roman" w:cs="Times New Roman"/>
          <w:sz w:val="24"/>
        </w:rPr>
        <w:t xml:space="preserve"> reformas foi o fato de que entre 1957 e 1958,</w:t>
      </w:r>
      <w:r w:rsidR="00B0000E">
        <w:rPr>
          <w:rFonts w:ascii="Times New Roman" w:hAnsi="Times New Roman" w:cs="Times New Roman"/>
          <w:sz w:val="24"/>
        </w:rPr>
        <w:t xml:space="preserve"> a política de desenvolvimento chamada de “Grande Salto” conduzida pelo Partido Comunista Chinês (PCC) e o seu presidente Mao Tse-Tung, terem fracassado, produzindo um atraso na industrialização do país e uma epidemia de fome que vitimou milhões de chineses. Tal contexto histórico esteve associado a um rompimento com a antiga União Soviética que passou a não subsidiar financeiramente a economia chines</w:t>
      </w:r>
      <w:r w:rsidR="00C66A2F">
        <w:rPr>
          <w:rFonts w:ascii="Times New Roman" w:hAnsi="Times New Roman" w:cs="Times New Roman"/>
          <w:sz w:val="24"/>
        </w:rPr>
        <w:t>a.</w:t>
      </w:r>
      <w:r w:rsidR="00B0000E">
        <w:rPr>
          <w:rFonts w:ascii="Times New Roman" w:hAnsi="Times New Roman" w:cs="Times New Roman"/>
          <w:sz w:val="24"/>
        </w:rPr>
        <w:t xml:space="preserve"> </w:t>
      </w:r>
    </w:p>
    <w:p w:rsidR="006E1AE8" w:rsidRDefault="006E1AE8" w:rsidP="00CB21AC">
      <w:pPr>
        <w:spacing w:line="360" w:lineRule="auto"/>
        <w:ind w:firstLine="708"/>
        <w:jc w:val="both"/>
        <w:rPr>
          <w:rFonts w:ascii="Times New Roman" w:hAnsi="Times New Roman" w:cs="Times New Roman"/>
          <w:sz w:val="24"/>
        </w:rPr>
      </w:pPr>
      <w:r>
        <w:rPr>
          <w:rFonts w:ascii="Times New Roman" w:hAnsi="Times New Roman" w:cs="Times New Roman"/>
          <w:sz w:val="24"/>
        </w:rPr>
        <w:t>As reformas intro</w:t>
      </w:r>
      <w:r w:rsidR="00D94905">
        <w:rPr>
          <w:rFonts w:ascii="Times New Roman" w:hAnsi="Times New Roman" w:cs="Times New Roman"/>
          <w:sz w:val="24"/>
        </w:rPr>
        <w:t>duzidas a partir desse período acabaram alterando</w:t>
      </w:r>
      <w:r>
        <w:rPr>
          <w:rFonts w:ascii="Times New Roman" w:hAnsi="Times New Roman" w:cs="Times New Roman"/>
          <w:sz w:val="24"/>
        </w:rPr>
        <w:t xml:space="preserve"> substancialmente o desenvolvimento econômico, levando o país a ter uma nova inserção na economia internacional.</w:t>
      </w:r>
      <w:r w:rsidR="00227822">
        <w:rPr>
          <w:rFonts w:ascii="Times New Roman" w:hAnsi="Times New Roman" w:cs="Times New Roman"/>
          <w:sz w:val="24"/>
        </w:rPr>
        <w:t xml:space="preserve"> </w:t>
      </w:r>
      <w:r w:rsidR="0054574A">
        <w:rPr>
          <w:rFonts w:ascii="Times New Roman" w:hAnsi="Times New Roman" w:cs="Times New Roman"/>
          <w:sz w:val="24"/>
        </w:rPr>
        <w:t>Como resultado desse processo</w:t>
      </w:r>
      <w:r w:rsidR="007B33DE">
        <w:rPr>
          <w:rFonts w:ascii="Times New Roman" w:hAnsi="Times New Roman" w:cs="Times New Roman"/>
          <w:sz w:val="24"/>
        </w:rPr>
        <w:t>,</w:t>
      </w:r>
      <w:r w:rsidR="005D1D98">
        <w:rPr>
          <w:rFonts w:ascii="Times New Roman" w:hAnsi="Times New Roman" w:cs="Times New Roman"/>
          <w:sz w:val="24"/>
        </w:rPr>
        <w:t xml:space="preserve"> </w:t>
      </w:r>
      <w:r w:rsidR="00227822">
        <w:rPr>
          <w:rFonts w:ascii="Times New Roman" w:hAnsi="Times New Roman" w:cs="Times New Roman"/>
          <w:sz w:val="24"/>
        </w:rPr>
        <w:t xml:space="preserve">a economia chinesa </w:t>
      </w:r>
      <w:r w:rsidR="005D1D98">
        <w:rPr>
          <w:rFonts w:ascii="Times New Roman" w:hAnsi="Times New Roman" w:cs="Times New Roman"/>
          <w:sz w:val="24"/>
        </w:rPr>
        <w:t xml:space="preserve">se tornou </w:t>
      </w:r>
      <w:r w:rsidR="00227822">
        <w:rPr>
          <w:rFonts w:ascii="Times New Roman" w:hAnsi="Times New Roman" w:cs="Times New Roman"/>
          <w:sz w:val="24"/>
        </w:rPr>
        <w:t xml:space="preserve">muito mais integrada com o mundo, tanto em termos de comércio externo, como em termos de fluxos de capitais para investimento (IDE), o que ajuda a explicar a sua taxa de crescimento do PIB durante as últimas décadas. </w:t>
      </w:r>
    </w:p>
    <w:p w:rsidR="00A42A8D" w:rsidRDefault="00A42A8D" w:rsidP="00CB21AC">
      <w:pPr>
        <w:spacing w:line="360" w:lineRule="auto"/>
        <w:ind w:firstLine="708"/>
        <w:jc w:val="both"/>
        <w:rPr>
          <w:rFonts w:ascii="Times New Roman" w:hAnsi="Times New Roman" w:cs="Times New Roman"/>
          <w:sz w:val="24"/>
        </w:rPr>
      </w:pPr>
      <w:r>
        <w:rPr>
          <w:rFonts w:ascii="Times New Roman" w:hAnsi="Times New Roman" w:cs="Times New Roman"/>
          <w:sz w:val="24"/>
        </w:rPr>
        <w:t>Segundo Vieira (2009), em termos comparativos, o desenvolvimento econômico da China, tem se baseado mais no desenvolvimento industrial, enquanto na Índia a importância do setor de serviços tem sido primordial. As taxas de poupança e investimento da China são aproximadamente o dobro das</w:t>
      </w:r>
      <w:r w:rsidR="00D94905">
        <w:rPr>
          <w:rFonts w:ascii="Times New Roman" w:hAnsi="Times New Roman" w:cs="Times New Roman"/>
          <w:sz w:val="24"/>
        </w:rPr>
        <w:t xml:space="preserve"> da Índia, tendo sido es</w:t>
      </w:r>
      <w:r w:rsidR="00203B66">
        <w:rPr>
          <w:rFonts w:ascii="Times New Roman" w:hAnsi="Times New Roman" w:cs="Times New Roman"/>
          <w:sz w:val="24"/>
        </w:rPr>
        <w:t>senciais para manter o ritmo de</w:t>
      </w:r>
      <w:r w:rsidR="00D94905">
        <w:rPr>
          <w:rFonts w:ascii="Times New Roman" w:hAnsi="Times New Roman" w:cs="Times New Roman"/>
          <w:sz w:val="24"/>
        </w:rPr>
        <w:t xml:space="preserve"> crescimento</w:t>
      </w:r>
      <w:r>
        <w:rPr>
          <w:rFonts w:ascii="Times New Roman" w:hAnsi="Times New Roman" w:cs="Times New Roman"/>
          <w:sz w:val="24"/>
        </w:rPr>
        <w:t xml:space="preserve">. </w:t>
      </w:r>
    </w:p>
    <w:p w:rsidR="005C5C33" w:rsidRDefault="005C5C33" w:rsidP="00CB21AC">
      <w:pPr>
        <w:spacing w:line="360" w:lineRule="auto"/>
        <w:ind w:firstLine="708"/>
        <w:jc w:val="both"/>
        <w:rPr>
          <w:rFonts w:ascii="Times New Roman" w:hAnsi="Times New Roman" w:cs="Times New Roman"/>
          <w:sz w:val="24"/>
        </w:rPr>
      </w:pPr>
      <w:r>
        <w:rPr>
          <w:rFonts w:ascii="Times New Roman" w:hAnsi="Times New Roman" w:cs="Times New Roman"/>
          <w:sz w:val="24"/>
        </w:rPr>
        <w:t>A economia da China, durante os últimos 30 anos, mudou de um sistema de planejamento central para uma economia voltada</w:t>
      </w:r>
      <w:r w:rsidR="00D94905">
        <w:rPr>
          <w:rFonts w:ascii="Times New Roman" w:hAnsi="Times New Roman" w:cs="Times New Roman"/>
          <w:sz w:val="24"/>
        </w:rPr>
        <w:t xml:space="preserve"> </w:t>
      </w:r>
      <w:r>
        <w:rPr>
          <w:rFonts w:ascii="Times New Roman" w:hAnsi="Times New Roman" w:cs="Times New Roman"/>
          <w:sz w:val="24"/>
        </w:rPr>
        <w:t>para o comércio externo, com grande crescimento do setor exportador, tornando-se um importante país na determinação da dinâmica do comércio mundial de bens e serviços, com mais de 6% do total das exportações mundiais. As reformas iniciadas no fin</w:t>
      </w:r>
      <w:r w:rsidR="005F7F27">
        <w:rPr>
          <w:rFonts w:ascii="Times New Roman" w:hAnsi="Times New Roman" w:cs="Times New Roman"/>
          <w:sz w:val="24"/>
        </w:rPr>
        <w:t>al dos anos 70 apontam para uma</w:t>
      </w:r>
      <w:r>
        <w:rPr>
          <w:rFonts w:ascii="Times New Roman" w:hAnsi="Times New Roman" w:cs="Times New Roman"/>
          <w:sz w:val="24"/>
        </w:rPr>
        <w:t xml:space="preserve"> eliminação gradual do sistema de agricultura coletiva, uma progress</w:t>
      </w:r>
      <w:r w:rsidR="00D94905">
        <w:rPr>
          <w:rFonts w:ascii="Times New Roman" w:hAnsi="Times New Roman" w:cs="Times New Roman"/>
          <w:sz w:val="24"/>
        </w:rPr>
        <w:t>iva liberalização dos preços</w:t>
      </w:r>
      <w:r>
        <w:rPr>
          <w:rFonts w:ascii="Times New Roman" w:hAnsi="Times New Roman" w:cs="Times New Roman"/>
          <w:sz w:val="24"/>
        </w:rPr>
        <w:t>, descentralização fiscal, maior autonomia para empresas estatais, o início de uma reforma do sistema bancário e do desenvolvimento do mercado acionário, o crescimento do setor não estatal e a abertura comercial e financeira (Vieira, 2009).</w:t>
      </w:r>
    </w:p>
    <w:p w:rsidR="00CB21AC" w:rsidRDefault="00292881" w:rsidP="00CB21AC">
      <w:pPr>
        <w:spacing w:line="360" w:lineRule="auto"/>
        <w:ind w:firstLine="708"/>
        <w:jc w:val="both"/>
        <w:rPr>
          <w:rFonts w:ascii="Times New Roman" w:hAnsi="Times New Roman" w:cs="Times New Roman"/>
          <w:sz w:val="24"/>
        </w:rPr>
      </w:pPr>
      <w:r w:rsidRPr="0097407C">
        <w:rPr>
          <w:rFonts w:ascii="Times New Roman" w:hAnsi="Times New Roman" w:cs="Times New Roman"/>
          <w:b/>
          <w:sz w:val="24"/>
        </w:rPr>
        <w:lastRenderedPageBreak/>
        <w:t>Figura 1:</w:t>
      </w:r>
      <w:r>
        <w:rPr>
          <w:rFonts w:ascii="Times New Roman" w:hAnsi="Times New Roman" w:cs="Times New Roman"/>
          <w:sz w:val="24"/>
        </w:rPr>
        <w:t xml:space="preserve"> Zonas Econômicas Especiais da China</w:t>
      </w:r>
    </w:p>
    <w:p w:rsidR="00D078B3" w:rsidRDefault="00D078B3" w:rsidP="00917F7E">
      <w:pPr>
        <w:ind w:right="707" w:firstLine="708"/>
        <w:jc w:val="center"/>
        <w:rPr>
          <w:rFonts w:ascii="Times New Roman" w:hAnsi="Times New Roman" w:cs="Times New Roman"/>
          <w:sz w:val="24"/>
        </w:rPr>
      </w:pPr>
      <w:r>
        <w:rPr>
          <w:noProof/>
          <w:lang w:eastAsia="pt-BR"/>
        </w:rPr>
        <w:drawing>
          <wp:inline distT="0" distB="0" distL="0" distR="0">
            <wp:extent cx="4504304" cy="3971498"/>
            <wp:effectExtent l="0" t="0" r="0" b="0"/>
            <wp:docPr id="3" name="Imagem 3" descr="http://upload.wikimedia.org/wikipedia/commons/b/b0/PR_China-SAR_%26_SEZ-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b/b0/PR_China-SAR_%26_SEZ-Englis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9535" cy="3976110"/>
                    </a:xfrm>
                    <a:prstGeom prst="rect">
                      <a:avLst/>
                    </a:prstGeom>
                    <a:noFill/>
                    <a:ln>
                      <a:noFill/>
                    </a:ln>
                  </pic:spPr>
                </pic:pic>
              </a:graphicData>
            </a:graphic>
          </wp:inline>
        </w:drawing>
      </w:r>
    </w:p>
    <w:p w:rsidR="00D078B3" w:rsidRPr="0087474C" w:rsidRDefault="00D078B3" w:rsidP="00D078B3">
      <w:pPr>
        <w:ind w:firstLine="708"/>
        <w:jc w:val="right"/>
        <w:rPr>
          <w:rFonts w:ascii="Times New Roman" w:hAnsi="Times New Roman" w:cs="Times New Roman"/>
          <w:sz w:val="20"/>
        </w:rPr>
      </w:pPr>
      <w:r w:rsidRPr="0087474C">
        <w:rPr>
          <w:rFonts w:ascii="Times New Roman" w:hAnsi="Times New Roman" w:cs="Times New Roman"/>
          <w:sz w:val="20"/>
        </w:rPr>
        <w:t xml:space="preserve">Fonte: Central </w:t>
      </w:r>
      <w:proofErr w:type="spellStart"/>
      <w:r w:rsidRPr="0087474C">
        <w:rPr>
          <w:rFonts w:ascii="Times New Roman" w:hAnsi="Times New Roman" w:cs="Times New Roman"/>
          <w:sz w:val="20"/>
        </w:rPr>
        <w:t>Inteligence</w:t>
      </w:r>
      <w:proofErr w:type="spellEnd"/>
      <w:r w:rsidRPr="0087474C">
        <w:rPr>
          <w:rFonts w:ascii="Times New Roman" w:hAnsi="Times New Roman" w:cs="Times New Roman"/>
          <w:sz w:val="20"/>
        </w:rPr>
        <w:t xml:space="preserve"> </w:t>
      </w:r>
      <w:proofErr w:type="spellStart"/>
      <w:r w:rsidRPr="0087474C">
        <w:rPr>
          <w:rFonts w:ascii="Times New Roman" w:hAnsi="Times New Roman" w:cs="Times New Roman"/>
          <w:sz w:val="20"/>
        </w:rPr>
        <w:t>Agency</w:t>
      </w:r>
      <w:proofErr w:type="spellEnd"/>
    </w:p>
    <w:p w:rsidR="00D078B3" w:rsidRDefault="00D078B3" w:rsidP="00CB21AC">
      <w:pPr>
        <w:shd w:val="clear" w:color="auto" w:fill="FFFFFF"/>
        <w:spacing w:before="100" w:beforeAutospacing="1" w:after="24" w:line="360" w:lineRule="auto"/>
        <w:ind w:firstLine="709"/>
        <w:jc w:val="both"/>
        <w:rPr>
          <w:rFonts w:ascii="Times New Roman" w:hAnsi="Times New Roman" w:cs="Times New Roman"/>
          <w:sz w:val="24"/>
        </w:rPr>
      </w:pPr>
      <w:r>
        <w:rPr>
          <w:rFonts w:ascii="Times New Roman" w:hAnsi="Times New Roman" w:cs="Times New Roman"/>
          <w:sz w:val="24"/>
        </w:rPr>
        <w:t xml:space="preserve">Uma das medidas de crescimento usado pela China em seu processo de liberação econômica </w:t>
      </w:r>
      <w:r w:rsidR="005E6203">
        <w:rPr>
          <w:rFonts w:ascii="Times New Roman" w:hAnsi="Times New Roman" w:cs="Times New Roman"/>
          <w:sz w:val="24"/>
        </w:rPr>
        <w:t>foi à</w:t>
      </w:r>
      <w:r>
        <w:rPr>
          <w:rFonts w:ascii="Times New Roman" w:hAnsi="Times New Roman" w:cs="Times New Roman"/>
          <w:sz w:val="24"/>
        </w:rPr>
        <w:t xml:space="preserve"> criação das Zonas Econômicas Especiais</w:t>
      </w:r>
      <w:r w:rsidR="00C5547F">
        <w:rPr>
          <w:rFonts w:ascii="Times New Roman" w:hAnsi="Times New Roman" w:cs="Times New Roman"/>
          <w:sz w:val="24"/>
        </w:rPr>
        <w:t xml:space="preserve"> (ZEE)</w:t>
      </w:r>
      <w:r>
        <w:rPr>
          <w:rFonts w:ascii="Times New Roman" w:hAnsi="Times New Roman" w:cs="Times New Roman"/>
          <w:sz w:val="24"/>
        </w:rPr>
        <w:t>, voltadas para a exportação</w:t>
      </w:r>
      <w:r w:rsidR="00F34F71">
        <w:rPr>
          <w:rFonts w:ascii="Times New Roman" w:hAnsi="Times New Roman" w:cs="Times New Roman"/>
          <w:sz w:val="24"/>
        </w:rPr>
        <w:t>. Utilizando-se</w:t>
      </w:r>
      <w:r>
        <w:rPr>
          <w:rFonts w:ascii="Times New Roman" w:hAnsi="Times New Roman" w:cs="Times New Roman"/>
          <w:sz w:val="24"/>
        </w:rPr>
        <w:t xml:space="preserve"> de vantagens naturais como a proximidade </w:t>
      </w:r>
      <w:r w:rsidR="00F34F71">
        <w:rPr>
          <w:rFonts w:ascii="Times New Roman" w:hAnsi="Times New Roman" w:cs="Times New Roman"/>
          <w:sz w:val="24"/>
        </w:rPr>
        <w:t>de</w:t>
      </w:r>
      <w:r>
        <w:rPr>
          <w:rFonts w:ascii="Times New Roman" w:hAnsi="Times New Roman" w:cs="Times New Roman"/>
          <w:sz w:val="24"/>
        </w:rPr>
        <w:t xml:space="preserve"> áreas portuárias e urbanas que facilitavam o escoamento da produção, juntamente com facilidades promovidas pelo governo entre elas um sistema </w:t>
      </w:r>
      <w:r w:rsidR="00CA4E7E">
        <w:rPr>
          <w:rFonts w:ascii="Times New Roman" w:hAnsi="Times New Roman" w:cs="Times New Roman"/>
          <w:sz w:val="24"/>
        </w:rPr>
        <w:t>logístico integrado voltado a promover as exportações, liberação ao capital estrangeiro para investim</w:t>
      </w:r>
      <w:r w:rsidR="00F34F71">
        <w:rPr>
          <w:rFonts w:ascii="Times New Roman" w:hAnsi="Times New Roman" w:cs="Times New Roman"/>
          <w:sz w:val="24"/>
        </w:rPr>
        <w:t>ento diret</w:t>
      </w:r>
      <w:r w:rsidR="008470AA">
        <w:rPr>
          <w:rFonts w:ascii="Times New Roman" w:hAnsi="Times New Roman" w:cs="Times New Roman"/>
          <w:sz w:val="24"/>
        </w:rPr>
        <w:t>o,</w:t>
      </w:r>
      <w:r w:rsidR="00F34F71">
        <w:rPr>
          <w:rFonts w:ascii="Times New Roman" w:hAnsi="Times New Roman" w:cs="Times New Roman"/>
          <w:sz w:val="24"/>
        </w:rPr>
        <w:t xml:space="preserve"> isenção tributá</w:t>
      </w:r>
      <w:r w:rsidR="00CA4E7E">
        <w:rPr>
          <w:rFonts w:ascii="Times New Roman" w:hAnsi="Times New Roman" w:cs="Times New Roman"/>
          <w:sz w:val="24"/>
        </w:rPr>
        <w:t>ria nessas regiões selecionadas para os novos investimentos e uma farta mão de obra barata, embora não qualificada</w:t>
      </w:r>
      <w:r>
        <w:rPr>
          <w:rFonts w:ascii="Times New Roman" w:hAnsi="Times New Roman" w:cs="Times New Roman"/>
          <w:sz w:val="24"/>
        </w:rPr>
        <w:t>.</w:t>
      </w:r>
    </w:p>
    <w:p w:rsidR="00BE45D4" w:rsidRDefault="009A2681" w:rsidP="00731628">
      <w:pPr>
        <w:shd w:val="clear" w:color="auto" w:fill="FFFFFF"/>
        <w:spacing w:before="100" w:beforeAutospacing="1" w:after="24" w:line="360" w:lineRule="auto"/>
        <w:ind w:firstLine="709"/>
        <w:jc w:val="both"/>
        <w:rPr>
          <w:rFonts w:ascii="Times New Roman" w:hAnsi="Times New Roman" w:cs="Times New Roman"/>
          <w:sz w:val="24"/>
        </w:rPr>
      </w:pPr>
      <w:r>
        <w:rPr>
          <w:rFonts w:ascii="Times New Roman" w:hAnsi="Times New Roman" w:cs="Times New Roman"/>
          <w:sz w:val="24"/>
        </w:rPr>
        <w:t>A f</w:t>
      </w:r>
      <w:r w:rsidR="00596104">
        <w:rPr>
          <w:rFonts w:ascii="Times New Roman" w:hAnsi="Times New Roman" w:cs="Times New Roman"/>
          <w:sz w:val="24"/>
        </w:rPr>
        <w:t>igura</w:t>
      </w:r>
      <w:r>
        <w:rPr>
          <w:rFonts w:ascii="Times New Roman" w:hAnsi="Times New Roman" w:cs="Times New Roman"/>
          <w:sz w:val="24"/>
        </w:rPr>
        <w:t xml:space="preserve"> 1 acima, destaca as principais Zonas Econômicas </w:t>
      </w:r>
      <w:r w:rsidR="008B40C1">
        <w:rPr>
          <w:rFonts w:ascii="Times New Roman" w:hAnsi="Times New Roman" w:cs="Times New Roman"/>
          <w:sz w:val="24"/>
        </w:rPr>
        <w:t xml:space="preserve">da China, com destaque para as </w:t>
      </w:r>
      <w:r w:rsidR="00BF01CC">
        <w:rPr>
          <w:rFonts w:ascii="Times New Roman" w:hAnsi="Times New Roman" w:cs="Times New Roman"/>
          <w:sz w:val="24"/>
        </w:rPr>
        <w:t xml:space="preserve">cidades de </w:t>
      </w:r>
      <w:proofErr w:type="spellStart"/>
      <w:r w:rsidR="00BF01CC">
        <w:rPr>
          <w:rFonts w:ascii="Times New Roman" w:hAnsi="Times New Roman" w:cs="Times New Roman"/>
          <w:sz w:val="24"/>
        </w:rPr>
        <w:t>Pu</w:t>
      </w:r>
      <w:r w:rsidR="00754D15">
        <w:rPr>
          <w:rFonts w:ascii="Times New Roman" w:hAnsi="Times New Roman" w:cs="Times New Roman"/>
          <w:sz w:val="24"/>
        </w:rPr>
        <w:t>dong</w:t>
      </w:r>
      <w:proofErr w:type="spellEnd"/>
      <w:r w:rsidR="00754D15">
        <w:rPr>
          <w:rFonts w:ascii="Times New Roman" w:hAnsi="Times New Roman" w:cs="Times New Roman"/>
          <w:sz w:val="24"/>
        </w:rPr>
        <w:t xml:space="preserve">, </w:t>
      </w:r>
      <w:proofErr w:type="spellStart"/>
      <w:r w:rsidR="00754D15">
        <w:rPr>
          <w:rFonts w:ascii="Times New Roman" w:hAnsi="Times New Roman" w:cs="Times New Roman"/>
          <w:sz w:val="24"/>
        </w:rPr>
        <w:t>Xi</w:t>
      </w:r>
      <w:r w:rsidR="006F3A43">
        <w:rPr>
          <w:rFonts w:ascii="Times New Roman" w:hAnsi="Times New Roman" w:cs="Times New Roman"/>
          <w:sz w:val="24"/>
        </w:rPr>
        <w:t>amen</w:t>
      </w:r>
      <w:proofErr w:type="spellEnd"/>
      <w:r w:rsidR="006F3A43">
        <w:rPr>
          <w:rFonts w:ascii="Times New Roman" w:hAnsi="Times New Roman" w:cs="Times New Roman"/>
          <w:sz w:val="24"/>
        </w:rPr>
        <w:t xml:space="preserve">, </w:t>
      </w:r>
      <w:proofErr w:type="spellStart"/>
      <w:r w:rsidR="006F3A43">
        <w:rPr>
          <w:rFonts w:ascii="Times New Roman" w:hAnsi="Times New Roman" w:cs="Times New Roman"/>
          <w:sz w:val="24"/>
        </w:rPr>
        <w:t>Shantou</w:t>
      </w:r>
      <w:proofErr w:type="spellEnd"/>
      <w:r w:rsidR="006F3A43">
        <w:rPr>
          <w:rFonts w:ascii="Times New Roman" w:hAnsi="Times New Roman" w:cs="Times New Roman"/>
          <w:sz w:val="24"/>
        </w:rPr>
        <w:t xml:space="preserve">, </w:t>
      </w:r>
      <w:proofErr w:type="spellStart"/>
      <w:r w:rsidR="006F3A43">
        <w:rPr>
          <w:rFonts w:ascii="Times New Roman" w:hAnsi="Times New Roman" w:cs="Times New Roman"/>
          <w:sz w:val="24"/>
        </w:rPr>
        <w:t>Shenzhen</w:t>
      </w:r>
      <w:proofErr w:type="spellEnd"/>
      <w:r w:rsidR="006F3A43">
        <w:rPr>
          <w:rFonts w:ascii="Times New Roman" w:hAnsi="Times New Roman" w:cs="Times New Roman"/>
          <w:sz w:val="24"/>
        </w:rPr>
        <w:t xml:space="preserve">, </w:t>
      </w:r>
      <w:proofErr w:type="spellStart"/>
      <w:r w:rsidR="006F3A43">
        <w:rPr>
          <w:rFonts w:ascii="Times New Roman" w:hAnsi="Times New Roman" w:cs="Times New Roman"/>
          <w:sz w:val="24"/>
        </w:rPr>
        <w:t>Zhuhai</w:t>
      </w:r>
      <w:proofErr w:type="spellEnd"/>
      <w:r w:rsidR="006F3A43">
        <w:rPr>
          <w:rFonts w:ascii="Times New Roman" w:hAnsi="Times New Roman" w:cs="Times New Roman"/>
          <w:sz w:val="24"/>
        </w:rPr>
        <w:t xml:space="preserve"> e</w:t>
      </w:r>
      <w:r w:rsidR="00754D15">
        <w:rPr>
          <w:rFonts w:ascii="Times New Roman" w:hAnsi="Times New Roman" w:cs="Times New Roman"/>
          <w:sz w:val="24"/>
        </w:rPr>
        <w:t xml:space="preserve"> </w:t>
      </w:r>
      <w:proofErr w:type="spellStart"/>
      <w:r w:rsidR="00754D15">
        <w:rPr>
          <w:rFonts w:ascii="Times New Roman" w:hAnsi="Times New Roman" w:cs="Times New Roman"/>
          <w:sz w:val="24"/>
        </w:rPr>
        <w:t>Hainan</w:t>
      </w:r>
      <w:proofErr w:type="spellEnd"/>
      <w:r w:rsidR="00754D15">
        <w:rPr>
          <w:rFonts w:ascii="Times New Roman" w:hAnsi="Times New Roman" w:cs="Times New Roman"/>
          <w:sz w:val="24"/>
        </w:rPr>
        <w:t>.</w:t>
      </w:r>
      <w:r w:rsidR="006F3A43">
        <w:rPr>
          <w:rFonts w:ascii="Times New Roman" w:hAnsi="Times New Roman" w:cs="Times New Roman"/>
          <w:sz w:val="24"/>
        </w:rPr>
        <w:t xml:space="preserve"> </w:t>
      </w:r>
      <w:r w:rsidR="00844710">
        <w:rPr>
          <w:rFonts w:ascii="Times New Roman" w:hAnsi="Times New Roman" w:cs="Times New Roman"/>
          <w:sz w:val="24"/>
        </w:rPr>
        <w:t>Algumas de</w:t>
      </w:r>
      <w:r w:rsidR="006F3A43">
        <w:rPr>
          <w:rFonts w:ascii="Times New Roman" w:hAnsi="Times New Roman" w:cs="Times New Roman"/>
          <w:sz w:val="24"/>
        </w:rPr>
        <w:t xml:space="preserve">stas </w:t>
      </w:r>
      <w:r w:rsidR="00C721E5">
        <w:rPr>
          <w:rFonts w:ascii="Times New Roman" w:hAnsi="Times New Roman" w:cs="Times New Roman"/>
          <w:sz w:val="24"/>
        </w:rPr>
        <w:t>cidades foram estabelecida</w:t>
      </w:r>
      <w:r w:rsidR="006F3A43">
        <w:rPr>
          <w:rFonts w:ascii="Times New Roman" w:hAnsi="Times New Roman" w:cs="Times New Roman"/>
          <w:sz w:val="24"/>
        </w:rPr>
        <w:t>s como ZEE entre 1980 e 1984 pelo governo da República Popular da China</w:t>
      </w:r>
      <w:r w:rsidR="00C721E5">
        <w:rPr>
          <w:rFonts w:ascii="Times New Roman" w:hAnsi="Times New Roman" w:cs="Times New Roman"/>
          <w:sz w:val="24"/>
        </w:rPr>
        <w:t>. A partir de então, outras cidades foram abertas ao capital estrangeiro incrementando ainda mais a política expansiva exportadora.</w:t>
      </w:r>
      <w:r w:rsidR="00731628">
        <w:rPr>
          <w:rFonts w:ascii="Times New Roman" w:hAnsi="Times New Roman" w:cs="Times New Roman"/>
          <w:sz w:val="24"/>
        </w:rPr>
        <w:t xml:space="preserve"> Neste sentido, centenas de empresas americanas, japonesas e </w:t>
      </w:r>
      <w:proofErr w:type="spellStart"/>
      <w:r w:rsidR="00925DD5">
        <w:rPr>
          <w:rFonts w:ascii="Times New Roman" w:hAnsi="Times New Roman" w:cs="Times New Roman"/>
          <w:sz w:val="24"/>
        </w:rPr>
        <w:t>europé</w:t>
      </w:r>
      <w:r w:rsidR="00731628">
        <w:rPr>
          <w:rFonts w:ascii="Times New Roman" w:hAnsi="Times New Roman" w:cs="Times New Roman"/>
          <w:sz w:val="24"/>
        </w:rPr>
        <w:t>ias</w:t>
      </w:r>
      <w:proofErr w:type="spellEnd"/>
      <w:r w:rsidR="00731628">
        <w:rPr>
          <w:rFonts w:ascii="Times New Roman" w:hAnsi="Times New Roman" w:cs="Times New Roman"/>
          <w:sz w:val="24"/>
        </w:rPr>
        <w:t xml:space="preserve"> começaram</w:t>
      </w:r>
      <w:r w:rsidR="00844710">
        <w:rPr>
          <w:rFonts w:ascii="Times New Roman" w:hAnsi="Times New Roman" w:cs="Times New Roman"/>
          <w:sz w:val="24"/>
        </w:rPr>
        <w:t xml:space="preserve"> a se </w:t>
      </w:r>
      <w:r w:rsidR="00844710">
        <w:rPr>
          <w:rFonts w:ascii="Times New Roman" w:hAnsi="Times New Roman" w:cs="Times New Roman"/>
          <w:sz w:val="24"/>
        </w:rPr>
        <w:lastRenderedPageBreak/>
        <w:t>instalar no país,</w:t>
      </w:r>
      <w:r w:rsidR="00925DD5">
        <w:rPr>
          <w:rFonts w:ascii="Times New Roman" w:hAnsi="Times New Roman" w:cs="Times New Roman"/>
          <w:sz w:val="24"/>
        </w:rPr>
        <w:t xml:space="preserve"> mas especialmente em Xangai, atraídas principalmente pela ZEE de </w:t>
      </w:r>
      <w:proofErr w:type="spellStart"/>
      <w:r w:rsidR="00925DD5">
        <w:rPr>
          <w:rFonts w:ascii="Times New Roman" w:hAnsi="Times New Roman" w:cs="Times New Roman"/>
          <w:sz w:val="24"/>
        </w:rPr>
        <w:t>Pudong</w:t>
      </w:r>
      <w:proofErr w:type="spellEnd"/>
      <w:r w:rsidR="00925DD5">
        <w:rPr>
          <w:rFonts w:ascii="Times New Roman" w:hAnsi="Times New Roman" w:cs="Times New Roman"/>
          <w:sz w:val="24"/>
        </w:rPr>
        <w:t>, estabelecida em</w:t>
      </w:r>
      <w:r w:rsidR="00844710">
        <w:rPr>
          <w:rFonts w:ascii="Times New Roman" w:hAnsi="Times New Roman" w:cs="Times New Roman"/>
          <w:sz w:val="24"/>
        </w:rPr>
        <w:t xml:space="preserve"> 1990.</w:t>
      </w:r>
      <w:r w:rsidR="00925DD5">
        <w:rPr>
          <w:rFonts w:ascii="Times New Roman" w:hAnsi="Times New Roman" w:cs="Times New Roman"/>
          <w:sz w:val="24"/>
        </w:rPr>
        <w:t xml:space="preserve"> </w:t>
      </w:r>
      <w:r w:rsidR="00BE45D4">
        <w:rPr>
          <w:rFonts w:ascii="Times New Roman" w:hAnsi="Times New Roman" w:cs="Times New Roman"/>
          <w:sz w:val="24"/>
        </w:rPr>
        <w:t xml:space="preserve"> </w:t>
      </w:r>
    </w:p>
    <w:p w:rsidR="000F6A24" w:rsidRPr="00113386" w:rsidRDefault="000F6A24" w:rsidP="00C25B9F">
      <w:pPr>
        <w:shd w:val="clear" w:color="auto" w:fill="FFFFFF"/>
        <w:spacing w:before="100" w:beforeAutospacing="1" w:after="24" w:line="360" w:lineRule="auto"/>
        <w:ind w:firstLine="709"/>
        <w:jc w:val="both"/>
        <w:rPr>
          <w:rFonts w:ascii="Times New Roman" w:hAnsi="Times New Roman" w:cs="Times New Roman"/>
          <w:color w:val="000000"/>
          <w:sz w:val="24"/>
          <w:szCs w:val="20"/>
          <w:shd w:val="clear" w:color="auto" w:fill="FFFFFF"/>
        </w:rPr>
      </w:pPr>
      <w:r w:rsidRPr="00113386">
        <w:rPr>
          <w:rFonts w:ascii="Times New Roman" w:hAnsi="Times New Roman" w:cs="Times New Roman"/>
          <w:color w:val="000000"/>
          <w:sz w:val="24"/>
          <w:szCs w:val="20"/>
          <w:shd w:val="clear" w:color="auto" w:fill="FFFFFF"/>
        </w:rPr>
        <w:t>Outro instrumento usado pelos chinese</w:t>
      </w:r>
      <w:r w:rsidR="00113386" w:rsidRPr="00113386">
        <w:rPr>
          <w:rFonts w:ascii="Times New Roman" w:hAnsi="Times New Roman" w:cs="Times New Roman"/>
          <w:color w:val="000000"/>
          <w:sz w:val="24"/>
          <w:szCs w:val="20"/>
          <w:shd w:val="clear" w:color="auto" w:fill="FFFFFF"/>
        </w:rPr>
        <w:t>s para estimular as exportações é</w:t>
      </w:r>
      <w:r w:rsidRPr="00113386">
        <w:rPr>
          <w:rFonts w:ascii="Times New Roman" w:hAnsi="Times New Roman" w:cs="Times New Roman"/>
          <w:color w:val="000000"/>
          <w:sz w:val="24"/>
          <w:szCs w:val="20"/>
          <w:shd w:val="clear" w:color="auto" w:fill="FFFFFF"/>
        </w:rPr>
        <w:t xml:space="preserve"> a criação de reservas internacionais </w:t>
      </w:r>
      <w:r w:rsidR="00113386" w:rsidRPr="00113386">
        <w:rPr>
          <w:rFonts w:ascii="Times New Roman" w:hAnsi="Times New Roman" w:cs="Times New Roman"/>
          <w:color w:val="000000"/>
          <w:sz w:val="24"/>
          <w:szCs w:val="20"/>
          <w:shd w:val="clear" w:color="auto" w:fill="FFFFFF"/>
        </w:rPr>
        <w:t>e a intervenção na taxa de câ</w:t>
      </w:r>
      <w:r w:rsidRPr="00113386">
        <w:rPr>
          <w:rFonts w:ascii="Times New Roman" w:hAnsi="Times New Roman" w:cs="Times New Roman"/>
          <w:color w:val="000000"/>
          <w:sz w:val="24"/>
          <w:szCs w:val="20"/>
          <w:shd w:val="clear" w:color="auto" w:fill="FFFFFF"/>
        </w:rPr>
        <w:t>mbio, segundo Martin Wolf:</w:t>
      </w:r>
    </w:p>
    <w:p w:rsidR="00603BBA" w:rsidRDefault="000F6A24" w:rsidP="00273B31">
      <w:pPr>
        <w:shd w:val="clear" w:color="auto" w:fill="FFFFFF"/>
        <w:spacing w:before="100" w:beforeAutospacing="1" w:after="24" w:line="288" w:lineRule="atLeast"/>
        <w:ind w:left="851" w:right="-1"/>
        <w:jc w:val="both"/>
        <w:rPr>
          <w:rFonts w:ascii="Times New Roman" w:hAnsi="Times New Roman" w:cs="Times New Roman"/>
          <w:color w:val="000000"/>
          <w:sz w:val="20"/>
          <w:szCs w:val="20"/>
          <w:shd w:val="clear" w:color="auto" w:fill="FFFFFF"/>
        </w:rPr>
      </w:pPr>
      <w:r w:rsidRPr="00A722D0">
        <w:rPr>
          <w:rFonts w:ascii="Times New Roman" w:hAnsi="Times New Roman" w:cs="Times New Roman"/>
          <w:color w:val="000000"/>
          <w:sz w:val="20"/>
          <w:szCs w:val="20"/>
          <w:shd w:val="clear" w:color="auto" w:fill="FFFFFF"/>
        </w:rPr>
        <w:t xml:space="preserve">A China intervém em uma escala gigantesca para manter sua taxa de câmbio desvalorizada. Entre janeiro de 2000 e o final do ano passado, as reservas de moeda estrangeira da China cresceram em US$ 2,24 trilhões (cerca de R$ 3,9 trilhões); após julho de 2008, quando a valorização gradual do </w:t>
      </w:r>
      <w:proofErr w:type="gramStart"/>
      <w:r w:rsidRPr="00A722D0">
        <w:rPr>
          <w:rFonts w:ascii="Times New Roman" w:hAnsi="Times New Roman" w:cs="Times New Roman"/>
          <w:color w:val="000000"/>
          <w:sz w:val="20"/>
          <w:szCs w:val="20"/>
          <w:shd w:val="clear" w:color="auto" w:fill="FFFFFF"/>
        </w:rPr>
        <w:t>yuan</w:t>
      </w:r>
      <w:proofErr w:type="gramEnd"/>
      <w:r w:rsidRPr="00A722D0">
        <w:rPr>
          <w:rFonts w:ascii="Times New Roman" w:hAnsi="Times New Roman" w:cs="Times New Roman"/>
          <w:color w:val="000000"/>
          <w:sz w:val="20"/>
          <w:szCs w:val="20"/>
          <w:shd w:val="clear" w:color="auto" w:fill="FFFFFF"/>
        </w:rPr>
        <w:t xml:space="preserve"> frente ao dólar –</w:t>
      </w:r>
      <w:r w:rsidR="00A722D0" w:rsidRPr="00A722D0">
        <w:rPr>
          <w:rFonts w:ascii="Times New Roman" w:hAnsi="Times New Roman" w:cs="Times New Roman"/>
          <w:color w:val="000000"/>
          <w:sz w:val="20"/>
          <w:szCs w:val="20"/>
          <w:shd w:val="clear" w:color="auto" w:fill="FFFFFF"/>
        </w:rPr>
        <w:t xml:space="preserve"> </w:t>
      </w:r>
      <w:r w:rsidRPr="00A722D0">
        <w:rPr>
          <w:rFonts w:ascii="Times New Roman" w:hAnsi="Times New Roman" w:cs="Times New Roman"/>
          <w:color w:val="000000"/>
          <w:sz w:val="20"/>
          <w:szCs w:val="20"/>
          <w:shd w:val="clear" w:color="auto" w:fill="FFFFFF"/>
        </w:rPr>
        <w:t>iniciada três anos antes</w:t>
      </w:r>
      <w:r w:rsidR="00A722D0" w:rsidRPr="00A722D0">
        <w:rPr>
          <w:rFonts w:ascii="Times New Roman" w:hAnsi="Times New Roman" w:cs="Times New Roman"/>
          <w:color w:val="000000"/>
          <w:sz w:val="20"/>
          <w:szCs w:val="20"/>
          <w:shd w:val="clear" w:color="auto" w:fill="FFFFFF"/>
        </w:rPr>
        <w:t xml:space="preserve"> </w:t>
      </w:r>
      <w:r w:rsidRPr="00A722D0">
        <w:rPr>
          <w:rFonts w:ascii="Times New Roman" w:hAnsi="Times New Roman" w:cs="Times New Roman"/>
          <w:color w:val="000000"/>
          <w:sz w:val="20"/>
          <w:szCs w:val="20"/>
          <w:shd w:val="clear" w:color="auto" w:fill="FFFFFF"/>
        </w:rPr>
        <w:t>– foi suspensa, as reservas cresceram em US$ 600 bilhões (cerca de R$ 1,05 trilhão); e agora as reservas estão próximas de 50% do produto interno bruto</w:t>
      </w:r>
      <w:r w:rsidR="0024569B">
        <w:rPr>
          <w:rFonts w:ascii="Times New Roman" w:hAnsi="Times New Roman" w:cs="Times New Roman"/>
          <w:color w:val="000000"/>
          <w:sz w:val="20"/>
          <w:szCs w:val="20"/>
          <w:shd w:val="clear" w:color="auto" w:fill="FFFFFF"/>
        </w:rPr>
        <w:t>.</w:t>
      </w:r>
      <w:r w:rsidR="00A722D0" w:rsidRPr="00A722D0">
        <w:rPr>
          <w:rFonts w:ascii="Times New Roman" w:hAnsi="Times New Roman" w:cs="Times New Roman"/>
          <w:color w:val="000000"/>
          <w:sz w:val="20"/>
          <w:szCs w:val="20"/>
          <w:shd w:val="clear" w:color="auto" w:fill="FFFFFF"/>
        </w:rPr>
        <w:t xml:space="preserve"> </w:t>
      </w:r>
      <w:r w:rsidRPr="00A722D0">
        <w:rPr>
          <w:rFonts w:ascii="Times New Roman" w:hAnsi="Times New Roman" w:cs="Times New Roman"/>
          <w:color w:val="000000"/>
          <w:sz w:val="20"/>
          <w:szCs w:val="20"/>
          <w:shd w:val="clear" w:color="auto" w:fill="FFFFFF"/>
        </w:rPr>
        <w:t xml:space="preserve">(WOLF, </w:t>
      </w:r>
      <w:r w:rsidR="0024569B">
        <w:rPr>
          <w:rFonts w:ascii="Times New Roman" w:hAnsi="Times New Roman" w:cs="Times New Roman"/>
          <w:color w:val="000000"/>
          <w:sz w:val="20"/>
          <w:szCs w:val="20"/>
          <w:shd w:val="clear" w:color="auto" w:fill="FFFFFF"/>
        </w:rPr>
        <w:t>2010</w:t>
      </w:r>
      <w:r w:rsidRPr="00A722D0">
        <w:rPr>
          <w:rFonts w:ascii="Times New Roman" w:hAnsi="Times New Roman" w:cs="Times New Roman"/>
          <w:color w:val="000000"/>
          <w:sz w:val="20"/>
          <w:szCs w:val="20"/>
          <w:shd w:val="clear" w:color="auto" w:fill="FFFFFF"/>
        </w:rPr>
        <w:t>)</w:t>
      </w:r>
    </w:p>
    <w:p w:rsidR="00273B31" w:rsidRDefault="00273B31" w:rsidP="00273B31">
      <w:pPr>
        <w:shd w:val="clear" w:color="auto" w:fill="FFFFFF"/>
        <w:spacing w:before="100" w:beforeAutospacing="1" w:after="24" w:line="288" w:lineRule="atLeast"/>
        <w:ind w:left="851" w:right="-1"/>
        <w:jc w:val="both"/>
        <w:rPr>
          <w:rFonts w:ascii="Times New Roman" w:hAnsi="Times New Roman" w:cs="Times New Roman"/>
          <w:color w:val="000000"/>
          <w:sz w:val="20"/>
          <w:szCs w:val="20"/>
          <w:shd w:val="clear" w:color="auto" w:fill="FFFFFF"/>
        </w:rPr>
      </w:pPr>
    </w:p>
    <w:p w:rsidR="00BB3829" w:rsidRPr="00A46F8A" w:rsidRDefault="00BB3829" w:rsidP="00BB3829">
      <w:pPr>
        <w:shd w:val="clear" w:color="auto" w:fill="FFFFFF"/>
        <w:spacing w:before="100" w:beforeAutospacing="1" w:after="24" w:line="360" w:lineRule="auto"/>
        <w:ind w:firstLine="709"/>
        <w:jc w:val="both"/>
        <w:rPr>
          <w:rFonts w:ascii="Times New Roman" w:hAnsi="Times New Roman" w:cs="Times New Roman"/>
          <w:color w:val="000000"/>
          <w:sz w:val="24"/>
          <w:szCs w:val="20"/>
          <w:shd w:val="clear" w:color="auto" w:fill="FFFFFF"/>
        </w:rPr>
      </w:pPr>
      <w:r w:rsidRPr="00A46F8A">
        <w:rPr>
          <w:rFonts w:ascii="Times New Roman" w:hAnsi="Times New Roman" w:cs="Times New Roman"/>
          <w:color w:val="000000"/>
          <w:sz w:val="24"/>
          <w:szCs w:val="20"/>
          <w:shd w:val="clear" w:color="auto" w:fill="FFFFFF"/>
        </w:rPr>
        <w:t>A forma como a China procede na intervenção do câmbio é muito discutida internacionalmente por se tratar de um país grande que acaba por interferir em praticamente todos os mercados do mundo, criando vantagens para sua indústria exportadora, segundo o professor Paulo Gala da Fundação Getúlio Varga</w:t>
      </w:r>
      <w:r w:rsidR="005C29C0" w:rsidRPr="00A46F8A">
        <w:rPr>
          <w:rFonts w:ascii="Times New Roman" w:hAnsi="Times New Roman" w:cs="Times New Roman"/>
          <w:color w:val="000000"/>
          <w:sz w:val="24"/>
          <w:szCs w:val="20"/>
          <w:shd w:val="clear" w:color="auto" w:fill="FFFFFF"/>
        </w:rPr>
        <w:t xml:space="preserve">s, </w:t>
      </w:r>
      <w:r w:rsidRPr="00A46F8A">
        <w:rPr>
          <w:rFonts w:ascii="Times New Roman" w:hAnsi="Times New Roman" w:cs="Times New Roman"/>
          <w:color w:val="000000"/>
          <w:sz w:val="24"/>
          <w:szCs w:val="20"/>
          <w:shd w:val="clear" w:color="auto" w:fill="FFFFFF"/>
        </w:rPr>
        <w:t>os mecanismo dessa intervenção cambial são:</w:t>
      </w:r>
    </w:p>
    <w:p w:rsidR="00D078B3" w:rsidRDefault="00BB3829" w:rsidP="00A46F8A">
      <w:pPr>
        <w:shd w:val="clear" w:color="auto" w:fill="FFFFFF"/>
        <w:spacing w:before="100" w:beforeAutospacing="1" w:after="24" w:line="288" w:lineRule="atLeast"/>
        <w:ind w:left="851" w:right="-1"/>
        <w:jc w:val="both"/>
        <w:rPr>
          <w:rFonts w:ascii="Times New Roman" w:hAnsi="Times New Roman" w:cs="Times New Roman"/>
          <w:color w:val="FF0000"/>
          <w:sz w:val="24"/>
        </w:rPr>
      </w:pPr>
      <w:r w:rsidRPr="00A46F8A">
        <w:rPr>
          <w:rFonts w:ascii="Times New Roman" w:hAnsi="Times New Roman" w:cs="Times New Roman"/>
          <w:color w:val="000000"/>
          <w:sz w:val="20"/>
          <w:szCs w:val="20"/>
          <w:shd w:val="clear" w:color="auto" w:fill="FFFFFF"/>
        </w:rPr>
        <w:t xml:space="preserve">Para segurar a taxa de câmbio, a China tem um grande aparato de controles de capital e faz pesadas intervenções no mercado. Transações financeiras com o resto do mundo são fortemente controladas, muitas delas proibidas até. O governo chinês é um comprador voraz dos dólares gerados a partir dos </w:t>
      </w:r>
      <w:proofErr w:type="spellStart"/>
      <w:r w:rsidRPr="00A46F8A">
        <w:rPr>
          <w:rFonts w:ascii="Times New Roman" w:hAnsi="Times New Roman" w:cs="Times New Roman"/>
          <w:color w:val="000000"/>
          <w:sz w:val="20"/>
          <w:szCs w:val="20"/>
          <w:shd w:val="clear" w:color="auto" w:fill="FFFFFF"/>
        </w:rPr>
        <w:t>mega</w:t>
      </w:r>
      <w:r w:rsidR="002602EF">
        <w:rPr>
          <w:rFonts w:ascii="Times New Roman" w:hAnsi="Times New Roman" w:cs="Times New Roman"/>
          <w:color w:val="000000"/>
          <w:sz w:val="20"/>
          <w:szCs w:val="20"/>
          <w:shd w:val="clear" w:color="auto" w:fill="FFFFFF"/>
        </w:rPr>
        <w:t>s</w:t>
      </w:r>
      <w:proofErr w:type="spellEnd"/>
      <w:r w:rsidRPr="00A46F8A">
        <w:rPr>
          <w:rFonts w:ascii="Times New Roman" w:hAnsi="Times New Roman" w:cs="Times New Roman"/>
          <w:color w:val="000000"/>
          <w:sz w:val="20"/>
          <w:szCs w:val="20"/>
          <w:shd w:val="clear" w:color="auto" w:fill="FFFFFF"/>
        </w:rPr>
        <w:t xml:space="preserve"> superávits na conta corrente e comercial. Não deixa o câmbio se apreciar de jeito nenhum, como deveria ser num sistema mais pró-mercado. O ‘abandono’ do câmbio fixo desde 2010 se deve a enorme pressão sobre o regime. Apesar de ter anunciado em 2010 que não mais adotaria um regime de câmbio fixo, o governo chinês continua a fazer corpo mole em relação à questão. Pra que mudar uma estratégia que faz a China crescer a 10% ao ano e já a colocou no patamar de segund</w:t>
      </w:r>
      <w:r w:rsidR="005C29C0" w:rsidRPr="00A46F8A">
        <w:rPr>
          <w:rFonts w:ascii="Times New Roman" w:hAnsi="Times New Roman" w:cs="Times New Roman"/>
          <w:color w:val="000000"/>
          <w:sz w:val="20"/>
          <w:szCs w:val="20"/>
          <w:shd w:val="clear" w:color="auto" w:fill="FFFFFF"/>
        </w:rPr>
        <w:t>a maior economia do mundo? (GALA</w:t>
      </w:r>
      <w:r w:rsidRPr="00A46F8A">
        <w:rPr>
          <w:rFonts w:ascii="Times New Roman" w:hAnsi="Times New Roman" w:cs="Times New Roman"/>
          <w:color w:val="000000"/>
          <w:sz w:val="20"/>
          <w:szCs w:val="20"/>
          <w:shd w:val="clear" w:color="auto" w:fill="FFFFFF"/>
        </w:rPr>
        <w:t>, 2012).</w:t>
      </w:r>
    </w:p>
    <w:p w:rsidR="00A46F8A" w:rsidRPr="00A46F8A" w:rsidRDefault="00A46F8A" w:rsidP="00A46F8A">
      <w:pPr>
        <w:shd w:val="clear" w:color="auto" w:fill="FFFFFF"/>
        <w:spacing w:before="100" w:beforeAutospacing="1" w:after="24" w:line="288" w:lineRule="atLeast"/>
        <w:ind w:left="851" w:right="-1"/>
        <w:jc w:val="both"/>
        <w:rPr>
          <w:rFonts w:ascii="Times New Roman" w:hAnsi="Times New Roman" w:cs="Times New Roman"/>
          <w:color w:val="FF0000"/>
          <w:sz w:val="24"/>
        </w:rPr>
      </w:pPr>
    </w:p>
    <w:p w:rsidR="0020679B" w:rsidRDefault="008E6C85" w:rsidP="0020679B">
      <w:pPr>
        <w:spacing w:line="360" w:lineRule="auto"/>
        <w:ind w:firstLine="708"/>
        <w:jc w:val="both"/>
        <w:rPr>
          <w:rFonts w:ascii="Times New Roman" w:hAnsi="Times New Roman" w:cs="Times New Roman"/>
          <w:sz w:val="24"/>
        </w:rPr>
      </w:pPr>
      <w:r>
        <w:rPr>
          <w:rFonts w:ascii="Times New Roman" w:hAnsi="Times New Roman" w:cs="Times New Roman"/>
          <w:sz w:val="24"/>
        </w:rPr>
        <w:t>Além dos</w:t>
      </w:r>
      <w:r w:rsidR="0020679B">
        <w:rPr>
          <w:rFonts w:ascii="Times New Roman" w:hAnsi="Times New Roman" w:cs="Times New Roman"/>
          <w:sz w:val="24"/>
        </w:rPr>
        <w:t xml:space="preserve"> instrumentos</w:t>
      </w:r>
      <w:r>
        <w:rPr>
          <w:rFonts w:ascii="Times New Roman" w:hAnsi="Times New Roman" w:cs="Times New Roman"/>
          <w:sz w:val="24"/>
        </w:rPr>
        <w:t xml:space="preserve"> já citados acima</w:t>
      </w:r>
      <w:r w:rsidR="0020679B">
        <w:rPr>
          <w:rFonts w:ascii="Times New Roman" w:hAnsi="Times New Roman" w:cs="Times New Roman"/>
          <w:sz w:val="24"/>
        </w:rPr>
        <w:t xml:space="preserve">, </w:t>
      </w:r>
      <w:r w:rsidR="006E03B2">
        <w:rPr>
          <w:rFonts w:ascii="Times New Roman" w:hAnsi="Times New Roman" w:cs="Times New Roman"/>
          <w:sz w:val="24"/>
        </w:rPr>
        <w:t>Pio</w:t>
      </w:r>
      <w:r w:rsidR="0020679B">
        <w:rPr>
          <w:rFonts w:ascii="Times New Roman" w:hAnsi="Times New Roman" w:cs="Times New Roman"/>
          <w:sz w:val="24"/>
        </w:rPr>
        <w:t xml:space="preserve"> (2011) afirma em sua dissertação que houveram reformas nas políticas utilizadas pelo governo para que o país pudesse crescer. Entre elas, a autora cita a reforma na utilização da terra, um agressivo programa de exportação e proteção do mercado interno, criação de grandes empresas estatais na indústria pesada, reforma nas empresas estatais já existentes, promoção das empresas de vilas e municípios</w:t>
      </w:r>
      <w:r w:rsidR="00404FCD">
        <w:rPr>
          <w:rFonts w:ascii="Times New Roman" w:hAnsi="Times New Roman" w:cs="Times New Roman"/>
          <w:sz w:val="24"/>
        </w:rPr>
        <w:t xml:space="preserve"> </w:t>
      </w:r>
      <w:r w:rsidR="0020679B">
        <w:rPr>
          <w:rFonts w:ascii="Times New Roman" w:hAnsi="Times New Roman" w:cs="Times New Roman"/>
          <w:sz w:val="24"/>
        </w:rPr>
        <w:t xml:space="preserve">e a transição de um sistema de preços controlados para um de preços regulados, controlados e de mercado. </w:t>
      </w:r>
    </w:p>
    <w:p w:rsidR="001A68A0" w:rsidRDefault="0020679B" w:rsidP="00435CB8">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Ela ainda afirma que essas reformas foram divididas entre dois períodos, 1979 a 1993 e </w:t>
      </w:r>
      <w:r w:rsidR="005B3552">
        <w:rPr>
          <w:rFonts w:ascii="Times New Roman" w:hAnsi="Times New Roman" w:cs="Times New Roman"/>
          <w:sz w:val="24"/>
        </w:rPr>
        <w:t xml:space="preserve">de </w:t>
      </w:r>
      <w:r>
        <w:rPr>
          <w:rFonts w:ascii="Times New Roman" w:hAnsi="Times New Roman" w:cs="Times New Roman"/>
          <w:sz w:val="24"/>
        </w:rPr>
        <w:t>1994 a 2010 (período estudado na dissertação).</w:t>
      </w:r>
    </w:p>
    <w:p w:rsidR="002663AD" w:rsidRDefault="002663AD" w:rsidP="00435CB8">
      <w:pPr>
        <w:jc w:val="center"/>
        <w:rPr>
          <w:rFonts w:ascii="Times New Roman" w:hAnsi="Times New Roman" w:cs="Times New Roman"/>
          <w:sz w:val="24"/>
        </w:rPr>
      </w:pPr>
      <w:r w:rsidRPr="009A6814">
        <w:rPr>
          <w:rFonts w:ascii="Times New Roman" w:hAnsi="Times New Roman" w:cs="Times New Roman"/>
          <w:b/>
          <w:sz w:val="24"/>
        </w:rPr>
        <w:t>Figura 2:</w:t>
      </w:r>
      <w:r>
        <w:rPr>
          <w:rFonts w:ascii="Times New Roman" w:hAnsi="Times New Roman" w:cs="Times New Roman"/>
          <w:sz w:val="24"/>
        </w:rPr>
        <w:t xml:space="preserve"> 10 Maiores exportadores mundiais</w:t>
      </w:r>
      <w:r w:rsidR="00244718">
        <w:rPr>
          <w:rFonts w:ascii="Times New Roman" w:hAnsi="Times New Roman" w:cs="Times New Roman"/>
          <w:sz w:val="24"/>
        </w:rPr>
        <w:t xml:space="preserve"> (em dólares)</w:t>
      </w:r>
    </w:p>
    <w:tbl>
      <w:tblPr>
        <w:tblW w:w="5544" w:type="dxa"/>
        <w:jc w:val="center"/>
        <w:tblInd w:w="55" w:type="dxa"/>
        <w:tblCellMar>
          <w:left w:w="70" w:type="dxa"/>
          <w:right w:w="70" w:type="dxa"/>
        </w:tblCellMar>
        <w:tblLook w:val="04A0" w:firstRow="1" w:lastRow="0" w:firstColumn="1" w:lastColumn="0" w:noHBand="0" w:noVBand="1"/>
      </w:tblPr>
      <w:tblGrid>
        <w:gridCol w:w="364"/>
        <w:gridCol w:w="2900"/>
        <w:gridCol w:w="2280"/>
      </w:tblGrid>
      <w:tr w:rsidR="005D558A" w:rsidRPr="005D558A" w:rsidTr="005D558A">
        <w:trPr>
          <w:trHeight w:val="315"/>
          <w:jc w:val="center"/>
        </w:trPr>
        <w:tc>
          <w:tcPr>
            <w:tcW w:w="364" w:type="dxa"/>
            <w:tcBorders>
              <w:top w:val="nil"/>
              <w:left w:val="nil"/>
              <w:bottom w:val="single" w:sz="4" w:space="0" w:color="auto"/>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lang w:eastAsia="pt-BR"/>
              </w:rPr>
            </w:pPr>
            <w:r w:rsidRPr="005D558A">
              <w:rPr>
                <w:rFonts w:ascii="Calibri" w:eastAsia="Times New Roman" w:hAnsi="Calibri" w:cs="Calibri"/>
                <w:color w:val="000000"/>
                <w:lang w:eastAsia="pt-BR"/>
              </w:rPr>
              <w:t> </w:t>
            </w:r>
          </w:p>
        </w:tc>
        <w:tc>
          <w:tcPr>
            <w:tcW w:w="2900" w:type="dxa"/>
            <w:tcBorders>
              <w:top w:val="nil"/>
              <w:left w:val="nil"/>
              <w:bottom w:val="single" w:sz="4" w:space="0" w:color="auto"/>
              <w:right w:val="nil"/>
            </w:tcBorders>
            <w:shd w:val="clear" w:color="auto" w:fill="auto"/>
            <w:noWrap/>
            <w:vAlign w:val="bottom"/>
            <w:hideMark/>
          </w:tcPr>
          <w:p w:rsidR="005D558A" w:rsidRPr="005D558A" w:rsidRDefault="005D558A" w:rsidP="005D558A">
            <w:pPr>
              <w:spacing w:after="0" w:line="240" w:lineRule="auto"/>
              <w:jc w:val="center"/>
              <w:rPr>
                <w:rFonts w:ascii="Calibri" w:eastAsia="Times New Roman" w:hAnsi="Calibri" w:cs="Calibri"/>
                <w:b/>
                <w:bCs/>
                <w:color w:val="000000"/>
                <w:sz w:val="24"/>
                <w:szCs w:val="24"/>
                <w:lang w:eastAsia="pt-BR"/>
              </w:rPr>
            </w:pPr>
            <w:r w:rsidRPr="005D558A">
              <w:rPr>
                <w:rFonts w:ascii="Calibri" w:eastAsia="Times New Roman" w:hAnsi="Calibri" w:cs="Calibri"/>
                <w:b/>
                <w:bCs/>
                <w:color w:val="000000"/>
                <w:sz w:val="24"/>
                <w:szCs w:val="24"/>
                <w:lang w:eastAsia="pt-BR"/>
              </w:rPr>
              <w:t xml:space="preserve">País </w:t>
            </w:r>
          </w:p>
        </w:tc>
        <w:tc>
          <w:tcPr>
            <w:tcW w:w="2280" w:type="dxa"/>
            <w:tcBorders>
              <w:top w:val="nil"/>
              <w:left w:val="nil"/>
              <w:bottom w:val="single" w:sz="4" w:space="0" w:color="auto"/>
              <w:right w:val="nil"/>
            </w:tcBorders>
            <w:shd w:val="clear" w:color="auto" w:fill="auto"/>
            <w:noWrap/>
            <w:vAlign w:val="bottom"/>
            <w:hideMark/>
          </w:tcPr>
          <w:p w:rsidR="005D558A" w:rsidRPr="005D558A" w:rsidRDefault="005D558A" w:rsidP="005D558A">
            <w:pPr>
              <w:spacing w:after="0" w:line="240" w:lineRule="auto"/>
              <w:jc w:val="center"/>
              <w:rPr>
                <w:rFonts w:ascii="Calibri" w:eastAsia="Times New Roman" w:hAnsi="Calibri" w:cs="Calibri"/>
                <w:b/>
                <w:bCs/>
                <w:color w:val="000000"/>
                <w:sz w:val="24"/>
                <w:szCs w:val="24"/>
                <w:lang w:eastAsia="pt-BR"/>
              </w:rPr>
            </w:pPr>
            <w:r w:rsidRPr="005D558A">
              <w:rPr>
                <w:rFonts w:ascii="Calibri" w:eastAsia="Times New Roman" w:hAnsi="Calibri" w:cs="Calibri"/>
                <w:b/>
                <w:bCs/>
                <w:color w:val="000000"/>
                <w:sz w:val="24"/>
                <w:szCs w:val="24"/>
                <w:lang w:eastAsia="pt-BR"/>
              </w:rPr>
              <w:t xml:space="preserve">Exportações </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lang w:eastAsia="pt-BR"/>
              </w:rPr>
            </w:pPr>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lang w:eastAsia="pt-BR"/>
              </w:rPr>
            </w:pPr>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Mundo</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$ 14.920.000.000.000</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lang w:eastAsia="pt-BR"/>
              </w:rPr>
            </w:pPr>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xml:space="preserve">União Europeia </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$ 1.787.000.000.000</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lang w:eastAsia="pt-BR"/>
              </w:rPr>
            </w:pPr>
            <w:proofErr w:type="gramStart"/>
            <w:r w:rsidRPr="005D558A">
              <w:rPr>
                <w:rFonts w:ascii="Calibri" w:eastAsia="Times New Roman" w:hAnsi="Calibri" w:cs="Calibri"/>
                <w:color w:val="000000"/>
                <w:lang w:eastAsia="pt-BR"/>
              </w:rPr>
              <w:t>1</w:t>
            </w:r>
            <w:proofErr w:type="gramEnd"/>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República Popular da China</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$ 1.506.000.000.000</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lang w:eastAsia="pt-BR"/>
              </w:rPr>
            </w:pPr>
            <w:proofErr w:type="gramStart"/>
            <w:r w:rsidRPr="005D558A">
              <w:rPr>
                <w:rFonts w:ascii="Calibri" w:eastAsia="Times New Roman" w:hAnsi="Calibri" w:cs="Calibri"/>
                <w:color w:val="000000"/>
                <w:lang w:eastAsia="pt-BR"/>
              </w:rPr>
              <w:t>2</w:t>
            </w:r>
            <w:proofErr w:type="gramEnd"/>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Alemanha</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$ 1.337.000.000.000</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lang w:eastAsia="pt-BR"/>
              </w:rPr>
            </w:pPr>
            <w:proofErr w:type="gramStart"/>
            <w:r w:rsidRPr="005D558A">
              <w:rPr>
                <w:rFonts w:ascii="Calibri" w:eastAsia="Times New Roman" w:hAnsi="Calibri" w:cs="Calibri"/>
                <w:color w:val="000000"/>
                <w:lang w:eastAsia="pt-BR"/>
              </w:rPr>
              <w:t>3</w:t>
            </w:r>
            <w:proofErr w:type="gramEnd"/>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Estados Unidos</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$ 1.270.000.000.000</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lang w:eastAsia="pt-BR"/>
              </w:rPr>
            </w:pPr>
            <w:proofErr w:type="gramStart"/>
            <w:r w:rsidRPr="005D558A">
              <w:rPr>
                <w:rFonts w:ascii="Calibri" w:eastAsia="Times New Roman" w:hAnsi="Calibri" w:cs="Calibri"/>
                <w:color w:val="000000"/>
                <w:lang w:eastAsia="pt-BR"/>
              </w:rPr>
              <w:t>4</w:t>
            </w:r>
            <w:proofErr w:type="gramEnd"/>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Japão</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$ 765.200.000.000</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lang w:eastAsia="pt-BR"/>
              </w:rPr>
            </w:pPr>
            <w:proofErr w:type="gramStart"/>
            <w:r w:rsidRPr="005D558A">
              <w:rPr>
                <w:rFonts w:ascii="Calibri" w:eastAsia="Times New Roman" w:hAnsi="Calibri" w:cs="Calibri"/>
                <w:color w:val="000000"/>
                <w:lang w:eastAsia="pt-BR"/>
              </w:rPr>
              <w:t>5</w:t>
            </w:r>
            <w:proofErr w:type="gramEnd"/>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França</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$ 508.700.000.000</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lang w:eastAsia="pt-BR"/>
              </w:rPr>
            </w:pPr>
            <w:proofErr w:type="gramStart"/>
            <w:r w:rsidRPr="005D558A">
              <w:rPr>
                <w:rFonts w:ascii="Calibri" w:eastAsia="Times New Roman" w:hAnsi="Calibri" w:cs="Calibri"/>
                <w:color w:val="000000"/>
                <w:lang w:eastAsia="pt-BR"/>
              </w:rPr>
              <w:t>6</w:t>
            </w:r>
            <w:proofErr w:type="gramEnd"/>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Coréia do Sul</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$ 466.300.000.000</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lang w:eastAsia="pt-BR"/>
              </w:rPr>
            </w:pPr>
            <w:proofErr w:type="gramStart"/>
            <w:r w:rsidRPr="005D558A">
              <w:rPr>
                <w:rFonts w:ascii="Calibri" w:eastAsia="Times New Roman" w:hAnsi="Calibri" w:cs="Calibri"/>
                <w:color w:val="000000"/>
                <w:lang w:eastAsia="pt-BR"/>
              </w:rPr>
              <w:t>7</w:t>
            </w:r>
            <w:proofErr w:type="gramEnd"/>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Itália</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$ 458.400.000.000</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lang w:eastAsia="pt-BR"/>
              </w:rPr>
            </w:pPr>
            <w:proofErr w:type="gramStart"/>
            <w:r w:rsidRPr="005D558A">
              <w:rPr>
                <w:rFonts w:ascii="Calibri" w:eastAsia="Times New Roman" w:hAnsi="Calibri" w:cs="Calibri"/>
                <w:color w:val="000000"/>
                <w:lang w:eastAsia="pt-BR"/>
              </w:rPr>
              <w:t>8</w:t>
            </w:r>
            <w:proofErr w:type="gramEnd"/>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Holanda</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$ 451.300.000.000</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lang w:eastAsia="pt-BR"/>
              </w:rPr>
            </w:pPr>
            <w:proofErr w:type="gramStart"/>
            <w:r w:rsidRPr="005D558A">
              <w:rPr>
                <w:rFonts w:ascii="Calibri" w:eastAsia="Times New Roman" w:hAnsi="Calibri" w:cs="Calibri"/>
                <w:color w:val="000000"/>
                <w:lang w:eastAsia="pt-BR"/>
              </w:rPr>
              <w:t>9</w:t>
            </w:r>
            <w:proofErr w:type="gramEnd"/>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Canadá</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$ 406.800.000.000</w:t>
            </w:r>
          </w:p>
        </w:tc>
      </w:tr>
      <w:tr w:rsidR="005D558A" w:rsidRPr="005D558A" w:rsidTr="005D558A">
        <w:trPr>
          <w:trHeight w:val="315"/>
          <w:jc w:val="center"/>
        </w:trPr>
        <w:tc>
          <w:tcPr>
            <w:tcW w:w="364"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lang w:eastAsia="pt-BR"/>
              </w:rPr>
            </w:pPr>
            <w:r w:rsidRPr="005D558A">
              <w:rPr>
                <w:rFonts w:ascii="Calibri" w:eastAsia="Times New Roman" w:hAnsi="Calibri" w:cs="Calibri"/>
                <w:color w:val="000000"/>
                <w:lang w:eastAsia="pt-BR"/>
              </w:rPr>
              <w:t>10</w:t>
            </w:r>
          </w:p>
        </w:tc>
        <w:tc>
          <w:tcPr>
            <w:tcW w:w="290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Reino Unido</w:t>
            </w:r>
          </w:p>
        </w:tc>
        <w:tc>
          <w:tcPr>
            <w:tcW w:w="2280" w:type="dxa"/>
            <w:tcBorders>
              <w:top w:val="nil"/>
              <w:left w:val="nil"/>
              <w:bottom w:val="nil"/>
              <w:right w:val="nil"/>
            </w:tcBorders>
            <w:shd w:val="clear" w:color="auto" w:fill="auto"/>
            <w:noWrap/>
            <w:vAlign w:val="bottom"/>
            <w:hideMark/>
          </w:tcPr>
          <w:p w:rsidR="005D558A" w:rsidRPr="005D558A" w:rsidRDefault="005D558A" w:rsidP="005D558A">
            <w:pPr>
              <w:spacing w:after="0" w:line="240" w:lineRule="auto"/>
              <w:jc w:val="right"/>
              <w:rPr>
                <w:rFonts w:ascii="Calibri" w:eastAsia="Times New Roman" w:hAnsi="Calibri" w:cs="Calibri"/>
                <w:color w:val="000000"/>
                <w:sz w:val="24"/>
                <w:szCs w:val="24"/>
                <w:lang w:eastAsia="pt-BR"/>
              </w:rPr>
            </w:pPr>
            <w:r w:rsidRPr="005D558A">
              <w:rPr>
                <w:rFonts w:ascii="Calibri" w:eastAsia="Times New Roman" w:hAnsi="Calibri" w:cs="Calibri"/>
                <w:color w:val="000000"/>
                <w:sz w:val="24"/>
                <w:szCs w:val="24"/>
                <w:lang w:eastAsia="pt-BR"/>
              </w:rPr>
              <w:t>$ 405.600.000.000</w:t>
            </w:r>
          </w:p>
        </w:tc>
      </w:tr>
    </w:tbl>
    <w:p w:rsidR="005D558A" w:rsidRDefault="005D558A" w:rsidP="00435CB8">
      <w:pPr>
        <w:jc w:val="center"/>
        <w:rPr>
          <w:rFonts w:ascii="Times New Roman" w:hAnsi="Times New Roman" w:cs="Times New Roman"/>
          <w:sz w:val="24"/>
        </w:rPr>
      </w:pPr>
    </w:p>
    <w:p w:rsidR="002663AD" w:rsidRPr="00D93037" w:rsidRDefault="002663AD" w:rsidP="002663AD">
      <w:pPr>
        <w:ind w:firstLine="708"/>
        <w:jc w:val="right"/>
        <w:rPr>
          <w:rFonts w:ascii="Times New Roman" w:hAnsi="Times New Roman" w:cs="Times New Roman"/>
          <w:sz w:val="20"/>
        </w:rPr>
      </w:pPr>
      <w:r w:rsidRPr="00D93037">
        <w:rPr>
          <w:rFonts w:ascii="Times New Roman" w:hAnsi="Times New Roman" w:cs="Times New Roman"/>
          <w:sz w:val="20"/>
        </w:rPr>
        <w:t>Fonte: Organização Mundial do Comércio</w:t>
      </w:r>
    </w:p>
    <w:p w:rsidR="00230D00" w:rsidRDefault="00230D00" w:rsidP="000F6A24">
      <w:pPr>
        <w:ind w:firstLine="708"/>
        <w:rPr>
          <w:rFonts w:ascii="Times New Roman" w:hAnsi="Times New Roman" w:cs="Times New Roman"/>
          <w:sz w:val="24"/>
        </w:rPr>
      </w:pPr>
    </w:p>
    <w:p w:rsidR="00812D0F" w:rsidRDefault="00812D0F" w:rsidP="000F6A24">
      <w:pPr>
        <w:ind w:firstLine="708"/>
        <w:rPr>
          <w:rFonts w:ascii="Times New Roman" w:hAnsi="Times New Roman" w:cs="Times New Roman"/>
          <w:sz w:val="24"/>
        </w:rPr>
      </w:pPr>
    </w:p>
    <w:p w:rsidR="00812D0F" w:rsidRDefault="00812D0F" w:rsidP="000F6A24">
      <w:pPr>
        <w:ind w:firstLine="708"/>
        <w:rPr>
          <w:rFonts w:ascii="Times New Roman" w:hAnsi="Times New Roman" w:cs="Times New Roman"/>
          <w:sz w:val="24"/>
        </w:rPr>
      </w:pPr>
    </w:p>
    <w:p w:rsidR="00812D0F" w:rsidRDefault="00812D0F" w:rsidP="000F6A24">
      <w:pPr>
        <w:ind w:firstLine="708"/>
        <w:rPr>
          <w:rFonts w:ascii="Times New Roman" w:hAnsi="Times New Roman" w:cs="Times New Roman"/>
          <w:sz w:val="24"/>
        </w:rPr>
      </w:pPr>
    </w:p>
    <w:p w:rsidR="00812D0F" w:rsidRDefault="00812D0F" w:rsidP="000F6A24">
      <w:pPr>
        <w:ind w:firstLine="708"/>
        <w:rPr>
          <w:rFonts w:ascii="Times New Roman" w:hAnsi="Times New Roman" w:cs="Times New Roman"/>
          <w:sz w:val="24"/>
        </w:rPr>
      </w:pPr>
    </w:p>
    <w:p w:rsidR="00812D0F" w:rsidRDefault="00812D0F" w:rsidP="000F6A24">
      <w:pPr>
        <w:ind w:firstLine="708"/>
        <w:rPr>
          <w:rFonts w:ascii="Times New Roman" w:hAnsi="Times New Roman" w:cs="Times New Roman"/>
          <w:sz w:val="24"/>
        </w:rPr>
      </w:pPr>
    </w:p>
    <w:p w:rsidR="00812D0F" w:rsidRDefault="00812D0F" w:rsidP="000F6A24">
      <w:pPr>
        <w:ind w:firstLine="708"/>
        <w:rPr>
          <w:rFonts w:ascii="Times New Roman" w:hAnsi="Times New Roman" w:cs="Times New Roman"/>
          <w:sz w:val="24"/>
        </w:rPr>
      </w:pPr>
    </w:p>
    <w:p w:rsidR="002B69FA" w:rsidRDefault="002B69FA" w:rsidP="000F6A24">
      <w:pPr>
        <w:ind w:firstLine="708"/>
        <w:rPr>
          <w:rFonts w:ascii="Times New Roman" w:hAnsi="Times New Roman" w:cs="Times New Roman"/>
          <w:sz w:val="24"/>
        </w:rPr>
      </w:pPr>
    </w:p>
    <w:p w:rsidR="002B69FA" w:rsidRDefault="002B69FA" w:rsidP="000F6A24">
      <w:pPr>
        <w:ind w:firstLine="708"/>
        <w:rPr>
          <w:rFonts w:ascii="Times New Roman" w:hAnsi="Times New Roman" w:cs="Times New Roman"/>
          <w:sz w:val="24"/>
        </w:rPr>
      </w:pPr>
    </w:p>
    <w:p w:rsidR="002B69FA" w:rsidRDefault="002B69FA" w:rsidP="000F6A24">
      <w:pPr>
        <w:ind w:firstLine="708"/>
        <w:rPr>
          <w:rFonts w:ascii="Times New Roman" w:hAnsi="Times New Roman" w:cs="Times New Roman"/>
          <w:sz w:val="24"/>
        </w:rPr>
      </w:pPr>
    </w:p>
    <w:p w:rsidR="002B69FA" w:rsidRDefault="002B69FA" w:rsidP="000F6A24">
      <w:pPr>
        <w:ind w:firstLine="708"/>
        <w:rPr>
          <w:rFonts w:ascii="Times New Roman" w:hAnsi="Times New Roman" w:cs="Times New Roman"/>
          <w:sz w:val="24"/>
        </w:rPr>
      </w:pPr>
    </w:p>
    <w:p w:rsidR="002B69FA" w:rsidRDefault="002B69FA" w:rsidP="000F6A24">
      <w:pPr>
        <w:ind w:firstLine="708"/>
        <w:rPr>
          <w:rFonts w:ascii="Times New Roman" w:hAnsi="Times New Roman" w:cs="Times New Roman"/>
          <w:sz w:val="24"/>
        </w:rPr>
      </w:pPr>
    </w:p>
    <w:p w:rsidR="002B69FA" w:rsidRDefault="002B69FA" w:rsidP="000F6A24">
      <w:pPr>
        <w:ind w:firstLine="708"/>
        <w:rPr>
          <w:rFonts w:ascii="Times New Roman" w:hAnsi="Times New Roman" w:cs="Times New Roman"/>
          <w:sz w:val="24"/>
        </w:rPr>
      </w:pPr>
    </w:p>
    <w:p w:rsidR="00230D00" w:rsidRDefault="009A6814" w:rsidP="009A6814">
      <w:pPr>
        <w:ind w:left="709"/>
        <w:jc w:val="both"/>
        <w:rPr>
          <w:rFonts w:ascii="Times New Roman" w:hAnsi="Times New Roman" w:cs="Times New Roman"/>
          <w:sz w:val="24"/>
        </w:rPr>
      </w:pPr>
      <w:r w:rsidRPr="009A6814">
        <w:rPr>
          <w:rFonts w:ascii="Times New Roman" w:hAnsi="Times New Roman" w:cs="Times New Roman"/>
          <w:b/>
          <w:sz w:val="24"/>
        </w:rPr>
        <w:lastRenderedPageBreak/>
        <w:t>Figura 3:</w:t>
      </w:r>
      <w:r>
        <w:rPr>
          <w:rFonts w:ascii="Times New Roman" w:hAnsi="Times New Roman" w:cs="Times New Roman"/>
          <w:sz w:val="24"/>
        </w:rPr>
        <w:t xml:space="preserve"> Crescimento do produto nominal da República Popular da China entre 1952 até 2005</w:t>
      </w:r>
    </w:p>
    <w:p w:rsidR="00D078B3" w:rsidRDefault="00D078B3" w:rsidP="00D078B3">
      <w:pPr>
        <w:jc w:val="center"/>
        <w:rPr>
          <w:rFonts w:ascii="Times New Roman" w:hAnsi="Times New Roman" w:cs="Times New Roman"/>
          <w:sz w:val="24"/>
        </w:rPr>
      </w:pPr>
      <w:r>
        <w:rPr>
          <w:noProof/>
          <w:lang w:eastAsia="pt-BR"/>
        </w:rPr>
        <w:drawing>
          <wp:inline distT="0" distB="0" distL="0" distR="0">
            <wp:extent cx="5400040" cy="3245118"/>
            <wp:effectExtent l="0" t="0" r="0" b="0"/>
            <wp:docPr id="1" name="Imagem 1" descr="http://upload.wikimedia.org/wikipedia/commons/b/b3/Prc1952-2005gd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b/b3/Prc1952-2005gdp.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245118"/>
                    </a:xfrm>
                    <a:prstGeom prst="rect">
                      <a:avLst/>
                    </a:prstGeom>
                    <a:noFill/>
                    <a:ln>
                      <a:noFill/>
                    </a:ln>
                  </pic:spPr>
                </pic:pic>
              </a:graphicData>
            </a:graphic>
          </wp:inline>
        </w:drawing>
      </w:r>
    </w:p>
    <w:p w:rsidR="00D078B3" w:rsidRPr="00CB21AC" w:rsidRDefault="00D078B3" w:rsidP="00D078B3">
      <w:pPr>
        <w:jc w:val="right"/>
        <w:rPr>
          <w:rFonts w:ascii="Times New Roman" w:hAnsi="Times New Roman" w:cs="Times New Roman"/>
          <w:sz w:val="20"/>
        </w:rPr>
      </w:pPr>
      <w:r w:rsidRPr="00CB21AC">
        <w:rPr>
          <w:rFonts w:ascii="Times New Roman" w:hAnsi="Times New Roman" w:cs="Times New Roman"/>
          <w:sz w:val="20"/>
        </w:rPr>
        <w:t>Fonte: Banco Mundial</w:t>
      </w:r>
    </w:p>
    <w:p w:rsidR="006E1AE8" w:rsidRDefault="00C949CD" w:rsidP="00CB21AC">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Apesar dos progressos econômicos alcançados </w:t>
      </w:r>
      <w:r w:rsidR="00C67E63">
        <w:rPr>
          <w:rFonts w:ascii="Times New Roman" w:hAnsi="Times New Roman" w:cs="Times New Roman"/>
          <w:sz w:val="24"/>
        </w:rPr>
        <w:t>a partir da</w:t>
      </w:r>
      <w:r w:rsidR="009B7FED">
        <w:rPr>
          <w:rFonts w:ascii="Times New Roman" w:hAnsi="Times New Roman" w:cs="Times New Roman"/>
          <w:sz w:val="24"/>
        </w:rPr>
        <w:t xml:space="preserve"> década de 8</w:t>
      </w:r>
      <w:r w:rsidR="00C67E63">
        <w:rPr>
          <w:rFonts w:ascii="Times New Roman" w:hAnsi="Times New Roman" w:cs="Times New Roman"/>
          <w:sz w:val="24"/>
        </w:rPr>
        <w:t>0</w:t>
      </w:r>
      <w:r>
        <w:rPr>
          <w:rFonts w:ascii="Times New Roman" w:hAnsi="Times New Roman" w:cs="Times New Roman"/>
          <w:sz w:val="24"/>
        </w:rPr>
        <w:t xml:space="preserve">, alguns desafios permanecem. O problema da migração da população rural para áreas urbanas, provocando uma pressão na elevação do nível de emprego para dezenas de milhões de novos trabalhadores; formulação e </w:t>
      </w:r>
      <w:proofErr w:type="gramStart"/>
      <w:r>
        <w:rPr>
          <w:rFonts w:ascii="Times New Roman" w:hAnsi="Times New Roman" w:cs="Times New Roman"/>
          <w:sz w:val="24"/>
        </w:rPr>
        <w:t>implementação</w:t>
      </w:r>
      <w:proofErr w:type="gramEnd"/>
      <w:r>
        <w:rPr>
          <w:rFonts w:ascii="Times New Roman" w:hAnsi="Times New Roman" w:cs="Times New Roman"/>
          <w:sz w:val="24"/>
        </w:rPr>
        <w:t xml:space="preserve"> de políticas sociais e ambientais que acompanhem o nível de crescimento do país; a redução dos níveis de corrupção</w:t>
      </w:r>
      <w:r w:rsidR="003D0F4B">
        <w:rPr>
          <w:rFonts w:ascii="Times New Roman" w:hAnsi="Times New Roman" w:cs="Times New Roman"/>
          <w:sz w:val="24"/>
        </w:rPr>
        <w:t>; maior desenvolvimento das áreas costeiras em comparação com o interior; crescimento das desigualdade</w:t>
      </w:r>
      <w:r w:rsidR="00347E45">
        <w:rPr>
          <w:rFonts w:ascii="Times New Roman" w:hAnsi="Times New Roman" w:cs="Times New Roman"/>
          <w:sz w:val="24"/>
        </w:rPr>
        <w:t>s</w:t>
      </w:r>
      <w:r w:rsidR="003D0F4B">
        <w:rPr>
          <w:rFonts w:ascii="Times New Roman" w:hAnsi="Times New Roman" w:cs="Times New Roman"/>
          <w:sz w:val="24"/>
        </w:rPr>
        <w:t xml:space="preserve"> sociais, </w:t>
      </w:r>
      <w:r w:rsidR="00D94905">
        <w:rPr>
          <w:rFonts w:ascii="Times New Roman" w:hAnsi="Times New Roman" w:cs="Times New Roman"/>
          <w:sz w:val="24"/>
        </w:rPr>
        <w:t xml:space="preserve">déficit na </w:t>
      </w:r>
      <w:r w:rsidR="003D0F4B">
        <w:rPr>
          <w:rFonts w:ascii="Times New Roman" w:hAnsi="Times New Roman" w:cs="Times New Roman"/>
          <w:sz w:val="24"/>
        </w:rPr>
        <w:t>seguridade social devido ao aumento da expectativa de vida, entre outros.</w:t>
      </w:r>
    </w:p>
    <w:p w:rsidR="00715BBC" w:rsidRDefault="00C67E63" w:rsidP="00B61A62">
      <w:pPr>
        <w:spacing w:line="360" w:lineRule="auto"/>
        <w:ind w:firstLine="708"/>
        <w:jc w:val="both"/>
        <w:rPr>
          <w:rFonts w:ascii="Times New Roman" w:hAnsi="Times New Roman" w:cs="Times New Roman"/>
          <w:sz w:val="24"/>
        </w:rPr>
      </w:pPr>
      <w:r w:rsidRPr="00B61A62">
        <w:rPr>
          <w:rFonts w:ascii="Times New Roman" w:hAnsi="Times New Roman" w:cs="Times New Roman"/>
          <w:sz w:val="24"/>
        </w:rPr>
        <w:t xml:space="preserve">Podemos observar na figura 2, </w:t>
      </w:r>
      <w:r w:rsidR="00A1443A" w:rsidRPr="00B61A62">
        <w:rPr>
          <w:rFonts w:ascii="Times New Roman" w:hAnsi="Times New Roman" w:cs="Times New Roman"/>
          <w:sz w:val="24"/>
        </w:rPr>
        <w:t>a importância da China na pa</w:t>
      </w:r>
      <w:r w:rsidR="00B61A62" w:rsidRPr="00B61A62">
        <w:rPr>
          <w:rFonts w:ascii="Times New Roman" w:hAnsi="Times New Roman" w:cs="Times New Roman"/>
          <w:sz w:val="24"/>
        </w:rPr>
        <w:t>rticipação do comércio mundial, principalmente após a entrada do país na Organização Mundial do Comércio (OMC) a partir do ano de 2001, numa negociação que durou 15 anos.</w:t>
      </w:r>
    </w:p>
    <w:p w:rsidR="0073586B" w:rsidRDefault="003F6873" w:rsidP="003F6873">
      <w:pPr>
        <w:spacing w:line="360" w:lineRule="auto"/>
        <w:ind w:firstLine="708"/>
        <w:jc w:val="both"/>
        <w:rPr>
          <w:rFonts w:ascii="Times New Roman" w:hAnsi="Times New Roman" w:cs="Times New Roman"/>
          <w:sz w:val="24"/>
        </w:rPr>
      </w:pPr>
      <w:r>
        <w:rPr>
          <w:rFonts w:ascii="Times New Roman" w:hAnsi="Times New Roman" w:cs="Times New Roman"/>
          <w:sz w:val="24"/>
        </w:rPr>
        <w:t>Já na figura 3, acompanhamos o crescimento econômico gerado após a</w:t>
      </w:r>
      <w:r w:rsidR="008225FA">
        <w:rPr>
          <w:rFonts w:ascii="Times New Roman" w:hAnsi="Times New Roman" w:cs="Times New Roman"/>
          <w:sz w:val="24"/>
        </w:rPr>
        <w:t xml:space="preserve"> impla</w:t>
      </w:r>
      <w:r>
        <w:rPr>
          <w:rFonts w:ascii="Times New Roman" w:hAnsi="Times New Roman" w:cs="Times New Roman"/>
          <w:sz w:val="24"/>
        </w:rPr>
        <w:t>ntação das reformas</w:t>
      </w:r>
      <w:r w:rsidR="008225FA">
        <w:rPr>
          <w:rFonts w:ascii="Times New Roman" w:hAnsi="Times New Roman" w:cs="Times New Roman"/>
          <w:sz w:val="24"/>
        </w:rPr>
        <w:t>,</w:t>
      </w:r>
      <w:r>
        <w:rPr>
          <w:rFonts w:ascii="Times New Roman" w:hAnsi="Times New Roman" w:cs="Times New Roman"/>
          <w:sz w:val="24"/>
        </w:rPr>
        <w:t xml:space="preserve"> a partir de 1978.</w:t>
      </w:r>
      <w:r w:rsidR="00DD5CC1">
        <w:rPr>
          <w:rFonts w:ascii="Times New Roman" w:hAnsi="Times New Roman" w:cs="Times New Roman"/>
          <w:sz w:val="24"/>
        </w:rPr>
        <w:t xml:space="preserve"> </w:t>
      </w:r>
      <w:r w:rsidR="006B5B1F">
        <w:rPr>
          <w:rFonts w:ascii="Times New Roman" w:hAnsi="Times New Roman" w:cs="Times New Roman"/>
          <w:sz w:val="24"/>
        </w:rPr>
        <w:t xml:space="preserve">Desde a década de 50 até 2005, o produto nominal cresceu </w:t>
      </w:r>
      <w:r w:rsidR="001448F4">
        <w:rPr>
          <w:rFonts w:ascii="Times New Roman" w:hAnsi="Times New Roman" w:cs="Times New Roman"/>
          <w:sz w:val="24"/>
        </w:rPr>
        <w:t>mais de dez vezes.</w:t>
      </w:r>
      <w:r w:rsidR="006B5B1F">
        <w:rPr>
          <w:rFonts w:ascii="Times New Roman" w:hAnsi="Times New Roman" w:cs="Times New Roman"/>
          <w:sz w:val="24"/>
        </w:rPr>
        <w:t xml:space="preserve"> </w:t>
      </w:r>
    </w:p>
    <w:p w:rsidR="003F6873" w:rsidRDefault="003F6873" w:rsidP="003F6873">
      <w:pPr>
        <w:spacing w:line="360" w:lineRule="auto"/>
        <w:ind w:firstLine="708"/>
        <w:jc w:val="both"/>
        <w:rPr>
          <w:rFonts w:ascii="Times New Roman" w:hAnsi="Times New Roman" w:cs="Times New Roman"/>
          <w:sz w:val="24"/>
        </w:rPr>
      </w:pPr>
    </w:p>
    <w:p w:rsidR="006B6DE8" w:rsidRDefault="006B6DE8" w:rsidP="003F6873">
      <w:pPr>
        <w:spacing w:line="360" w:lineRule="auto"/>
        <w:ind w:firstLine="708"/>
        <w:jc w:val="both"/>
        <w:rPr>
          <w:rFonts w:ascii="Times New Roman" w:hAnsi="Times New Roman" w:cs="Times New Roman"/>
          <w:sz w:val="24"/>
        </w:rPr>
      </w:pPr>
    </w:p>
    <w:p w:rsidR="00501DED" w:rsidRPr="006B6DE8" w:rsidRDefault="00501DED" w:rsidP="006B6DE8">
      <w:pPr>
        <w:pStyle w:val="PargrafodaLista"/>
        <w:numPr>
          <w:ilvl w:val="0"/>
          <w:numId w:val="5"/>
        </w:numPr>
        <w:outlineLvl w:val="0"/>
        <w:rPr>
          <w:rFonts w:ascii="Times New Roman" w:hAnsi="Times New Roman" w:cs="Times New Roman"/>
          <w:b/>
          <w:sz w:val="24"/>
        </w:rPr>
      </w:pPr>
      <w:bookmarkStart w:id="2" w:name="_Toc338886715"/>
      <w:r w:rsidRPr="006B6DE8">
        <w:rPr>
          <w:rFonts w:ascii="Times New Roman" w:hAnsi="Times New Roman" w:cs="Times New Roman"/>
          <w:b/>
          <w:sz w:val="24"/>
        </w:rPr>
        <w:lastRenderedPageBreak/>
        <w:t>Objetivo</w:t>
      </w:r>
      <w:bookmarkEnd w:id="2"/>
    </w:p>
    <w:p w:rsidR="00501DED" w:rsidRPr="00D240E7" w:rsidRDefault="00501DED" w:rsidP="00501DED">
      <w:pPr>
        <w:spacing w:line="360" w:lineRule="auto"/>
        <w:ind w:firstLine="708"/>
        <w:jc w:val="both"/>
        <w:rPr>
          <w:rFonts w:ascii="Times New Roman" w:hAnsi="Times New Roman" w:cs="Times New Roman"/>
          <w:sz w:val="24"/>
        </w:rPr>
      </w:pPr>
      <w:r w:rsidRPr="00782AD5">
        <w:rPr>
          <w:rFonts w:ascii="Times New Roman" w:hAnsi="Times New Roman" w:cs="Times New Roman"/>
          <w:sz w:val="24"/>
        </w:rPr>
        <w:t>Este trabalho tem como objetivo definir</w:t>
      </w:r>
      <w:r>
        <w:rPr>
          <w:rFonts w:ascii="Times New Roman" w:hAnsi="Times New Roman" w:cs="Times New Roman"/>
          <w:sz w:val="24"/>
        </w:rPr>
        <w:t xml:space="preserve"> e interpretar</w:t>
      </w:r>
      <w:r w:rsidRPr="00782AD5">
        <w:rPr>
          <w:rFonts w:ascii="Times New Roman" w:hAnsi="Times New Roman" w:cs="Times New Roman"/>
          <w:sz w:val="24"/>
        </w:rPr>
        <w:t xml:space="preserve"> os principais determinantes do </w:t>
      </w:r>
      <w:r>
        <w:rPr>
          <w:rFonts w:ascii="Times New Roman" w:hAnsi="Times New Roman" w:cs="Times New Roman"/>
          <w:sz w:val="24"/>
        </w:rPr>
        <w:t xml:space="preserve">modelo de desenvolvimento </w:t>
      </w:r>
      <w:r w:rsidRPr="00782AD5">
        <w:rPr>
          <w:rFonts w:ascii="Times New Roman" w:hAnsi="Times New Roman" w:cs="Times New Roman"/>
          <w:sz w:val="24"/>
        </w:rPr>
        <w:t>chinês, a partir das reformas introduzidas no final da década de 70, mostrando as consequências da adoção dessas medidas em seus dados econômicos.</w:t>
      </w:r>
      <w:r>
        <w:rPr>
          <w:rFonts w:ascii="Times New Roman" w:hAnsi="Times New Roman" w:cs="Times New Roman"/>
          <w:sz w:val="24"/>
        </w:rPr>
        <w:t xml:space="preserve"> </w:t>
      </w:r>
      <w:r w:rsidRPr="00D240E7">
        <w:rPr>
          <w:rFonts w:ascii="Times New Roman" w:hAnsi="Times New Roman" w:cs="Times New Roman"/>
          <w:sz w:val="24"/>
        </w:rPr>
        <w:t>Fazer uma comparação com os dados do início da reforma iniciada com Deng Xia</w:t>
      </w:r>
      <w:r w:rsidR="0056287A">
        <w:rPr>
          <w:rFonts w:ascii="Times New Roman" w:hAnsi="Times New Roman" w:cs="Times New Roman"/>
          <w:sz w:val="24"/>
        </w:rPr>
        <w:t>opi</w:t>
      </w:r>
      <w:r w:rsidRPr="00D240E7">
        <w:rPr>
          <w:rFonts w:ascii="Times New Roman" w:hAnsi="Times New Roman" w:cs="Times New Roman"/>
          <w:sz w:val="24"/>
        </w:rPr>
        <w:t>ng, com os números atuais, e a forma usada para atingir tais objetivos.</w:t>
      </w:r>
    </w:p>
    <w:p w:rsidR="00501DED" w:rsidRPr="00D240E7" w:rsidRDefault="00501DED" w:rsidP="00501DED">
      <w:pPr>
        <w:spacing w:line="360" w:lineRule="auto"/>
        <w:ind w:firstLine="708"/>
        <w:jc w:val="both"/>
        <w:rPr>
          <w:rFonts w:ascii="Times New Roman" w:hAnsi="Times New Roman" w:cs="Times New Roman"/>
          <w:sz w:val="24"/>
        </w:rPr>
      </w:pPr>
      <w:r w:rsidRPr="00D240E7">
        <w:rPr>
          <w:rFonts w:ascii="Times New Roman" w:hAnsi="Times New Roman" w:cs="Times New Roman"/>
          <w:sz w:val="24"/>
        </w:rPr>
        <w:t>A compreensão das medidas para a atração do capital externo direto na construção de uma base industrial forte focado na exportação e as formas usadas pelo governo chinês para manipular a moeda a fim de favorecer sua política exportadora</w:t>
      </w:r>
      <w:r w:rsidR="00491631">
        <w:rPr>
          <w:rFonts w:ascii="Times New Roman" w:hAnsi="Times New Roman" w:cs="Times New Roman"/>
          <w:sz w:val="24"/>
        </w:rPr>
        <w:t>,</w:t>
      </w:r>
      <w:r w:rsidRPr="00D240E7">
        <w:rPr>
          <w:rFonts w:ascii="Times New Roman" w:hAnsi="Times New Roman" w:cs="Times New Roman"/>
          <w:sz w:val="24"/>
        </w:rPr>
        <w:t xml:space="preserve"> </w:t>
      </w:r>
      <w:r w:rsidR="0056287A">
        <w:rPr>
          <w:rFonts w:ascii="Times New Roman" w:hAnsi="Times New Roman" w:cs="Times New Roman"/>
          <w:sz w:val="24"/>
        </w:rPr>
        <w:t>também</w:t>
      </w:r>
      <w:r w:rsidR="0031167E">
        <w:rPr>
          <w:rFonts w:ascii="Times New Roman" w:hAnsi="Times New Roman" w:cs="Times New Roman"/>
          <w:sz w:val="24"/>
        </w:rPr>
        <w:t xml:space="preserve"> será</w:t>
      </w:r>
      <w:r w:rsidRPr="00D240E7">
        <w:rPr>
          <w:rFonts w:ascii="Times New Roman" w:hAnsi="Times New Roman" w:cs="Times New Roman"/>
          <w:sz w:val="24"/>
        </w:rPr>
        <w:t xml:space="preserve"> </w:t>
      </w:r>
      <w:proofErr w:type="gramStart"/>
      <w:r w:rsidRPr="00D240E7">
        <w:rPr>
          <w:rFonts w:ascii="Times New Roman" w:hAnsi="Times New Roman" w:cs="Times New Roman"/>
          <w:sz w:val="24"/>
        </w:rPr>
        <w:t>abor</w:t>
      </w:r>
      <w:r>
        <w:rPr>
          <w:rFonts w:ascii="Times New Roman" w:hAnsi="Times New Roman" w:cs="Times New Roman"/>
          <w:sz w:val="24"/>
        </w:rPr>
        <w:t>dado</w:t>
      </w:r>
      <w:proofErr w:type="gramEnd"/>
      <w:r w:rsidRPr="00D240E7">
        <w:rPr>
          <w:rFonts w:ascii="Times New Roman" w:hAnsi="Times New Roman" w:cs="Times New Roman"/>
          <w:sz w:val="24"/>
        </w:rPr>
        <w:t xml:space="preserve"> neste trabalho.</w:t>
      </w:r>
    </w:p>
    <w:p w:rsidR="00501DED" w:rsidRPr="00D240E7" w:rsidRDefault="00501DED" w:rsidP="00501DED">
      <w:pPr>
        <w:spacing w:line="360" w:lineRule="auto"/>
        <w:ind w:firstLine="708"/>
        <w:jc w:val="both"/>
        <w:rPr>
          <w:rFonts w:ascii="Times New Roman" w:hAnsi="Times New Roman" w:cs="Times New Roman"/>
          <w:sz w:val="24"/>
        </w:rPr>
      </w:pPr>
      <w:r>
        <w:rPr>
          <w:rFonts w:ascii="Times New Roman" w:hAnsi="Times New Roman" w:cs="Times New Roman"/>
          <w:sz w:val="24"/>
        </w:rPr>
        <w:t>Compreender se a atual polí</w:t>
      </w:r>
      <w:r w:rsidRPr="00D240E7">
        <w:rPr>
          <w:rFonts w:ascii="Times New Roman" w:hAnsi="Times New Roman" w:cs="Times New Roman"/>
          <w:sz w:val="24"/>
        </w:rPr>
        <w:t>tica baseada em exportações e altas taxas de investimento usadas durante as últimas três décadas pode ser um modelo viável para o futuro chinês, ou se o atual modelo tem sinais de esgotamento e precisa de modificações em suas bases para adaptar a alguma modificação do atual cenário econômico internacional que possa colocar o crescimento chinês em crise.</w:t>
      </w:r>
    </w:p>
    <w:p w:rsidR="00501DED" w:rsidRPr="00812D0F" w:rsidRDefault="00501DED" w:rsidP="00812D0F">
      <w:pPr>
        <w:pStyle w:val="PargrafodaLista"/>
        <w:numPr>
          <w:ilvl w:val="0"/>
          <w:numId w:val="5"/>
        </w:numPr>
        <w:spacing w:line="360" w:lineRule="auto"/>
        <w:jc w:val="both"/>
        <w:outlineLvl w:val="0"/>
        <w:rPr>
          <w:rFonts w:ascii="Times New Roman" w:hAnsi="Times New Roman" w:cs="Times New Roman"/>
          <w:b/>
          <w:sz w:val="24"/>
        </w:rPr>
      </w:pPr>
      <w:bookmarkStart w:id="3" w:name="_Toc338886716"/>
      <w:r w:rsidRPr="00812D0F">
        <w:rPr>
          <w:rFonts w:ascii="Times New Roman" w:hAnsi="Times New Roman" w:cs="Times New Roman"/>
          <w:b/>
          <w:sz w:val="24"/>
        </w:rPr>
        <w:t>Metodologia</w:t>
      </w:r>
      <w:bookmarkEnd w:id="3"/>
    </w:p>
    <w:p w:rsidR="00501DED" w:rsidRPr="008A4D0D" w:rsidRDefault="00501DED" w:rsidP="00501DED">
      <w:pPr>
        <w:spacing w:line="360" w:lineRule="auto"/>
        <w:ind w:firstLine="709"/>
        <w:jc w:val="both"/>
        <w:rPr>
          <w:rFonts w:ascii="Times New Roman" w:hAnsi="Times New Roman" w:cs="Times New Roman"/>
          <w:sz w:val="24"/>
        </w:rPr>
      </w:pPr>
      <w:r w:rsidRPr="008A4D0D">
        <w:rPr>
          <w:rFonts w:ascii="Times New Roman" w:hAnsi="Times New Roman" w:cs="Times New Roman"/>
          <w:sz w:val="24"/>
        </w:rPr>
        <w:t>A análise se baseou em levantamentos de dados de fontes internacionais como a Organização Mundial do Comé</w:t>
      </w:r>
      <w:r>
        <w:rPr>
          <w:rFonts w:ascii="Times New Roman" w:hAnsi="Times New Roman" w:cs="Times New Roman"/>
          <w:sz w:val="24"/>
        </w:rPr>
        <w:t>rcio e de textos</w:t>
      </w:r>
      <w:r w:rsidRPr="008A4D0D">
        <w:rPr>
          <w:rFonts w:ascii="Times New Roman" w:hAnsi="Times New Roman" w:cs="Times New Roman"/>
          <w:sz w:val="24"/>
        </w:rPr>
        <w:t xml:space="preserve"> sobre o desenvolvimento da China e os mecanismos econômicos adotados para atingir as altas taxas de crescimento.</w:t>
      </w:r>
    </w:p>
    <w:p w:rsidR="00501DED" w:rsidRPr="008A4D0D" w:rsidRDefault="00501DED" w:rsidP="00501DED">
      <w:pPr>
        <w:spacing w:line="360" w:lineRule="auto"/>
        <w:ind w:firstLine="709"/>
        <w:jc w:val="both"/>
        <w:rPr>
          <w:rFonts w:ascii="Times New Roman" w:hAnsi="Times New Roman" w:cs="Times New Roman"/>
          <w:sz w:val="24"/>
        </w:rPr>
      </w:pPr>
      <w:r w:rsidRPr="008A4D0D">
        <w:rPr>
          <w:rFonts w:ascii="Times New Roman" w:hAnsi="Times New Roman" w:cs="Times New Roman"/>
          <w:sz w:val="24"/>
        </w:rPr>
        <w:t>A pesquisa também contou com uma revisão bibliográfica de artigos e matérias de economistas nacionais e internacionais sobre a atual política econômica chinesa, buscando levantar informações sobre o atual modelo, e quais podem ser as futuras medidas recomendadas ao governo chinês por esses economistas.</w:t>
      </w:r>
    </w:p>
    <w:p w:rsidR="00501DED" w:rsidRPr="00782AD5" w:rsidRDefault="00501DED" w:rsidP="00501DED">
      <w:pPr>
        <w:spacing w:line="360" w:lineRule="auto"/>
        <w:ind w:firstLine="709"/>
        <w:jc w:val="both"/>
        <w:rPr>
          <w:rFonts w:ascii="Times New Roman" w:hAnsi="Times New Roman" w:cs="Times New Roman"/>
          <w:sz w:val="24"/>
        </w:rPr>
      </w:pPr>
      <w:r w:rsidRPr="00E95A74">
        <w:rPr>
          <w:rFonts w:ascii="Times New Roman" w:hAnsi="Times New Roman" w:cs="Times New Roman"/>
          <w:sz w:val="24"/>
        </w:rPr>
        <w:t>Com o processamento dos dados e da revisão bibliográfica buscou-se analisar os resultados do modelo adotado pelos chineses e após esse processo, revisou-se a opinião dos economistas sobre o atual modelo para então se discutir o conjunto para se chegar a uma conclusão sobre o tema.</w:t>
      </w:r>
    </w:p>
    <w:p w:rsidR="00501DED" w:rsidRDefault="00501DED" w:rsidP="00000938">
      <w:pPr>
        <w:ind w:firstLine="708"/>
        <w:jc w:val="both"/>
        <w:rPr>
          <w:rFonts w:ascii="Times New Roman" w:hAnsi="Times New Roman" w:cs="Times New Roman"/>
          <w:sz w:val="24"/>
        </w:rPr>
      </w:pPr>
    </w:p>
    <w:p w:rsidR="00C67E63" w:rsidRPr="00EF7CB1" w:rsidRDefault="00C67E63" w:rsidP="00000938">
      <w:pPr>
        <w:ind w:firstLine="708"/>
        <w:jc w:val="both"/>
        <w:rPr>
          <w:rFonts w:ascii="Times New Roman" w:hAnsi="Times New Roman" w:cs="Times New Roman"/>
          <w:sz w:val="24"/>
        </w:rPr>
      </w:pPr>
    </w:p>
    <w:p w:rsidR="007029C4" w:rsidRDefault="007029C4">
      <w:pPr>
        <w:rPr>
          <w:rFonts w:ascii="Times New Roman" w:hAnsi="Times New Roman" w:cs="Times New Roman"/>
          <w:b/>
          <w:sz w:val="24"/>
        </w:rPr>
      </w:pPr>
      <w:r>
        <w:rPr>
          <w:rFonts w:ascii="Times New Roman" w:hAnsi="Times New Roman" w:cs="Times New Roman"/>
          <w:b/>
          <w:sz w:val="24"/>
        </w:rPr>
        <w:br w:type="page"/>
      </w:r>
    </w:p>
    <w:p w:rsidR="00416D5C" w:rsidRPr="00812D0F" w:rsidRDefault="00513F59" w:rsidP="00812D0F">
      <w:pPr>
        <w:pStyle w:val="PargrafodaLista"/>
        <w:numPr>
          <w:ilvl w:val="0"/>
          <w:numId w:val="5"/>
        </w:numPr>
        <w:outlineLvl w:val="0"/>
        <w:rPr>
          <w:rFonts w:ascii="Times New Roman" w:hAnsi="Times New Roman" w:cs="Times New Roman"/>
          <w:b/>
          <w:sz w:val="24"/>
        </w:rPr>
      </w:pPr>
      <w:bookmarkStart w:id="4" w:name="_Toc338886717"/>
      <w:r w:rsidRPr="00812D0F">
        <w:rPr>
          <w:rFonts w:ascii="Times New Roman" w:hAnsi="Times New Roman" w:cs="Times New Roman"/>
          <w:b/>
          <w:sz w:val="24"/>
        </w:rPr>
        <w:lastRenderedPageBreak/>
        <w:t>Revisão bibliográfica</w:t>
      </w:r>
      <w:bookmarkEnd w:id="4"/>
    </w:p>
    <w:p w:rsidR="00513F59" w:rsidRDefault="00513F59" w:rsidP="00812691">
      <w:pPr>
        <w:spacing w:line="360" w:lineRule="auto"/>
        <w:ind w:firstLine="708"/>
        <w:jc w:val="both"/>
        <w:rPr>
          <w:rFonts w:ascii="Times New Roman" w:hAnsi="Times New Roman" w:cs="Times New Roman"/>
          <w:sz w:val="24"/>
        </w:rPr>
      </w:pPr>
      <w:r w:rsidRPr="007610E4">
        <w:rPr>
          <w:rFonts w:ascii="Times New Roman" w:hAnsi="Times New Roman" w:cs="Times New Roman"/>
          <w:sz w:val="24"/>
        </w:rPr>
        <w:t>O atual patamar de crescimento econômico que a China alcançou nas últimas décadas, tem o</w:t>
      </w:r>
      <w:r w:rsidR="00986DC5" w:rsidRPr="007610E4">
        <w:rPr>
          <w:rFonts w:ascii="Times New Roman" w:hAnsi="Times New Roman" w:cs="Times New Roman"/>
          <w:sz w:val="24"/>
        </w:rPr>
        <w:t>rigem nas reformas introduzidas</w:t>
      </w:r>
      <w:r w:rsidRPr="007610E4">
        <w:rPr>
          <w:rFonts w:ascii="Times New Roman" w:hAnsi="Times New Roman" w:cs="Times New Roman"/>
          <w:sz w:val="24"/>
        </w:rPr>
        <w:t xml:space="preserve"> em 1978, sob a liderança de Deng Xiaoping. As mudanças de concepção do Partido Comunista Chinês (PCC) em direção ao d</w:t>
      </w:r>
      <w:r w:rsidR="003F4A24" w:rsidRPr="007610E4">
        <w:rPr>
          <w:rFonts w:ascii="Times New Roman" w:hAnsi="Times New Roman" w:cs="Times New Roman"/>
          <w:sz w:val="24"/>
        </w:rPr>
        <w:t>esenvolvimento econômico</w:t>
      </w:r>
      <w:proofErr w:type="gramStart"/>
      <w:r w:rsidR="003F4A24" w:rsidRPr="007610E4">
        <w:rPr>
          <w:rFonts w:ascii="Times New Roman" w:hAnsi="Times New Roman" w:cs="Times New Roman"/>
          <w:sz w:val="24"/>
        </w:rPr>
        <w:t xml:space="preserve">, </w:t>
      </w:r>
      <w:r w:rsidR="00D22475">
        <w:rPr>
          <w:rFonts w:ascii="Times New Roman" w:hAnsi="Times New Roman" w:cs="Times New Roman"/>
          <w:sz w:val="24"/>
        </w:rPr>
        <w:t>levou</w:t>
      </w:r>
      <w:proofErr w:type="gramEnd"/>
      <w:r w:rsidRPr="007610E4">
        <w:rPr>
          <w:rFonts w:ascii="Times New Roman" w:hAnsi="Times New Roman" w:cs="Times New Roman"/>
          <w:sz w:val="24"/>
        </w:rPr>
        <w:t xml:space="preserve"> o país a introduzir reformas </w:t>
      </w:r>
      <w:proofErr w:type="spellStart"/>
      <w:r w:rsidRPr="007610E4">
        <w:rPr>
          <w:rFonts w:ascii="Times New Roman" w:hAnsi="Times New Roman" w:cs="Times New Roman"/>
          <w:sz w:val="24"/>
        </w:rPr>
        <w:t>pró-capitalistas</w:t>
      </w:r>
      <w:proofErr w:type="spellEnd"/>
      <w:r w:rsidRPr="007610E4">
        <w:rPr>
          <w:rFonts w:ascii="Times New Roman" w:hAnsi="Times New Roman" w:cs="Times New Roman"/>
          <w:sz w:val="24"/>
        </w:rPr>
        <w:t xml:space="preserve"> também conh</w:t>
      </w:r>
      <w:r w:rsidR="00986DC5" w:rsidRPr="007610E4">
        <w:rPr>
          <w:rFonts w:ascii="Times New Roman" w:hAnsi="Times New Roman" w:cs="Times New Roman"/>
          <w:sz w:val="24"/>
        </w:rPr>
        <w:t>ecida como Políticas de Portas A</w:t>
      </w:r>
      <w:r w:rsidRPr="007610E4">
        <w:rPr>
          <w:rFonts w:ascii="Times New Roman" w:hAnsi="Times New Roman" w:cs="Times New Roman"/>
          <w:sz w:val="24"/>
        </w:rPr>
        <w:t>bertas.</w:t>
      </w:r>
    </w:p>
    <w:p w:rsidR="00DB5080" w:rsidRPr="007610E4" w:rsidRDefault="00DB5080" w:rsidP="00812691">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Outros fatores que influenciaram tais mudanças, segundo Medeiros (1999), foram </w:t>
      </w:r>
      <w:proofErr w:type="gramStart"/>
      <w:r>
        <w:rPr>
          <w:rFonts w:ascii="Times New Roman" w:hAnsi="Times New Roman" w:cs="Times New Roman"/>
          <w:sz w:val="24"/>
        </w:rPr>
        <w:t>a</w:t>
      </w:r>
      <w:proofErr w:type="gramEnd"/>
      <w:r>
        <w:rPr>
          <w:rFonts w:ascii="Times New Roman" w:hAnsi="Times New Roman" w:cs="Times New Roman"/>
          <w:sz w:val="24"/>
        </w:rPr>
        <w:t xml:space="preserve"> ascensão do liberalismo econômico e o colapso abrupto e intenso da ex-URSS e das economias socialistas do </w:t>
      </w:r>
      <w:r w:rsidR="000640C3">
        <w:rPr>
          <w:rFonts w:ascii="Times New Roman" w:hAnsi="Times New Roman" w:cs="Times New Roman"/>
          <w:sz w:val="24"/>
        </w:rPr>
        <w:t>Leste europeu.</w:t>
      </w:r>
    </w:p>
    <w:p w:rsidR="003F4A24" w:rsidRPr="007610E4" w:rsidRDefault="003F4A24" w:rsidP="00812691">
      <w:pPr>
        <w:spacing w:line="360" w:lineRule="auto"/>
        <w:ind w:firstLine="708"/>
        <w:jc w:val="both"/>
        <w:rPr>
          <w:rFonts w:ascii="Times New Roman" w:hAnsi="Times New Roman" w:cs="Times New Roman"/>
          <w:sz w:val="24"/>
        </w:rPr>
      </w:pPr>
      <w:r w:rsidRPr="007610E4">
        <w:rPr>
          <w:rFonts w:ascii="Times New Roman" w:hAnsi="Times New Roman" w:cs="Times New Roman"/>
          <w:sz w:val="24"/>
        </w:rPr>
        <w:t>Essa mudança do PCC pavimentou o caminho da transição do país para uma economia cada vez mais mercantilizada e integrada, embora tenha havido uma clara opção pela manutenção de um regime político fechado e centralizado (</w:t>
      </w:r>
      <w:r w:rsidRPr="009A54A2">
        <w:rPr>
          <w:rFonts w:ascii="Times New Roman" w:hAnsi="Times New Roman" w:cs="Times New Roman"/>
          <w:sz w:val="24"/>
        </w:rPr>
        <w:t>Andrade</w:t>
      </w:r>
      <w:r w:rsidR="009A54A2" w:rsidRPr="009A54A2">
        <w:rPr>
          <w:rFonts w:ascii="Times New Roman" w:hAnsi="Times New Roman" w:cs="Times New Roman"/>
          <w:sz w:val="24"/>
        </w:rPr>
        <w:t>, 2006 apud Vieira, 2009</w:t>
      </w:r>
      <w:r w:rsidRPr="007610E4">
        <w:rPr>
          <w:rFonts w:ascii="Times New Roman" w:hAnsi="Times New Roman" w:cs="Times New Roman"/>
          <w:sz w:val="24"/>
        </w:rPr>
        <w:t>). Desde então, a economia chinesa tem se destacado por apresentar elevadas taxas de crescimento, quando comparada à</w:t>
      </w:r>
      <w:r w:rsidR="007610E4" w:rsidRPr="007610E4">
        <w:rPr>
          <w:rFonts w:ascii="Times New Roman" w:hAnsi="Times New Roman" w:cs="Times New Roman"/>
          <w:sz w:val="24"/>
        </w:rPr>
        <w:t>s</w:t>
      </w:r>
      <w:r w:rsidRPr="007610E4">
        <w:rPr>
          <w:rFonts w:ascii="Times New Roman" w:hAnsi="Times New Roman" w:cs="Times New Roman"/>
          <w:sz w:val="24"/>
        </w:rPr>
        <w:t xml:space="preserve"> demais economias em desenvolvimento (média igual a 9,9% na década de 1990 e 9,6% entre 2000 e 2006).</w:t>
      </w:r>
    </w:p>
    <w:p w:rsidR="00AF4C9C" w:rsidRDefault="00D5366E" w:rsidP="00812691">
      <w:pPr>
        <w:spacing w:line="360" w:lineRule="auto"/>
        <w:ind w:firstLine="708"/>
        <w:jc w:val="both"/>
        <w:rPr>
          <w:rFonts w:ascii="Times New Roman" w:hAnsi="Times New Roman" w:cs="Times New Roman"/>
          <w:sz w:val="24"/>
        </w:rPr>
      </w:pPr>
      <w:r w:rsidRPr="007610E4">
        <w:rPr>
          <w:rFonts w:ascii="Times New Roman" w:hAnsi="Times New Roman" w:cs="Times New Roman"/>
          <w:sz w:val="24"/>
        </w:rPr>
        <w:t xml:space="preserve">A literatura aponta vários aspectos </w:t>
      </w:r>
      <w:proofErr w:type="gramStart"/>
      <w:r w:rsidRPr="007610E4">
        <w:rPr>
          <w:rFonts w:ascii="Times New Roman" w:hAnsi="Times New Roman" w:cs="Times New Roman"/>
          <w:sz w:val="24"/>
        </w:rPr>
        <w:t>condicionantes do elevado crescimento econômico da China nas últimas décadas</w:t>
      </w:r>
      <w:proofErr w:type="gramEnd"/>
      <w:r w:rsidRPr="007610E4">
        <w:rPr>
          <w:rFonts w:ascii="Times New Roman" w:hAnsi="Times New Roman" w:cs="Times New Roman"/>
          <w:sz w:val="24"/>
        </w:rPr>
        <w:t>, dentre os quais se destacam as altas taxas de investimento (acumulação de capital físico), a maior abertura comercial e financeira (estímulo às exportações e à atração de investimentos externos), o regime cambial rígido (político cambial favorável ao desempenho do setor externo da economia) e os investimentos em capital</w:t>
      </w:r>
      <w:r w:rsidR="000F6A24">
        <w:rPr>
          <w:rFonts w:ascii="Times New Roman" w:hAnsi="Times New Roman" w:cs="Times New Roman"/>
          <w:sz w:val="24"/>
        </w:rPr>
        <w:t xml:space="preserve"> humano (</w:t>
      </w:r>
      <w:r w:rsidR="00B83CC5" w:rsidRPr="009A54A2">
        <w:rPr>
          <w:rFonts w:ascii="Times New Roman" w:hAnsi="Times New Roman" w:cs="Times New Roman"/>
          <w:sz w:val="24"/>
        </w:rPr>
        <w:t>Andrade, 2006 apud Vieira, 2009</w:t>
      </w:r>
      <w:r w:rsidR="000F6A24">
        <w:rPr>
          <w:rFonts w:ascii="Times New Roman" w:hAnsi="Times New Roman" w:cs="Times New Roman"/>
          <w:sz w:val="24"/>
        </w:rPr>
        <w:t>).</w:t>
      </w:r>
    </w:p>
    <w:p w:rsidR="003C0438" w:rsidRDefault="003C0438" w:rsidP="003C0438">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De acordo com a divisão de períodos encontrados na dissertação de </w:t>
      </w:r>
      <w:r w:rsidR="00572BCD">
        <w:rPr>
          <w:rFonts w:ascii="Times New Roman" w:hAnsi="Times New Roman" w:cs="Times New Roman"/>
          <w:sz w:val="24"/>
        </w:rPr>
        <w:t>Pio</w:t>
      </w:r>
      <w:r>
        <w:rPr>
          <w:rFonts w:ascii="Times New Roman" w:hAnsi="Times New Roman" w:cs="Times New Roman"/>
          <w:sz w:val="24"/>
        </w:rPr>
        <w:t xml:space="preserve"> (2011), de 1979 a 1993, houve:</w:t>
      </w:r>
    </w:p>
    <w:p w:rsidR="003C0438" w:rsidRDefault="003C0438" w:rsidP="003C0438">
      <w:pPr>
        <w:pStyle w:val="Pargrafoda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6230EA">
        <w:rPr>
          <w:rFonts w:ascii="Times New Roman" w:hAnsi="Times New Roman" w:cs="Times New Roman"/>
          <w:sz w:val="24"/>
          <w:szCs w:val="24"/>
        </w:rPr>
        <w:t>A reforma do campo</w:t>
      </w:r>
      <w:r>
        <w:rPr>
          <w:rFonts w:ascii="Times New Roman" w:hAnsi="Times New Roman" w:cs="Times New Roman"/>
          <w:sz w:val="24"/>
          <w:szCs w:val="24"/>
        </w:rPr>
        <w:t xml:space="preserve"> foi através da introdução de um sistema chamado de contratos de responsabilidade. Nele, a comunidade assumia com o governo contratos de responsabilidade que poderiam ser de três tipos: no primeiro existia o compromisso da comunidade de realizar as atividades com indicadores fixos (quantidade, preço, custo, etc.); no segundo, as famílias se comprometiam a um determinado nível de produção em área específica e, se houvesse excedente, poderiam vendê-lo; no terceiro, os produtores deveriam fornecer uma parcela do excedente da produção aos trabalhadores e, o resto, deveria ser entregue ao </w:t>
      </w:r>
      <w:r>
        <w:rPr>
          <w:rFonts w:ascii="Times New Roman" w:hAnsi="Times New Roman" w:cs="Times New Roman"/>
          <w:sz w:val="24"/>
          <w:szCs w:val="24"/>
        </w:rPr>
        <w:lastRenderedPageBreak/>
        <w:t>Estado. Isto</w:t>
      </w:r>
      <w:r w:rsidRPr="006230EA">
        <w:rPr>
          <w:rFonts w:ascii="Times New Roman" w:hAnsi="Times New Roman" w:cs="Times New Roman"/>
          <w:sz w:val="24"/>
          <w:szCs w:val="24"/>
        </w:rPr>
        <w:t xml:space="preserve"> gerou aumento de produtividade agrícola, de eficiência da agricultura e um excedente da produção, ocasionando aumento de renda real da população (do campo e da cidade);</w:t>
      </w:r>
    </w:p>
    <w:p w:rsidR="003C0438" w:rsidRPr="00264F32" w:rsidRDefault="003C0438" w:rsidP="003C0438">
      <w:pPr>
        <w:autoSpaceDE w:val="0"/>
        <w:autoSpaceDN w:val="0"/>
        <w:adjustRightInd w:val="0"/>
        <w:spacing w:after="0" w:line="360" w:lineRule="auto"/>
        <w:jc w:val="both"/>
        <w:rPr>
          <w:rFonts w:ascii="Times New Roman" w:hAnsi="Times New Roman" w:cs="Times New Roman"/>
          <w:sz w:val="18"/>
          <w:szCs w:val="24"/>
        </w:rPr>
      </w:pPr>
    </w:p>
    <w:p w:rsidR="005201EC" w:rsidRDefault="003C0438" w:rsidP="005201EC">
      <w:pPr>
        <w:pStyle w:val="Pargrafoda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E24BCA">
        <w:rPr>
          <w:rFonts w:ascii="Times New Roman" w:hAnsi="Times New Roman" w:cs="Times New Roman"/>
          <w:sz w:val="24"/>
          <w:szCs w:val="24"/>
        </w:rPr>
        <w:t>Houve reformas das empresas estatais, que passaram a ter melhor desempenho, devido à concorrência (maior autonomia gerencial das empresas), foi dado às firmas o direito de venda dos produtos excedentes a preço de mercado, reinvestimento dos lucros (motivação para aumento de produção), abertura de capital, entre outras;</w:t>
      </w:r>
    </w:p>
    <w:p w:rsidR="005201EC" w:rsidRPr="005201EC" w:rsidRDefault="005201EC" w:rsidP="005201EC">
      <w:pPr>
        <w:autoSpaceDE w:val="0"/>
        <w:autoSpaceDN w:val="0"/>
        <w:adjustRightInd w:val="0"/>
        <w:spacing w:after="0" w:line="360" w:lineRule="auto"/>
        <w:jc w:val="both"/>
        <w:rPr>
          <w:rFonts w:ascii="Times New Roman" w:hAnsi="Times New Roman" w:cs="Times New Roman"/>
          <w:sz w:val="24"/>
          <w:szCs w:val="24"/>
        </w:rPr>
      </w:pPr>
    </w:p>
    <w:p w:rsidR="003C0438" w:rsidRDefault="003C0438" w:rsidP="003C0438">
      <w:pPr>
        <w:pStyle w:val="Pargrafoda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E24BCA">
        <w:rPr>
          <w:rFonts w:ascii="Times New Roman" w:hAnsi="Times New Roman" w:cs="Times New Roman"/>
          <w:sz w:val="24"/>
          <w:szCs w:val="24"/>
        </w:rPr>
        <w:t xml:space="preserve">Abertura para investimento externo direto com a criação das Zonas Econômicas Especiais, lugares em que havia privilégios (redução de tarifas, de impostos sobre produtos industriais, isenção de tarifas de importação) às empresas parceiras, além de servir como laboratório para a </w:t>
      </w:r>
      <w:proofErr w:type="gramStart"/>
      <w:r w:rsidRPr="00E24BCA">
        <w:rPr>
          <w:rFonts w:ascii="Times New Roman" w:hAnsi="Times New Roman" w:cs="Times New Roman"/>
          <w:sz w:val="24"/>
          <w:szCs w:val="24"/>
        </w:rPr>
        <w:t>implementação</w:t>
      </w:r>
      <w:proofErr w:type="gramEnd"/>
      <w:r w:rsidRPr="00E24BCA">
        <w:rPr>
          <w:rFonts w:ascii="Times New Roman" w:hAnsi="Times New Roman" w:cs="Times New Roman"/>
          <w:sz w:val="24"/>
          <w:szCs w:val="24"/>
        </w:rPr>
        <w:t xml:space="preserve"> das políticas de ab</w:t>
      </w:r>
      <w:r w:rsidR="00350F9D">
        <w:rPr>
          <w:rFonts w:ascii="Times New Roman" w:hAnsi="Times New Roman" w:cs="Times New Roman"/>
          <w:sz w:val="24"/>
          <w:szCs w:val="24"/>
        </w:rPr>
        <w:t>ertura;</w:t>
      </w:r>
    </w:p>
    <w:p w:rsidR="003C0438" w:rsidRDefault="003C0438" w:rsidP="003C0438">
      <w:pPr>
        <w:autoSpaceDE w:val="0"/>
        <w:autoSpaceDN w:val="0"/>
        <w:adjustRightInd w:val="0"/>
        <w:spacing w:after="0" w:line="360" w:lineRule="auto"/>
        <w:jc w:val="both"/>
        <w:rPr>
          <w:rFonts w:ascii="Times New Roman" w:hAnsi="Times New Roman" w:cs="Times New Roman"/>
          <w:sz w:val="24"/>
          <w:szCs w:val="24"/>
        </w:rPr>
      </w:pPr>
    </w:p>
    <w:p w:rsidR="003C0438" w:rsidRDefault="003C0438" w:rsidP="003C0438">
      <w:pPr>
        <w:pStyle w:val="Pargrafoda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28283D">
        <w:rPr>
          <w:rFonts w:ascii="Times New Roman" w:hAnsi="Times New Roman" w:cs="Times New Roman"/>
          <w:sz w:val="24"/>
          <w:szCs w:val="24"/>
        </w:rPr>
        <w:t xml:space="preserve">Reforma no comércio exterior: antes da reforma, o objetivo era importar bens que não eram possíveis serem feitos internamente. A reforma começa com a tentativa de aumentar e diversificar as fontes de moeda estrangeira. Após isso, foram realizadas experiências de modernização da regra de exportação, abrindo o mercado para empresas de Hong Kong. Após dar certo, abriram no âmbito nacional. Primeira consequência: desvalorização da moeda (lucro ao setor exportador). Segunda: abertura para mais empresas. Foi criado um sistema de tarifas para proteger o mercado interno e barreiras </w:t>
      </w:r>
      <w:proofErr w:type="gramStart"/>
      <w:r w:rsidRPr="0028283D">
        <w:rPr>
          <w:rFonts w:ascii="Times New Roman" w:hAnsi="Times New Roman" w:cs="Times New Roman"/>
          <w:sz w:val="24"/>
          <w:szCs w:val="24"/>
        </w:rPr>
        <w:t>não-tarifárias</w:t>
      </w:r>
      <w:proofErr w:type="gramEnd"/>
      <w:r w:rsidRPr="0028283D">
        <w:rPr>
          <w:rFonts w:ascii="Times New Roman" w:hAnsi="Times New Roman" w:cs="Times New Roman"/>
          <w:sz w:val="24"/>
          <w:szCs w:val="24"/>
        </w:rPr>
        <w:t xml:space="preserve">, limitando a extensão </w:t>
      </w:r>
      <w:r w:rsidR="00350F9D">
        <w:rPr>
          <w:rFonts w:ascii="Times New Roman" w:hAnsi="Times New Roman" w:cs="Times New Roman"/>
          <w:sz w:val="24"/>
          <w:szCs w:val="24"/>
        </w:rPr>
        <w:t>dos direitos de comercialização;</w:t>
      </w:r>
      <w:r>
        <w:rPr>
          <w:rFonts w:ascii="Times New Roman" w:hAnsi="Times New Roman" w:cs="Times New Roman"/>
          <w:sz w:val="24"/>
          <w:szCs w:val="24"/>
        </w:rPr>
        <w:t xml:space="preserve"> </w:t>
      </w:r>
    </w:p>
    <w:p w:rsidR="00047564" w:rsidRPr="00047564" w:rsidRDefault="00047564" w:rsidP="00047564">
      <w:pPr>
        <w:autoSpaceDE w:val="0"/>
        <w:autoSpaceDN w:val="0"/>
        <w:adjustRightInd w:val="0"/>
        <w:spacing w:after="0" w:line="360" w:lineRule="auto"/>
        <w:jc w:val="both"/>
        <w:rPr>
          <w:rFonts w:ascii="Times New Roman" w:hAnsi="Times New Roman" w:cs="Times New Roman"/>
          <w:sz w:val="24"/>
          <w:szCs w:val="24"/>
        </w:rPr>
      </w:pPr>
    </w:p>
    <w:p w:rsidR="003C0438" w:rsidRDefault="003C0438" w:rsidP="003C0438">
      <w:pPr>
        <w:pStyle w:val="PargrafodaLista"/>
        <w:numPr>
          <w:ilvl w:val="0"/>
          <w:numId w:val="4"/>
        </w:numPr>
        <w:autoSpaceDE w:val="0"/>
        <w:autoSpaceDN w:val="0"/>
        <w:adjustRightInd w:val="0"/>
        <w:spacing w:after="0" w:line="360" w:lineRule="auto"/>
        <w:ind w:left="708"/>
        <w:jc w:val="both"/>
        <w:rPr>
          <w:rFonts w:ascii="Times New Roman" w:hAnsi="Times New Roman" w:cs="Times New Roman"/>
          <w:sz w:val="24"/>
        </w:rPr>
      </w:pPr>
      <w:r w:rsidRPr="006B114E">
        <w:rPr>
          <w:rFonts w:ascii="Times New Roman" w:hAnsi="Times New Roman" w:cs="Times New Roman"/>
          <w:sz w:val="24"/>
          <w:szCs w:val="24"/>
        </w:rPr>
        <w:t>Reforma macroeconômica: separação das funções do banco</w:t>
      </w:r>
      <w:r>
        <w:rPr>
          <w:rFonts w:ascii="Times New Roman" w:hAnsi="Times New Roman" w:cs="Times New Roman"/>
          <w:sz w:val="24"/>
          <w:szCs w:val="24"/>
        </w:rPr>
        <w:t xml:space="preserve"> central e do banco comercial Banco Popular da China. Surge a Bolsa de V</w:t>
      </w:r>
      <w:r w:rsidRPr="006B114E">
        <w:rPr>
          <w:rFonts w:ascii="Times New Roman" w:hAnsi="Times New Roman" w:cs="Times New Roman"/>
          <w:sz w:val="24"/>
          <w:szCs w:val="24"/>
        </w:rPr>
        <w:t xml:space="preserve">alores de Shangai e </w:t>
      </w:r>
      <w:proofErr w:type="spellStart"/>
      <w:r w:rsidRPr="006B114E">
        <w:rPr>
          <w:rFonts w:ascii="Times New Roman" w:hAnsi="Times New Roman" w:cs="Times New Roman"/>
          <w:sz w:val="24"/>
          <w:szCs w:val="24"/>
        </w:rPr>
        <w:t>Shenzen</w:t>
      </w:r>
      <w:proofErr w:type="spellEnd"/>
      <w:r w:rsidRPr="006B114E">
        <w:rPr>
          <w:rFonts w:ascii="Times New Roman" w:hAnsi="Times New Roman" w:cs="Times New Roman"/>
          <w:sz w:val="24"/>
          <w:szCs w:val="24"/>
        </w:rPr>
        <w:t xml:space="preserve"> e o mercado secundário de títulos públicos e corporativos, além de instituições </w:t>
      </w:r>
      <w:proofErr w:type="gramStart"/>
      <w:r w:rsidRPr="006B114E">
        <w:rPr>
          <w:rFonts w:ascii="Times New Roman" w:hAnsi="Times New Roman" w:cs="Times New Roman"/>
          <w:sz w:val="24"/>
          <w:szCs w:val="24"/>
        </w:rPr>
        <w:t>não-bancárias</w:t>
      </w:r>
      <w:proofErr w:type="gramEnd"/>
      <w:r w:rsidRPr="006B114E">
        <w:rPr>
          <w:rFonts w:ascii="Times New Roman" w:hAnsi="Times New Roman" w:cs="Times New Roman"/>
          <w:sz w:val="24"/>
          <w:szCs w:val="24"/>
        </w:rPr>
        <w:t xml:space="preserve"> e bancos comerciais locais. Em relação à política fiscal, houve queda na arrecadação (já que antes advinha da retenção do lucro das estatais).</w:t>
      </w:r>
      <w:r w:rsidRPr="00D9533E">
        <w:rPr>
          <w:rFonts w:ascii="Times New Roman" w:hAnsi="Times New Roman" w:cs="Times New Roman"/>
          <w:noProof/>
          <w:sz w:val="24"/>
          <w:lang w:eastAsia="pt-BR"/>
        </w:rPr>
        <w:t xml:space="preserve"> </w:t>
      </w:r>
    </w:p>
    <w:p w:rsidR="003C0438" w:rsidRDefault="003C0438" w:rsidP="003C0438">
      <w:pPr>
        <w:autoSpaceDE w:val="0"/>
        <w:autoSpaceDN w:val="0"/>
        <w:adjustRightInd w:val="0"/>
        <w:spacing w:after="0" w:line="360" w:lineRule="auto"/>
        <w:ind w:firstLine="708"/>
        <w:jc w:val="both"/>
        <w:rPr>
          <w:rFonts w:ascii="Times New Roman" w:hAnsi="Times New Roman" w:cs="Times New Roman"/>
          <w:sz w:val="24"/>
        </w:rPr>
      </w:pPr>
    </w:p>
    <w:p w:rsidR="003C0438" w:rsidRDefault="003C0438" w:rsidP="003C0438">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lastRenderedPageBreak/>
        <w:t>Entretanto, neste período, houve períodos em que a demanda precisava ser desaquecida devi</w:t>
      </w:r>
      <w:r w:rsidR="00363C91">
        <w:rPr>
          <w:rFonts w:ascii="Times New Roman" w:hAnsi="Times New Roman" w:cs="Times New Roman"/>
          <w:sz w:val="24"/>
        </w:rPr>
        <w:t>do à inflação. Portanto, Pio</w:t>
      </w:r>
      <w:r>
        <w:rPr>
          <w:rFonts w:ascii="Times New Roman" w:hAnsi="Times New Roman" w:cs="Times New Roman"/>
          <w:sz w:val="24"/>
        </w:rPr>
        <w:t xml:space="preserve"> chama o crescimento deste período de </w:t>
      </w:r>
      <w:r>
        <w:rPr>
          <w:rFonts w:ascii="Times New Roman" w:hAnsi="Times New Roman" w:cs="Times New Roman"/>
          <w:i/>
          <w:sz w:val="24"/>
        </w:rPr>
        <w:t xml:space="preserve">stop </w:t>
      </w:r>
      <w:proofErr w:type="spellStart"/>
      <w:r>
        <w:rPr>
          <w:rFonts w:ascii="Times New Roman" w:hAnsi="Times New Roman" w:cs="Times New Roman"/>
          <w:i/>
          <w:sz w:val="24"/>
        </w:rPr>
        <w:t>and</w:t>
      </w:r>
      <w:proofErr w:type="spellEnd"/>
      <w:r>
        <w:rPr>
          <w:rFonts w:ascii="Times New Roman" w:hAnsi="Times New Roman" w:cs="Times New Roman"/>
          <w:i/>
          <w:sz w:val="24"/>
        </w:rPr>
        <w:t xml:space="preserve"> </w:t>
      </w:r>
      <w:proofErr w:type="gramStart"/>
      <w:r>
        <w:rPr>
          <w:rFonts w:ascii="Times New Roman" w:hAnsi="Times New Roman" w:cs="Times New Roman"/>
          <w:i/>
          <w:sz w:val="24"/>
        </w:rPr>
        <w:t>go</w:t>
      </w:r>
      <w:proofErr w:type="gramEnd"/>
      <w:r>
        <w:rPr>
          <w:rFonts w:ascii="Times New Roman" w:hAnsi="Times New Roman" w:cs="Times New Roman"/>
          <w:sz w:val="24"/>
        </w:rPr>
        <w:t xml:space="preserve">, já que em momentos de crescimento vinha à tona a inflação, era necessário parar o crescimento com o desaquecimento da demanda para reduzir a inflação, e, novamente, para aumento do produto, aquecia a demanda. </w:t>
      </w:r>
    </w:p>
    <w:p w:rsidR="003C0438" w:rsidRDefault="003C0438" w:rsidP="003C0438">
      <w:pPr>
        <w:autoSpaceDE w:val="0"/>
        <w:autoSpaceDN w:val="0"/>
        <w:adjustRightInd w:val="0"/>
        <w:spacing w:after="0" w:line="360" w:lineRule="auto"/>
        <w:ind w:firstLine="708"/>
        <w:jc w:val="both"/>
        <w:rPr>
          <w:rFonts w:ascii="Times New Roman" w:hAnsi="Times New Roman" w:cs="Times New Roman"/>
          <w:sz w:val="24"/>
        </w:rPr>
      </w:pPr>
    </w:p>
    <w:p w:rsidR="003C0438" w:rsidRDefault="003C0438" w:rsidP="003C0438">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sz w:val="24"/>
        </w:rPr>
        <w:t>Por isso, outros instrumentos foram criados e alguns que já existiam foram melhorados no período posterior.</w:t>
      </w:r>
      <w:r w:rsidR="00DA1955">
        <w:rPr>
          <w:rFonts w:ascii="Times New Roman" w:hAnsi="Times New Roman" w:cs="Times New Roman"/>
          <w:sz w:val="24"/>
        </w:rPr>
        <w:t xml:space="preserve"> </w:t>
      </w:r>
      <w:r>
        <w:rPr>
          <w:rFonts w:ascii="Times New Roman" w:hAnsi="Times New Roman" w:cs="Times New Roman"/>
          <w:sz w:val="24"/>
        </w:rPr>
        <w:t>Assim, de 1994 a 2010</w:t>
      </w:r>
      <w:r w:rsidR="00DA1955">
        <w:rPr>
          <w:rFonts w:ascii="Times New Roman" w:hAnsi="Times New Roman" w:cs="Times New Roman"/>
          <w:sz w:val="24"/>
        </w:rPr>
        <w:t xml:space="preserve"> houve</w:t>
      </w:r>
      <w:r>
        <w:rPr>
          <w:rFonts w:ascii="Times New Roman" w:hAnsi="Times New Roman" w:cs="Times New Roman"/>
          <w:sz w:val="24"/>
        </w:rPr>
        <w:t>:</w:t>
      </w:r>
    </w:p>
    <w:p w:rsidR="00592537" w:rsidRDefault="00592537" w:rsidP="003C0438">
      <w:pPr>
        <w:autoSpaceDE w:val="0"/>
        <w:autoSpaceDN w:val="0"/>
        <w:adjustRightInd w:val="0"/>
        <w:spacing w:after="0" w:line="360" w:lineRule="auto"/>
        <w:ind w:firstLine="708"/>
        <w:jc w:val="both"/>
        <w:rPr>
          <w:rFonts w:ascii="Times New Roman" w:hAnsi="Times New Roman" w:cs="Times New Roman"/>
          <w:sz w:val="24"/>
        </w:rPr>
      </w:pPr>
    </w:p>
    <w:p w:rsidR="003C0438" w:rsidRDefault="003C0438" w:rsidP="003C0438">
      <w:pPr>
        <w:pStyle w:val="Pargrafoda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534AD3">
        <w:rPr>
          <w:rFonts w:ascii="Times New Roman" w:hAnsi="Times New Roman" w:cs="Times New Roman"/>
          <w:sz w:val="24"/>
          <w:szCs w:val="24"/>
        </w:rPr>
        <w:t>Reforma na área de investimento estrangeiro direto: a desigualdade de desempenho entre as cidades costeiras (aberta ao capital externo) e as do interior, fez com que houvesse uma ampliação da abertura comercial a todo país (processo de interiorização da abertura econômica).</w:t>
      </w:r>
      <w:r>
        <w:rPr>
          <w:rFonts w:ascii="Times New Roman" w:hAnsi="Times New Roman" w:cs="Times New Roman"/>
          <w:sz w:val="24"/>
          <w:szCs w:val="24"/>
        </w:rPr>
        <w:t xml:space="preserve"> Neste período, algumas vantagens oferecidas aos estrangeiros foram retiradas, </w:t>
      </w:r>
      <w:r w:rsidR="00BF0430">
        <w:rPr>
          <w:rFonts w:ascii="Times New Roman" w:hAnsi="Times New Roman" w:cs="Times New Roman"/>
          <w:sz w:val="24"/>
          <w:szCs w:val="24"/>
        </w:rPr>
        <w:t>para</w:t>
      </w:r>
      <w:r w:rsidR="00350F9D">
        <w:rPr>
          <w:rFonts w:ascii="Times New Roman" w:hAnsi="Times New Roman" w:cs="Times New Roman"/>
          <w:sz w:val="24"/>
          <w:szCs w:val="24"/>
        </w:rPr>
        <w:t xml:space="preserve"> melhor concorrência;</w:t>
      </w:r>
    </w:p>
    <w:p w:rsidR="00350F9D" w:rsidRDefault="00350F9D" w:rsidP="00350F9D">
      <w:pPr>
        <w:pStyle w:val="PargrafodaLista"/>
        <w:autoSpaceDE w:val="0"/>
        <w:autoSpaceDN w:val="0"/>
        <w:adjustRightInd w:val="0"/>
        <w:spacing w:after="0" w:line="360" w:lineRule="auto"/>
        <w:jc w:val="both"/>
        <w:rPr>
          <w:rFonts w:ascii="Times New Roman" w:hAnsi="Times New Roman" w:cs="Times New Roman"/>
          <w:sz w:val="24"/>
          <w:szCs w:val="24"/>
        </w:rPr>
      </w:pPr>
    </w:p>
    <w:p w:rsidR="003C0438" w:rsidRDefault="003C0438" w:rsidP="003C0438">
      <w:pPr>
        <w:pStyle w:val="Pargrafoda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534AD3">
        <w:rPr>
          <w:rFonts w:ascii="Times New Roman" w:hAnsi="Times New Roman" w:cs="Times New Roman"/>
          <w:sz w:val="24"/>
          <w:szCs w:val="24"/>
        </w:rPr>
        <w:t>Novas reformas no comércio exterior: entrada da China na OMC.  Para isso, houve mudanças na política tarifária</w:t>
      </w:r>
      <w:r>
        <w:rPr>
          <w:rFonts w:ascii="Times New Roman" w:hAnsi="Times New Roman" w:cs="Times New Roman"/>
          <w:sz w:val="24"/>
          <w:szCs w:val="24"/>
        </w:rPr>
        <w:t xml:space="preserve">: queda na tarifa de importação e abolição de barreiras </w:t>
      </w:r>
      <w:proofErr w:type="gramStart"/>
      <w:r>
        <w:rPr>
          <w:rFonts w:ascii="Times New Roman" w:hAnsi="Times New Roman" w:cs="Times New Roman"/>
          <w:sz w:val="24"/>
          <w:szCs w:val="24"/>
        </w:rPr>
        <w:t>não-tarifárias</w:t>
      </w:r>
      <w:proofErr w:type="gramEnd"/>
      <w:r>
        <w:rPr>
          <w:rFonts w:ascii="Times New Roman" w:hAnsi="Times New Roman" w:cs="Times New Roman"/>
          <w:sz w:val="24"/>
          <w:szCs w:val="24"/>
        </w:rPr>
        <w:t>;</w:t>
      </w:r>
    </w:p>
    <w:p w:rsidR="00350F9D" w:rsidRPr="00350F9D" w:rsidRDefault="00350F9D" w:rsidP="00350F9D">
      <w:pPr>
        <w:autoSpaceDE w:val="0"/>
        <w:autoSpaceDN w:val="0"/>
        <w:adjustRightInd w:val="0"/>
        <w:spacing w:after="0" w:line="360" w:lineRule="auto"/>
        <w:jc w:val="both"/>
        <w:rPr>
          <w:rFonts w:ascii="Times New Roman" w:hAnsi="Times New Roman" w:cs="Times New Roman"/>
          <w:sz w:val="24"/>
          <w:szCs w:val="24"/>
        </w:rPr>
      </w:pPr>
    </w:p>
    <w:p w:rsidR="003C0438" w:rsidRDefault="003C0438" w:rsidP="003C0438">
      <w:pPr>
        <w:pStyle w:val="Pargrafoda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534AD3">
        <w:rPr>
          <w:rFonts w:ascii="Times New Roman" w:hAnsi="Times New Roman" w:cs="Times New Roman"/>
          <w:sz w:val="24"/>
          <w:szCs w:val="24"/>
        </w:rPr>
        <w:t>Novas reformas nas estatais: houve privatizações. Quebra das empresas menores. Fusões e aquisições. O objetivo dessa política foi de aumentar a diversificação do corpo empresarial chinês. Entretanto, houve muitas demissões e consequente aumento do desemprego. Boa parte dos desempregados foi absorvida, já que o país crescia. Mesmo assim, o percentual do consumo das fam</w:t>
      </w:r>
      <w:r w:rsidR="00F84CE7">
        <w:rPr>
          <w:rFonts w:ascii="Times New Roman" w:hAnsi="Times New Roman" w:cs="Times New Roman"/>
          <w:sz w:val="24"/>
          <w:szCs w:val="24"/>
        </w:rPr>
        <w:t>ílias reduziu no PIB;</w:t>
      </w:r>
      <w:r>
        <w:rPr>
          <w:rFonts w:ascii="Times New Roman" w:hAnsi="Times New Roman" w:cs="Times New Roman"/>
          <w:sz w:val="24"/>
          <w:szCs w:val="24"/>
        </w:rPr>
        <w:t xml:space="preserve"> </w:t>
      </w:r>
    </w:p>
    <w:p w:rsidR="003D7438" w:rsidRPr="000111A9" w:rsidRDefault="003D7438" w:rsidP="003C0438">
      <w:pPr>
        <w:autoSpaceDE w:val="0"/>
        <w:autoSpaceDN w:val="0"/>
        <w:adjustRightInd w:val="0"/>
        <w:spacing w:after="0" w:line="360" w:lineRule="auto"/>
        <w:jc w:val="both"/>
        <w:rPr>
          <w:rFonts w:ascii="Times New Roman" w:hAnsi="Times New Roman" w:cs="Times New Roman"/>
          <w:sz w:val="24"/>
          <w:szCs w:val="24"/>
        </w:rPr>
      </w:pPr>
    </w:p>
    <w:p w:rsidR="003C0438" w:rsidRDefault="00DE6884" w:rsidP="003C0438">
      <w:pPr>
        <w:pStyle w:val="PargrafodaLista"/>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Reforma fiscal: H</w:t>
      </w:r>
      <w:r w:rsidR="003C0438" w:rsidRPr="00534AD3">
        <w:rPr>
          <w:rFonts w:ascii="Times New Roman" w:hAnsi="Times New Roman" w:cs="Times New Roman"/>
          <w:sz w:val="24"/>
          <w:szCs w:val="24"/>
        </w:rPr>
        <w:t>ouve a criação de novos impostos (sobre valor adicionado, sobre lucros, sobre consumo de bens de luxo), sistema de partilha e uma agência governamental de taxação (recolhia e distribuía o valor arrecadado dos impostos). Era feita distribuição da arrecadação entre os vários níveis de governo.  Com isso, houve maior controle da política fiscal pelo estado e contro</w:t>
      </w:r>
      <w:r w:rsidR="00F84CE7">
        <w:rPr>
          <w:rFonts w:ascii="Times New Roman" w:hAnsi="Times New Roman" w:cs="Times New Roman"/>
          <w:sz w:val="24"/>
          <w:szCs w:val="24"/>
        </w:rPr>
        <w:t>le dos mecanismos anticíclicos;</w:t>
      </w:r>
    </w:p>
    <w:p w:rsidR="003C0438" w:rsidRDefault="003C0438" w:rsidP="003C0438">
      <w:pPr>
        <w:autoSpaceDE w:val="0"/>
        <w:autoSpaceDN w:val="0"/>
        <w:adjustRightInd w:val="0"/>
        <w:spacing w:after="0" w:line="360" w:lineRule="auto"/>
        <w:jc w:val="both"/>
        <w:rPr>
          <w:rFonts w:ascii="Times New Roman" w:hAnsi="Times New Roman" w:cs="Times New Roman"/>
          <w:sz w:val="24"/>
          <w:szCs w:val="24"/>
        </w:rPr>
      </w:pPr>
    </w:p>
    <w:p w:rsidR="003C0438" w:rsidRDefault="003C0438" w:rsidP="003C0438">
      <w:pPr>
        <w:pStyle w:val="Pargrafoda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534AD3">
        <w:rPr>
          <w:rFonts w:ascii="Times New Roman" w:hAnsi="Times New Roman" w:cs="Times New Roman"/>
          <w:sz w:val="24"/>
          <w:szCs w:val="24"/>
        </w:rPr>
        <w:lastRenderedPageBreak/>
        <w:t>Reforma monetária e financ</w:t>
      </w:r>
      <w:r w:rsidR="00742CFD">
        <w:rPr>
          <w:rFonts w:ascii="Times New Roman" w:hAnsi="Times New Roman" w:cs="Times New Roman"/>
          <w:sz w:val="24"/>
          <w:szCs w:val="24"/>
        </w:rPr>
        <w:t>eira: H</w:t>
      </w:r>
      <w:r>
        <w:rPr>
          <w:rFonts w:ascii="Times New Roman" w:hAnsi="Times New Roman" w:cs="Times New Roman"/>
          <w:sz w:val="24"/>
          <w:szCs w:val="24"/>
        </w:rPr>
        <w:t>ouve a transformação de quatro</w:t>
      </w:r>
      <w:r w:rsidRPr="00534AD3">
        <w:rPr>
          <w:rFonts w:ascii="Times New Roman" w:hAnsi="Times New Roman" w:cs="Times New Roman"/>
          <w:sz w:val="24"/>
          <w:szCs w:val="24"/>
        </w:rPr>
        <w:t xml:space="preserve"> bancos</w:t>
      </w:r>
      <w:r>
        <w:rPr>
          <w:rFonts w:ascii="Times New Roman" w:hAnsi="Times New Roman" w:cs="Times New Roman"/>
          <w:sz w:val="24"/>
          <w:szCs w:val="24"/>
        </w:rPr>
        <w:t xml:space="preserve"> especializados</w:t>
      </w:r>
      <w:r w:rsidRPr="00534AD3">
        <w:rPr>
          <w:rFonts w:ascii="Times New Roman" w:hAnsi="Times New Roman" w:cs="Times New Roman"/>
          <w:sz w:val="24"/>
          <w:szCs w:val="24"/>
        </w:rPr>
        <w:t xml:space="preserve"> </w:t>
      </w:r>
      <w:r>
        <w:rPr>
          <w:rFonts w:ascii="Times New Roman" w:hAnsi="Times New Roman" w:cs="Times New Roman"/>
          <w:sz w:val="24"/>
          <w:szCs w:val="24"/>
        </w:rPr>
        <w:t xml:space="preserve">(Banco da China, Banco de Construção da China, Banco Industrial e Comercial da China e Banco Agrícola da China) </w:t>
      </w:r>
      <w:r w:rsidRPr="00534AD3">
        <w:rPr>
          <w:rFonts w:ascii="Times New Roman" w:hAnsi="Times New Roman" w:cs="Times New Roman"/>
          <w:sz w:val="24"/>
          <w:szCs w:val="24"/>
        </w:rPr>
        <w:t xml:space="preserve">em comerciais; foram criados outros que não eram inteiramente estatais; bancos estatais foram obrigados a adotar métodos de gerenciamentos mais modernos; houve a criação de órgão para fiscalização do setor bancário, mercado de capitais e seguros; </w:t>
      </w:r>
      <w:r>
        <w:rPr>
          <w:rFonts w:ascii="Times New Roman" w:hAnsi="Times New Roman" w:cs="Times New Roman"/>
          <w:sz w:val="24"/>
          <w:szCs w:val="24"/>
        </w:rPr>
        <w:t xml:space="preserve">de acordo com a lei de 1995, do Banco Popular da China, o Banco Central da China tinha como objetivo perseguir a estabilidade (o crescimento seria consequência desta estabilidade); </w:t>
      </w:r>
      <w:r w:rsidRPr="00534AD3">
        <w:rPr>
          <w:rFonts w:ascii="Times New Roman" w:hAnsi="Times New Roman" w:cs="Times New Roman"/>
          <w:sz w:val="24"/>
          <w:szCs w:val="24"/>
        </w:rPr>
        <w:t>foi criado um mercado interbancário de empréstimos unificado e foram inici</w:t>
      </w:r>
      <w:r>
        <w:rPr>
          <w:rFonts w:ascii="Times New Roman" w:hAnsi="Times New Roman" w:cs="Times New Roman"/>
          <w:sz w:val="24"/>
          <w:szCs w:val="24"/>
        </w:rPr>
        <w:t xml:space="preserve">adas as operações de redesconto; </w:t>
      </w:r>
    </w:p>
    <w:p w:rsidR="00F84CE7" w:rsidRPr="00F84CE7" w:rsidRDefault="00F84CE7" w:rsidP="00F84CE7">
      <w:pPr>
        <w:autoSpaceDE w:val="0"/>
        <w:autoSpaceDN w:val="0"/>
        <w:adjustRightInd w:val="0"/>
        <w:spacing w:after="0" w:line="360" w:lineRule="auto"/>
        <w:jc w:val="both"/>
        <w:rPr>
          <w:rFonts w:ascii="Times New Roman" w:hAnsi="Times New Roman" w:cs="Times New Roman"/>
          <w:sz w:val="24"/>
          <w:szCs w:val="24"/>
        </w:rPr>
      </w:pPr>
    </w:p>
    <w:p w:rsidR="003C0438" w:rsidRDefault="00EE4243" w:rsidP="003C0438">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Reforma trabalhista/</w:t>
      </w:r>
      <w:r w:rsidR="003C0438" w:rsidRPr="00534AD3">
        <w:rPr>
          <w:rFonts w:ascii="Times New Roman" w:hAnsi="Times New Roman" w:cs="Times New Roman"/>
          <w:sz w:val="24"/>
          <w:szCs w:val="24"/>
        </w:rPr>
        <w:t>indexação salarial: salários reajustados de acordo com a inflação passada. Essa regra foi abandonada e o salário passou a se reajustar de acordo com o crescimento da produtividade.</w:t>
      </w:r>
    </w:p>
    <w:p w:rsidR="008D0CCE" w:rsidRPr="008D0CCE" w:rsidRDefault="008D0CCE" w:rsidP="00627F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crescimento elevado tido pela China, ainda de acordo com Pio (2011) e como já dito por outros autores citados anteriormente, se deu, pelo lado da demanda, por elevadas taxas de investimento e crescimento das exportações.</w:t>
      </w:r>
    </w:p>
    <w:p w:rsidR="003C0438" w:rsidRDefault="003C0438" w:rsidP="003C0438"/>
    <w:p w:rsidR="003931EC" w:rsidRDefault="003931EC" w:rsidP="003C0438"/>
    <w:p w:rsidR="003931EC" w:rsidRDefault="003931EC" w:rsidP="003C0438"/>
    <w:p w:rsidR="003931EC" w:rsidRDefault="003931EC" w:rsidP="003C0438"/>
    <w:p w:rsidR="003931EC" w:rsidRDefault="003931EC" w:rsidP="003C0438"/>
    <w:p w:rsidR="003931EC" w:rsidRDefault="003931EC" w:rsidP="003C0438"/>
    <w:p w:rsidR="003931EC" w:rsidRDefault="003931EC" w:rsidP="003C0438"/>
    <w:p w:rsidR="003931EC" w:rsidRDefault="003931EC" w:rsidP="003C0438"/>
    <w:p w:rsidR="003931EC" w:rsidRDefault="003931EC" w:rsidP="003C0438"/>
    <w:p w:rsidR="003931EC" w:rsidRDefault="003931EC" w:rsidP="003C0438"/>
    <w:p w:rsidR="003931EC" w:rsidRDefault="003931EC" w:rsidP="003C0438"/>
    <w:p w:rsidR="003931EC" w:rsidRDefault="003931EC" w:rsidP="003C0438"/>
    <w:p w:rsidR="00627F48" w:rsidRDefault="00627F48" w:rsidP="003C0438"/>
    <w:p w:rsidR="00742CFD" w:rsidRPr="00812D0F" w:rsidRDefault="00363C91" w:rsidP="00812D0F">
      <w:pPr>
        <w:pStyle w:val="PargrafodaLista"/>
        <w:numPr>
          <w:ilvl w:val="0"/>
          <w:numId w:val="5"/>
        </w:numPr>
        <w:spacing w:line="360" w:lineRule="auto"/>
        <w:jc w:val="both"/>
        <w:outlineLvl w:val="0"/>
        <w:rPr>
          <w:rFonts w:ascii="Times New Roman" w:hAnsi="Times New Roman" w:cs="Times New Roman"/>
          <w:b/>
          <w:sz w:val="24"/>
        </w:rPr>
      </w:pPr>
      <w:bookmarkStart w:id="5" w:name="_Toc338886718"/>
      <w:r w:rsidRPr="00812D0F">
        <w:rPr>
          <w:rFonts w:ascii="Times New Roman" w:hAnsi="Times New Roman" w:cs="Times New Roman"/>
          <w:b/>
          <w:sz w:val="24"/>
        </w:rPr>
        <w:lastRenderedPageBreak/>
        <w:t>Resultados e Discussão</w:t>
      </w:r>
      <w:bookmarkEnd w:id="5"/>
    </w:p>
    <w:p w:rsidR="006B2680" w:rsidRDefault="006B2680" w:rsidP="00E279FD">
      <w:pPr>
        <w:spacing w:line="360" w:lineRule="auto"/>
        <w:ind w:firstLine="708"/>
        <w:jc w:val="both"/>
        <w:rPr>
          <w:rFonts w:ascii="Times New Roman" w:hAnsi="Times New Roman" w:cs="Times New Roman"/>
          <w:sz w:val="24"/>
        </w:rPr>
      </w:pPr>
      <w:r>
        <w:rPr>
          <w:rFonts w:ascii="Times New Roman" w:hAnsi="Times New Roman" w:cs="Times New Roman"/>
          <w:sz w:val="24"/>
        </w:rPr>
        <w:t>A seguir, analisamos as transformações ocorridas desde as m</w:t>
      </w:r>
      <w:r w:rsidR="00F852CC">
        <w:rPr>
          <w:rFonts w:ascii="Times New Roman" w:hAnsi="Times New Roman" w:cs="Times New Roman"/>
          <w:sz w:val="24"/>
        </w:rPr>
        <w:t>udanças impostas pelas reformas introduzidas</w:t>
      </w:r>
      <w:r w:rsidR="00A24AB8">
        <w:rPr>
          <w:rFonts w:ascii="Times New Roman" w:hAnsi="Times New Roman" w:cs="Times New Roman"/>
          <w:sz w:val="24"/>
        </w:rPr>
        <w:t xml:space="preserve"> pelo governo de Deng Xiaoping</w:t>
      </w:r>
      <w:r w:rsidR="00F14569">
        <w:rPr>
          <w:rFonts w:ascii="Times New Roman" w:hAnsi="Times New Roman" w:cs="Times New Roman"/>
          <w:sz w:val="24"/>
        </w:rPr>
        <w:t>, baseado em dados coletados dos últimos 30 anos.</w:t>
      </w:r>
    </w:p>
    <w:p w:rsidR="000005D4" w:rsidRPr="00812D0F" w:rsidRDefault="00812D0F" w:rsidP="00812D0F">
      <w:pPr>
        <w:pStyle w:val="PargrafodaLista"/>
        <w:numPr>
          <w:ilvl w:val="1"/>
          <w:numId w:val="5"/>
        </w:numPr>
        <w:spacing w:line="360" w:lineRule="auto"/>
        <w:jc w:val="both"/>
        <w:outlineLvl w:val="1"/>
        <w:rPr>
          <w:rFonts w:ascii="Times New Roman" w:hAnsi="Times New Roman" w:cs="Times New Roman"/>
          <w:b/>
          <w:sz w:val="24"/>
        </w:rPr>
      </w:pPr>
      <w:r>
        <w:rPr>
          <w:rFonts w:ascii="Times New Roman" w:hAnsi="Times New Roman" w:cs="Times New Roman"/>
          <w:b/>
          <w:sz w:val="24"/>
        </w:rPr>
        <w:t xml:space="preserve"> </w:t>
      </w:r>
      <w:bookmarkStart w:id="6" w:name="_Toc338886719"/>
      <w:r w:rsidR="000936F0" w:rsidRPr="00812D0F">
        <w:rPr>
          <w:rFonts w:ascii="Times New Roman" w:hAnsi="Times New Roman" w:cs="Times New Roman"/>
          <w:b/>
          <w:sz w:val="24"/>
        </w:rPr>
        <w:t>Reforma no campo</w:t>
      </w:r>
      <w:bookmarkEnd w:id="6"/>
    </w:p>
    <w:p w:rsidR="00237FCD" w:rsidRDefault="00237FCD" w:rsidP="00660ECC">
      <w:pPr>
        <w:pStyle w:val="PargrafodaLista"/>
        <w:autoSpaceDE w:val="0"/>
        <w:autoSpaceDN w:val="0"/>
        <w:adjustRightInd w:val="0"/>
        <w:spacing w:after="0"/>
        <w:ind w:left="0"/>
        <w:jc w:val="center"/>
        <w:rPr>
          <w:rFonts w:ascii="Times New Roman" w:hAnsi="Times New Roman" w:cs="Times New Roman"/>
          <w:sz w:val="24"/>
          <w:szCs w:val="24"/>
        </w:rPr>
      </w:pPr>
      <w:r w:rsidRPr="002429EF">
        <w:rPr>
          <w:rFonts w:ascii="Times New Roman" w:hAnsi="Times New Roman" w:cs="Times New Roman"/>
          <w:b/>
          <w:sz w:val="24"/>
          <w:szCs w:val="24"/>
        </w:rPr>
        <w:t>Figura 4:</w:t>
      </w:r>
      <w:r>
        <w:rPr>
          <w:rFonts w:ascii="Times New Roman" w:hAnsi="Times New Roman" w:cs="Times New Roman"/>
          <w:sz w:val="24"/>
          <w:szCs w:val="24"/>
        </w:rPr>
        <w:t xml:space="preserve"> Evolução da produção agrícola chinesa</w:t>
      </w:r>
    </w:p>
    <w:p w:rsidR="00237FCD" w:rsidRDefault="00237FCD" w:rsidP="00237FCD">
      <w:pPr>
        <w:pStyle w:val="PargrafodaLista"/>
        <w:autoSpaceDE w:val="0"/>
        <w:autoSpaceDN w:val="0"/>
        <w:adjustRightInd w:val="0"/>
        <w:spacing w:after="0"/>
        <w:jc w:val="both"/>
        <w:rPr>
          <w:rFonts w:ascii="Times New Roman" w:hAnsi="Times New Roman" w:cs="Times New Roman"/>
          <w:sz w:val="24"/>
          <w:szCs w:val="24"/>
        </w:rPr>
      </w:pPr>
    </w:p>
    <w:p w:rsidR="00237FCD" w:rsidRDefault="00237FCD" w:rsidP="00237FCD">
      <w:pPr>
        <w:autoSpaceDE w:val="0"/>
        <w:autoSpaceDN w:val="0"/>
        <w:adjustRightInd w:val="0"/>
        <w:spacing w:after="0" w:line="360" w:lineRule="auto"/>
        <w:jc w:val="both"/>
        <w:rPr>
          <w:rFonts w:ascii="Times New Roman" w:hAnsi="Times New Roman" w:cs="Times New Roman"/>
          <w:sz w:val="24"/>
          <w:szCs w:val="24"/>
        </w:rPr>
      </w:pPr>
    </w:p>
    <w:p w:rsidR="00237FCD" w:rsidRDefault="00237FCD" w:rsidP="00237FCD">
      <w:pPr>
        <w:autoSpaceDE w:val="0"/>
        <w:autoSpaceDN w:val="0"/>
        <w:adjustRightInd w:val="0"/>
        <w:spacing w:after="0" w:line="360" w:lineRule="auto"/>
        <w:jc w:val="both"/>
        <w:rPr>
          <w:rFonts w:ascii="Times New Roman" w:hAnsi="Times New Roman" w:cs="Times New Roman"/>
          <w:sz w:val="24"/>
          <w:szCs w:val="24"/>
        </w:rPr>
      </w:pPr>
      <w:r>
        <w:rPr>
          <w:noProof/>
          <w:lang w:eastAsia="pt-BR"/>
        </w:rPr>
        <w:drawing>
          <wp:anchor distT="0" distB="0" distL="114300" distR="114300" simplePos="0" relativeHeight="251669504" behindDoc="0" locked="0" layoutInCell="1" allowOverlap="1" wp14:anchorId="457F9DC6" wp14:editId="4BD47D03">
            <wp:simplePos x="0" y="0"/>
            <wp:positionH relativeFrom="column">
              <wp:posOffset>602016</wp:posOffset>
            </wp:positionH>
            <wp:positionV relativeFrom="paragraph">
              <wp:posOffset>-321310</wp:posOffset>
            </wp:positionV>
            <wp:extent cx="4201064" cy="2311879"/>
            <wp:effectExtent l="0" t="0" r="9525" b="12700"/>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237FCD" w:rsidRDefault="00237FCD" w:rsidP="00237FCD">
      <w:pPr>
        <w:autoSpaceDE w:val="0"/>
        <w:autoSpaceDN w:val="0"/>
        <w:adjustRightInd w:val="0"/>
        <w:spacing w:after="0" w:line="360" w:lineRule="auto"/>
        <w:jc w:val="both"/>
        <w:rPr>
          <w:rFonts w:ascii="Times New Roman" w:hAnsi="Times New Roman" w:cs="Times New Roman"/>
          <w:sz w:val="24"/>
          <w:szCs w:val="24"/>
        </w:rPr>
      </w:pPr>
    </w:p>
    <w:p w:rsidR="00237FCD" w:rsidRDefault="00237FCD" w:rsidP="00237FCD">
      <w:pPr>
        <w:autoSpaceDE w:val="0"/>
        <w:autoSpaceDN w:val="0"/>
        <w:adjustRightInd w:val="0"/>
        <w:spacing w:after="0" w:line="360" w:lineRule="auto"/>
        <w:jc w:val="both"/>
        <w:rPr>
          <w:rFonts w:ascii="Times New Roman" w:hAnsi="Times New Roman" w:cs="Times New Roman"/>
          <w:sz w:val="24"/>
          <w:szCs w:val="24"/>
        </w:rPr>
      </w:pPr>
    </w:p>
    <w:p w:rsidR="00237FCD" w:rsidRDefault="00237FCD" w:rsidP="00237FCD">
      <w:pPr>
        <w:autoSpaceDE w:val="0"/>
        <w:autoSpaceDN w:val="0"/>
        <w:adjustRightInd w:val="0"/>
        <w:spacing w:after="0" w:line="360" w:lineRule="auto"/>
        <w:jc w:val="both"/>
        <w:rPr>
          <w:rFonts w:ascii="Times New Roman" w:hAnsi="Times New Roman" w:cs="Times New Roman"/>
          <w:sz w:val="24"/>
          <w:szCs w:val="24"/>
        </w:rPr>
      </w:pPr>
    </w:p>
    <w:p w:rsidR="00237FCD" w:rsidRDefault="00237FCD" w:rsidP="00237FCD">
      <w:pPr>
        <w:autoSpaceDE w:val="0"/>
        <w:autoSpaceDN w:val="0"/>
        <w:adjustRightInd w:val="0"/>
        <w:spacing w:after="0" w:line="360" w:lineRule="auto"/>
        <w:jc w:val="both"/>
        <w:rPr>
          <w:rFonts w:ascii="Times New Roman" w:hAnsi="Times New Roman" w:cs="Times New Roman"/>
          <w:sz w:val="24"/>
          <w:szCs w:val="24"/>
        </w:rPr>
      </w:pPr>
    </w:p>
    <w:p w:rsidR="00237FCD" w:rsidRDefault="00237FCD" w:rsidP="00237FCD">
      <w:pPr>
        <w:autoSpaceDE w:val="0"/>
        <w:autoSpaceDN w:val="0"/>
        <w:adjustRightInd w:val="0"/>
        <w:spacing w:after="0" w:line="360" w:lineRule="auto"/>
        <w:jc w:val="both"/>
        <w:rPr>
          <w:rFonts w:ascii="Times New Roman" w:hAnsi="Times New Roman" w:cs="Times New Roman"/>
          <w:sz w:val="24"/>
          <w:szCs w:val="24"/>
        </w:rPr>
      </w:pPr>
    </w:p>
    <w:p w:rsidR="00237FCD" w:rsidRDefault="00237FCD" w:rsidP="00237FCD">
      <w:pPr>
        <w:autoSpaceDE w:val="0"/>
        <w:autoSpaceDN w:val="0"/>
        <w:adjustRightInd w:val="0"/>
        <w:spacing w:after="0" w:line="360" w:lineRule="auto"/>
        <w:jc w:val="both"/>
        <w:rPr>
          <w:rFonts w:ascii="Times New Roman" w:hAnsi="Times New Roman" w:cs="Times New Roman"/>
          <w:sz w:val="24"/>
          <w:szCs w:val="24"/>
        </w:rPr>
      </w:pPr>
    </w:p>
    <w:p w:rsidR="00237FCD" w:rsidRDefault="00237FCD" w:rsidP="00237FC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37FCD" w:rsidRDefault="00237FCD" w:rsidP="00436B0F">
      <w:pPr>
        <w:autoSpaceDE w:val="0"/>
        <w:autoSpaceDN w:val="0"/>
        <w:adjustRightInd w:val="0"/>
        <w:spacing w:after="0" w:line="360" w:lineRule="auto"/>
        <w:jc w:val="right"/>
        <w:rPr>
          <w:rFonts w:ascii="Times New Roman" w:hAnsi="Times New Roman" w:cs="Times New Roman"/>
          <w:sz w:val="20"/>
          <w:szCs w:val="24"/>
        </w:rPr>
      </w:pPr>
      <w:r w:rsidRPr="00436B0F">
        <w:rPr>
          <w:rFonts w:ascii="Times New Roman" w:hAnsi="Times New Roman" w:cs="Times New Roman"/>
          <w:sz w:val="20"/>
          <w:szCs w:val="24"/>
        </w:rPr>
        <w:tab/>
        <w:t xml:space="preserve">       Fonte: gráfico elaborado pelos autores com base em dados do Banco Mundial</w:t>
      </w:r>
    </w:p>
    <w:p w:rsidR="009777EB" w:rsidRDefault="009777EB" w:rsidP="0020358B">
      <w:pPr>
        <w:autoSpaceDE w:val="0"/>
        <w:autoSpaceDN w:val="0"/>
        <w:adjustRightInd w:val="0"/>
        <w:spacing w:after="0" w:line="360" w:lineRule="auto"/>
        <w:jc w:val="both"/>
        <w:rPr>
          <w:rFonts w:ascii="Times New Roman" w:hAnsi="Times New Roman" w:cs="Times New Roman"/>
          <w:sz w:val="24"/>
          <w:szCs w:val="24"/>
        </w:rPr>
      </w:pPr>
    </w:p>
    <w:p w:rsidR="0020358B" w:rsidRDefault="005C34BD" w:rsidP="009777E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Através da figura 4, pod</w:t>
      </w:r>
      <w:r w:rsidR="009777EB">
        <w:rPr>
          <w:rFonts w:ascii="Times New Roman" w:hAnsi="Times New Roman" w:cs="Times New Roman"/>
          <w:sz w:val="24"/>
          <w:szCs w:val="24"/>
        </w:rPr>
        <w:t>emos observar que a reforma no campo proposta pelo governo</w:t>
      </w:r>
      <w:r>
        <w:rPr>
          <w:rFonts w:ascii="Times New Roman" w:hAnsi="Times New Roman" w:cs="Times New Roman"/>
          <w:sz w:val="24"/>
          <w:szCs w:val="24"/>
        </w:rPr>
        <w:t>, benefi</w:t>
      </w:r>
      <w:r w:rsidR="009777EB">
        <w:rPr>
          <w:rFonts w:ascii="Times New Roman" w:hAnsi="Times New Roman" w:cs="Times New Roman"/>
          <w:sz w:val="24"/>
          <w:szCs w:val="24"/>
        </w:rPr>
        <w:t xml:space="preserve">ciou o aumento da produtividade. </w:t>
      </w:r>
      <w:r w:rsidR="00B310C2">
        <w:rPr>
          <w:rFonts w:ascii="Times New Roman" w:hAnsi="Times New Roman" w:cs="Times New Roman"/>
          <w:sz w:val="24"/>
          <w:szCs w:val="24"/>
        </w:rPr>
        <w:t>Inspirada na Nova Política Econômica de Lênin, no caso chinês, a</w:t>
      </w:r>
      <w:r w:rsidR="009777EB">
        <w:rPr>
          <w:rFonts w:ascii="Times New Roman" w:hAnsi="Times New Roman" w:cs="Times New Roman"/>
          <w:sz w:val="24"/>
          <w:szCs w:val="24"/>
        </w:rPr>
        <w:t xml:space="preserve"> </w:t>
      </w:r>
      <w:r w:rsidR="00B310C2">
        <w:rPr>
          <w:rFonts w:ascii="Times New Roman" w:hAnsi="Times New Roman" w:cs="Times New Roman"/>
          <w:sz w:val="24"/>
          <w:szCs w:val="24"/>
        </w:rPr>
        <w:t>terra permanecia</w:t>
      </w:r>
      <w:r w:rsidR="009777EB">
        <w:rPr>
          <w:rFonts w:ascii="Times New Roman" w:hAnsi="Times New Roman" w:cs="Times New Roman"/>
          <w:sz w:val="24"/>
          <w:szCs w:val="24"/>
        </w:rPr>
        <w:t xml:space="preserve"> sob a propriedade</w:t>
      </w:r>
      <w:r w:rsidR="00B310C2">
        <w:rPr>
          <w:rFonts w:ascii="Times New Roman" w:hAnsi="Times New Roman" w:cs="Times New Roman"/>
          <w:sz w:val="24"/>
          <w:szCs w:val="24"/>
        </w:rPr>
        <w:t xml:space="preserve"> do Estado, mas o seu uso foi distribuído para cooperativas de famílias e famílias individuais. A política de contratos baseava-se num sistema de incentivos com as seguintes características</w:t>
      </w:r>
      <w:r w:rsidR="00821F91">
        <w:rPr>
          <w:rFonts w:ascii="Times New Roman" w:hAnsi="Times New Roman" w:cs="Times New Roman"/>
          <w:sz w:val="24"/>
          <w:szCs w:val="24"/>
        </w:rPr>
        <w:t>: o produtor era obrigado a vender para o Estado uma determinada quantidade física a um determinado preço. A produção remanescente poderia ser destinada ao autoconsumo ou à venda no mercado local a um preço normalmente superior ao fixado pelo governo.</w:t>
      </w:r>
    </w:p>
    <w:p w:rsidR="000936F0" w:rsidRDefault="000936F0" w:rsidP="000936F0">
      <w:pPr>
        <w:autoSpaceDE w:val="0"/>
        <w:autoSpaceDN w:val="0"/>
        <w:adjustRightInd w:val="0"/>
        <w:spacing w:after="0" w:line="360" w:lineRule="auto"/>
        <w:jc w:val="both"/>
        <w:rPr>
          <w:rFonts w:ascii="Times New Roman" w:hAnsi="Times New Roman" w:cs="Times New Roman"/>
          <w:sz w:val="24"/>
          <w:szCs w:val="24"/>
        </w:rPr>
      </w:pPr>
    </w:p>
    <w:p w:rsidR="000936F0" w:rsidRPr="00945218" w:rsidRDefault="00945218" w:rsidP="00945218">
      <w:pPr>
        <w:pStyle w:val="PargrafodaLista"/>
        <w:numPr>
          <w:ilvl w:val="1"/>
          <w:numId w:val="5"/>
        </w:numPr>
        <w:autoSpaceDE w:val="0"/>
        <w:autoSpaceDN w:val="0"/>
        <w:adjustRightInd w:val="0"/>
        <w:spacing w:after="0" w:line="36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7" w:name="_Toc338886720"/>
      <w:r w:rsidR="000936F0" w:rsidRPr="00945218">
        <w:rPr>
          <w:rFonts w:ascii="Times New Roman" w:hAnsi="Times New Roman" w:cs="Times New Roman"/>
          <w:b/>
          <w:sz w:val="24"/>
          <w:szCs w:val="24"/>
        </w:rPr>
        <w:t>Investimento Direto Estrangeiro</w:t>
      </w:r>
      <w:bookmarkEnd w:id="7"/>
      <w:r w:rsidR="000936F0" w:rsidRPr="00945218">
        <w:rPr>
          <w:rFonts w:ascii="Times New Roman" w:hAnsi="Times New Roman" w:cs="Times New Roman"/>
          <w:b/>
          <w:sz w:val="24"/>
          <w:szCs w:val="24"/>
        </w:rPr>
        <w:t xml:space="preserve"> </w:t>
      </w:r>
    </w:p>
    <w:p w:rsidR="00693999" w:rsidRPr="00867E4E" w:rsidRDefault="00867E4E" w:rsidP="00867E4E">
      <w:pPr>
        <w:autoSpaceDE w:val="0"/>
        <w:autoSpaceDN w:val="0"/>
        <w:adjustRightInd w:val="0"/>
        <w:spacing w:after="0" w:line="360" w:lineRule="auto"/>
        <w:ind w:firstLine="708"/>
        <w:jc w:val="both"/>
        <w:rPr>
          <w:rFonts w:ascii="Times New Roman" w:hAnsi="Times New Roman" w:cs="Times New Roman"/>
          <w:sz w:val="24"/>
          <w:szCs w:val="24"/>
        </w:rPr>
      </w:pPr>
      <w:r w:rsidRPr="00062004">
        <w:rPr>
          <w:rFonts w:ascii="Times New Roman" w:hAnsi="Times New Roman" w:cs="Times New Roman"/>
          <w:sz w:val="24"/>
          <w:szCs w:val="24"/>
        </w:rPr>
        <w:t>N</w:t>
      </w:r>
      <w:r w:rsidR="00693999" w:rsidRPr="00062004">
        <w:rPr>
          <w:rFonts w:ascii="Times New Roman" w:hAnsi="Times New Roman" w:cs="Times New Roman"/>
          <w:sz w:val="24"/>
          <w:szCs w:val="24"/>
        </w:rPr>
        <w:t>a figura 5, percebe-se um grande aumento</w:t>
      </w:r>
      <w:r w:rsidRPr="00062004">
        <w:rPr>
          <w:rFonts w:ascii="Times New Roman" w:hAnsi="Times New Roman" w:cs="Times New Roman"/>
          <w:sz w:val="24"/>
          <w:szCs w:val="24"/>
        </w:rPr>
        <w:t xml:space="preserve"> de IDE</w:t>
      </w:r>
      <w:r w:rsidR="00693999" w:rsidRPr="00062004">
        <w:rPr>
          <w:rFonts w:ascii="Times New Roman" w:hAnsi="Times New Roman" w:cs="Times New Roman"/>
          <w:sz w:val="24"/>
          <w:szCs w:val="24"/>
        </w:rPr>
        <w:t xml:space="preserve"> no ano de 1991. Isto ocorreu devido à permissão de atuação de </w:t>
      </w:r>
      <w:r w:rsidR="00693999" w:rsidRPr="00062004">
        <w:rPr>
          <w:rFonts w:ascii="Times New Roman" w:hAnsi="Times New Roman" w:cs="Times New Roman"/>
          <w:i/>
          <w:sz w:val="24"/>
          <w:szCs w:val="24"/>
        </w:rPr>
        <w:t xml:space="preserve">joint ventures </w:t>
      </w:r>
      <w:r w:rsidR="00693999" w:rsidRPr="00062004">
        <w:rPr>
          <w:rFonts w:ascii="Times New Roman" w:hAnsi="Times New Roman" w:cs="Times New Roman"/>
          <w:sz w:val="24"/>
          <w:szCs w:val="24"/>
        </w:rPr>
        <w:t>de outros países com empresas chinesas no mercado interno.</w:t>
      </w:r>
      <w:r w:rsidRPr="00062004">
        <w:rPr>
          <w:rFonts w:ascii="Times New Roman" w:hAnsi="Times New Roman" w:cs="Times New Roman"/>
          <w:sz w:val="24"/>
          <w:szCs w:val="24"/>
        </w:rPr>
        <w:t xml:space="preserve"> </w:t>
      </w:r>
      <w:r w:rsidR="001A08DA" w:rsidRPr="00062004">
        <w:rPr>
          <w:rFonts w:ascii="Times New Roman" w:hAnsi="Times New Roman" w:cs="Times New Roman"/>
          <w:sz w:val="24"/>
          <w:szCs w:val="24"/>
        </w:rPr>
        <w:t xml:space="preserve"> </w:t>
      </w:r>
      <w:r w:rsidR="00EC69CD">
        <w:rPr>
          <w:rFonts w:ascii="Times New Roman" w:hAnsi="Times New Roman" w:cs="Times New Roman"/>
          <w:sz w:val="24"/>
          <w:szCs w:val="24"/>
        </w:rPr>
        <w:t>Além disso,</w:t>
      </w:r>
      <w:r w:rsidR="001A08DA" w:rsidRPr="00062004">
        <w:rPr>
          <w:rFonts w:ascii="Times New Roman" w:hAnsi="Times New Roman" w:cs="Times New Roman"/>
          <w:sz w:val="24"/>
          <w:szCs w:val="24"/>
        </w:rPr>
        <w:t xml:space="preserve"> a liberdade de investimentos</w:t>
      </w:r>
      <w:r w:rsidR="00062004" w:rsidRPr="00062004">
        <w:rPr>
          <w:rFonts w:ascii="Times New Roman" w:hAnsi="Times New Roman" w:cs="Times New Roman"/>
          <w:sz w:val="24"/>
          <w:szCs w:val="24"/>
        </w:rPr>
        <w:t xml:space="preserve"> e de comércio</w:t>
      </w:r>
      <w:r w:rsidR="001A08DA" w:rsidRPr="00062004">
        <w:rPr>
          <w:rFonts w:ascii="Times New Roman" w:hAnsi="Times New Roman" w:cs="Times New Roman"/>
          <w:sz w:val="24"/>
          <w:szCs w:val="24"/>
        </w:rPr>
        <w:t xml:space="preserve"> propo</w:t>
      </w:r>
      <w:r w:rsidR="00062004" w:rsidRPr="00062004">
        <w:rPr>
          <w:rFonts w:ascii="Times New Roman" w:hAnsi="Times New Roman" w:cs="Times New Roman"/>
          <w:sz w:val="24"/>
          <w:szCs w:val="24"/>
        </w:rPr>
        <w:t>rcionado pelas Zonas Econômicas Especiais</w:t>
      </w:r>
      <w:proofErr w:type="gramStart"/>
      <w:r w:rsidR="007912E9">
        <w:rPr>
          <w:rFonts w:ascii="Times New Roman" w:hAnsi="Times New Roman" w:cs="Times New Roman"/>
          <w:sz w:val="24"/>
          <w:szCs w:val="24"/>
        </w:rPr>
        <w:t>,</w:t>
      </w:r>
      <w:r w:rsidR="00EC69CD">
        <w:rPr>
          <w:rFonts w:ascii="Times New Roman" w:hAnsi="Times New Roman" w:cs="Times New Roman"/>
          <w:sz w:val="24"/>
          <w:szCs w:val="24"/>
        </w:rPr>
        <w:t xml:space="preserve"> incentivaram</w:t>
      </w:r>
      <w:proofErr w:type="gramEnd"/>
      <w:r w:rsidR="00EC69CD">
        <w:rPr>
          <w:rFonts w:ascii="Times New Roman" w:hAnsi="Times New Roman" w:cs="Times New Roman"/>
          <w:sz w:val="24"/>
          <w:szCs w:val="24"/>
        </w:rPr>
        <w:t xml:space="preserve"> a entrada de capital estrangeiro</w:t>
      </w:r>
      <w:r w:rsidR="00062004" w:rsidRPr="00062004">
        <w:rPr>
          <w:rFonts w:ascii="Times New Roman" w:hAnsi="Times New Roman" w:cs="Times New Roman"/>
          <w:sz w:val="24"/>
          <w:szCs w:val="24"/>
        </w:rPr>
        <w:t>.</w:t>
      </w:r>
      <w:r w:rsidR="00062004">
        <w:rPr>
          <w:rFonts w:ascii="Times New Roman" w:hAnsi="Times New Roman" w:cs="Times New Roman"/>
          <w:sz w:val="24"/>
          <w:szCs w:val="24"/>
        </w:rPr>
        <w:t xml:space="preserve"> </w:t>
      </w:r>
    </w:p>
    <w:p w:rsidR="00693999" w:rsidRDefault="00693999" w:rsidP="00660ECC">
      <w:pPr>
        <w:autoSpaceDE w:val="0"/>
        <w:autoSpaceDN w:val="0"/>
        <w:adjustRightInd w:val="0"/>
        <w:spacing w:after="0" w:line="360" w:lineRule="auto"/>
        <w:jc w:val="center"/>
        <w:rPr>
          <w:rFonts w:ascii="Times New Roman" w:hAnsi="Times New Roman" w:cs="Times New Roman"/>
          <w:sz w:val="24"/>
          <w:szCs w:val="24"/>
        </w:rPr>
      </w:pPr>
      <w:r w:rsidRPr="00E966AF">
        <w:rPr>
          <w:rFonts w:ascii="Times New Roman" w:hAnsi="Times New Roman" w:cs="Times New Roman"/>
          <w:b/>
          <w:sz w:val="24"/>
          <w:szCs w:val="24"/>
        </w:rPr>
        <w:lastRenderedPageBreak/>
        <w:t>Figura 5:</w:t>
      </w:r>
      <w:r>
        <w:rPr>
          <w:rFonts w:ascii="Times New Roman" w:hAnsi="Times New Roman" w:cs="Times New Roman"/>
          <w:sz w:val="24"/>
          <w:szCs w:val="24"/>
        </w:rPr>
        <w:t xml:space="preserve"> Evolução do Investimento estrangeiro direto lí</w:t>
      </w:r>
      <w:r w:rsidR="00917793">
        <w:rPr>
          <w:rFonts w:ascii="Times New Roman" w:hAnsi="Times New Roman" w:cs="Times New Roman"/>
          <w:sz w:val="24"/>
          <w:szCs w:val="24"/>
        </w:rPr>
        <w:t>quido</w:t>
      </w:r>
      <w:r w:rsidR="000F0DA2">
        <w:rPr>
          <w:rFonts w:ascii="Times New Roman" w:hAnsi="Times New Roman" w:cs="Times New Roman"/>
          <w:sz w:val="24"/>
          <w:szCs w:val="24"/>
        </w:rPr>
        <w:t xml:space="preserve"> (1982 -1993)</w:t>
      </w:r>
    </w:p>
    <w:p w:rsidR="00693999" w:rsidRDefault="00693999" w:rsidP="00693999">
      <w:pPr>
        <w:autoSpaceDE w:val="0"/>
        <w:autoSpaceDN w:val="0"/>
        <w:adjustRightInd w:val="0"/>
        <w:spacing w:after="0" w:line="360" w:lineRule="auto"/>
        <w:jc w:val="both"/>
        <w:rPr>
          <w:rFonts w:ascii="Times New Roman" w:hAnsi="Times New Roman" w:cs="Times New Roman"/>
          <w:sz w:val="24"/>
          <w:szCs w:val="24"/>
        </w:rPr>
      </w:pPr>
      <w:r>
        <w:rPr>
          <w:noProof/>
          <w:lang w:eastAsia="pt-BR"/>
        </w:rPr>
        <w:drawing>
          <wp:anchor distT="0" distB="0" distL="114300" distR="114300" simplePos="0" relativeHeight="251671552" behindDoc="0" locked="0" layoutInCell="1" allowOverlap="1" wp14:anchorId="7FE9EF02" wp14:editId="4C8315E3">
            <wp:simplePos x="0" y="0"/>
            <wp:positionH relativeFrom="column">
              <wp:posOffset>481246</wp:posOffset>
            </wp:positionH>
            <wp:positionV relativeFrom="paragraph">
              <wp:posOffset>19135</wp:posOffset>
            </wp:positionV>
            <wp:extent cx="4597879" cy="2130724"/>
            <wp:effectExtent l="0" t="0" r="12700" b="22225"/>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693999" w:rsidRDefault="00693999" w:rsidP="00693999">
      <w:pPr>
        <w:autoSpaceDE w:val="0"/>
        <w:autoSpaceDN w:val="0"/>
        <w:adjustRightInd w:val="0"/>
        <w:spacing w:after="0" w:line="360" w:lineRule="auto"/>
        <w:jc w:val="both"/>
        <w:rPr>
          <w:rFonts w:ascii="Times New Roman" w:hAnsi="Times New Roman" w:cs="Times New Roman"/>
          <w:sz w:val="24"/>
          <w:szCs w:val="24"/>
        </w:rPr>
      </w:pPr>
    </w:p>
    <w:p w:rsidR="00693999" w:rsidRDefault="00693999" w:rsidP="00693999">
      <w:pPr>
        <w:autoSpaceDE w:val="0"/>
        <w:autoSpaceDN w:val="0"/>
        <w:adjustRightInd w:val="0"/>
        <w:spacing w:after="0" w:line="360" w:lineRule="auto"/>
        <w:jc w:val="both"/>
        <w:rPr>
          <w:rFonts w:ascii="Times New Roman" w:hAnsi="Times New Roman" w:cs="Times New Roman"/>
          <w:sz w:val="24"/>
          <w:szCs w:val="24"/>
        </w:rPr>
      </w:pPr>
    </w:p>
    <w:p w:rsidR="00693999" w:rsidRDefault="00693999" w:rsidP="00693999">
      <w:pPr>
        <w:autoSpaceDE w:val="0"/>
        <w:autoSpaceDN w:val="0"/>
        <w:adjustRightInd w:val="0"/>
        <w:spacing w:after="0" w:line="360" w:lineRule="auto"/>
        <w:jc w:val="both"/>
        <w:rPr>
          <w:rFonts w:ascii="Times New Roman" w:hAnsi="Times New Roman" w:cs="Times New Roman"/>
          <w:sz w:val="24"/>
          <w:szCs w:val="24"/>
        </w:rPr>
      </w:pPr>
    </w:p>
    <w:p w:rsidR="00693999" w:rsidRDefault="00693999" w:rsidP="00693999">
      <w:pPr>
        <w:autoSpaceDE w:val="0"/>
        <w:autoSpaceDN w:val="0"/>
        <w:adjustRightInd w:val="0"/>
        <w:spacing w:after="0" w:line="360" w:lineRule="auto"/>
        <w:jc w:val="both"/>
        <w:rPr>
          <w:rFonts w:ascii="Times New Roman" w:hAnsi="Times New Roman" w:cs="Times New Roman"/>
          <w:sz w:val="24"/>
          <w:szCs w:val="24"/>
        </w:rPr>
      </w:pPr>
    </w:p>
    <w:p w:rsidR="00693999" w:rsidRDefault="00693999" w:rsidP="00693999">
      <w:pPr>
        <w:autoSpaceDE w:val="0"/>
        <w:autoSpaceDN w:val="0"/>
        <w:adjustRightInd w:val="0"/>
        <w:spacing w:after="0" w:line="360" w:lineRule="auto"/>
        <w:jc w:val="both"/>
        <w:rPr>
          <w:rFonts w:ascii="Times New Roman" w:hAnsi="Times New Roman" w:cs="Times New Roman"/>
          <w:sz w:val="24"/>
          <w:szCs w:val="24"/>
        </w:rPr>
      </w:pPr>
    </w:p>
    <w:p w:rsidR="00693999" w:rsidRDefault="00693999" w:rsidP="00693999">
      <w:pPr>
        <w:autoSpaceDE w:val="0"/>
        <w:autoSpaceDN w:val="0"/>
        <w:adjustRightInd w:val="0"/>
        <w:spacing w:after="0" w:line="360" w:lineRule="auto"/>
        <w:jc w:val="both"/>
        <w:rPr>
          <w:rFonts w:ascii="Times New Roman" w:hAnsi="Times New Roman" w:cs="Times New Roman"/>
          <w:sz w:val="24"/>
          <w:szCs w:val="24"/>
        </w:rPr>
      </w:pPr>
    </w:p>
    <w:p w:rsidR="00693999" w:rsidRDefault="00693999" w:rsidP="00693999">
      <w:pPr>
        <w:autoSpaceDE w:val="0"/>
        <w:autoSpaceDN w:val="0"/>
        <w:adjustRightInd w:val="0"/>
        <w:spacing w:after="0" w:line="360" w:lineRule="auto"/>
        <w:jc w:val="both"/>
        <w:rPr>
          <w:rFonts w:ascii="Times New Roman" w:hAnsi="Times New Roman" w:cs="Times New Roman"/>
          <w:sz w:val="24"/>
          <w:szCs w:val="24"/>
        </w:rPr>
      </w:pPr>
    </w:p>
    <w:p w:rsidR="00693999" w:rsidRDefault="00693999" w:rsidP="00693999">
      <w:pPr>
        <w:autoSpaceDE w:val="0"/>
        <w:autoSpaceDN w:val="0"/>
        <w:adjustRightInd w:val="0"/>
        <w:spacing w:after="0" w:line="360" w:lineRule="auto"/>
        <w:jc w:val="both"/>
        <w:rPr>
          <w:rFonts w:ascii="Times New Roman" w:hAnsi="Times New Roman" w:cs="Times New Roman"/>
          <w:sz w:val="18"/>
          <w:szCs w:val="24"/>
        </w:rPr>
      </w:pPr>
    </w:p>
    <w:p w:rsidR="000F0DA2" w:rsidRPr="000936F0" w:rsidRDefault="00693999" w:rsidP="000936F0">
      <w:pPr>
        <w:autoSpaceDE w:val="0"/>
        <w:autoSpaceDN w:val="0"/>
        <w:adjustRightInd w:val="0"/>
        <w:spacing w:after="0" w:line="360" w:lineRule="auto"/>
        <w:jc w:val="right"/>
        <w:rPr>
          <w:rFonts w:ascii="Times New Roman" w:hAnsi="Times New Roman" w:cs="Times New Roman"/>
          <w:sz w:val="20"/>
          <w:szCs w:val="24"/>
        </w:rPr>
      </w:pPr>
      <w:r w:rsidRPr="00EC69CD">
        <w:rPr>
          <w:rFonts w:ascii="Times New Roman" w:hAnsi="Times New Roman" w:cs="Times New Roman"/>
          <w:sz w:val="20"/>
          <w:szCs w:val="24"/>
        </w:rPr>
        <w:t xml:space="preserve">                       </w:t>
      </w:r>
      <w:r w:rsidR="0079198E">
        <w:rPr>
          <w:rFonts w:ascii="Times New Roman" w:hAnsi="Times New Roman" w:cs="Times New Roman"/>
          <w:sz w:val="20"/>
          <w:szCs w:val="24"/>
        </w:rPr>
        <w:t xml:space="preserve">                    </w:t>
      </w:r>
      <w:r w:rsidRPr="00EC69CD">
        <w:rPr>
          <w:rFonts w:ascii="Times New Roman" w:hAnsi="Times New Roman" w:cs="Times New Roman"/>
          <w:sz w:val="20"/>
          <w:szCs w:val="24"/>
        </w:rPr>
        <w:t>Fonte: Gráfico elaborado pelos autores com base em dados do Banco Mundial</w:t>
      </w:r>
    </w:p>
    <w:p w:rsidR="006D2313" w:rsidRDefault="006D2313" w:rsidP="00693999">
      <w:pPr>
        <w:autoSpaceDE w:val="0"/>
        <w:autoSpaceDN w:val="0"/>
        <w:adjustRightInd w:val="0"/>
        <w:spacing w:after="0" w:line="360" w:lineRule="auto"/>
        <w:jc w:val="both"/>
        <w:rPr>
          <w:rFonts w:ascii="Times New Roman" w:hAnsi="Times New Roman" w:cs="Times New Roman"/>
          <w:sz w:val="24"/>
          <w:szCs w:val="24"/>
        </w:rPr>
      </w:pPr>
    </w:p>
    <w:p w:rsidR="007912E9" w:rsidRPr="00945218" w:rsidRDefault="00945218" w:rsidP="00945218">
      <w:pPr>
        <w:pStyle w:val="PargrafodaLista"/>
        <w:numPr>
          <w:ilvl w:val="1"/>
          <w:numId w:val="5"/>
        </w:numPr>
        <w:autoSpaceDE w:val="0"/>
        <w:autoSpaceDN w:val="0"/>
        <w:adjustRightInd w:val="0"/>
        <w:spacing w:after="0" w:line="36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8" w:name="_Toc338886721"/>
      <w:r w:rsidR="007912E9" w:rsidRPr="00945218">
        <w:rPr>
          <w:rFonts w:ascii="Times New Roman" w:hAnsi="Times New Roman" w:cs="Times New Roman"/>
          <w:b/>
          <w:sz w:val="24"/>
          <w:szCs w:val="24"/>
        </w:rPr>
        <w:t>Taxa de câmbio</w:t>
      </w:r>
      <w:bookmarkEnd w:id="8"/>
    </w:p>
    <w:p w:rsidR="00E72394" w:rsidRPr="006A042B" w:rsidRDefault="007B17D5" w:rsidP="006A042B">
      <w:pPr>
        <w:autoSpaceDE w:val="0"/>
        <w:autoSpaceDN w:val="0"/>
        <w:adjustRightInd w:val="0"/>
        <w:spacing w:after="0" w:line="360" w:lineRule="auto"/>
        <w:ind w:firstLine="708"/>
        <w:jc w:val="both"/>
        <w:rPr>
          <w:rFonts w:ascii="Times New Roman" w:hAnsi="Times New Roman" w:cs="Times New Roman"/>
          <w:sz w:val="24"/>
          <w:szCs w:val="24"/>
        </w:rPr>
      </w:pPr>
      <w:r w:rsidRPr="006A042B">
        <w:rPr>
          <w:rFonts w:ascii="Times New Roman" w:hAnsi="Times New Roman" w:cs="Times New Roman"/>
          <w:sz w:val="24"/>
          <w:szCs w:val="24"/>
        </w:rPr>
        <w:t>Podemos acompanhar na figura 6, a</w:t>
      </w:r>
      <w:r w:rsidR="00E72394" w:rsidRPr="006A042B">
        <w:rPr>
          <w:rFonts w:ascii="Times New Roman" w:hAnsi="Times New Roman" w:cs="Times New Roman"/>
          <w:sz w:val="24"/>
          <w:szCs w:val="24"/>
        </w:rPr>
        <w:t xml:space="preserve"> forte desvalorização da moeda chinesa entre os anos 1980 e 1993. Os dados estão em índice, com base 100 no ano de 2005.</w:t>
      </w:r>
      <w:r w:rsidRPr="006A042B">
        <w:rPr>
          <w:rFonts w:ascii="Times New Roman" w:hAnsi="Times New Roman" w:cs="Times New Roman"/>
          <w:sz w:val="24"/>
          <w:szCs w:val="24"/>
        </w:rPr>
        <w:t xml:space="preserve"> Como mencionado por Medeiros</w:t>
      </w:r>
      <w:r w:rsidR="006A042B" w:rsidRPr="006A042B">
        <w:rPr>
          <w:rFonts w:ascii="Times New Roman" w:hAnsi="Times New Roman" w:cs="Times New Roman"/>
          <w:sz w:val="24"/>
          <w:szCs w:val="24"/>
        </w:rPr>
        <w:t xml:space="preserve"> (1999), em 1984, o </w:t>
      </w:r>
      <w:proofErr w:type="gramStart"/>
      <w:r w:rsidR="006A042B" w:rsidRPr="006A042B">
        <w:rPr>
          <w:rFonts w:ascii="Times New Roman" w:hAnsi="Times New Roman" w:cs="Times New Roman"/>
          <w:sz w:val="24"/>
          <w:szCs w:val="24"/>
        </w:rPr>
        <w:t>yuan</w:t>
      </w:r>
      <w:proofErr w:type="gramEnd"/>
      <w:r w:rsidR="006A042B" w:rsidRPr="006A042B">
        <w:rPr>
          <w:rFonts w:ascii="Times New Roman" w:hAnsi="Times New Roman" w:cs="Times New Roman"/>
          <w:sz w:val="24"/>
          <w:szCs w:val="24"/>
        </w:rPr>
        <w:t xml:space="preserve"> foi desvalorizado e estabeleceu-se um mercado dual de câmbio. O oficial, administrado como uma taxa flutuante e o “mercado de </w:t>
      </w:r>
      <w:r w:rsidR="006A042B" w:rsidRPr="006A042B">
        <w:rPr>
          <w:rFonts w:ascii="Times New Roman" w:hAnsi="Times New Roman" w:cs="Times New Roman"/>
          <w:i/>
          <w:sz w:val="24"/>
          <w:szCs w:val="24"/>
        </w:rPr>
        <w:t>swaps</w:t>
      </w:r>
      <w:r w:rsidR="006A042B" w:rsidRPr="006A042B">
        <w:rPr>
          <w:rFonts w:ascii="Times New Roman" w:hAnsi="Times New Roman" w:cs="Times New Roman"/>
          <w:sz w:val="24"/>
          <w:szCs w:val="24"/>
        </w:rPr>
        <w:t xml:space="preserve">” com acesso restrito às empresas das ZEE e </w:t>
      </w:r>
      <w:r w:rsidR="006A042B" w:rsidRPr="006A042B">
        <w:rPr>
          <w:rFonts w:ascii="Times New Roman" w:hAnsi="Times New Roman" w:cs="Times New Roman"/>
          <w:i/>
          <w:sz w:val="24"/>
          <w:szCs w:val="24"/>
        </w:rPr>
        <w:t>tradings.</w:t>
      </w:r>
      <w:r w:rsidR="006A042B" w:rsidRPr="006A042B">
        <w:rPr>
          <w:rFonts w:ascii="Times New Roman" w:hAnsi="Times New Roman" w:cs="Times New Roman"/>
          <w:sz w:val="24"/>
          <w:szCs w:val="24"/>
        </w:rPr>
        <w:t xml:space="preserve"> Neste mercado a taxa de câmbio era ainda mais desvalorizada.</w:t>
      </w:r>
    </w:p>
    <w:p w:rsidR="00E72394" w:rsidRDefault="00E72394" w:rsidP="00E72394">
      <w:pPr>
        <w:pStyle w:val="PargrafodaLista"/>
        <w:autoSpaceDE w:val="0"/>
        <w:autoSpaceDN w:val="0"/>
        <w:adjustRightInd w:val="0"/>
        <w:spacing w:after="0" w:line="360" w:lineRule="auto"/>
        <w:jc w:val="both"/>
        <w:rPr>
          <w:rFonts w:ascii="Times New Roman" w:hAnsi="Times New Roman" w:cs="Times New Roman"/>
          <w:sz w:val="24"/>
          <w:szCs w:val="24"/>
        </w:rPr>
      </w:pPr>
    </w:p>
    <w:p w:rsidR="00E72394" w:rsidRDefault="00E72394" w:rsidP="003D7C61">
      <w:pPr>
        <w:pStyle w:val="PargrafodaLista"/>
        <w:autoSpaceDE w:val="0"/>
        <w:autoSpaceDN w:val="0"/>
        <w:adjustRightInd w:val="0"/>
        <w:spacing w:after="0" w:line="360" w:lineRule="auto"/>
        <w:ind w:left="0"/>
        <w:jc w:val="center"/>
        <w:rPr>
          <w:rFonts w:ascii="Times New Roman" w:hAnsi="Times New Roman" w:cs="Times New Roman"/>
          <w:sz w:val="24"/>
          <w:szCs w:val="24"/>
        </w:rPr>
      </w:pPr>
      <w:r w:rsidRPr="00854547">
        <w:rPr>
          <w:rFonts w:ascii="Times New Roman" w:hAnsi="Times New Roman" w:cs="Times New Roman"/>
          <w:b/>
          <w:sz w:val="24"/>
          <w:szCs w:val="24"/>
        </w:rPr>
        <w:t>Figura 6:</w:t>
      </w:r>
      <w:r>
        <w:rPr>
          <w:rFonts w:ascii="Times New Roman" w:hAnsi="Times New Roman" w:cs="Times New Roman"/>
          <w:sz w:val="24"/>
          <w:szCs w:val="24"/>
        </w:rPr>
        <w:t xml:space="preserve"> Evolução da taxa de cambio efetiva real</w:t>
      </w:r>
    </w:p>
    <w:p w:rsidR="00E72394" w:rsidRDefault="00E72394" w:rsidP="00E72394">
      <w:pPr>
        <w:autoSpaceDE w:val="0"/>
        <w:autoSpaceDN w:val="0"/>
        <w:adjustRightInd w:val="0"/>
        <w:spacing w:after="0" w:line="360" w:lineRule="auto"/>
        <w:jc w:val="both"/>
        <w:rPr>
          <w:rFonts w:ascii="Times New Roman" w:hAnsi="Times New Roman" w:cs="Times New Roman"/>
          <w:sz w:val="24"/>
          <w:szCs w:val="24"/>
        </w:rPr>
      </w:pPr>
      <w:r>
        <w:rPr>
          <w:noProof/>
          <w:lang w:eastAsia="pt-BR"/>
        </w:rPr>
        <w:drawing>
          <wp:anchor distT="0" distB="0" distL="114300" distR="114300" simplePos="0" relativeHeight="251673600" behindDoc="0" locked="0" layoutInCell="1" allowOverlap="1" wp14:anchorId="3A97EF65" wp14:editId="71C7D812">
            <wp:simplePos x="0" y="0"/>
            <wp:positionH relativeFrom="column">
              <wp:posOffset>645147</wp:posOffset>
            </wp:positionH>
            <wp:positionV relativeFrom="paragraph">
              <wp:posOffset>63859</wp:posOffset>
            </wp:positionV>
            <wp:extent cx="4390845" cy="1846053"/>
            <wp:effectExtent l="0" t="0" r="10160" b="20955"/>
            <wp:wrapNone/>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E72394" w:rsidRDefault="00E72394" w:rsidP="00E72394">
      <w:pPr>
        <w:autoSpaceDE w:val="0"/>
        <w:autoSpaceDN w:val="0"/>
        <w:adjustRightInd w:val="0"/>
        <w:spacing w:after="0" w:line="360" w:lineRule="auto"/>
        <w:jc w:val="both"/>
        <w:rPr>
          <w:rFonts w:ascii="Times New Roman" w:hAnsi="Times New Roman" w:cs="Times New Roman"/>
          <w:sz w:val="24"/>
          <w:szCs w:val="24"/>
        </w:rPr>
      </w:pPr>
    </w:p>
    <w:p w:rsidR="00E72394" w:rsidRDefault="00E72394" w:rsidP="00E72394">
      <w:pPr>
        <w:autoSpaceDE w:val="0"/>
        <w:autoSpaceDN w:val="0"/>
        <w:adjustRightInd w:val="0"/>
        <w:spacing w:after="0" w:line="360" w:lineRule="auto"/>
        <w:jc w:val="both"/>
        <w:rPr>
          <w:rFonts w:ascii="Times New Roman" w:hAnsi="Times New Roman" w:cs="Times New Roman"/>
          <w:sz w:val="24"/>
          <w:szCs w:val="24"/>
        </w:rPr>
      </w:pPr>
    </w:p>
    <w:p w:rsidR="00E72394" w:rsidRDefault="00E72394" w:rsidP="00E72394">
      <w:pPr>
        <w:autoSpaceDE w:val="0"/>
        <w:autoSpaceDN w:val="0"/>
        <w:adjustRightInd w:val="0"/>
        <w:spacing w:after="0" w:line="360" w:lineRule="auto"/>
        <w:jc w:val="both"/>
        <w:rPr>
          <w:rFonts w:ascii="Times New Roman" w:hAnsi="Times New Roman" w:cs="Times New Roman"/>
          <w:sz w:val="24"/>
          <w:szCs w:val="24"/>
        </w:rPr>
      </w:pPr>
    </w:p>
    <w:p w:rsidR="00E72394" w:rsidRDefault="00E72394" w:rsidP="00E72394">
      <w:pPr>
        <w:autoSpaceDE w:val="0"/>
        <w:autoSpaceDN w:val="0"/>
        <w:adjustRightInd w:val="0"/>
        <w:spacing w:after="0" w:line="360" w:lineRule="auto"/>
        <w:jc w:val="both"/>
        <w:rPr>
          <w:rFonts w:ascii="Times New Roman" w:hAnsi="Times New Roman" w:cs="Times New Roman"/>
          <w:sz w:val="24"/>
          <w:szCs w:val="24"/>
        </w:rPr>
      </w:pPr>
    </w:p>
    <w:p w:rsidR="00E72394" w:rsidRDefault="00E72394" w:rsidP="00E72394">
      <w:pPr>
        <w:autoSpaceDE w:val="0"/>
        <w:autoSpaceDN w:val="0"/>
        <w:adjustRightInd w:val="0"/>
        <w:spacing w:after="0" w:line="360" w:lineRule="auto"/>
        <w:jc w:val="both"/>
        <w:rPr>
          <w:rFonts w:ascii="Times New Roman" w:hAnsi="Times New Roman" w:cs="Times New Roman"/>
          <w:sz w:val="24"/>
          <w:szCs w:val="24"/>
        </w:rPr>
      </w:pPr>
    </w:p>
    <w:p w:rsidR="00E72394" w:rsidRDefault="00E72394" w:rsidP="00E72394">
      <w:pPr>
        <w:autoSpaceDE w:val="0"/>
        <w:autoSpaceDN w:val="0"/>
        <w:adjustRightInd w:val="0"/>
        <w:spacing w:after="0" w:line="360" w:lineRule="auto"/>
        <w:jc w:val="both"/>
        <w:rPr>
          <w:rFonts w:ascii="Times New Roman" w:hAnsi="Times New Roman" w:cs="Times New Roman"/>
          <w:sz w:val="24"/>
          <w:szCs w:val="24"/>
        </w:rPr>
      </w:pPr>
    </w:p>
    <w:p w:rsidR="00E72394" w:rsidRDefault="00E72394" w:rsidP="00E72394">
      <w:pPr>
        <w:autoSpaceDE w:val="0"/>
        <w:autoSpaceDN w:val="0"/>
        <w:adjustRightInd w:val="0"/>
        <w:spacing w:after="0" w:line="360" w:lineRule="auto"/>
        <w:jc w:val="right"/>
        <w:rPr>
          <w:rFonts w:ascii="Times New Roman" w:hAnsi="Times New Roman" w:cs="Times New Roman"/>
          <w:sz w:val="18"/>
          <w:szCs w:val="24"/>
        </w:rPr>
      </w:pPr>
      <w:r>
        <w:rPr>
          <w:rFonts w:ascii="Times New Roman" w:hAnsi="Times New Roman" w:cs="Times New Roman"/>
          <w:sz w:val="18"/>
          <w:szCs w:val="24"/>
        </w:rPr>
        <w:t xml:space="preserve">                    </w:t>
      </w:r>
    </w:p>
    <w:p w:rsidR="00E72394" w:rsidRPr="00AC01ED" w:rsidRDefault="00E72394" w:rsidP="00AC01ED">
      <w:pPr>
        <w:autoSpaceDE w:val="0"/>
        <w:autoSpaceDN w:val="0"/>
        <w:adjustRightInd w:val="0"/>
        <w:spacing w:after="0" w:line="360" w:lineRule="auto"/>
        <w:jc w:val="right"/>
        <w:rPr>
          <w:rFonts w:ascii="Times New Roman" w:hAnsi="Times New Roman" w:cs="Times New Roman"/>
          <w:sz w:val="20"/>
          <w:szCs w:val="24"/>
        </w:rPr>
      </w:pPr>
      <w:r w:rsidRPr="00AC01ED">
        <w:rPr>
          <w:rFonts w:ascii="Times New Roman" w:hAnsi="Times New Roman" w:cs="Times New Roman"/>
          <w:sz w:val="20"/>
          <w:szCs w:val="24"/>
        </w:rPr>
        <w:t xml:space="preserve">                 </w:t>
      </w:r>
      <w:r w:rsidR="00AC01ED">
        <w:rPr>
          <w:rFonts w:ascii="Times New Roman" w:hAnsi="Times New Roman" w:cs="Times New Roman"/>
          <w:sz w:val="20"/>
          <w:szCs w:val="24"/>
        </w:rPr>
        <w:t xml:space="preserve">                           </w:t>
      </w:r>
      <w:r w:rsidRPr="00AC01ED">
        <w:rPr>
          <w:rFonts w:ascii="Times New Roman" w:hAnsi="Times New Roman" w:cs="Times New Roman"/>
          <w:sz w:val="20"/>
          <w:szCs w:val="24"/>
        </w:rPr>
        <w:t xml:space="preserve"> Fonte: gráfico elaborado pelos autores com base em dados do Banco Mundial</w:t>
      </w:r>
    </w:p>
    <w:p w:rsidR="00FB4373" w:rsidRDefault="00FB4373" w:rsidP="00FB4373">
      <w:pPr>
        <w:autoSpaceDE w:val="0"/>
        <w:autoSpaceDN w:val="0"/>
        <w:adjustRightInd w:val="0"/>
        <w:spacing w:after="0" w:line="360" w:lineRule="auto"/>
        <w:jc w:val="both"/>
        <w:rPr>
          <w:rFonts w:ascii="Times New Roman" w:hAnsi="Times New Roman" w:cs="Times New Roman"/>
          <w:sz w:val="24"/>
        </w:rPr>
      </w:pPr>
    </w:p>
    <w:p w:rsidR="00AA42CA" w:rsidRDefault="00AA42CA" w:rsidP="00FB4373">
      <w:pPr>
        <w:autoSpaceDE w:val="0"/>
        <w:autoSpaceDN w:val="0"/>
        <w:adjustRightInd w:val="0"/>
        <w:spacing w:after="0" w:line="360" w:lineRule="auto"/>
        <w:jc w:val="both"/>
        <w:rPr>
          <w:rFonts w:ascii="Times New Roman" w:hAnsi="Times New Roman" w:cs="Times New Roman"/>
          <w:sz w:val="24"/>
        </w:rPr>
      </w:pPr>
    </w:p>
    <w:p w:rsidR="00AA42CA" w:rsidRDefault="00AA42CA" w:rsidP="00FB4373">
      <w:pPr>
        <w:autoSpaceDE w:val="0"/>
        <w:autoSpaceDN w:val="0"/>
        <w:adjustRightInd w:val="0"/>
        <w:spacing w:after="0" w:line="360" w:lineRule="auto"/>
        <w:jc w:val="both"/>
        <w:rPr>
          <w:rFonts w:ascii="Times New Roman" w:hAnsi="Times New Roman" w:cs="Times New Roman"/>
          <w:sz w:val="24"/>
        </w:rPr>
      </w:pPr>
    </w:p>
    <w:p w:rsidR="00AA42CA" w:rsidRDefault="00AA42CA" w:rsidP="00FB4373">
      <w:pPr>
        <w:autoSpaceDE w:val="0"/>
        <w:autoSpaceDN w:val="0"/>
        <w:adjustRightInd w:val="0"/>
        <w:spacing w:after="0" w:line="360" w:lineRule="auto"/>
        <w:jc w:val="both"/>
        <w:rPr>
          <w:rFonts w:ascii="Times New Roman" w:hAnsi="Times New Roman" w:cs="Times New Roman"/>
          <w:sz w:val="24"/>
        </w:rPr>
      </w:pPr>
    </w:p>
    <w:p w:rsidR="00C65400" w:rsidRPr="00945218" w:rsidRDefault="00945218" w:rsidP="00945218">
      <w:pPr>
        <w:pStyle w:val="PargrafodaLista"/>
        <w:numPr>
          <w:ilvl w:val="1"/>
          <w:numId w:val="5"/>
        </w:numPr>
        <w:autoSpaceDE w:val="0"/>
        <w:autoSpaceDN w:val="0"/>
        <w:adjustRightInd w:val="0"/>
        <w:spacing w:after="0" w:line="360" w:lineRule="auto"/>
        <w:jc w:val="both"/>
        <w:outlineLvl w:val="1"/>
        <w:rPr>
          <w:rFonts w:ascii="Times New Roman" w:hAnsi="Times New Roman" w:cs="Times New Roman"/>
          <w:b/>
          <w:sz w:val="24"/>
          <w:szCs w:val="24"/>
        </w:rPr>
      </w:pPr>
      <w:r>
        <w:rPr>
          <w:rFonts w:ascii="Times New Roman" w:hAnsi="Times New Roman" w:cs="Times New Roman"/>
          <w:b/>
          <w:sz w:val="24"/>
          <w:szCs w:val="24"/>
        </w:rPr>
        <w:lastRenderedPageBreak/>
        <w:t xml:space="preserve"> </w:t>
      </w:r>
      <w:bookmarkStart w:id="9" w:name="_Toc338886722"/>
      <w:r w:rsidR="00220A75" w:rsidRPr="00945218">
        <w:rPr>
          <w:rFonts w:ascii="Times New Roman" w:hAnsi="Times New Roman" w:cs="Times New Roman"/>
          <w:b/>
          <w:sz w:val="24"/>
          <w:szCs w:val="24"/>
        </w:rPr>
        <w:t>Inflação</w:t>
      </w:r>
      <w:bookmarkEnd w:id="9"/>
      <w:r w:rsidR="00220A75" w:rsidRPr="00945218">
        <w:rPr>
          <w:rFonts w:ascii="Times New Roman" w:hAnsi="Times New Roman" w:cs="Times New Roman"/>
          <w:b/>
          <w:sz w:val="24"/>
          <w:szCs w:val="24"/>
        </w:rPr>
        <w:t xml:space="preserve"> </w:t>
      </w:r>
    </w:p>
    <w:p w:rsidR="00220A75" w:rsidRDefault="00220A75" w:rsidP="00FB4373">
      <w:pPr>
        <w:autoSpaceDE w:val="0"/>
        <w:autoSpaceDN w:val="0"/>
        <w:adjustRightInd w:val="0"/>
        <w:spacing w:after="0" w:line="360" w:lineRule="auto"/>
        <w:jc w:val="both"/>
        <w:rPr>
          <w:rFonts w:ascii="Times New Roman" w:hAnsi="Times New Roman" w:cs="Times New Roman"/>
          <w:sz w:val="24"/>
          <w:szCs w:val="24"/>
        </w:rPr>
      </w:pPr>
    </w:p>
    <w:p w:rsidR="00C65400" w:rsidRPr="002F0CDD" w:rsidRDefault="00220A75" w:rsidP="002F0CD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figura</w:t>
      </w:r>
      <w:r w:rsidR="001B09CF">
        <w:rPr>
          <w:rFonts w:ascii="Times New Roman" w:hAnsi="Times New Roman" w:cs="Times New Roman"/>
          <w:sz w:val="24"/>
          <w:szCs w:val="24"/>
        </w:rPr>
        <w:t xml:space="preserve"> 7</w:t>
      </w:r>
      <w:r>
        <w:rPr>
          <w:rFonts w:ascii="Times New Roman" w:hAnsi="Times New Roman" w:cs="Times New Roman"/>
          <w:sz w:val="24"/>
          <w:szCs w:val="24"/>
        </w:rPr>
        <w:t xml:space="preserve"> abaixo</w:t>
      </w:r>
      <w:proofErr w:type="gramStart"/>
      <w:r>
        <w:rPr>
          <w:rFonts w:ascii="Times New Roman" w:hAnsi="Times New Roman" w:cs="Times New Roman"/>
          <w:sz w:val="24"/>
          <w:szCs w:val="24"/>
        </w:rPr>
        <w:t>, representa</w:t>
      </w:r>
      <w:r w:rsidR="00904B81">
        <w:rPr>
          <w:rFonts w:ascii="Times New Roman" w:hAnsi="Times New Roman" w:cs="Times New Roman"/>
          <w:sz w:val="24"/>
          <w:szCs w:val="24"/>
        </w:rPr>
        <w:t>m</w:t>
      </w:r>
      <w:proofErr w:type="gramEnd"/>
      <w:r>
        <w:rPr>
          <w:rFonts w:ascii="Times New Roman" w:hAnsi="Times New Roman" w:cs="Times New Roman"/>
          <w:sz w:val="24"/>
          <w:szCs w:val="24"/>
        </w:rPr>
        <w:t xml:space="preserve"> os efeitos das medidas de desregulamenta</w:t>
      </w:r>
      <w:r w:rsidR="00904B81">
        <w:rPr>
          <w:rFonts w:ascii="Times New Roman" w:hAnsi="Times New Roman" w:cs="Times New Roman"/>
          <w:sz w:val="24"/>
          <w:szCs w:val="24"/>
        </w:rPr>
        <w:t>ção, ocorrida no período de 1980</w:t>
      </w:r>
      <w:r>
        <w:rPr>
          <w:rFonts w:ascii="Times New Roman" w:hAnsi="Times New Roman" w:cs="Times New Roman"/>
          <w:sz w:val="24"/>
          <w:szCs w:val="24"/>
        </w:rPr>
        <w:t xml:space="preserve"> a 1994.</w:t>
      </w:r>
      <w:r w:rsidR="000A0C45">
        <w:rPr>
          <w:rFonts w:ascii="Times New Roman" w:hAnsi="Times New Roman" w:cs="Times New Roman"/>
          <w:sz w:val="24"/>
          <w:szCs w:val="24"/>
        </w:rPr>
        <w:t xml:space="preserve"> Na medida em que a demanda aumentava, gerava</w:t>
      </w:r>
      <w:r w:rsidR="00904B81">
        <w:rPr>
          <w:rFonts w:ascii="Times New Roman" w:hAnsi="Times New Roman" w:cs="Times New Roman"/>
          <w:sz w:val="24"/>
          <w:szCs w:val="24"/>
        </w:rPr>
        <w:t>m</w:t>
      </w:r>
      <w:r w:rsidR="000A0C45">
        <w:rPr>
          <w:rFonts w:ascii="Times New Roman" w:hAnsi="Times New Roman" w:cs="Times New Roman"/>
          <w:sz w:val="24"/>
          <w:szCs w:val="24"/>
        </w:rPr>
        <w:t>-se pressões inflacionárias forçando o governo a adotar medidas que desacelerassem o crescim</w:t>
      </w:r>
      <w:r w:rsidR="00904B81">
        <w:rPr>
          <w:rFonts w:ascii="Times New Roman" w:hAnsi="Times New Roman" w:cs="Times New Roman"/>
          <w:sz w:val="24"/>
          <w:szCs w:val="24"/>
        </w:rPr>
        <w:t xml:space="preserve">ento. Esse movimento de </w:t>
      </w:r>
      <w:r w:rsidR="00904B81" w:rsidRPr="00261237">
        <w:rPr>
          <w:rFonts w:ascii="Times New Roman" w:hAnsi="Times New Roman" w:cs="Times New Roman"/>
          <w:i/>
          <w:sz w:val="24"/>
        </w:rPr>
        <w:t xml:space="preserve">stop </w:t>
      </w:r>
      <w:proofErr w:type="spellStart"/>
      <w:r w:rsidR="00904B81" w:rsidRPr="00261237">
        <w:rPr>
          <w:rFonts w:ascii="Times New Roman" w:hAnsi="Times New Roman" w:cs="Times New Roman"/>
          <w:i/>
          <w:sz w:val="24"/>
        </w:rPr>
        <w:t>and</w:t>
      </w:r>
      <w:proofErr w:type="spellEnd"/>
      <w:r w:rsidR="00904B81" w:rsidRPr="00261237">
        <w:rPr>
          <w:rFonts w:ascii="Times New Roman" w:hAnsi="Times New Roman" w:cs="Times New Roman"/>
          <w:i/>
          <w:sz w:val="24"/>
        </w:rPr>
        <w:t xml:space="preserve"> </w:t>
      </w:r>
      <w:proofErr w:type="gramStart"/>
      <w:r w:rsidR="00904B81" w:rsidRPr="00261237">
        <w:rPr>
          <w:rFonts w:ascii="Times New Roman" w:hAnsi="Times New Roman" w:cs="Times New Roman"/>
          <w:i/>
          <w:sz w:val="24"/>
        </w:rPr>
        <w:t>go</w:t>
      </w:r>
      <w:proofErr w:type="gramEnd"/>
      <w:r w:rsidR="002F0CDD">
        <w:rPr>
          <w:rFonts w:ascii="Times New Roman" w:hAnsi="Times New Roman" w:cs="Times New Roman"/>
          <w:sz w:val="24"/>
        </w:rPr>
        <w:t xml:space="preserve"> representava uma preocupação constante as autoridades. </w:t>
      </w:r>
      <w:r w:rsidR="00C65400" w:rsidRPr="00261237">
        <w:rPr>
          <w:rFonts w:ascii="Times New Roman" w:hAnsi="Times New Roman" w:cs="Times New Roman"/>
          <w:sz w:val="24"/>
        </w:rPr>
        <w:t>Em alguns momentos, como no ano de 1988, a inflação quase atinge o patamar de 20% e, no final de 1993 e início de 1994, quase atinge 25%.</w:t>
      </w:r>
      <w:r w:rsidR="00C65400">
        <w:rPr>
          <w:rFonts w:ascii="Times New Roman" w:hAnsi="Times New Roman" w:cs="Times New Roman"/>
          <w:sz w:val="24"/>
        </w:rPr>
        <w:t xml:space="preserve"> </w:t>
      </w:r>
    </w:p>
    <w:p w:rsidR="00C65400" w:rsidRDefault="00C65400" w:rsidP="00C65400">
      <w:pPr>
        <w:autoSpaceDE w:val="0"/>
        <w:autoSpaceDN w:val="0"/>
        <w:adjustRightInd w:val="0"/>
        <w:spacing w:after="0" w:line="360" w:lineRule="auto"/>
        <w:ind w:firstLine="708"/>
        <w:jc w:val="both"/>
        <w:rPr>
          <w:rFonts w:ascii="Times New Roman" w:hAnsi="Times New Roman" w:cs="Times New Roman"/>
          <w:sz w:val="24"/>
        </w:rPr>
      </w:pPr>
    </w:p>
    <w:p w:rsidR="00C65400" w:rsidRDefault="001B09CF" w:rsidP="003D7C61">
      <w:pPr>
        <w:autoSpaceDE w:val="0"/>
        <w:autoSpaceDN w:val="0"/>
        <w:adjustRightInd w:val="0"/>
        <w:spacing w:after="0" w:line="360" w:lineRule="auto"/>
        <w:jc w:val="center"/>
        <w:rPr>
          <w:rFonts w:ascii="Times New Roman" w:hAnsi="Times New Roman" w:cs="Times New Roman"/>
          <w:sz w:val="24"/>
        </w:rPr>
      </w:pPr>
      <w:r>
        <w:rPr>
          <w:rFonts w:ascii="Times New Roman" w:hAnsi="Times New Roman" w:cs="Times New Roman"/>
          <w:b/>
          <w:sz w:val="24"/>
        </w:rPr>
        <w:t>Figura 7</w:t>
      </w:r>
      <w:r w:rsidR="002F0CDD" w:rsidRPr="002F0CDD">
        <w:rPr>
          <w:rFonts w:ascii="Times New Roman" w:hAnsi="Times New Roman" w:cs="Times New Roman"/>
          <w:b/>
          <w:sz w:val="24"/>
        </w:rPr>
        <w:t>:</w:t>
      </w:r>
      <w:r w:rsidR="002F0CDD">
        <w:rPr>
          <w:rFonts w:ascii="Times New Roman" w:hAnsi="Times New Roman" w:cs="Times New Roman"/>
          <w:sz w:val="24"/>
        </w:rPr>
        <w:t xml:space="preserve"> Evolução do Índice de preços ao consumidor no período 1980-1994 (%)</w:t>
      </w:r>
    </w:p>
    <w:p w:rsidR="00C65400" w:rsidRDefault="00C65400" w:rsidP="00C65400">
      <w:pPr>
        <w:autoSpaceDE w:val="0"/>
        <w:autoSpaceDN w:val="0"/>
        <w:adjustRightInd w:val="0"/>
        <w:spacing w:after="0" w:line="360" w:lineRule="auto"/>
        <w:ind w:firstLine="708"/>
        <w:jc w:val="both"/>
        <w:rPr>
          <w:rFonts w:ascii="Times New Roman" w:hAnsi="Times New Roman" w:cs="Times New Roman"/>
          <w:sz w:val="24"/>
        </w:rPr>
      </w:pPr>
    </w:p>
    <w:p w:rsidR="00C65400" w:rsidRDefault="00C65400" w:rsidP="00C65400">
      <w:pPr>
        <w:autoSpaceDE w:val="0"/>
        <w:autoSpaceDN w:val="0"/>
        <w:adjustRightInd w:val="0"/>
        <w:spacing w:after="0" w:line="360" w:lineRule="auto"/>
        <w:ind w:firstLine="708"/>
        <w:jc w:val="both"/>
        <w:rPr>
          <w:rFonts w:ascii="Times New Roman" w:hAnsi="Times New Roman" w:cs="Times New Roman"/>
          <w:sz w:val="24"/>
        </w:rPr>
      </w:pPr>
      <w:r>
        <w:rPr>
          <w:rFonts w:ascii="Times New Roman" w:hAnsi="Times New Roman" w:cs="Times New Roman"/>
          <w:noProof/>
          <w:sz w:val="24"/>
          <w:lang w:eastAsia="pt-BR"/>
        </w:rPr>
        <w:drawing>
          <wp:anchor distT="0" distB="0" distL="114300" distR="114300" simplePos="0" relativeHeight="251677696" behindDoc="0" locked="0" layoutInCell="1" allowOverlap="1" wp14:anchorId="29A287ED" wp14:editId="5B45602B">
            <wp:simplePos x="0" y="0"/>
            <wp:positionH relativeFrom="column">
              <wp:posOffset>718449</wp:posOffset>
            </wp:positionH>
            <wp:positionV relativeFrom="paragraph">
              <wp:posOffset>-152400</wp:posOffset>
            </wp:positionV>
            <wp:extent cx="3957320" cy="2414905"/>
            <wp:effectExtent l="0" t="0" r="5080" b="4445"/>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7320" cy="2414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400" w:rsidRDefault="00C65400" w:rsidP="00C65400">
      <w:pPr>
        <w:autoSpaceDE w:val="0"/>
        <w:autoSpaceDN w:val="0"/>
        <w:adjustRightInd w:val="0"/>
        <w:spacing w:after="0" w:line="360" w:lineRule="auto"/>
        <w:ind w:firstLine="708"/>
        <w:jc w:val="both"/>
        <w:rPr>
          <w:rFonts w:ascii="Times New Roman" w:hAnsi="Times New Roman" w:cs="Times New Roman"/>
          <w:sz w:val="24"/>
        </w:rPr>
      </w:pPr>
    </w:p>
    <w:p w:rsidR="00C65400" w:rsidRDefault="00C65400" w:rsidP="00C65400">
      <w:pPr>
        <w:autoSpaceDE w:val="0"/>
        <w:autoSpaceDN w:val="0"/>
        <w:adjustRightInd w:val="0"/>
        <w:spacing w:after="0" w:line="360" w:lineRule="auto"/>
        <w:ind w:firstLine="708"/>
        <w:jc w:val="both"/>
        <w:rPr>
          <w:rFonts w:ascii="Times New Roman" w:hAnsi="Times New Roman" w:cs="Times New Roman"/>
          <w:sz w:val="24"/>
        </w:rPr>
      </w:pPr>
    </w:p>
    <w:p w:rsidR="00C65400" w:rsidRDefault="00C65400" w:rsidP="00C65400">
      <w:pPr>
        <w:autoSpaceDE w:val="0"/>
        <w:autoSpaceDN w:val="0"/>
        <w:adjustRightInd w:val="0"/>
        <w:spacing w:after="0" w:line="360" w:lineRule="auto"/>
        <w:ind w:firstLine="708"/>
        <w:jc w:val="both"/>
        <w:rPr>
          <w:rFonts w:ascii="Times New Roman" w:hAnsi="Times New Roman" w:cs="Times New Roman"/>
          <w:sz w:val="24"/>
        </w:rPr>
      </w:pPr>
    </w:p>
    <w:p w:rsidR="00C65400" w:rsidRDefault="00C65400" w:rsidP="00C65400">
      <w:pPr>
        <w:autoSpaceDE w:val="0"/>
        <w:autoSpaceDN w:val="0"/>
        <w:adjustRightInd w:val="0"/>
        <w:spacing w:after="0" w:line="360" w:lineRule="auto"/>
        <w:ind w:firstLine="708"/>
        <w:jc w:val="both"/>
        <w:rPr>
          <w:rFonts w:ascii="Times New Roman" w:hAnsi="Times New Roman" w:cs="Times New Roman"/>
          <w:sz w:val="24"/>
        </w:rPr>
      </w:pPr>
    </w:p>
    <w:p w:rsidR="00C65400" w:rsidRDefault="00C65400" w:rsidP="00C65400">
      <w:pPr>
        <w:autoSpaceDE w:val="0"/>
        <w:autoSpaceDN w:val="0"/>
        <w:adjustRightInd w:val="0"/>
        <w:spacing w:after="0" w:line="360" w:lineRule="auto"/>
        <w:ind w:firstLine="708"/>
        <w:jc w:val="both"/>
        <w:rPr>
          <w:rFonts w:ascii="Times New Roman" w:hAnsi="Times New Roman" w:cs="Times New Roman"/>
          <w:sz w:val="24"/>
        </w:rPr>
      </w:pPr>
    </w:p>
    <w:p w:rsidR="00C65400" w:rsidRDefault="00C65400" w:rsidP="00C65400">
      <w:pPr>
        <w:autoSpaceDE w:val="0"/>
        <w:autoSpaceDN w:val="0"/>
        <w:adjustRightInd w:val="0"/>
        <w:spacing w:after="0" w:line="360" w:lineRule="auto"/>
        <w:ind w:firstLine="708"/>
        <w:jc w:val="both"/>
        <w:rPr>
          <w:rFonts w:ascii="Times New Roman" w:hAnsi="Times New Roman" w:cs="Times New Roman"/>
          <w:sz w:val="24"/>
        </w:rPr>
      </w:pPr>
    </w:p>
    <w:p w:rsidR="00C65400" w:rsidRDefault="00C65400" w:rsidP="00C65400">
      <w:pPr>
        <w:autoSpaceDE w:val="0"/>
        <w:autoSpaceDN w:val="0"/>
        <w:adjustRightInd w:val="0"/>
        <w:spacing w:after="0" w:line="360" w:lineRule="auto"/>
        <w:ind w:firstLine="708"/>
        <w:jc w:val="both"/>
        <w:rPr>
          <w:rFonts w:ascii="Times New Roman" w:hAnsi="Times New Roman" w:cs="Times New Roman"/>
          <w:sz w:val="24"/>
        </w:rPr>
      </w:pPr>
    </w:p>
    <w:p w:rsidR="00C65400" w:rsidRDefault="00C65400" w:rsidP="00C65400">
      <w:pPr>
        <w:autoSpaceDE w:val="0"/>
        <w:autoSpaceDN w:val="0"/>
        <w:adjustRightInd w:val="0"/>
        <w:spacing w:after="0" w:line="360" w:lineRule="auto"/>
        <w:ind w:firstLine="708"/>
        <w:jc w:val="both"/>
        <w:rPr>
          <w:rFonts w:ascii="Times New Roman" w:hAnsi="Times New Roman" w:cs="Times New Roman"/>
          <w:sz w:val="24"/>
        </w:rPr>
      </w:pPr>
    </w:p>
    <w:p w:rsidR="00C65400" w:rsidRDefault="00EE256D" w:rsidP="00EE256D">
      <w:pPr>
        <w:autoSpaceDE w:val="0"/>
        <w:autoSpaceDN w:val="0"/>
        <w:adjustRightInd w:val="0"/>
        <w:spacing w:after="0" w:line="360" w:lineRule="auto"/>
        <w:jc w:val="right"/>
        <w:rPr>
          <w:rFonts w:ascii="Times New Roman" w:hAnsi="Times New Roman" w:cs="Times New Roman"/>
          <w:sz w:val="20"/>
        </w:rPr>
      </w:pPr>
      <w:r w:rsidRPr="00EE256D">
        <w:rPr>
          <w:rFonts w:ascii="Times New Roman" w:hAnsi="Times New Roman" w:cs="Times New Roman"/>
          <w:sz w:val="20"/>
        </w:rPr>
        <w:t>Fonte: Retirado do trabalho de</w:t>
      </w:r>
      <w:r w:rsidR="00C65400" w:rsidRPr="00EE256D">
        <w:rPr>
          <w:rFonts w:ascii="Times New Roman" w:hAnsi="Times New Roman" w:cs="Times New Roman"/>
          <w:sz w:val="20"/>
        </w:rPr>
        <w:t xml:space="preserve"> Pio, R. C. R. S. </w:t>
      </w:r>
      <w:r w:rsidR="00C65400" w:rsidRPr="00EE256D">
        <w:rPr>
          <w:rFonts w:ascii="Times New Roman" w:hAnsi="Times New Roman" w:cs="Times New Roman"/>
          <w:b/>
          <w:sz w:val="20"/>
        </w:rPr>
        <w:t xml:space="preserve">Câmbio e crescimento: uma análise do caso chinês. </w:t>
      </w:r>
      <w:r w:rsidRPr="00EE256D">
        <w:rPr>
          <w:rFonts w:ascii="Times New Roman" w:hAnsi="Times New Roman" w:cs="Times New Roman"/>
          <w:b/>
          <w:sz w:val="20"/>
        </w:rPr>
        <w:t>(</w:t>
      </w:r>
      <w:r w:rsidR="00C65400" w:rsidRPr="00EE256D">
        <w:rPr>
          <w:rFonts w:ascii="Times New Roman" w:hAnsi="Times New Roman" w:cs="Times New Roman"/>
          <w:sz w:val="20"/>
        </w:rPr>
        <w:t>Pág. 46</w:t>
      </w:r>
      <w:r w:rsidRPr="00EE256D">
        <w:rPr>
          <w:rFonts w:ascii="Times New Roman" w:hAnsi="Times New Roman" w:cs="Times New Roman"/>
          <w:sz w:val="20"/>
        </w:rPr>
        <w:t>)</w:t>
      </w:r>
    </w:p>
    <w:p w:rsidR="00960B8D" w:rsidRDefault="00960B8D" w:rsidP="00EE256D">
      <w:pPr>
        <w:autoSpaceDE w:val="0"/>
        <w:autoSpaceDN w:val="0"/>
        <w:adjustRightInd w:val="0"/>
        <w:spacing w:after="0" w:line="360" w:lineRule="auto"/>
        <w:jc w:val="right"/>
        <w:rPr>
          <w:rFonts w:ascii="Times New Roman" w:hAnsi="Times New Roman" w:cs="Times New Roman"/>
          <w:sz w:val="20"/>
        </w:rPr>
      </w:pPr>
    </w:p>
    <w:p w:rsidR="001F715E" w:rsidRPr="00945218" w:rsidRDefault="00945218" w:rsidP="00945218">
      <w:pPr>
        <w:pStyle w:val="PargrafodaLista"/>
        <w:numPr>
          <w:ilvl w:val="1"/>
          <w:numId w:val="5"/>
        </w:numPr>
        <w:autoSpaceDE w:val="0"/>
        <w:autoSpaceDN w:val="0"/>
        <w:adjustRightInd w:val="0"/>
        <w:spacing w:after="0" w:line="360" w:lineRule="auto"/>
        <w:jc w:val="both"/>
        <w:outlineLvl w:val="1"/>
        <w:rPr>
          <w:rFonts w:ascii="Times New Roman" w:hAnsi="Times New Roman" w:cs="Times New Roman"/>
          <w:b/>
          <w:sz w:val="24"/>
        </w:rPr>
      </w:pPr>
      <w:r>
        <w:rPr>
          <w:rFonts w:ascii="Times New Roman" w:hAnsi="Times New Roman" w:cs="Times New Roman"/>
          <w:b/>
          <w:sz w:val="24"/>
        </w:rPr>
        <w:t xml:space="preserve"> </w:t>
      </w:r>
      <w:bookmarkStart w:id="10" w:name="_Toc338886723"/>
      <w:r w:rsidR="001F715E" w:rsidRPr="00945218">
        <w:rPr>
          <w:rFonts w:ascii="Times New Roman" w:hAnsi="Times New Roman" w:cs="Times New Roman"/>
          <w:b/>
          <w:sz w:val="24"/>
        </w:rPr>
        <w:t xml:space="preserve">Período 1994 </w:t>
      </w:r>
      <w:proofErr w:type="gramStart"/>
      <w:r w:rsidR="001F715E" w:rsidRPr="00945218">
        <w:rPr>
          <w:rFonts w:ascii="Times New Roman" w:hAnsi="Times New Roman" w:cs="Times New Roman"/>
          <w:b/>
          <w:sz w:val="24"/>
        </w:rPr>
        <w:t>à</w:t>
      </w:r>
      <w:proofErr w:type="gramEnd"/>
      <w:r w:rsidR="001F715E" w:rsidRPr="00945218">
        <w:rPr>
          <w:rFonts w:ascii="Times New Roman" w:hAnsi="Times New Roman" w:cs="Times New Roman"/>
          <w:b/>
          <w:sz w:val="24"/>
        </w:rPr>
        <w:t xml:space="preserve"> 2010</w:t>
      </w:r>
      <w:bookmarkEnd w:id="10"/>
    </w:p>
    <w:p w:rsidR="00FA4FD1" w:rsidRPr="00FA4FD1" w:rsidRDefault="00FA4FD1" w:rsidP="001F715E">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Os problemas políticos e a inflação fizeram com que as reformas arrefeceram seu ritmo no final dos anos 80. Entre os anos de 1988-1989 um </w:t>
      </w:r>
      <w:r w:rsidR="00384BC0">
        <w:rPr>
          <w:rFonts w:ascii="Times New Roman" w:hAnsi="Times New Roman" w:cs="Times New Roman"/>
          <w:sz w:val="24"/>
        </w:rPr>
        <w:t xml:space="preserve">dos mais severos ciclos atingiram a economia chinês. O descontentamento das classes urbanas foi exacerbado por uma série de fatores, dentre os quais </w:t>
      </w:r>
      <w:proofErr w:type="gramStart"/>
      <w:r w:rsidR="00384BC0">
        <w:rPr>
          <w:rFonts w:ascii="Times New Roman" w:hAnsi="Times New Roman" w:cs="Times New Roman"/>
          <w:sz w:val="24"/>
        </w:rPr>
        <w:t>destacam-se</w:t>
      </w:r>
      <w:proofErr w:type="gramEnd"/>
      <w:r w:rsidR="00384BC0">
        <w:rPr>
          <w:rFonts w:ascii="Times New Roman" w:hAnsi="Times New Roman" w:cs="Times New Roman"/>
          <w:sz w:val="24"/>
        </w:rPr>
        <w:t xml:space="preserve"> uma aceleração da inflação que corroía o poder de compra dos trabalhadores, uma percepção de aumento da corrupção e dos privilégios e</w:t>
      </w:r>
      <w:r w:rsidR="00F618DA">
        <w:rPr>
          <w:rFonts w:ascii="Times New Roman" w:hAnsi="Times New Roman" w:cs="Times New Roman"/>
          <w:sz w:val="24"/>
        </w:rPr>
        <w:t xml:space="preserve"> desejos de mudanças políticas (</w:t>
      </w:r>
      <w:proofErr w:type="spellStart"/>
      <w:r w:rsidR="00F618DA">
        <w:rPr>
          <w:rFonts w:ascii="Times New Roman" w:hAnsi="Times New Roman" w:cs="Times New Roman"/>
          <w:sz w:val="24"/>
        </w:rPr>
        <w:t>Naughton</w:t>
      </w:r>
      <w:proofErr w:type="spellEnd"/>
      <w:r w:rsidR="00F618DA">
        <w:rPr>
          <w:rFonts w:ascii="Times New Roman" w:hAnsi="Times New Roman" w:cs="Times New Roman"/>
          <w:sz w:val="24"/>
        </w:rPr>
        <w:t>, 2007:08 apud Pio,</w:t>
      </w:r>
      <w:r w:rsidR="000737F7">
        <w:rPr>
          <w:rFonts w:ascii="Times New Roman" w:hAnsi="Times New Roman" w:cs="Times New Roman"/>
          <w:sz w:val="24"/>
        </w:rPr>
        <w:t xml:space="preserve"> 2011</w:t>
      </w:r>
      <w:r w:rsidR="00F618DA">
        <w:rPr>
          <w:rFonts w:ascii="Times New Roman" w:hAnsi="Times New Roman" w:cs="Times New Roman"/>
          <w:sz w:val="24"/>
        </w:rPr>
        <w:t>)</w:t>
      </w:r>
      <w:r w:rsidR="000737F7">
        <w:rPr>
          <w:rFonts w:ascii="Times New Roman" w:hAnsi="Times New Roman" w:cs="Times New Roman"/>
          <w:sz w:val="24"/>
        </w:rPr>
        <w:t>.</w:t>
      </w:r>
    </w:p>
    <w:p w:rsidR="00C65400" w:rsidRDefault="00C65400" w:rsidP="00FB4373">
      <w:pPr>
        <w:autoSpaceDE w:val="0"/>
        <w:autoSpaceDN w:val="0"/>
        <w:adjustRightInd w:val="0"/>
        <w:spacing w:after="0" w:line="360" w:lineRule="auto"/>
        <w:jc w:val="both"/>
        <w:rPr>
          <w:rFonts w:ascii="Times New Roman" w:hAnsi="Times New Roman" w:cs="Times New Roman"/>
          <w:sz w:val="24"/>
          <w:szCs w:val="24"/>
        </w:rPr>
      </w:pPr>
    </w:p>
    <w:p w:rsidR="00D022BE" w:rsidRPr="005F31FD" w:rsidRDefault="0038017E" w:rsidP="0038017E">
      <w:pPr>
        <w:autoSpaceDE w:val="0"/>
        <w:autoSpaceDN w:val="0"/>
        <w:adjustRightInd w:val="0"/>
        <w:spacing w:after="0" w:line="360" w:lineRule="auto"/>
        <w:ind w:firstLine="708"/>
        <w:jc w:val="both"/>
        <w:rPr>
          <w:rFonts w:ascii="Times New Roman" w:hAnsi="Times New Roman" w:cs="Times New Roman"/>
          <w:sz w:val="24"/>
          <w:szCs w:val="24"/>
        </w:rPr>
      </w:pPr>
      <w:r w:rsidRPr="0038017E">
        <w:rPr>
          <w:rFonts w:ascii="Times New Roman" w:hAnsi="Times New Roman" w:cs="Times New Roman"/>
          <w:sz w:val="24"/>
          <w:szCs w:val="24"/>
        </w:rPr>
        <w:lastRenderedPageBreak/>
        <w:t xml:space="preserve">Podemos constatar </w:t>
      </w:r>
      <w:r w:rsidR="001B09CF">
        <w:rPr>
          <w:rFonts w:ascii="Times New Roman" w:hAnsi="Times New Roman" w:cs="Times New Roman"/>
          <w:sz w:val="24"/>
          <w:szCs w:val="24"/>
        </w:rPr>
        <w:t>na figura 8</w:t>
      </w:r>
      <w:r w:rsidRPr="0038017E">
        <w:rPr>
          <w:rFonts w:ascii="Times New Roman" w:hAnsi="Times New Roman" w:cs="Times New Roman"/>
          <w:sz w:val="24"/>
          <w:szCs w:val="24"/>
        </w:rPr>
        <w:t>,</w:t>
      </w:r>
      <w:r w:rsidR="00D022BE" w:rsidRPr="0038017E">
        <w:rPr>
          <w:rFonts w:ascii="Times New Roman" w:hAnsi="Times New Roman" w:cs="Times New Roman"/>
          <w:sz w:val="24"/>
          <w:szCs w:val="24"/>
        </w:rPr>
        <w:t xml:space="preserve"> o aumento contínuo do investimento externo na China. Apenas a partir de 2007/08, devido à crise financeira, o investimento caiu. Entretanto, parece já ter retomado sua ascensão.</w:t>
      </w:r>
      <w:r w:rsidR="00D022BE" w:rsidRPr="005F31FD">
        <w:rPr>
          <w:rFonts w:ascii="Times New Roman" w:hAnsi="Times New Roman" w:cs="Times New Roman"/>
          <w:sz w:val="24"/>
          <w:szCs w:val="24"/>
        </w:rPr>
        <w:t xml:space="preserve"> </w:t>
      </w:r>
    </w:p>
    <w:p w:rsidR="00D022BE" w:rsidRPr="00960B8D" w:rsidRDefault="00D022BE" w:rsidP="00960B8D">
      <w:pPr>
        <w:autoSpaceDE w:val="0"/>
        <w:autoSpaceDN w:val="0"/>
        <w:adjustRightInd w:val="0"/>
        <w:spacing w:after="0" w:line="360" w:lineRule="auto"/>
        <w:jc w:val="both"/>
        <w:rPr>
          <w:rFonts w:ascii="Times New Roman" w:hAnsi="Times New Roman" w:cs="Times New Roman"/>
          <w:sz w:val="24"/>
          <w:szCs w:val="24"/>
        </w:rPr>
      </w:pPr>
    </w:p>
    <w:p w:rsidR="00C94ACE" w:rsidRPr="007C1C32" w:rsidRDefault="001B09CF" w:rsidP="003D7C61">
      <w:pPr>
        <w:pStyle w:val="PargrafodaLista"/>
        <w:autoSpaceDE w:val="0"/>
        <w:autoSpaceDN w:val="0"/>
        <w:adjustRightInd w:val="0"/>
        <w:spacing w:after="0" w:line="360" w:lineRule="auto"/>
        <w:ind w:left="0"/>
        <w:jc w:val="center"/>
        <w:rPr>
          <w:rFonts w:ascii="Times New Roman" w:hAnsi="Times New Roman" w:cs="Times New Roman"/>
          <w:sz w:val="24"/>
          <w:szCs w:val="24"/>
        </w:rPr>
      </w:pPr>
      <w:r>
        <w:rPr>
          <w:rFonts w:ascii="Times New Roman" w:hAnsi="Times New Roman" w:cs="Times New Roman"/>
          <w:b/>
          <w:sz w:val="24"/>
          <w:szCs w:val="24"/>
        </w:rPr>
        <w:t>Figura 8</w:t>
      </w:r>
      <w:r w:rsidR="00C94ACE">
        <w:rPr>
          <w:rFonts w:ascii="Times New Roman" w:hAnsi="Times New Roman" w:cs="Times New Roman"/>
          <w:b/>
          <w:sz w:val="24"/>
          <w:szCs w:val="24"/>
        </w:rPr>
        <w:t xml:space="preserve">: </w:t>
      </w:r>
      <w:r w:rsidR="00C94ACE">
        <w:rPr>
          <w:rFonts w:ascii="Times New Roman" w:hAnsi="Times New Roman" w:cs="Times New Roman"/>
          <w:sz w:val="24"/>
          <w:szCs w:val="24"/>
        </w:rPr>
        <w:t>Evolução do Investimento estrangeiro direto líquido (1994-2011)</w:t>
      </w:r>
    </w:p>
    <w:p w:rsidR="00D022BE" w:rsidRDefault="00D022BE" w:rsidP="00D022BE">
      <w:pPr>
        <w:autoSpaceDE w:val="0"/>
        <w:autoSpaceDN w:val="0"/>
        <w:adjustRightInd w:val="0"/>
        <w:spacing w:after="0" w:line="360" w:lineRule="auto"/>
        <w:jc w:val="both"/>
        <w:rPr>
          <w:rFonts w:ascii="Times New Roman" w:hAnsi="Times New Roman" w:cs="Times New Roman"/>
          <w:sz w:val="24"/>
          <w:szCs w:val="24"/>
        </w:rPr>
      </w:pPr>
      <w:r>
        <w:rPr>
          <w:noProof/>
          <w:lang w:eastAsia="pt-BR"/>
        </w:rPr>
        <w:drawing>
          <wp:anchor distT="0" distB="0" distL="114300" distR="114300" simplePos="0" relativeHeight="251680768" behindDoc="0" locked="0" layoutInCell="1" allowOverlap="1" wp14:anchorId="68B00EED" wp14:editId="4539919C">
            <wp:simplePos x="0" y="0"/>
            <wp:positionH relativeFrom="column">
              <wp:posOffset>567510</wp:posOffset>
            </wp:positionH>
            <wp:positionV relativeFrom="paragraph">
              <wp:posOffset>-2612</wp:posOffset>
            </wp:positionV>
            <wp:extent cx="4804913" cy="2320506"/>
            <wp:effectExtent l="0" t="0" r="15240" b="22860"/>
            <wp:wrapNone/>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D022BE" w:rsidRDefault="00D022BE" w:rsidP="00D022BE">
      <w:pPr>
        <w:autoSpaceDE w:val="0"/>
        <w:autoSpaceDN w:val="0"/>
        <w:adjustRightInd w:val="0"/>
        <w:spacing w:after="0" w:line="360" w:lineRule="auto"/>
        <w:jc w:val="both"/>
        <w:rPr>
          <w:rFonts w:ascii="Times New Roman" w:hAnsi="Times New Roman" w:cs="Times New Roman"/>
          <w:sz w:val="24"/>
          <w:szCs w:val="24"/>
        </w:rPr>
      </w:pPr>
    </w:p>
    <w:p w:rsidR="00D022BE" w:rsidRDefault="00D022BE" w:rsidP="00D022BE">
      <w:pPr>
        <w:autoSpaceDE w:val="0"/>
        <w:autoSpaceDN w:val="0"/>
        <w:adjustRightInd w:val="0"/>
        <w:spacing w:after="0" w:line="360" w:lineRule="auto"/>
        <w:jc w:val="both"/>
        <w:rPr>
          <w:rFonts w:ascii="Times New Roman" w:hAnsi="Times New Roman" w:cs="Times New Roman"/>
          <w:sz w:val="24"/>
          <w:szCs w:val="24"/>
        </w:rPr>
      </w:pPr>
    </w:p>
    <w:p w:rsidR="00D022BE" w:rsidRDefault="00D022BE" w:rsidP="00D022BE">
      <w:pPr>
        <w:autoSpaceDE w:val="0"/>
        <w:autoSpaceDN w:val="0"/>
        <w:adjustRightInd w:val="0"/>
        <w:spacing w:after="0" w:line="360" w:lineRule="auto"/>
        <w:jc w:val="both"/>
        <w:rPr>
          <w:rFonts w:ascii="Times New Roman" w:hAnsi="Times New Roman" w:cs="Times New Roman"/>
          <w:sz w:val="24"/>
          <w:szCs w:val="24"/>
        </w:rPr>
      </w:pPr>
    </w:p>
    <w:p w:rsidR="00D022BE" w:rsidRDefault="00D022BE" w:rsidP="00D022BE">
      <w:pPr>
        <w:autoSpaceDE w:val="0"/>
        <w:autoSpaceDN w:val="0"/>
        <w:adjustRightInd w:val="0"/>
        <w:spacing w:after="0" w:line="360" w:lineRule="auto"/>
        <w:jc w:val="both"/>
        <w:rPr>
          <w:rFonts w:ascii="Times New Roman" w:hAnsi="Times New Roman" w:cs="Times New Roman"/>
          <w:sz w:val="24"/>
          <w:szCs w:val="24"/>
        </w:rPr>
      </w:pPr>
    </w:p>
    <w:p w:rsidR="00D022BE" w:rsidRDefault="00D022BE" w:rsidP="00D022BE">
      <w:pPr>
        <w:autoSpaceDE w:val="0"/>
        <w:autoSpaceDN w:val="0"/>
        <w:adjustRightInd w:val="0"/>
        <w:spacing w:after="0" w:line="360" w:lineRule="auto"/>
        <w:jc w:val="both"/>
        <w:rPr>
          <w:rFonts w:ascii="Times New Roman" w:hAnsi="Times New Roman" w:cs="Times New Roman"/>
          <w:sz w:val="24"/>
          <w:szCs w:val="24"/>
        </w:rPr>
      </w:pPr>
    </w:p>
    <w:p w:rsidR="00D022BE" w:rsidRDefault="00D022BE" w:rsidP="00D022BE">
      <w:pPr>
        <w:autoSpaceDE w:val="0"/>
        <w:autoSpaceDN w:val="0"/>
        <w:adjustRightInd w:val="0"/>
        <w:spacing w:after="0" w:line="360" w:lineRule="auto"/>
        <w:jc w:val="both"/>
        <w:rPr>
          <w:rFonts w:ascii="Times New Roman" w:hAnsi="Times New Roman" w:cs="Times New Roman"/>
          <w:sz w:val="24"/>
          <w:szCs w:val="24"/>
        </w:rPr>
      </w:pPr>
    </w:p>
    <w:p w:rsidR="00D022BE" w:rsidRDefault="00D022BE" w:rsidP="00D022BE">
      <w:pPr>
        <w:autoSpaceDE w:val="0"/>
        <w:autoSpaceDN w:val="0"/>
        <w:adjustRightInd w:val="0"/>
        <w:spacing w:after="0" w:line="360" w:lineRule="auto"/>
        <w:jc w:val="both"/>
        <w:rPr>
          <w:rFonts w:ascii="Times New Roman" w:hAnsi="Times New Roman" w:cs="Times New Roman"/>
          <w:sz w:val="24"/>
          <w:szCs w:val="24"/>
        </w:rPr>
      </w:pPr>
    </w:p>
    <w:p w:rsidR="00D022BE" w:rsidRDefault="00D022BE" w:rsidP="00D022BE">
      <w:pPr>
        <w:autoSpaceDE w:val="0"/>
        <w:autoSpaceDN w:val="0"/>
        <w:adjustRightInd w:val="0"/>
        <w:spacing w:after="0" w:line="360" w:lineRule="auto"/>
        <w:jc w:val="both"/>
        <w:rPr>
          <w:rFonts w:ascii="Times New Roman" w:hAnsi="Times New Roman" w:cs="Times New Roman"/>
          <w:sz w:val="24"/>
          <w:szCs w:val="24"/>
        </w:rPr>
      </w:pPr>
    </w:p>
    <w:p w:rsidR="00D022BE" w:rsidRPr="000936F0" w:rsidRDefault="00D022BE" w:rsidP="00D022BE">
      <w:pPr>
        <w:autoSpaceDE w:val="0"/>
        <w:autoSpaceDN w:val="0"/>
        <w:adjustRightInd w:val="0"/>
        <w:spacing w:after="0" w:line="360" w:lineRule="auto"/>
        <w:jc w:val="right"/>
        <w:rPr>
          <w:rFonts w:ascii="Times New Roman" w:hAnsi="Times New Roman" w:cs="Times New Roman"/>
          <w:sz w:val="28"/>
          <w:szCs w:val="24"/>
        </w:rPr>
      </w:pPr>
      <w:r w:rsidRPr="000936F0">
        <w:rPr>
          <w:rFonts w:ascii="Times New Roman" w:hAnsi="Times New Roman" w:cs="Times New Roman"/>
          <w:sz w:val="20"/>
          <w:szCs w:val="24"/>
        </w:rPr>
        <w:t xml:space="preserve">                      Fonte: gráfico elaborado pelos autores com base em dados do Banco Mundial</w:t>
      </w:r>
    </w:p>
    <w:p w:rsidR="00D022BE" w:rsidRDefault="00D022BE" w:rsidP="00FB4373">
      <w:pPr>
        <w:autoSpaceDE w:val="0"/>
        <w:autoSpaceDN w:val="0"/>
        <w:adjustRightInd w:val="0"/>
        <w:spacing w:after="0" w:line="360" w:lineRule="auto"/>
        <w:jc w:val="both"/>
        <w:rPr>
          <w:rFonts w:ascii="Times New Roman" w:hAnsi="Times New Roman" w:cs="Times New Roman"/>
          <w:sz w:val="24"/>
          <w:szCs w:val="24"/>
        </w:rPr>
      </w:pPr>
    </w:p>
    <w:p w:rsidR="001C20D1" w:rsidRPr="0038017E" w:rsidRDefault="00AD3C20" w:rsidP="00AD3C20">
      <w:pPr>
        <w:autoSpaceDE w:val="0"/>
        <w:autoSpaceDN w:val="0"/>
        <w:adjustRightInd w:val="0"/>
        <w:spacing w:after="0" w:line="360" w:lineRule="auto"/>
        <w:ind w:firstLine="708"/>
        <w:jc w:val="both"/>
        <w:rPr>
          <w:rFonts w:ascii="Times New Roman" w:hAnsi="Times New Roman" w:cs="Times New Roman"/>
          <w:sz w:val="24"/>
          <w:szCs w:val="24"/>
        </w:rPr>
      </w:pPr>
      <w:r w:rsidRPr="00AD3C20">
        <w:rPr>
          <w:rFonts w:ascii="Times New Roman" w:hAnsi="Times New Roman" w:cs="Times New Roman"/>
          <w:sz w:val="24"/>
          <w:szCs w:val="24"/>
        </w:rPr>
        <w:t>Na figura 1º</w:t>
      </w:r>
      <w:r w:rsidR="001C20D1" w:rsidRPr="00AD3C20">
        <w:rPr>
          <w:rFonts w:ascii="Times New Roman" w:hAnsi="Times New Roman" w:cs="Times New Roman"/>
          <w:sz w:val="24"/>
          <w:szCs w:val="24"/>
        </w:rPr>
        <w:t>, percebe-se que, mesmo com um aumento do desemprego chinês, este permanecia entre 3 a 5%.</w:t>
      </w:r>
    </w:p>
    <w:p w:rsidR="001C20D1" w:rsidRDefault="001C20D1" w:rsidP="001C20D1">
      <w:pPr>
        <w:pStyle w:val="PargrafodaLista"/>
        <w:autoSpaceDE w:val="0"/>
        <w:autoSpaceDN w:val="0"/>
        <w:adjustRightInd w:val="0"/>
        <w:spacing w:after="0" w:line="360" w:lineRule="auto"/>
        <w:jc w:val="both"/>
        <w:rPr>
          <w:rFonts w:ascii="Times New Roman" w:hAnsi="Times New Roman" w:cs="Times New Roman"/>
          <w:sz w:val="24"/>
          <w:szCs w:val="24"/>
        </w:rPr>
      </w:pPr>
    </w:p>
    <w:p w:rsidR="001C20D1" w:rsidRDefault="003B5E96" w:rsidP="003D7C6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Figura 9</w:t>
      </w:r>
      <w:r w:rsidR="001C20D1">
        <w:rPr>
          <w:rFonts w:ascii="Times New Roman" w:hAnsi="Times New Roman" w:cs="Times New Roman"/>
          <w:sz w:val="24"/>
          <w:szCs w:val="24"/>
        </w:rPr>
        <w:t>: Evolução do desemprego total chinês</w:t>
      </w:r>
    </w:p>
    <w:p w:rsidR="001C20D1" w:rsidRDefault="001C20D1" w:rsidP="001C20D1">
      <w:pPr>
        <w:autoSpaceDE w:val="0"/>
        <w:autoSpaceDN w:val="0"/>
        <w:adjustRightInd w:val="0"/>
        <w:spacing w:after="0" w:line="360" w:lineRule="auto"/>
        <w:jc w:val="both"/>
        <w:rPr>
          <w:rFonts w:ascii="Times New Roman" w:hAnsi="Times New Roman" w:cs="Times New Roman"/>
          <w:sz w:val="24"/>
          <w:szCs w:val="24"/>
        </w:rPr>
      </w:pPr>
    </w:p>
    <w:p w:rsidR="001C20D1" w:rsidRDefault="001C20D1" w:rsidP="001C20D1">
      <w:pPr>
        <w:autoSpaceDE w:val="0"/>
        <w:autoSpaceDN w:val="0"/>
        <w:adjustRightInd w:val="0"/>
        <w:spacing w:after="0" w:line="360" w:lineRule="auto"/>
        <w:jc w:val="both"/>
        <w:rPr>
          <w:rFonts w:ascii="Times New Roman" w:hAnsi="Times New Roman" w:cs="Times New Roman"/>
          <w:sz w:val="24"/>
          <w:szCs w:val="24"/>
        </w:rPr>
      </w:pPr>
      <w:r>
        <w:rPr>
          <w:noProof/>
          <w:lang w:eastAsia="pt-BR"/>
        </w:rPr>
        <w:drawing>
          <wp:anchor distT="0" distB="0" distL="114300" distR="114300" simplePos="0" relativeHeight="251682816" behindDoc="0" locked="0" layoutInCell="1" allowOverlap="1" wp14:anchorId="43D07351" wp14:editId="2EE4BAFA">
            <wp:simplePos x="0" y="0"/>
            <wp:positionH relativeFrom="column">
              <wp:posOffset>601752</wp:posOffset>
            </wp:positionH>
            <wp:positionV relativeFrom="paragraph">
              <wp:posOffset>-269875</wp:posOffset>
            </wp:positionV>
            <wp:extent cx="4192437" cy="2311880"/>
            <wp:effectExtent l="0" t="0" r="17780" b="12700"/>
            <wp:wrapNone/>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1C20D1" w:rsidRDefault="001C20D1" w:rsidP="001C20D1">
      <w:pPr>
        <w:autoSpaceDE w:val="0"/>
        <w:autoSpaceDN w:val="0"/>
        <w:adjustRightInd w:val="0"/>
        <w:spacing w:after="0" w:line="360" w:lineRule="auto"/>
        <w:jc w:val="both"/>
        <w:rPr>
          <w:rFonts w:ascii="Times New Roman" w:hAnsi="Times New Roman" w:cs="Times New Roman"/>
          <w:sz w:val="24"/>
          <w:szCs w:val="24"/>
        </w:rPr>
      </w:pPr>
    </w:p>
    <w:p w:rsidR="001C20D1" w:rsidRDefault="001C20D1" w:rsidP="001C20D1">
      <w:pPr>
        <w:autoSpaceDE w:val="0"/>
        <w:autoSpaceDN w:val="0"/>
        <w:adjustRightInd w:val="0"/>
        <w:spacing w:after="0" w:line="360" w:lineRule="auto"/>
        <w:jc w:val="both"/>
        <w:rPr>
          <w:rFonts w:ascii="Times New Roman" w:hAnsi="Times New Roman" w:cs="Times New Roman"/>
          <w:sz w:val="24"/>
          <w:szCs w:val="24"/>
        </w:rPr>
      </w:pPr>
    </w:p>
    <w:p w:rsidR="001C20D1" w:rsidRDefault="001C20D1" w:rsidP="001C20D1">
      <w:pPr>
        <w:autoSpaceDE w:val="0"/>
        <w:autoSpaceDN w:val="0"/>
        <w:adjustRightInd w:val="0"/>
        <w:spacing w:after="0" w:line="360" w:lineRule="auto"/>
        <w:jc w:val="both"/>
        <w:rPr>
          <w:rFonts w:ascii="Times New Roman" w:hAnsi="Times New Roman" w:cs="Times New Roman"/>
          <w:sz w:val="24"/>
          <w:szCs w:val="24"/>
        </w:rPr>
      </w:pPr>
    </w:p>
    <w:p w:rsidR="001C20D1" w:rsidRDefault="001C20D1" w:rsidP="001C20D1">
      <w:pPr>
        <w:autoSpaceDE w:val="0"/>
        <w:autoSpaceDN w:val="0"/>
        <w:adjustRightInd w:val="0"/>
        <w:spacing w:after="0" w:line="360" w:lineRule="auto"/>
        <w:jc w:val="both"/>
        <w:rPr>
          <w:rFonts w:ascii="Times New Roman" w:hAnsi="Times New Roman" w:cs="Times New Roman"/>
          <w:sz w:val="24"/>
          <w:szCs w:val="24"/>
        </w:rPr>
      </w:pPr>
    </w:p>
    <w:p w:rsidR="001C20D1" w:rsidRDefault="001C20D1" w:rsidP="001C20D1">
      <w:pPr>
        <w:autoSpaceDE w:val="0"/>
        <w:autoSpaceDN w:val="0"/>
        <w:adjustRightInd w:val="0"/>
        <w:spacing w:after="0" w:line="360" w:lineRule="auto"/>
        <w:jc w:val="both"/>
        <w:rPr>
          <w:rFonts w:ascii="Times New Roman" w:hAnsi="Times New Roman" w:cs="Times New Roman"/>
          <w:sz w:val="24"/>
          <w:szCs w:val="24"/>
        </w:rPr>
      </w:pPr>
    </w:p>
    <w:p w:rsidR="001C20D1" w:rsidRDefault="001C20D1" w:rsidP="001C20D1">
      <w:pPr>
        <w:autoSpaceDE w:val="0"/>
        <w:autoSpaceDN w:val="0"/>
        <w:adjustRightInd w:val="0"/>
        <w:spacing w:after="0" w:line="360" w:lineRule="auto"/>
        <w:jc w:val="both"/>
        <w:rPr>
          <w:rFonts w:ascii="Times New Roman" w:hAnsi="Times New Roman" w:cs="Times New Roman"/>
          <w:sz w:val="24"/>
          <w:szCs w:val="24"/>
        </w:rPr>
      </w:pPr>
    </w:p>
    <w:p w:rsidR="001C20D1" w:rsidRDefault="001C20D1" w:rsidP="001C20D1">
      <w:pPr>
        <w:autoSpaceDE w:val="0"/>
        <w:autoSpaceDN w:val="0"/>
        <w:adjustRightInd w:val="0"/>
        <w:spacing w:after="0" w:line="360" w:lineRule="auto"/>
        <w:jc w:val="both"/>
        <w:rPr>
          <w:rFonts w:ascii="Times New Roman" w:hAnsi="Times New Roman" w:cs="Times New Roman"/>
          <w:sz w:val="24"/>
          <w:szCs w:val="24"/>
        </w:rPr>
      </w:pPr>
    </w:p>
    <w:p w:rsidR="001C20D1" w:rsidRPr="006B0230" w:rsidRDefault="001C20D1" w:rsidP="00B47057">
      <w:pPr>
        <w:autoSpaceDE w:val="0"/>
        <w:autoSpaceDN w:val="0"/>
        <w:adjustRightInd w:val="0"/>
        <w:spacing w:after="0" w:line="360" w:lineRule="auto"/>
        <w:jc w:val="right"/>
        <w:rPr>
          <w:rFonts w:ascii="Times New Roman" w:hAnsi="Times New Roman" w:cs="Times New Roman"/>
          <w:sz w:val="20"/>
          <w:szCs w:val="24"/>
        </w:rPr>
      </w:pPr>
      <w:r w:rsidRPr="006B0230">
        <w:rPr>
          <w:rFonts w:ascii="Times New Roman" w:hAnsi="Times New Roman" w:cs="Times New Roman"/>
          <w:sz w:val="20"/>
          <w:szCs w:val="24"/>
        </w:rPr>
        <w:t xml:space="preserve">                      Fonte: Gráfico elaborado pelos autores com base em dados do Banco Mundial</w:t>
      </w:r>
    </w:p>
    <w:p w:rsidR="00BA2728" w:rsidRDefault="00BA2728" w:rsidP="001C20D1">
      <w:pPr>
        <w:autoSpaceDE w:val="0"/>
        <w:autoSpaceDN w:val="0"/>
        <w:adjustRightInd w:val="0"/>
        <w:spacing w:after="0" w:line="360" w:lineRule="auto"/>
        <w:jc w:val="both"/>
        <w:rPr>
          <w:rFonts w:ascii="Times New Roman" w:hAnsi="Times New Roman" w:cs="Times New Roman"/>
          <w:sz w:val="18"/>
          <w:szCs w:val="24"/>
        </w:rPr>
      </w:pPr>
    </w:p>
    <w:p w:rsidR="00402514" w:rsidRPr="00945218" w:rsidRDefault="00945218" w:rsidP="00945218">
      <w:pPr>
        <w:pStyle w:val="PargrafodaLista"/>
        <w:numPr>
          <w:ilvl w:val="1"/>
          <w:numId w:val="5"/>
        </w:numPr>
        <w:autoSpaceDE w:val="0"/>
        <w:autoSpaceDN w:val="0"/>
        <w:adjustRightInd w:val="0"/>
        <w:spacing w:after="0" w:line="360" w:lineRule="auto"/>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11" w:name="_Toc338886724"/>
      <w:r w:rsidR="006B0230" w:rsidRPr="00945218">
        <w:rPr>
          <w:rFonts w:ascii="Times New Roman" w:hAnsi="Times New Roman" w:cs="Times New Roman"/>
          <w:b/>
          <w:sz w:val="24"/>
          <w:szCs w:val="24"/>
        </w:rPr>
        <w:t>Reforma macroeconômica</w:t>
      </w:r>
      <w:bookmarkEnd w:id="11"/>
    </w:p>
    <w:p w:rsidR="00A03DDF" w:rsidRPr="006A54D1" w:rsidRDefault="00AD3C20" w:rsidP="006A54D1">
      <w:pPr>
        <w:autoSpaceDE w:val="0"/>
        <w:autoSpaceDN w:val="0"/>
        <w:adjustRightInd w:val="0"/>
        <w:spacing w:after="0" w:line="360" w:lineRule="auto"/>
        <w:ind w:firstLine="708"/>
        <w:jc w:val="both"/>
        <w:rPr>
          <w:rFonts w:ascii="Times New Roman" w:hAnsi="Times New Roman" w:cs="Times New Roman"/>
          <w:noProof/>
          <w:sz w:val="24"/>
          <w:lang w:eastAsia="pt-BR"/>
        </w:rPr>
      </w:pPr>
      <w:r w:rsidRPr="006A54D1">
        <w:rPr>
          <w:rFonts w:ascii="Times New Roman" w:hAnsi="Times New Roman" w:cs="Times New Roman"/>
          <w:noProof/>
          <w:sz w:val="24"/>
          <w:lang w:eastAsia="pt-BR"/>
        </w:rPr>
        <w:t>Nas duas figuras seguintes</w:t>
      </w:r>
      <w:r w:rsidR="003B5E96">
        <w:rPr>
          <w:rFonts w:ascii="Times New Roman" w:hAnsi="Times New Roman" w:cs="Times New Roman"/>
          <w:noProof/>
          <w:sz w:val="24"/>
          <w:lang w:eastAsia="pt-BR"/>
        </w:rPr>
        <w:t xml:space="preserve"> (10 e 11)</w:t>
      </w:r>
      <w:r w:rsidR="00402514" w:rsidRPr="006A54D1">
        <w:rPr>
          <w:rFonts w:ascii="Times New Roman" w:hAnsi="Times New Roman" w:cs="Times New Roman"/>
          <w:noProof/>
          <w:sz w:val="24"/>
          <w:lang w:eastAsia="pt-BR"/>
        </w:rPr>
        <w:t>, percebe-se que realmente existe a queda na arrecadação fiscal pelo governo chinês, mesmo só tendo dados</w:t>
      </w:r>
      <w:r w:rsidR="006A54D1" w:rsidRPr="006A54D1">
        <w:rPr>
          <w:rFonts w:ascii="Times New Roman" w:hAnsi="Times New Roman" w:cs="Times New Roman"/>
          <w:noProof/>
          <w:sz w:val="24"/>
          <w:lang w:eastAsia="pt-BR"/>
        </w:rPr>
        <w:t xml:space="preserve"> apenas dos anos de 1990 </w:t>
      </w:r>
      <w:r w:rsidR="006A54D1" w:rsidRPr="006A54D1">
        <w:rPr>
          <w:rFonts w:ascii="Times New Roman" w:hAnsi="Times New Roman" w:cs="Times New Roman"/>
          <w:noProof/>
          <w:sz w:val="24"/>
          <w:lang w:eastAsia="pt-BR"/>
        </w:rPr>
        <w:lastRenderedPageBreak/>
        <w:t>a 1993 e após as mudanças implementadas em 1994,</w:t>
      </w:r>
      <w:r w:rsidR="00A03DDF" w:rsidRPr="006A54D1">
        <w:rPr>
          <w:rFonts w:ascii="Times New Roman" w:hAnsi="Times New Roman" w:cs="Times New Roman"/>
          <w:sz w:val="24"/>
          <w:szCs w:val="24"/>
        </w:rPr>
        <w:t xml:space="preserve"> percebe-se que a reforma funcionou, já que a arrecadação fiscal, a partir de 1996, começou a subir.</w:t>
      </w:r>
      <w:r w:rsidR="00A03DDF" w:rsidRPr="00BA2728">
        <w:rPr>
          <w:rFonts w:ascii="Times New Roman" w:hAnsi="Times New Roman" w:cs="Times New Roman"/>
          <w:sz w:val="24"/>
          <w:szCs w:val="24"/>
        </w:rPr>
        <w:t xml:space="preserve"> </w:t>
      </w:r>
    </w:p>
    <w:p w:rsidR="006B0230" w:rsidRPr="00BA2728" w:rsidRDefault="006B0230" w:rsidP="006B0230">
      <w:pPr>
        <w:autoSpaceDE w:val="0"/>
        <w:autoSpaceDN w:val="0"/>
        <w:adjustRightInd w:val="0"/>
        <w:spacing w:after="0" w:line="360" w:lineRule="auto"/>
        <w:ind w:firstLine="708"/>
        <w:jc w:val="both"/>
        <w:rPr>
          <w:rFonts w:ascii="Times New Roman" w:hAnsi="Times New Roman" w:cs="Times New Roman"/>
          <w:sz w:val="24"/>
          <w:szCs w:val="24"/>
        </w:rPr>
      </w:pPr>
    </w:p>
    <w:p w:rsidR="00F16BD0" w:rsidRDefault="003B5E96" w:rsidP="003D7C61">
      <w:pPr>
        <w:autoSpaceDE w:val="0"/>
        <w:autoSpaceDN w:val="0"/>
        <w:adjustRightInd w:val="0"/>
        <w:spacing w:after="0" w:line="360" w:lineRule="auto"/>
        <w:jc w:val="center"/>
        <w:rPr>
          <w:rFonts w:ascii="Times New Roman" w:hAnsi="Times New Roman" w:cs="Times New Roman"/>
          <w:sz w:val="24"/>
        </w:rPr>
      </w:pPr>
      <w:r>
        <w:rPr>
          <w:rFonts w:ascii="Times New Roman" w:hAnsi="Times New Roman" w:cs="Times New Roman"/>
          <w:b/>
          <w:sz w:val="24"/>
        </w:rPr>
        <w:t>Figura 10</w:t>
      </w:r>
      <w:r w:rsidR="00F16BD0" w:rsidRPr="00AF6653">
        <w:rPr>
          <w:rFonts w:ascii="Times New Roman" w:hAnsi="Times New Roman" w:cs="Times New Roman"/>
          <w:b/>
          <w:sz w:val="24"/>
        </w:rPr>
        <w:t>:</w:t>
      </w:r>
      <w:r w:rsidR="00F16BD0">
        <w:rPr>
          <w:rFonts w:ascii="Times New Roman" w:hAnsi="Times New Roman" w:cs="Times New Roman"/>
          <w:sz w:val="24"/>
        </w:rPr>
        <w:t xml:space="preserve"> Evolução da receita fiscal chinesa</w:t>
      </w:r>
      <w:r w:rsidR="00BA2728">
        <w:rPr>
          <w:rFonts w:ascii="Times New Roman" w:hAnsi="Times New Roman" w:cs="Times New Roman"/>
          <w:sz w:val="24"/>
        </w:rPr>
        <w:t xml:space="preserve"> antes de 1994</w:t>
      </w:r>
    </w:p>
    <w:p w:rsidR="00F16BD0" w:rsidRPr="00B6408F" w:rsidRDefault="00F16BD0" w:rsidP="00F16BD0">
      <w:pPr>
        <w:autoSpaceDE w:val="0"/>
        <w:autoSpaceDN w:val="0"/>
        <w:adjustRightInd w:val="0"/>
        <w:spacing w:after="0" w:line="360" w:lineRule="auto"/>
        <w:jc w:val="both"/>
        <w:rPr>
          <w:rFonts w:ascii="Times New Roman" w:hAnsi="Times New Roman" w:cs="Times New Roman"/>
          <w:sz w:val="24"/>
        </w:rPr>
      </w:pPr>
    </w:p>
    <w:p w:rsidR="00F16BD0" w:rsidRPr="00066233" w:rsidRDefault="00F16BD0" w:rsidP="00F16BD0">
      <w:pPr>
        <w:autoSpaceDE w:val="0"/>
        <w:autoSpaceDN w:val="0"/>
        <w:adjustRightInd w:val="0"/>
        <w:spacing w:after="0" w:line="360" w:lineRule="auto"/>
        <w:ind w:left="348"/>
        <w:jc w:val="both"/>
        <w:rPr>
          <w:rFonts w:ascii="Times New Roman" w:hAnsi="Times New Roman" w:cs="Times New Roman"/>
          <w:sz w:val="24"/>
        </w:rPr>
      </w:pPr>
    </w:p>
    <w:p w:rsidR="00F16BD0" w:rsidRDefault="00F16BD0" w:rsidP="00F16BD0">
      <w:pPr>
        <w:autoSpaceDE w:val="0"/>
        <w:autoSpaceDN w:val="0"/>
        <w:adjustRightInd w:val="0"/>
        <w:spacing w:after="0" w:line="360" w:lineRule="auto"/>
        <w:ind w:firstLine="708"/>
        <w:jc w:val="both"/>
        <w:rPr>
          <w:rFonts w:ascii="Times New Roman" w:hAnsi="Times New Roman" w:cs="Times New Roman"/>
          <w:sz w:val="24"/>
        </w:rPr>
      </w:pPr>
      <w:r>
        <w:rPr>
          <w:noProof/>
          <w:lang w:eastAsia="pt-BR"/>
        </w:rPr>
        <w:drawing>
          <wp:anchor distT="0" distB="0" distL="114300" distR="114300" simplePos="0" relativeHeight="251686912" behindDoc="0" locked="0" layoutInCell="1" allowOverlap="1" wp14:anchorId="6196681E" wp14:editId="6225357E">
            <wp:simplePos x="0" y="0"/>
            <wp:positionH relativeFrom="column">
              <wp:posOffset>636270</wp:posOffset>
            </wp:positionH>
            <wp:positionV relativeFrom="paragraph">
              <wp:posOffset>-424983</wp:posOffset>
            </wp:positionV>
            <wp:extent cx="3890513" cy="2130724"/>
            <wp:effectExtent l="0" t="0" r="15240" b="22225"/>
            <wp:wrapNone/>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F16BD0" w:rsidRDefault="00F16BD0" w:rsidP="00F16BD0">
      <w:pPr>
        <w:autoSpaceDE w:val="0"/>
        <w:autoSpaceDN w:val="0"/>
        <w:adjustRightInd w:val="0"/>
        <w:spacing w:after="0" w:line="360" w:lineRule="auto"/>
        <w:ind w:firstLine="708"/>
        <w:jc w:val="both"/>
        <w:rPr>
          <w:rFonts w:ascii="Times New Roman" w:hAnsi="Times New Roman" w:cs="Times New Roman"/>
          <w:sz w:val="24"/>
        </w:rPr>
      </w:pPr>
    </w:p>
    <w:p w:rsidR="00F16BD0" w:rsidRDefault="00F16BD0" w:rsidP="00F16BD0">
      <w:pPr>
        <w:autoSpaceDE w:val="0"/>
        <w:autoSpaceDN w:val="0"/>
        <w:adjustRightInd w:val="0"/>
        <w:spacing w:after="0" w:line="360" w:lineRule="auto"/>
        <w:ind w:firstLine="708"/>
        <w:jc w:val="both"/>
        <w:rPr>
          <w:rFonts w:ascii="Times New Roman" w:hAnsi="Times New Roman" w:cs="Times New Roman"/>
          <w:sz w:val="24"/>
        </w:rPr>
      </w:pPr>
    </w:p>
    <w:p w:rsidR="00F16BD0" w:rsidRDefault="00F16BD0" w:rsidP="00F16BD0">
      <w:pPr>
        <w:autoSpaceDE w:val="0"/>
        <w:autoSpaceDN w:val="0"/>
        <w:adjustRightInd w:val="0"/>
        <w:spacing w:after="0" w:line="360" w:lineRule="auto"/>
        <w:ind w:firstLine="708"/>
        <w:jc w:val="both"/>
        <w:rPr>
          <w:rFonts w:ascii="Times New Roman" w:hAnsi="Times New Roman" w:cs="Times New Roman"/>
          <w:sz w:val="24"/>
        </w:rPr>
      </w:pPr>
    </w:p>
    <w:p w:rsidR="00F16BD0" w:rsidRDefault="00F16BD0" w:rsidP="00F16BD0">
      <w:pPr>
        <w:autoSpaceDE w:val="0"/>
        <w:autoSpaceDN w:val="0"/>
        <w:adjustRightInd w:val="0"/>
        <w:spacing w:after="0" w:line="360" w:lineRule="auto"/>
        <w:ind w:firstLine="708"/>
        <w:jc w:val="both"/>
        <w:rPr>
          <w:rFonts w:ascii="Times New Roman" w:hAnsi="Times New Roman" w:cs="Times New Roman"/>
          <w:sz w:val="24"/>
        </w:rPr>
      </w:pPr>
    </w:p>
    <w:p w:rsidR="00F16BD0" w:rsidRDefault="00F16BD0" w:rsidP="00F16BD0">
      <w:pPr>
        <w:autoSpaceDE w:val="0"/>
        <w:autoSpaceDN w:val="0"/>
        <w:adjustRightInd w:val="0"/>
        <w:spacing w:after="0" w:line="360" w:lineRule="auto"/>
        <w:ind w:firstLine="708"/>
        <w:jc w:val="both"/>
        <w:rPr>
          <w:rFonts w:ascii="Times New Roman" w:hAnsi="Times New Roman" w:cs="Times New Roman"/>
          <w:sz w:val="24"/>
        </w:rPr>
      </w:pPr>
    </w:p>
    <w:p w:rsidR="00F16BD0" w:rsidRDefault="00F16BD0" w:rsidP="00F16BD0">
      <w:pPr>
        <w:autoSpaceDE w:val="0"/>
        <w:autoSpaceDN w:val="0"/>
        <w:adjustRightInd w:val="0"/>
        <w:spacing w:after="0" w:line="360" w:lineRule="auto"/>
        <w:ind w:firstLine="708"/>
        <w:jc w:val="both"/>
        <w:rPr>
          <w:rFonts w:ascii="Times New Roman" w:hAnsi="Times New Roman" w:cs="Times New Roman"/>
          <w:sz w:val="24"/>
        </w:rPr>
      </w:pPr>
    </w:p>
    <w:p w:rsidR="00F16BD0" w:rsidRPr="008855B3" w:rsidRDefault="00F16BD0" w:rsidP="000D34EE">
      <w:pPr>
        <w:autoSpaceDE w:val="0"/>
        <w:autoSpaceDN w:val="0"/>
        <w:adjustRightInd w:val="0"/>
        <w:spacing w:after="0" w:line="360" w:lineRule="auto"/>
        <w:jc w:val="right"/>
        <w:rPr>
          <w:rFonts w:ascii="Times New Roman" w:hAnsi="Times New Roman" w:cs="Times New Roman"/>
          <w:sz w:val="20"/>
          <w:szCs w:val="24"/>
        </w:rPr>
      </w:pPr>
      <w:r w:rsidRPr="008855B3">
        <w:rPr>
          <w:rFonts w:ascii="Times New Roman" w:hAnsi="Times New Roman" w:cs="Times New Roman"/>
          <w:sz w:val="20"/>
          <w:szCs w:val="24"/>
        </w:rPr>
        <w:t xml:space="preserve">                      Fonte: Gráfico elaborado pelos autores com base em dados do Banco Mundial</w:t>
      </w:r>
    </w:p>
    <w:p w:rsidR="00F16BD0" w:rsidRDefault="00F16BD0" w:rsidP="00A03DDF">
      <w:pPr>
        <w:pStyle w:val="PargrafodaLista"/>
        <w:autoSpaceDE w:val="0"/>
        <w:autoSpaceDN w:val="0"/>
        <w:adjustRightInd w:val="0"/>
        <w:spacing w:after="0" w:line="360" w:lineRule="auto"/>
        <w:jc w:val="both"/>
        <w:rPr>
          <w:rFonts w:ascii="Times New Roman" w:hAnsi="Times New Roman" w:cs="Times New Roman"/>
          <w:sz w:val="24"/>
          <w:szCs w:val="24"/>
        </w:rPr>
      </w:pPr>
    </w:p>
    <w:p w:rsidR="00A03DDF" w:rsidRDefault="00A03DDF" w:rsidP="00A03DDF">
      <w:pPr>
        <w:pStyle w:val="PargrafodaLista"/>
        <w:autoSpaceDE w:val="0"/>
        <w:autoSpaceDN w:val="0"/>
        <w:adjustRightInd w:val="0"/>
        <w:spacing w:after="0" w:line="360" w:lineRule="auto"/>
        <w:jc w:val="both"/>
        <w:rPr>
          <w:rFonts w:ascii="Times New Roman" w:hAnsi="Times New Roman" w:cs="Times New Roman"/>
          <w:sz w:val="24"/>
          <w:szCs w:val="24"/>
        </w:rPr>
      </w:pPr>
    </w:p>
    <w:p w:rsidR="00A03DDF" w:rsidRDefault="00A03DDF" w:rsidP="003D7C61">
      <w:pPr>
        <w:autoSpaceDE w:val="0"/>
        <w:autoSpaceDN w:val="0"/>
        <w:adjustRightInd w:val="0"/>
        <w:spacing w:after="0" w:line="360" w:lineRule="auto"/>
        <w:jc w:val="center"/>
        <w:rPr>
          <w:rFonts w:ascii="Times New Roman" w:hAnsi="Times New Roman" w:cs="Times New Roman"/>
          <w:sz w:val="24"/>
          <w:szCs w:val="24"/>
        </w:rPr>
      </w:pPr>
      <w:r w:rsidRPr="00742CFD">
        <w:rPr>
          <w:b/>
          <w:noProof/>
          <w:lang w:eastAsia="pt-BR"/>
        </w:rPr>
        <w:drawing>
          <wp:anchor distT="0" distB="0" distL="114300" distR="114300" simplePos="0" relativeHeight="251684864" behindDoc="0" locked="0" layoutInCell="1" allowOverlap="1" wp14:anchorId="1F7A6C35" wp14:editId="3695DDBC">
            <wp:simplePos x="0" y="0"/>
            <wp:positionH relativeFrom="column">
              <wp:posOffset>713740</wp:posOffset>
            </wp:positionH>
            <wp:positionV relativeFrom="paragraph">
              <wp:posOffset>246128</wp:posOffset>
            </wp:positionV>
            <wp:extent cx="4140680" cy="2363638"/>
            <wp:effectExtent l="0" t="0" r="12700" b="17780"/>
            <wp:wrapNone/>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742CFD">
        <w:rPr>
          <w:rFonts w:ascii="Times New Roman" w:hAnsi="Times New Roman" w:cs="Times New Roman"/>
          <w:b/>
          <w:sz w:val="24"/>
          <w:szCs w:val="24"/>
        </w:rPr>
        <w:t>Figura 11:</w:t>
      </w:r>
      <w:r>
        <w:rPr>
          <w:rFonts w:ascii="Times New Roman" w:hAnsi="Times New Roman" w:cs="Times New Roman"/>
          <w:sz w:val="24"/>
          <w:szCs w:val="24"/>
        </w:rPr>
        <w:t xml:space="preserve"> Evolução da receita fiscal chinesa</w:t>
      </w:r>
    </w:p>
    <w:p w:rsidR="00A03DDF" w:rsidRDefault="00A03DDF" w:rsidP="00A03DDF">
      <w:pPr>
        <w:autoSpaceDE w:val="0"/>
        <w:autoSpaceDN w:val="0"/>
        <w:adjustRightInd w:val="0"/>
        <w:spacing w:after="0" w:line="360" w:lineRule="auto"/>
        <w:jc w:val="both"/>
        <w:rPr>
          <w:rFonts w:ascii="Times New Roman" w:hAnsi="Times New Roman" w:cs="Times New Roman"/>
          <w:sz w:val="24"/>
          <w:szCs w:val="24"/>
        </w:rPr>
      </w:pPr>
    </w:p>
    <w:p w:rsidR="00A03DDF" w:rsidRDefault="00A03DDF" w:rsidP="00A03DDF">
      <w:pPr>
        <w:autoSpaceDE w:val="0"/>
        <w:autoSpaceDN w:val="0"/>
        <w:adjustRightInd w:val="0"/>
        <w:spacing w:after="0" w:line="360" w:lineRule="auto"/>
        <w:jc w:val="both"/>
        <w:rPr>
          <w:rFonts w:ascii="Times New Roman" w:hAnsi="Times New Roman" w:cs="Times New Roman"/>
          <w:sz w:val="24"/>
          <w:szCs w:val="24"/>
        </w:rPr>
      </w:pPr>
    </w:p>
    <w:p w:rsidR="00A03DDF" w:rsidRDefault="00A03DDF" w:rsidP="00A03DDF">
      <w:pPr>
        <w:autoSpaceDE w:val="0"/>
        <w:autoSpaceDN w:val="0"/>
        <w:adjustRightInd w:val="0"/>
        <w:spacing w:after="0" w:line="360" w:lineRule="auto"/>
        <w:jc w:val="both"/>
        <w:rPr>
          <w:rFonts w:ascii="Times New Roman" w:hAnsi="Times New Roman" w:cs="Times New Roman"/>
          <w:sz w:val="24"/>
          <w:szCs w:val="24"/>
        </w:rPr>
      </w:pPr>
    </w:p>
    <w:p w:rsidR="00A03DDF" w:rsidRDefault="00A03DDF" w:rsidP="00A03DDF">
      <w:pPr>
        <w:autoSpaceDE w:val="0"/>
        <w:autoSpaceDN w:val="0"/>
        <w:adjustRightInd w:val="0"/>
        <w:spacing w:after="0" w:line="360" w:lineRule="auto"/>
        <w:jc w:val="both"/>
        <w:rPr>
          <w:rFonts w:ascii="Times New Roman" w:hAnsi="Times New Roman" w:cs="Times New Roman"/>
          <w:sz w:val="24"/>
          <w:szCs w:val="24"/>
        </w:rPr>
      </w:pPr>
    </w:p>
    <w:p w:rsidR="00A03DDF" w:rsidRDefault="00A03DDF" w:rsidP="00A03DDF">
      <w:pPr>
        <w:autoSpaceDE w:val="0"/>
        <w:autoSpaceDN w:val="0"/>
        <w:adjustRightInd w:val="0"/>
        <w:spacing w:after="0" w:line="360" w:lineRule="auto"/>
        <w:jc w:val="both"/>
        <w:rPr>
          <w:rFonts w:ascii="Times New Roman" w:hAnsi="Times New Roman" w:cs="Times New Roman"/>
          <w:sz w:val="24"/>
          <w:szCs w:val="24"/>
        </w:rPr>
      </w:pPr>
    </w:p>
    <w:p w:rsidR="00A03DDF" w:rsidRDefault="00A03DDF" w:rsidP="00A03DDF">
      <w:pPr>
        <w:autoSpaceDE w:val="0"/>
        <w:autoSpaceDN w:val="0"/>
        <w:adjustRightInd w:val="0"/>
        <w:spacing w:after="0" w:line="360" w:lineRule="auto"/>
        <w:jc w:val="both"/>
        <w:rPr>
          <w:rFonts w:ascii="Times New Roman" w:hAnsi="Times New Roman" w:cs="Times New Roman"/>
          <w:sz w:val="24"/>
          <w:szCs w:val="24"/>
        </w:rPr>
      </w:pPr>
    </w:p>
    <w:p w:rsidR="00A03DDF" w:rsidRDefault="00A03DDF" w:rsidP="00A03DDF">
      <w:pPr>
        <w:autoSpaceDE w:val="0"/>
        <w:autoSpaceDN w:val="0"/>
        <w:adjustRightInd w:val="0"/>
        <w:spacing w:after="0" w:line="360" w:lineRule="auto"/>
        <w:jc w:val="both"/>
        <w:rPr>
          <w:rFonts w:ascii="Times New Roman" w:hAnsi="Times New Roman" w:cs="Times New Roman"/>
          <w:sz w:val="24"/>
          <w:szCs w:val="24"/>
        </w:rPr>
      </w:pPr>
    </w:p>
    <w:p w:rsidR="00A03DDF" w:rsidRDefault="00A03DDF" w:rsidP="00A03DDF">
      <w:pPr>
        <w:autoSpaceDE w:val="0"/>
        <w:autoSpaceDN w:val="0"/>
        <w:adjustRightInd w:val="0"/>
        <w:spacing w:after="0" w:line="360" w:lineRule="auto"/>
        <w:jc w:val="both"/>
        <w:rPr>
          <w:rFonts w:ascii="Times New Roman" w:hAnsi="Times New Roman" w:cs="Times New Roman"/>
          <w:sz w:val="24"/>
          <w:szCs w:val="24"/>
        </w:rPr>
      </w:pPr>
    </w:p>
    <w:p w:rsidR="00A03DDF" w:rsidRDefault="00A03DDF" w:rsidP="00A03DDF">
      <w:pPr>
        <w:autoSpaceDE w:val="0"/>
        <w:autoSpaceDN w:val="0"/>
        <w:adjustRightInd w:val="0"/>
        <w:spacing w:after="0" w:line="360" w:lineRule="auto"/>
        <w:jc w:val="both"/>
        <w:rPr>
          <w:rFonts w:ascii="Times New Roman" w:hAnsi="Times New Roman" w:cs="Times New Roman"/>
          <w:sz w:val="24"/>
          <w:szCs w:val="24"/>
        </w:rPr>
      </w:pPr>
    </w:p>
    <w:p w:rsidR="00A03DDF" w:rsidRDefault="00A03DDF" w:rsidP="00A03DDF">
      <w:pPr>
        <w:autoSpaceDE w:val="0"/>
        <w:autoSpaceDN w:val="0"/>
        <w:adjustRightInd w:val="0"/>
        <w:spacing w:after="0" w:line="360" w:lineRule="auto"/>
        <w:jc w:val="both"/>
        <w:rPr>
          <w:rFonts w:ascii="Times New Roman" w:hAnsi="Times New Roman" w:cs="Times New Roman"/>
          <w:sz w:val="18"/>
          <w:szCs w:val="24"/>
        </w:rPr>
      </w:pPr>
      <w:r>
        <w:rPr>
          <w:rFonts w:ascii="Times New Roman" w:hAnsi="Times New Roman" w:cs="Times New Roman"/>
          <w:sz w:val="18"/>
          <w:szCs w:val="24"/>
        </w:rPr>
        <w:t xml:space="preserve">                  </w:t>
      </w:r>
    </w:p>
    <w:p w:rsidR="00A03DDF" w:rsidRPr="008855B3" w:rsidRDefault="00A03DDF" w:rsidP="000D34EE">
      <w:pPr>
        <w:autoSpaceDE w:val="0"/>
        <w:autoSpaceDN w:val="0"/>
        <w:adjustRightInd w:val="0"/>
        <w:spacing w:after="0" w:line="360" w:lineRule="auto"/>
        <w:ind w:firstLine="360"/>
        <w:jc w:val="right"/>
        <w:rPr>
          <w:rFonts w:ascii="Times New Roman" w:hAnsi="Times New Roman" w:cs="Times New Roman"/>
          <w:sz w:val="28"/>
          <w:szCs w:val="24"/>
        </w:rPr>
      </w:pPr>
      <w:r w:rsidRPr="008855B3">
        <w:rPr>
          <w:rFonts w:ascii="Times New Roman" w:hAnsi="Times New Roman" w:cs="Times New Roman"/>
          <w:sz w:val="20"/>
          <w:szCs w:val="24"/>
        </w:rPr>
        <w:t xml:space="preserve">               Fonte: Gráfico elaborado pelos autores com base em dados do Banco Mundial</w:t>
      </w:r>
    </w:p>
    <w:p w:rsidR="001C20D1" w:rsidRDefault="001C20D1" w:rsidP="00FB4373">
      <w:pPr>
        <w:autoSpaceDE w:val="0"/>
        <w:autoSpaceDN w:val="0"/>
        <w:adjustRightInd w:val="0"/>
        <w:spacing w:after="0" w:line="360" w:lineRule="auto"/>
        <w:jc w:val="both"/>
        <w:rPr>
          <w:rFonts w:ascii="Times New Roman" w:hAnsi="Times New Roman" w:cs="Times New Roman"/>
          <w:sz w:val="24"/>
          <w:szCs w:val="24"/>
        </w:rPr>
      </w:pPr>
    </w:p>
    <w:p w:rsidR="005A5997" w:rsidRPr="000111A9" w:rsidRDefault="005A5997" w:rsidP="00FB437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Esta evolução se deve a i</w:t>
      </w:r>
      <w:r w:rsidR="002D3C1E">
        <w:rPr>
          <w:rFonts w:ascii="Times New Roman" w:hAnsi="Times New Roman" w:cs="Times New Roman"/>
          <w:sz w:val="24"/>
          <w:szCs w:val="24"/>
        </w:rPr>
        <w:t xml:space="preserve">ntervenção do governo na unificação do sistema tributário, processo ocorrido através da introdução de um moderno imposto sobre valor agregado em 1994 e, simultaneamente, redução do controle sobre o sistema de preços. </w:t>
      </w:r>
      <w:r w:rsidR="00230835">
        <w:rPr>
          <w:rFonts w:ascii="Times New Roman" w:hAnsi="Times New Roman" w:cs="Times New Roman"/>
          <w:sz w:val="24"/>
          <w:szCs w:val="24"/>
        </w:rPr>
        <w:t xml:space="preserve">Segundo Medeiros (1999), a manutenção de uma estrutura de coordenação descentralizada, ao lado de maior integração dos mercados e expansão de grandes </w:t>
      </w:r>
      <w:r w:rsidR="00230835">
        <w:rPr>
          <w:rFonts w:ascii="Times New Roman" w:hAnsi="Times New Roman" w:cs="Times New Roman"/>
          <w:sz w:val="24"/>
          <w:szCs w:val="24"/>
        </w:rPr>
        <w:lastRenderedPageBreak/>
        <w:t>empresas especializadas, têm permitido ao governo administrar tensões decorrentes de mecanismos distintos de regulação da economia.</w:t>
      </w:r>
    </w:p>
    <w:p w:rsidR="00693999" w:rsidRPr="00083D70" w:rsidRDefault="00693999" w:rsidP="00CD32C7">
      <w:pPr>
        <w:spacing w:line="360" w:lineRule="auto"/>
        <w:jc w:val="both"/>
        <w:rPr>
          <w:rFonts w:ascii="Times New Roman" w:hAnsi="Times New Roman" w:cs="Times New Roman"/>
          <w:sz w:val="24"/>
          <w:szCs w:val="24"/>
        </w:rPr>
      </w:pPr>
    </w:p>
    <w:p w:rsidR="00811DC0" w:rsidRPr="00E954F1" w:rsidRDefault="00811DC0" w:rsidP="00E954F1">
      <w:pPr>
        <w:pStyle w:val="PargrafodaLista"/>
        <w:numPr>
          <w:ilvl w:val="0"/>
          <w:numId w:val="5"/>
        </w:numPr>
        <w:outlineLvl w:val="0"/>
        <w:rPr>
          <w:rFonts w:ascii="Times New Roman" w:hAnsi="Times New Roman" w:cs="Times New Roman"/>
          <w:b/>
          <w:sz w:val="24"/>
        </w:rPr>
      </w:pPr>
      <w:bookmarkStart w:id="12" w:name="_Toc338886725"/>
      <w:r w:rsidRPr="00E954F1">
        <w:rPr>
          <w:rFonts w:ascii="Times New Roman" w:hAnsi="Times New Roman" w:cs="Times New Roman"/>
          <w:b/>
          <w:sz w:val="24"/>
        </w:rPr>
        <w:t>Conclusão</w:t>
      </w:r>
      <w:bookmarkEnd w:id="12"/>
      <w:r w:rsidRPr="00E954F1">
        <w:rPr>
          <w:rFonts w:ascii="Times New Roman" w:hAnsi="Times New Roman" w:cs="Times New Roman"/>
          <w:b/>
          <w:sz w:val="24"/>
        </w:rPr>
        <w:t xml:space="preserve"> </w:t>
      </w:r>
    </w:p>
    <w:p w:rsidR="00811DC0" w:rsidRDefault="00B9470C" w:rsidP="00974175">
      <w:pPr>
        <w:spacing w:line="360" w:lineRule="auto"/>
        <w:ind w:firstLine="709"/>
        <w:jc w:val="both"/>
        <w:rPr>
          <w:rFonts w:ascii="Times New Roman" w:hAnsi="Times New Roman" w:cs="Times New Roman"/>
          <w:sz w:val="24"/>
        </w:rPr>
      </w:pPr>
      <w:r>
        <w:rPr>
          <w:rFonts w:ascii="Times New Roman" w:hAnsi="Times New Roman" w:cs="Times New Roman"/>
          <w:sz w:val="24"/>
        </w:rPr>
        <w:t>O modelo de crescimento adotado pe</w:t>
      </w:r>
      <w:r w:rsidR="006C4AF1">
        <w:rPr>
          <w:rFonts w:ascii="Times New Roman" w:hAnsi="Times New Roman" w:cs="Times New Roman"/>
          <w:sz w:val="24"/>
        </w:rPr>
        <w:t xml:space="preserve">la China baseado em exportações e elevadas taxas de investimento teve como resultados </w:t>
      </w:r>
      <w:r w:rsidR="007D3F92">
        <w:rPr>
          <w:rFonts w:ascii="Times New Roman" w:hAnsi="Times New Roman" w:cs="Times New Roman"/>
          <w:sz w:val="24"/>
        </w:rPr>
        <w:t>elevadas taxas de crescimento</w:t>
      </w:r>
      <w:r w:rsidR="00245884">
        <w:rPr>
          <w:rFonts w:ascii="Times New Roman" w:hAnsi="Times New Roman" w:cs="Times New Roman"/>
          <w:sz w:val="24"/>
        </w:rPr>
        <w:t>, baixo desemprego e</w:t>
      </w:r>
      <w:r w:rsidR="00FF5419">
        <w:rPr>
          <w:rFonts w:ascii="Times New Roman" w:hAnsi="Times New Roman" w:cs="Times New Roman"/>
          <w:sz w:val="24"/>
        </w:rPr>
        <w:t xml:space="preserve"> aumento da produção agrícola</w:t>
      </w:r>
      <w:r w:rsidR="00245884">
        <w:rPr>
          <w:rFonts w:ascii="Times New Roman" w:hAnsi="Times New Roman" w:cs="Times New Roman"/>
          <w:sz w:val="24"/>
        </w:rPr>
        <w:t>.</w:t>
      </w:r>
      <w:r w:rsidR="00FF5419">
        <w:rPr>
          <w:rFonts w:ascii="Times New Roman" w:hAnsi="Times New Roman" w:cs="Times New Roman"/>
          <w:sz w:val="24"/>
        </w:rPr>
        <w:t xml:space="preserve"> </w:t>
      </w:r>
    </w:p>
    <w:p w:rsidR="00DC53E0" w:rsidRDefault="00FF5419" w:rsidP="00DC53E0">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Embora esses elevados números de crescimento econômico </w:t>
      </w:r>
      <w:r w:rsidR="000939ED">
        <w:rPr>
          <w:rFonts w:ascii="Times New Roman" w:hAnsi="Times New Roman" w:cs="Times New Roman"/>
          <w:sz w:val="24"/>
        </w:rPr>
        <w:t>juntamente ao baixo de</w:t>
      </w:r>
      <w:r w:rsidR="003B2E73">
        <w:rPr>
          <w:rFonts w:ascii="Times New Roman" w:hAnsi="Times New Roman" w:cs="Times New Roman"/>
          <w:sz w:val="24"/>
        </w:rPr>
        <w:t xml:space="preserve">semprego </w:t>
      </w:r>
      <w:r>
        <w:rPr>
          <w:rFonts w:ascii="Times New Roman" w:hAnsi="Times New Roman" w:cs="Times New Roman"/>
          <w:sz w:val="24"/>
        </w:rPr>
        <w:t xml:space="preserve">garantiram estabilidade social ao Partido Comunista </w:t>
      </w:r>
      <w:proofErr w:type="gramStart"/>
      <w:r w:rsidR="000939ED">
        <w:rPr>
          <w:rFonts w:ascii="Times New Roman" w:hAnsi="Times New Roman" w:cs="Times New Roman"/>
          <w:sz w:val="24"/>
        </w:rPr>
        <w:t>Chinês</w:t>
      </w:r>
      <w:r w:rsidR="003B2E73">
        <w:rPr>
          <w:rFonts w:ascii="Times New Roman" w:hAnsi="Times New Roman" w:cs="Times New Roman"/>
          <w:sz w:val="24"/>
        </w:rPr>
        <w:t>, não podemos deixar</w:t>
      </w:r>
      <w:proofErr w:type="gramEnd"/>
      <w:r w:rsidR="003B2E73">
        <w:rPr>
          <w:rFonts w:ascii="Times New Roman" w:hAnsi="Times New Roman" w:cs="Times New Roman"/>
          <w:sz w:val="24"/>
        </w:rPr>
        <w:t xml:space="preserve"> de ignoram que a </w:t>
      </w:r>
      <w:r w:rsidR="002F2929">
        <w:rPr>
          <w:rFonts w:ascii="Times New Roman" w:hAnsi="Times New Roman" w:cs="Times New Roman"/>
          <w:sz w:val="24"/>
        </w:rPr>
        <w:t>desigualdade</w:t>
      </w:r>
      <w:r w:rsidR="003B2E73">
        <w:rPr>
          <w:rFonts w:ascii="Times New Roman" w:hAnsi="Times New Roman" w:cs="Times New Roman"/>
          <w:sz w:val="24"/>
        </w:rPr>
        <w:t xml:space="preserve"> de renda </w:t>
      </w:r>
      <w:r w:rsidR="002F2929">
        <w:rPr>
          <w:rFonts w:ascii="Times New Roman" w:hAnsi="Times New Roman" w:cs="Times New Roman"/>
          <w:sz w:val="24"/>
        </w:rPr>
        <w:t>cresceu</w:t>
      </w:r>
      <w:r w:rsidR="003B2E73">
        <w:rPr>
          <w:rFonts w:ascii="Times New Roman" w:hAnsi="Times New Roman" w:cs="Times New Roman"/>
          <w:sz w:val="24"/>
        </w:rPr>
        <w:t xml:space="preserve"> muito nos últimos </w:t>
      </w:r>
      <w:r w:rsidR="00524478">
        <w:rPr>
          <w:rFonts w:ascii="Times New Roman" w:hAnsi="Times New Roman" w:cs="Times New Roman"/>
          <w:sz w:val="24"/>
        </w:rPr>
        <w:t>anos, os salários ainda são baixos, o controle estatal sobr</w:t>
      </w:r>
      <w:r w:rsidR="00AE3397">
        <w:rPr>
          <w:rFonts w:ascii="Times New Roman" w:hAnsi="Times New Roman" w:cs="Times New Roman"/>
          <w:sz w:val="24"/>
        </w:rPr>
        <w:t>e a economia levou a ascensão de centenas de bilionários</w:t>
      </w:r>
      <w:r w:rsidR="005D2F5D">
        <w:rPr>
          <w:rFonts w:ascii="Times New Roman" w:hAnsi="Times New Roman" w:cs="Times New Roman"/>
          <w:sz w:val="24"/>
        </w:rPr>
        <w:t xml:space="preserve"> </w:t>
      </w:r>
      <w:r w:rsidR="00DC53E0">
        <w:rPr>
          <w:rFonts w:ascii="Times New Roman" w:hAnsi="Times New Roman" w:cs="Times New Roman"/>
          <w:sz w:val="24"/>
        </w:rPr>
        <w:t xml:space="preserve">e a concentração de renda em um grupo seleto </w:t>
      </w:r>
      <w:r w:rsidR="00AB1B27">
        <w:rPr>
          <w:rFonts w:ascii="Times New Roman" w:hAnsi="Times New Roman" w:cs="Times New Roman"/>
          <w:sz w:val="24"/>
        </w:rPr>
        <w:t>influenciados pelos</w:t>
      </w:r>
      <w:r w:rsidR="00DC53E0">
        <w:rPr>
          <w:rFonts w:ascii="Times New Roman" w:hAnsi="Times New Roman" w:cs="Times New Roman"/>
          <w:sz w:val="24"/>
        </w:rPr>
        <w:t xml:space="preserve"> contatos políticos.</w:t>
      </w:r>
    </w:p>
    <w:p w:rsidR="00BE6E34" w:rsidRPr="00113386" w:rsidRDefault="00BE6E34" w:rsidP="00AB1B27">
      <w:pPr>
        <w:shd w:val="clear" w:color="auto" w:fill="FFFFFF"/>
        <w:spacing w:before="100" w:beforeAutospacing="1" w:after="24" w:line="360" w:lineRule="auto"/>
        <w:ind w:firstLine="708"/>
        <w:jc w:val="both"/>
        <w:rPr>
          <w:rFonts w:ascii="Times New Roman" w:hAnsi="Times New Roman" w:cs="Times New Roman"/>
          <w:color w:val="000000"/>
          <w:sz w:val="24"/>
          <w:szCs w:val="20"/>
          <w:shd w:val="clear" w:color="auto" w:fill="FFFFFF"/>
        </w:rPr>
      </w:pPr>
      <w:r>
        <w:rPr>
          <w:rFonts w:ascii="Times New Roman" w:hAnsi="Times New Roman" w:cs="Times New Roman"/>
          <w:color w:val="000000"/>
          <w:sz w:val="24"/>
          <w:szCs w:val="20"/>
          <w:shd w:val="clear" w:color="auto" w:fill="FFFFFF"/>
        </w:rPr>
        <w:t xml:space="preserve">A economia chinesa demonstra sinais de exaustão ao atual </w:t>
      </w:r>
      <w:r w:rsidR="00D64AB8">
        <w:rPr>
          <w:rFonts w:ascii="Times New Roman" w:hAnsi="Times New Roman" w:cs="Times New Roman"/>
          <w:color w:val="000000"/>
          <w:sz w:val="24"/>
          <w:szCs w:val="20"/>
          <w:shd w:val="clear" w:color="auto" w:fill="FFFFFF"/>
        </w:rPr>
        <w:t>modelo, pois o presidente Hu Jint</w:t>
      </w:r>
      <w:r>
        <w:rPr>
          <w:rFonts w:ascii="Times New Roman" w:hAnsi="Times New Roman" w:cs="Times New Roman"/>
          <w:color w:val="000000"/>
          <w:sz w:val="24"/>
          <w:szCs w:val="20"/>
          <w:shd w:val="clear" w:color="auto" w:fill="FFFFFF"/>
        </w:rPr>
        <w:t xml:space="preserve">ao, já declara que as metas de 10% de crescimento ao ano, já </w:t>
      </w:r>
      <w:proofErr w:type="gramStart"/>
      <w:r>
        <w:rPr>
          <w:rFonts w:ascii="Times New Roman" w:hAnsi="Times New Roman" w:cs="Times New Roman"/>
          <w:color w:val="000000"/>
          <w:sz w:val="24"/>
          <w:szCs w:val="20"/>
          <w:shd w:val="clear" w:color="auto" w:fill="FFFFFF"/>
        </w:rPr>
        <w:t>podem</w:t>
      </w:r>
      <w:proofErr w:type="gramEnd"/>
      <w:r>
        <w:rPr>
          <w:rFonts w:ascii="Times New Roman" w:hAnsi="Times New Roman" w:cs="Times New Roman"/>
          <w:color w:val="000000"/>
          <w:sz w:val="24"/>
          <w:szCs w:val="20"/>
          <w:shd w:val="clear" w:color="auto" w:fill="FFFFFF"/>
        </w:rPr>
        <w:t xml:space="preserve"> ser substituídas por números mais reais próximos a 8,5%, o economista Alexandre </w:t>
      </w:r>
      <w:proofErr w:type="spellStart"/>
      <w:r w:rsidRPr="002101FD">
        <w:rPr>
          <w:rFonts w:ascii="Times New Roman" w:hAnsi="Times New Roman" w:cs="Times New Roman"/>
          <w:color w:val="000000"/>
          <w:sz w:val="24"/>
          <w:szCs w:val="20"/>
          <w:shd w:val="clear" w:color="auto" w:fill="FFFFFF"/>
        </w:rPr>
        <w:t>Schwartsman</w:t>
      </w:r>
      <w:proofErr w:type="spellEnd"/>
      <w:r>
        <w:rPr>
          <w:rFonts w:ascii="Times New Roman" w:hAnsi="Times New Roman" w:cs="Times New Roman"/>
          <w:color w:val="000000"/>
          <w:sz w:val="24"/>
          <w:szCs w:val="20"/>
          <w:shd w:val="clear" w:color="auto" w:fill="FFFFFF"/>
        </w:rPr>
        <w:t xml:space="preserve"> também propõe mudanças no atual modelo:</w:t>
      </w:r>
    </w:p>
    <w:p w:rsidR="00BE6E34" w:rsidRPr="0043424C" w:rsidRDefault="00BE6E34" w:rsidP="0043424C">
      <w:pPr>
        <w:shd w:val="clear" w:color="auto" w:fill="FFFFFF"/>
        <w:spacing w:before="100" w:beforeAutospacing="1" w:after="24" w:line="240" w:lineRule="auto"/>
        <w:ind w:left="851" w:right="-1"/>
        <w:jc w:val="both"/>
        <w:rPr>
          <w:rFonts w:ascii="Times New Roman" w:hAnsi="Times New Roman" w:cs="Times New Roman"/>
          <w:color w:val="FF0000"/>
          <w:sz w:val="20"/>
          <w:szCs w:val="20"/>
        </w:rPr>
      </w:pPr>
      <w:r w:rsidRPr="0043424C">
        <w:rPr>
          <w:rFonts w:ascii="Times New Roman" w:hAnsi="Times New Roman" w:cs="Times New Roman"/>
          <w:color w:val="000000"/>
          <w:sz w:val="20"/>
          <w:szCs w:val="20"/>
          <w:shd w:val="clear" w:color="auto" w:fill="FFFFFF"/>
        </w:rPr>
        <w:t>O consenso é que o modelo de crescimento chinês baseado em investimentos em infraestrutura se esgotou. Eles investem 40% do PIB por ano, mas não há mais tanto o que fazer. É necessário que o consumo passe a ser o motor do crescimento. O governo vai ter que criar mecanismos de bem estar-social, com sistemas de saúde e previdência pública, para estimular as pessoas a poupar menos e a comprar mais. Outro problema é o mercado imobiliário. Na China tem muito imóvel pronto, mas sem comprador porque os preços estão exagerados. Se os preços caírem, gera um problema no setor bancário. Parece que eles vão continuar em um ritmo bom de crescimento, mas bem longe dos índices dos anos anteriores. (</w:t>
      </w:r>
      <w:r w:rsidRPr="0043424C">
        <w:rPr>
          <w:rFonts w:ascii="Times New Roman" w:hAnsi="Times New Roman" w:cs="Times New Roman"/>
          <w:sz w:val="20"/>
          <w:szCs w:val="20"/>
        </w:rPr>
        <w:t>SHWARTSMAN</w:t>
      </w:r>
      <w:r w:rsidRPr="0043424C">
        <w:rPr>
          <w:rFonts w:ascii="Times New Roman" w:hAnsi="Times New Roman" w:cs="Times New Roman"/>
          <w:color w:val="000000"/>
          <w:sz w:val="20"/>
          <w:szCs w:val="20"/>
          <w:shd w:val="clear" w:color="auto" w:fill="FFFFFF"/>
        </w:rPr>
        <w:t>, 2012).</w:t>
      </w:r>
    </w:p>
    <w:p w:rsidR="00BE6E34" w:rsidRPr="0043424C" w:rsidRDefault="00BE6E34" w:rsidP="00A66E20">
      <w:pPr>
        <w:spacing w:line="360" w:lineRule="auto"/>
        <w:rPr>
          <w:rFonts w:ascii="Times New Roman" w:hAnsi="Times New Roman" w:cs="Times New Roman"/>
          <w:sz w:val="20"/>
          <w:szCs w:val="20"/>
        </w:rPr>
      </w:pPr>
    </w:p>
    <w:p w:rsidR="00BE6E34" w:rsidRDefault="00BE6E34" w:rsidP="00A66E20">
      <w:pPr>
        <w:spacing w:line="360" w:lineRule="auto"/>
        <w:ind w:firstLine="709"/>
        <w:jc w:val="both"/>
        <w:rPr>
          <w:rFonts w:ascii="Times New Roman" w:hAnsi="Times New Roman" w:cs="Times New Roman"/>
          <w:sz w:val="24"/>
        </w:rPr>
      </w:pPr>
      <w:r>
        <w:rPr>
          <w:rFonts w:ascii="Times New Roman" w:hAnsi="Times New Roman" w:cs="Times New Roman"/>
          <w:sz w:val="24"/>
        </w:rPr>
        <w:t>Além das medida</w:t>
      </w:r>
      <w:r w:rsidR="00437267">
        <w:rPr>
          <w:rFonts w:ascii="Times New Roman" w:hAnsi="Times New Roman" w:cs="Times New Roman"/>
          <w:sz w:val="24"/>
        </w:rPr>
        <w:t>s supracitadas, outra grande crí</w:t>
      </w:r>
      <w:r>
        <w:rPr>
          <w:rFonts w:ascii="Times New Roman" w:hAnsi="Times New Roman" w:cs="Times New Roman"/>
          <w:sz w:val="24"/>
        </w:rPr>
        <w:t>tica é a</w:t>
      </w:r>
      <w:r w:rsidR="00437267">
        <w:rPr>
          <w:rFonts w:ascii="Times New Roman" w:hAnsi="Times New Roman" w:cs="Times New Roman"/>
          <w:sz w:val="24"/>
        </w:rPr>
        <w:t xml:space="preserve"> politica cambial de câ</w:t>
      </w:r>
      <w:r>
        <w:rPr>
          <w:rFonts w:ascii="Times New Roman" w:hAnsi="Times New Roman" w:cs="Times New Roman"/>
          <w:sz w:val="24"/>
        </w:rPr>
        <w:t>mbio artificialmente desvalorizado pelo governo chinês, o que atrapalha as exportações de todos os outros países do mundo, por ter moedas relativamente mais valorizadas que a chinesa. Também se critica a forma como a China usa os dólares provenientes de suas exportações por us</w:t>
      </w:r>
      <w:r w:rsidR="00A66E20">
        <w:rPr>
          <w:rFonts w:ascii="Times New Roman" w:hAnsi="Times New Roman" w:cs="Times New Roman"/>
          <w:sz w:val="24"/>
        </w:rPr>
        <w:t>ar de uso politico ao comprar dí</w:t>
      </w:r>
      <w:r>
        <w:rPr>
          <w:rFonts w:ascii="Times New Roman" w:hAnsi="Times New Roman" w:cs="Times New Roman"/>
          <w:sz w:val="24"/>
        </w:rPr>
        <w:t>vida de países para os quais ela precisara de apoio politico e econômico.</w:t>
      </w:r>
    </w:p>
    <w:p w:rsidR="00BE6E34" w:rsidRDefault="00BE6E34" w:rsidP="00A66E20">
      <w:pPr>
        <w:spacing w:line="360" w:lineRule="auto"/>
        <w:ind w:firstLine="709"/>
        <w:jc w:val="both"/>
        <w:rPr>
          <w:rFonts w:ascii="Times New Roman" w:hAnsi="Times New Roman" w:cs="Times New Roman"/>
          <w:sz w:val="24"/>
        </w:rPr>
      </w:pPr>
      <w:r>
        <w:rPr>
          <w:rFonts w:ascii="Times New Roman" w:hAnsi="Times New Roman" w:cs="Times New Roman"/>
          <w:sz w:val="24"/>
        </w:rPr>
        <w:lastRenderedPageBreak/>
        <w:t>A Ch</w:t>
      </w:r>
      <w:r w:rsidR="00025AD7">
        <w:rPr>
          <w:rFonts w:ascii="Times New Roman" w:hAnsi="Times New Roman" w:cs="Times New Roman"/>
          <w:sz w:val="24"/>
        </w:rPr>
        <w:t>ina já é a maior detentora de dí</w:t>
      </w:r>
      <w:r>
        <w:rPr>
          <w:rFonts w:ascii="Times New Roman" w:hAnsi="Times New Roman" w:cs="Times New Roman"/>
          <w:sz w:val="24"/>
        </w:rPr>
        <w:t>vida do governo americano, financiando o enorme déficit dos Estados Unidos. Mas o m</w:t>
      </w:r>
      <w:r w:rsidR="00025AD7">
        <w:rPr>
          <w:rFonts w:ascii="Times New Roman" w:hAnsi="Times New Roman" w:cs="Times New Roman"/>
          <w:sz w:val="24"/>
        </w:rPr>
        <w:t>ais preocupante é a compra de dí</w:t>
      </w:r>
      <w:r>
        <w:rPr>
          <w:rFonts w:ascii="Times New Roman" w:hAnsi="Times New Roman" w:cs="Times New Roman"/>
          <w:sz w:val="24"/>
        </w:rPr>
        <w:t>vidas e o investimento direto em países da África, como Gana e Nigéria, com o único foco de garanti</w:t>
      </w:r>
      <w:r w:rsidR="00610597">
        <w:rPr>
          <w:rFonts w:ascii="Times New Roman" w:hAnsi="Times New Roman" w:cs="Times New Roman"/>
          <w:sz w:val="24"/>
        </w:rPr>
        <w:t>r matérias primas para suas indú</w:t>
      </w:r>
      <w:r>
        <w:rPr>
          <w:rFonts w:ascii="Times New Roman" w:hAnsi="Times New Roman" w:cs="Times New Roman"/>
          <w:sz w:val="24"/>
        </w:rPr>
        <w:t>strias, mesmo que tais países violem diretamente os direitos humanos e sofram embargos dos países ocidentais, como no caso do Irã.</w:t>
      </w:r>
    </w:p>
    <w:p w:rsidR="00BE6E34" w:rsidRDefault="00BE6E34" w:rsidP="00974175">
      <w:pPr>
        <w:spacing w:line="360" w:lineRule="auto"/>
        <w:ind w:firstLine="709"/>
        <w:jc w:val="both"/>
        <w:rPr>
          <w:rFonts w:ascii="Times New Roman" w:hAnsi="Times New Roman" w:cs="Times New Roman"/>
          <w:b/>
          <w:sz w:val="24"/>
        </w:rPr>
      </w:pPr>
    </w:p>
    <w:p w:rsidR="00811DC0" w:rsidRDefault="00811DC0">
      <w:pPr>
        <w:rPr>
          <w:rFonts w:ascii="Times New Roman" w:hAnsi="Times New Roman" w:cs="Times New Roman"/>
          <w:b/>
          <w:sz w:val="24"/>
        </w:rPr>
      </w:pPr>
      <w:r>
        <w:rPr>
          <w:rFonts w:ascii="Times New Roman" w:hAnsi="Times New Roman" w:cs="Times New Roman"/>
          <w:b/>
          <w:sz w:val="24"/>
        </w:rPr>
        <w:br w:type="page"/>
      </w:r>
    </w:p>
    <w:p w:rsidR="00AF4C9C" w:rsidRPr="00E954F1" w:rsidRDefault="00AF4C9C" w:rsidP="00E954F1">
      <w:pPr>
        <w:pStyle w:val="PargrafodaLista"/>
        <w:numPr>
          <w:ilvl w:val="0"/>
          <w:numId w:val="5"/>
        </w:numPr>
        <w:outlineLvl w:val="0"/>
        <w:rPr>
          <w:rFonts w:ascii="Times New Roman" w:hAnsi="Times New Roman" w:cs="Times New Roman"/>
          <w:b/>
          <w:sz w:val="24"/>
          <w:szCs w:val="20"/>
        </w:rPr>
      </w:pPr>
      <w:bookmarkStart w:id="13" w:name="_Toc338886726"/>
      <w:r w:rsidRPr="00E954F1">
        <w:rPr>
          <w:rFonts w:ascii="Times New Roman" w:hAnsi="Times New Roman" w:cs="Times New Roman"/>
          <w:b/>
          <w:sz w:val="24"/>
          <w:szCs w:val="20"/>
        </w:rPr>
        <w:lastRenderedPageBreak/>
        <w:t>Referências</w:t>
      </w:r>
      <w:bookmarkEnd w:id="13"/>
    </w:p>
    <w:p w:rsidR="00556510" w:rsidRPr="006F2845" w:rsidRDefault="00556510" w:rsidP="00556510">
      <w:pPr>
        <w:spacing w:line="240" w:lineRule="auto"/>
        <w:rPr>
          <w:rFonts w:ascii="Times New Roman" w:hAnsi="Times New Roman" w:cs="Times New Roman"/>
          <w:sz w:val="20"/>
          <w:szCs w:val="20"/>
        </w:rPr>
      </w:pPr>
      <w:proofErr w:type="gramStart"/>
      <w:r w:rsidRPr="006F2845">
        <w:rPr>
          <w:rFonts w:ascii="Times New Roman" w:hAnsi="Times New Roman" w:cs="Times New Roman"/>
          <w:sz w:val="20"/>
          <w:szCs w:val="20"/>
          <w:lang w:val="en-US"/>
        </w:rPr>
        <w:t>Data Base.</w:t>
      </w:r>
      <w:proofErr w:type="gramEnd"/>
      <w:r w:rsidRPr="006F2845">
        <w:rPr>
          <w:rFonts w:ascii="Times New Roman" w:hAnsi="Times New Roman" w:cs="Times New Roman"/>
          <w:sz w:val="20"/>
          <w:szCs w:val="20"/>
          <w:lang w:val="en-US"/>
        </w:rPr>
        <w:t xml:space="preserve"> </w:t>
      </w:r>
      <w:proofErr w:type="gramStart"/>
      <w:r w:rsidRPr="006F2845">
        <w:rPr>
          <w:rFonts w:ascii="Times New Roman" w:hAnsi="Times New Roman" w:cs="Times New Roman"/>
          <w:b/>
          <w:sz w:val="20"/>
          <w:szCs w:val="20"/>
          <w:lang w:val="en-US"/>
        </w:rPr>
        <w:t>World Trade Organization</w:t>
      </w:r>
      <w:r w:rsidRPr="006F2845">
        <w:rPr>
          <w:rFonts w:ascii="Times New Roman" w:hAnsi="Times New Roman" w:cs="Times New Roman"/>
          <w:sz w:val="20"/>
          <w:szCs w:val="20"/>
          <w:lang w:val="en-US"/>
        </w:rPr>
        <w:t>.</w:t>
      </w:r>
      <w:proofErr w:type="gramEnd"/>
      <w:r w:rsidRPr="006F2845">
        <w:rPr>
          <w:rFonts w:ascii="Times New Roman" w:hAnsi="Times New Roman" w:cs="Times New Roman"/>
          <w:sz w:val="20"/>
          <w:szCs w:val="20"/>
          <w:lang w:val="en-US"/>
        </w:rPr>
        <w:t xml:space="preserve"> </w:t>
      </w:r>
      <w:r w:rsidRPr="006F2845">
        <w:rPr>
          <w:rFonts w:ascii="Times New Roman" w:hAnsi="Times New Roman" w:cs="Times New Roman"/>
          <w:sz w:val="20"/>
          <w:szCs w:val="20"/>
        </w:rPr>
        <w:t>Disponível em: &lt;</w:t>
      </w:r>
      <w:hyperlink r:id="rId19" w:history="1">
        <w:r w:rsidRPr="006F2845">
          <w:rPr>
            <w:rStyle w:val="Hyperlink"/>
            <w:rFonts w:ascii="Times New Roman" w:hAnsi="Times New Roman" w:cs="Times New Roman"/>
            <w:color w:val="auto"/>
            <w:sz w:val="20"/>
            <w:szCs w:val="20"/>
            <w:u w:val="none"/>
          </w:rPr>
          <w:t>http://www.wto.org/english/news_e/pres10_e/pr598_e.htm</w:t>
        </w:r>
      </w:hyperlink>
      <w:r w:rsidRPr="006F2845">
        <w:rPr>
          <w:rFonts w:ascii="Times New Roman" w:hAnsi="Times New Roman" w:cs="Times New Roman"/>
          <w:sz w:val="20"/>
          <w:szCs w:val="20"/>
        </w:rPr>
        <w:t xml:space="preserve">&gt;. Acesso em: </w:t>
      </w:r>
      <w:proofErr w:type="gramStart"/>
      <w:r w:rsidRPr="006F2845">
        <w:rPr>
          <w:rFonts w:ascii="Times New Roman" w:hAnsi="Times New Roman" w:cs="Times New Roman"/>
          <w:sz w:val="20"/>
          <w:szCs w:val="20"/>
        </w:rPr>
        <w:t>26 set 2012</w:t>
      </w:r>
      <w:proofErr w:type="gramEnd"/>
    </w:p>
    <w:p w:rsidR="00556510" w:rsidRPr="006F2845" w:rsidRDefault="00556510" w:rsidP="00556510">
      <w:pPr>
        <w:spacing w:line="240" w:lineRule="auto"/>
        <w:rPr>
          <w:rFonts w:ascii="Times New Roman" w:hAnsi="Times New Roman" w:cs="Times New Roman"/>
          <w:sz w:val="20"/>
          <w:szCs w:val="20"/>
        </w:rPr>
      </w:pPr>
      <w:r w:rsidRPr="006F2845">
        <w:rPr>
          <w:rFonts w:ascii="Times New Roman" w:hAnsi="Times New Roman" w:cs="Times New Roman"/>
          <w:sz w:val="20"/>
          <w:szCs w:val="20"/>
        </w:rPr>
        <w:t xml:space="preserve">Gala, Paulo. </w:t>
      </w:r>
      <w:r w:rsidRPr="006F2845">
        <w:rPr>
          <w:rFonts w:ascii="Times New Roman" w:hAnsi="Times New Roman" w:cs="Times New Roman"/>
          <w:b/>
          <w:sz w:val="20"/>
          <w:szCs w:val="20"/>
        </w:rPr>
        <w:t xml:space="preserve">Fundação </w:t>
      </w:r>
      <w:proofErr w:type="spellStart"/>
      <w:r w:rsidRPr="006F2845">
        <w:rPr>
          <w:rFonts w:ascii="Times New Roman" w:hAnsi="Times New Roman" w:cs="Times New Roman"/>
          <w:b/>
          <w:sz w:val="20"/>
          <w:szCs w:val="20"/>
        </w:rPr>
        <w:t>Getulio</w:t>
      </w:r>
      <w:proofErr w:type="spellEnd"/>
      <w:r w:rsidRPr="006F2845">
        <w:rPr>
          <w:rFonts w:ascii="Times New Roman" w:hAnsi="Times New Roman" w:cs="Times New Roman"/>
          <w:b/>
          <w:sz w:val="20"/>
          <w:szCs w:val="20"/>
        </w:rPr>
        <w:t xml:space="preserve"> Vargas</w:t>
      </w:r>
      <w:r w:rsidRPr="006F2845">
        <w:rPr>
          <w:rFonts w:ascii="Times New Roman" w:hAnsi="Times New Roman" w:cs="Times New Roman"/>
          <w:sz w:val="20"/>
          <w:szCs w:val="20"/>
        </w:rPr>
        <w:t>. Disponível em: &lt;</w:t>
      </w:r>
      <w:r w:rsidRPr="006F2845">
        <w:rPr>
          <w:sz w:val="20"/>
          <w:szCs w:val="20"/>
        </w:rPr>
        <w:t xml:space="preserve"> </w:t>
      </w:r>
      <w:hyperlink r:id="rId20" w:history="1">
        <w:r w:rsidRPr="006F2845">
          <w:rPr>
            <w:rStyle w:val="Hyperlink"/>
            <w:color w:val="auto"/>
            <w:sz w:val="20"/>
            <w:szCs w:val="20"/>
            <w:u w:val="none"/>
          </w:rPr>
          <w:t>http://www.paulogala.com.br/?p=446</w:t>
        </w:r>
      </w:hyperlink>
      <w:r w:rsidRPr="006F2845">
        <w:rPr>
          <w:rFonts w:ascii="Times New Roman" w:hAnsi="Times New Roman" w:cs="Times New Roman"/>
          <w:sz w:val="20"/>
          <w:szCs w:val="20"/>
        </w:rPr>
        <w:t xml:space="preserve">&gt;. Acesso em: </w:t>
      </w:r>
      <w:proofErr w:type="gramStart"/>
      <w:r w:rsidRPr="006F2845">
        <w:rPr>
          <w:rFonts w:ascii="Times New Roman" w:hAnsi="Times New Roman" w:cs="Times New Roman"/>
          <w:sz w:val="20"/>
          <w:szCs w:val="20"/>
        </w:rPr>
        <w:t>26 set 2012</w:t>
      </w:r>
      <w:proofErr w:type="gramEnd"/>
    </w:p>
    <w:p w:rsidR="00556510" w:rsidRPr="006F2845" w:rsidRDefault="00556510" w:rsidP="00556510">
      <w:pPr>
        <w:spacing w:line="240" w:lineRule="auto"/>
        <w:rPr>
          <w:rFonts w:ascii="Times New Roman" w:hAnsi="Times New Roman" w:cs="Times New Roman"/>
          <w:sz w:val="20"/>
          <w:szCs w:val="20"/>
        </w:rPr>
      </w:pPr>
      <w:r w:rsidRPr="006F2845">
        <w:rPr>
          <w:rFonts w:ascii="Times New Roman" w:hAnsi="Times New Roman" w:cs="Times New Roman"/>
          <w:sz w:val="20"/>
          <w:szCs w:val="20"/>
        </w:rPr>
        <w:t xml:space="preserve">Medeiros, C.A. </w:t>
      </w:r>
      <w:r w:rsidRPr="006F2845">
        <w:rPr>
          <w:rFonts w:ascii="Times New Roman" w:hAnsi="Times New Roman" w:cs="Times New Roman"/>
          <w:b/>
          <w:sz w:val="20"/>
          <w:szCs w:val="20"/>
        </w:rPr>
        <w:t xml:space="preserve">Economia e Política do Desenvolvimento Recente na China. </w:t>
      </w:r>
      <w:r w:rsidRPr="006F2845">
        <w:rPr>
          <w:rFonts w:ascii="Times New Roman" w:hAnsi="Times New Roman" w:cs="Times New Roman"/>
          <w:sz w:val="20"/>
          <w:szCs w:val="20"/>
        </w:rPr>
        <w:t>Disponível em: &lt;</w:t>
      </w:r>
      <w:hyperlink r:id="rId21" w:history="1">
        <w:r w:rsidRPr="006F2845">
          <w:rPr>
            <w:rStyle w:val="Hyperlink"/>
            <w:rFonts w:ascii="Times New Roman" w:hAnsi="Times New Roman" w:cs="Times New Roman"/>
            <w:color w:val="auto"/>
            <w:sz w:val="20"/>
            <w:szCs w:val="20"/>
            <w:u w:val="none"/>
          </w:rPr>
          <w:t>http://www.rep.org.br/pdf/75-7.pdf</w:t>
        </w:r>
      </w:hyperlink>
      <w:r w:rsidRPr="006F2845">
        <w:rPr>
          <w:rFonts w:ascii="Times New Roman" w:hAnsi="Times New Roman" w:cs="Times New Roman"/>
          <w:sz w:val="20"/>
          <w:szCs w:val="20"/>
        </w:rPr>
        <w:t xml:space="preserve">&gt;. Acesso em: </w:t>
      </w:r>
      <w:proofErr w:type="gramStart"/>
      <w:r w:rsidRPr="006F2845">
        <w:rPr>
          <w:rFonts w:ascii="Times New Roman" w:hAnsi="Times New Roman" w:cs="Times New Roman"/>
          <w:sz w:val="20"/>
          <w:szCs w:val="20"/>
        </w:rPr>
        <w:t>24 out</w:t>
      </w:r>
      <w:proofErr w:type="gramEnd"/>
      <w:r w:rsidRPr="006F2845">
        <w:rPr>
          <w:rFonts w:ascii="Times New Roman" w:hAnsi="Times New Roman" w:cs="Times New Roman"/>
          <w:sz w:val="20"/>
          <w:szCs w:val="20"/>
        </w:rPr>
        <w:t xml:space="preserve"> 2012</w:t>
      </w:r>
    </w:p>
    <w:p w:rsidR="00AD1044" w:rsidRPr="006F2845" w:rsidRDefault="00AD1044" w:rsidP="00AF4C9C">
      <w:pPr>
        <w:rPr>
          <w:rFonts w:ascii="Times New Roman" w:hAnsi="Times New Roman" w:cs="Times New Roman"/>
          <w:sz w:val="20"/>
          <w:szCs w:val="20"/>
        </w:rPr>
      </w:pPr>
      <w:proofErr w:type="gramStart"/>
      <w:r w:rsidRPr="006F2845">
        <w:rPr>
          <w:rFonts w:ascii="Times New Roman" w:hAnsi="Times New Roman" w:cs="Times New Roman"/>
          <w:sz w:val="20"/>
          <w:szCs w:val="20"/>
        </w:rPr>
        <w:t>Pio,</w:t>
      </w:r>
      <w:proofErr w:type="gramEnd"/>
      <w:r w:rsidRPr="006F2845">
        <w:rPr>
          <w:rFonts w:ascii="Times New Roman" w:hAnsi="Times New Roman" w:cs="Times New Roman"/>
          <w:sz w:val="20"/>
          <w:szCs w:val="20"/>
        </w:rPr>
        <w:t xml:space="preserve"> R.C.R. da S. </w:t>
      </w:r>
      <w:r w:rsidRPr="006F2845">
        <w:rPr>
          <w:rFonts w:ascii="Times New Roman" w:hAnsi="Times New Roman" w:cs="Times New Roman"/>
          <w:b/>
          <w:sz w:val="20"/>
          <w:szCs w:val="20"/>
        </w:rPr>
        <w:t>Câmbio e Crescimento: uma análise do crescimento chinês.</w:t>
      </w:r>
      <w:r w:rsidRPr="006F2845">
        <w:rPr>
          <w:rFonts w:ascii="Times New Roman" w:hAnsi="Times New Roman" w:cs="Times New Roman"/>
          <w:sz w:val="20"/>
          <w:szCs w:val="20"/>
        </w:rPr>
        <w:t xml:space="preserve"> Rio de Janeiro, RJ, 2011.</w:t>
      </w:r>
    </w:p>
    <w:p w:rsidR="00556510" w:rsidRPr="006F2845" w:rsidRDefault="00556510" w:rsidP="00556510">
      <w:pPr>
        <w:spacing w:line="240" w:lineRule="auto"/>
        <w:jc w:val="both"/>
        <w:rPr>
          <w:rFonts w:ascii="Times New Roman" w:hAnsi="Times New Roman" w:cs="Times New Roman"/>
          <w:sz w:val="20"/>
          <w:szCs w:val="20"/>
        </w:rPr>
      </w:pPr>
      <w:proofErr w:type="spellStart"/>
      <w:r w:rsidRPr="006F2845">
        <w:rPr>
          <w:rFonts w:ascii="Times New Roman" w:hAnsi="Times New Roman" w:cs="Times New Roman"/>
          <w:sz w:val="20"/>
          <w:szCs w:val="20"/>
        </w:rPr>
        <w:t>Schwartsman</w:t>
      </w:r>
      <w:proofErr w:type="spellEnd"/>
      <w:r w:rsidRPr="006F2845">
        <w:rPr>
          <w:rFonts w:ascii="Times New Roman" w:hAnsi="Times New Roman" w:cs="Times New Roman"/>
          <w:sz w:val="20"/>
          <w:szCs w:val="20"/>
        </w:rPr>
        <w:t>, Alexandre.</w:t>
      </w:r>
      <w:r w:rsidRPr="006F2845">
        <w:rPr>
          <w:rFonts w:ascii="Times New Roman" w:hAnsi="Times New Roman" w:cs="Times New Roman"/>
          <w:b/>
          <w:sz w:val="20"/>
          <w:szCs w:val="20"/>
        </w:rPr>
        <w:t xml:space="preserve"> Governo abandonou triple que sustenta real</w:t>
      </w:r>
      <w:r w:rsidRPr="006F2845">
        <w:rPr>
          <w:rFonts w:ascii="Times New Roman" w:hAnsi="Times New Roman" w:cs="Times New Roman"/>
          <w:sz w:val="20"/>
          <w:szCs w:val="20"/>
        </w:rPr>
        <w:t xml:space="preserve">. </w:t>
      </w:r>
      <w:proofErr w:type="spellStart"/>
      <w:proofErr w:type="gramStart"/>
      <w:r w:rsidRPr="006F2845">
        <w:rPr>
          <w:rFonts w:ascii="Times New Roman" w:hAnsi="Times New Roman" w:cs="Times New Roman"/>
          <w:sz w:val="20"/>
          <w:szCs w:val="20"/>
        </w:rPr>
        <w:t>InfoMoney</w:t>
      </w:r>
      <w:proofErr w:type="spellEnd"/>
      <w:proofErr w:type="gramEnd"/>
      <w:r w:rsidRPr="006F2845">
        <w:rPr>
          <w:rFonts w:ascii="Times New Roman" w:hAnsi="Times New Roman" w:cs="Times New Roman"/>
          <w:sz w:val="20"/>
          <w:szCs w:val="20"/>
        </w:rPr>
        <w:t xml:space="preserve">. </w:t>
      </w:r>
      <w:proofErr w:type="spellStart"/>
      <w:r w:rsidR="00314B4E" w:rsidRPr="006F2845">
        <w:rPr>
          <w:rFonts w:ascii="Times New Roman" w:hAnsi="Times New Roman" w:cs="Times New Roman"/>
          <w:sz w:val="20"/>
          <w:szCs w:val="20"/>
        </w:rPr>
        <w:t>Disponivel</w:t>
      </w:r>
      <w:proofErr w:type="spellEnd"/>
      <w:r w:rsidR="00314B4E" w:rsidRPr="006F2845">
        <w:rPr>
          <w:rFonts w:ascii="Times New Roman" w:hAnsi="Times New Roman" w:cs="Times New Roman"/>
          <w:sz w:val="20"/>
          <w:szCs w:val="20"/>
        </w:rPr>
        <w:t xml:space="preserve"> em</w:t>
      </w:r>
      <w:r w:rsidRPr="006F2845">
        <w:rPr>
          <w:rFonts w:ascii="Times New Roman" w:hAnsi="Times New Roman" w:cs="Times New Roman"/>
          <w:sz w:val="20"/>
          <w:szCs w:val="20"/>
        </w:rPr>
        <w:t>: &lt;</w:t>
      </w:r>
      <w:hyperlink r:id="rId22" w:history="1">
        <w:r w:rsidRPr="006F2845">
          <w:rPr>
            <w:rStyle w:val="Hyperlink"/>
            <w:rFonts w:ascii="Times New Roman" w:hAnsi="Times New Roman" w:cs="Times New Roman"/>
            <w:color w:val="auto"/>
            <w:sz w:val="20"/>
            <w:szCs w:val="20"/>
            <w:u w:val="none"/>
          </w:rPr>
          <w:t>http://www.infomoney.com.br/mercados/noticia/2586309/Para-Alexandre-Schwartsman-governo-abandonou-tripe-que-sustenta-Real</w:t>
        </w:r>
      </w:hyperlink>
      <w:r w:rsidRPr="006F2845">
        <w:rPr>
          <w:rFonts w:ascii="Times New Roman" w:hAnsi="Times New Roman" w:cs="Times New Roman"/>
          <w:sz w:val="20"/>
          <w:szCs w:val="20"/>
        </w:rPr>
        <w:t xml:space="preserve">&gt;. Acesso em: </w:t>
      </w:r>
      <w:proofErr w:type="gramStart"/>
      <w:r w:rsidRPr="006F2845">
        <w:rPr>
          <w:rFonts w:ascii="Times New Roman" w:hAnsi="Times New Roman" w:cs="Times New Roman"/>
          <w:sz w:val="20"/>
          <w:szCs w:val="20"/>
        </w:rPr>
        <w:t>26 set 2012</w:t>
      </w:r>
      <w:proofErr w:type="gramEnd"/>
    </w:p>
    <w:p w:rsidR="00556510" w:rsidRPr="006F2845" w:rsidRDefault="00556510" w:rsidP="00AF4C9C">
      <w:pPr>
        <w:rPr>
          <w:rFonts w:ascii="Times New Roman" w:hAnsi="Times New Roman" w:cs="Times New Roman"/>
          <w:sz w:val="20"/>
          <w:szCs w:val="20"/>
        </w:rPr>
      </w:pPr>
      <w:r w:rsidRPr="006F2845">
        <w:rPr>
          <w:rFonts w:ascii="Times New Roman" w:hAnsi="Times New Roman" w:cs="Times New Roman"/>
          <w:sz w:val="20"/>
          <w:szCs w:val="20"/>
        </w:rPr>
        <w:t xml:space="preserve">Vieira, F.V. </w:t>
      </w:r>
      <w:r w:rsidRPr="006F2845">
        <w:rPr>
          <w:rFonts w:ascii="Times New Roman" w:hAnsi="Times New Roman" w:cs="Times New Roman"/>
          <w:b/>
          <w:sz w:val="20"/>
          <w:szCs w:val="20"/>
        </w:rPr>
        <w:t>Economia e Desenvolvimento em países emergentes.</w:t>
      </w:r>
      <w:r w:rsidRPr="006F2845">
        <w:rPr>
          <w:rFonts w:ascii="Times New Roman" w:hAnsi="Times New Roman" w:cs="Times New Roman"/>
          <w:sz w:val="20"/>
          <w:szCs w:val="20"/>
        </w:rPr>
        <w:t xml:space="preserve"> Brasil, Rússia, Índia e China (BRIC). Edi</w:t>
      </w:r>
      <w:r w:rsidR="009055CD" w:rsidRPr="006F2845">
        <w:rPr>
          <w:rFonts w:ascii="Times New Roman" w:hAnsi="Times New Roman" w:cs="Times New Roman"/>
          <w:sz w:val="20"/>
          <w:szCs w:val="20"/>
        </w:rPr>
        <w:t xml:space="preserve">tora Alínea, Campinas, SP, </w:t>
      </w:r>
      <w:proofErr w:type="gramStart"/>
      <w:r w:rsidR="009055CD" w:rsidRPr="006F2845">
        <w:rPr>
          <w:rFonts w:ascii="Times New Roman" w:hAnsi="Times New Roman" w:cs="Times New Roman"/>
          <w:sz w:val="20"/>
          <w:szCs w:val="20"/>
        </w:rPr>
        <w:t>2009</w:t>
      </w:r>
      <w:proofErr w:type="gramEnd"/>
    </w:p>
    <w:p w:rsidR="00E16F53" w:rsidRPr="006F2845" w:rsidRDefault="00726F1F" w:rsidP="00E63FF3">
      <w:pPr>
        <w:spacing w:line="240" w:lineRule="auto"/>
        <w:rPr>
          <w:rFonts w:ascii="Times New Roman" w:hAnsi="Times New Roman" w:cs="Times New Roman"/>
          <w:sz w:val="20"/>
          <w:szCs w:val="20"/>
        </w:rPr>
      </w:pPr>
      <w:r w:rsidRPr="006F2845">
        <w:rPr>
          <w:rFonts w:ascii="Times New Roman" w:hAnsi="Times New Roman" w:cs="Times New Roman"/>
          <w:bCs/>
          <w:sz w:val="20"/>
          <w:szCs w:val="20"/>
        </w:rPr>
        <w:t xml:space="preserve">Wolf, Martin. </w:t>
      </w:r>
      <w:r w:rsidRPr="006F2845">
        <w:rPr>
          <w:rFonts w:ascii="Times New Roman" w:hAnsi="Times New Roman" w:cs="Times New Roman"/>
          <w:b/>
          <w:bCs/>
          <w:sz w:val="20"/>
          <w:szCs w:val="20"/>
        </w:rPr>
        <w:t xml:space="preserve">China intervém de forma gigantesca para manter câmbio desvalorizado. </w:t>
      </w:r>
      <w:proofErr w:type="gramStart"/>
      <w:r w:rsidRPr="006F2845">
        <w:rPr>
          <w:rFonts w:ascii="Times New Roman" w:hAnsi="Times New Roman" w:cs="Times New Roman"/>
          <w:bCs/>
          <w:sz w:val="20"/>
          <w:szCs w:val="20"/>
        </w:rPr>
        <w:t>Financial Times</w:t>
      </w:r>
      <w:proofErr w:type="gramEnd"/>
      <w:r w:rsidRPr="006F2845">
        <w:rPr>
          <w:rFonts w:ascii="Times New Roman" w:hAnsi="Times New Roman" w:cs="Times New Roman"/>
          <w:b/>
          <w:sz w:val="20"/>
          <w:szCs w:val="20"/>
        </w:rPr>
        <w:t>.</w:t>
      </w:r>
      <w:r w:rsidRPr="006F2845">
        <w:rPr>
          <w:rFonts w:ascii="Times New Roman" w:hAnsi="Times New Roman" w:cs="Times New Roman"/>
          <w:sz w:val="20"/>
          <w:szCs w:val="20"/>
        </w:rPr>
        <w:t xml:space="preserve"> Disponível em: </w:t>
      </w:r>
      <w:r w:rsidR="00A67FFA" w:rsidRPr="006F2845">
        <w:rPr>
          <w:rFonts w:ascii="Times New Roman" w:hAnsi="Times New Roman" w:cs="Times New Roman"/>
          <w:sz w:val="20"/>
          <w:szCs w:val="20"/>
        </w:rPr>
        <w:t>&lt;</w:t>
      </w:r>
      <w:hyperlink r:id="rId23" w:history="1">
        <w:r w:rsidR="003D437E" w:rsidRPr="006F2845">
          <w:rPr>
            <w:rStyle w:val="Hyperlink"/>
            <w:rFonts w:ascii="Times New Roman" w:hAnsi="Times New Roman" w:cs="Times New Roman"/>
            <w:color w:val="auto"/>
            <w:sz w:val="20"/>
            <w:szCs w:val="20"/>
            <w:u w:val="none"/>
          </w:rPr>
          <w:t>http://economia.uol.com.br/ultimas-noticias/redacao/2010/04/07/wolf-china-intervem-de-forma-gigantesca-para-manter-cambio-desvalorizado.jhtm</w:t>
        </w:r>
      </w:hyperlink>
      <w:r w:rsidR="00A67FFA" w:rsidRPr="006F2845">
        <w:rPr>
          <w:rFonts w:ascii="Times New Roman" w:hAnsi="Times New Roman" w:cs="Times New Roman"/>
          <w:sz w:val="20"/>
          <w:szCs w:val="20"/>
        </w:rPr>
        <w:t xml:space="preserve">&gt;. Acesso em: </w:t>
      </w:r>
      <w:proofErr w:type="gramStart"/>
      <w:r w:rsidR="00A67FFA" w:rsidRPr="006F2845">
        <w:rPr>
          <w:rFonts w:ascii="Times New Roman" w:hAnsi="Times New Roman" w:cs="Times New Roman"/>
          <w:sz w:val="20"/>
          <w:szCs w:val="20"/>
        </w:rPr>
        <w:t>26 set 2012</w:t>
      </w:r>
      <w:proofErr w:type="gramEnd"/>
    </w:p>
    <w:p w:rsidR="00E05F12" w:rsidRPr="006F2845" w:rsidRDefault="003D437E" w:rsidP="009055CD">
      <w:pPr>
        <w:spacing w:line="240" w:lineRule="auto"/>
        <w:rPr>
          <w:rFonts w:ascii="Times New Roman" w:hAnsi="Times New Roman" w:cs="Times New Roman"/>
          <w:sz w:val="20"/>
          <w:szCs w:val="20"/>
        </w:rPr>
      </w:pPr>
      <w:r w:rsidRPr="00627F48">
        <w:rPr>
          <w:rFonts w:ascii="Times New Roman" w:hAnsi="Times New Roman" w:cs="Times New Roman"/>
          <w:sz w:val="20"/>
          <w:szCs w:val="20"/>
        </w:rPr>
        <w:t>WORLD Tr</w:t>
      </w:r>
      <w:r w:rsidR="00805D0C" w:rsidRPr="00627F48">
        <w:rPr>
          <w:rFonts w:ascii="Times New Roman" w:hAnsi="Times New Roman" w:cs="Times New Roman"/>
          <w:sz w:val="20"/>
          <w:szCs w:val="20"/>
        </w:rPr>
        <w:t xml:space="preserve">ade </w:t>
      </w:r>
      <w:proofErr w:type="spellStart"/>
      <w:r w:rsidR="00805D0C" w:rsidRPr="00627F48">
        <w:rPr>
          <w:rFonts w:ascii="Times New Roman" w:hAnsi="Times New Roman" w:cs="Times New Roman"/>
          <w:sz w:val="20"/>
          <w:szCs w:val="20"/>
        </w:rPr>
        <w:t>Organization</w:t>
      </w:r>
      <w:proofErr w:type="spellEnd"/>
      <w:r w:rsidR="00805D0C" w:rsidRPr="00627F48">
        <w:rPr>
          <w:rFonts w:ascii="Times New Roman" w:hAnsi="Times New Roman" w:cs="Times New Roman"/>
          <w:sz w:val="20"/>
          <w:szCs w:val="20"/>
        </w:rPr>
        <w:t xml:space="preserve">. </w:t>
      </w:r>
      <w:r w:rsidR="00E05F12" w:rsidRPr="00627F48">
        <w:rPr>
          <w:rFonts w:ascii="Times New Roman" w:hAnsi="Times New Roman" w:cs="Times New Roman"/>
          <w:sz w:val="20"/>
          <w:szCs w:val="20"/>
        </w:rPr>
        <w:t xml:space="preserve">10 Maiores exportadores. </w:t>
      </w:r>
      <w:r w:rsidR="00E05F12" w:rsidRPr="00627F48">
        <w:rPr>
          <w:rFonts w:ascii="Times New Roman" w:hAnsi="Times New Roman" w:cs="Times New Roman"/>
          <w:b/>
          <w:sz w:val="20"/>
          <w:szCs w:val="20"/>
        </w:rPr>
        <w:t xml:space="preserve">Word Trade </w:t>
      </w:r>
      <w:proofErr w:type="spellStart"/>
      <w:r w:rsidR="00E05F12" w:rsidRPr="00627F48">
        <w:rPr>
          <w:rFonts w:ascii="Times New Roman" w:hAnsi="Times New Roman" w:cs="Times New Roman"/>
          <w:b/>
          <w:sz w:val="20"/>
          <w:szCs w:val="20"/>
        </w:rPr>
        <w:t>Organization</w:t>
      </w:r>
      <w:proofErr w:type="spellEnd"/>
      <w:r w:rsidR="00E05F12" w:rsidRPr="00627F48">
        <w:rPr>
          <w:rFonts w:ascii="Times New Roman" w:hAnsi="Times New Roman" w:cs="Times New Roman"/>
          <w:b/>
          <w:sz w:val="20"/>
          <w:szCs w:val="20"/>
        </w:rPr>
        <w:t xml:space="preserve"> -</w:t>
      </w:r>
      <w:r w:rsidR="009055CD" w:rsidRPr="00627F48">
        <w:rPr>
          <w:rFonts w:ascii="Times New Roman" w:hAnsi="Times New Roman" w:cs="Times New Roman"/>
          <w:sz w:val="20"/>
          <w:szCs w:val="20"/>
        </w:rPr>
        <w:t xml:space="preserve"> Disponível em:</w:t>
      </w:r>
      <w:r w:rsidR="00805D0C" w:rsidRPr="00627F48">
        <w:rPr>
          <w:rFonts w:ascii="Times New Roman" w:hAnsi="Times New Roman" w:cs="Times New Roman"/>
          <w:sz w:val="20"/>
          <w:szCs w:val="20"/>
        </w:rPr>
        <w:t xml:space="preserve"> </w:t>
      </w:r>
      <w:r w:rsidR="00E05F12" w:rsidRPr="00627F48">
        <w:rPr>
          <w:rFonts w:ascii="Times New Roman" w:hAnsi="Times New Roman" w:cs="Times New Roman"/>
          <w:sz w:val="20"/>
          <w:szCs w:val="20"/>
        </w:rPr>
        <w:t>&lt;</w:t>
      </w:r>
      <w:hyperlink r:id="rId24" w:history="1">
        <w:r w:rsidR="00E05F12" w:rsidRPr="00627F48">
          <w:rPr>
            <w:rStyle w:val="Hyperlink"/>
            <w:rFonts w:ascii="Times New Roman" w:hAnsi="Times New Roman" w:cs="Times New Roman"/>
            <w:color w:val="auto"/>
            <w:sz w:val="20"/>
            <w:szCs w:val="20"/>
            <w:u w:val="none"/>
          </w:rPr>
          <w:t>http://blogdotony.com.br/maiores-exportadores-do-mundo-lista-atualizada/</w:t>
        </w:r>
      </w:hyperlink>
      <w:r w:rsidR="00E05F12" w:rsidRPr="00627F48">
        <w:rPr>
          <w:rFonts w:ascii="Times New Roman" w:hAnsi="Times New Roman" w:cs="Times New Roman"/>
          <w:sz w:val="20"/>
          <w:szCs w:val="20"/>
        </w:rPr>
        <w:t xml:space="preserve">&gt;. </w:t>
      </w:r>
      <w:r w:rsidR="00E05F12" w:rsidRPr="006F2845">
        <w:rPr>
          <w:rFonts w:ascii="Times New Roman" w:hAnsi="Times New Roman" w:cs="Times New Roman"/>
          <w:sz w:val="20"/>
          <w:szCs w:val="20"/>
        </w:rPr>
        <w:t xml:space="preserve">Acesso em: </w:t>
      </w:r>
      <w:proofErr w:type="gramStart"/>
      <w:r w:rsidR="00E05F12" w:rsidRPr="006F2845">
        <w:rPr>
          <w:rFonts w:ascii="Times New Roman" w:hAnsi="Times New Roman" w:cs="Times New Roman"/>
          <w:sz w:val="20"/>
          <w:szCs w:val="20"/>
        </w:rPr>
        <w:t>26 set 2012</w:t>
      </w:r>
      <w:proofErr w:type="gramEnd"/>
    </w:p>
    <w:p w:rsidR="00EE209E" w:rsidRPr="006F2845" w:rsidRDefault="00EE209E" w:rsidP="00E63FF3">
      <w:pPr>
        <w:spacing w:line="240" w:lineRule="auto"/>
        <w:jc w:val="both"/>
        <w:rPr>
          <w:rFonts w:ascii="Times New Roman" w:hAnsi="Times New Roman" w:cs="Times New Roman"/>
          <w:sz w:val="20"/>
          <w:szCs w:val="20"/>
        </w:rPr>
      </w:pPr>
    </w:p>
    <w:p w:rsidR="00EE209E" w:rsidRDefault="00EE209E" w:rsidP="00E63FF3">
      <w:pPr>
        <w:spacing w:line="240" w:lineRule="auto"/>
        <w:jc w:val="both"/>
        <w:rPr>
          <w:rFonts w:ascii="Times New Roman" w:hAnsi="Times New Roman" w:cs="Times New Roman"/>
          <w:sz w:val="20"/>
        </w:rPr>
      </w:pPr>
    </w:p>
    <w:p w:rsidR="00EE209E" w:rsidRDefault="00EE209E" w:rsidP="00E63FF3">
      <w:pPr>
        <w:spacing w:line="240" w:lineRule="auto"/>
        <w:jc w:val="both"/>
        <w:rPr>
          <w:rFonts w:ascii="Times New Roman" w:hAnsi="Times New Roman" w:cs="Times New Roman"/>
          <w:sz w:val="20"/>
        </w:rPr>
      </w:pPr>
    </w:p>
    <w:p w:rsidR="00EE209E" w:rsidRPr="008676AF" w:rsidRDefault="00EE209E" w:rsidP="00E63FF3">
      <w:pPr>
        <w:spacing w:line="240" w:lineRule="auto"/>
        <w:jc w:val="both"/>
        <w:rPr>
          <w:rFonts w:ascii="Times New Roman" w:hAnsi="Times New Roman" w:cs="Times New Roman"/>
          <w:sz w:val="18"/>
          <w:szCs w:val="20"/>
        </w:rPr>
      </w:pPr>
    </w:p>
    <w:p w:rsidR="003D437E" w:rsidRPr="008676AF" w:rsidRDefault="003D437E" w:rsidP="00AF4C9C">
      <w:pPr>
        <w:rPr>
          <w:rFonts w:ascii="Times New Roman" w:hAnsi="Times New Roman" w:cs="Times New Roman"/>
          <w:sz w:val="24"/>
        </w:rPr>
      </w:pPr>
    </w:p>
    <w:sectPr w:rsidR="003D437E" w:rsidRPr="008676AF" w:rsidSect="00C35050">
      <w:footerReference w:type="default" r:id="rId25"/>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41F" w:rsidRDefault="000F141F" w:rsidP="006B6DE8">
      <w:pPr>
        <w:spacing w:after="0" w:line="240" w:lineRule="auto"/>
      </w:pPr>
      <w:r>
        <w:separator/>
      </w:r>
    </w:p>
  </w:endnote>
  <w:endnote w:type="continuationSeparator" w:id="0">
    <w:p w:rsidR="000F141F" w:rsidRDefault="000F141F" w:rsidP="006B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746321"/>
      <w:docPartObj>
        <w:docPartGallery w:val="Page Numbers (Bottom of Page)"/>
        <w:docPartUnique/>
      </w:docPartObj>
    </w:sdtPr>
    <w:sdtEndPr/>
    <w:sdtContent>
      <w:p w:rsidR="000F6DF6" w:rsidRDefault="000F6DF6">
        <w:pPr>
          <w:pStyle w:val="Rodap"/>
          <w:jc w:val="right"/>
        </w:pPr>
        <w:r>
          <w:fldChar w:fldCharType="begin"/>
        </w:r>
        <w:r>
          <w:instrText>PAGE   \* MERGEFORMAT</w:instrText>
        </w:r>
        <w:r>
          <w:fldChar w:fldCharType="separate"/>
        </w:r>
        <w:r w:rsidR="005330C1">
          <w:rPr>
            <w:noProof/>
          </w:rPr>
          <w:t>0</w:t>
        </w:r>
        <w:r>
          <w:fldChar w:fldCharType="end"/>
        </w:r>
      </w:p>
    </w:sdtContent>
  </w:sdt>
  <w:p w:rsidR="000F6DF6" w:rsidRDefault="000F6D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41F" w:rsidRDefault="000F141F" w:rsidP="006B6DE8">
      <w:pPr>
        <w:spacing w:after="0" w:line="240" w:lineRule="auto"/>
      </w:pPr>
      <w:r>
        <w:separator/>
      </w:r>
    </w:p>
  </w:footnote>
  <w:footnote w:type="continuationSeparator" w:id="0">
    <w:p w:rsidR="000F141F" w:rsidRDefault="000F141F" w:rsidP="006B6D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92825"/>
    <w:multiLevelType w:val="hybridMultilevel"/>
    <w:tmpl w:val="7F4AD70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2E8605CD"/>
    <w:multiLevelType w:val="multilevel"/>
    <w:tmpl w:val="232493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FCA115B"/>
    <w:multiLevelType w:val="hybridMultilevel"/>
    <w:tmpl w:val="7F7C5E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D5C7B91"/>
    <w:multiLevelType w:val="hybridMultilevel"/>
    <w:tmpl w:val="94481B6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7E7A6AC6"/>
    <w:multiLevelType w:val="multilevel"/>
    <w:tmpl w:val="00A06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F59"/>
    <w:rsid w:val="000005D4"/>
    <w:rsid w:val="00000938"/>
    <w:rsid w:val="00023E64"/>
    <w:rsid w:val="00025AD7"/>
    <w:rsid w:val="00030B3B"/>
    <w:rsid w:val="000409B6"/>
    <w:rsid w:val="00047564"/>
    <w:rsid w:val="00062004"/>
    <w:rsid w:val="000640C3"/>
    <w:rsid w:val="00066233"/>
    <w:rsid w:val="000737F7"/>
    <w:rsid w:val="00083D70"/>
    <w:rsid w:val="00086A7E"/>
    <w:rsid w:val="000936F0"/>
    <w:rsid w:val="000939ED"/>
    <w:rsid w:val="000A0C45"/>
    <w:rsid w:val="000A31E8"/>
    <w:rsid w:val="000D1F4B"/>
    <w:rsid w:val="000D34EE"/>
    <w:rsid w:val="000E0BEA"/>
    <w:rsid w:val="000F0DA2"/>
    <w:rsid w:val="000F0E89"/>
    <w:rsid w:val="000F141F"/>
    <w:rsid w:val="000F6A24"/>
    <w:rsid w:val="000F6DF6"/>
    <w:rsid w:val="00103B39"/>
    <w:rsid w:val="00104D05"/>
    <w:rsid w:val="00112BED"/>
    <w:rsid w:val="00113386"/>
    <w:rsid w:val="00117047"/>
    <w:rsid w:val="001440C4"/>
    <w:rsid w:val="001448F4"/>
    <w:rsid w:val="001A08DA"/>
    <w:rsid w:val="001A68A0"/>
    <w:rsid w:val="001B09CF"/>
    <w:rsid w:val="001C20D1"/>
    <w:rsid w:val="001F715E"/>
    <w:rsid w:val="0020358B"/>
    <w:rsid w:val="00203B66"/>
    <w:rsid w:val="0020679B"/>
    <w:rsid w:val="00220A75"/>
    <w:rsid w:val="00227822"/>
    <w:rsid w:val="00230835"/>
    <w:rsid w:val="00230D00"/>
    <w:rsid w:val="00237FCD"/>
    <w:rsid w:val="002429EF"/>
    <w:rsid w:val="00244718"/>
    <w:rsid w:val="0024569B"/>
    <w:rsid w:val="00245884"/>
    <w:rsid w:val="00257DC9"/>
    <w:rsid w:val="002602EF"/>
    <w:rsid w:val="00261237"/>
    <w:rsid w:val="002632DC"/>
    <w:rsid w:val="002663AD"/>
    <w:rsid w:val="00273B31"/>
    <w:rsid w:val="002808A8"/>
    <w:rsid w:val="0028283D"/>
    <w:rsid w:val="00292881"/>
    <w:rsid w:val="00295B14"/>
    <w:rsid w:val="002B69FA"/>
    <w:rsid w:val="002B7FC6"/>
    <w:rsid w:val="002C21AF"/>
    <w:rsid w:val="002D3BFD"/>
    <w:rsid w:val="002D3C1E"/>
    <w:rsid w:val="002D76B0"/>
    <w:rsid w:val="002F0CDD"/>
    <w:rsid w:val="002F2929"/>
    <w:rsid w:val="0031167E"/>
    <w:rsid w:val="00314B4E"/>
    <w:rsid w:val="0032164D"/>
    <w:rsid w:val="003233F7"/>
    <w:rsid w:val="00347303"/>
    <w:rsid w:val="00347E45"/>
    <w:rsid w:val="00350F9D"/>
    <w:rsid w:val="00363C91"/>
    <w:rsid w:val="003658D5"/>
    <w:rsid w:val="0038017E"/>
    <w:rsid w:val="00384BC0"/>
    <w:rsid w:val="003931EC"/>
    <w:rsid w:val="00393474"/>
    <w:rsid w:val="003B1BFF"/>
    <w:rsid w:val="003B2E73"/>
    <w:rsid w:val="003B52C0"/>
    <w:rsid w:val="003B5E96"/>
    <w:rsid w:val="003C0438"/>
    <w:rsid w:val="003C2767"/>
    <w:rsid w:val="003D0F4B"/>
    <w:rsid w:val="003D437E"/>
    <w:rsid w:val="003D7438"/>
    <w:rsid w:val="003D7C61"/>
    <w:rsid w:val="003E060D"/>
    <w:rsid w:val="003E2F56"/>
    <w:rsid w:val="003E428F"/>
    <w:rsid w:val="003F4A24"/>
    <w:rsid w:val="003F6873"/>
    <w:rsid w:val="00402514"/>
    <w:rsid w:val="00404FCD"/>
    <w:rsid w:val="0041472A"/>
    <w:rsid w:val="00415199"/>
    <w:rsid w:val="00416D5C"/>
    <w:rsid w:val="0043424C"/>
    <w:rsid w:val="00435CB8"/>
    <w:rsid w:val="00436B0F"/>
    <w:rsid w:val="00437267"/>
    <w:rsid w:val="00471679"/>
    <w:rsid w:val="004740C5"/>
    <w:rsid w:val="00491631"/>
    <w:rsid w:val="004924C0"/>
    <w:rsid w:val="004A0844"/>
    <w:rsid w:val="004E48E8"/>
    <w:rsid w:val="00501DED"/>
    <w:rsid w:val="005054DE"/>
    <w:rsid w:val="00513F59"/>
    <w:rsid w:val="005201EC"/>
    <w:rsid w:val="00524478"/>
    <w:rsid w:val="005330C1"/>
    <w:rsid w:val="00534AD3"/>
    <w:rsid w:val="0054574A"/>
    <w:rsid w:val="00556510"/>
    <w:rsid w:val="0056287A"/>
    <w:rsid w:val="00562938"/>
    <w:rsid w:val="00567F8A"/>
    <w:rsid w:val="00572BCD"/>
    <w:rsid w:val="00592537"/>
    <w:rsid w:val="00596104"/>
    <w:rsid w:val="005A1815"/>
    <w:rsid w:val="005A5997"/>
    <w:rsid w:val="005B3552"/>
    <w:rsid w:val="005C29C0"/>
    <w:rsid w:val="005C34BD"/>
    <w:rsid w:val="005C4A7F"/>
    <w:rsid w:val="005C5C33"/>
    <w:rsid w:val="005D1D98"/>
    <w:rsid w:val="005D2F5D"/>
    <w:rsid w:val="005D558A"/>
    <w:rsid w:val="005E6203"/>
    <w:rsid w:val="005F31FD"/>
    <w:rsid w:val="005F7F27"/>
    <w:rsid w:val="00600A01"/>
    <w:rsid w:val="00603BBA"/>
    <w:rsid w:val="00610597"/>
    <w:rsid w:val="00616656"/>
    <w:rsid w:val="006230EA"/>
    <w:rsid w:val="006232FE"/>
    <w:rsid w:val="00627F48"/>
    <w:rsid w:val="00660ECC"/>
    <w:rsid w:val="00671AC2"/>
    <w:rsid w:val="006730FC"/>
    <w:rsid w:val="006743CC"/>
    <w:rsid w:val="006767AA"/>
    <w:rsid w:val="00693999"/>
    <w:rsid w:val="006A042B"/>
    <w:rsid w:val="006A54D1"/>
    <w:rsid w:val="006A57AD"/>
    <w:rsid w:val="006A760A"/>
    <w:rsid w:val="006B0230"/>
    <w:rsid w:val="006B114E"/>
    <w:rsid w:val="006B2680"/>
    <w:rsid w:val="006B3350"/>
    <w:rsid w:val="006B5B1F"/>
    <w:rsid w:val="006B6DE8"/>
    <w:rsid w:val="006C4AF1"/>
    <w:rsid w:val="006C5A8C"/>
    <w:rsid w:val="006D2313"/>
    <w:rsid w:val="006E03B2"/>
    <w:rsid w:val="006E1AE8"/>
    <w:rsid w:val="006F2845"/>
    <w:rsid w:val="006F3A43"/>
    <w:rsid w:val="007029C4"/>
    <w:rsid w:val="00715BBC"/>
    <w:rsid w:val="00717DFF"/>
    <w:rsid w:val="00721468"/>
    <w:rsid w:val="00726F1F"/>
    <w:rsid w:val="00731628"/>
    <w:rsid w:val="00732F39"/>
    <w:rsid w:val="0073586B"/>
    <w:rsid w:val="00737036"/>
    <w:rsid w:val="00742CFD"/>
    <w:rsid w:val="007526CC"/>
    <w:rsid w:val="00754D15"/>
    <w:rsid w:val="007610E4"/>
    <w:rsid w:val="00773F0A"/>
    <w:rsid w:val="00782AD5"/>
    <w:rsid w:val="007912E9"/>
    <w:rsid w:val="0079198E"/>
    <w:rsid w:val="007B17D5"/>
    <w:rsid w:val="007B33DE"/>
    <w:rsid w:val="007C1C32"/>
    <w:rsid w:val="007D3F92"/>
    <w:rsid w:val="007F5C9A"/>
    <w:rsid w:val="00805D0C"/>
    <w:rsid w:val="00811DC0"/>
    <w:rsid w:val="00812691"/>
    <w:rsid w:val="00812D0F"/>
    <w:rsid w:val="0082065B"/>
    <w:rsid w:val="00821F91"/>
    <w:rsid w:val="008225FA"/>
    <w:rsid w:val="00824868"/>
    <w:rsid w:val="0083260E"/>
    <w:rsid w:val="00833B3C"/>
    <w:rsid w:val="00844710"/>
    <w:rsid w:val="008470AA"/>
    <w:rsid w:val="00854547"/>
    <w:rsid w:val="008676AF"/>
    <w:rsid w:val="00867E4E"/>
    <w:rsid w:val="0087130D"/>
    <w:rsid w:val="0087474C"/>
    <w:rsid w:val="008855B3"/>
    <w:rsid w:val="00893E25"/>
    <w:rsid w:val="008A4D0D"/>
    <w:rsid w:val="008B40C1"/>
    <w:rsid w:val="008B66D7"/>
    <w:rsid w:val="008C519E"/>
    <w:rsid w:val="008D0CCE"/>
    <w:rsid w:val="008E6C85"/>
    <w:rsid w:val="008F41F4"/>
    <w:rsid w:val="009001AB"/>
    <w:rsid w:val="00904B81"/>
    <w:rsid w:val="009055CD"/>
    <w:rsid w:val="00907868"/>
    <w:rsid w:val="00915495"/>
    <w:rsid w:val="00917793"/>
    <w:rsid w:val="00917F7E"/>
    <w:rsid w:val="009220B9"/>
    <w:rsid w:val="00924B73"/>
    <w:rsid w:val="00925485"/>
    <w:rsid w:val="00925DD5"/>
    <w:rsid w:val="00945218"/>
    <w:rsid w:val="00960B8D"/>
    <w:rsid w:val="009617FE"/>
    <w:rsid w:val="0097258F"/>
    <w:rsid w:val="0097407C"/>
    <w:rsid w:val="00974175"/>
    <w:rsid w:val="009777EB"/>
    <w:rsid w:val="00986DC5"/>
    <w:rsid w:val="00992579"/>
    <w:rsid w:val="00994737"/>
    <w:rsid w:val="009A2681"/>
    <w:rsid w:val="009A4FA8"/>
    <w:rsid w:val="009A54A2"/>
    <w:rsid w:val="009A6814"/>
    <w:rsid w:val="009B7FED"/>
    <w:rsid w:val="009D0E93"/>
    <w:rsid w:val="009E70E6"/>
    <w:rsid w:val="009F16AD"/>
    <w:rsid w:val="00A03DDF"/>
    <w:rsid w:val="00A06C84"/>
    <w:rsid w:val="00A1443A"/>
    <w:rsid w:val="00A22F99"/>
    <w:rsid w:val="00A24AB8"/>
    <w:rsid w:val="00A31328"/>
    <w:rsid w:val="00A42A8D"/>
    <w:rsid w:val="00A46F8A"/>
    <w:rsid w:val="00A472A7"/>
    <w:rsid w:val="00A63E01"/>
    <w:rsid w:val="00A66E20"/>
    <w:rsid w:val="00A67FFA"/>
    <w:rsid w:val="00A722D0"/>
    <w:rsid w:val="00AA42CA"/>
    <w:rsid w:val="00AB1B27"/>
    <w:rsid w:val="00AC01ED"/>
    <w:rsid w:val="00AD1044"/>
    <w:rsid w:val="00AD3C20"/>
    <w:rsid w:val="00AD6E65"/>
    <w:rsid w:val="00AE3397"/>
    <w:rsid w:val="00AE6B7F"/>
    <w:rsid w:val="00AF4C9C"/>
    <w:rsid w:val="00AF6653"/>
    <w:rsid w:val="00B0000E"/>
    <w:rsid w:val="00B062D0"/>
    <w:rsid w:val="00B15398"/>
    <w:rsid w:val="00B310C2"/>
    <w:rsid w:val="00B47057"/>
    <w:rsid w:val="00B60C9B"/>
    <w:rsid w:val="00B61A62"/>
    <w:rsid w:val="00B634DA"/>
    <w:rsid w:val="00B81491"/>
    <w:rsid w:val="00B83CC5"/>
    <w:rsid w:val="00B9470C"/>
    <w:rsid w:val="00BA1FDA"/>
    <w:rsid w:val="00BA2728"/>
    <w:rsid w:val="00BB3829"/>
    <w:rsid w:val="00BC73B1"/>
    <w:rsid w:val="00BD6113"/>
    <w:rsid w:val="00BE3346"/>
    <w:rsid w:val="00BE45D4"/>
    <w:rsid w:val="00BE58DA"/>
    <w:rsid w:val="00BE6E34"/>
    <w:rsid w:val="00BF01CC"/>
    <w:rsid w:val="00BF0430"/>
    <w:rsid w:val="00C07BE8"/>
    <w:rsid w:val="00C16BA8"/>
    <w:rsid w:val="00C25B9F"/>
    <w:rsid w:val="00C35050"/>
    <w:rsid w:val="00C5452E"/>
    <w:rsid w:val="00C5547F"/>
    <w:rsid w:val="00C65400"/>
    <w:rsid w:val="00C66A2F"/>
    <w:rsid w:val="00C67E63"/>
    <w:rsid w:val="00C721E5"/>
    <w:rsid w:val="00C949CD"/>
    <w:rsid w:val="00C94ACE"/>
    <w:rsid w:val="00CA4E7E"/>
    <w:rsid w:val="00CB21AC"/>
    <w:rsid w:val="00CB56D6"/>
    <w:rsid w:val="00CC4EE9"/>
    <w:rsid w:val="00CC5948"/>
    <w:rsid w:val="00CD32C7"/>
    <w:rsid w:val="00CE2698"/>
    <w:rsid w:val="00CE62C7"/>
    <w:rsid w:val="00D022BE"/>
    <w:rsid w:val="00D078B3"/>
    <w:rsid w:val="00D22475"/>
    <w:rsid w:val="00D240E7"/>
    <w:rsid w:val="00D31A64"/>
    <w:rsid w:val="00D3764B"/>
    <w:rsid w:val="00D5366E"/>
    <w:rsid w:val="00D631D5"/>
    <w:rsid w:val="00D64AB8"/>
    <w:rsid w:val="00D67EAC"/>
    <w:rsid w:val="00D873B7"/>
    <w:rsid w:val="00D93037"/>
    <w:rsid w:val="00D94905"/>
    <w:rsid w:val="00DA1955"/>
    <w:rsid w:val="00DB5080"/>
    <w:rsid w:val="00DC4387"/>
    <w:rsid w:val="00DC53E0"/>
    <w:rsid w:val="00DD1FE4"/>
    <w:rsid w:val="00DD286C"/>
    <w:rsid w:val="00DD5CC1"/>
    <w:rsid w:val="00DE3595"/>
    <w:rsid w:val="00DE6884"/>
    <w:rsid w:val="00E0405F"/>
    <w:rsid w:val="00E05F12"/>
    <w:rsid w:val="00E07A36"/>
    <w:rsid w:val="00E16F53"/>
    <w:rsid w:val="00E279FD"/>
    <w:rsid w:val="00E34B15"/>
    <w:rsid w:val="00E4205B"/>
    <w:rsid w:val="00E53613"/>
    <w:rsid w:val="00E53A45"/>
    <w:rsid w:val="00E63FF3"/>
    <w:rsid w:val="00E72394"/>
    <w:rsid w:val="00E738CD"/>
    <w:rsid w:val="00E954F1"/>
    <w:rsid w:val="00E95A74"/>
    <w:rsid w:val="00E966AF"/>
    <w:rsid w:val="00EC291E"/>
    <w:rsid w:val="00EC2F93"/>
    <w:rsid w:val="00EC5DDB"/>
    <w:rsid w:val="00EC69CD"/>
    <w:rsid w:val="00EE209E"/>
    <w:rsid w:val="00EE256D"/>
    <w:rsid w:val="00EE4243"/>
    <w:rsid w:val="00EF4624"/>
    <w:rsid w:val="00EF7CB1"/>
    <w:rsid w:val="00F117E4"/>
    <w:rsid w:val="00F14569"/>
    <w:rsid w:val="00F16BD0"/>
    <w:rsid w:val="00F33352"/>
    <w:rsid w:val="00F34F71"/>
    <w:rsid w:val="00F618DA"/>
    <w:rsid w:val="00F64F07"/>
    <w:rsid w:val="00F77F97"/>
    <w:rsid w:val="00F83909"/>
    <w:rsid w:val="00F84CE7"/>
    <w:rsid w:val="00F852CC"/>
    <w:rsid w:val="00FA4FD1"/>
    <w:rsid w:val="00FB4373"/>
    <w:rsid w:val="00FB722C"/>
    <w:rsid w:val="00FE2287"/>
    <w:rsid w:val="00FE651A"/>
    <w:rsid w:val="00FF54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767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078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78B3"/>
    <w:rPr>
      <w:rFonts w:ascii="Tahoma" w:hAnsi="Tahoma" w:cs="Tahoma"/>
      <w:sz w:val="16"/>
      <w:szCs w:val="16"/>
    </w:rPr>
  </w:style>
  <w:style w:type="character" w:customStyle="1" w:styleId="apple-converted-space">
    <w:name w:val="apple-converted-space"/>
    <w:basedOn w:val="Fontepargpadro"/>
    <w:rsid w:val="00D078B3"/>
  </w:style>
  <w:style w:type="character" w:styleId="Hyperlink">
    <w:name w:val="Hyperlink"/>
    <w:basedOn w:val="Fontepargpadro"/>
    <w:uiPriority w:val="99"/>
    <w:unhideWhenUsed/>
    <w:rsid w:val="00D078B3"/>
    <w:rPr>
      <w:color w:val="0000FF"/>
      <w:u w:val="single"/>
    </w:rPr>
  </w:style>
  <w:style w:type="table" w:styleId="ListaClara">
    <w:name w:val="Light List"/>
    <w:basedOn w:val="Tabelanormal"/>
    <w:uiPriority w:val="61"/>
    <w:rsid w:val="002663A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iperlinkVisitado">
    <w:name w:val="FollowedHyperlink"/>
    <w:basedOn w:val="Fontepargpadro"/>
    <w:uiPriority w:val="99"/>
    <w:semiHidden/>
    <w:unhideWhenUsed/>
    <w:rsid w:val="002663AD"/>
    <w:rPr>
      <w:color w:val="800080" w:themeColor="followedHyperlink"/>
      <w:u w:val="single"/>
    </w:rPr>
  </w:style>
  <w:style w:type="paragraph" w:styleId="SemEspaamento">
    <w:name w:val="No Spacing"/>
    <w:uiPriority w:val="1"/>
    <w:qFormat/>
    <w:rsid w:val="0041472A"/>
    <w:pPr>
      <w:spacing w:after="0" w:line="240" w:lineRule="auto"/>
    </w:pPr>
    <w:rPr>
      <w:rFonts w:ascii="Calibri" w:eastAsia="Calibri" w:hAnsi="Calibri" w:cs="Times New Roman"/>
    </w:rPr>
  </w:style>
  <w:style w:type="paragraph" w:styleId="PargrafodaLista">
    <w:name w:val="List Paragraph"/>
    <w:basedOn w:val="Normal"/>
    <w:uiPriority w:val="34"/>
    <w:qFormat/>
    <w:rsid w:val="0028283D"/>
    <w:pPr>
      <w:ind w:left="720"/>
      <w:contextualSpacing/>
    </w:pPr>
  </w:style>
  <w:style w:type="paragraph" w:styleId="NormalWeb">
    <w:name w:val="Normal (Web)"/>
    <w:basedOn w:val="Normal"/>
    <w:uiPriority w:val="99"/>
    <w:semiHidden/>
    <w:unhideWhenUsed/>
    <w:rsid w:val="00EE20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E209E"/>
    <w:rPr>
      <w:b/>
      <w:bCs/>
    </w:rPr>
  </w:style>
  <w:style w:type="character" w:customStyle="1" w:styleId="Ttulo1Char">
    <w:name w:val="Título 1 Char"/>
    <w:basedOn w:val="Fontepargpadro"/>
    <w:link w:val="Ttulo1"/>
    <w:uiPriority w:val="9"/>
    <w:rsid w:val="006767AA"/>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6767AA"/>
    <w:pPr>
      <w:outlineLvl w:val="9"/>
    </w:pPr>
    <w:rPr>
      <w:lang w:eastAsia="pt-BR"/>
    </w:rPr>
  </w:style>
  <w:style w:type="paragraph" w:styleId="Cabealho">
    <w:name w:val="header"/>
    <w:basedOn w:val="Normal"/>
    <w:link w:val="CabealhoChar"/>
    <w:uiPriority w:val="99"/>
    <w:unhideWhenUsed/>
    <w:rsid w:val="006B6D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6DE8"/>
  </w:style>
  <w:style w:type="paragraph" w:styleId="Rodap">
    <w:name w:val="footer"/>
    <w:basedOn w:val="Normal"/>
    <w:link w:val="RodapChar"/>
    <w:uiPriority w:val="99"/>
    <w:unhideWhenUsed/>
    <w:rsid w:val="006B6DE8"/>
    <w:pPr>
      <w:tabs>
        <w:tab w:val="center" w:pos="4252"/>
        <w:tab w:val="right" w:pos="8504"/>
      </w:tabs>
      <w:spacing w:after="0" w:line="240" w:lineRule="auto"/>
    </w:pPr>
  </w:style>
  <w:style w:type="character" w:customStyle="1" w:styleId="RodapChar">
    <w:name w:val="Rodapé Char"/>
    <w:basedOn w:val="Fontepargpadro"/>
    <w:link w:val="Rodap"/>
    <w:uiPriority w:val="99"/>
    <w:rsid w:val="006B6DE8"/>
  </w:style>
  <w:style w:type="paragraph" w:styleId="Sumrio1">
    <w:name w:val="toc 1"/>
    <w:basedOn w:val="Normal"/>
    <w:next w:val="Normal"/>
    <w:autoRedefine/>
    <w:uiPriority w:val="39"/>
    <w:unhideWhenUsed/>
    <w:rsid w:val="006B6DE8"/>
    <w:pPr>
      <w:spacing w:after="100"/>
    </w:pPr>
  </w:style>
  <w:style w:type="paragraph" w:styleId="Sumrio2">
    <w:name w:val="toc 2"/>
    <w:basedOn w:val="Normal"/>
    <w:next w:val="Normal"/>
    <w:autoRedefine/>
    <w:uiPriority w:val="39"/>
    <w:unhideWhenUsed/>
    <w:rsid w:val="00812D0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767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078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78B3"/>
    <w:rPr>
      <w:rFonts w:ascii="Tahoma" w:hAnsi="Tahoma" w:cs="Tahoma"/>
      <w:sz w:val="16"/>
      <w:szCs w:val="16"/>
    </w:rPr>
  </w:style>
  <w:style w:type="character" w:customStyle="1" w:styleId="apple-converted-space">
    <w:name w:val="apple-converted-space"/>
    <w:basedOn w:val="Fontepargpadro"/>
    <w:rsid w:val="00D078B3"/>
  </w:style>
  <w:style w:type="character" w:styleId="Hyperlink">
    <w:name w:val="Hyperlink"/>
    <w:basedOn w:val="Fontepargpadro"/>
    <w:uiPriority w:val="99"/>
    <w:unhideWhenUsed/>
    <w:rsid w:val="00D078B3"/>
    <w:rPr>
      <w:color w:val="0000FF"/>
      <w:u w:val="single"/>
    </w:rPr>
  </w:style>
  <w:style w:type="table" w:styleId="ListaClara">
    <w:name w:val="Light List"/>
    <w:basedOn w:val="Tabelanormal"/>
    <w:uiPriority w:val="61"/>
    <w:rsid w:val="002663A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iperlinkVisitado">
    <w:name w:val="FollowedHyperlink"/>
    <w:basedOn w:val="Fontepargpadro"/>
    <w:uiPriority w:val="99"/>
    <w:semiHidden/>
    <w:unhideWhenUsed/>
    <w:rsid w:val="002663AD"/>
    <w:rPr>
      <w:color w:val="800080" w:themeColor="followedHyperlink"/>
      <w:u w:val="single"/>
    </w:rPr>
  </w:style>
  <w:style w:type="paragraph" w:styleId="SemEspaamento">
    <w:name w:val="No Spacing"/>
    <w:uiPriority w:val="1"/>
    <w:qFormat/>
    <w:rsid w:val="0041472A"/>
    <w:pPr>
      <w:spacing w:after="0" w:line="240" w:lineRule="auto"/>
    </w:pPr>
    <w:rPr>
      <w:rFonts w:ascii="Calibri" w:eastAsia="Calibri" w:hAnsi="Calibri" w:cs="Times New Roman"/>
    </w:rPr>
  </w:style>
  <w:style w:type="paragraph" w:styleId="PargrafodaLista">
    <w:name w:val="List Paragraph"/>
    <w:basedOn w:val="Normal"/>
    <w:uiPriority w:val="34"/>
    <w:qFormat/>
    <w:rsid w:val="0028283D"/>
    <w:pPr>
      <w:ind w:left="720"/>
      <w:contextualSpacing/>
    </w:pPr>
  </w:style>
  <w:style w:type="paragraph" w:styleId="NormalWeb">
    <w:name w:val="Normal (Web)"/>
    <w:basedOn w:val="Normal"/>
    <w:uiPriority w:val="99"/>
    <w:semiHidden/>
    <w:unhideWhenUsed/>
    <w:rsid w:val="00EE20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E209E"/>
    <w:rPr>
      <w:b/>
      <w:bCs/>
    </w:rPr>
  </w:style>
  <w:style w:type="character" w:customStyle="1" w:styleId="Ttulo1Char">
    <w:name w:val="Título 1 Char"/>
    <w:basedOn w:val="Fontepargpadro"/>
    <w:link w:val="Ttulo1"/>
    <w:uiPriority w:val="9"/>
    <w:rsid w:val="006767AA"/>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6767AA"/>
    <w:pPr>
      <w:outlineLvl w:val="9"/>
    </w:pPr>
    <w:rPr>
      <w:lang w:eastAsia="pt-BR"/>
    </w:rPr>
  </w:style>
  <w:style w:type="paragraph" w:styleId="Cabealho">
    <w:name w:val="header"/>
    <w:basedOn w:val="Normal"/>
    <w:link w:val="CabealhoChar"/>
    <w:uiPriority w:val="99"/>
    <w:unhideWhenUsed/>
    <w:rsid w:val="006B6D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6DE8"/>
  </w:style>
  <w:style w:type="paragraph" w:styleId="Rodap">
    <w:name w:val="footer"/>
    <w:basedOn w:val="Normal"/>
    <w:link w:val="RodapChar"/>
    <w:uiPriority w:val="99"/>
    <w:unhideWhenUsed/>
    <w:rsid w:val="006B6DE8"/>
    <w:pPr>
      <w:tabs>
        <w:tab w:val="center" w:pos="4252"/>
        <w:tab w:val="right" w:pos="8504"/>
      </w:tabs>
      <w:spacing w:after="0" w:line="240" w:lineRule="auto"/>
    </w:pPr>
  </w:style>
  <w:style w:type="character" w:customStyle="1" w:styleId="RodapChar">
    <w:name w:val="Rodapé Char"/>
    <w:basedOn w:val="Fontepargpadro"/>
    <w:link w:val="Rodap"/>
    <w:uiPriority w:val="99"/>
    <w:rsid w:val="006B6DE8"/>
  </w:style>
  <w:style w:type="paragraph" w:styleId="Sumrio1">
    <w:name w:val="toc 1"/>
    <w:basedOn w:val="Normal"/>
    <w:next w:val="Normal"/>
    <w:autoRedefine/>
    <w:uiPriority w:val="39"/>
    <w:unhideWhenUsed/>
    <w:rsid w:val="006B6DE8"/>
    <w:pPr>
      <w:spacing w:after="100"/>
    </w:pPr>
  </w:style>
  <w:style w:type="paragraph" w:styleId="Sumrio2">
    <w:name w:val="toc 2"/>
    <w:basedOn w:val="Normal"/>
    <w:next w:val="Normal"/>
    <w:autoRedefine/>
    <w:uiPriority w:val="39"/>
    <w:unhideWhenUsed/>
    <w:rsid w:val="00812D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85840">
      <w:bodyDiv w:val="1"/>
      <w:marLeft w:val="0"/>
      <w:marRight w:val="0"/>
      <w:marTop w:val="0"/>
      <w:marBottom w:val="0"/>
      <w:divBdr>
        <w:top w:val="none" w:sz="0" w:space="0" w:color="auto"/>
        <w:left w:val="none" w:sz="0" w:space="0" w:color="auto"/>
        <w:bottom w:val="none" w:sz="0" w:space="0" w:color="auto"/>
        <w:right w:val="none" w:sz="0" w:space="0" w:color="auto"/>
      </w:divBdr>
    </w:div>
    <w:div w:id="393967286">
      <w:bodyDiv w:val="1"/>
      <w:marLeft w:val="0"/>
      <w:marRight w:val="0"/>
      <w:marTop w:val="0"/>
      <w:marBottom w:val="0"/>
      <w:divBdr>
        <w:top w:val="none" w:sz="0" w:space="0" w:color="auto"/>
        <w:left w:val="none" w:sz="0" w:space="0" w:color="auto"/>
        <w:bottom w:val="none" w:sz="0" w:space="0" w:color="auto"/>
        <w:right w:val="none" w:sz="0" w:space="0" w:color="auto"/>
      </w:divBdr>
    </w:div>
    <w:div w:id="411702820">
      <w:bodyDiv w:val="1"/>
      <w:marLeft w:val="0"/>
      <w:marRight w:val="0"/>
      <w:marTop w:val="0"/>
      <w:marBottom w:val="0"/>
      <w:divBdr>
        <w:top w:val="none" w:sz="0" w:space="0" w:color="auto"/>
        <w:left w:val="none" w:sz="0" w:space="0" w:color="auto"/>
        <w:bottom w:val="none" w:sz="0" w:space="0" w:color="auto"/>
        <w:right w:val="none" w:sz="0" w:space="0" w:color="auto"/>
      </w:divBdr>
    </w:div>
    <w:div w:id="469321209">
      <w:bodyDiv w:val="1"/>
      <w:marLeft w:val="0"/>
      <w:marRight w:val="0"/>
      <w:marTop w:val="0"/>
      <w:marBottom w:val="0"/>
      <w:divBdr>
        <w:top w:val="none" w:sz="0" w:space="0" w:color="auto"/>
        <w:left w:val="none" w:sz="0" w:space="0" w:color="auto"/>
        <w:bottom w:val="none" w:sz="0" w:space="0" w:color="auto"/>
        <w:right w:val="none" w:sz="0" w:space="0" w:color="auto"/>
      </w:divBdr>
    </w:div>
    <w:div w:id="487984433">
      <w:bodyDiv w:val="1"/>
      <w:marLeft w:val="0"/>
      <w:marRight w:val="0"/>
      <w:marTop w:val="0"/>
      <w:marBottom w:val="0"/>
      <w:divBdr>
        <w:top w:val="none" w:sz="0" w:space="0" w:color="auto"/>
        <w:left w:val="none" w:sz="0" w:space="0" w:color="auto"/>
        <w:bottom w:val="none" w:sz="0" w:space="0" w:color="auto"/>
        <w:right w:val="none" w:sz="0" w:space="0" w:color="auto"/>
      </w:divBdr>
    </w:div>
    <w:div w:id="490097657">
      <w:bodyDiv w:val="1"/>
      <w:marLeft w:val="0"/>
      <w:marRight w:val="0"/>
      <w:marTop w:val="0"/>
      <w:marBottom w:val="0"/>
      <w:divBdr>
        <w:top w:val="none" w:sz="0" w:space="0" w:color="auto"/>
        <w:left w:val="none" w:sz="0" w:space="0" w:color="auto"/>
        <w:bottom w:val="none" w:sz="0" w:space="0" w:color="auto"/>
        <w:right w:val="none" w:sz="0" w:space="0" w:color="auto"/>
      </w:divBdr>
    </w:div>
    <w:div w:id="881097423">
      <w:bodyDiv w:val="1"/>
      <w:marLeft w:val="0"/>
      <w:marRight w:val="0"/>
      <w:marTop w:val="0"/>
      <w:marBottom w:val="0"/>
      <w:divBdr>
        <w:top w:val="none" w:sz="0" w:space="0" w:color="auto"/>
        <w:left w:val="none" w:sz="0" w:space="0" w:color="auto"/>
        <w:bottom w:val="none" w:sz="0" w:space="0" w:color="auto"/>
        <w:right w:val="none" w:sz="0" w:space="0" w:color="auto"/>
      </w:divBdr>
    </w:div>
    <w:div w:id="1376740186">
      <w:bodyDiv w:val="1"/>
      <w:marLeft w:val="0"/>
      <w:marRight w:val="0"/>
      <w:marTop w:val="0"/>
      <w:marBottom w:val="0"/>
      <w:divBdr>
        <w:top w:val="none" w:sz="0" w:space="0" w:color="auto"/>
        <w:left w:val="none" w:sz="0" w:space="0" w:color="auto"/>
        <w:bottom w:val="none" w:sz="0" w:space="0" w:color="auto"/>
        <w:right w:val="none" w:sz="0" w:space="0" w:color="auto"/>
      </w:divBdr>
    </w:div>
    <w:div w:id="1541893723">
      <w:bodyDiv w:val="1"/>
      <w:marLeft w:val="0"/>
      <w:marRight w:val="0"/>
      <w:marTop w:val="0"/>
      <w:marBottom w:val="0"/>
      <w:divBdr>
        <w:top w:val="none" w:sz="0" w:space="0" w:color="auto"/>
        <w:left w:val="none" w:sz="0" w:space="0" w:color="auto"/>
        <w:bottom w:val="none" w:sz="0" w:space="0" w:color="auto"/>
        <w:right w:val="none" w:sz="0" w:space="0" w:color="auto"/>
      </w:divBdr>
    </w:div>
    <w:div w:id="187900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p.org.br/pdf/75-7.pdf"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paulogala.com.br/?p=4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blogdotony.com.br/maiores-exportadores-do-mundo-lista-atualizada/" TargetMode="Externa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economia.uol.com.br/ultimas-noticias/redacao/2010/04/07/wolf-china-intervem-de-forma-gigantesca-para-manter-cambio-desvalorizado.jhtm" TargetMode="External"/><Relationship Id="rId10" Type="http://schemas.openxmlformats.org/officeDocument/2006/relationships/image" Target="media/image2.gif"/><Relationship Id="rId19" Type="http://schemas.openxmlformats.org/officeDocument/2006/relationships/hyperlink" Target="http://www.wto.org/english/news_e/pres10_e/pr598_e.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infomoney.com.br/mercados/noticia/2586309/Para-Alexandre-Schwartsman-governo-abandonou-tripe-que-sustenta-Real"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OGO\Documents\Diogo\Facul\ESALQ\2%20sem%202012\PPE\Trabalho%20PPE\Dados%20gerais%20China%20-%20Banco%20Mundial.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OGO\Documents\Diogo\Facul\ESALQ\2%20sem%202012\PPE\Trabalho%20PPE\Dados%20gerais%20China%20-%20Banco%20Mundial.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IOGO\Documents\Diogo\Facul\ESALQ\2%20sem%202012\PPE\Trabalho%20PPE\Dados%20gerais%20China%20-%20Banco%20Mundial.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IOGO\Documents\Diogo\Facul\ESALQ\2%20sem%202012\PPE\Trabalho%20PPE\Dados%20gerais%20China%20-%20Banco%20Mundial.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IOGO\Documents\Diogo\Facul\ESALQ\2%20sem%202012\PPE\Trabalho%20PPE\Dados%20gerais%20China%20-%20Banco%20Mundial.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IOGO\Documents\Diogo\Facul\ESALQ\2%20sem%202012\PPE\Trabalho%20PPE\Dados%20gerais%20China%20-%20Banco%20Mundial.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IOGO\Documents\Diogo\Facul\ESALQ\2%20sem%202012\PPE\Trabalho%20PPE\Dados%20gerais%20China%20-%20Banco%20Mundia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pPr>
            <a:r>
              <a:rPr lang="en-US" sz="1400"/>
              <a:t>Produção Agrícola </a:t>
            </a:r>
          </a:p>
        </c:rich>
      </c:tx>
      <c:overlay val="0"/>
    </c:title>
    <c:autoTitleDeleted val="0"/>
    <c:plotArea>
      <c:layout/>
      <c:lineChart>
        <c:grouping val="standard"/>
        <c:varyColors val="0"/>
        <c:ser>
          <c:idx val="0"/>
          <c:order val="0"/>
          <c:marker>
            <c:symbol val="none"/>
          </c:marker>
          <c:dLbls>
            <c:dLbl>
              <c:idx val="0"/>
              <c:layout>
                <c:manualLayout>
                  <c:x val="-5.1085585362414393E-2"/>
                  <c:y val="-7.2164237585753632E-2"/>
                </c:manualLayout>
              </c:layout>
              <c:dLblPos val="r"/>
              <c:showLegendKey val="0"/>
              <c:showVal val="1"/>
              <c:showCatName val="0"/>
              <c:showSerName val="0"/>
              <c:showPercent val="0"/>
              <c:showBubbleSize val="0"/>
            </c:dLbl>
            <c:dLbl>
              <c:idx val="14"/>
              <c:dLblPos val="t"/>
              <c:showLegendKey val="0"/>
              <c:showVal val="1"/>
              <c:showCatName val="0"/>
              <c:showSerName val="0"/>
              <c:showPercent val="0"/>
              <c:showBubbleSize val="0"/>
            </c:dLbl>
            <c:showLegendKey val="0"/>
            <c:showVal val="0"/>
            <c:showCatName val="0"/>
            <c:showSerName val="0"/>
            <c:showPercent val="0"/>
            <c:showBubbleSize val="0"/>
          </c:dLbls>
          <c:cat>
            <c:strRef>
              <c:f>Sheet1!$V$1:$AJ$1</c:f>
              <c:strCache>
                <c:ptCount val="15"/>
                <c:pt idx="0">
                  <c:v>1979</c:v>
                </c:pt>
                <c:pt idx="1">
                  <c:v>1980</c:v>
                </c:pt>
                <c:pt idx="2">
                  <c:v>1981</c:v>
                </c:pt>
                <c:pt idx="3">
                  <c:v>1982</c:v>
                </c:pt>
                <c:pt idx="4">
                  <c:v>1983</c:v>
                </c:pt>
                <c:pt idx="5">
                  <c:v>1984</c:v>
                </c:pt>
                <c:pt idx="6">
                  <c:v>1985</c:v>
                </c:pt>
                <c:pt idx="7">
                  <c:v>1986</c:v>
                </c:pt>
                <c:pt idx="8">
                  <c:v>1987</c:v>
                </c:pt>
                <c:pt idx="9">
                  <c:v>1988</c:v>
                </c:pt>
                <c:pt idx="10">
                  <c:v>1989</c:v>
                </c:pt>
                <c:pt idx="11">
                  <c:v>1990</c:v>
                </c:pt>
                <c:pt idx="12">
                  <c:v>1991</c:v>
                </c:pt>
                <c:pt idx="13">
                  <c:v>1992</c:v>
                </c:pt>
                <c:pt idx="14">
                  <c:v>1993</c:v>
                </c:pt>
              </c:strCache>
            </c:strRef>
          </c:cat>
          <c:val>
            <c:numRef>
              <c:f>Sheet1!$V$20:$AJ$20</c:f>
              <c:numCache>
                <c:formatCode>General</c:formatCode>
                <c:ptCount val="15"/>
                <c:pt idx="0">
                  <c:v>36.58</c:v>
                </c:pt>
                <c:pt idx="1">
                  <c:v>36.200000000000003</c:v>
                </c:pt>
                <c:pt idx="2">
                  <c:v>38.159999999999997</c:v>
                </c:pt>
                <c:pt idx="3">
                  <c:v>41.96</c:v>
                </c:pt>
                <c:pt idx="4">
                  <c:v>45.27</c:v>
                </c:pt>
                <c:pt idx="5">
                  <c:v>49.21</c:v>
                </c:pt>
                <c:pt idx="6">
                  <c:v>47.39</c:v>
                </c:pt>
                <c:pt idx="7">
                  <c:v>48.26</c:v>
                </c:pt>
                <c:pt idx="8">
                  <c:v>50.76</c:v>
                </c:pt>
                <c:pt idx="9">
                  <c:v>51.06</c:v>
                </c:pt>
                <c:pt idx="10">
                  <c:v>52.16</c:v>
                </c:pt>
                <c:pt idx="11">
                  <c:v>56.27</c:v>
                </c:pt>
                <c:pt idx="12">
                  <c:v>57.08</c:v>
                </c:pt>
                <c:pt idx="13">
                  <c:v>58.99</c:v>
                </c:pt>
                <c:pt idx="14">
                  <c:v>62.74</c:v>
                </c:pt>
              </c:numCache>
            </c:numRef>
          </c:val>
          <c:smooth val="0"/>
        </c:ser>
        <c:dLbls>
          <c:showLegendKey val="0"/>
          <c:showVal val="0"/>
          <c:showCatName val="0"/>
          <c:showSerName val="0"/>
          <c:showPercent val="0"/>
          <c:showBubbleSize val="0"/>
        </c:dLbls>
        <c:marker val="1"/>
        <c:smooth val="0"/>
        <c:axId val="105006080"/>
        <c:axId val="168490624"/>
      </c:lineChart>
      <c:catAx>
        <c:axId val="105006080"/>
        <c:scaling>
          <c:orientation val="minMax"/>
        </c:scaling>
        <c:delete val="0"/>
        <c:axPos val="b"/>
        <c:majorTickMark val="out"/>
        <c:minorTickMark val="none"/>
        <c:tickLblPos val="nextTo"/>
        <c:crossAx val="168490624"/>
        <c:crosses val="autoZero"/>
        <c:auto val="1"/>
        <c:lblAlgn val="ctr"/>
        <c:lblOffset val="100"/>
        <c:noMultiLvlLbl val="0"/>
      </c:catAx>
      <c:valAx>
        <c:axId val="168490624"/>
        <c:scaling>
          <c:orientation val="minMax"/>
          <c:min val="30"/>
        </c:scaling>
        <c:delete val="0"/>
        <c:axPos val="l"/>
        <c:numFmt formatCode="General" sourceLinked="1"/>
        <c:majorTickMark val="out"/>
        <c:minorTickMark val="none"/>
        <c:tickLblPos val="nextTo"/>
        <c:crossAx val="1050060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Investimento estrangeiro direto líquido (US$)</a:t>
            </a:r>
          </a:p>
        </c:rich>
      </c:tx>
      <c:overlay val="0"/>
    </c:title>
    <c:autoTitleDeleted val="0"/>
    <c:plotArea>
      <c:layout/>
      <c:lineChart>
        <c:grouping val="standard"/>
        <c:varyColors val="0"/>
        <c:ser>
          <c:idx val="0"/>
          <c:order val="0"/>
          <c:marker>
            <c:symbol val="none"/>
          </c:marker>
          <c:dLbls>
            <c:dLbl>
              <c:idx val="0"/>
              <c:dLblPos val="t"/>
              <c:showLegendKey val="0"/>
              <c:showVal val="1"/>
              <c:showCatName val="0"/>
              <c:showSerName val="0"/>
              <c:showPercent val="0"/>
              <c:showBubbleSize val="0"/>
            </c:dLbl>
            <c:dLbl>
              <c:idx val="11"/>
              <c:dLblPos val="t"/>
              <c:showLegendKey val="0"/>
              <c:showVal val="1"/>
              <c:showCatName val="0"/>
              <c:showSerName val="0"/>
              <c:showPercent val="0"/>
              <c:showBubbleSize val="0"/>
            </c:dLbl>
            <c:showLegendKey val="0"/>
            <c:showVal val="0"/>
            <c:showCatName val="0"/>
            <c:showSerName val="0"/>
            <c:showPercent val="0"/>
            <c:showBubbleSize val="0"/>
          </c:dLbls>
          <c:cat>
            <c:strRef>
              <c:f>Sheet1!$Y$1:$AJ$1</c:f>
              <c:strCache>
                <c:ptCount val="12"/>
                <c:pt idx="0">
                  <c:v>1982</c:v>
                </c:pt>
                <c:pt idx="1">
                  <c:v>1983</c:v>
                </c:pt>
                <c:pt idx="2">
                  <c:v>1984</c:v>
                </c:pt>
                <c:pt idx="3">
                  <c:v>1985</c:v>
                </c:pt>
                <c:pt idx="4">
                  <c:v>1986</c:v>
                </c:pt>
                <c:pt idx="5">
                  <c:v>1987</c:v>
                </c:pt>
                <c:pt idx="6">
                  <c:v>1988</c:v>
                </c:pt>
                <c:pt idx="7">
                  <c:v>1989</c:v>
                </c:pt>
                <c:pt idx="8">
                  <c:v>1990</c:v>
                </c:pt>
                <c:pt idx="9">
                  <c:v>1991</c:v>
                </c:pt>
                <c:pt idx="10">
                  <c:v>1992</c:v>
                </c:pt>
                <c:pt idx="11">
                  <c:v>1993</c:v>
                </c:pt>
              </c:strCache>
            </c:strRef>
          </c:cat>
          <c:val>
            <c:numRef>
              <c:f>Sheet1!$Y$45:$AJ$45</c:f>
              <c:numCache>
                <c:formatCode>General</c:formatCode>
                <c:ptCount val="12"/>
                <c:pt idx="0">
                  <c:v>386000000</c:v>
                </c:pt>
                <c:pt idx="1">
                  <c:v>543000000</c:v>
                </c:pt>
                <c:pt idx="2">
                  <c:v>1124000000</c:v>
                </c:pt>
                <c:pt idx="3">
                  <c:v>1030000000</c:v>
                </c:pt>
                <c:pt idx="4">
                  <c:v>1425000000</c:v>
                </c:pt>
                <c:pt idx="5">
                  <c:v>1669000000</c:v>
                </c:pt>
                <c:pt idx="6">
                  <c:v>2344000000</c:v>
                </c:pt>
                <c:pt idx="7">
                  <c:v>2613000000</c:v>
                </c:pt>
                <c:pt idx="8">
                  <c:v>2657000000</c:v>
                </c:pt>
                <c:pt idx="9">
                  <c:v>3453000000</c:v>
                </c:pt>
                <c:pt idx="10">
                  <c:v>7156000000</c:v>
                </c:pt>
                <c:pt idx="11">
                  <c:v>23115000000</c:v>
                </c:pt>
              </c:numCache>
            </c:numRef>
          </c:val>
          <c:smooth val="0"/>
        </c:ser>
        <c:dLbls>
          <c:showLegendKey val="0"/>
          <c:showVal val="0"/>
          <c:showCatName val="0"/>
          <c:showSerName val="0"/>
          <c:showPercent val="0"/>
          <c:showBubbleSize val="0"/>
        </c:dLbls>
        <c:marker val="1"/>
        <c:smooth val="0"/>
        <c:axId val="168269312"/>
        <c:axId val="168491776"/>
      </c:lineChart>
      <c:catAx>
        <c:axId val="168269312"/>
        <c:scaling>
          <c:orientation val="minMax"/>
        </c:scaling>
        <c:delete val="0"/>
        <c:axPos val="b"/>
        <c:majorTickMark val="out"/>
        <c:minorTickMark val="none"/>
        <c:tickLblPos val="nextTo"/>
        <c:crossAx val="168491776"/>
        <c:crosses val="autoZero"/>
        <c:auto val="1"/>
        <c:lblAlgn val="ctr"/>
        <c:lblOffset val="100"/>
        <c:noMultiLvlLbl val="0"/>
      </c:catAx>
      <c:valAx>
        <c:axId val="168491776"/>
        <c:scaling>
          <c:orientation val="minMax"/>
        </c:scaling>
        <c:delete val="0"/>
        <c:axPos val="l"/>
        <c:numFmt formatCode="General" sourceLinked="1"/>
        <c:majorTickMark val="out"/>
        <c:minorTickMark val="none"/>
        <c:tickLblPos val="nextTo"/>
        <c:crossAx val="168269312"/>
        <c:crosses val="autoZero"/>
        <c:crossBetween val="between"/>
        <c:dispUnits>
          <c:builtInUnit val="billions"/>
          <c:dispUnitsLbl/>
        </c:dispUnits>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n-US" sz="1200"/>
              <a:t>Taxa de câmbio efetiva real</a:t>
            </a:r>
          </a:p>
        </c:rich>
      </c:tx>
      <c:overlay val="0"/>
    </c:title>
    <c:autoTitleDeleted val="0"/>
    <c:plotArea>
      <c:layout/>
      <c:lineChart>
        <c:grouping val="standard"/>
        <c:varyColors val="0"/>
        <c:ser>
          <c:idx val="0"/>
          <c:order val="0"/>
          <c:marker>
            <c:symbol val="none"/>
          </c:marker>
          <c:dLbls>
            <c:dLbl>
              <c:idx val="0"/>
              <c:layout>
                <c:manualLayout>
                  <c:x val="-3.8380567855728118E-2"/>
                  <c:y val="-4.0363022023499569E-2"/>
                </c:manualLayout>
              </c:layout>
              <c:dLblPos val="r"/>
              <c:showLegendKey val="0"/>
              <c:showVal val="1"/>
              <c:showCatName val="0"/>
              <c:showSerName val="0"/>
              <c:showPercent val="0"/>
              <c:showBubbleSize val="0"/>
            </c:dLbl>
            <c:dLbl>
              <c:idx val="13"/>
              <c:dLblPos val="t"/>
              <c:showLegendKey val="0"/>
              <c:showVal val="1"/>
              <c:showCatName val="0"/>
              <c:showSerName val="0"/>
              <c:showPercent val="0"/>
              <c:showBubbleSize val="0"/>
            </c:dLbl>
            <c:numFmt formatCode="#,##0.00" sourceLinked="0"/>
            <c:showLegendKey val="0"/>
            <c:showVal val="0"/>
            <c:showCatName val="0"/>
            <c:showSerName val="0"/>
            <c:showPercent val="0"/>
            <c:showBubbleSize val="0"/>
          </c:dLbls>
          <c:cat>
            <c:strRef>
              <c:f>Sheet1!$W$1:$AJ$1</c:f>
              <c:strCache>
                <c:ptCount val="1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strCache>
            </c:strRef>
          </c:cat>
          <c:val>
            <c:numRef>
              <c:f>Sheet1!$W$679:$AJ$679</c:f>
              <c:numCache>
                <c:formatCode>General</c:formatCode>
                <c:ptCount val="14"/>
                <c:pt idx="0">
                  <c:v>319.23150640411399</c:v>
                </c:pt>
                <c:pt idx="1">
                  <c:v>284.19513170723701</c:v>
                </c:pt>
                <c:pt idx="2">
                  <c:v>271.29690585911902</c:v>
                </c:pt>
                <c:pt idx="3">
                  <c:v>266.69277756018801</c:v>
                </c:pt>
                <c:pt idx="4">
                  <c:v>237.718852342898</c:v>
                </c:pt>
                <c:pt idx="5">
                  <c:v>201.69081924317399</c:v>
                </c:pt>
                <c:pt idx="6">
                  <c:v>146.84210964908701</c:v>
                </c:pt>
                <c:pt idx="7">
                  <c:v>127.18644011299899</c:v>
                </c:pt>
                <c:pt idx="8">
                  <c:v>138.676344363797</c:v>
                </c:pt>
                <c:pt idx="9">
                  <c:v>160.46532945558801</c:v>
                </c:pt>
                <c:pt idx="10">
                  <c:v>117.58485345955501</c:v>
                </c:pt>
                <c:pt idx="11">
                  <c:v>103.31413904884199</c:v>
                </c:pt>
                <c:pt idx="12">
                  <c:v>99.095840867993005</c:v>
                </c:pt>
                <c:pt idx="13">
                  <c:v>105.46662111149099</c:v>
                </c:pt>
              </c:numCache>
            </c:numRef>
          </c:val>
          <c:smooth val="0"/>
        </c:ser>
        <c:dLbls>
          <c:showLegendKey val="0"/>
          <c:showVal val="0"/>
          <c:showCatName val="0"/>
          <c:showSerName val="0"/>
          <c:showPercent val="0"/>
          <c:showBubbleSize val="0"/>
        </c:dLbls>
        <c:marker val="1"/>
        <c:smooth val="0"/>
        <c:axId val="168269824"/>
        <c:axId val="147825216"/>
      </c:lineChart>
      <c:catAx>
        <c:axId val="168269824"/>
        <c:scaling>
          <c:orientation val="minMax"/>
        </c:scaling>
        <c:delete val="0"/>
        <c:axPos val="b"/>
        <c:majorTickMark val="out"/>
        <c:minorTickMark val="none"/>
        <c:tickLblPos val="nextTo"/>
        <c:crossAx val="147825216"/>
        <c:crosses val="autoZero"/>
        <c:auto val="1"/>
        <c:lblAlgn val="ctr"/>
        <c:lblOffset val="100"/>
        <c:noMultiLvlLbl val="0"/>
      </c:catAx>
      <c:valAx>
        <c:axId val="147825216"/>
        <c:scaling>
          <c:orientation val="minMax"/>
        </c:scaling>
        <c:delete val="0"/>
        <c:axPos val="l"/>
        <c:numFmt formatCode="General" sourceLinked="1"/>
        <c:majorTickMark val="out"/>
        <c:minorTickMark val="none"/>
        <c:tickLblPos val="nextTo"/>
        <c:crossAx val="1682698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Investimento estrangeiro direto líquido (US$)</a:t>
            </a:r>
          </a:p>
        </c:rich>
      </c:tx>
      <c:overlay val="0"/>
    </c:title>
    <c:autoTitleDeleted val="0"/>
    <c:plotArea>
      <c:layout/>
      <c:lineChart>
        <c:grouping val="standard"/>
        <c:varyColors val="0"/>
        <c:ser>
          <c:idx val="0"/>
          <c:order val="0"/>
          <c:marker>
            <c:symbol val="none"/>
          </c:marker>
          <c:dLbls>
            <c:dLbl>
              <c:idx val="0"/>
              <c:layout>
                <c:manualLayout>
                  <c:x val="-3.0778497522641717E-2"/>
                  <c:y val="-0.10435109676856666"/>
                </c:manualLayout>
              </c:layout>
              <c:dLblPos val="r"/>
              <c:showLegendKey val="0"/>
              <c:showVal val="1"/>
              <c:showCatName val="0"/>
              <c:showSerName val="0"/>
              <c:showPercent val="0"/>
              <c:showBubbleSize val="0"/>
            </c:dLbl>
            <c:dLbl>
              <c:idx val="17"/>
              <c:layout>
                <c:manualLayout>
                  <c:x val="-8.9001926995002992E-3"/>
                  <c:y val="-9.446117856675619E-2"/>
                </c:manualLayout>
              </c:layout>
              <c:dLblPos val="r"/>
              <c:showLegendKey val="0"/>
              <c:showVal val="1"/>
              <c:showCatName val="0"/>
              <c:showSerName val="0"/>
              <c:showPercent val="0"/>
              <c:showBubbleSize val="0"/>
            </c:dLbl>
            <c:numFmt formatCode="#,##0.00" sourceLinked="0"/>
            <c:showLegendKey val="0"/>
            <c:showVal val="0"/>
            <c:showCatName val="0"/>
            <c:showSerName val="0"/>
            <c:showPercent val="0"/>
            <c:showBubbleSize val="0"/>
          </c:dLbls>
          <c:cat>
            <c:strRef>
              <c:f>Sheet1!$AK$1:$BB$1</c:f>
              <c:strCache>
                <c:ptCount val="1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strCache>
            </c:strRef>
          </c:cat>
          <c:val>
            <c:numRef>
              <c:f>Sheet1!$AK$45:$BB$45</c:f>
              <c:numCache>
                <c:formatCode>General</c:formatCode>
                <c:ptCount val="18"/>
                <c:pt idx="0">
                  <c:v>31787000000</c:v>
                </c:pt>
                <c:pt idx="1">
                  <c:v>33849200000</c:v>
                </c:pt>
                <c:pt idx="2">
                  <c:v>38066000000</c:v>
                </c:pt>
                <c:pt idx="3">
                  <c:v>41674000000</c:v>
                </c:pt>
                <c:pt idx="4">
                  <c:v>41117000000</c:v>
                </c:pt>
                <c:pt idx="5">
                  <c:v>36978000000</c:v>
                </c:pt>
                <c:pt idx="6">
                  <c:v>37483300000</c:v>
                </c:pt>
                <c:pt idx="7">
                  <c:v>37357000000</c:v>
                </c:pt>
                <c:pt idx="8">
                  <c:v>46789569178.780617</c:v>
                </c:pt>
                <c:pt idx="9">
                  <c:v>49444853743.82309</c:v>
                </c:pt>
                <c:pt idx="10">
                  <c:v>60144670467.507851</c:v>
                </c:pt>
                <c:pt idx="11">
                  <c:v>90379127564.221313</c:v>
                </c:pt>
                <c:pt idx="12">
                  <c:v>100149837150.9678</c:v>
                </c:pt>
                <c:pt idx="13">
                  <c:v>139094535501.61349</c:v>
                </c:pt>
                <c:pt idx="14">
                  <c:v>114792373681.8716</c:v>
                </c:pt>
                <c:pt idx="15">
                  <c:v>87167067369.5</c:v>
                </c:pt>
                <c:pt idx="16">
                  <c:v>185749835191.82111</c:v>
                </c:pt>
                <c:pt idx="17">
                  <c:v>170448688394.85742</c:v>
                </c:pt>
              </c:numCache>
            </c:numRef>
          </c:val>
          <c:smooth val="0"/>
        </c:ser>
        <c:dLbls>
          <c:showLegendKey val="0"/>
          <c:showVal val="0"/>
          <c:showCatName val="0"/>
          <c:showSerName val="0"/>
          <c:showPercent val="0"/>
          <c:showBubbleSize val="0"/>
        </c:dLbls>
        <c:marker val="1"/>
        <c:smooth val="0"/>
        <c:axId val="168289792"/>
        <c:axId val="147826944"/>
      </c:lineChart>
      <c:catAx>
        <c:axId val="168289792"/>
        <c:scaling>
          <c:orientation val="minMax"/>
        </c:scaling>
        <c:delete val="0"/>
        <c:axPos val="b"/>
        <c:majorTickMark val="out"/>
        <c:minorTickMark val="none"/>
        <c:tickLblPos val="nextTo"/>
        <c:txPr>
          <a:bodyPr/>
          <a:lstStyle/>
          <a:p>
            <a:pPr>
              <a:defRPr sz="900"/>
            </a:pPr>
            <a:endParaRPr lang="pt-BR"/>
          </a:p>
        </c:txPr>
        <c:crossAx val="147826944"/>
        <c:crosses val="autoZero"/>
        <c:auto val="1"/>
        <c:lblAlgn val="ctr"/>
        <c:lblOffset val="100"/>
        <c:noMultiLvlLbl val="0"/>
      </c:catAx>
      <c:valAx>
        <c:axId val="147826944"/>
        <c:scaling>
          <c:orientation val="minMax"/>
        </c:scaling>
        <c:delete val="0"/>
        <c:axPos val="l"/>
        <c:numFmt formatCode="General" sourceLinked="1"/>
        <c:majorTickMark val="out"/>
        <c:minorTickMark val="none"/>
        <c:tickLblPos val="nextTo"/>
        <c:crossAx val="168289792"/>
        <c:crosses val="autoZero"/>
        <c:crossBetween val="between"/>
        <c:dispUnits>
          <c:builtInUnit val="billions"/>
          <c:dispUnitsLbl/>
        </c:dispUnits>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Desemprego total (% em relação à força de trabalho total)</a:t>
            </a:r>
          </a:p>
        </c:rich>
      </c:tx>
      <c:overlay val="0"/>
    </c:title>
    <c:autoTitleDeleted val="0"/>
    <c:plotArea>
      <c:layout/>
      <c:lineChart>
        <c:grouping val="standard"/>
        <c:varyColors val="0"/>
        <c:ser>
          <c:idx val="0"/>
          <c:order val="0"/>
          <c:marker>
            <c:symbol val="none"/>
          </c:marker>
          <c:dPt>
            <c:idx val="13"/>
            <c:bubble3D val="0"/>
            <c:spPr>
              <a:ln>
                <a:solidFill>
                  <a:schemeClr val="accent1"/>
                </a:solidFill>
              </a:ln>
            </c:spPr>
          </c:dPt>
          <c:dPt>
            <c:idx val="15"/>
            <c:bubble3D val="0"/>
          </c:dPt>
          <c:dLbls>
            <c:dLbl>
              <c:idx val="0"/>
              <c:layout>
                <c:manualLayout>
                  <c:x val="-3.7437791414439599E-2"/>
                  <c:y val="-9.4194922714905122E-2"/>
                </c:manualLayout>
              </c:layout>
              <c:dLblPos val="r"/>
              <c:showLegendKey val="0"/>
              <c:showVal val="1"/>
              <c:showCatName val="0"/>
              <c:showSerName val="0"/>
              <c:showPercent val="0"/>
              <c:showBubbleSize val="0"/>
            </c:dLbl>
            <c:dLbl>
              <c:idx val="13"/>
              <c:dLblPos val="t"/>
              <c:showLegendKey val="0"/>
              <c:showVal val="1"/>
              <c:showCatName val="0"/>
              <c:showSerName val="0"/>
              <c:showPercent val="0"/>
              <c:showBubbleSize val="0"/>
            </c:dLbl>
            <c:numFmt formatCode="#,##0.00" sourceLinked="0"/>
            <c:showLegendKey val="0"/>
            <c:showVal val="0"/>
            <c:showCatName val="0"/>
            <c:showSerName val="0"/>
            <c:showPercent val="0"/>
            <c:showBubbleSize val="0"/>
          </c:dLbls>
          <c:cat>
            <c:strRef>
              <c:f>Sheet1!$AK$1:$AZ$1</c:f>
              <c:strCache>
                <c:ptCount val="16"/>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strCache>
            </c:strRef>
          </c:cat>
          <c:val>
            <c:numRef>
              <c:f>Sheet1!$AK$934:$AZ$934</c:f>
              <c:numCache>
                <c:formatCode>General</c:formatCode>
                <c:ptCount val="16"/>
                <c:pt idx="0">
                  <c:v>2.7999999523162842</c:v>
                </c:pt>
                <c:pt idx="1">
                  <c:v>2.9000000953674316</c:v>
                </c:pt>
                <c:pt idx="2">
                  <c:v>3</c:v>
                </c:pt>
                <c:pt idx="3">
                  <c:v>3.0999999046325684</c:v>
                </c:pt>
                <c:pt idx="4">
                  <c:v>3.0999999046325684</c:v>
                </c:pt>
                <c:pt idx="5">
                  <c:v>3.0999999046325684</c:v>
                </c:pt>
                <c:pt idx="6">
                  <c:v>3.0999999046325684</c:v>
                </c:pt>
                <c:pt idx="7">
                  <c:v>3.5999999046325684</c:v>
                </c:pt>
                <c:pt idx="8">
                  <c:v>4</c:v>
                </c:pt>
                <c:pt idx="9">
                  <c:v>4.3000001907348633</c:v>
                </c:pt>
                <c:pt idx="10">
                  <c:v>4.1999998092651367</c:v>
                </c:pt>
                <c:pt idx="11">
                  <c:v>4.1999998092651367</c:v>
                </c:pt>
                <c:pt idx="12">
                  <c:v>4.0999999046325684</c:v>
                </c:pt>
                <c:pt idx="13">
                  <c:v>4</c:v>
                </c:pt>
                <c:pt idx="15">
                  <c:v>4.3</c:v>
                </c:pt>
              </c:numCache>
            </c:numRef>
          </c:val>
          <c:smooth val="0"/>
        </c:ser>
        <c:dLbls>
          <c:showLegendKey val="0"/>
          <c:showVal val="0"/>
          <c:showCatName val="0"/>
          <c:showSerName val="0"/>
          <c:showPercent val="0"/>
          <c:showBubbleSize val="0"/>
        </c:dLbls>
        <c:marker val="1"/>
        <c:smooth val="0"/>
        <c:axId val="168270336"/>
        <c:axId val="147828672"/>
      </c:lineChart>
      <c:catAx>
        <c:axId val="168270336"/>
        <c:scaling>
          <c:orientation val="minMax"/>
        </c:scaling>
        <c:delete val="0"/>
        <c:axPos val="b"/>
        <c:majorTickMark val="out"/>
        <c:minorTickMark val="none"/>
        <c:tickLblPos val="nextTo"/>
        <c:txPr>
          <a:bodyPr/>
          <a:lstStyle/>
          <a:p>
            <a:pPr>
              <a:defRPr sz="800"/>
            </a:pPr>
            <a:endParaRPr lang="pt-BR"/>
          </a:p>
        </c:txPr>
        <c:crossAx val="147828672"/>
        <c:crosses val="autoZero"/>
        <c:auto val="1"/>
        <c:lblAlgn val="ctr"/>
        <c:lblOffset val="100"/>
        <c:noMultiLvlLbl val="0"/>
      </c:catAx>
      <c:valAx>
        <c:axId val="147828672"/>
        <c:scaling>
          <c:orientation val="minMax"/>
          <c:min val="2"/>
        </c:scaling>
        <c:delete val="0"/>
        <c:axPos val="l"/>
        <c:numFmt formatCode="General" sourceLinked="1"/>
        <c:majorTickMark val="out"/>
        <c:minorTickMark val="none"/>
        <c:tickLblPos val="nextTo"/>
        <c:crossAx val="16827033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Receita fiscal (% do PIB)</a:t>
            </a:r>
          </a:p>
        </c:rich>
      </c:tx>
      <c:overlay val="0"/>
    </c:title>
    <c:autoTitleDeleted val="0"/>
    <c:plotArea>
      <c:layout/>
      <c:lineChart>
        <c:grouping val="standard"/>
        <c:varyColors val="0"/>
        <c:ser>
          <c:idx val="0"/>
          <c:order val="0"/>
          <c:marker>
            <c:symbol val="none"/>
          </c:marker>
          <c:cat>
            <c:strRef>
              <c:f>Sheet1!$AG$1:$AJ$1</c:f>
              <c:strCache>
                <c:ptCount val="4"/>
                <c:pt idx="0">
                  <c:v>1990</c:v>
                </c:pt>
                <c:pt idx="1">
                  <c:v>1991</c:v>
                </c:pt>
                <c:pt idx="2">
                  <c:v>1992</c:v>
                </c:pt>
                <c:pt idx="3">
                  <c:v>1993</c:v>
                </c:pt>
              </c:strCache>
            </c:strRef>
          </c:cat>
          <c:val>
            <c:numRef>
              <c:f>Sheet1!$AG$338:$AJ$338</c:f>
              <c:numCache>
                <c:formatCode>General</c:formatCode>
                <c:ptCount val="4"/>
                <c:pt idx="0">
                  <c:v>3.9324398161540195</c:v>
                </c:pt>
                <c:pt idx="1">
                  <c:v>3.6094851135137613</c:v>
                </c:pt>
                <c:pt idx="2">
                  <c:v>3.2518060430478952</c:v>
                </c:pt>
                <c:pt idx="3">
                  <c:v>2.4967524105745471</c:v>
                </c:pt>
              </c:numCache>
            </c:numRef>
          </c:val>
          <c:smooth val="0"/>
        </c:ser>
        <c:dLbls>
          <c:showLegendKey val="0"/>
          <c:showVal val="0"/>
          <c:showCatName val="0"/>
          <c:showSerName val="0"/>
          <c:showPercent val="0"/>
          <c:showBubbleSize val="0"/>
        </c:dLbls>
        <c:marker val="1"/>
        <c:smooth val="0"/>
        <c:axId val="168270848"/>
        <c:axId val="147830400"/>
      </c:lineChart>
      <c:catAx>
        <c:axId val="168270848"/>
        <c:scaling>
          <c:orientation val="minMax"/>
        </c:scaling>
        <c:delete val="0"/>
        <c:axPos val="b"/>
        <c:majorTickMark val="out"/>
        <c:minorTickMark val="none"/>
        <c:tickLblPos val="nextTo"/>
        <c:crossAx val="147830400"/>
        <c:crosses val="autoZero"/>
        <c:auto val="1"/>
        <c:lblAlgn val="ctr"/>
        <c:lblOffset val="100"/>
        <c:noMultiLvlLbl val="0"/>
      </c:catAx>
      <c:valAx>
        <c:axId val="147830400"/>
        <c:scaling>
          <c:orientation val="minMax"/>
          <c:min val="2"/>
        </c:scaling>
        <c:delete val="0"/>
        <c:axPos val="l"/>
        <c:numFmt formatCode="General" sourceLinked="1"/>
        <c:majorTickMark val="out"/>
        <c:minorTickMark val="none"/>
        <c:tickLblPos val="nextTo"/>
        <c:crossAx val="168270848"/>
        <c:crosses val="autoZero"/>
        <c:crossBetween val="between"/>
        <c:majorUnit val="0.5"/>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Receita fiscal (% do PIB)</a:t>
            </a:r>
          </a:p>
        </c:rich>
      </c:tx>
      <c:overlay val="0"/>
    </c:title>
    <c:autoTitleDeleted val="0"/>
    <c:plotArea>
      <c:layout/>
      <c:lineChart>
        <c:grouping val="standard"/>
        <c:varyColors val="0"/>
        <c:ser>
          <c:idx val="0"/>
          <c:order val="0"/>
          <c:marker>
            <c:symbol val="none"/>
          </c:marker>
          <c:dLbls>
            <c:dLbl>
              <c:idx val="0"/>
              <c:dLblPos val="t"/>
              <c:showLegendKey val="0"/>
              <c:showVal val="1"/>
              <c:showCatName val="0"/>
              <c:showSerName val="0"/>
              <c:showPercent val="0"/>
              <c:showBubbleSize val="0"/>
            </c:dLbl>
            <c:dLbl>
              <c:idx val="15"/>
              <c:dLblPos val="t"/>
              <c:showLegendKey val="0"/>
              <c:showVal val="1"/>
              <c:showCatName val="0"/>
              <c:showSerName val="0"/>
              <c:showPercent val="0"/>
              <c:showBubbleSize val="0"/>
            </c:dLbl>
            <c:numFmt formatCode="#,##0.00" sourceLinked="0"/>
            <c:showLegendKey val="0"/>
            <c:showVal val="0"/>
            <c:showCatName val="0"/>
            <c:showSerName val="0"/>
            <c:showPercent val="0"/>
            <c:showBubbleSize val="0"/>
          </c:dLbls>
          <c:cat>
            <c:strRef>
              <c:f>Sheet1!$AK$1:$AZ$1</c:f>
              <c:strCache>
                <c:ptCount val="16"/>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strCache>
            </c:strRef>
          </c:cat>
          <c:val>
            <c:numRef>
              <c:f>Sheet1!$AK$338:$AZ$338</c:f>
              <c:numCache>
                <c:formatCode>General</c:formatCode>
                <c:ptCount val="16"/>
                <c:pt idx="0">
                  <c:v>5.5508642492722711</c:v>
                </c:pt>
                <c:pt idx="1">
                  <c:v>5.0187766166560026</c:v>
                </c:pt>
                <c:pt idx="2">
                  <c:v>4.7040740917661141</c:v>
                </c:pt>
                <c:pt idx="3">
                  <c:v>5.3292897572588105</c:v>
                </c:pt>
                <c:pt idx="4">
                  <c:v>5.6605293713419114</c:v>
                </c:pt>
                <c:pt idx="5">
                  <c:v>6.1862015901513212</c:v>
                </c:pt>
                <c:pt idx="6">
                  <c:v>6.8156331176976312</c:v>
                </c:pt>
                <c:pt idx="7">
                  <c:v>7.402022108013492</c:v>
                </c:pt>
                <c:pt idx="8">
                  <c:v>8.5034016336907428</c:v>
                </c:pt>
                <c:pt idx="9">
                  <c:v>8.5389962194553028</c:v>
                </c:pt>
                <c:pt idx="10">
                  <c:v>8.8605515151152012</c:v>
                </c:pt>
                <c:pt idx="11">
                  <c:v>8.6795944415106288</c:v>
                </c:pt>
                <c:pt idx="12">
                  <c:v>9.1880603469322022</c:v>
                </c:pt>
                <c:pt idx="13">
                  <c:v>9.9288165674057787</c:v>
                </c:pt>
                <c:pt idx="14">
                  <c:v>10.268660909365829</c:v>
                </c:pt>
                <c:pt idx="15">
                  <c:v>10.539729331968541</c:v>
                </c:pt>
              </c:numCache>
            </c:numRef>
          </c:val>
          <c:smooth val="0"/>
        </c:ser>
        <c:dLbls>
          <c:showLegendKey val="0"/>
          <c:showVal val="0"/>
          <c:showCatName val="0"/>
          <c:showSerName val="0"/>
          <c:showPercent val="0"/>
          <c:showBubbleSize val="0"/>
        </c:dLbls>
        <c:marker val="1"/>
        <c:smooth val="0"/>
        <c:axId val="168290304"/>
        <c:axId val="147832128"/>
      </c:lineChart>
      <c:catAx>
        <c:axId val="168290304"/>
        <c:scaling>
          <c:orientation val="minMax"/>
        </c:scaling>
        <c:delete val="0"/>
        <c:axPos val="b"/>
        <c:majorTickMark val="out"/>
        <c:minorTickMark val="none"/>
        <c:tickLblPos val="nextTo"/>
        <c:txPr>
          <a:bodyPr/>
          <a:lstStyle/>
          <a:p>
            <a:pPr>
              <a:defRPr sz="900"/>
            </a:pPr>
            <a:endParaRPr lang="pt-BR"/>
          </a:p>
        </c:txPr>
        <c:crossAx val="147832128"/>
        <c:crosses val="autoZero"/>
        <c:auto val="1"/>
        <c:lblAlgn val="ctr"/>
        <c:lblOffset val="100"/>
        <c:noMultiLvlLbl val="0"/>
      </c:catAx>
      <c:valAx>
        <c:axId val="147832128"/>
        <c:scaling>
          <c:orientation val="minMax"/>
        </c:scaling>
        <c:delete val="0"/>
        <c:axPos val="l"/>
        <c:numFmt formatCode="General" sourceLinked="1"/>
        <c:majorTickMark val="out"/>
        <c:minorTickMark val="none"/>
        <c:tickLblPos val="nextTo"/>
        <c:crossAx val="1682903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BEA-4433-4A37-B794-03A48827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4407</Words>
  <Characters>23800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Otavio Taniguchi</dc:creator>
  <cp:lastModifiedBy>Otavio Taniguchi</cp:lastModifiedBy>
  <cp:revision>107</cp:revision>
  <cp:lastPrinted>2012-10-25T02:15:00Z</cp:lastPrinted>
  <dcterms:created xsi:type="dcterms:W3CDTF">2012-09-28T16:11:00Z</dcterms:created>
  <dcterms:modified xsi:type="dcterms:W3CDTF">2012-10-25T02:16:00Z</dcterms:modified>
</cp:coreProperties>
</file>