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07" w:rsidRDefault="001C21A2" w:rsidP="001C21A2">
      <w:r w:rsidRPr="001C21A2">
        <w:t>Teimo em prosseguir, tendo a verdade como crité</w:t>
      </w:r>
      <w:r>
        <w:t xml:space="preserve">rio, sempre. Quiçá um dia o homem perceba que </w:t>
      </w:r>
      <w:r w:rsidRPr="001C21A2">
        <w:t xml:space="preserve">ele </w:t>
      </w:r>
      <w:r>
        <w:t xml:space="preserve">é </w:t>
      </w:r>
      <w:r w:rsidRPr="001C21A2">
        <w:t>quem arbitra o preço da sua liberdade.</w:t>
      </w:r>
    </w:p>
    <w:p w:rsidR="001C21A2" w:rsidRDefault="001C21A2" w:rsidP="001C21A2"/>
    <w:sectPr w:rsidR="001C21A2" w:rsidSect="00D12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C7F"/>
    <w:rsid w:val="001C21A2"/>
    <w:rsid w:val="003B5C7F"/>
    <w:rsid w:val="00443244"/>
    <w:rsid w:val="005704B6"/>
    <w:rsid w:val="00D1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2013-10-28T11:45:00Z</dcterms:created>
  <dcterms:modified xsi:type="dcterms:W3CDTF">2013-10-28T12:40:00Z</dcterms:modified>
</cp:coreProperties>
</file>